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925" w:rsidRDefault="00605925" w:rsidP="00B866D3">
      <w:pPr>
        <w:pStyle w:val="ae"/>
      </w:pPr>
      <w:bookmarkStart w:id="0" w:name="_Toc177870535"/>
    </w:p>
    <w:p w:rsidR="00605925" w:rsidRDefault="00A233C2">
      <w:pPr>
        <w:spacing w:line="360" w:lineRule="auto"/>
        <w:jc w:val="center"/>
        <w:rPr>
          <w:rFonts w:ascii="仿宋_GB2312" w:eastAsia="仿宋_GB2312" w:hAnsi="仿宋"/>
          <w:b/>
          <w:color w:val="000000"/>
          <w:sz w:val="48"/>
          <w:szCs w:val="48"/>
        </w:rPr>
      </w:pPr>
      <w:r>
        <w:rPr>
          <w:rFonts w:ascii="仿宋_GB2312" w:eastAsia="仿宋_GB2312" w:hAnsi="仿宋" w:hint="eastAsia"/>
          <w:b/>
          <w:color w:val="000000"/>
          <w:sz w:val="48"/>
          <w:szCs w:val="48"/>
        </w:rPr>
        <w:t>镇海区政府采购中心</w:t>
      </w:r>
    </w:p>
    <w:p w:rsidR="00605925" w:rsidRDefault="00605925">
      <w:pPr>
        <w:spacing w:line="360" w:lineRule="auto"/>
        <w:jc w:val="center"/>
        <w:rPr>
          <w:rFonts w:ascii="仿宋_GB2312" w:eastAsia="仿宋_GB2312" w:hAnsi="仿宋"/>
          <w:b/>
          <w:color w:val="000000"/>
          <w:sz w:val="48"/>
          <w:szCs w:val="48"/>
        </w:rPr>
      </w:pPr>
    </w:p>
    <w:p w:rsidR="00605925" w:rsidRDefault="00A233C2">
      <w:pPr>
        <w:spacing w:line="900" w:lineRule="exact"/>
        <w:jc w:val="center"/>
        <w:rPr>
          <w:rFonts w:ascii="仿宋_GB2312" w:eastAsia="仿宋_GB2312" w:hAnsi="仿宋"/>
          <w:b/>
          <w:color w:val="000000"/>
          <w:sz w:val="48"/>
          <w:szCs w:val="48"/>
        </w:rPr>
      </w:pPr>
      <w:r>
        <w:rPr>
          <w:rFonts w:ascii="仿宋_GB2312" w:eastAsia="仿宋_GB2312" w:hAnsi="仿宋" w:hint="eastAsia"/>
          <w:b/>
          <w:sz w:val="48"/>
          <w:szCs w:val="48"/>
        </w:rPr>
        <w:t>关于宁波市镇海区人民政府庄市街道办事处庄市中心学校基础环境网络系统集成项目</w:t>
      </w:r>
    </w:p>
    <w:p w:rsidR="00605925" w:rsidRDefault="00605925">
      <w:pPr>
        <w:spacing w:line="360" w:lineRule="auto"/>
        <w:jc w:val="center"/>
        <w:rPr>
          <w:rFonts w:ascii="仿宋_GB2312" w:eastAsia="仿宋_GB2312" w:hAnsi="仿宋"/>
          <w:b/>
          <w:color w:val="000000"/>
          <w:sz w:val="48"/>
          <w:szCs w:val="48"/>
        </w:rPr>
      </w:pPr>
    </w:p>
    <w:p w:rsidR="00605925" w:rsidRDefault="00A233C2">
      <w:pPr>
        <w:spacing w:line="360" w:lineRule="auto"/>
        <w:jc w:val="center"/>
        <w:rPr>
          <w:rFonts w:ascii="仿宋_GB2312" w:eastAsia="仿宋_GB2312" w:hAnsi="仿宋"/>
          <w:color w:val="000000"/>
          <w:sz w:val="72"/>
          <w:szCs w:val="72"/>
        </w:rPr>
      </w:pPr>
      <w:r>
        <w:rPr>
          <w:rFonts w:ascii="仿宋_GB2312" w:eastAsia="仿宋_GB2312" w:hAnsi="仿宋" w:hint="eastAsia"/>
          <w:color w:val="000000"/>
          <w:sz w:val="72"/>
          <w:szCs w:val="72"/>
        </w:rPr>
        <w:t>公开招标文件</w:t>
      </w:r>
    </w:p>
    <w:p w:rsidR="00605925" w:rsidRPr="00A36B86" w:rsidRDefault="00605925">
      <w:pPr>
        <w:jc w:val="center"/>
        <w:rPr>
          <w:rFonts w:ascii="仿宋_GB2312" w:eastAsia="仿宋_GB2312" w:hAnsi="仿宋"/>
          <w:color w:val="000000"/>
          <w:sz w:val="32"/>
          <w:szCs w:val="32"/>
        </w:rPr>
      </w:pPr>
    </w:p>
    <w:p w:rsidR="00605925" w:rsidRDefault="00605925">
      <w:pPr>
        <w:rPr>
          <w:rFonts w:ascii="仿宋_GB2312" w:eastAsia="仿宋_GB2312" w:hAnsi="仿宋"/>
          <w:color w:val="000000"/>
          <w:sz w:val="32"/>
          <w:szCs w:val="32"/>
        </w:rPr>
      </w:pPr>
    </w:p>
    <w:p w:rsidR="00605925" w:rsidRDefault="00A233C2">
      <w:pPr>
        <w:ind w:firstLineChars="250" w:firstLine="800"/>
        <w:rPr>
          <w:rFonts w:ascii="仿宋_GB2312" w:eastAsia="仿宋_GB2312" w:hAnsi="仿宋"/>
          <w:color w:val="000000"/>
          <w:sz w:val="32"/>
          <w:szCs w:val="32"/>
        </w:rPr>
      </w:pPr>
      <w:r>
        <w:rPr>
          <w:rFonts w:ascii="仿宋_GB2312" w:eastAsia="仿宋_GB2312" w:hAnsi="仿宋" w:hint="eastAsia"/>
          <w:color w:val="000000"/>
          <w:sz w:val="32"/>
          <w:szCs w:val="32"/>
        </w:rPr>
        <w:t>项目编号：</w:t>
      </w:r>
      <w:r>
        <w:rPr>
          <w:rFonts w:ascii="仿宋_GB2312" w:eastAsia="仿宋_GB2312" w:hAnsi="仿宋" w:hint="eastAsia"/>
          <w:sz w:val="32"/>
          <w:szCs w:val="32"/>
        </w:rPr>
        <w:t>ZHZFCG2019052G046</w:t>
      </w:r>
    </w:p>
    <w:p w:rsidR="00605925" w:rsidRDefault="00605925">
      <w:pPr>
        <w:ind w:firstLineChars="250" w:firstLine="800"/>
        <w:rPr>
          <w:rFonts w:ascii="仿宋_GB2312" w:eastAsia="仿宋_GB2312" w:hAnsi="仿宋"/>
          <w:color w:val="000000"/>
          <w:sz w:val="32"/>
          <w:szCs w:val="32"/>
        </w:rPr>
      </w:pPr>
    </w:p>
    <w:p w:rsidR="00605925" w:rsidRDefault="00A233C2">
      <w:pPr>
        <w:ind w:firstLineChars="250" w:firstLine="800"/>
        <w:rPr>
          <w:rFonts w:ascii="仿宋_GB2312" w:eastAsia="仿宋_GB2312" w:hAnsi="仿宋"/>
          <w:color w:val="000000"/>
          <w:sz w:val="32"/>
          <w:szCs w:val="32"/>
        </w:rPr>
      </w:pPr>
      <w:r>
        <w:rPr>
          <w:rFonts w:ascii="仿宋_GB2312" w:eastAsia="仿宋_GB2312" w:hAnsi="仿宋" w:hint="eastAsia"/>
          <w:color w:val="000000"/>
          <w:sz w:val="32"/>
          <w:szCs w:val="32"/>
        </w:rPr>
        <w:t>项目名称：</w:t>
      </w:r>
      <w:r>
        <w:rPr>
          <w:rFonts w:ascii="仿宋_GB2312" w:eastAsia="仿宋_GB2312" w:hAnsi="仿宋" w:hint="eastAsia"/>
          <w:sz w:val="32"/>
          <w:szCs w:val="32"/>
        </w:rPr>
        <w:t>庄市中心学校基础环境网络系统集成</w:t>
      </w:r>
    </w:p>
    <w:p w:rsidR="00605925" w:rsidRDefault="00605925" w:rsidP="0051646F">
      <w:pPr>
        <w:ind w:firstLineChars="250" w:firstLine="756"/>
        <w:rPr>
          <w:rFonts w:ascii="仿宋_GB2312" w:eastAsia="仿宋_GB2312" w:hAnsi="仿宋"/>
          <w:color w:val="000000"/>
          <w:w w:val="95"/>
          <w:sz w:val="32"/>
          <w:szCs w:val="32"/>
        </w:rPr>
      </w:pPr>
    </w:p>
    <w:p w:rsidR="00605925" w:rsidRDefault="00A233C2" w:rsidP="0051646F">
      <w:pPr>
        <w:ind w:firstLineChars="250" w:firstLine="756"/>
        <w:rPr>
          <w:rFonts w:ascii="仿宋_GB2312" w:eastAsia="仿宋_GB2312" w:hAnsi="仿宋"/>
          <w:color w:val="000000"/>
          <w:w w:val="95"/>
          <w:sz w:val="32"/>
          <w:szCs w:val="32"/>
        </w:rPr>
      </w:pPr>
      <w:r>
        <w:rPr>
          <w:rFonts w:ascii="仿宋_GB2312" w:eastAsia="仿宋_GB2312" w:hAnsi="仿宋" w:hint="eastAsia"/>
          <w:color w:val="000000"/>
          <w:w w:val="95"/>
          <w:sz w:val="32"/>
          <w:szCs w:val="32"/>
        </w:rPr>
        <w:t>采购人：</w:t>
      </w:r>
      <w:r>
        <w:rPr>
          <w:rFonts w:ascii="仿宋_GB2312" w:eastAsia="仿宋_GB2312" w:hAnsi="仿宋" w:hint="eastAsia"/>
          <w:sz w:val="32"/>
          <w:szCs w:val="32"/>
        </w:rPr>
        <w:t>宁波市镇海区人民政府庄市街道办事处</w:t>
      </w:r>
    </w:p>
    <w:p w:rsidR="00605925" w:rsidRDefault="00605925" w:rsidP="0051646F">
      <w:pPr>
        <w:ind w:firstLineChars="245" w:firstLine="741"/>
        <w:rPr>
          <w:rFonts w:ascii="仿宋_GB2312" w:eastAsia="仿宋_GB2312" w:hAnsi="仿宋"/>
          <w:color w:val="000000"/>
          <w:w w:val="95"/>
          <w:sz w:val="32"/>
          <w:szCs w:val="32"/>
        </w:rPr>
      </w:pPr>
    </w:p>
    <w:p w:rsidR="00605925" w:rsidRDefault="00A233C2" w:rsidP="0051646F">
      <w:pPr>
        <w:ind w:firstLineChars="245" w:firstLine="741"/>
        <w:rPr>
          <w:rFonts w:ascii="仿宋_GB2312" w:eastAsia="仿宋_GB2312" w:hAnsi="仿宋"/>
          <w:color w:val="000000"/>
          <w:w w:val="95"/>
          <w:sz w:val="32"/>
          <w:szCs w:val="32"/>
        </w:rPr>
      </w:pPr>
      <w:r>
        <w:rPr>
          <w:rFonts w:ascii="仿宋_GB2312" w:eastAsia="仿宋_GB2312" w:hAnsi="仿宋" w:hint="eastAsia"/>
          <w:color w:val="000000"/>
          <w:w w:val="95"/>
          <w:sz w:val="32"/>
          <w:szCs w:val="32"/>
        </w:rPr>
        <w:t>招标人：</w:t>
      </w:r>
      <w:r>
        <w:rPr>
          <w:rFonts w:ascii="仿宋_GB2312" w:eastAsia="仿宋_GB2312" w:hAnsi="仿宋" w:hint="eastAsia"/>
          <w:color w:val="000000"/>
          <w:sz w:val="32"/>
          <w:szCs w:val="32"/>
        </w:rPr>
        <w:t>镇海区政府采购中心</w:t>
      </w:r>
    </w:p>
    <w:p w:rsidR="00605925" w:rsidRDefault="00605925" w:rsidP="0051646F">
      <w:pPr>
        <w:ind w:firstLineChars="1209" w:firstLine="3657"/>
        <w:rPr>
          <w:rFonts w:ascii="仿宋_GB2312" w:eastAsia="仿宋_GB2312" w:hAnsi="仿宋"/>
          <w:color w:val="000000"/>
          <w:w w:val="95"/>
          <w:sz w:val="32"/>
          <w:szCs w:val="32"/>
        </w:rPr>
      </w:pPr>
    </w:p>
    <w:p w:rsidR="00605925" w:rsidRDefault="00605925" w:rsidP="0051646F">
      <w:pPr>
        <w:ind w:firstLineChars="1209" w:firstLine="3657"/>
        <w:rPr>
          <w:rFonts w:ascii="仿宋_GB2312" w:eastAsia="仿宋_GB2312" w:hAnsi="仿宋"/>
          <w:color w:val="000000"/>
          <w:w w:val="95"/>
          <w:sz w:val="32"/>
          <w:szCs w:val="32"/>
        </w:rPr>
      </w:pPr>
    </w:p>
    <w:p w:rsidR="00605925" w:rsidRDefault="00A233C2">
      <w:pPr>
        <w:jc w:val="center"/>
        <w:rPr>
          <w:rFonts w:ascii="仿宋_GB2312" w:eastAsia="仿宋_GB2312" w:hAnsi="仿宋"/>
          <w:color w:val="000000"/>
          <w:w w:val="95"/>
          <w:sz w:val="32"/>
          <w:szCs w:val="32"/>
        </w:rPr>
      </w:pPr>
      <w:r>
        <w:rPr>
          <w:rFonts w:ascii="仿宋_GB2312" w:eastAsia="仿宋_GB2312" w:hAnsi="仿宋" w:hint="eastAsia"/>
          <w:color w:val="000000"/>
          <w:w w:val="95"/>
          <w:sz w:val="32"/>
          <w:szCs w:val="32"/>
        </w:rPr>
        <w:t xml:space="preserve">                 2019年12月</w:t>
      </w:r>
      <w:r w:rsidR="00A36B86">
        <w:rPr>
          <w:rFonts w:ascii="仿宋_GB2312" w:eastAsia="仿宋_GB2312" w:hAnsi="仿宋" w:hint="eastAsia"/>
          <w:color w:val="000000"/>
          <w:w w:val="95"/>
          <w:sz w:val="32"/>
          <w:szCs w:val="32"/>
        </w:rPr>
        <w:t>16</w:t>
      </w:r>
      <w:r>
        <w:rPr>
          <w:rFonts w:ascii="仿宋_GB2312" w:eastAsia="仿宋_GB2312" w:hAnsi="仿宋" w:hint="eastAsia"/>
          <w:color w:val="000000"/>
          <w:w w:val="95"/>
          <w:sz w:val="32"/>
          <w:szCs w:val="32"/>
        </w:rPr>
        <w:t>日</w:t>
      </w:r>
    </w:p>
    <w:p w:rsidR="00605925" w:rsidRDefault="00A233C2">
      <w:pPr>
        <w:jc w:val="center"/>
        <w:rPr>
          <w:rFonts w:ascii="仿宋_GB2312" w:eastAsia="仿宋_GB2312" w:hAnsi="仿宋"/>
          <w:color w:val="000000"/>
          <w:w w:val="95"/>
          <w:sz w:val="32"/>
          <w:szCs w:val="32"/>
        </w:rPr>
      </w:pPr>
      <w:r>
        <w:rPr>
          <w:rFonts w:ascii="仿宋_GB2312" w:eastAsia="仿宋_GB2312" w:hAnsi="仿宋"/>
          <w:color w:val="000000"/>
          <w:w w:val="95"/>
          <w:sz w:val="32"/>
          <w:szCs w:val="32"/>
        </w:rPr>
        <w:br w:type="page"/>
      </w:r>
      <w:r>
        <w:rPr>
          <w:rFonts w:ascii="仿宋_GB2312" w:eastAsia="仿宋_GB2312" w:hAnsi="仿宋" w:hint="eastAsia"/>
          <w:b/>
          <w:sz w:val="36"/>
          <w:szCs w:val="36"/>
        </w:rPr>
        <w:lastRenderedPageBreak/>
        <w:t>目录</w:t>
      </w:r>
    </w:p>
    <w:p w:rsidR="00605925" w:rsidRDefault="00605925">
      <w:pPr>
        <w:rPr>
          <w:rFonts w:ascii="仿宋_GB2312" w:eastAsia="仿宋_GB2312" w:hAnsi="仿宋"/>
          <w:sz w:val="32"/>
          <w:szCs w:val="32"/>
        </w:rPr>
      </w:pPr>
    </w:p>
    <w:p w:rsidR="00605925" w:rsidRDefault="00A233C2">
      <w:pPr>
        <w:rPr>
          <w:rFonts w:ascii="仿宋_GB2312" w:eastAsia="仿宋_GB2312" w:hAnsi="仿宋"/>
          <w:sz w:val="32"/>
          <w:szCs w:val="32"/>
        </w:rPr>
      </w:pPr>
      <w:r>
        <w:rPr>
          <w:rFonts w:ascii="仿宋_GB2312" w:eastAsia="仿宋_GB2312" w:hAnsi="仿宋" w:hint="eastAsia"/>
          <w:sz w:val="32"/>
          <w:szCs w:val="32"/>
        </w:rPr>
        <w:t>第一章   公开招标公告</w:t>
      </w:r>
    </w:p>
    <w:p w:rsidR="00605925" w:rsidRDefault="00A233C2">
      <w:pPr>
        <w:spacing w:line="360" w:lineRule="auto"/>
        <w:rPr>
          <w:rFonts w:ascii="仿宋_GB2312" w:eastAsia="仿宋_GB2312" w:hAnsi="仿宋"/>
          <w:sz w:val="32"/>
          <w:szCs w:val="32"/>
        </w:rPr>
      </w:pPr>
      <w:r>
        <w:rPr>
          <w:rFonts w:ascii="仿宋_GB2312" w:eastAsia="仿宋_GB2312" w:hAnsi="仿宋" w:hint="eastAsia"/>
          <w:sz w:val="32"/>
          <w:szCs w:val="32"/>
        </w:rPr>
        <w:t>第二章   招标需求</w:t>
      </w:r>
    </w:p>
    <w:p w:rsidR="00605925" w:rsidRDefault="00A233C2">
      <w:pPr>
        <w:spacing w:line="360" w:lineRule="auto"/>
        <w:rPr>
          <w:rFonts w:ascii="仿宋_GB2312" w:eastAsia="仿宋_GB2312" w:hAnsi="仿宋"/>
          <w:sz w:val="32"/>
          <w:szCs w:val="32"/>
        </w:rPr>
      </w:pPr>
      <w:r>
        <w:rPr>
          <w:rFonts w:ascii="仿宋_GB2312" w:eastAsia="仿宋_GB2312" w:hAnsi="仿宋" w:hint="eastAsia"/>
          <w:sz w:val="32"/>
          <w:szCs w:val="32"/>
        </w:rPr>
        <w:t>第三章   投标人须知</w:t>
      </w:r>
    </w:p>
    <w:p w:rsidR="00605925" w:rsidRDefault="00A233C2">
      <w:pPr>
        <w:spacing w:line="360" w:lineRule="auto"/>
        <w:rPr>
          <w:rFonts w:ascii="仿宋_GB2312" w:eastAsia="仿宋_GB2312" w:hAnsi="仿宋"/>
          <w:sz w:val="32"/>
          <w:szCs w:val="32"/>
        </w:rPr>
      </w:pPr>
      <w:r>
        <w:rPr>
          <w:rFonts w:ascii="仿宋_GB2312" w:eastAsia="仿宋_GB2312" w:hAnsi="仿宋" w:hint="eastAsia"/>
          <w:sz w:val="32"/>
          <w:szCs w:val="32"/>
        </w:rPr>
        <w:t>第四章   评标方法及评标标准</w:t>
      </w:r>
    </w:p>
    <w:p w:rsidR="00605925" w:rsidRDefault="00A233C2">
      <w:pPr>
        <w:spacing w:line="360" w:lineRule="auto"/>
        <w:rPr>
          <w:rFonts w:ascii="仿宋_GB2312" w:eastAsia="仿宋_GB2312" w:hAnsi="仿宋"/>
          <w:sz w:val="32"/>
          <w:szCs w:val="32"/>
        </w:rPr>
      </w:pPr>
      <w:r>
        <w:rPr>
          <w:rFonts w:ascii="仿宋_GB2312" w:eastAsia="仿宋_GB2312" w:hAnsi="仿宋" w:hint="eastAsia"/>
          <w:sz w:val="32"/>
          <w:szCs w:val="32"/>
        </w:rPr>
        <w:t>第五章   镇海区政府采购合同</w:t>
      </w:r>
    </w:p>
    <w:p w:rsidR="00605925" w:rsidRDefault="00A233C2">
      <w:pPr>
        <w:spacing w:line="360" w:lineRule="auto"/>
        <w:rPr>
          <w:rFonts w:ascii="仿宋_GB2312" w:eastAsia="仿宋_GB2312" w:hAnsi="仿宋"/>
          <w:sz w:val="32"/>
          <w:szCs w:val="32"/>
        </w:rPr>
      </w:pPr>
      <w:r>
        <w:rPr>
          <w:rFonts w:ascii="仿宋_GB2312" w:eastAsia="仿宋_GB2312" w:hAnsi="仿宋" w:hint="eastAsia"/>
          <w:sz w:val="32"/>
          <w:szCs w:val="32"/>
        </w:rPr>
        <w:t>第六章   投标文件格式</w:t>
      </w:r>
    </w:p>
    <w:p w:rsidR="00605925" w:rsidRDefault="00A233C2">
      <w:pPr>
        <w:jc w:val="center"/>
        <w:rPr>
          <w:rFonts w:ascii="仿宋_GB2312" w:eastAsia="仿宋_GB2312" w:hAnsi="仿宋"/>
          <w:b/>
          <w:color w:val="000000"/>
          <w:sz w:val="36"/>
          <w:szCs w:val="36"/>
        </w:rPr>
      </w:pPr>
      <w:bookmarkStart w:id="1" w:name="_Toc177870533"/>
      <w:r>
        <w:rPr>
          <w:rFonts w:ascii="仿宋_GB2312" w:eastAsia="仿宋_GB2312" w:hAnsi="仿宋" w:hint="eastAsia"/>
          <w:b/>
          <w:sz w:val="32"/>
          <w:szCs w:val="32"/>
        </w:rPr>
        <w:br w:type="page"/>
      </w:r>
      <w:bookmarkEnd w:id="1"/>
      <w:r>
        <w:rPr>
          <w:rFonts w:ascii="仿宋_GB2312" w:eastAsia="仿宋_GB2312" w:hAnsi="仿宋" w:hint="eastAsia"/>
          <w:b/>
          <w:color w:val="000000"/>
          <w:sz w:val="36"/>
          <w:szCs w:val="36"/>
        </w:rPr>
        <w:t>第一章  关于</w:t>
      </w:r>
      <w:r>
        <w:rPr>
          <w:rFonts w:ascii="仿宋_GB2312" w:eastAsia="仿宋_GB2312" w:hAnsi="仿宋" w:hint="eastAsia"/>
          <w:b/>
          <w:sz w:val="36"/>
          <w:szCs w:val="36"/>
        </w:rPr>
        <w:t>宁波市镇海区人民政府庄市街道办事处庄市中心学校基础环境网络系统集成项目公开招标公告</w:t>
      </w:r>
    </w:p>
    <w:p w:rsidR="00605925" w:rsidRDefault="00A233C2">
      <w:pPr>
        <w:jc w:val="center"/>
        <w:rPr>
          <w:rFonts w:ascii="仿宋_GB2312" w:eastAsia="仿宋_GB2312" w:hAnsi="仿宋"/>
          <w:color w:val="000000"/>
          <w:sz w:val="32"/>
          <w:szCs w:val="32"/>
        </w:rPr>
      </w:pPr>
      <w:r>
        <w:rPr>
          <w:rFonts w:ascii="仿宋_GB2312" w:eastAsia="仿宋_GB2312" w:hAnsi="仿宋" w:cs="Arial" w:hint="eastAsia"/>
          <w:bCs/>
          <w:color w:val="000000"/>
          <w:sz w:val="32"/>
          <w:szCs w:val="32"/>
        </w:rPr>
        <w:t>项目编号：</w:t>
      </w:r>
      <w:r>
        <w:rPr>
          <w:rFonts w:ascii="仿宋_GB2312" w:eastAsia="仿宋_GB2312" w:hAnsi="仿宋" w:hint="eastAsia"/>
          <w:sz w:val="32"/>
          <w:szCs w:val="32"/>
        </w:rPr>
        <w:t>ZHZFCG2019052G046</w:t>
      </w:r>
    </w:p>
    <w:p w:rsidR="00605925" w:rsidRDefault="00605925">
      <w:pPr>
        <w:jc w:val="center"/>
        <w:rPr>
          <w:rFonts w:ascii="仿宋_GB2312" w:eastAsia="仿宋_GB2312" w:hAnsi="仿宋"/>
          <w:sz w:val="32"/>
          <w:szCs w:val="32"/>
        </w:rPr>
      </w:pPr>
    </w:p>
    <w:p w:rsidR="00605925" w:rsidRDefault="00A233C2">
      <w:pPr>
        <w:ind w:firstLineChars="200" w:firstLine="640"/>
        <w:rPr>
          <w:rFonts w:ascii="仿宋_GB2312" w:eastAsia="仿宋_GB2312" w:hAnsi="仿宋"/>
          <w:sz w:val="32"/>
          <w:szCs w:val="32"/>
        </w:rPr>
      </w:pPr>
      <w:r>
        <w:rPr>
          <w:rFonts w:ascii="仿宋_GB2312" w:eastAsia="仿宋_GB2312" w:hAnsi="仿宋" w:hint="eastAsia"/>
          <w:color w:val="000000"/>
          <w:sz w:val="32"/>
          <w:szCs w:val="32"/>
        </w:rPr>
        <w:t>根据《中华人民共和国政府采购法》、《中华人民共和国政府采购法实施条例》、《政府采购货物和服务招标投标管理办法》及镇海区政府采购有关规定，</w:t>
      </w:r>
      <w:r>
        <w:rPr>
          <w:rFonts w:ascii="仿宋_GB2312" w:eastAsia="仿宋_GB2312" w:hAnsi="仿宋" w:hint="eastAsia"/>
          <w:sz w:val="32"/>
          <w:szCs w:val="32"/>
        </w:rPr>
        <w:t>受采购人委托现就宁波市镇海区人民政府庄市街道办事处庄市中心学校基础环境网络系统集成项目进行公开招标，</w:t>
      </w:r>
      <w:r>
        <w:rPr>
          <w:rFonts w:ascii="仿宋_GB2312" w:eastAsia="仿宋_GB2312" w:hAnsi="仿宋" w:hint="eastAsia"/>
          <w:color w:val="000000"/>
          <w:sz w:val="32"/>
          <w:szCs w:val="32"/>
        </w:rPr>
        <w:t>欢迎合格的投标人前来投标。</w:t>
      </w:r>
    </w:p>
    <w:p w:rsidR="00605925" w:rsidRDefault="00A233C2">
      <w:pPr>
        <w:ind w:firstLineChars="200" w:firstLine="643"/>
        <w:rPr>
          <w:rFonts w:ascii="仿宋_GB2312" w:eastAsia="仿宋_GB2312" w:hAnsi="仿宋"/>
          <w:b/>
          <w:color w:val="000000"/>
          <w:sz w:val="32"/>
          <w:szCs w:val="32"/>
        </w:rPr>
      </w:pPr>
      <w:r>
        <w:rPr>
          <w:rFonts w:ascii="仿宋_GB2312" w:eastAsia="仿宋_GB2312" w:hAnsi="仿宋" w:hint="eastAsia"/>
          <w:b/>
          <w:color w:val="000000"/>
          <w:sz w:val="32"/>
          <w:szCs w:val="32"/>
        </w:rPr>
        <w:t>一、采购项目的名称、服务内容</w:t>
      </w:r>
    </w:p>
    <w:p w:rsidR="00605925" w:rsidRDefault="00A233C2">
      <w:pPr>
        <w:ind w:firstLineChars="200" w:firstLine="640"/>
        <w:rPr>
          <w:rFonts w:ascii="仿宋_GB2312" w:eastAsia="仿宋_GB2312" w:hAnsi="仿宋"/>
          <w:sz w:val="32"/>
          <w:szCs w:val="32"/>
        </w:rPr>
      </w:pPr>
      <w:r>
        <w:rPr>
          <w:rFonts w:ascii="仿宋_GB2312" w:eastAsia="仿宋_GB2312" w:hAnsi="仿宋" w:hint="eastAsia"/>
          <w:color w:val="000000"/>
          <w:sz w:val="32"/>
          <w:szCs w:val="32"/>
        </w:rPr>
        <w:t>项目名称：</w:t>
      </w:r>
      <w:r>
        <w:rPr>
          <w:rFonts w:ascii="仿宋_GB2312" w:eastAsia="仿宋_GB2312" w:hAnsi="仿宋" w:hint="eastAsia"/>
          <w:sz w:val="32"/>
          <w:szCs w:val="32"/>
        </w:rPr>
        <w:t>庄市中心学校基础环境网络系统集成</w:t>
      </w:r>
    </w:p>
    <w:p w:rsidR="00605925" w:rsidRDefault="00A233C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服务内容：信息系统集成实施服务</w:t>
      </w:r>
    </w:p>
    <w:p w:rsidR="00605925" w:rsidRDefault="00A233C2">
      <w:pPr>
        <w:ind w:firstLineChars="200" w:firstLine="643"/>
        <w:rPr>
          <w:rFonts w:ascii="仿宋_GB2312" w:eastAsia="仿宋_GB2312" w:hAnsi="仿宋"/>
          <w:b/>
          <w:sz w:val="32"/>
          <w:szCs w:val="32"/>
        </w:rPr>
      </w:pPr>
      <w:r>
        <w:rPr>
          <w:rFonts w:ascii="仿宋_GB2312" w:eastAsia="仿宋_GB2312" w:hAnsi="仿宋" w:hint="eastAsia"/>
          <w:b/>
          <w:sz w:val="32"/>
          <w:szCs w:val="32"/>
        </w:rPr>
        <w:t>二、采购项目预算金额、最高限价</w:t>
      </w:r>
    </w:p>
    <w:p w:rsidR="00605925" w:rsidRDefault="00A233C2">
      <w:pPr>
        <w:ind w:firstLineChars="200" w:firstLine="640"/>
        <w:rPr>
          <w:rFonts w:ascii="仿宋_GB2312" w:eastAsia="仿宋_GB2312" w:hAnsi="仿宋"/>
          <w:sz w:val="32"/>
          <w:szCs w:val="32"/>
        </w:rPr>
      </w:pPr>
      <w:r>
        <w:rPr>
          <w:rFonts w:ascii="仿宋_GB2312" w:eastAsia="仿宋_GB2312" w:hAnsi="仿宋" w:hint="eastAsia"/>
          <w:sz w:val="32"/>
          <w:szCs w:val="32"/>
        </w:rPr>
        <w:t>1、预算金额：人民币530万元</w:t>
      </w:r>
    </w:p>
    <w:p w:rsidR="00605925" w:rsidRDefault="00A233C2">
      <w:pPr>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2、最高限价：人民币</w:t>
      </w:r>
      <w:r>
        <w:rPr>
          <w:rFonts w:ascii="仿宋_GB2312" w:eastAsia="仿宋_GB2312" w:hAnsi="仿宋" w:hint="eastAsia"/>
          <w:sz w:val="32"/>
          <w:szCs w:val="32"/>
        </w:rPr>
        <w:t>530万</w:t>
      </w:r>
      <w:r>
        <w:rPr>
          <w:rFonts w:ascii="仿宋_GB2312" w:eastAsia="仿宋_GB2312" w:hAnsi="仿宋" w:hint="eastAsia"/>
          <w:color w:val="000000"/>
          <w:sz w:val="32"/>
          <w:szCs w:val="32"/>
        </w:rPr>
        <w:t>元</w:t>
      </w:r>
    </w:p>
    <w:p w:rsidR="00605925" w:rsidRDefault="00A233C2">
      <w:pPr>
        <w:ind w:firstLineChars="200" w:firstLine="643"/>
        <w:rPr>
          <w:rFonts w:ascii="仿宋_GB2312" w:eastAsia="仿宋_GB2312" w:hAnsi="仿宋"/>
          <w:b/>
          <w:color w:val="000000"/>
          <w:sz w:val="32"/>
          <w:szCs w:val="32"/>
        </w:rPr>
      </w:pPr>
      <w:r>
        <w:rPr>
          <w:rFonts w:ascii="仿宋_GB2312" w:eastAsia="仿宋_GB2312" w:hAnsi="仿宋" w:hint="eastAsia"/>
          <w:b/>
          <w:color w:val="000000"/>
          <w:sz w:val="32"/>
          <w:szCs w:val="32"/>
        </w:rPr>
        <w:t>三、采购项目需要落实的政府采购政策</w:t>
      </w:r>
    </w:p>
    <w:p w:rsidR="00605925" w:rsidRDefault="00A233C2">
      <w:pPr>
        <w:ind w:firstLineChars="200" w:firstLine="640"/>
        <w:rPr>
          <w:rFonts w:ascii="仿宋_GB2312" w:eastAsia="仿宋_GB2312" w:hAnsi="仿宋"/>
          <w:b/>
          <w:sz w:val="32"/>
          <w:szCs w:val="32"/>
        </w:rPr>
      </w:pPr>
      <w:r>
        <w:rPr>
          <w:rFonts w:ascii="仿宋_GB2312" w:eastAsia="仿宋_GB2312" w:hAnsi="仿宋" w:hint="eastAsia"/>
          <w:color w:val="000000"/>
          <w:sz w:val="32"/>
          <w:szCs w:val="32"/>
        </w:rPr>
        <w:t>本项目执行政府采购相关政策。</w:t>
      </w:r>
    </w:p>
    <w:p w:rsidR="00605925" w:rsidRDefault="00A233C2">
      <w:pPr>
        <w:ind w:firstLineChars="200" w:firstLine="643"/>
        <w:outlineLvl w:val="0"/>
        <w:rPr>
          <w:rFonts w:ascii="仿宋_GB2312" w:eastAsia="仿宋_GB2312" w:hAnsi="仿宋"/>
          <w:sz w:val="32"/>
          <w:szCs w:val="32"/>
        </w:rPr>
      </w:pPr>
      <w:r>
        <w:rPr>
          <w:rFonts w:ascii="仿宋_GB2312" w:eastAsia="仿宋_GB2312" w:hAnsi="仿宋" w:hint="eastAsia"/>
          <w:b/>
          <w:sz w:val="32"/>
          <w:szCs w:val="32"/>
        </w:rPr>
        <w:t xml:space="preserve">四、合格投标人的资格与要求 </w:t>
      </w:r>
      <w:r>
        <w:rPr>
          <w:rFonts w:ascii="仿宋_GB2312" w:eastAsia="仿宋_GB2312" w:hAnsi="仿宋" w:hint="eastAsia"/>
          <w:sz w:val="32"/>
          <w:szCs w:val="32"/>
        </w:rPr>
        <w:t xml:space="preserve"> </w:t>
      </w:r>
    </w:p>
    <w:p w:rsidR="00605925" w:rsidRDefault="00A233C2">
      <w:pPr>
        <w:ind w:firstLineChars="196" w:firstLine="627"/>
        <w:rPr>
          <w:rFonts w:ascii="仿宋_GB2312" w:eastAsia="仿宋_GB2312" w:hAnsi="仿宋" w:cs="Arial"/>
          <w:sz w:val="32"/>
          <w:szCs w:val="32"/>
        </w:rPr>
      </w:pPr>
      <w:r>
        <w:rPr>
          <w:rFonts w:ascii="仿宋_GB2312" w:eastAsia="仿宋_GB2312" w:hAnsi="仿宋" w:cs="Arial" w:hint="eastAsia"/>
          <w:sz w:val="32"/>
          <w:szCs w:val="32"/>
        </w:rPr>
        <w:t>1、符合《中华人民共和国政府采购法》第二十二条第一款规定条件；</w:t>
      </w:r>
    </w:p>
    <w:p w:rsidR="00605925" w:rsidRDefault="00A233C2">
      <w:pPr>
        <w:ind w:firstLineChars="196" w:firstLine="627"/>
        <w:rPr>
          <w:rFonts w:ascii="仿宋_GB2312" w:eastAsia="仿宋_GB2312" w:hAnsi="仿宋" w:cs="Arial"/>
          <w:sz w:val="32"/>
          <w:szCs w:val="32"/>
        </w:rPr>
      </w:pPr>
      <w:r>
        <w:rPr>
          <w:rFonts w:ascii="仿宋_GB2312" w:eastAsia="仿宋_GB2312" w:hAnsi="仿宋" w:cs="Arial" w:hint="eastAsia"/>
          <w:sz w:val="32"/>
          <w:szCs w:val="32"/>
        </w:rPr>
        <w:t>2、</w:t>
      </w:r>
      <w:r>
        <w:rPr>
          <w:rFonts w:ascii="仿宋_GB2312" w:eastAsia="仿宋_GB2312" w:hAnsi="仿宋" w:hint="eastAsia"/>
          <w:sz w:val="32"/>
          <w:szCs w:val="32"/>
        </w:rPr>
        <w:t>未被“信用中国”（www.creditchina.gov.cn）、中国政府采购网（www.ccgp.gov.cn）列入失信被执行人、重大税收违法案件当事人名单、政府采购严重违法失信行为记录名单；</w:t>
      </w:r>
    </w:p>
    <w:p w:rsidR="00605925" w:rsidRDefault="00A233C2">
      <w:pPr>
        <w:ind w:firstLineChars="196" w:firstLine="627"/>
        <w:rPr>
          <w:rFonts w:ascii="仿宋_GB2312" w:eastAsia="仿宋_GB2312" w:hAnsi="仿宋"/>
          <w:bCs/>
          <w:sz w:val="32"/>
          <w:szCs w:val="32"/>
        </w:rPr>
      </w:pPr>
      <w:r>
        <w:rPr>
          <w:rFonts w:ascii="仿宋_GB2312" w:eastAsia="仿宋_GB2312" w:hAnsi="仿宋" w:cs="Arial" w:hint="eastAsia"/>
          <w:sz w:val="32"/>
          <w:szCs w:val="32"/>
        </w:rPr>
        <w:t>3、</w:t>
      </w:r>
      <w:r>
        <w:rPr>
          <w:rFonts w:ascii="仿宋_GB2312" w:eastAsia="仿宋_GB2312" w:hAnsi="仿宋" w:hint="eastAsia"/>
          <w:bCs/>
          <w:sz w:val="32"/>
          <w:szCs w:val="32"/>
        </w:rPr>
        <w:t>特定条件：</w:t>
      </w:r>
    </w:p>
    <w:p w:rsidR="00605925" w:rsidRDefault="00A233C2">
      <w:pPr>
        <w:ind w:firstLineChars="200" w:firstLine="640"/>
        <w:rPr>
          <w:rFonts w:ascii="仿宋_GB2312" w:eastAsia="仿宋_GB2312" w:hAnsi="仿宋"/>
          <w:bCs/>
          <w:sz w:val="32"/>
          <w:szCs w:val="32"/>
        </w:rPr>
      </w:pPr>
      <w:r>
        <w:rPr>
          <w:rFonts w:ascii="仿宋_GB2312" w:eastAsia="仿宋_GB2312" w:hAnsi="仿宋" w:hint="eastAsia"/>
          <w:sz w:val="32"/>
          <w:szCs w:val="32"/>
        </w:rPr>
        <w:t>本项目不接受联合体投标；不允许转包与分包。</w:t>
      </w:r>
    </w:p>
    <w:p w:rsidR="00605925" w:rsidRDefault="00A233C2">
      <w:pPr>
        <w:ind w:firstLineChars="196" w:firstLine="630"/>
        <w:outlineLvl w:val="0"/>
        <w:rPr>
          <w:rFonts w:ascii="仿宋_GB2312" w:eastAsia="仿宋_GB2312" w:hAnsi="仿宋" w:cs="Arial"/>
          <w:b/>
          <w:sz w:val="32"/>
          <w:szCs w:val="32"/>
        </w:rPr>
      </w:pPr>
      <w:r>
        <w:rPr>
          <w:rFonts w:ascii="仿宋_GB2312" w:eastAsia="仿宋_GB2312" w:hAnsi="仿宋" w:cs="Arial" w:hint="eastAsia"/>
          <w:b/>
          <w:sz w:val="32"/>
          <w:szCs w:val="32"/>
        </w:rPr>
        <w:t>五、招标公告期限、获取招标文件的时间、地点、方式及招标文件售价</w:t>
      </w:r>
    </w:p>
    <w:p w:rsidR="00605925" w:rsidRDefault="00A233C2">
      <w:pPr>
        <w:ind w:firstLineChars="196" w:firstLine="627"/>
        <w:rPr>
          <w:rFonts w:ascii="仿宋_GB2312" w:eastAsia="仿宋_GB2312" w:hAnsi="仿宋" w:cs="Arial"/>
          <w:color w:val="000000"/>
          <w:sz w:val="32"/>
          <w:szCs w:val="32"/>
        </w:rPr>
      </w:pPr>
      <w:r>
        <w:rPr>
          <w:rFonts w:ascii="仿宋_GB2312" w:eastAsia="仿宋_GB2312" w:hAnsi="仿宋" w:cs="Arial" w:hint="eastAsia"/>
          <w:sz w:val="32"/>
          <w:szCs w:val="32"/>
        </w:rPr>
        <w:t>1、公告期限：</w:t>
      </w:r>
      <w:r>
        <w:rPr>
          <w:rFonts w:ascii="仿宋_GB2312" w:eastAsia="仿宋_GB2312" w:hAnsi="仿宋" w:cs="Arial" w:hint="eastAsia"/>
          <w:color w:val="000000"/>
          <w:sz w:val="32"/>
          <w:szCs w:val="32"/>
        </w:rPr>
        <w:t>2019年12月</w:t>
      </w:r>
      <w:r w:rsidR="009F719F">
        <w:rPr>
          <w:rFonts w:ascii="仿宋_GB2312" w:eastAsia="仿宋_GB2312" w:hAnsi="仿宋" w:cs="Arial" w:hint="eastAsia"/>
          <w:color w:val="000000"/>
          <w:sz w:val="32"/>
          <w:szCs w:val="32"/>
        </w:rPr>
        <w:t>16</w:t>
      </w:r>
      <w:r>
        <w:rPr>
          <w:rFonts w:ascii="仿宋_GB2312" w:eastAsia="仿宋_GB2312" w:hAnsi="仿宋" w:cs="Arial" w:hint="eastAsia"/>
          <w:color w:val="000000"/>
          <w:sz w:val="32"/>
          <w:szCs w:val="32"/>
        </w:rPr>
        <w:t>日至2019年12月</w:t>
      </w:r>
      <w:r w:rsidR="009F719F">
        <w:rPr>
          <w:rFonts w:ascii="仿宋_GB2312" w:eastAsia="仿宋_GB2312" w:hAnsi="仿宋" w:cs="Arial" w:hint="eastAsia"/>
          <w:color w:val="000000"/>
          <w:sz w:val="32"/>
          <w:szCs w:val="32"/>
        </w:rPr>
        <w:t>23</w:t>
      </w:r>
      <w:r>
        <w:rPr>
          <w:rFonts w:ascii="仿宋_GB2312" w:eastAsia="仿宋_GB2312" w:hAnsi="仿宋" w:cs="Arial" w:hint="eastAsia"/>
          <w:color w:val="000000"/>
          <w:sz w:val="32"/>
          <w:szCs w:val="32"/>
        </w:rPr>
        <w:t>日</w:t>
      </w:r>
    </w:p>
    <w:p w:rsidR="00605925" w:rsidRDefault="00A233C2">
      <w:pPr>
        <w:ind w:firstLineChars="196" w:firstLine="627"/>
        <w:rPr>
          <w:rFonts w:ascii="仿宋_GB2312" w:eastAsia="仿宋_GB2312" w:hAnsi="仿宋" w:cs="Arial"/>
          <w:color w:val="000000"/>
          <w:sz w:val="32"/>
          <w:szCs w:val="32"/>
        </w:rPr>
      </w:pPr>
      <w:r>
        <w:rPr>
          <w:rFonts w:ascii="仿宋_GB2312" w:eastAsia="仿宋_GB2312" w:hAnsi="仿宋" w:cs="Arial" w:hint="eastAsia"/>
          <w:color w:val="000000"/>
          <w:sz w:val="32"/>
          <w:szCs w:val="32"/>
        </w:rPr>
        <w:t>2、获取时间：2019年12月</w:t>
      </w:r>
      <w:r w:rsidR="009F719F">
        <w:rPr>
          <w:rFonts w:ascii="仿宋_GB2312" w:eastAsia="仿宋_GB2312" w:hAnsi="仿宋" w:cs="Arial" w:hint="eastAsia"/>
          <w:color w:val="000000"/>
          <w:sz w:val="32"/>
          <w:szCs w:val="32"/>
        </w:rPr>
        <w:t>16</w:t>
      </w:r>
      <w:r>
        <w:rPr>
          <w:rFonts w:ascii="仿宋_GB2312" w:eastAsia="仿宋_GB2312" w:hAnsi="仿宋" w:cs="Arial" w:hint="eastAsia"/>
          <w:color w:val="000000"/>
          <w:sz w:val="32"/>
          <w:szCs w:val="32"/>
        </w:rPr>
        <w:t>日至2019年12月</w:t>
      </w:r>
      <w:r w:rsidR="009F719F">
        <w:rPr>
          <w:rFonts w:ascii="仿宋_GB2312" w:eastAsia="仿宋_GB2312" w:hAnsi="仿宋" w:cs="Arial" w:hint="eastAsia"/>
          <w:color w:val="000000"/>
          <w:sz w:val="32"/>
          <w:szCs w:val="32"/>
        </w:rPr>
        <w:t>23</w:t>
      </w:r>
      <w:r>
        <w:rPr>
          <w:rFonts w:ascii="仿宋_GB2312" w:eastAsia="仿宋_GB2312" w:hAnsi="仿宋" w:cs="Arial" w:hint="eastAsia"/>
          <w:color w:val="000000"/>
          <w:sz w:val="32"/>
          <w:szCs w:val="32"/>
        </w:rPr>
        <w:t>日</w:t>
      </w:r>
    </w:p>
    <w:p w:rsidR="00605925" w:rsidRDefault="00A233C2">
      <w:pPr>
        <w:ind w:firstLineChars="196" w:firstLine="627"/>
        <w:rPr>
          <w:rFonts w:ascii="仿宋_GB2312" w:eastAsia="仿宋_GB2312" w:hAnsi="仿宋" w:cs="Arial"/>
          <w:sz w:val="32"/>
          <w:szCs w:val="32"/>
        </w:rPr>
      </w:pPr>
      <w:r>
        <w:rPr>
          <w:rFonts w:ascii="仿宋_GB2312" w:eastAsia="仿宋_GB2312" w:hAnsi="仿宋" w:cs="Arial" w:hint="eastAsia"/>
          <w:sz w:val="32"/>
          <w:szCs w:val="32"/>
        </w:rPr>
        <w:t>3、获取地点：政府采购云平台（http://www.zcygov.cn/）</w:t>
      </w:r>
    </w:p>
    <w:p w:rsidR="00605925" w:rsidRDefault="00A233C2">
      <w:pPr>
        <w:ind w:firstLineChars="196" w:firstLine="627"/>
        <w:rPr>
          <w:rFonts w:ascii="仿宋_GB2312" w:eastAsia="仿宋_GB2312" w:hAnsi="仿宋" w:cs="Arial"/>
          <w:sz w:val="32"/>
          <w:szCs w:val="32"/>
        </w:rPr>
      </w:pPr>
      <w:r>
        <w:rPr>
          <w:rFonts w:ascii="仿宋_GB2312" w:eastAsia="仿宋_GB2312" w:hAnsi="仿宋" w:cs="Arial" w:hint="eastAsia"/>
          <w:sz w:val="32"/>
          <w:szCs w:val="32"/>
        </w:rPr>
        <w:t>4、获取方式：本项目实行“政府采购云平台”（http://www.zcygov.cn/）网上获取。</w:t>
      </w:r>
    </w:p>
    <w:p w:rsidR="00605925" w:rsidRDefault="00A233C2">
      <w:pPr>
        <w:ind w:firstLineChars="196" w:firstLine="627"/>
        <w:rPr>
          <w:rFonts w:ascii="仿宋_GB2312" w:eastAsia="仿宋_GB2312" w:hAnsi="仿宋" w:cs="Arial"/>
          <w:sz w:val="32"/>
          <w:szCs w:val="32"/>
        </w:rPr>
      </w:pPr>
      <w:r>
        <w:rPr>
          <w:rFonts w:ascii="仿宋_GB2312" w:eastAsia="仿宋_GB2312" w:hAnsi="仿宋" w:cs="Arial" w:hint="eastAsia"/>
          <w:sz w:val="32"/>
          <w:szCs w:val="32"/>
        </w:rPr>
        <w:t>（1）根据《浙江省政府采购供应商注册及诚信管理暂行办法》规定，已在“政府采购云平台”（www.zcygov.cn）或“浙江政府采购网”（ www.zjzfcg.gov.cn）注册的投标人获取路径：【用户登录】—【项目采购】—【获取采购文件】</w:t>
      </w:r>
    </w:p>
    <w:p w:rsidR="00605925" w:rsidRDefault="00A233C2">
      <w:pPr>
        <w:ind w:firstLineChars="196" w:firstLine="627"/>
        <w:rPr>
          <w:rFonts w:ascii="仿宋_GB2312" w:eastAsia="仿宋_GB2312" w:hAnsi="仿宋" w:cs="Arial"/>
          <w:sz w:val="32"/>
          <w:szCs w:val="32"/>
        </w:rPr>
      </w:pPr>
      <w:r>
        <w:rPr>
          <w:rFonts w:ascii="仿宋_GB2312" w:eastAsia="仿宋_GB2312" w:hAnsi="仿宋" w:cs="Arial" w:hint="eastAsia"/>
          <w:sz w:val="32"/>
          <w:szCs w:val="32"/>
        </w:rPr>
        <w:t>（2）未注册投标人获取路径：【商家入驻】—完成政府采购供应商入驻注册—【项目采购】—【获取采购文件】</w:t>
      </w:r>
    </w:p>
    <w:p w:rsidR="00605925" w:rsidRDefault="00A233C2">
      <w:pPr>
        <w:ind w:firstLineChars="196" w:firstLine="630"/>
        <w:rPr>
          <w:rFonts w:ascii="仿宋_GB2312" w:eastAsia="仿宋_GB2312" w:hAnsi="仿宋" w:cs="Arial"/>
          <w:b/>
          <w:sz w:val="32"/>
          <w:szCs w:val="32"/>
        </w:rPr>
      </w:pPr>
      <w:r>
        <w:rPr>
          <w:rFonts w:ascii="仿宋_GB2312" w:eastAsia="仿宋_GB2312" w:hAnsi="仿宋" w:cs="Arial" w:hint="eastAsia"/>
          <w:b/>
          <w:sz w:val="32"/>
          <w:szCs w:val="32"/>
        </w:rPr>
        <w:t>请注意注册所需时间。</w:t>
      </w:r>
    </w:p>
    <w:p w:rsidR="00605925" w:rsidRDefault="00A233C2">
      <w:pPr>
        <w:ind w:firstLineChars="196" w:firstLine="627"/>
        <w:rPr>
          <w:rFonts w:ascii="仿宋_GB2312" w:eastAsia="仿宋_GB2312" w:hAnsi="仿宋" w:cs="Arial"/>
          <w:color w:val="000000"/>
          <w:sz w:val="32"/>
          <w:szCs w:val="32"/>
        </w:rPr>
      </w:pPr>
      <w:r>
        <w:rPr>
          <w:rFonts w:ascii="仿宋_GB2312" w:eastAsia="仿宋_GB2312" w:hAnsi="仿宋" w:cs="Arial" w:hint="eastAsia"/>
          <w:color w:val="000000"/>
          <w:sz w:val="32"/>
          <w:szCs w:val="32"/>
        </w:rPr>
        <w:t>注册流程：</w:t>
      </w:r>
      <w:r>
        <w:rPr>
          <w:rFonts w:ascii="仿宋_GB2312" w:eastAsia="仿宋_GB2312" w:hAnsi="仿宋" w:cs="Arial"/>
          <w:color w:val="000000"/>
          <w:sz w:val="32"/>
          <w:szCs w:val="32"/>
        </w:rPr>
        <w:t>https://service.zcygov.cn/#/knowledges/cm2eqWwBFdiHxlNd_otq/w3Cd3GwBFdiHxlNd-BRD</w:t>
      </w:r>
    </w:p>
    <w:p w:rsidR="00605925" w:rsidRDefault="00A233C2">
      <w:pPr>
        <w:ind w:firstLineChars="196" w:firstLine="627"/>
        <w:rPr>
          <w:rFonts w:ascii="仿宋_GB2312" w:eastAsia="仿宋_GB2312" w:hAnsi="仿宋" w:cs="Arial"/>
          <w:sz w:val="32"/>
          <w:szCs w:val="32"/>
        </w:rPr>
      </w:pPr>
      <w:r>
        <w:rPr>
          <w:rFonts w:ascii="仿宋_GB2312" w:eastAsia="仿宋_GB2312" w:hAnsi="仿宋" w:cs="Arial" w:hint="eastAsia"/>
          <w:sz w:val="32"/>
          <w:szCs w:val="32"/>
        </w:rPr>
        <w:t>注册咨询电话：400-881-7190</w:t>
      </w:r>
    </w:p>
    <w:p w:rsidR="00605925" w:rsidRDefault="00A233C2">
      <w:pPr>
        <w:ind w:firstLineChars="196" w:firstLine="627"/>
        <w:rPr>
          <w:rFonts w:ascii="仿宋_GB2312" w:eastAsia="仿宋_GB2312" w:hAnsi="仿宋" w:cs="Arial"/>
          <w:sz w:val="32"/>
          <w:szCs w:val="32"/>
        </w:rPr>
      </w:pPr>
      <w:r>
        <w:rPr>
          <w:rFonts w:ascii="仿宋_GB2312" w:eastAsia="仿宋_GB2312" w:hAnsi="仿宋" w:cs="Arial" w:hint="eastAsia"/>
          <w:sz w:val="32"/>
          <w:szCs w:val="32"/>
        </w:rPr>
        <w:t>（3）未在规定期限内或未按规定方式获取招标文件的，其投标均视为无效，并不得对招标文件提起质疑投诉。</w:t>
      </w:r>
    </w:p>
    <w:p w:rsidR="00605925" w:rsidRDefault="00A233C2">
      <w:pPr>
        <w:ind w:firstLineChars="196" w:firstLine="627"/>
        <w:rPr>
          <w:rFonts w:ascii="仿宋_GB2312" w:eastAsia="仿宋_GB2312" w:hAnsi="仿宋" w:cs="Arial"/>
          <w:sz w:val="32"/>
          <w:szCs w:val="32"/>
        </w:rPr>
      </w:pPr>
      <w:r>
        <w:rPr>
          <w:rFonts w:ascii="仿宋_GB2312" w:eastAsia="仿宋_GB2312" w:hAnsi="仿宋" w:cs="Arial" w:hint="eastAsia"/>
          <w:sz w:val="32"/>
          <w:szCs w:val="32"/>
        </w:rPr>
        <w:t>5、招标文件免费获取。</w:t>
      </w:r>
    </w:p>
    <w:p w:rsidR="00605925" w:rsidRDefault="00A233C2">
      <w:pPr>
        <w:spacing w:line="540" w:lineRule="exact"/>
        <w:ind w:firstLineChars="196" w:firstLine="630"/>
        <w:rPr>
          <w:rFonts w:ascii="仿宋_GB2312" w:eastAsia="仿宋_GB2312" w:hAnsi="仿宋" w:cs="Arial"/>
          <w:b/>
          <w:color w:val="000000"/>
          <w:sz w:val="32"/>
          <w:szCs w:val="32"/>
        </w:rPr>
      </w:pPr>
      <w:r>
        <w:rPr>
          <w:rFonts w:ascii="仿宋_GB2312" w:eastAsia="仿宋_GB2312" w:hAnsi="仿宋" w:cs="Arial" w:hint="eastAsia"/>
          <w:b/>
          <w:bCs/>
          <w:color w:val="000000"/>
          <w:sz w:val="32"/>
          <w:szCs w:val="32"/>
        </w:rPr>
        <w:t>六、投标截止时间和地点</w:t>
      </w:r>
    </w:p>
    <w:p w:rsidR="00605925" w:rsidRDefault="00A233C2">
      <w:pPr>
        <w:spacing w:line="540" w:lineRule="exact"/>
        <w:ind w:firstLineChars="196" w:firstLine="627"/>
        <w:rPr>
          <w:rFonts w:ascii="仿宋_GB2312" w:eastAsia="仿宋_GB2312" w:hAnsi="仿宋"/>
          <w:color w:val="000000"/>
          <w:sz w:val="32"/>
          <w:szCs w:val="32"/>
        </w:rPr>
      </w:pPr>
      <w:r>
        <w:rPr>
          <w:rFonts w:ascii="仿宋_GB2312" w:eastAsia="仿宋_GB2312" w:hAnsi="仿宋" w:hint="eastAsia"/>
          <w:color w:val="000000"/>
          <w:sz w:val="32"/>
          <w:szCs w:val="32"/>
        </w:rPr>
        <w:t>投标人应于</w:t>
      </w:r>
      <w:r w:rsidR="009F719F">
        <w:rPr>
          <w:rFonts w:ascii="仿宋_GB2312" w:eastAsia="仿宋_GB2312" w:hAnsi="仿宋" w:hint="eastAsia"/>
          <w:color w:val="000000"/>
          <w:sz w:val="32"/>
          <w:szCs w:val="32"/>
        </w:rPr>
        <w:t>2020年</w:t>
      </w:r>
      <w:r>
        <w:rPr>
          <w:rFonts w:ascii="仿宋_GB2312" w:eastAsia="仿宋_GB2312" w:hAnsi="仿宋" w:hint="eastAsia"/>
          <w:color w:val="000000"/>
          <w:sz w:val="32"/>
          <w:szCs w:val="32"/>
        </w:rPr>
        <w:t>1</w:t>
      </w:r>
      <w:r>
        <w:rPr>
          <w:rFonts w:ascii="仿宋_GB2312" w:eastAsia="仿宋_GB2312" w:hAnsi="仿宋" w:cs="Arial" w:hint="eastAsia"/>
          <w:color w:val="000000"/>
          <w:sz w:val="32"/>
          <w:szCs w:val="32"/>
        </w:rPr>
        <w:t>月</w:t>
      </w:r>
      <w:r w:rsidR="009F719F">
        <w:rPr>
          <w:rFonts w:ascii="仿宋_GB2312" w:eastAsia="仿宋_GB2312" w:hAnsi="仿宋" w:cs="Arial" w:hint="eastAsia"/>
          <w:color w:val="000000"/>
          <w:sz w:val="32"/>
          <w:szCs w:val="32"/>
        </w:rPr>
        <w:t>8</w:t>
      </w:r>
      <w:r>
        <w:rPr>
          <w:rFonts w:ascii="仿宋_GB2312" w:eastAsia="仿宋_GB2312" w:hAnsi="仿宋" w:cs="Arial" w:hint="eastAsia"/>
          <w:color w:val="000000"/>
          <w:sz w:val="32"/>
          <w:szCs w:val="32"/>
        </w:rPr>
        <w:t>日9时</w:t>
      </w:r>
      <w:r>
        <w:rPr>
          <w:rFonts w:ascii="仿宋_GB2312" w:eastAsia="仿宋_GB2312" w:hAnsi="仿宋" w:hint="eastAsia"/>
          <w:color w:val="000000"/>
          <w:sz w:val="32"/>
          <w:szCs w:val="32"/>
        </w:rPr>
        <w:t>前将投标文件密封送交到</w:t>
      </w:r>
      <w:r w:rsidR="00DD619D">
        <w:rPr>
          <w:rFonts w:ascii="仿宋_GB2312" w:eastAsia="仿宋_GB2312" w:hAnsi="仿宋" w:hint="eastAsia"/>
          <w:color w:val="000000"/>
          <w:sz w:val="32"/>
          <w:szCs w:val="32"/>
        </w:rPr>
        <w:t>宁波市镇海区</w:t>
      </w:r>
      <w:r>
        <w:rPr>
          <w:rFonts w:ascii="仿宋_GB2312" w:eastAsia="仿宋_GB2312" w:hAnsi="仿宋" w:cs="Arial" w:hint="eastAsia"/>
          <w:color w:val="000000"/>
          <w:sz w:val="32"/>
          <w:szCs w:val="32"/>
        </w:rPr>
        <w:t>骆驼</w:t>
      </w:r>
      <w:proofErr w:type="gramStart"/>
      <w:r>
        <w:rPr>
          <w:rFonts w:ascii="仿宋_GB2312" w:eastAsia="仿宋_GB2312" w:hAnsi="仿宋" w:cs="Arial" w:hint="eastAsia"/>
          <w:color w:val="000000"/>
          <w:sz w:val="32"/>
          <w:szCs w:val="32"/>
        </w:rPr>
        <w:t>街道金</w:t>
      </w:r>
      <w:proofErr w:type="gramEnd"/>
      <w:r>
        <w:rPr>
          <w:rFonts w:ascii="仿宋_GB2312" w:eastAsia="仿宋_GB2312" w:hAnsi="仿宋" w:cs="Arial" w:hint="eastAsia"/>
          <w:color w:val="000000"/>
          <w:sz w:val="32"/>
          <w:szCs w:val="32"/>
        </w:rPr>
        <w:t>华南路55号三楼开标厅三</w:t>
      </w:r>
      <w:r>
        <w:rPr>
          <w:rFonts w:ascii="仿宋_GB2312" w:eastAsia="仿宋_GB2312" w:hAnsi="仿宋" w:hint="eastAsia"/>
          <w:color w:val="000000"/>
          <w:sz w:val="32"/>
          <w:szCs w:val="32"/>
        </w:rPr>
        <w:t>，逾期送达或未密封的将予以拒收。</w:t>
      </w:r>
    </w:p>
    <w:p w:rsidR="00605925" w:rsidRDefault="00A233C2">
      <w:pPr>
        <w:spacing w:line="540" w:lineRule="exact"/>
        <w:ind w:firstLineChars="196" w:firstLine="630"/>
        <w:rPr>
          <w:rFonts w:ascii="仿宋_GB2312" w:eastAsia="仿宋_GB2312" w:hAnsi="仿宋" w:cs="Arial"/>
          <w:color w:val="000000"/>
          <w:sz w:val="32"/>
          <w:szCs w:val="32"/>
        </w:rPr>
      </w:pPr>
      <w:r>
        <w:rPr>
          <w:rFonts w:ascii="仿宋_GB2312" w:eastAsia="仿宋_GB2312" w:hAnsi="仿宋" w:cs="Arial" w:hint="eastAsia"/>
          <w:b/>
          <w:bCs/>
          <w:color w:val="000000"/>
          <w:sz w:val="32"/>
          <w:szCs w:val="32"/>
        </w:rPr>
        <w:t>七、开标时间及地点</w:t>
      </w:r>
    </w:p>
    <w:p w:rsidR="00605925" w:rsidRDefault="00A233C2">
      <w:pPr>
        <w:spacing w:line="540" w:lineRule="exact"/>
        <w:ind w:firstLineChars="196" w:firstLine="627"/>
        <w:rPr>
          <w:rFonts w:ascii="仿宋_GB2312" w:eastAsia="仿宋_GB2312" w:hAnsi="仿宋" w:cs="Arial"/>
          <w:color w:val="000000"/>
          <w:sz w:val="32"/>
          <w:szCs w:val="32"/>
        </w:rPr>
      </w:pPr>
      <w:r>
        <w:rPr>
          <w:rFonts w:ascii="仿宋_GB2312" w:eastAsia="仿宋_GB2312" w:hAnsi="仿宋" w:cs="Arial" w:hint="eastAsia"/>
          <w:color w:val="000000"/>
          <w:sz w:val="32"/>
          <w:szCs w:val="32"/>
        </w:rPr>
        <w:t>开标于</w:t>
      </w:r>
      <w:r w:rsidR="009F719F">
        <w:rPr>
          <w:rFonts w:ascii="仿宋_GB2312" w:eastAsia="仿宋_GB2312" w:hAnsi="仿宋" w:cs="Arial" w:hint="eastAsia"/>
          <w:color w:val="000000"/>
          <w:sz w:val="32"/>
          <w:szCs w:val="32"/>
        </w:rPr>
        <w:t>2020年</w:t>
      </w:r>
      <w:r>
        <w:rPr>
          <w:rFonts w:ascii="仿宋_GB2312" w:eastAsia="仿宋_GB2312" w:hAnsi="仿宋" w:cs="Arial" w:hint="eastAsia"/>
          <w:color w:val="000000"/>
          <w:sz w:val="32"/>
          <w:szCs w:val="32"/>
        </w:rPr>
        <w:t>1月</w:t>
      </w:r>
      <w:r w:rsidR="009F719F">
        <w:rPr>
          <w:rFonts w:ascii="仿宋_GB2312" w:eastAsia="仿宋_GB2312" w:hAnsi="仿宋" w:cs="Arial" w:hint="eastAsia"/>
          <w:color w:val="000000"/>
          <w:sz w:val="32"/>
          <w:szCs w:val="32"/>
        </w:rPr>
        <w:t>8</w:t>
      </w:r>
      <w:r>
        <w:rPr>
          <w:rFonts w:ascii="仿宋_GB2312" w:eastAsia="仿宋_GB2312" w:hAnsi="仿宋" w:cs="Arial" w:hint="eastAsia"/>
          <w:color w:val="000000"/>
          <w:sz w:val="32"/>
          <w:szCs w:val="32"/>
        </w:rPr>
        <w:t>日9时在</w:t>
      </w:r>
      <w:r w:rsidR="00DD619D">
        <w:rPr>
          <w:rFonts w:ascii="仿宋_GB2312" w:eastAsia="仿宋_GB2312" w:hAnsi="仿宋" w:hint="eastAsia"/>
          <w:color w:val="000000"/>
          <w:sz w:val="32"/>
          <w:szCs w:val="32"/>
        </w:rPr>
        <w:t>宁波市镇海区</w:t>
      </w:r>
      <w:r>
        <w:rPr>
          <w:rFonts w:ascii="仿宋_GB2312" w:eastAsia="仿宋_GB2312" w:hAnsi="仿宋" w:cs="Arial" w:hint="eastAsia"/>
          <w:color w:val="000000"/>
          <w:sz w:val="32"/>
          <w:szCs w:val="32"/>
        </w:rPr>
        <w:t>骆驼街道金华南路55号三楼开标厅三</w:t>
      </w:r>
      <w:r>
        <w:rPr>
          <w:rFonts w:ascii="仿宋_GB2312" w:eastAsia="仿宋_GB2312" w:hAnsi="仿宋" w:hint="eastAsia"/>
          <w:color w:val="000000"/>
          <w:sz w:val="32"/>
          <w:szCs w:val="32"/>
        </w:rPr>
        <w:t>进行</w:t>
      </w:r>
      <w:r>
        <w:rPr>
          <w:rFonts w:ascii="仿宋_GB2312" w:eastAsia="仿宋_GB2312" w:hAnsi="仿宋" w:cs="Arial" w:hint="eastAsia"/>
          <w:color w:val="000000"/>
          <w:sz w:val="32"/>
          <w:szCs w:val="32"/>
        </w:rPr>
        <w:t>，投标人可派在职正式职工为授权代表出席招标会。</w:t>
      </w:r>
    </w:p>
    <w:p w:rsidR="00605925" w:rsidRDefault="00A233C2">
      <w:pPr>
        <w:spacing w:line="540" w:lineRule="exact"/>
        <w:ind w:firstLineChars="196" w:firstLine="630"/>
        <w:rPr>
          <w:rFonts w:ascii="仿宋_GB2312" w:eastAsia="仿宋_GB2312" w:hAnsi="仿宋" w:cs="Arial"/>
          <w:b/>
          <w:bCs/>
          <w:color w:val="000000"/>
          <w:sz w:val="32"/>
          <w:szCs w:val="32"/>
        </w:rPr>
      </w:pPr>
      <w:r>
        <w:rPr>
          <w:rFonts w:ascii="仿宋_GB2312" w:eastAsia="仿宋_GB2312" w:hAnsi="仿宋" w:cs="Arial" w:hint="eastAsia"/>
          <w:b/>
          <w:bCs/>
          <w:color w:val="000000"/>
          <w:sz w:val="32"/>
          <w:szCs w:val="32"/>
        </w:rPr>
        <w:t>八、投标保证金</w:t>
      </w:r>
    </w:p>
    <w:p w:rsidR="00605925" w:rsidRDefault="00A233C2">
      <w:pPr>
        <w:spacing w:line="540" w:lineRule="exact"/>
        <w:ind w:firstLineChars="196" w:firstLine="627"/>
        <w:rPr>
          <w:rFonts w:ascii="仿宋_GB2312" w:eastAsia="仿宋_GB2312" w:hAnsi="仿宋" w:cs="Arial"/>
          <w:color w:val="000000"/>
          <w:sz w:val="32"/>
          <w:szCs w:val="32"/>
        </w:rPr>
      </w:pPr>
      <w:r>
        <w:rPr>
          <w:rFonts w:ascii="仿宋_GB2312" w:eastAsia="仿宋_GB2312" w:hAnsi="仿宋" w:cs="Arial" w:hint="eastAsia"/>
          <w:color w:val="000000"/>
          <w:sz w:val="32"/>
          <w:szCs w:val="32"/>
        </w:rPr>
        <w:t>投标保证金人民币50000元。</w:t>
      </w:r>
    </w:p>
    <w:p w:rsidR="00605925" w:rsidRDefault="00A233C2">
      <w:pPr>
        <w:spacing w:line="540" w:lineRule="exact"/>
        <w:ind w:firstLineChars="196" w:firstLine="627"/>
        <w:rPr>
          <w:rFonts w:ascii="仿宋_GB2312" w:eastAsia="仿宋_GB2312" w:hAnsi="仿宋" w:cs="Arial"/>
          <w:color w:val="000000"/>
          <w:sz w:val="32"/>
          <w:szCs w:val="32"/>
        </w:rPr>
      </w:pPr>
      <w:r>
        <w:rPr>
          <w:rFonts w:ascii="仿宋_GB2312" w:eastAsia="仿宋_GB2312" w:hAnsi="仿宋" w:cs="Arial" w:hint="eastAsia"/>
          <w:color w:val="000000"/>
          <w:sz w:val="32"/>
          <w:szCs w:val="32"/>
        </w:rPr>
        <w:t>账户：宁波市镇海区公共资源交易工作管理委员会办公室保证金专户</w:t>
      </w:r>
    </w:p>
    <w:p w:rsidR="00605925" w:rsidRDefault="00A233C2">
      <w:pPr>
        <w:spacing w:line="540" w:lineRule="exact"/>
        <w:ind w:firstLineChars="196" w:firstLine="627"/>
        <w:rPr>
          <w:rFonts w:ascii="仿宋_GB2312" w:eastAsia="仿宋_GB2312" w:hAnsi="仿宋" w:cs="Arial"/>
          <w:color w:val="000000"/>
          <w:sz w:val="32"/>
          <w:szCs w:val="32"/>
        </w:rPr>
      </w:pPr>
      <w:r>
        <w:rPr>
          <w:rFonts w:ascii="仿宋_GB2312" w:eastAsia="仿宋_GB2312" w:hAnsi="仿宋" w:cs="Arial" w:hint="eastAsia"/>
          <w:color w:val="000000"/>
          <w:sz w:val="32"/>
          <w:szCs w:val="32"/>
        </w:rPr>
        <w:t>开户银行：宁波银行镇海支行</w:t>
      </w:r>
    </w:p>
    <w:p w:rsidR="00605925" w:rsidRDefault="00A233C2">
      <w:pPr>
        <w:spacing w:line="540" w:lineRule="exact"/>
        <w:ind w:firstLineChars="196" w:firstLine="627"/>
        <w:rPr>
          <w:rFonts w:ascii="仿宋_GB2312" w:eastAsia="仿宋_GB2312" w:hAnsi="仿宋" w:cs="Arial"/>
          <w:color w:val="000000"/>
          <w:sz w:val="32"/>
          <w:szCs w:val="32"/>
        </w:rPr>
      </w:pPr>
      <w:r>
        <w:rPr>
          <w:rFonts w:ascii="仿宋_GB2312" w:eastAsia="仿宋_GB2312" w:hAnsi="仿宋" w:cs="Arial" w:hint="eastAsia"/>
          <w:color w:val="000000"/>
          <w:sz w:val="32"/>
          <w:szCs w:val="32"/>
        </w:rPr>
        <w:t>银行地址：宁波市镇海区骆驼街道东</w:t>
      </w:r>
      <w:proofErr w:type="gramStart"/>
      <w:r>
        <w:rPr>
          <w:rFonts w:ascii="仿宋_GB2312" w:eastAsia="仿宋_GB2312" w:hAnsi="仿宋" w:cs="Arial" w:hint="eastAsia"/>
          <w:color w:val="000000"/>
          <w:sz w:val="32"/>
          <w:szCs w:val="32"/>
        </w:rPr>
        <w:t>邑</w:t>
      </w:r>
      <w:proofErr w:type="gramEnd"/>
      <w:r>
        <w:rPr>
          <w:rFonts w:ascii="仿宋_GB2312" w:eastAsia="仿宋_GB2312" w:hAnsi="仿宋" w:cs="Arial" w:hint="eastAsia"/>
          <w:color w:val="000000"/>
          <w:sz w:val="32"/>
          <w:szCs w:val="32"/>
        </w:rPr>
        <w:t>北路666号</w:t>
      </w:r>
    </w:p>
    <w:p w:rsidR="00605925" w:rsidRDefault="00A233C2">
      <w:pPr>
        <w:spacing w:line="540" w:lineRule="exact"/>
        <w:ind w:firstLineChars="196" w:firstLine="627"/>
        <w:rPr>
          <w:rFonts w:ascii="仿宋_GB2312" w:eastAsia="仿宋_GB2312" w:hAnsi="仿宋" w:cs="Arial"/>
          <w:color w:val="000000"/>
          <w:sz w:val="32"/>
          <w:szCs w:val="32"/>
        </w:rPr>
      </w:pPr>
      <w:r>
        <w:rPr>
          <w:rFonts w:ascii="仿宋_GB2312" w:eastAsia="仿宋_GB2312" w:hAnsi="仿宋" w:cs="Arial" w:hint="eastAsia"/>
          <w:color w:val="000000"/>
          <w:sz w:val="32"/>
          <w:szCs w:val="32"/>
        </w:rPr>
        <w:t>账号：</w:t>
      </w:r>
      <w:r>
        <w:rPr>
          <w:rFonts w:ascii="仿宋_GB2312" w:eastAsia="仿宋_GB2312" w:hAnsi="仿宋" w:cs="Arial"/>
          <w:color w:val="000000"/>
          <w:sz w:val="32"/>
          <w:szCs w:val="32"/>
        </w:rPr>
        <w:t>5201012200053807100</w:t>
      </w:r>
      <w:r w:rsidR="000656C6">
        <w:rPr>
          <w:rFonts w:ascii="仿宋_GB2312" w:eastAsia="仿宋_GB2312" w:hAnsi="仿宋" w:cs="Arial" w:hint="eastAsia"/>
          <w:color w:val="000000"/>
          <w:sz w:val="32"/>
          <w:szCs w:val="32"/>
        </w:rPr>
        <w:t>1275</w:t>
      </w:r>
    </w:p>
    <w:p w:rsidR="00605925" w:rsidRDefault="00A233C2">
      <w:pPr>
        <w:spacing w:line="540" w:lineRule="exact"/>
        <w:ind w:firstLineChars="196" w:firstLine="627"/>
        <w:rPr>
          <w:rFonts w:ascii="仿宋_GB2312" w:eastAsia="仿宋_GB2312" w:hAnsi="仿宋" w:cs="Arial"/>
          <w:color w:val="000000"/>
          <w:sz w:val="32"/>
          <w:szCs w:val="32"/>
        </w:rPr>
      </w:pPr>
      <w:r>
        <w:rPr>
          <w:rFonts w:ascii="仿宋_GB2312" w:eastAsia="仿宋_GB2312" w:hAnsi="仿宋" w:cs="Arial" w:hint="eastAsia"/>
          <w:color w:val="000000"/>
          <w:sz w:val="32"/>
          <w:szCs w:val="32"/>
        </w:rPr>
        <w:t>★1、投标人应将投标保证金在20</w:t>
      </w:r>
      <w:r w:rsidR="00662DAA">
        <w:rPr>
          <w:rFonts w:ascii="仿宋_GB2312" w:eastAsia="仿宋_GB2312" w:hAnsi="仿宋" w:cs="Arial" w:hint="eastAsia"/>
          <w:color w:val="000000"/>
          <w:sz w:val="32"/>
          <w:szCs w:val="32"/>
        </w:rPr>
        <w:t>20</w:t>
      </w:r>
      <w:r>
        <w:rPr>
          <w:rFonts w:ascii="仿宋_GB2312" w:eastAsia="仿宋_GB2312" w:hAnsi="仿宋" w:cs="Arial" w:hint="eastAsia"/>
          <w:color w:val="000000"/>
          <w:sz w:val="32"/>
          <w:szCs w:val="32"/>
        </w:rPr>
        <w:t>年1月</w:t>
      </w:r>
      <w:r w:rsidR="00662DAA">
        <w:rPr>
          <w:rFonts w:ascii="仿宋_GB2312" w:eastAsia="仿宋_GB2312" w:hAnsi="仿宋" w:cs="Arial" w:hint="eastAsia"/>
          <w:color w:val="000000"/>
          <w:sz w:val="32"/>
          <w:szCs w:val="32"/>
        </w:rPr>
        <w:t>7</w:t>
      </w:r>
      <w:r>
        <w:rPr>
          <w:rFonts w:ascii="仿宋_GB2312" w:eastAsia="仿宋_GB2312" w:hAnsi="仿宋" w:cs="Arial" w:hint="eastAsia"/>
          <w:color w:val="000000"/>
          <w:sz w:val="32"/>
          <w:szCs w:val="32"/>
        </w:rPr>
        <w:t>日16时前以汇票、电汇、支票等形式交纳，投标保证金以到达保证金专户内的时间为准，投标人应充分考虑投标保证金汇（转）款手续办理时间、资金在途时间等，确保投标保证金按招标文件规定的时间到达保证金专户。汇（转）款时，采用电汇（异地汇款）的方式。不要采用“宁波同城实时清算系统”转账方式。</w:t>
      </w:r>
    </w:p>
    <w:p w:rsidR="00605925" w:rsidRDefault="00A233C2">
      <w:pPr>
        <w:spacing w:line="540" w:lineRule="exact"/>
        <w:ind w:firstLineChars="196" w:firstLine="627"/>
        <w:rPr>
          <w:rFonts w:ascii="仿宋_GB2312" w:eastAsia="仿宋_GB2312" w:hAnsi="仿宋" w:cs="Arial"/>
          <w:color w:val="000000"/>
          <w:sz w:val="32"/>
          <w:szCs w:val="32"/>
        </w:rPr>
      </w:pPr>
      <w:r>
        <w:rPr>
          <w:rFonts w:ascii="仿宋_GB2312" w:eastAsia="仿宋_GB2312" w:hAnsi="仿宋" w:cs="Arial" w:hint="eastAsia"/>
          <w:color w:val="000000"/>
          <w:sz w:val="32"/>
          <w:szCs w:val="32"/>
        </w:rPr>
        <w:t>★2、收款人对缴入的保证金</w:t>
      </w:r>
      <w:proofErr w:type="gramStart"/>
      <w:r>
        <w:rPr>
          <w:rFonts w:ascii="仿宋_GB2312" w:eastAsia="仿宋_GB2312" w:hAnsi="仿宋" w:cs="Arial" w:hint="eastAsia"/>
          <w:color w:val="000000"/>
          <w:sz w:val="32"/>
          <w:szCs w:val="32"/>
        </w:rPr>
        <w:t>不</w:t>
      </w:r>
      <w:proofErr w:type="gramEnd"/>
      <w:r>
        <w:rPr>
          <w:rFonts w:ascii="仿宋_GB2312" w:eastAsia="仿宋_GB2312" w:hAnsi="仿宋" w:cs="Arial" w:hint="eastAsia"/>
          <w:color w:val="000000"/>
          <w:sz w:val="32"/>
          <w:szCs w:val="32"/>
        </w:rPr>
        <w:t>开具收款收据，请投标人务必保存好缴纳投标保证金的银行回单，查询投标保证金是否到账，须提供支付回单复印件。宁波银行联系电话：0574-86276787。</w:t>
      </w:r>
    </w:p>
    <w:p w:rsidR="00605925" w:rsidRDefault="00A233C2">
      <w:pPr>
        <w:spacing w:line="540" w:lineRule="exact"/>
        <w:ind w:firstLineChars="196" w:firstLine="630"/>
        <w:rPr>
          <w:rFonts w:ascii="仿宋_GB2312" w:eastAsia="仿宋_GB2312" w:hAnsi="仿宋" w:cs="Arial"/>
          <w:b/>
          <w:color w:val="000000"/>
          <w:sz w:val="32"/>
          <w:szCs w:val="32"/>
        </w:rPr>
      </w:pPr>
      <w:r>
        <w:rPr>
          <w:rFonts w:ascii="仿宋_GB2312" w:eastAsia="仿宋_GB2312" w:hAnsi="仿宋" w:cs="Arial" w:hint="eastAsia"/>
          <w:b/>
          <w:color w:val="000000"/>
          <w:sz w:val="32"/>
          <w:szCs w:val="32"/>
        </w:rPr>
        <w:t>九、采购人的名称、地址和联系方法</w:t>
      </w:r>
    </w:p>
    <w:p w:rsidR="00605925" w:rsidRDefault="00A233C2">
      <w:pPr>
        <w:spacing w:line="540" w:lineRule="exact"/>
        <w:ind w:firstLineChars="196" w:firstLine="627"/>
        <w:rPr>
          <w:rFonts w:ascii="仿宋_GB2312" w:eastAsia="仿宋_GB2312" w:hAnsi="仿宋" w:cs="Arial"/>
          <w:color w:val="000000"/>
          <w:sz w:val="32"/>
          <w:szCs w:val="32"/>
        </w:rPr>
      </w:pPr>
      <w:r>
        <w:rPr>
          <w:rFonts w:ascii="仿宋_GB2312" w:eastAsia="仿宋_GB2312" w:hAnsi="仿宋" w:cs="Arial" w:hint="eastAsia"/>
          <w:color w:val="000000"/>
          <w:sz w:val="32"/>
          <w:szCs w:val="32"/>
        </w:rPr>
        <w:t>名称：</w:t>
      </w:r>
      <w:r>
        <w:rPr>
          <w:rFonts w:ascii="仿宋_GB2312" w:eastAsia="仿宋_GB2312" w:hAnsi="仿宋" w:cs="Arial" w:hint="eastAsia"/>
          <w:sz w:val="32"/>
          <w:szCs w:val="32"/>
        </w:rPr>
        <w:t>宁波市镇海区人民政府庄市街道办事处</w:t>
      </w:r>
    </w:p>
    <w:p w:rsidR="00605925" w:rsidRDefault="00A233C2">
      <w:pPr>
        <w:ind w:firstLineChars="196" w:firstLine="627"/>
        <w:rPr>
          <w:rFonts w:ascii="仿宋_GB2312" w:eastAsia="仿宋_GB2312" w:hAnsi="宋体"/>
          <w:color w:val="000000"/>
          <w:sz w:val="32"/>
          <w:szCs w:val="32"/>
        </w:rPr>
      </w:pPr>
      <w:r>
        <w:rPr>
          <w:rFonts w:ascii="仿宋_GB2312" w:eastAsia="仿宋_GB2312" w:hAnsi="仿宋" w:cs="Arial" w:hint="eastAsia"/>
          <w:color w:val="000000"/>
          <w:sz w:val="32"/>
          <w:szCs w:val="32"/>
        </w:rPr>
        <w:t>地址：</w:t>
      </w:r>
      <w:r>
        <w:rPr>
          <w:rFonts w:ascii="仿宋" w:eastAsia="仿宋" w:hAnsi="仿宋" w:hint="eastAsia"/>
          <w:color w:val="000000"/>
          <w:sz w:val="32"/>
          <w:szCs w:val="32"/>
        </w:rPr>
        <w:t>宁波市镇海区庄市街道清泉路170号</w:t>
      </w:r>
    </w:p>
    <w:p w:rsidR="00605925" w:rsidRDefault="00A233C2">
      <w:pPr>
        <w:spacing w:line="540" w:lineRule="exact"/>
        <w:ind w:firstLineChars="196" w:firstLine="627"/>
        <w:rPr>
          <w:rFonts w:ascii="仿宋_GB2312" w:eastAsia="仿宋_GB2312" w:hAnsi="仿宋" w:cs="Arial"/>
          <w:color w:val="FF0000"/>
          <w:sz w:val="32"/>
          <w:szCs w:val="32"/>
        </w:rPr>
      </w:pPr>
      <w:r>
        <w:rPr>
          <w:rFonts w:ascii="仿宋_GB2312" w:eastAsia="仿宋_GB2312" w:hAnsi="仿宋" w:cs="Arial" w:hint="eastAsia"/>
          <w:sz w:val="32"/>
          <w:szCs w:val="32"/>
        </w:rPr>
        <w:t>联系方法：</w:t>
      </w:r>
      <w:r>
        <w:rPr>
          <w:rFonts w:ascii="仿宋_GB2312" w:eastAsia="仿宋_GB2312" w:hAnsi="仿宋" w:cs="Arial" w:hint="eastAsia"/>
          <w:color w:val="000000"/>
          <w:sz w:val="32"/>
          <w:szCs w:val="32"/>
        </w:rPr>
        <w:t>0574-86681098</w:t>
      </w:r>
    </w:p>
    <w:p w:rsidR="00605925" w:rsidRDefault="00A233C2">
      <w:pPr>
        <w:spacing w:line="540" w:lineRule="exact"/>
        <w:ind w:firstLineChars="196" w:firstLine="630"/>
        <w:rPr>
          <w:rFonts w:ascii="仿宋_GB2312" w:eastAsia="仿宋_GB2312" w:hAnsi="仿宋" w:cs="Arial"/>
          <w:b/>
          <w:color w:val="000000"/>
          <w:sz w:val="32"/>
          <w:szCs w:val="32"/>
        </w:rPr>
      </w:pPr>
      <w:r>
        <w:rPr>
          <w:rFonts w:ascii="仿宋_GB2312" w:eastAsia="仿宋_GB2312" w:hAnsi="仿宋" w:cs="Arial" w:hint="eastAsia"/>
          <w:b/>
          <w:color w:val="000000"/>
          <w:sz w:val="32"/>
          <w:szCs w:val="32"/>
        </w:rPr>
        <w:t>十、采购代理机构的名称、地址和联系方法</w:t>
      </w:r>
    </w:p>
    <w:p w:rsidR="00605925" w:rsidRDefault="00A233C2">
      <w:pPr>
        <w:spacing w:line="540" w:lineRule="exact"/>
        <w:ind w:firstLineChars="196" w:firstLine="627"/>
        <w:rPr>
          <w:rFonts w:ascii="仿宋_GB2312" w:eastAsia="仿宋_GB2312" w:hAnsi="仿宋" w:cs="Arial"/>
          <w:color w:val="000000"/>
          <w:sz w:val="32"/>
          <w:szCs w:val="32"/>
        </w:rPr>
      </w:pPr>
      <w:r>
        <w:rPr>
          <w:rFonts w:ascii="仿宋_GB2312" w:eastAsia="仿宋_GB2312" w:hAnsi="仿宋" w:cs="Arial" w:hint="eastAsia"/>
          <w:color w:val="000000"/>
          <w:sz w:val="32"/>
          <w:szCs w:val="32"/>
        </w:rPr>
        <w:t>名称：镇海区政府采购中心</w:t>
      </w:r>
    </w:p>
    <w:p w:rsidR="00605925" w:rsidRDefault="00A233C2">
      <w:pPr>
        <w:spacing w:line="540" w:lineRule="exact"/>
        <w:ind w:firstLineChars="196" w:firstLine="627"/>
        <w:rPr>
          <w:rFonts w:ascii="仿宋_GB2312" w:eastAsia="仿宋_GB2312" w:hAnsi="仿宋" w:cs="Arial"/>
          <w:color w:val="000000"/>
          <w:sz w:val="32"/>
          <w:szCs w:val="32"/>
        </w:rPr>
      </w:pPr>
      <w:r>
        <w:rPr>
          <w:rFonts w:ascii="仿宋_GB2312" w:eastAsia="仿宋_GB2312" w:hAnsi="仿宋" w:cs="Arial" w:hint="eastAsia"/>
          <w:color w:val="000000"/>
          <w:sz w:val="32"/>
          <w:szCs w:val="32"/>
        </w:rPr>
        <w:t>地址：宁波市镇海区骆驼</w:t>
      </w:r>
      <w:proofErr w:type="gramStart"/>
      <w:r>
        <w:rPr>
          <w:rFonts w:ascii="仿宋_GB2312" w:eastAsia="仿宋_GB2312" w:hAnsi="仿宋" w:cs="Arial" w:hint="eastAsia"/>
          <w:color w:val="000000"/>
          <w:sz w:val="32"/>
          <w:szCs w:val="32"/>
        </w:rPr>
        <w:t>街道金</w:t>
      </w:r>
      <w:proofErr w:type="gramEnd"/>
      <w:r>
        <w:rPr>
          <w:rFonts w:ascii="仿宋_GB2312" w:eastAsia="仿宋_GB2312" w:hAnsi="仿宋" w:cs="Arial" w:hint="eastAsia"/>
          <w:color w:val="000000"/>
          <w:sz w:val="32"/>
          <w:szCs w:val="32"/>
        </w:rPr>
        <w:t>华南路55号三楼</w:t>
      </w:r>
    </w:p>
    <w:p w:rsidR="00605925" w:rsidRDefault="00A233C2">
      <w:pPr>
        <w:spacing w:line="540" w:lineRule="exact"/>
        <w:ind w:firstLineChars="196" w:firstLine="627"/>
        <w:rPr>
          <w:rFonts w:ascii="仿宋_GB2312" w:eastAsia="仿宋_GB2312" w:hAnsi="仿宋" w:cs="Arial"/>
          <w:b/>
          <w:color w:val="000000"/>
          <w:sz w:val="32"/>
          <w:szCs w:val="32"/>
        </w:rPr>
      </w:pPr>
      <w:r>
        <w:rPr>
          <w:rFonts w:ascii="仿宋_GB2312" w:eastAsia="仿宋_GB2312" w:hAnsi="仿宋" w:cs="Arial" w:hint="eastAsia"/>
          <w:color w:val="000000"/>
          <w:sz w:val="32"/>
          <w:szCs w:val="32"/>
        </w:rPr>
        <w:t>联系方法：0574-86276629</w:t>
      </w:r>
    </w:p>
    <w:p w:rsidR="00605925" w:rsidRDefault="00A233C2">
      <w:pPr>
        <w:spacing w:line="540" w:lineRule="exact"/>
        <w:ind w:firstLineChars="196" w:firstLine="630"/>
        <w:rPr>
          <w:rFonts w:ascii="仿宋_GB2312" w:eastAsia="仿宋_GB2312" w:hAnsi="仿宋" w:cs="Arial"/>
          <w:b/>
          <w:color w:val="000000"/>
          <w:sz w:val="32"/>
          <w:szCs w:val="32"/>
        </w:rPr>
      </w:pPr>
      <w:r>
        <w:rPr>
          <w:rFonts w:ascii="仿宋_GB2312" w:eastAsia="仿宋_GB2312" w:hAnsi="仿宋" w:cs="Arial" w:hint="eastAsia"/>
          <w:b/>
          <w:color w:val="000000"/>
          <w:sz w:val="32"/>
          <w:szCs w:val="32"/>
        </w:rPr>
        <w:t>十一、采购项目联系人姓名和电话</w:t>
      </w:r>
    </w:p>
    <w:p w:rsidR="00605925" w:rsidRDefault="00A233C2">
      <w:pPr>
        <w:ind w:firstLineChars="196" w:firstLine="627"/>
        <w:rPr>
          <w:rFonts w:ascii="仿宋_GB2312" w:eastAsia="仿宋_GB2312" w:hAnsi="仿宋" w:cs="Arial"/>
          <w:sz w:val="32"/>
          <w:szCs w:val="32"/>
        </w:rPr>
      </w:pPr>
      <w:r>
        <w:rPr>
          <w:rFonts w:ascii="仿宋_GB2312" w:eastAsia="仿宋_GB2312" w:hAnsi="仿宋" w:cs="Arial" w:hint="eastAsia"/>
          <w:sz w:val="32"/>
          <w:szCs w:val="32"/>
        </w:rPr>
        <w:t>采购单位联系人：朱曦；联系电话：</w:t>
      </w:r>
      <w:r>
        <w:rPr>
          <w:rFonts w:ascii="仿宋_GB2312" w:eastAsia="仿宋_GB2312" w:hAnsi="仿宋" w:cs="Arial" w:hint="eastAsia"/>
          <w:color w:val="000000"/>
          <w:sz w:val="32"/>
          <w:szCs w:val="32"/>
        </w:rPr>
        <w:t>0574- 86681098</w:t>
      </w:r>
    </w:p>
    <w:p w:rsidR="00605925" w:rsidRDefault="00A233C2">
      <w:pPr>
        <w:ind w:firstLineChars="196" w:firstLine="627"/>
        <w:rPr>
          <w:rFonts w:ascii="仿宋_GB2312" w:eastAsia="仿宋_GB2312" w:hAnsi="仿宋" w:cs="Arial"/>
          <w:sz w:val="32"/>
          <w:szCs w:val="32"/>
        </w:rPr>
      </w:pPr>
      <w:r>
        <w:rPr>
          <w:rFonts w:ascii="仿宋_GB2312" w:eastAsia="仿宋_GB2312" w:hAnsi="仿宋" w:cs="Arial" w:hint="eastAsia"/>
          <w:sz w:val="32"/>
          <w:szCs w:val="32"/>
        </w:rPr>
        <w:t>宁波市镇海区政府采购中心联系人：唐海忠</w:t>
      </w:r>
    </w:p>
    <w:p w:rsidR="00605925" w:rsidRDefault="00A233C2">
      <w:pPr>
        <w:spacing w:line="540" w:lineRule="exact"/>
        <w:ind w:firstLineChars="196" w:firstLine="627"/>
        <w:rPr>
          <w:rFonts w:ascii="仿宋_GB2312" w:eastAsia="仿宋_GB2312" w:hAnsi="仿宋" w:cs="Arial"/>
          <w:color w:val="000000"/>
          <w:sz w:val="32"/>
          <w:szCs w:val="32"/>
        </w:rPr>
      </w:pPr>
      <w:r>
        <w:rPr>
          <w:rFonts w:ascii="仿宋_GB2312" w:eastAsia="仿宋_GB2312" w:hAnsi="仿宋" w:cs="Arial" w:hint="eastAsia"/>
          <w:sz w:val="32"/>
          <w:szCs w:val="32"/>
        </w:rPr>
        <w:t>联系电话：0574-86276629  传真：0574-86276593</w:t>
      </w:r>
    </w:p>
    <w:p w:rsidR="00605925" w:rsidRDefault="00A233C2">
      <w:pPr>
        <w:spacing w:line="540" w:lineRule="exact"/>
        <w:ind w:firstLineChars="196" w:firstLine="630"/>
        <w:rPr>
          <w:rFonts w:ascii="仿宋_GB2312" w:eastAsia="仿宋_GB2312" w:hAnsi="仿宋" w:cs="Arial"/>
          <w:b/>
          <w:color w:val="000000"/>
          <w:sz w:val="32"/>
          <w:szCs w:val="32"/>
        </w:rPr>
      </w:pPr>
      <w:r>
        <w:rPr>
          <w:rFonts w:ascii="仿宋_GB2312" w:eastAsia="仿宋_GB2312" w:hAnsi="仿宋" w:cs="Arial" w:hint="eastAsia"/>
          <w:b/>
          <w:color w:val="000000"/>
          <w:sz w:val="32"/>
          <w:szCs w:val="32"/>
        </w:rPr>
        <w:t>十二、其他</w:t>
      </w:r>
    </w:p>
    <w:p w:rsidR="00605925" w:rsidRDefault="00A233C2">
      <w:pPr>
        <w:ind w:firstLineChars="196" w:firstLine="627"/>
        <w:rPr>
          <w:rFonts w:ascii="仿宋_GB2312" w:eastAsia="仿宋_GB2312" w:hAnsi="仿宋" w:cs="Arial"/>
          <w:sz w:val="32"/>
          <w:szCs w:val="32"/>
        </w:rPr>
      </w:pPr>
      <w:r>
        <w:rPr>
          <w:rFonts w:ascii="仿宋_GB2312" w:eastAsia="仿宋_GB2312" w:hAnsi="仿宋" w:cs="Arial" w:hint="eastAsia"/>
          <w:sz w:val="32"/>
          <w:szCs w:val="32"/>
        </w:rPr>
        <w:t>1、投标人认为招标文件和采购过程使自己的权益受到损害的，可以自收到招标文件之日或者招标文件公告期限届满之日起七个工作日内，以书面形式向采购人和招标人提出质疑。投标人在法定质疑期内须一次性提出针对同一采购程序环节的质疑。</w:t>
      </w:r>
    </w:p>
    <w:p w:rsidR="00605925" w:rsidRDefault="00A233C2">
      <w:pPr>
        <w:spacing w:line="540" w:lineRule="exact"/>
        <w:ind w:firstLineChars="196" w:firstLine="627"/>
        <w:rPr>
          <w:rFonts w:ascii="仿宋_GB2312" w:eastAsia="仿宋_GB2312" w:hAnsi="仿宋" w:cs="Arial"/>
          <w:b/>
          <w:color w:val="000000"/>
          <w:sz w:val="32"/>
          <w:szCs w:val="32"/>
        </w:rPr>
      </w:pPr>
      <w:r>
        <w:rPr>
          <w:rFonts w:ascii="仿宋_GB2312" w:eastAsia="仿宋_GB2312" w:hAnsi="仿宋" w:cs="Arial" w:hint="eastAsia"/>
          <w:sz w:val="32"/>
          <w:szCs w:val="32"/>
        </w:rPr>
        <w:t>2、招标人对已发出的招标文件进行必要的澄清或者修改时，将以“公告”的形式分别在“浙江政府采购网”和“宁波公共资源交易网镇海区分网”上发布，投标人应及时登录上述网站查看和下载，未及时查看和下载的后果自负。</w:t>
      </w:r>
    </w:p>
    <w:p w:rsidR="00605925" w:rsidRDefault="00A233C2">
      <w:pPr>
        <w:spacing w:line="540" w:lineRule="exact"/>
        <w:ind w:firstLineChars="196" w:firstLine="627"/>
        <w:rPr>
          <w:rFonts w:ascii="仿宋_GB2312" w:eastAsia="仿宋_GB2312" w:hAnsi="仿宋" w:cs="Arial"/>
          <w:color w:val="000000"/>
          <w:sz w:val="32"/>
          <w:szCs w:val="32"/>
        </w:rPr>
      </w:pPr>
      <w:r>
        <w:rPr>
          <w:rFonts w:ascii="仿宋_GB2312" w:eastAsia="仿宋_GB2312" w:hAnsi="仿宋" w:cs="Arial" w:hint="eastAsia"/>
          <w:color w:val="000000"/>
          <w:sz w:val="32"/>
          <w:szCs w:val="32"/>
        </w:rPr>
        <w:t>3、投标人信用信息查询渠道及截止时点：</w:t>
      </w:r>
    </w:p>
    <w:p w:rsidR="00605925" w:rsidRDefault="00A233C2">
      <w:pPr>
        <w:spacing w:line="540" w:lineRule="exact"/>
        <w:ind w:firstLineChars="196" w:firstLine="627"/>
        <w:rPr>
          <w:rFonts w:ascii="仿宋_GB2312" w:eastAsia="仿宋_GB2312" w:hAnsi="仿宋" w:cs="Arial"/>
          <w:color w:val="000000"/>
          <w:sz w:val="32"/>
          <w:szCs w:val="32"/>
        </w:rPr>
      </w:pPr>
      <w:r>
        <w:rPr>
          <w:rFonts w:ascii="仿宋_GB2312" w:eastAsia="仿宋_GB2312" w:hAnsi="仿宋" w:cs="Arial" w:hint="eastAsia"/>
          <w:color w:val="000000"/>
          <w:sz w:val="32"/>
          <w:szCs w:val="32"/>
        </w:rPr>
        <w:t>在2019年12月</w:t>
      </w:r>
      <w:r w:rsidR="00AC2EDE">
        <w:rPr>
          <w:rFonts w:ascii="仿宋_GB2312" w:eastAsia="仿宋_GB2312" w:hAnsi="仿宋" w:cs="Arial" w:hint="eastAsia"/>
          <w:color w:val="000000"/>
          <w:sz w:val="32"/>
          <w:szCs w:val="32"/>
        </w:rPr>
        <w:t>16</w:t>
      </w:r>
      <w:r>
        <w:rPr>
          <w:rFonts w:ascii="仿宋_GB2312" w:eastAsia="仿宋_GB2312" w:hAnsi="仿宋" w:cs="Arial" w:hint="eastAsia"/>
          <w:color w:val="000000"/>
          <w:sz w:val="32"/>
          <w:szCs w:val="32"/>
        </w:rPr>
        <w:t>日之前，中国政府采购网、浙江省政府采购网、宁波市政府采购网上有不良行为记录的，按不良行为记录的处理规定执行。</w:t>
      </w:r>
    </w:p>
    <w:p w:rsidR="00605925" w:rsidRDefault="00A233C2">
      <w:pPr>
        <w:spacing w:line="540" w:lineRule="exact"/>
        <w:ind w:firstLineChars="196" w:firstLine="630"/>
        <w:rPr>
          <w:rFonts w:ascii="仿宋_GB2312" w:eastAsia="仿宋_GB2312" w:hAnsi="仿宋" w:cs="Arial"/>
          <w:b/>
          <w:color w:val="000000"/>
          <w:sz w:val="32"/>
          <w:szCs w:val="32"/>
        </w:rPr>
      </w:pPr>
      <w:r>
        <w:rPr>
          <w:rFonts w:ascii="仿宋_GB2312" w:eastAsia="仿宋_GB2312" w:hAnsi="仿宋" w:cs="Arial" w:hint="eastAsia"/>
          <w:b/>
          <w:color w:val="000000"/>
          <w:sz w:val="32"/>
          <w:szCs w:val="32"/>
        </w:rPr>
        <w:t>十三、采购监管及投诉受理单位</w:t>
      </w:r>
    </w:p>
    <w:p w:rsidR="00605925" w:rsidRDefault="00A233C2">
      <w:pPr>
        <w:spacing w:line="540" w:lineRule="exact"/>
        <w:ind w:firstLineChars="196" w:firstLine="627"/>
        <w:rPr>
          <w:rFonts w:ascii="仿宋_GB2312" w:eastAsia="仿宋_GB2312" w:hAnsi="微软雅黑"/>
          <w:color w:val="191F25"/>
          <w:sz w:val="32"/>
          <w:szCs w:val="32"/>
          <w:shd w:val="clear" w:color="auto" w:fill="FFFFFF"/>
        </w:rPr>
      </w:pPr>
      <w:r>
        <w:rPr>
          <w:rFonts w:ascii="仿宋_GB2312" w:eastAsia="仿宋_GB2312" w:hAnsi="仿宋" w:cs="Arial" w:hint="eastAsia"/>
          <w:color w:val="000000"/>
          <w:sz w:val="32"/>
          <w:szCs w:val="32"/>
        </w:rPr>
        <w:t>镇海区采购办</w:t>
      </w:r>
      <w:r>
        <w:rPr>
          <w:rFonts w:ascii="仿宋_GB2312" w:eastAsia="仿宋_GB2312" w:hAnsi="仿宋" w:hint="eastAsia"/>
          <w:color w:val="000000"/>
          <w:sz w:val="32"/>
          <w:szCs w:val="32"/>
        </w:rPr>
        <w:t>；</w:t>
      </w:r>
      <w:r>
        <w:rPr>
          <w:rFonts w:ascii="仿宋_GB2312" w:eastAsia="仿宋_GB2312" w:hAnsi="仿宋" w:cs="Arial" w:hint="eastAsia"/>
          <w:color w:val="000000"/>
          <w:sz w:val="32"/>
          <w:szCs w:val="32"/>
        </w:rPr>
        <w:t>联系电话：0574-</w:t>
      </w:r>
      <w:r>
        <w:rPr>
          <w:rFonts w:ascii="仿宋_GB2312" w:eastAsia="仿宋_GB2312" w:hAnsi="微软雅黑" w:hint="eastAsia"/>
          <w:color w:val="191F25"/>
          <w:sz w:val="32"/>
          <w:szCs w:val="32"/>
          <w:shd w:val="clear" w:color="auto" w:fill="FFFFFF"/>
        </w:rPr>
        <w:t>89389666</w:t>
      </w:r>
    </w:p>
    <w:p w:rsidR="00605925" w:rsidRDefault="00A233C2">
      <w:pPr>
        <w:ind w:firstLineChars="196" w:firstLine="627"/>
        <w:rPr>
          <w:rFonts w:ascii="仿宋_GB2312" w:eastAsia="仿宋_GB2312" w:hAnsi="仿宋" w:cs="Arial"/>
          <w:sz w:val="32"/>
          <w:szCs w:val="32"/>
        </w:rPr>
      </w:pPr>
      <w:r>
        <w:rPr>
          <w:rFonts w:ascii="仿宋_GB2312" w:eastAsia="仿宋_GB2312" w:hAnsi="仿宋" w:cs="Arial" w:hint="eastAsia"/>
          <w:sz w:val="32"/>
          <w:szCs w:val="32"/>
        </w:rPr>
        <w:t>地址：宁波市镇海区骆驼街道民和路569号</w:t>
      </w:r>
    </w:p>
    <w:p w:rsidR="00605925" w:rsidRDefault="00605925">
      <w:pPr>
        <w:ind w:firstLineChars="1600" w:firstLine="5120"/>
        <w:rPr>
          <w:rFonts w:ascii="仿宋_GB2312" w:eastAsia="仿宋_GB2312" w:hAnsi="仿宋"/>
          <w:color w:val="0000FF"/>
          <w:sz w:val="32"/>
          <w:szCs w:val="32"/>
        </w:rPr>
      </w:pPr>
    </w:p>
    <w:p w:rsidR="00605925" w:rsidRDefault="00605925">
      <w:pPr>
        <w:ind w:firstLineChars="1600" w:firstLine="5120"/>
        <w:rPr>
          <w:rFonts w:ascii="仿宋_GB2312" w:eastAsia="仿宋_GB2312" w:hAnsi="仿宋"/>
          <w:color w:val="0000FF"/>
          <w:sz w:val="32"/>
          <w:szCs w:val="32"/>
        </w:rPr>
      </w:pPr>
    </w:p>
    <w:p w:rsidR="00355A10" w:rsidRPr="00355A10" w:rsidRDefault="00355A10" w:rsidP="00355A10">
      <w:pPr>
        <w:ind w:firstLineChars="1350" w:firstLine="4320"/>
        <w:rPr>
          <w:rFonts w:ascii="仿宋_GB2312" w:eastAsia="仿宋_GB2312" w:hAnsi="仿宋"/>
          <w:color w:val="000000" w:themeColor="text1"/>
          <w:sz w:val="32"/>
          <w:szCs w:val="32"/>
        </w:rPr>
      </w:pPr>
      <w:r w:rsidRPr="00355A10">
        <w:rPr>
          <w:rFonts w:ascii="仿宋_GB2312" w:eastAsia="仿宋_GB2312" w:hAnsi="仿宋" w:hint="eastAsia"/>
          <w:color w:val="000000" w:themeColor="text1"/>
          <w:sz w:val="32"/>
          <w:szCs w:val="32"/>
        </w:rPr>
        <w:t>宁波市镇海区政府采购中心</w:t>
      </w:r>
    </w:p>
    <w:p w:rsidR="00605925" w:rsidRDefault="00A233C2">
      <w:pPr>
        <w:ind w:firstLineChars="1600" w:firstLine="5120"/>
        <w:rPr>
          <w:rFonts w:ascii="仿宋_GB2312" w:eastAsia="仿宋_GB2312" w:hAnsi="仿宋"/>
          <w:color w:val="000000"/>
          <w:sz w:val="32"/>
          <w:szCs w:val="32"/>
        </w:rPr>
      </w:pPr>
      <w:r>
        <w:rPr>
          <w:rFonts w:ascii="仿宋_GB2312" w:eastAsia="仿宋_GB2312" w:hAnsi="仿宋" w:hint="eastAsia"/>
          <w:color w:val="000000"/>
          <w:sz w:val="32"/>
          <w:szCs w:val="32"/>
        </w:rPr>
        <w:t>2019年12月</w:t>
      </w:r>
      <w:r w:rsidR="00AC2EDE">
        <w:rPr>
          <w:rFonts w:ascii="仿宋_GB2312" w:eastAsia="仿宋_GB2312" w:hAnsi="仿宋" w:hint="eastAsia"/>
          <w:color w:val="000000"/>
          <w:sz w:val="32"/>
          <w:szCs w:val="32"/>
        </w:rPr>
        <w:t>16</w:t>
      </w:r>
      <w:r>
        <w:rPr>
          <w:rFonts w:ascii="仿宋_GB2312" w:eastAsia="仿宋_GB2312" w:hAnsi="仿宋" w:hint="eastAsia"/>
          <w:color w:val="000000"/>
          <w:sz w:val="32"/>
          <w:szCs w:val="32"/>
        </w:rPr>
        <w:t>日</w:t>
      </w:r>
    </w:p>
    <w:p w:rsidR="00605925" w:rsidRDefault="00A233C2">
      <w:pPr>
        <w:spacing w:line="360" w:lineRule="auto"/>
        <w:jc w:val="center"/>
        <w:rPr>
          <w:rFonts w:ascii="仿宋_GB2312" w:eastAsia="仿宋_GB2312" w:hAnsi="仿宋"/>
          <w:b/>
          <w:sz w:val="36"/>
          <w:szCs w:val="36"/>
        </w:rPr>
      </w:pPr>
      <w:r>
        <w:rPr>
          <w:rFonts w:ascii="仿宋_GB2312" w:eastAsia="仿宋_GB2312" w:hAnsi="仿宋" w:hint="eastAsia"/>
          <w:b/>
          <w:sz w:val="36"/>
          <w:szCs w:val="36"/>
        </w:rPr>
        <w:br w:type="page"/>
      </w:r>
      <w:bookmarkStart w:id="2" w:name="_Toc177870534"/>
      <w:bookmarkStart w:id="3" w:name="_Toc177870536"/>
      <w:r>
        <w:rPr>
          <w:rFonts w:ascii="仿宋_GB2312" w:eastAsia="仿宋_GB2312" w:hAnsi="仿宋" w:hint="eastAsia"/>
          <w:b/>
          <w:color w:val="000000"/>
          <w:sz w:val="36"/>
          <w:szCs w:val="36"/>
        </w:rPr>
        <w:t xml:space="preserve">第二章  </w:t>
      </w:r>
      <w:r>
        <w:rPr>
          <w:rFonts w:ascii="仿宋_GB2312" w:eastAsia="仿宋_GB2312" w:hAnsi="仿宋" w:hint="eastAsia"/>
          <w:b/>
          <w:bCs/>
          <w:color w:val="000000"/>
          <w:sz w:val="36"/>
          <w:szCs w:val="36"/>
        </w:rPr>
        <w:t>招</w:t>
      </w:r>
      <w:r>
        <w:rPr>
          <w:rFonts w:ascii="仿宋_GB2312" w:eastAsia="仿宋_GB2312" w:hAnsi="仿宋" w:hint="eastAsia"/>
          <w:b/>
          <w:color w:val="000000"/>
          <w:sz w:val="36"/>
          <w:szCs w:val="36"/>
        </w:rPr>
        <w:t>标需求</w:t>
      </w:r>
      <w:r>
        <w:rPr>
          <w:rFonts w:ascii="仿宋_GB2312" w:eastAsia="仿宋_GB2312" w:hAnsi="仿宋" w:hint="eastAsia"/>
          <w:b/>
          <w:sz w:val="36"/>
          <w:szCs w:val="36"/>
        </w:rPr>
        <w:t xml:space="preserve"> </w:t>
      </w:r>
    </w:p>
    <w:p w:rsidR="00605925" w:rsidRDefault="00605925">
      <w:pPr>
        <w:spacing w:line="600" w:lineRule="exact"/>
        <w:ind w:firstLineChars="196" w:firstLine="627"/>
        <w:rPr>
          <w:rFonts w:ascii="仿宋_GB2312" w:eastAsia="仿宋_GB2312" w:hAnsi="仿宋"/>
          <w:sz w:val="32"/>
          <w:szCs w:val="32"/>
        </w:rPr>
      </w:pPr>
    </w:p>
    <w:p w:rsidR="00605925" w:rsidRDefault="00A233C2">
      <w:pPr>
        <w:ind w:firstLineChars="200" w:firstLine="643"/>
        <w:rPr>
          <w:rFonts w:ascii="仿宋_GB2312" w:eastAsia="仿宋_GB2312"/>
          <w:b/>
          <w:color w:val="000000"/>
          <w:sz w:val="32"/>
          <w:szCs w:val="32"/>
        </w:rPr>
      </w:pPr>
      <w:r>
        <w:rPr>
          <w:rFonts w:ascii="仿宋_GB2312" w:eastAsia="仿宋_GB2312" w:hint="eastAsia"/>
          <w:b/>
          <w:color w:val="000000"/>
          <w:sz w:val="32"/>
          <w:szCs w:val="32"/>
        </w:rPr>
        <w:t>一、项目概况</w:t>
      </w:r>
    </w:p>
    <w:p w:rsidR="00605925" w:rsidRDefault="00A233C2">
      <w:pPr>
        <w:ind w:firstLineChars="200" w:firstLine="640"/>
        <w:rPr>
          <w:rFonts w:ascii="仿宋_GB2312" w:eastAsia="仿宋_GB2312"/>
          <w:color w:val="000000"/>
          <w:sz w:val="32"/>
          <w:szCs w:val="32"/>
        </w:rPr>
      </w:pPr>
      <w:r>
        <w:rPr>
          <w:rFonts w:ascii="仿宋_GB2312" w:eastAsia="仿宋_GB2312" w:hint="eastAsia"/>
          <w:color w:val="000000"/>
          <w:sz w:val="32"/>
          <w:szCs w:val="32"/>
        </w:rPr>
        <w:t>庄市中心学校迁建工程位于庄市街道汤家村地块，</w:t>
      </w:r>
      <w:proofErr w:type="gramStart"/>
      <w:r>
        <w:rPr>
          <w:rFonts w:ascii="仿宋_GB2312" w:eastAsia="仿宋_GB2312" w:hint="eastAsia"/>
          <w:color w:val="000000"/>
          <w:sz w:val="32"/>
          <w:szCs w:val="32"/>
        </w:rPr>
        <w:t>庄荣路</w:t>
      </w:r>
      <w:proofErr w:type="gramEnd"/>
      <w:r>
        <w:rPr>
          <w:rFonts w:ascii="仿宋_GB2312" w:eastAsia="仿宋_GB2312" w:hint="eastAsia"/>
          <w:color w:val="000000"/>
          <w:sz w:val="32"/>
          <w:szCs w:val="32"/>
        </w:rPr>
        <w:t>东南侧，芳辰路西南侧，庄市大道东北侧，街河西北侧。工程建设规模为小学48班，普通教室按60班建设。工程总用地面积48697平方米，总建筑面积46222.9平方米，其中：地上建筑面积29025.18平方米,地下建筑面积17197.72平方米。地上建筑物中，教学楼3幢,体育楼1幢，食堂、报告厅1幢，专业教学楼1幢，行政楼1幢，门卫建筑面积136.61平方米。室外运动场1个。机动车停车位352个，其中地上13个、地下339个，非机动车停车位168个。</w:t>
      </w:r>
    </w:p>
    <w:p w:rsidR="00605925" w:rsidRDefault="00A233C2">
      <w:pPr>
        <w:ind w:firstLineChars="200" w:firstLine="640"/>
        <w:rPr>
          <w:rFonts w:ascii="仿宋_GB2312" w:eastAsia="仿宋_GB2312"/>
          <w:color w:val="000000"/>
          <w:sz w:val="32"/>
          <w:szCs w:val="32"/>
        </w:rPr>
      </w:pPr>
      <w:r>
        <w:rPr>
          <w:rFonts w:ascii="仿宋_GB2312" w:eastAsia="仿宋_GB2312" w:hint="eastAsia"/>
          <w:color w:val="000000"/>
          <w:sz w:val="32"/>
          <w:szCs w:val="32"/>
        </w:rPr>
        <w:t>校园基础环境网络系统集成要求立足数字化、智能化，整体规划，分步实施。在设计中采用国内先进、成熟的技术和产品，所有设备的功能与性能指标，在满足成熟性的前提下，技术适当超前，要有先进性、扩展性，最大限度地满足现在和未来的需要。</w:t>
      </w:r>
    </w:p>
    <w:p w:rsidR="00605925" w:rsidRDefault="00A233C2">
      <w:pPr>
        <w:ind w:firstLineChars="200" w:firstLine="643"/>
        <w:rPr>
          <w:rFonts w:ascii="仿宋_GB2312" w:eastAsia="仿宋_GB2312"/>
          <w:b/>
          <w:color w:val="000000"/>
          <w:sz w:val="32"/>
          <w:szCs w:val="32"/>
        </w:rPr>
      </w:pPr>
      <w:r>
        <w:rPr>
          <w:rFonts w:ascii="仿宋_GB2312" w:eastAsia="仿宋_GB2312" w:hint="eastAsia"/>
          <w:b/>
          <w:color w:val="000000"/>
          <w:sz w:val="32"/>
          <w:szCs w:val="32"/>
        </w:rPr>
        <w:t>二、服务内容及要求</w:t>
      </w:r>
    </w:p>
    <w:p w:rsidR="00605925" w:rsidRDefault="00A233C2">
      <w:pPr>
        <w:ind w:firstLineChars="200" w:firstLine="640"/>
        <w:rPr>
          <w:rFonts w:ascii="仿宋_GB2312" w:eastAsia="仿宋_GB2312"/>
          <w:color w:val="000000"/>
          <w:sz w:val="32"/>
          <w:szCs w:val="32"/>
        </w:rPr>
      </w:pPr>
      <w:r>
        <w:rPr>
          <w:rFonts w:ascii="仿宋_GB2312" w:eastAsia="仿宋_GB2312" w:hint="eastAsia"/>
          <w:color w:val="000000"/>
          <w:sz w:val="32"/>
          <w:szCs w:val="32"/>
        </w:rPr>
        <w:t>为加强信息化基础设施建设，依托互联网、校园网和</w:t>
      </w:r>
      <w:proofErr w:type="gramStart"/>
      <w:r>
        <w:rPr>
          <w:rFonts w:ascii="仿宋_GB2312" w:eastAsia="仿宋_GB2312" w:hint="eastAsia"/>
          <w:color w:val="000000"/>
          <w:sz w:val="32"/>
          <w:szCs w:val="32"/>
        </w:rPr>
        <w:t>物联网的多网融合</w:t>
      </w:r>
      <w:proofErr w:type="gramEnd"/>
      <w:r>
        <w:rPr>
          <w:rFonts w:ascii="仿宋_GB2312" w:eastAsia="仿宋_GB2312" w:hint="eastAsia"/>
          <w:color w:val="000000"/>
          <w:sz w:val="32"/>
          <w:szCs w:val="32"/>
        </w:rPr>
        <w:t>技术，构建稳定、可靠、安全的网络基础环境；基于“架构统一、数据融合、应用集成”的建设框架搭建基础平台；以师生服务为主线，提高效率，节约成本；利用信息化技术，结合学校各个系统集成建设要求，有效划分各类资源职能，提供高效、实用的资源共享服务，提高资源利用率，构建可持续发展的资源共享体系。</w:t>
      </w:r>
    </w:p>
    <w:p w:rsidR="00605925" w:rsidRDefault="00A233C2">
      <w:pPr>
        <w:ind w:firstLineChars="200" w:firstLine="640"/>
        <w:rPr>
          <w:rFonts w:ascii="仿宋_GB2312" w:eastAsia="仿宋_GB2312"/>
          <w:color w:val="000000"/>
          <w:sz w:val="32"/>
          <w:szCs w:val="32"/>
        </w:rPr>
        <w:sectPr w:rsidR="00605925">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pgNumType w:start="0"/>
          <w:cols w:space="720"/>
          <w:titlePg/>
          <w:docGrid w:type="lines" w:linePitch="312"/>
        </w:sectPr>
      </w:pPr>
      <w:r>
        <w:rPr>
          <w:rFonts w:ascii="仿宋_GB2312" w:eastAsia="仿宋_GB2312" w:hint="eastAsia"/>
          <w:color w:val="000000"/>
          <w:sz w:val="32"/>
          <w:szCs w:val="32"/>
        </w:rPr>
        <w:t>根据学校迁建规划，本次项目需要建设综合布线系统、计算机网络系统、监控安防系统、入侵报警系统、电子巡查系统、访客登记系统、停车场及</w:t>
      </w:r>
      <w:proofErr w:type="gramStart"/>
      <w:r>
        <w:rPr>
          <w:rFonts w:ascii="仿宋_GB2312" w:eastAsia="仿宋_GB2312" w:hint="eastAsia"/>
          <w:color w:val="000000"/>
          <w:sz w:val="32"/>
          <w:szCs w:val="32"/>
        </w:rPr>
        <w:t>人行摆闸系统</w:t>
      </w:r>
      <w:proofErr w:type="gramEnd"/>
      <w:r>
        <w:rPr>
          <w:rFonts w:ascii="仿宋_GB2312" w:eastAsia="仿宋_GB2312" w:hint="eastAsia"/>
          <w:color w:val="000000"/>
          <w:sz w:val="32"/>
          <w:szCs w:val="32"/>
        </w:rPr>
        <w:t>、智能门锁系统、信息发布系统、能耗管理系统、楼宇控制系统、UPS及防雷接地系统</w:t>
      </w:r>
      <w:bookmarkStart w:id="4" w:name="_Toc524_WPSOffice_Level3"/>
      <w:r>
        <w:rPr>
          <w:rFonts w:ascii="仿宋_GB2312" w:eastAsia="仿宋_GB2312" w:hint="eastAsia"/>
          <w:color w:val="000000"/>
          <w:sz w:val="32"/>
          <w:szCs w:val="32"/>
        </w:rPr>
        <w:t>的集成。</w:t>
      </w:r>
      <w:bookmarkEnd w:id="4"/>
    </w:p>
    <w:p w:rsidR="00605925" w:rsidRDefault="00A233C2">
      <w:pPr>
        <w:spacing w:line="360" w:lineRule="auto"/>
        <w:jc w:val="left"/>
        <w:rPr>
          <w:rFonts w:ascii="仿宋_GB2312" w:eastAsia="仿宋_GB2312" w:hAnsi="仿宋"/>
          <w:b/>
          <w:sz w:val="32"/>
          <w:szCs w:val="32"/>
        </w:rPr>
      </w:pPr>
      <w:r>
        <w:rPr>
          <w:rFonts w:ascii="仿宋_GB2312" w:eastAsia="仿宋_GB2312" w:hAnsi="仿宋" w:hint="eastAsia"/>
          <w:b/>
          <w:sz w:val="32"/>
          <w:szCs w:val="32"/>
        </w:rPr>
        <w:t>三、需求清单</w:t>
      </w:r>
    </w:p>
    <w:p w:rsidR="00605925" w:rsidRDefault="00A233C2">
      <w:pPr>
        <w:spacing w:line="360" w:lineRule="auto"/>
        <w:rPr>
          <w:rFonts w:ascii="仿宋_GB2312" w:eastAsia="仿宋_GB2312" w:hAnsi="仿宋"/>
          <w:b/>
          <w:sz w:val="32"/>
          <w:szCs w:val="32"/>
        </w:rPr>
      </w:pPr>
      <w:r>
        <w:rPr>
          <w:rFonts w:ascii="仿宋_GB2312" w:eastAsia="仿宋_GB2312" w:hAnsi="仿宋" w:hint="eastAsia"/>
          <w:b/>
          <w:sz w:val="32"/>
          <w:szCs w:val="32"/>
        </w:rPr>
        <w:t>（一）综合布线系统</w:t>
      </w:r>
    </w:p>
    <w:tbl>
      <w:tblPr>
        <w:tblW w:w="0" w:type="auto"/>
        <w:tblCellMar>
          <w:left w:w="0" w:type="dxa"/>
          <w:right w:w="0" w:type="dxa"/>
        </w:tblCellMar>
        <w:tblLook w:val="04A0"/>
      </w:tblPr>
      <w:tblGrid>
        <w:gridCol w:w="750"/>
        <w:gridCol w:w="1200"/>
        <w:gridCol w:w="10859"/>
        <w:gridCol w:w="595"/>
        <w:gridCol w:w="584"/>
      </w:tblGrid>
      <w:tr w:rsidR="00605925">
        <w:trPr>
          <w:trHeight w:val="640"/>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序号</w:t>
            </w: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设备名称</w:t>
            </w:r>
          </w:p>
        </w:tc>
        <w:tc>
          <w:tcPr>
            <w:tcW w:w="108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技术指标</w:t>
            </w:r>
          </w:p>
        </w:tc>
        <w:tc>
          <w:tcPr>
            <w:tcW w:w="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单位</w:t>
            </w:r>
          </w:p>
        </w:tc>
        <w:tc>
          <w:tcPr>
            <w:tcW w:w="5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数量</w:t>
            </w:r>
          </w:p>
        </w:tc>
      </w:tr>
      <w:tr w:rsidR="00605925">
        <w:trPr>
          <w:trHeight w:val="600"/>
        </w:trPr>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（一）</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rPr>
              <w:t>工作区子系统</w:t>
            </w:r>
          </w:p>
        </w:tc>
        <w:tc>
          <w:tcPr>
            <w:tcW w:w="10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605925">
            <w:pPr>
              <w:rPr>
                <w:rFonts w:ascii="宋体" w:hAnsi="宋体" w:cs="宋体"/>
                <w:b/>
                <w:color w:val="000000"/>
                <w:sz w:val="20"/>
                <w:szCs w:val="20"/>
              </w:rPr>
            </w:pPr>
          </w:p>
        </w:tc>
        <w:tc>
          <w:tcPr>
            <w:tcW w:w="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rPr>
                <w:rFonts w:ascii="宋体" w:hAnsi="宋体" w:cs="宋体"/>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rPr>
                <w:rFonts w:ascii="宋体" w:hAnsi="宋体" w:cs="宋体"/>
                <w:color w:val="000000"/>
                <w:sz w:val="20"/>
                <w:szCs w:val="20"/>
              </w:rPr>
            </w:pPr>
          </w:p>
        </w:tc>
      </w:tr>
      <w:tr w:rsidR="00605925">
        <w:trPr>
          <w:trHeight w:val="608"/>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color w:val="000000"/>
                <w:kern w:val="0"/>
                <w:sz w:val="24"/>
              </w:rPr>
              <w:t>3.1.1</w:t>
            </w: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color w:val="000000"/>
                <w:kern w:val="0"/>
                <w:sz w:val="20"/>
                <w:szCs w:val="20"/>
              </w:rPr>
              <w:t xml:space="preserve">单口面板（含6类非屏蔽信息模块、底盒）                                           </w:t>
            </w:r>
          </w:p>
        </w:tc>
        <w:tc>
          <w:tcPr>
            <w:tcW w:w="108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kern w:val="0"/>
                <w:sz w:val="20"/>
                <w:szCs w:val="20"/>
              </w:rPr>
            </w:pPr>
            <w:r>
              <w:rPr>
                <w:rFonts w:ascii="宋体" w:hAnsi="宋体" w:cs="宋体" w:hint="eastAsia"/>
                <w:kern w:val="0"/>
                <w:sz w:val="20"/>
                <w:szCs w:val="20"/>
              </w:rPr>
              <w:t>1、名称：单口面板（含6类非屏蔽信息模块、底盒）</w:t>
            </w:r>
          </w:p>
          <w:p w:rsidR="00605925" w:rsidRDefault="00A233C2">
            <w:pPr>
              <w:widowControl/>
              <w:jc w:val="left"/>
              <w:textAlignment w:val="center"/>
              <w:rPr>
                <w:rFonts w:ascii="宋体" w:hAnsi="宋体" w:cs="宋体"/>
                <w:kern w:val="0"/>
                <w:sz w:val="20"/>
                <w:szCs w:val="20"/>
              </w:rPr>
            </w:pPr>
            <w:r>
              <w:rPr>
                <w:rFonts w:ascii="宋体" w:hAnsi="宋体" w:cs="宋体" w:hint="eastAsia"/>
                <w:kern w:val="0"/>
                <w:sz w:val="20"/>
                <w:szCs w:val="20"/>
              </w:rPr>
              <w:t>2、规格：单口面板：1)、符合国标86型结构，采用双层设计的嵌入式组合方式，外型美观大方。</w:t>
            </w:r>
            <w:r>
              <w:rPr>
                <w:rFonts w:ascii="宋体" w:hAnsi="宋体" w:cs="宋体" w:hint="eastAsia"/>
                <w:kern w:val="0"/>
                <w:sz w:val="20"/>
                <w:szCs w:val="20"/>
              </w:rPr>
              <w:br/>
              <w:t>1)采用PC和ABS阻燃型混合塑料。自</w:t>
            </w:r>
            <w:proofErr w:type="gramStart"/>
            <w:r>
              <w:rPr>
                <w:rFonts w:ascii="宋体" w:hAnsi="宋体" w:cs="宋体" w:hint="eastAsia"/>
                <w:kern w:val="0"/>
                <w:sz w:val="20"/>
                <w:szCs w:val="20"/>
              </w:rPr>
              <w:t>带直滑式</w:t>
            </w:r>
            <w:proofErr w:type="gramEnd"/>
            <w:r>
              <w:rPr>
                <w:rFonts w:ascii="宋体" w:hAnsi="宋体" w:cs="宋体" w:hint="eastAsia"/>
                <w:kern w:val="0"/>
                <w:sz w:val="20"/>
                <w:szCs w:val="20"/>
              </w:rPr>
              <w:t xml:space="preserve">弹簧防尘盖，有效防止尘土和水气对模块的腐蚀。 </w:t>
            </w:r>
            <w:r>
              <w:rPr>
                <w:rFonts w:ascii="宋体" w:hAnsi="宋体" w:cs="宋体" w:hint="eastAsia"/>
                <w:kern w:val="0"/>
                <w:sz w:val="20"/>
                <w:szCs w:val="20"/>
              </w:rPr>
              <w:br/>
              <w:t>2)自带彩色电脑、电话标识块，提高系统维护的灵活性。自带标签条，方便管理。</w:t>
            </w:r>
            <w:r>
              <w:rPr>
                <w:rFonts w:ascii="宋体" w:hAnsi="宋体" w:cs="宋体" w:hint="eastAsia"/>
                <w:kern w:val="0"/>
                <w:sz w:val="20"/>
                <w:szCs w:val="20"/>
              </w:rPr>
              <w:br/>
              <w:t>3)阻燃性能符合UL94V-0。</w:t>
            </w:r>
          </w:p>
          <w:p w:rsidR="00605925" w:rsidRDefault="00A233C2">
            <w:pPr>
              <w:widowControl/>
              <w:jc w:val="left"/>
              <w:textAlignment w:val="center"/>
              <w:rPr>
                <w:rFonts w:ascii="宋体" w:hAnsi="宋体" w:cs="宋体"/>
                <w:kern w:val="0"/>
                <w:sz w:val="20"/>
                <w:szCs w:val="20"/>
              </w:rPr>
            </w:pPr>
            <w:r>
              <w:rPr>
                <w:rFonts w:ascii="宋体" w:hAnsi="宋体" w:cs="宋体" w:hint="eastAsia"/>
                <w:kern w:val="0"/>
                <w:sz w:val="20"/>
                <w:szCs w:val="20"/>
              </w:rPr>
              <w:t>6类非屏蔽信息模块：</w:t>
            </w:r>
          </w:p>
          <w:p w:rsidR="00605925" w:rsidRDefault="00A233C2">
            <w:pPr>
              <w:widowControl/>
              <w:jc w:val="left"/>
              <w:textAlignment w:val="center"/>
              <w:rPr>
                <w:rFonts w:ascii="宋体" w:hAnsi="宋体" w:cs="宋体"/>
                <w:kern w:val="0"/>
                <w:sz w:val="20"/>
                <w:szCs w:val="20"/>
              </w:rPr>
            </w:pPr>
            <w:r>
              <w:rPr>
                <w:rFonts w:ascii="宋体" w:hAnsi="宋体" w:cs="宋体" w:hint="eastAsia"/>
                <w:kern w:val="0"/>
                <w:sz w:val="20"/>
                <w:szCs w:val="20"/>
              </w:rPr>
              <w:t>1）性能符合ANSI/TIA-568-C.2  6类标准。</w:t>
            </w:r>
            <w:r>
              <w:rPr>
                <w:rFonts w:ascii="宋体" w:hAnsi="宋体" w:cs="宋体" w:hint="eastAsia"/>
                <w:kern w:val="0"/>
                <w:sz w:val="20"/>
                <w:szCs w:val="20"/>
              </w:rPr>
              <w:br/>
              <w:t>2）采用PC材料，阻燃性能符合UL94V-0。</w:t>
            </w:r>
            <w:r>
              <w:rPr>
                <w:rFonts w:ascii="宋体" w:hAnsi="宋体" w:cs="宋体" w:hint="eastAsia"/>
                <w:kern w:val="0"/>
                <w:sz w:val="20"/>
                <w:szCs w:val="20"/>
              </w:rPr>
              <w:br/>
              <w:t>3）</w:t>
            </w:r>
            <w:proofErr w:type="gramStart"/>
            <w:r>
              <w:rPr>
                <w:rFonts w:ascii="宋体" w:hAnsi="宋体" w:cs="宋体" w:hint="eastAsia"/>
                <w:kern w:val="0"/>
                <w:sz w:val="20"/>
                <w:szCs w:val="20"/>
              </w:rPr>
              <w:t>焊锡栽针技术</w:t>
            </w:r>
            <w:proofErr w:type="gramEnd"/>
            <w:r>
              <w:rPr>
                <w:rFonts w:ascii="宋体" w:hAnsi="宋体" w:cs="宋体" w:hint="eastAsia"/>
                <w:kern w:val="0"/>
                <w:sz w:val="20"/>
                <w:szCs w:val="20"/>
              </w:rPr>
              <w:t>，绿色环保。</w:t>
            </w:r>
            <w:r>
              <w:rPr>
                <w:rFonts w:ascii="宋体" w:hAnsi="宋体" w:cs="宋体" w:hint="eastAsia"/>
                <w:kern w:val="0"/>
                <w:sz w:val="20"/>
                <w:szCs w:val="20"/>
              </w:rPr>
              <w:br/>
              <w:t>4）180°IDC端接方式，方便不同环境的应用。</w:t>
            </w:r>
            <w:r>
              <w:rPr>
                <w:rFonts w:ascii="宋体" w:hAnsi="宋体" w:cs="宋体" w:hint="eastAsia"/>
                <w:kern w:val="0"/>
                <w:sz w:val="20"/>
                <w:szCs w:val="20"/>
              </w:rPr>
              <w:br/>
              <w:t>5）为实现线缆快速连接，模块两侧有T568A、T568B两种标准打线标记，方便快速完成端接，支持22-24AWG线规双绞线端接。</w:t>
            </w:r>
          </w:p>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6）8根插针50μ(inch) 镀金层，具有良好的弹性、耐磨损性和耐腐蚀性，提供≥750次重复插拔。</w:t>
            </w:r>
            <w:r>
              <w:rPr>
                <w:rFonts w:ascii="宋体" w:hAnsi="宋体" w:cs="宋体" w:hint="eastAsia"/>
                <w:kern w:val="0"/>
                <w:sz w:val="20"/>
                <w:szCs w:val="20"/>
              </w:rPr>
              <w:br/>
              <w:t>7）自带防尘盖设计风格，更有效的保护了模块。前端自带可拆卸防尘门，</w:t>
            </w:r>
            <w:proofErr w:type="gramStart"/>
            <w:r>
              <w:rPr>
                <w:rFonts w:ascii="宋体" w:hAnsi="宋体" w:cs="宋体" w:hint="eastAsia"/>
                <w:kern w:val="0"/>
                <w:sz w:val="20"/>
                <w:szCs w:val="20"/>
              </w:rPr>
              <w:t>压线端带防尘盖</w:t>
            </w:r>
            <w:proofErr w:type="gramEnd"/>
            <w:r>
              <w:rPr>
                <w:rFonts w:ascii="宋体" w:hAnsi="宋体" w:cs="宋体" w:hint="eastAsia"/>
                <w:kern w:val="0"/>
                <w:sz w:val="20"/>
                <w:szCs w:val="20"/>
              </w:rPr>
              <w:t>，多颜色可选。底盒：86型、钢制、暗装。</w:t>
            </w:r>
            <w:r>
              <w:rPr>
                <w:rFonts w:ascii="宋体" w:hAnsi="宋体" w:cs="宋体" w:hint="eastAsia"/>
                <w:kern w:val="0"/>
                <w:sz w:val="20"/>
                <w:szCs w:val="20"/>
              </w:rPr>
              <w:br/>
              <w:t>8)可提供7种颜色选择，方便信息端口彩色化管理。</w:t>
            </w:r>
          </w:p>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▲9)为保证系统兼容性及美观性，本系统所有产品系统需统一品牌，提供UL认证，提供信息产业信息传输线质量监督检验中心出具的链路3连接器件和信道4连接器件第三方检测报告。</w:t>
            </w:r>
          </w:p>
        </w:tc>
        <w:tc>
          <w:tcPr>
            <w:tcW w:w="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proofErr w:type="gramStart"/>
            <w:r>
              <w:rPr>
                <w:rFonts w:ascii="宋体" w:hAnsi="宋体" w:cs="宋体" w:hint="eastAsia"/>
                <w:color w:val="000000"/>
                <w:kern w:val="0"/>
                <w:sz w:val="20"/>
                <w:szCs w:val="20"/>
              </w:rPr>
              <w:t>个</w:t>
            </w:r>
            <w:proofErr w:type="gramEnd"/>
          </w:p>
        </w:tc>
        <w:tc>
          <w:tcPr>
            <w:tcW w:w="5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color w:val="000000"/>
                <w:kern w:val="0"/>
                <w:sz w:val="20"/>
                <w:szCs w:val="20"/>
              </w:rPr>
              <w:t>557</w:t>
            </w:r>
          </w:p>
        </w:tc>
      </w:tr>
      <w:tr w:rsidR="00605925">
        <w:trPr>
          <w:trHeight w:val="2880"/>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color w:val="000000"/>
                <w:kern w:val="0"/>
                <w:sz w:val="24"/>
              </w:rPr>
              <w:t>3.1.2</w:t>
            </w: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color w:val="000000"/>
                <w:kern w:val="0"/>
                <w:sz w:val="20"/>
                <w:szCs w:val="20"/>
              </w:rPr>
              <w:t>双口面板（含6类非屏蔽信息模块、底盒）</w:t>
            </w:r>
          </w:p>
        </w:tc>
        <w:tc>
          <w:tcPr>
            <w:tcW w:w="108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numPr>
                <w:ilvl w:val="0"/>
                <w:numId w:val="16"/>
              </w:numPr>
              <w:ind w:left="360" w:hanging="360"/>
              <w:jc w:val="left"/>
              <w:textAlignment w:val="center"/>
              <w:rPr>
                <w:rFonts w:ascii="宋体" w:hAnsi="宋体" w:cs="宋体"/>
                <w:kern w:val="0"/>
                <w:sz w:val="20"/>
                <w:szCs w:val="20"/>
              </w:rPr>
            </w:pPr>
            <w:r>
              <w:rPr>
                <w:rFonts w:ascii="宋体" w:hAnsi="宋体" w:cs="宋体" w:hint="eastAsia"/>
                <w:kern w:val="0"/>
                <w:sz w:val="20"/>
                <w:szCs w:val="20"/>
              </w:rPr>
              <w:t>名称：双口面板（含6类非屏蔽信息模块、底盒）</w:t>
            </w:r>
          </w:p>
          <w:p w:rsidR="00605925" w:rsidRDefault="00A233C2">
            <w:pPr>
              <w:widowControl/>
              <w:numPr>
                <w:ilvl w:val="0"/>
                <w:numId w:val="16"/>
              </w:numPr>
              <w:ind w:left="360" w:hanging="360"/>
              <w:jc w:val="left"/>
              <w:textAlignment w:val="center"/>
              <w:rPr>
                <w:rFonts w:ascii="宋体" w:hAnsi="宋体" w:cs="宋体"/>
                <w:kern w:val="0"/>
                <w:sz w:val="20"/>
                <w:szCs w:val="20"/>
              </w:rPr>
            </w:pPr>
            <w:r>
              <w:rPr>
                <w:rFonts w:ascii="宋体" w:hAnsi="宋体" w:cs="宋体" w:hint="eastAsia"/>
                <w:kern w:val="0"/>
                <w:sz w:val="20"/>
                <w:szCs w:val="20"/>
              </w:rPr>
              <w:t>规格：单口面板：</w:t>
            </w:r>
          </w:p>
          <w:p w:rsidR="00605925" w:rsidRDefault="00A233C2">
            <w:pPr>
              <w:widowControl/>
              <w:jc w:val="left"/>
              <w:textAlignment w:val="center"/>
              <w:rPr>
                <w:rStyle w:val="font11"/>
                <w:rFonts w:hint="default"/>
                <w:color w:val="auto"/>
              </w:rPr>
            </w:pPr>
            <w:r>
              <w:rPr>
                <w:rStyle w:val="font11"/>
                <w:rFonts w:hint="default"/>
                <w:color w:val="auto"/>
              </w:rPr>
              <w:t>1）符合国标86型结构，采用双层设计的嵌入式组合方式，外型美观大方。</w:t>
            </w:r>
            <w:r>
              <w:rPr>
                <w:rStyle w:val="font11"/>
                <w:rFonts w:hint="default"/>
                <w:color w:val="auto"/>
              </w:rPr>
              <w:br/>
              <w:t>2)采用PC和ABS阻燃型混合塑料。自</w:t>
            </w:r>
            <w:proofErr w:type="gramStart"/>
            <w:r>
              <w:rPr>
                <w:rStyle w:val="font11"/>
                <w:rFonts w:hint="default"/>
                <w:color w:val="auto"/>
              </w:rPr>
              <w:t>带直滑式</w:t>
            </w:r>
            <w:proofErr w:type="gramEnd"/>
            <w:r>
              <w:rPr>
                <w:rStyle w:val="font11"/>
                <w:rFonts w:hint="default"/>
                <w:color w:val="auto"/>
              </w:rPr>
              <w:t xml:space="preserve">弹簧防尘盖，有效防止尘土和水气对模块的腐蚀。 </w:t>
            </w:r>
            <w:r>
              <w:rPr>
                <w:rStyle w:val="font11"/>
                <w:rFonts w:hint="default"/>
                <w:color w:val="auto"/>
              </w:rPr>
              <w:br/>
              <w:t>3)自带彩色电脑、电话标识块，提高系统维护的灵活性。自带标签条，方便管理。</w:t>
            </w:r>
            <w:r>
              <w:rPr>
                <w:rStyle w:val="font11"/>
                <w:rFonts w:hint="default"/>
                <w:color w:val="auto"/>
              </w:rPr>
              <w:br/>
              <w:t>4)阻燃性能符合UL94V-0。</w:t>
            </w:r>
          </w:p>
          <w:p w:rsidR="00605925" w:rsidRDefault="00A233C2">
            <w:pPr>
              <w:widowControl/>
              <w:jc w:val="left"/>
              <w:textAlignment w:val="center"/>
              <w:rPr>
                <w:rStyle w:val="font11"/>
                <w:rFonts w:hint="default"/>
                <w:color w:val="auto"/>
              </w:rPr>
            </w:pPr>
            <w:r>
              <w:rPr>
                <w:rStyle w:val="font11"/>
                <w:rFonts w:hint="default"/>
                <w:color w:val="auto"/>
              </w:rPr>
              <w:t xml:space="preserve"> 6类非屏蔽信息模块：</w:t>
            </w:r>
          </w:p>
          <w:p w:rsidR="00605925" w:rsidRDefault="00A233C2">
            <w:pPr>
              <w:widowControl/>
              <w:jc w:val="left"/>
              <w:textAlignment w:val="center"/>
              <w:rPr>
                <w:rStyle w:val="font11"/>
                <w:rFonts w:hint="default"/>
                <w:color w:val="auto"/>
              </w:rPr>
            </w:pPr>
            <w:r>
              <w:rPr>
                <w:rStyle w:val="font11"/>
                <w:rFonts w:hint="default"/>
                <w:color w:val="auto"/>
              </w:rPr>
              <w:t>1）性能符合ANSI/TIA-568-C.2  6类标准。</w:t>
            </w:r>
            <w:r>
              <w:rPr>
                <w:rStyle w:val="font11"/>
                <w:rFonts w:hint="default"/>
                <w:color w:val="auto"/>
              </w:rPr>
              <w:br/>
              <w:t>2）采用PC材料，阻燃性能符合UL94V-0。</w:t>
            </w:r>
            <w:r>
              <w:rPr>
                <w:rStyle w:val="font11"/>
                <w:rFonts w:hint="default"/>
                <w:color w:val="auto"/>
              </w:rPr>
              <w:br/>
              <w:t>3）</w:t>
            </w:r>
            <w:proofErr w:type="gramStart"/>
            <w:r>
              <w:rPr>
                <w:rStyle w:val="font11"/>
                <w:rFonts w:hint="default"/>
                <w:color w:val="auto"/>
              </w:rPr>
              <w:t>焊锡栽针技术</w:t>
            </w:r>
            <w:proofErr w:type="gramEnd"/>
            <w:r>
              <w:rPr>
                <w:rStyle w:val="font11"/>
                <w:rFonts w:hint="default"/>
                <w:color w:val="auto"/>
              </w:rPr>
              <w:t>，绿色环保。</w:t>
            </w:r>
            <w:r>
              <w:rPr>
                <w:rStyle w:val="font11"/>
                <w:rFonts w:hint="default"/>
                <w:color w:val="auto"/>
              </w:rPr>
              <w:br/>
              <w:t>4）180°IDC端接方式，方便不同环境的应用。</w:t>
            </w:r>
            <w:r>
              <w:rPr>
                <w:rStyle w:val="font11"/>
                <w:rFonts w:hint="default"/>
                <w:color w:val="auto"/>
              </w:rPr>
              <w:br/>
              <w:t>5）为实现线缆快速连接，模块两侧有T568A、T568B两种标准打线标记，方便快速完成端接，支持22-24AWG线规双绞线端接。</w:t>
            </w:r>
            <w:r>
              <w:rPr>
                <w:rStyle w:val="font11"/>
                <w:rFonts w:hint="default"/>
                <w:color w:val="auto"/>
              </w:rPr>
              <w:br/>
              <w:t>6）8根插针50μ(inch) 镀金层，具有良好的弹性、耐磨损性和耐腐蚀性，提供≥750次重复插拔。</w:t>
            </w:r>
            <w:r>
              <w:rPr>
                <w:rStyle w:val="font11"/>
                <w:rFonts w:hint="default"/>
                <w:color w:val="auto"/>
              </w:rPr>
              <w:br/>
              <w:t>7）自带防尘盖设计风格，更有效的保护了模块。前端自带可拆卸防尘门，</w:t>
            </w:r>
            <w:proofErr w:type="gramStart"/>
            <w:r>
              <w:rPr>
                <w:rStyle w:val="font11"/>
                <w:rFonts w:hint="default"/>
                <w:color w:val="auto"/>
              </w:rPr>
              <w:t>压线端带防尘盖</w:t>
            </w:r>
            <w:proofErr w:type="gramEnd"/>
            <w:r>
              <w:rPr>
                <w:rStyle w:val="font11"/>
                <w:rFonts w:hint="default"/>
                <w:color w:val="auto"/>
              </w:rPr>
              <w:t>，,多颜色可选。底盒：86型、钢制、暗装。</w:t>
            </w:r>
          </w:p>
          <w:p w:rsidR="00605925" w:rsidRDefault="00A233C2">
            <w:pPr>
              <w:widowControl/>
              <w:jc w:val="left"/>
              <w:textAlignment w:val="center"/>
              <w:rPr>
                <w:rStyle w:val="font11"/>
                <w:rFonts w:hint="default"/>
                <w:color w:val="auto"/>
              </w:rPr>
            </w:pPr>
            <w:r>
              <w:rPr>
                <w:rStyle w:val="font11"/>
                <w:rFonts w:hint="default"/>
                <w:color w:val="auto"/>
              </w:rPr>
              <w:t>8)可提供7种颜色选择，方便信息端口彩色化管理。</w:t>
            </w:r>
          </w:p>
          <w:p w:rsidR="00605925" w:rsidRDefault="00A233C2">
            <w:pPr>
              <w:widowControl/>
              <w:jc w:val="left"/>
              <w:textAlignment w:val="center"/>
              <w:rPr>
                <w:rFonts w:ascii="宋体" w:hAnsi="宋体" w:cs="宋体"/>
                <w:sz w:val="20"/>
                <w:szCs w:val="20"/>
              </w:rPr>
            </w:pPr>
            <w:r>
              <w:rPr>
                <w:rStyle w:val="font11"/>
                <w:rFonts w:hint="default"/>
                <w:color w:val="auto"/>
              </w:rPr>
              <w:t>9)为保证系统兼容性及美观性，本系统所有产品系统需统一品牌。</w:t>
            </w:r>
          </w:p>
        </w:tc>
        <w:tc>
          <w:tcPr>
            <w:tcW w:w="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proofErr w:type="gramStart"/>
            <w:r>
              <w:rPr>
                <w:rFonts w:ascii="宋体" w:hAnsi="宋体" w:cs="宋体" w:hint="eastAsia"/>
                <w:color w:val="000000"/>
                <w:kern w:val="0"/>
                <w:sz w:val="20"/>
                <w:szCs w:val="20"/>
              </w:rPr>
              <w:t>个</w:t>
            </w:r>
            <w:proofErr w:type="gramEnd"/>
          </w:p>
        </w:tc>
        <w:tc>
          <w:tcPr>
            <w:tcW w:w="5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color w:val="000000"/>
                <w:kern w:val="0"/>
                <w:sz w:val="20"/>
                <w:szCs w:val="20"/>
              </w:rPr>
              <w:t>248</w:t>
            </w:r>
          </w:p>
        </w:tc>
      </w:tr>
      <w:tr w:rsidR="00605925">
        <w:trPr>
          <w:trHeight w:val="192"/>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color w:val="000000"/>
                <w:kern w:val="0"/>
                <w:sz w:val="24"/>
              </w:rPr>
              <w:t>3.1.3</w:t>
            </w: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color w:val="000000"/>
                <w:kern w:val="0"/>
                <w:sz w:val="20"/>
                <w:szCs w:val="20"/>
              </w:rPr>
              <w:t>光纤面板</w:t>
            </w:r>
          </w:p>
        </w:tc>
        <w:tc>
          <w:tcPr>
            <w:tcW w:w="108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1、名称：光纤面板</w:t>
            </w:r>
          </w:p>
          <w:p w:rsidR="00605925" w:rsidRDefault="00A233C2">
            <w:pPr>
              <w:widowControl/>
              <w:jc w:val="left"/>
              <w:textAlignment w:val="center"/>
              <w:rPr>
                <w:rFonts w:ascii="宋体" w:hAnsi="宋体" w:cs="宋体"/>
                <w:sz w:val="20"/>
                <w:szCs w:val="20"/>
              </w:rPr>
            </w:pPr>
            <w:r>
              <w:rPr>
                <w:rFonts w:ascii="宋体" w:hAnsi="宋体" w:cs="宋体" w:hint="eastAsia"/>
                <w:color w:val="000000"/>
                <w:kern w:val="0"/>
                <w:sz w:val="20"/>
                <w:szCs w:val="20"/>
              </w:rPr>
              <w:t>2、规格：</w:t>
            </w:r>
          </w:p>
          <w:p w:rsidR="00605925" w:rsidRDefault="00A233C2">
            <w:pPr>
              <w:widowControl/>
              <w:jc w:val="left"/>
              <w:textAlignment w:val="center"/>
              <w:rPr>
                <w:rFonts w:ascii="宋体" w:hAnsi="宋体" w:cs="宋体"/>
                <w:sz w:val="20"/>
                <w:szCs w:val="20"/>
              </w:rPr>
            </w:pPr>
            <w:r>
              <w:rPr>
                <w:rFonts w:ascii="宋体" w:hAnsi="宋体" w:cs="宋体" w:hint="eastAsia"/>
                <w:color w:val="000000"/>
                <w:kern w:val="0"/>
                <w:sz w:val="20"/>
                <w:szCs w:val="20"/>
              </w:rPr>
              <w:t>1）提供光纤到桌面的便利应用，采用优质阻燃型ABS工程塑料，美观、坚固、耐用、环保。</w:t>
            </w:r>
          </w:p>
          <w:p w:rsidR="00605925" w:rsidRDefault="00A233C2">
            <w:pPr>
              <w:widowControl/>
              <w:jc w:val="left"/>
              <w:textAlignment w:val="center"/>
              <w:rPr>
                <w:rFonts w:ascii="宋体" w:hAnsi="宋体" w:cs="宋体"/>
                <w:sz w:val="20"/>
                <w:szCs w:val="20"/>
              </w:rPr>
            </w:pPr>
            <w:r>
              <w:rPr>
                <w:rFonts w:ascii="宋体" w:hAnsi="宋体" w:cs="宋体" w:hint="eastAsia"/>
                <w:color w:val="000000"/>
                <w:kern w:val="0"/>
                <w:sz w:val="20"/>
                <w:szCs w:val="20"/>
              </w:rPr>
              <w:t>2）自带标签条，方便管理，与单工SC/双工LC型耦合器搭配使用，阻燃性能符合UL94V-0。</w:t>
            </w:r>
          </w:p>
        </w:tc>
        <w:tc>
          <w:tcPr>
            <w:tcW w:w="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proofErr w:type="gramStart"/>
            <w:r>
              <w:rPr>
                <w:rFonts w:ascii="宋体" w:hAnsi="宋体" w:cs="宋体" w:hint="eastAsia"/>
                <w:color w:val="000000"/>
                <w:kern w:val="0"/>
                <w:sz w:val="20"/>
                <w:szCs w:val="20"/>
              </w:rPr>
              <w:t>个</w:t>
            </w:r>
            <w:proofErr w:type="gramEnd"/>
          </w:p>
        </w:tc>
        <w:tc>
          <w:tcPr>
            <w:tcW w:w="5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color w:val="000000"/>
                <w:kern w:val="0"/>
                <w:sz w:val="20"/>
                <w:szCs w:val="20"/>
              </w:rPr>
              <w:t>5</w:t>
            </w:r>
          </w:p>
        </w:tc>
      </w:tr>
      <w:tr w:rsidR="00605925">
        <w:trPr>
          <w:trHeight w:val="899"/>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color w:val="000000"/>
                <w:kern w:val="0"/>
                <w:sz w:val="24"/>
              </w:rPr>
              <w:t>3.1.4</w:t>
            </w: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color w:val="000000"/>
                <w:kern w:val="0"/>
                <w:sz w:val="20"/>
                <w:szCs w:val="20"/>
              </w:rPr>
              <w:t>单模/多模LC双工光纤耦合器</w:t>
            </w:r>
          </w:p>
        </w:tc>
        <w:tc>
          <w:tcPr>
            <w:tcW w:w="108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1、名称：单模/多模LC双工光纤耦合器</w:t>
            </w:r>
          </w:p>
          <w:p w:rsidR="00605925" w:rsidRDefault="00A233C2">
            <w:pPr>
              <w:widowControl/>
              <w:jc w:val="left"/>
              <w:textAlignment w:val="center"/>
              <w:rPr>
                <w:rFonts w:ascii="宋体" w:hAnsi="宋体" w:cs="宋体"/>
                <w:sz w:val="20"/>
                <w:szCs w:val="20"/>
              </w:rPr>
            </w:pPr>
            <w:r>
              <w:rPr>
                <w:rFonts w:ascii="宋体" w:hAnsi="宋体" w:cs="宋体" w:hint="eastAsia"/>
                <w:color w:val="000000"/>
                <w:kern w:val="0"/>
                <w:sz w:val="20"/>
                <w:szCs w:val="20"/>
              </w:rPr>
              <w:t>2、规格：1）、同时适用于单模和多模系统，兼容性好，灵活性高。</w:t>
            </w:r>
            <w:r>
              <w:rPr>
                <w:rFonts w:ascii="宋体" w:hAnsi="宋体" w:cs="宋体" w:hint="eastAsia"/>
                <w:color w:val="000000"/>
                <w:kern w:val="0"/>
                <w:sz w:val="20"/>
                <w:szCs w:val="20"/>
              </w:rPr>
              <w:br/>
              <w:t>2）采用高精度氧化锆陶瓷套管。高精度机械尺寸。</w:t>
            </w:r>
            <w:r>
              <w:rPr>
                <w:rFonts w:ascii="宋体" w:hAnsi="宋体" w:cs="宋体" w:hint="eastAsia"/>
                <w:color w:val="000000"/>
                <w:kern w:val="0"/>
                <w:sz w:val="20"/>
                <w:szCs w:val="20"/>
              </w:rPr>
              <w:br/>
              <w:t>3）低插入损耗。良好的接插能力。可提供ST/SC/FC/LC等接口类型。</w:t>
            </w:r>
          </w:p>
        </w:tc>
        <w:tc>
          <w:tcPr>
            <w:tcW w:w="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proofErr w:type="gramStart"/>
            <w:r>
              <w:rPr>
                <w:rFonts w:ascii="宋体" w:hAnsi="宋体" w:cs="宋体" w:hint="eastAsia"/>
                <w:color w:val="000000"/>
                <w:kern w:val="0"/>
                <w:sz w:val="20"/>
                <w:szCs w:val="20"/>
              </w:rPr>
              <w:t>个</w:t>
            </w:r>
            <w:proofErr w:type="gramEnd"/>
          </w:p>
        </w:tc>
        <w:tc>
          <w:tcPr>
            <w:tcW w:w="5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color w:val="000000"/>
                <w:kern w:val="0"/>
                <w:sz w:val="20"/>
                <w:szCs w:val="20"/>
              </w:rPr>
              <w:t>5</w:t>
            </w:r>
          </w:p>
        </w:tc>
      </w:tr>
      <w:tr w:rsidR="00605925">
        <w:trPr>
          <w:trHeight w:val="270"/>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color w:val="000000"/>
                <w:kern w:val="0"/>
                <w:sz w:val="24"/>
              </w:rPr>
              <w:t>3.1.5</w:t>
            </w: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2米单芯多模LC尾</w:t>
            </w:r>
            <w:proofErr w:type="gramStart"/>
            <w:r>
              <w:rPr>
                <w:rFonts w:ascii="宋体" w:hAnsi="宋体" w:cs="宋体" w:hint="eastAsia"/>
                <w:kern w:val="0"/>
                <w:sz w:val="20"/>
                <w:szCs w:val="20"/>
              </w:rPr>
              <w:t>纤</w:t>
            </w:r>
            <w:proofErr w:type="gramEnd"/>
            <w:r>
              <w:rPr>
                <w:rFonts w:ascii="宋体" w:hAnsi="宋体" w:cs="宋体" w:hint="eastAsia"/>
                <w:kern w:val="0"/>
                <w:sz w:val="20"/>
                <w:szCs w:val="20"/>
              </w:rPr>
              <w:t xml:space="preserve">                                        </w:t>
            </w:r>
          </w:p>
        </w:tc>
        <w:tc>
          <w:tcPr>
            <w:tcW w:w="108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1）单芯多模光纤尾</w:t>
            </w:r>
            <w:proofErr w:type="gramStart"/>
            <w:r>
              <w:rPr>
                <w:rFonts w:ascii="宋体" w:hAnsi="宋体" w:cs="宋体" w:hint="eastAsia"/>
                <w:kern w:val="0"/>
                <w:sz w:val="20"/>
                <w:szCs w:val="20"/>
              </w:rPr>
              <w:t>纤</w:t>
            </w:r>
            <w:proofErr w:type="gramEnd"/>
            <w:r>
              <w:rPr>
                <w:rFonts w:ascii="宋体" w:hAnsi="宋体" w:cs="宋体" w:hint="eastAsia"/>
                <w:kern w:val="0"/>
                <w:sz w:val="20"/>
                <w:szCs w:val="20"/>
              </w:rPr>
              <w:t>。高质量的光缆和出厂前已经过精密处理的连接头。</w:t>
            </w:r>
            <w:r>
              <w:rPr>
                <w:rFonts w:ascii="宋体" w:hAnsi="宋体" w:cs="宋体" w:hint="eastAsia"/>
                <w:kern w:val="0"/>
                <w:sz w:val="20"/>
                <w:szCs w:val="20"/>
              </w:rPr>
              <w:br/>
              <w:t>2）外护套：阻燃LSZH。插入损耗：≤0.2dB，互换性：≤0.2dB，回波损耗：≥50dB（单模），≥35dB（多模），重复性≥1000次；</w:t>
            </w:r>
            <w:r>
              <w:rPr>
                <w:rFonts w:ascii="宋体" w:hAnsi="宋体" w:cs="宋体" w:hint="eastAsia"/>
                <w:kern w:val="0"/>
                <w:sz w:val="20"/>
                <w:szCs w:val="20"/>
              </w:rPr>
              <w:br/>
              <w:t>3）接头、长度，多种类型可供选择；</w:t>
            </w:r>
          </w:p>
        </w:tc>
        <w:tc>
          <w:tcPr>
            <w:tcW w:w="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color w:val="000000"/>
                <w:kern w:val="0"/>
                <w:sz w:val="20"/>
                <w:szCs w:val="20"/>
              </w:rPr>
              <w:t>根</w:t>
            </w:r>
          </w:p>
        </w:tc>
        <w:tc>
          <w:tcPr>
            <w:tcW w:w="5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color w:val="000000"/>
                <w:kern w:val="0"/>
                <w:sz w:val="20"/>
                <w:szCs w:val="20"/>
              </w:rPr>
              <w:t>10</w:t>
            </w:r>
          </w:p>
        </w:tc>
      </w:tr>
      <w:tr w:rsidR="00605925">
        <w:trPr>
          <w:trHeight w:val="480"/>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color w:val="000000"/>
                <w:kern w:val="0"/>
                <w:sz w:val="20"/>
                <w:szCs w:val="20"/>
              </w:rPr>
              <w:t>3.1.6</w:t>
            </w: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color w:val="000000"/>
                <w:kern w:val="0"/>
                <w:sz w:val="20"/>
                <w:szCs w:val="20"/>
              </w:rPr>
              <w:t xml:space="preserve">名称：6类RJ45-RJ45数据跳线（3米）                          </w:t>
            </w:r>
          </w:p>
        </w:tc>
        <w:tc>
          <w:tcPr>
            <w:tcW w:w="108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kern w:val="0"/>
                <w:sz w:val="20"/>
                <w:szCs w:val="20"/>
              </w:rPr>
            </w:pPr>
            <w:r>
              <w:rPr>
                <w:rFonts w:ascii="宋体" w:hAnsi="宋体" w:cs="宋体" w:hint="eastAsia"/>
                <w:color w:val="000000"/>
                <w:kern w:val="0"/>
                <w:sz w:val="20"/>
                <w:szCs w:val="20"/>
              </w:rPr>
              <w:t>1）性能符合YD/T 926.3、ISO/IEC 11801：2008、ANSI/EIA/TIA-568-C.2标准。</w:t>
            </w:r>
            <w:r>
              <w:rPr>
                <w:rFonts w:ascii="宋体" w:hAnsi="宋体" w:cs="宋体" w:hint="eastAsia"/>
                <w:color w:val="000000"/>
                <w:kern w:val="0"/>
                <w:sz w:val="20"/>
                <w:szCs w:val="20"/>
              </w:rPr>
              <w:br/>
              <w:t>2)支持数据、语音、监控、视频等系统传输；</w:t>
            </w:r>
            <w:r>
              <w:rPr>
                <w:rFonts w:ascii="宋体" w:hAnsi="宋体" w:cs="宋体" w:hint="eastAsia"/>
                <w:color w:val="000000"/>
                <w:kern w:val="0"/>
                <w:sz w:val="20"/>
                <w:szCs w:val="20"/>
              </w:rPr>
              <w:br/>
              <w:t>3)多股软线</w:t>
            </w:r>
            <w:proofErr w:type="gramStart"/>
            <w:r>
              <w:rPr>
                <w:rFonts w:ascii="宋体" w:hAnsi="宋体" w:cs="宋体" w:hint="eastAsia"/>
                <w:color w:val="000000"/>
                <w:kern w:val="0"/>
                <w:sz w:val="20"/>
                <w:szCs w:val="20"/>
              </w:rPr>
              <w:t>缆</w:t>
            </w:r>
            <w:proofErr w:type="gramEnd"/>
            <w:r>
              <w:rPr>
                <w:rFonts w:ascii="宋体" w:hAnsi="宋体" w:cs="宋体" w:hint="eastAsia"/>
                <w:color w:val="000000"/>
                <w:kern w:val="0"/>
                <w:sz w:val="20"/>
                <w:szCs w:val="20"/>
              </w:rPr>
              <w:t>规格：24AWG/7，100%原厂测试，确保线缆具有高标准的电气性能稳定，增强了跳线的柔软性和使用寿命。</w:t>
            </w:r>
            <w:r>
              <w:rPr>
                <w:rFonts w:ascii="宋体" w:hAnsi="宋体" w:cs="宋体" w:hint="eastAsia"/>
                <w:color w:val="000000"/>
                <w:kern w:val="0"/>
                <w:sz w:val="20"/>
                <w:szCs w:val="20"/>
              </w:rPr>
              <w:br/>
              <w:t>4)十字龙骨芯结构，降低了四个线对的串扰，保证了跳线的高稳定性。</w:t>
            </w:r>
            <w:r>
              <w:rPr>
                <w:rFonts w:ascii="宋体" w:hAnsi="宋体" w:cs="宋体" w:hint="eastAsia"/>
                <w:color w:val="000000"/>
                <w:kern w:val="0"/>
                <w:sz w:val="20"/>
                <w:szCs w:val="20"/>
              </w:rPr>
              <w:br/>
              <w:t>5)护套材料：PVC。50μ(inch)镀金层，保证多次插拔的良好导通性。</w:t>
            </w:r>
            <w:r>
              <w:rPr>
                <w:rFonts w:ascii="宋体" w:hAnsi="宋体" w:cs="宋体" w:hint="eastAsia"/>
                <w:color w:val="000000"/>
                <w:kern w:val="0"/>
                <w:sz w:val="20"/>
                <w:szCs w:val="20"/>
              </w:rPr>
              <w:br/>
              <w:t>6)</w:t>
            </w:r>
            <w:r>
              <w:rPr>
                <w:rFonts w:ascii="宋体" w:hAnsi="宋体" w:cs="宋体" w:hint="eastAsia"/>
                <w:kern w:val="0"/>
                <w:sz w:val="20"/>
                <w:szCs w:val="20"/>
              </w:rPr>
              <w:t>颜色和长度：为方便各功能区域的管理和维护，快速区分内外网及专网等不同网段，可提供多种颜色跳线；可提供不同的长度选择；使用温度：-20°C～70°C。储藏温度：-20°C～70°C。相对湿度：10%～90%；</w:t>
            </w:r>
          </w:p>
          <w:p w:rsidR="00605925" w:rsidRDefault="00A233C2">
            <w:pPr>
              <w:widowControl/>
              <w:jc w:val="left"/>
              <w:textAlignment w:val="center"/>
              <w:rPr>
                <w:rFonts w:ascii="宋体" w:hAnsi="宋体" w:cs="宋体"/>
                <w:color w:val="FF0000"/>
                <w:sz w:val="20"/>
                <w:szCs w:val="20"/>
              </w:rPr>
            </w:pPr>
            <w:r>
              <w:rPr>
                <w:rFonts w:ascii="宋体" w:hAnsi="宋体" w:cs="宋体" w:hint="eastAsia"/>
                <w:kern w:val="0"/>
                <w:sz w:val="20"/>
                <w:szCs w:val="20"/>
              </w:rPr>
              <w:t>7)为保证系统兼容性及美观性，需和六类4对非屏蔽网线同一品牌；</w:t>
            </w:r>
          </w:p>
        </w:tc>
        <w:tc>
          <w:tcPr>
            <w:tcW w:w="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color w:val="000000"/>
                <w:kern w:val="0"/>
                <w:sz w:val="20"/>
                <w:szCs w:val="20"/>
              </w:rPr>
              <w:t>根</w:t>
            </w:r>
          </w:p>
        </w:tc>
        <w:tc>
          <w:tcPr>
            <w:tcW w:w="5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color w:val="000000"/>
                <w:kern w:val="0"/>
                <w:sz w:val="20"/>
                <w:szCs w:val="20"/>
              </w:rPr>
              <w:t>1001</w:t>
            </w:r>
          </w:p>
        </w:tc>
      </w:tr>
      <w:tr w:rsidR="00605925">
        <w:trPr>
          <w:trHeight w:val="492"/>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color w:val="000000"/>
                <w:kern w:val="0"/>
                <w:sz w:val="20"/>
                <w:szCs w:val="20"/>
              </w:rPr>
              <w:t>3.1.7</w:t>
            </w: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color w:val="000000"/>
                <w:kern w:val="0"/>
                <w:sz w:val="20"/>
                <w:szCs w:val="20"/>
              </w:rPr>
              <w:t>多功能插座（含模块、底盒）</w:t>
            </w:r>
          </w:p>
        </w:tc>
        <w:tc>
          <w:tcPr>
            <w:tcW w:w="108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1、名称：多功能插座（含模块、底盒）</w:t>
            </w:r>
          </w:p>
          <w:p w:rsidR="00605925" w:rsidRDefault="00A233C2">
            <w:pPr>
              <w:widowControl/>
              <w:jc w:val="left"/>
              <w:textAlignment w:val="center"/>
              <w:rPr>
                <w:rFonts w:ascii="宋体" w:hAnsi="宋体" w:cs="宋体"/>
                <w:sz w:val="22"/>
                <w:szCs w:val="22"/>
              </w:rPr>
            </w:pPr>
            <w:r>
              <w:rPr>
                <w:rFonts w:ascii="宋体" w:hAnsi="宋体" w:cs="宋体" w:hint="eastAsia"/>
                <w:color w:val="000000"/>
                <w:kern w:val="0"/>
                <w:sz w:val="20"/>
                <w:szCs w:val="20"/>
              </w:rPr>
              <w:t>2、规格：2个数据点+1个HDMI口+1个强电插座</w:t>
            </w:r>
          </w:p>
        </w:tc>
        <w:tc>
          <w:tcPr>
            <w:tcW w:w="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proofErr w:type="gramStart"/>
            <w:r>
              <w:rPr>
                <w:rFonts w:ascii="宋体" w:hAnsi="宋体" w:cs="宋体" w:hint="eastAsia"/>
                <w:color w:val="000000"/>
                <w:kern w:val="0"/>
                <w:sz w:val="20"/>
                <w:szCs w:val="20"/>
              </w:rPr>
              <w:t>个</w:t>
            </w:r>
            <w:proofErr w:type="gramEnd"/>
          </w:p>
        </w:tc>
        <w:tc>
          <w:tcPr>
            <w:tcW w:w="5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color w:val="000000"/>
                <w:kern w:val="0"/>
                <w:sz w:val="20"/>
                <w:szCs w:val="20"/>
              </w:rPr>
              <w:t>8</w:t>
            </w:r>
          </w:p>
        </w:tc>
      </w:tr>
      <w:tr w:rsidR="00605925">
        <w:trPr>
          <w:trHeight w:val="560"/>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b/>
                <w:sz w:val="20"/>
                <w:szCs w:val="20"/>
              </w:rPr>
            </w:pPr>
            <w:r>
              <w:rPr>
                <w:rFonts w:ascii="宋体" w:hAnsi="宋体" w:cs="宋体" w:hint="eastAsia"/>
                <w:b/>
                <w:kern w:val="0"/>
                <w:sz w:val="20"/>
                <w:szCs w:val="20"/>
              </w:rPr>
              <w:t>（二）管理间子系统</w:t>
            </w:r>
          </w:p>
        </w:tc>
        <w:tc>
          <w:tcPr>
            <w:tcW w:w="108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rPr>
                <w:rFonts w:ascii="宋体" w:hAnsi="宋体" w:cs="宋体"/>
                <w:b/>
                <w:sz w:val="20"/>
                <w:szCs w:val="20"/>
              </w:rPr>
            </w:pPr>
          </w:p>
        </w:tc>
        <w:tc>
          <w:tcPr>
            <w:tcW w:w="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rPr>
                <w:rFonts w:ascii="宋体" w:hAnsi="宋体" w:cs="宋体"/>
                <w:sz w:val="20"/>
                <w:szCs w:val="20"/>
              </w:rPr>
            </w:pPr>
          </w:p>
        </w:tc>
        <w:tc>
          <w:tcPr>
            <w:tcW w:w="5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rPr>
                <w:rFonts w:ascii="宋体" w:hAnsi="宋体" w:cs="宋体"/>
                <w:sz w:val="20"/>
                <w:szCs w:val="20"/>
              </w:rPr>
            </w:pPr>
          </w:p>
        </w:tc>
      </w:tr>
      <w:tr w:rsidR="00605925">
        <w:trPr>
          <w:trHeight w:val="3360"/>
        </w:trPr>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color w:val="000000"/>
                <w:kern w:val="0"/>
                <w:sz w:val="20"/>
                <w:szCs w:val="20"/>
              </w:rPr>
              <w:t>3.1.8</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六类24口非屏蔽配线架</w:t>
            </w:r>
          </w:p>
        </w:tc>
        <w:tc>
          <w:tcPr>
            <w:tcW w:w="10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名称：六类24口非屏蔽数据配线架</w:t>
            </w:r>
          </w:p>
          <w:p w:rsidR="00605925" w:rsidRDefault="00A233C2">
            <w:pPr>
              <w:widowControl/>
              <w:jc w:val="left"/>
              <w:textAlignment w:val="center"/>
              <w:rPr>
                <w:rFonts w:ascii="宋体" w:hAnsi="宋体" w:cs="宋体"/>
                <w:kern w:val="0"/>
                <w:sz w:val="20"/>
                <w:szCs w:val="20"/>
              </w:rPr>
            </w:pPr>
            <w:r>
              <w:rPr>
                <w:rFonts w:ascii="宋体" w:hAnsi="宋体" w:cs="宋体" w:hint="eastAsia"/>
                <w:color w:val="000000"/>
                <w:kern w:val="0"/>
                <w:sz w:val="20"/>
                <w:szCs w:val="20"/>
              </w:rPr>
              <w:t>1）符合国际标准ISO/IEC 11801、TIA/EIA 568设计制造的标准1U配线架。可安装在标准19</w:t>
            </w:r>
            <w:proofErr w:type="gramStart"/>
            <w:r>
              <w:rPr>
                <w:rFonts w:ascii="宋体" w:hAnsi="宋体" w:cs="宋体" w:hint="eastAsia"/>
                <w:color w:val="000000"/>
                <w:kern w:val="0"/>
                <w:sz w:val="20"/>
                <w:szCs w:val="20"/>
              </w:rPr>
              <w:t>”</w:t>
            </w:r>
            <w:proofErr w:type="gramEnd"/>
            <w:r>
              <w:rPr>
                <w:rFonts w:ascii="宋体" w:hAnsi="宋体" w:cs="宋体" w:hint="eastAsia"/>
                <w:color w:val="000000"/>
                <w:kern w:val="0"/>
                <w:sz w:val="20"/>
                <w:szCs w:val="20"/>
              </w:rPr>
              <w:t>机柜内，适用于设备间的水平布线和设备的互配端接。</w:t>
            </w:r>
            <w:r>
              <w:rPr>
                <w:rFonts w:ascii="宋体" w:hAnsi="宋体" w:cs="宋体" w:hint="eastAsia"/>
                <w:color w:val="000000"/>
                <w:kern w:val="0"/>
                <w:sz w:val="20"/>
                <w:szCs w:val="20"/>
              </w:rPr>
              <w:br/>
              <w:t>2）可提供24口和48口可拆卸式线缆托架，保证线缆垂直进线。</w:t>
            </w:r>
            <w:r>
              <w:rPr>
                <w:rFonts w:ascii="宋体" w:hAnsi="宋体" w:cs="宋体" w:hint="eastAsia"/>
                <w:color w:val="000000"/>
                <w:kern w:val="0"/>
                <w:sz w:val="20"/>
                <w:szCs w:val="20"/>
              </w:rPr>
              <w:br/>
              <w:t>3）可提供模块化的和一体化的，方便不同环境的应用。</w:t>
            </w:r>
            <w:r>
              <w:rPr>
                <w:rFonts w:ascii="宋体" w:hAnsi="宋体" w:cs="宋体" w:hint="eastAsia"/>
                <w:color w:val="000000"/>
                <w:kern w:val="0"/>
                <w:sz w:val="20"/>
                <w:szCs w:val="20"/>
              </w:rPr>
              <w:br/>
              <w:t>4）可支持Cat.5e、Cat.6、Cat.6A解决方案，方便系统的未来升级。</w:t>
            </w:r>
            <w:r>
              <w:rPr>
                <w:rFonts w:ascii="宋体" w:hAnsi="宋体" w:cs="宋体" w:hint="eastAsia"/>
                <w:color w:val="000000"/>
                <w:kern w:val="0"/>
                <w:sz w:val="20"/>
                <w:szCs w:val="20"/>
              </w:rPr>
              <w:br/>
              <w:t>5）模块体采用高强度PC料，阻燃等级符合UL94V-0，钢质底板整体结构保证产品更高的机械强度；。</w:t>
            </w:r>
            <w:r>
              <w:rPr>
                <w:rFonts w:ascii="宋体" w:hAnsi="宋体" w:cs="宋体" w:hint="eastAsia"/>
                <w:color w:val="000000"/>
                <w:kern w:val="0"/>
                <w:sz w:val="20"/>
                <w:szCs w:val="20"/>
              </w:rPr>
              <w:br/>
              <w:t>6）模块化配线架，可以通过端口转接支架兼容光纤适配器的安装。</w:t>
            </w:r>
            <w:r>
              <w:rPr>
                <w:rFonts w:ascii="宋体" w:hAnsi="宋体" w:cs="宋体" w:hint="eastAsia"/>
                <w:color w:val="000000"/>
                <w:kern w:val="0"/>
                <w:sz w:val="20"/>
                <w:szCs w:val="20"/>
              </w:rPr>
              <w:br/>
              <w:t>7）</w:t>
            </w:r>
            <w:proofErr w:type="gramStart"/>
            <w:r>
              <w:rPr>
                <w:rFonts w:ascii="宋体" w:hAnsi="宋体" w:cs="宋体" w:hint="eastAsia"/>
                <w:color w:val="000000"/>
                <w:kern w:val="0"/>
                <w:sz w:val="20"/>
                <w:szCs w:val="20"/>
              </w:rPr>
              <w:t>通用</w:t>
            </w:r>
            <w:r>
              <w:rPr>
                <w:rFonts w:ascii="宋体" w:hAnsi="宋体" w:cs="宋体" w:hint="eastAsia"/>
                <w:kern w:val="0"/>
                <w:sz w:val="20"/>
                <w:szCs w:val="20"/>
              </w:rPr>
              <w:t>线序标签</w:t>
            </w:r>
            <w:proofErr w:type="gramEnd"/>
            <w:r>
              <w:rPr>
                <w:rFonts w:ascii="宋体" w:hAnsi="宋体" w:cs="宋体" w:hint="eastAsia"/>
                <w:kern w:val="0"/>
                <w:sz w:val="20"/>
                <w:szCs w:val="20"/>
              </w:rPr>
              <w:t>支持568A/568B打线方式，配备白色预留标签和24位数字标签，方便端口识别和管理。</w:t>
            </w:r>
            <w:r>
              <w:rPr>
                <w:rFonts w:ascii="宋体" w:hAnsi="宋体" w:cs="宋体" w:hint="eastAsia"/>
                <w:kern w:val="0"/>
                <w:sz w:val="20"/>
                <w:szCs w:val="20"/>
              </w:rPr>
              <w:br/>
              <w:t>8）背部100型打线式结构，使施工更方便、更快捷，背部线缆托架控制线缆弯曲半径，提供合理走线方向，保证垂直进线方向，让施工后的系统更稳定，更美观；</w:t>
            </w:r>
          </w:p>
          <w:p w:rsidR="00605925" w:rsidRDefault="00A233C2">
            <w:pPr>
              <w:widowControl/>
              <w:jc w:val="left"/>
              <w:textAlignment w:val="center"/>
              <w:rPr>
                <w:rFonts w:ascii="宋体" w:hAnsi="宋体" w:cs="宋体"/>
                <w:color w:val="000000"/>
                <w:sz w:val="20"/>
                <w:szCs w:val="20"/>
              </w:rPr>
            </w:pPr>
            <w:r>
              <w:rPr>
                <w:rFonts w:ascii="宋体" w:hAnsi="宋体" w:cs="宋体" w:hint="eastAsia"/>
                <w:kern w:val="0"/>
                <w:sz w:val="20"/>
                <w:szCs w:val="20"/>
              </w:rPr>
              <w:t>9)适用环境：使用温度：-10°C～60°C。储藏温度：-10°C～60°C。相对湿度：10%～90%；</w:t>
            </w:r>
            <w:r>
              <w:rPr>
                <w:rFonts w:ascii="宋体" w:hAnsi="宋体" w:cs="宋体" w:hint="eastAsia"/>
                <w:kern w:val="0"/>
                <w:sz w:val="20"/>
                <w:szCs w:val="20"/>
              </w:rPr>
              <w:br/>
              <w:t>▲10)为保证系统兼容性及美观性，需和六类4对非屏蔽网线同一品牌，提供UL认证，提供信息产业信息传输线质量监督检验中心出具的链路3连接器件和信道4连接器件第三方检测报告。</w:t>
            </w:r>
          </w:p>
        </w:tc>
        <w:tc>
          <w:tcPr>
            <w:tcW w:w="5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条</w:t>
            </w:r>
          </w:p>
        </w:tc>
        <w:tc>
          <w:tcPr>
            <w:tcW w:w="5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69</w:t>
            </w:r>
          </w:p>
        </w:tc>
      </w:tr>
      <w:tr w:rsidR="00605925">
        <w:trPr>
          <w:trHeight w:val="2430"/>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color w:val="000000"/>
                <w:kern w:val="0"/>
                <w:sz w:val="20"/>
                <w:szCs w:val="20"/>
              </w:rPr>
              <w:t>3.1.9</w:t>
            </w: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100对无腿110配线架组件(带19</w:t>
            </w:r>
            <w:proofErr w:type="gramStart"/>
            <w:r>
              <w:rPr>
                <w:rFonts w:ascii="宋体" w:hAnsi="宋体" w:cs="宋体" w:hint="eastAsia"/>
                <w:kern w:val="0"/>
                <w:sz w:val="20"/>
                <w:szCs w:val="20"/>
              </w:rPr>
              <w:t>”</w:t>
            </w:r>
            <w:proofErr w:type="gramEnd"/>
            <w:r>
              <w:rPr>
                <w:rFonts w:ascii="宋体" w:hAnsi="宋体" w:cs="宋体" w:hint="eastAsia"/>
                <w:kern w:val="0"/>
                <w:sz w:val="20"/>
                <w:szCs w:val="20"/>
              </w:rPr>
              <w:t>背板、连接块)</w:t>
            </w:r>
          </w:p>
        </w:tc>
        <w:tc>
          <w:tcPr>
            <w:tcW w:w="108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605925" w:rsidRDefault="00A233C2">
            <w:pPr>
              <w:widowControl/>
              <w:jc w:val="left"/>
              <w:textAlignment w:val="bottom"/>
              <w:rPr>
                <w:rFonts w:ascii="宋体" w:hAnsi="宋体" w:cs="宋体"/>
                <w:kern w:val="0"/>
                <w:sz w:val="20"/>
                <w:szCs w:val="20"/>
              </w:rPr>
            </w:pPr>
            <w:r>
              <w:rPr>
                <w:rFonts w:ascii="宋体" w:hAnsi="宋体" w:cs="宋体" w:hint="eastAsia"/>
                <w:kern w:val="0"/>
                <w:sz w:val="20"/>
                <w:szCs w:val="20"/>
              </w:rPr>
              <w:t>100对110配线架(带19</w:t>
            </w:r>
            <w:proofErr w:type="gramStart"/>
            <w:r>
              <w:rPr>
                <w:rFonts w:ascii="宋体" w:hAnsi="宋体" w:cs="宋体" w:hint="eastAsia"/>
                <w:kern w:val="0"/>
                <w:sz w:val="20"/>
                <w:szCs w:val="20"/>
              </w:rPr>
              <w:t>”</w:t>
            </w:r>
            <w:proofErr w:type="gramEnd"/>
            <w:r>
              <w:rPr>
                <w:rFonts w:ascii="宋体" w:hAnsi="宋体" w:cs="宋体" w:hint="eastAsia"/>
                <w:kern w:val="0"/>
                <w:sz w:val="20"/>
                <w:szCs w:val="20"/>
              </w:rPr>
              <w:t>背板、连接块)</w:t>
            </w:r>
          </w:p>
          <w:p w:rsidR="00605925" w:rsidRDefault="00A233C2">
            <w:pPr>
              <w:widowControl/>
              <w:jc w:val="left"/>
              <w:textAlignment w:val="bottom"/>
              <w:rPr>
                <w:rFonts w:ascii="宋体" w:hAnsi="宋体" w:cs="宋体"/>
                <w:kern w:val="0"/>
                <w:sz w:val="20"/>
                <w:szCs w:val="20"/>
              </w:rPr>
            </w:pPr>
            <w:r>
              <w:rPr>
                <w:rFonts w:ascii="宋体" w:hAnsi="宋体" w:cs="宋体" w:hint="eastAsia"/>
                <w:kern w:val="0"/>
                <w:sz w:val="20"/>
                <w:szCs w:val="20"/>
              </w:rPr>
              <w:t>1)执行标准：YD/T 926.3、ISO/IEC 11801：2008、ANSI/EIA/TIA-568-B.2。</w:t>
            </w:r>
          </w:p>
          <w:p w:rsidR="00605925" w:rsidRDefault="00A233C2">
            <w:pPr>
              <w:widowControl/>
              <w:jc w:val="left"/>
              <w:textAlignment w:val="bottom"/>
              <w:rPr>
                <w:rFonts w:ascii="宋体" w:hAnsi="宋体" w:cs="宋体"/>
                <w:kern w:val="0"/>
                <w:sz w:val="20"/>
                <w:szCs w:val="20"/>
              </w:rPr>
            </w:pPr>
            <w:r>
              <w:rPr>
                <w:rFonts w:ascii="宋体" w:hAnsi="宋体" w:cs="宋体" w:hint="eastAsia"/>
                <w:kern w:val="0"/>
                <w:sz w:val="20"/>
                <w:szCs w:val="20"/>
              </w:rPr>
              <w:t>2)产品特点：标准19</w:t>
            </w:r>
            <w:proofErr w:type="gramStart"/>
            <w:r>
              <w:rPr>
                <w:rFonts w:ascii="宋体" w:hAnsi="宋体" w:cs="宋体" w:hint="eastAsia"/>
                <w:kern w:val="0"/>
                <w:sz w:val="20"/>
                <w:szCs w:val="20"/>
              </w:rPr>
              <w:t>”</w:t>
            </w:r>
            <w:proofErr w:type="gramEnd"/>
            <w:r>
              <w:rPr>
                <w:rFonts w:ascii="宋体" w:hAnsi="宋体" w:cs="宋体" w:hint="eastAsia"/>
                <w:kern w:val="0"/>
                <w:sz w:val="20"/>
                <w:szCs w:val="20"/>
              </w:rPr>
              <w:t>机架式安装方式。；</w:t>
            </w:r>
          </w:p>
          <w:p w:rsidR="00605925" w:rsidRDefault="00A233C2">
            <w:pPr>
              <w:widowControl/>
              <w:jc w:val="left"/>
              <w:textAlignment w:val="bottom"/>
              <w:rPr>
                <w:rFonts w:ascii="宋体" w:hAnsi="宋体" w:cs="宋体"/>
                <w:kern w:val="0"/>
                <w:sz w:val="20"/>
                <w:szCs w:val="20"/>
              </w:rPr>
            </w:pPr>
            <w:r>
              <w:rPr>
                <w:rFonts w:ascii="宋体" w:hAnsi="宋体" w:cs="宋体" w:hint="eastAsia"/>
                <w:kern w:val="0"/>
                <w:sz w:val="20"/>
                <w:szCs w:val="20"/>
              </w:rPr>
              <w:t>3)金针为磷青铜镀镍，防止表面氧化，提供接触性能，保证性能和使用寿命；</w:t>
            </w:r>
          </w:p>
          <w:p w:rsidR="00605925" w:rsidRDefault="00A233C2">
            <w:pPr>
              <w:widowControl/>
              <w:jc w:val="left"/>
              <w:textAlignment w:val="bottom"/>
              <w:rPr>
                <w:rFonts w:ascii="宋体" w:hAnsi="宋体" w:cs="宋体"/>
                <w:kern w:val="0"/>
                <w:sz w:val="20"/>
                <w:szCs w:val="20"/>
              </w:rPr>
            </w:pPr>
            <w:r>
              <w:rPr>
                <w:rFonts w:ascii="宋体" w:hAnsi="宋体" w:cs="宋体" w:hint="eastAsia"/>
                <w:kern w:val="0"/>
                <w:sz w:val="20"/>
                <w:szCs w:val="20"/>
              </w:rPr>
              <w:t>4)连接部由4对和5对110连接块组成，110型打线结构，分线更容易，施工更快捷；</w:t>
            </w:r>
          </w:p>
          <w:p w:rsidR="00605925" w:rsidRDefault="00A233C2">
            <w:pPr>
              <w:widowControl/>
              <w:jc w:val="left"/>
              <w:textAlignment w:val="bottom"/>
              <w:rPr>
                <w:rFonts w:ascii="宋体" w:hAnsi="宋体" w:cs="宋体"/>
                <w:kern w:val="0"/>
                <w:sz w:val="20"/>
                <w:szCs w:val="20"/>
              </w:rPr>
            </w:pPr>
            <w:r>
              <w:rPr>
                <w:rFonts w:ascii="宋体" w:hAnsi="宋体" w:cs="宋体" w:hint="eastAsia"/>
                <w:kern w:val="0"/>
                <w:sz w:val="20"/>
                <w:szCs w:val="20"/>
              </w:rPr>
              <w:t>5)金属背架，提供标识系统，安装维护更方便、快捷、稳定；</w:t>
            </w:r>
          </w:p>
          <w:p w:rsidR="00605925" w:rsidRDefault="00A233C2">
            <w:pPr>
              <w:widowControl/>
              <w:jc w:val="left"/>
              <w:textAlignment w:val="bottom"/>
              <w:rPr>
                <w:rFonts w:ascii="宋体" w:hAnsi="宋体" w:cs="宋体"/>
                <w:kern w:val="0"/>
                <w:sz w:val="20"/>
                <w:szCs w:val="20"/>
              </w:rPr>
            </w:pPr>
            <w:r>
              <w:rPr>
                <w:rFonts w:ascii="宋体" w:hAnsi="宋体" w:cs="宋体" w:hint="eastAsia"/>
                <w:kern w:val="0"/>
                <w:sz w:val="20"/>
                <w:szCs w:val="20"/>
              </w:rPr>
              <w:t>6)采用高强度PC料，防火等级达到UL94V-0；</w:t>
            </w:r>
          </w:p>
          <w:p w:rsidR="00605925" w:rsidRDefault="00A233C2">
            <w:pPr>
              <w:widowControl/>
              <w:jc w:val="left"/>
              <w:textAlignment w:val="bottom"/>
              <w:rPr>
                <w:rFonts w:ascii="宋体" w:hAnsi="宋体" w:cs="宋体"/>
                <w:sz w:val="20"/>
                <w:szCs w:val="20"/>
              </w:rPr>
            </w:pPr>
            <w:r>
              <w:rPr>
                <w:rFonts w:ascii="宋体" w:hAnsi="宋体" w:cs="宋体" w:hint="eastAsia"/>
                <w:kern w:val="0"/>
                <w:sz w:val="20"/>
                <w:szCs w:val="20"/>
              </w:rPr>
              <w:t>7)适用环境：使用温度：</w:t>
            </w:r>
            <w:r>
              <w:rPr>
                <w:rFonts w:ascii="宋体" w:hAnsi="宋体" w:cs="宋体" w:hint="eastAsia"/>
                <w:color w:val="000000"/>
                <w:kern w:val="0"/>
                <w:sz w:val="20"/>
                <w:szCs w:val="20"/>
              </w:rPr>
              <w:t>-10°C～60°C</w:t>
            </w:r>
            <w:r>
              <w:rPr>
                <w:rFonts w:ascii="宋体" w:hAnsi="宋体" w:cs="宋体" w:hint="eastAsia"/>
                <w:kern w:val="0"/>
                <w:sz w:val="20"/>
                <w:szCs w:val="20"/>
              </w:rPr>
              <w:t>。储藏温度：</w:t>
            </w:r>
            <w:r>
              <w:rPr>
                <w:rFonts w:ascii="宋体" w:hAnsi="宋体" w:cs="宋体" w:hint="eastAsia"/>
                <w:color w:val="000000"/>
                <w:kern w:val="0"/>
                <w:sz w:val="20"/>
                <w:szCs w:val="20"/>
              </w:rPr>
              <w:t>-10°C～60°</w:t>
            </w:r>
            <w:r>
              <w:rPr>
                <w:rFonts w:ascii="宋体" w:hAnsi="宋体" w:cs="宋体" w:hint="eastAsia"/>
                <w:kern w:val="0"/>
                <w:sz w:val="20"/>
                <w:szCs w:val="20"/>
              </w:rPr>
              <w:t>C。相对湿度：10%～90%；</w:t>
            </w:r>
          </w:p>
        </w:tc>
        <w:tc>
          <w:tcPr>
            <w:tcW w:w="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套</w:t>
            </w:r>
          </w:p>
        </w:tc>
        <w:tc>
          <w:tcPr>
            <w:tcW w:w="5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14</w:t>
            </w:r>
          </w:p>
        </w:tc>
      </w:tr>
      <w:tr w:rsidR="00605925">
        <w:trPr>
          <w:trHeight w:val="90"/>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color w:val="000000"/>
                <w:kern w:val="0"/>
                <w:sz w:val="20"/>
                <w:szCs w:val="20"/>
              </w:rPr>
              <w:t>3.1.10</w:t>
            </w: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1对110-RJ45跳线(2米)</w:t>
            </w:r>
          </w:p>
        </w:tc>
        <w:tc>
          <w:tcPr>
            <w:tcW w:w="108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605925" w:rsidRDefault="00A233C2">
            <w:pPr>
              <w:widowControl/>
              <w:numPr>
                <w:ilvl w:val="0"/>
                <w:numId w:val="17"/>
              </w:numPr>
              <w:ind w:left="360" w:hanging="360"/>
              <w:jc w:val="left"/>
              <w:textAlignment w:val="bottom"/>
              <w:rPr>
                <w:rFonts w:ascii="宋体" w:hAnsi="宋体" w:cs="宋体"/>
                <w:kern w:val="0"/>
                <w:sz w:val="20"/>
                <w:szCs w:val="20"/>
              </w:rPr>
            </w:pPr>
            <w:r>
              <w:rPr>
                <w:rFonts w:ascii="宋体" w:hAnsi="宋体" w:cs="宋体" w:hint="eastAsia"/>
                <w:kern w:val="0"/>
                <w:sz w:val="20"/>
                <w:szCs w:val="20"/>
              </w:rPr>
              <w:t>名称：1对110-RJ45跳线(2米)</w:t>
            </w:r>
          </w:p>
          <w:p w:rsidR="00605925" w:rsidRDefault="00A233C2">
            <w:pPr>
              <w:widowControl/>
              <w:jc w:val="left"/>
              <w:textAlignment w:val="bottom"/>
              <w:rPr>
                <w:rFonts w:ascii="宋体" w:hAnsi="宋体" w:cs="宋体"/>
                <w:kern w:val="0"/>
                <w:sz w:val="20"/>
                <w:szCs w:val="20"/>
              </w:rPr>
            </w:pPr>
            <w:r>
              <w:rPr>
                <w:rFonts w:ascii="宋体" w:hAnsi="宋体" w:cs="宋体" w:hint="eastAsia"/>
                <w:kern w:val="0"/>
                <w:sz w:val="20"/>
                <w:szCs w:val="20"/>
              </w:rPr>
              <w:t>1）制造精确，以确保稳定的电气性能。</w:t>
            </w:r>
          </w:p>
          <w:p w:rsidR="00605925" w:rsidRDefault="00A233C2">
            <w:pPr>
              <w:widowControl/>
              <w:jc w:val="left"/>
              <w:textAlignment w:val="bottom"/>
              <w:rPr>
                <w:rFonts w:ascii="宋体" w:hAnsi="宋体" w:cs="宋体"/>
                <w:kern w:val="0"/>
                <w:sz w:val="20"/>
                <w:szCs w:val="20"/>
              </w:rPr>
            </w:pPr>
            <w:r>
              <w:rPr>
                <w:rFonts w:ascii="宋体" w:hAnsi="宋体" w:cs="宋体" w:hint="eastAsia"/>
                <w:kern w:val="0"/>
                <w:sz w:val="20"/>
                <w:szCs w:val="20"/>
              </w:rPr>
              <w:t>2）多股线芯24AWG/7，确保跳线足够的弯曲使用寿命，插拔次数≥1000次。</w:t>
            </w:r>
          </w:p>
          <w:p w:rsidR="00605925" w:rsidRDefault="00A233C2">
            <w:pPr>
              <w:widowControl/>
              <w:jc w:val="left"/>
              <w:textAlignment w:val="bottom"/>
              <w:rPr>
                <w:rFonts w:ascii="宋体" w:hAnsi="宋体" w:cs="宋体"/>
                <w:kern w:val="0"/>
                <w:sz w:val="20"/>
                <w:szCs w:val="20"/>
              </w:rPr>
            </w:pPr>
            <w:r>
              <w:rPr>
                <w:rFonts w:ascii="宋体" w:hAnsi="宋体" w:cs="宋体" w:hint="eastAsia"/>
                <w:kern w:val="0"/>
                <w:sz w:val="20"/>
                <w:szCs w:val="20"/>
              </w:rPr>
              <w:t>3）种类：110-RJ45、110-110。</w:t>
            </w:r>
          </w:p>
          <w:p w:rsidR="00605925" w:rsidRDefault="00A233C2">
            <w:pPr>
              <w:widowControl/>
              <w:jc w:val="left"/>
              <w:textAlignment w:val="bottom"/>
              <w:rPr>
                <w:rFonts w:ascii="宋体" w:hAnsi="宋体" w:cs="宋体"/>
                <w:kern w:val="0"/>
                <w:sz w:val="20"/>
                <w:szCs w:val="20"/>
              </w:rPr>
            </w:pPr>
            <w:r>
              <w:rPr>
                <w:rFonts w:ascii="宋体" w:hAnsi="宋体" w:cs="宋体" w:hint="eastAsia"/>
                <w:kern w:val="0"/>
                <w:sz w:val="20"/>
                <w:szCs w:val="20"/>
              </w:rPr>
              <w:t>4）支持3类、5类、5e</w:t>
            </w:r>
            <w:proofErr w:type="gramStart"/>
            <w:r>
              <w:rPr>
                <w:rFonts w:ascii="宋体" w:hAnsi="宋体" w:cs="宋体" w:hint="eastAsia"/>
                <w:kern w:val="0"/>
                <w:sz w:val="20"/>
                <w:szCs w:val="20"/>
              </w:rPr>
              <w:t>类解决</w:t>
            </w:r>
            <w:proofErr w:type="gramEnd"/>
            <w:r>
              <w:rPr>
                <w:rFonts w:ascii="宋体" w:hAnsi="宋体" w:cs="宋体" w:hint="eastAsia"/>
                <w:kern w:val="0"/>
                <w:sz w:val="20"/>
                <w:szCs w:val="20"/>
              </w:rPr>
              <w:t>方案。可选线对：1对、2对。</w:t>
            </w:r>
          </w:p>
          <w:p w:rsidR="00605925" w:rsidRDefault="00A233C2">
            <w:pPr>
              <w:widowControl/>
              <w:jc w:val="left"/>
              <w:textAlignment w:val="bottom"/>
              <w:rPr>
                <w:rFonts w:ascii="宋体" w:hAnsi="宋体" w:cs="宋体"/>
                <w:sz w:val="20"/>
                <w:szCs w:val="20"/>
              </w:rPr>
            </w:pPr>
            <w:r>
              <w:rPr>
                <w:rFonts w:ascii="宋体" w:hAnsi="宋体" w:cs="宋体" w:hint="eastAsia"/>
                <w:kern w:val="0"/>
                <w:sz w:val="20"/>
                <w:szCs w:val="20"/>
              </w:rPr>
              <w:t>5）护套材料： PVC/LSZH。</w:t>
            </w:r>
          </w:p>
        </w:tc>
        <w:tc>
          <w:tcPr>
            <w:tcW w:w="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条</w:t>
            </w:r>
          </w:p>
        </w:tc>
        <w:tc>
          <w:tcPr>
            <w:tcW w:w="5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168</w:t>
            </w:r>
          </w:p>
        </w:tc>
      </w:tr>
      <w:tr w:rsidR="00605925">
        <w:trPr>
          <w:trHeight w:val="90"/>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color w:val="000000"/>
                <w:kern w:val="0"/>
                <w:sz w:val="20"/>
                <w:szCs w:val="20"/>
              </w:rPr>
              <w:t>3.1.11</w:t>
            </w: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6类RJ45-RJ45数据跳线（2米），橙色</w:t>
            </w:r>
          </w:p>
        </w:tc>
        <w:tc>
          <w:tcPr>
            <w:tcW w:w="108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Style w:val="font41"/>
                <w:rFonts w:hint="default"/>
                <w:sz w:val="20"/>
                <w:szCs w:val="20"/>
              </w:rPr>
            </w:pPr>
            <w:r>
              <w:rPr>
                <w:rStyle w:val="font41"/>
                <w:rFonts w:hint="default"/>
                <w:sz w:val="20"/>
                <w:szCs w:val="20"/>
              </w:rPr>
              <w:t>1、名称：六类RJ45-RJ45数据跳线（2米）</w:t>
            </w:r>
          </w:p>
          <w:p w:rsidR="00605925" w:rsidRDefault="00A233C2">
            <w:pPr>
              <w:widowControl/>
              <w:jc w:val="left"/>
              <w:textAlignment w:val="center"/>
              <w:rPr>
                <w:rStyle w:val="font41"/>
                <w:rFonts w:hint="default"/>
                <w:sz w:val="20"/>
                <w:szCs w:val="20"/>
              </w:rPr>
            </w:pPr>
            <w:r>
              <w:rPr>
                <w:rStyle w:val="font41"/>
                <w:rFonts w:hint="default"/>
                <w:sz w:val="20"/>
                <w:szCs w:val="20"/>
              </w:rPr>
              <w:t>2、</w:t>
            </w:r>
            <w:r>
              <w:rPr>
                <w:rFonts w:ascii="宋体" w:hAnsi="宋体" w:cs="宋体" w:hint="eastAsia"/>
                <w:kern w:val="0"/>
                <w:sz w:val="20"/>
                <w:szCs w:val="20"/>
              </w:rPr>
              <w:t>规格：</w:t>
            </w:r>
            <w:r>
              <w:rPr>
                <w:rStyle w:val="font41"/>
                <w:rFonts w:hint="default"/>
                <w:sz w:val="20"/>
                <w:szCs w:val="20"/>
              </w:rPr>
              <w:t>1)性能符合YD/T 926.3、ISO/IEC 11801：2008、ANSI/EIA/TIA-568-C.2标准。</w:t>
            </w:r>
          </w:p>
          <w:p w:rsidR="00605925" w:rsidRDefault="00A233C2">
            <w:pPr>
              <w:widowControl/>
              <w:jc w:val="left"/>
              <w:textAlignment w:val="center"/>
              <w:rPr>
                <w:rStyle w:val="font41"/>
                <w:rFonts w:hint="default"/>
                <w:sz w:val="20"/>
                <w:szCs w:val="20"/>
              </w:rPr>
            </w:pPr>
            <w:r>
              <w:rPr>
                <w:rStyle w:val="font41"/>
                <w:rFonts w:hint="default"/>
                <w:sz w:val="20"/>
                <w:szCs w:val="20"/>
              </w:rPr>
              <w:t>2)支持数据、语音、监控、视频等系统传输；</w:t>
            </w:r>
          </w:p>
          <w:p w:rsidR="00605925" w:rsidRDefault="00A233C2">
            <w:pPr>
              <w:widowControl/>
              <w:jc w:val="left"/>
              <w:textAlignment w:val="center"/>
              <w:rPr>
                <w:rStyle w:val="font41"/>
                <w:rFonts w:hint="default"/>
                <w:sz w:val="20"/>
                <w:szCs w:val="20"/>
              </w:rPr>
            </w:pPr>
            <w:r>
              <w:rPr>
                <w:rStyle w:val="font41"/>
                <w:rFonts w:hint="default"/>
                <w:sz w:val="20"/>
                <w:szCs w:val="20"/>
              </w:rPr>
              <w:t>3)多股软线</w:t>
            </w:r>
            <w:proofErr w:type="gramStart"/>
            <w:r>
              <w:rPr>
                <w:rStyle w:val="font41"/>
                <w:rFonts w:hint="default"/>
                <w:sz w:val="20"/>
                <w:szCs w:val="20"/>
              </w:rPr>
              <w:t>缆</w:t>
            </w:r>
            <w:proofErr w:type="gramEnd"/>
            <w:r>
              <w:rPr>
                <w:rStyle w:val="font41"/>
                <w:rFonts w:hint="default"/>
                <w:sz w:val="20"/>
                <w:szCs w:val="20"/>
              </w:rPr>
              <w:t>规格：24AWG/7，100%原厂测试，确保线缆具有高标准的电气性能稳定，增强了跳线的柔软性和使用寿命。</w:t>
            </w:r>
          </w:p>
          <w:p w:rsidR="00605925" w:rsidRDefault="00A233C2">
            <w:pPr>
              <w:widowControl/>
              <w:jc w:val="left"/>
              <w:textAlignment w:val="center"/>
              <w:rPr>
                <w:rStyle w:val="font41"/>
                <w:rFonts w:hint="default"/>
                <w:sz w:val="20"/>
                <w:szCs w:val="20"/>
              </w:rPr>
            </w:pPr>
            <w:r>
              <w:rPr>
                <w:rStyle w:val="font41"/>
                <w:rFonts w:hint="default"/>
                <w:sz w:val="20"/>
                <w:szCs w:val="20"/>
              </w:rPr>
              <w:t>4)十字龙骨芯结构，降低了四个线对的串扰，保证了跳线的高稳定性。</w:t>
            </w:r>
          </w:p>
          <w:p w:rsidR="00605925" w:rsidRDefault="00A233C2">
            <w:pPr>
              <w:widowControl/>
              <w:jc w:val="left"/>
              <w:textAlignment w:val="center"/>
              <w:rPr>
                <w:rStyle w:val="font41"/>
                <w:rFonts w:hint="default"/>
                <w:sz w:val="20"/>
                <w:szCs w:val="20"/>
              </w:rPr>
            </w:pPr>
            <w:r>
              <w:rPr>
                <w:rStyle w:val="font41"/>
                <w:rFonts w:hint="default"/>
                <w:sz w:val="20"/>
                <w:szCs w:val="20"/>
              </w:rPr>
              <w:t>5)护套材料：PVC。50μ(inch)镀金层，保证多次插拔的良好导通性。</w:t>
            </w:r>
          </w:p>
          <w:p w:rsidR="00605925" w:rsidRDefault="00A233C2">
            <w:pPr>
              <w:widowControl/>
              <w:jc w:val="left"/>
              <w:textAlignment w:val="center"/>
              <w:rPr>
                <w:rStyle w:val="font41"/>
                <w:rFonts w:hint="default"/>
                <w:sz w:val="20"/>
                <w:szCs w:val="20"/>
              </w:rPr>
            </w:pPr>
            <w:r>
              <w:rPr>
                <w:rStyle w:val="font41"/>
                <w:rFonts w:hint="default"/>
                <w:sz w:val="20"/>
                <w:szCs w:val="20"/>
              </w:rPr>
              <w:t>6)颜色和长度：为方便各功能区域的管理和维护，快速区分内外网及专网等不同网段，可提供多种颜色跳线；可提供不同的长度选择；使用温度：-20°C～70°C。储藏温度：-20°C～70°C。相对湿度：10%～90%；</w:t>
            </w:r>
          </w:p>
          <w:p w:rsidR="00605925" w:rsidRDefault="00A233C2">
            <w:pPr>
              <w:widowControl/>
              <w:jc w:val="left"/>
              <w:textAlignment w:val="center"/>
              <w:rPr>
                <w:rFonts w:ascii="宋体" w:hAnsi="宋体" w:cs="宋体"/>
                <w:sz w:val="20"/>
                <w:szCs w:val="20"/>
              </w:rPr>
            </w:pPr>
            <w:r>
              <w:rPr>
                <w:rStyle w:val="font41"/>
                <w:rFonts w:hint="default"/>
                <w:sz w:val="20"/>
                <w:szCs w:val="20"/>
              </w:rPr>
              <w:t>7)为保证系统兼容性及美观性，需和六类4对非屏蔽网线同一品牌。</w:t>
            </w:r>
          </w:p>
        </w:tc>
        <w:tc>
          <w:tcPr>
            <w:tcW w:w="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条</w:t>
            </w:r>
          </w:p>
        </w:tc>
        <w:tc>
          <w:tcPr>
            <w:tcW w:w="5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1001</w:t>
            </w:r>
          </w:p>
        </w:tc>
      </w:tr>
      <w:tr w:rsidR="00605925">
        <w:trPr>
          <w:trHeight w:val="1890"/>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color w:val="000000"/>
                <w:kern w:val="0"/>
                <w:sz w:val="20"/>
                <w:szCs w:val="20"/>
              </w:rPr>
              <w:t>3.1.12</w:t>
            </w: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19"机柜式光纤配线架</w:t>
            </w:r>
          </w:p>
        </w:tc>
        <w:tc>
          <w:tcPr>
            <w:tcW w:w="108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605925" w:rsidRDefault="00A233C2">
            <w:pPr>
              <w:widowControl/>
              <w:jc w:val="left"/>
              <w:textAlignment w:val="bottom"/>
              <w:rPr>
                <w:rFonts w:ascii="宋体" w:hAnsi="宋体" w:cs="宋体"/>
                <w:kern w:val="0"/>
                <w:sz w:val="20"/>
                <w:szCs w:val="20"/>
              </w:rPr>
            </w:pPr>
            <w:r>
              <w:rPr>
                <w:rFonts w:ascii="宋体" w:hAnsi="宋体" w:cs="宋体" w:hint="eastAsia"/>
                <w:kern w:val="0"/>
                <w:sz w:val="20"/>
                <w:szCs w:val="20"/>
              </w:rPr>
              <w:t>1、名称：19“机柜式光纤配线架</w:t>
            </w:r>
          </w:p>
          <w:p w:rsidR="00605925" w:rsidRDefault="00A233C2">
            <w:pPr>
              <w:widowControl/>
              <w:jc w:val="left"/>
              <w:textAlignment w:val="bottom"/>
              <w:rPr>
                <w:rFonts w:ascii="宋体" w:hAnsi="宋体" w:cs="宋体"/>
                <w:kern w:val="0"/>
                <w:sz w:val="20"/>
                <w:szCs w:val="20"/>
              </w:rPr>
            </w:pPr>
            <w:r>
              <w:rPr>
                <w:rFonts w:ascii="宋体" w:hAnsi="宋体" w:cs="宋体" w:hint="eastAsia"/>
                <w:kern w:val="0"/>
                <w:sz w:val="20"/>
                <w:szCs w:val="20"/>
              </w:rPr>
              <w:t>2、规格：1）适用于管理间水平成垂直光纤的端接。</w:t>
            </w:r>
          </w:p>
          <w:p w:rsidR="00605925" w:rsidRDefault="00A233C2">
            <w:pPr>
              <w:widowControl/>
              <w:jc w:val="left"/>
              <w:textAlignment w:val="bottom"/>
              <w:rPr>
                <w:rFonts w:ascii="宋体" w:hAnsi="宋体" w:cs="宋体"/>
                <w:kern w:val="0"/>
                <w:sz w:val="20"/>
                <w:szCs w:val="20"/>
              </w:rPr>
            </w:pPr>
            <w:r>
              <w:rPr>
                <w:rFonts w:ascii="宋体" w:hAnsi="宋体" w:cs="宋体" w:hint="eastAsia"/>
                <w:kern w:val="0"/>
                <w:sz w:val="20"/>
                <w:szCs w:val="20"/>
              </w:rPr>
              <w:t>2）金属外盖，保护光纤避免尘土和其它损害，保护用户投资。</w:t>
            </w:r>
          </w:p>
          <w:p w:rsidR="00605925" w:rsidRDefault="00A233C2">
            <w:pPr>
              <w:widowControl/>
              <w:jc w:val="left"/>
              <w:textAlignment w:val="bottom"/>
              <w:rPr>
                <w:rFonts w:ascii="宋体" w:hAnsi="宋体" w:cs="宋体"/>
                <w:kern w:val="0"/>
                <w:sz w:val="20"/>
                <w:szCs w:val="20"/>
              </w:rPr>
            </w:pPr>
            <w:r>
              <w:rPr>
                <w:rFonts w:ascii="宋体" w:hAnsi="宋体" w:cs="宋体" w:hint="eastAsia"/>
                <w:kern w:val="0"/>
                <w:sz w:val="20"/>
                <w:szCs w:val="20"/>
              </w:rPr>
              <w:t>3）1U高度，最大熔接芯数48芯（双工LC）。</w:t>
            </w:r>
          </w:p>
          <w:p w:rsidR="00605925" w:rsidRDefault="00A233C2">
            <w:pPr>
              <w:widowControl/>
              <w:jc w:val="left"/>
              <w:textAlignment w:val="bottom"/>
              <w:rPr>
                <w:rFonts w:ascii="宋体" w:hAnsi="宋体" w:cs="宋体"/>
                <w:kern w:val="0"/>
                <w:sz w:val="20"/>
                <w:szCs w:val="20"/>
              </w:rPr>
            </w:pPr>
            <w:r>
              <w:rPr>
                <w:rFonts w:ascii="宋体" w:hAnsi="宋体" w:cs="宋体" w:hint="eastAsia"/>
                <w:kern w:val="0"/>
                <w:sz w:val="20"/>
                <w:szCs w:val="20"/>
              </w:rPr>
              <w:t>4）抽屉式设计，纤芯走线全程保护，保证弯曲半径，确保光纤性能不受影响；</w:t>
            </w:r>
          </w:p>
          <w:p w:rsidR="00605925" w:rsidRDefault="00A233C2">
            <w:pPr>
              <w:widowControl/>
              <w:jc w:val="left"/>
              <w:textAlignment w:val="bottom"/>
              <w:rPr>
                <w:rFonts w:ascii="宋体" w:hAnsi="宋体" w:cs="宋体"/>
                <w:kern w:val="0"/>
                <w:sz w:val="20"/>
                <w:szCs w:val="20"/>
              </w:rPr>
            </w:pPr>
            <w:r>
              <w:rPr>
                <w:rFonts w:ascii="宋体" w:hAnsi="宋体" w:cs="宋体" w:hint="eastAsia"/>
                <w:kern w:val="0"/>
                <w:sz w:val="20"/>
                <w:szCs w:val="20"/>
              </w:rPr>
              <w:t>5）熔接盘采用12位一组的塑料组件，结构轻巧，外面美观；全正面操作，安装灵活，施工和维护方便；。</w:t>
            </w:r>
          </w:p>
          <w:p w:rsidR="00605925" w:rsidRDefault="00A233C2">
            <w:pPr>
              <w:widowControl/>
              <w:jc w:val="left"/>
              <w:textAlignment w:val="bottom"/>
              <w:rPr>
                <w:rFonts w:ascii="宋体" w:hAnsi="宋体" w:cs="宋体"/>
                <w:kern w:val="0"/>
                <w:sz w:val="20"/>
                <w:szCs w:val="20"/>
              </w:rPr>
            </w:pPr>
            <w:r>
              <w:rPr>
                <w:rFonts w:ascii="宋体" w:hAnsi="宋体" w:cs="宋体" w:hint="eastAsia"/>
                <w:kern w:val="0"/>
                <w:sz w:val="20"/>
                <w:szCs w:val="20"/>
              </w:rPr>
              <w:t>6）模块式设计，组合式结构，可兼容LC、SC、FC、ST适配器，便于安装和拆卸。</w:t>
            </w:r>
          </w:p>
          <w:p w:rsidR="00605925" w:rsidRDefault="00A233C2">
            <w:pPr>
              <w:widowControl/>
              <w:jc w:val="left"/>
              <w:textAlignment w:val="bottom"/>
              <w:rPr>
                <w:rFonts w:ascii="宋体" w:hAnsi="宋体" w:cs="宋体"/>
                <w:sz w:val="20"/>
                <w:szCs w:val="20"/>
              </w:rPr>
            </w:pPr>
            <w:r>
              <w:rPr>
                <w:rFonts w:ascii="宋体" w:hAnsi="宋体" w:cs="宋体" w:hint="eastAsia"/>
                <w:kern w:val="0"/>
                <w:sz w:val="20"/>
                <w:szCs w:val="20"/>
              </w:rPr>
              <w:t>7）背面多个光缆固定装置，使进</w:t>
            </w:r>
            <w:proofErr w:type="gramStart"/>
            <w:r>
              <w:rPr>
                <w:rFonts w:ascii="宋体" w:hAnsi="宋体" w:cs="宋体" w:hint="eastAsia"/>
                <w:kern w:val="0"/>
                <w:sz w:val="20"/>
                <w:szCs w:val="20"/>
              </w:rPr>
              <w:t>纤</w:t>
            </w:r>
            <w:proofErr w:type="gramEnd"/>
            <w:r>
              <w:rPr>
                <w:rFonts w:ascii="宋体" w:hAnsi="宋体" w:cs="宋体" w:hint="eastAsia"/>
                <w:kern w:val="0"/>
                <w:sz w:val="20"/>
                <w:szCs w:val="20"/>
              </w:rPr>
              <w:t>方便灵活。</w:t>
            </w:r>
          </w:p>
        </w:tc>
        <w:tc>
          <w:tcPr>
            <w:tcW w:w="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proofErr w:type="gramStart"/>
            <w:r>
              <w:rPr>
                <w:rFonts w:ascii="宋体" w:hAnsi="宋体" w:cs="宋体" w:hint="eastAsia"/>
                <w:kern w:val="0"/>
                <w:sz w:val="20"/>
                <w:szCs w:val="20"/>
              </w:rPr>
              <w:t>个</w:t>
            </w:r>
            <w:proofErr w:type="gramEnd"/>
          </w:p>
        </w:tc>
        <w:tc>
          <w:tcPr>
            <w:tcW w:w="5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18</w:t>
            </w:r>
          </w:p>
        </w:tc>
      </w:tr>
      <w:tr w:rsidR="00605925">
        <w:trPr>
          <w:trHeight w:val="480"/>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color w:val="000000"/>
                <w:kern w:val="0"/>
                <w:sz w:val="20"/>
                <w:szCs w:val="20"/>
              </w:rPr>
              <w:t>3.1.13</w:t>
            </w: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6SC/12LC型连接面板)</w:t>
            </w:r>
          </w:p>
        </w:tc>
        <w:tc>
          <w:tcPr>
            <w:tcW w:w="108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kern w:val="0"/>
                <w:sz w:val="20"/>
                <w:szCs w:val="20"/>
              </w:rPr>
            </w:pPr>
            <w:r>
              <w:rPr>
                <w:rFonts w:ascii="宋体" w:hAnsi="宋体" w:cs="宋体" w:hint="eastAsia"/>
                <w:kern w:val="0"/>
                <w:sz w:val="20"/>
                <w:szCs w:val="20"/>
              </w:rPr>
              <w:t>1、名称：6SC/12LC型连接面板</w:t>
            </w:r>
          </w:p>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2、规格：适用于光纤配线架搭配使用，适用于与SC/LC光纤耦合器搭配使用</w:t>
            </w:r>
          </w:p>
        </w:tc>
        <w:tc>
          <w:tcPr>
            <w:tcW w:w="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proofErr w:type="gramStart"/>
            <w:r>
              <w:rPr>
                <w:rFonts w:ascii="宋体" w:hAnsi="宋体" w:cs="宋体" w:hint="eastAsia"/>
                <w:kern w:val="0"/>
                <w:sz w:val="20"/>
                <w:szCs w:val="20"/>
              </w:rPr>
              <w:t>个</w:t>
            </w:r>
            <w:proofErr w:type="gramEnd"/>
          </w:p>
        </w:tc>
        <w:tc>
          <w:tcPr>
            <w:tcW w:w="5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36</w:t>
            </w:r>
          </w:p>
        </w:tc>
      </w:tr>
      <w:tr w:rsidR="00605925">
        <w:trPr>
          <w:trHeight w:val="90"/>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color w:val="000000"/>
                <w:kern w:val="0"/>
                <w:sz w:val="20"/>
                <w:szCs w:val="20"/>
              </w:rPr>
              <w:t>3.1.14</w:t>
            </w: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单模/多模SC光纤耦合器(双工,蓝色)</w:t>
            </w:r>
          </w:p>
        </w:tc>
        <w:tc>
          <w:tcPr>
            <w:tcW w:w="108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kern w:val="0"/>
                <w:sz w:val="20"/>
                <w:szCs w:val="20"/>
              </w:rPr>
            </w:pPr>
            <w:r>
              <w:rPr>
                <w:rFonts w:ascii="宋体" w:hAnsi="宋体" w:cs="宋体" w:hint="eastAsia"/>
                <w:kern w:val="0"/>
                <w:sz w:val="20"/>
                <w:szCs w:val="20"/>
              </w:rPr>
              <w:t>1、名称：单模/多模SC双工光纤耦合器</w:t>
            </w:r>
          </w:p>
          <w:p w:rsidR="00605925" w:rsidRDefault="00A233C2">
            <w:pPr>
              <w:widowControl/>
              <w:jc w:val="left"/>
              <w:textAlignment w:val="center"/>
              <w:rPr>
                <w:rFonts w:ascii="宋体" w:hAnsi="宋体" w:cs="宋体"/>
                <w:kern w:val="0"/>
                <w:sz w:val="20"/>
                <w:szCs w:val="20"/>
              </w:rPr>
            </w:pPr>
            <w:r>
              <w:rPr>
                <w:rFonts w:ascii="宋体" w:hAnsi="宋体" w:cs="宋体" w:hint="eastAsia"/>
                <w:kern w:val="0"/>
                <w:sz w:val="20"/>
                <w:szCs w:val="20"/>
              </w:rPr>
              <w:t>2、规格：1）同时适用于单模和多模系统，兼容性好，灵活性高。</w:t>
            </w:r>
          </w:p>
          <w:p w:rsidR="00605925" w:rsidRDefault="00A233C2">
            <w:pPr>
              <w:widowControl/>
              <w:jc w:val="left"/>
              <w:textAlignment w:val="center"/>
              <w:rPr>
                <w:rFonts w:ascii="宋体" w:hAnsi="宋体" w:cs="宋体"/>
                <w:kern w:val="0"/>
                <w:sz w:val="20"/>
                <w:szCs w:val="20"/>
              </w:rPr>
            </w:pPr>
            <w:r>
              <w:rPr>
                <w:rFonts w:ascii="宋体" w:hAnsi="宋体" w:cs="宋体" w:hint="eastAsia"/>
                <w:kern w:val="0"/>
                <w:sz w:val="20"/>
                <w:szCs w:val="20"/>
              </w:rPr>
              <w:t>2）采用高精度氧化锆陶瓷套管。高精度机械尺寸。</w:t>
            </w:r>
          </w:p>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3）低插入损耗。良好的接插能力。可提供ST/SC/FC/LC等接口类型。</w:t>
            </w:r>
          </w:p>
        </w:tc>
        <w:tc>
          <w:tcPr>
            <w:tcW w:w="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proofErr w:type="gramStart"/>
            <w:r>
              <w:rPr>
                <w:rFonts w:ascii="宋体" w:hAnsi="宋体" w:cs="宋体" w:hint="eastAsia"/>
                <w:kern w:val="0"/>
                <w:sz w:val="20"/>
                <w:szCs w:val="20"/>
              </w:rPr>
              <w:t>个</w:t>
            </w:r>
            <w:proofErr w:type="gramEnd"/>
          </w:p>
        </w:tc>
        <w:tc>
          <w:tcPr>
            <w:tcW w:w="5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72</w:t>
            </w:r>
          </w:p>
        </w:tc>
      </w:tr>
      <w:tr w:rsidR="00605925">
        <w:trPr>
          <w:trHeight w:val="90"/>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color w:val="000000"/>
                <w:kern w:val="0"/>
                <w:sz w:val="20"/>
                <w:szCs w:val="20"/>
              </w:rPr>
              <w:t>3.1.15</w:t>
            </w: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2米单芯单模SC尾</w:t>
            </w:r>
            <w:proofErr w:type="gramStart"/>
            <w:r>
              <w:rPr>
                <w:rFonts w:ascii="宋体" w:hAnsi="宋体" w:cs="宋体" w:hint="eastAsia"/>
                <w:kern w:val="0"/>
                <w:sz w:val="20"/>
                <w:szCs w:val="20"/>
              </w:rPr>
              <w:t>纤</w:t>
            </w:r>
            <w:proofErr w:type="gramEnd"/>
          </w:p>
        </w:tc>
        <w:tc>
          <w:tcPr>
            <w:tcW w:w="108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1)产品执行标准：YD/T1272、ISO/IEC 11801、ANSI/EIA/TIA-568-C.3。</w:t>
            </w:r>
            <w:r>
              <w:rPr>
                <w:rFonts w:ascii="宋体" w:hAnsi="宋体" w:cs="宋体" w:hint="eastAsia"/>
                <w:kern w:val="0"/>
                <w:sz w:val="20"/>
                <w:szCs w:val="20"/>
              </w:rPr>
              <w:br/>
              <w:t>2)产品特点：依据标准出厂前100%光学测试，性能优于国内和国际标准</w:t>
            </w:r>
            <w:r>
              <w:rPr>
                <w:rFonts w:ascii="宋体" w:hAnsi="宋体" w:cs="宋体" w:hint="eastAsia"/>
                <w:kern w:val="0"/>
                <w:sz w:val="20"/>
                <w:szCs w:val="20"/>
              </w:rPr>
              <w:br/>
              <w:t>3)高质量氧化锆陶瓷插芯，插入损耗低，耐久性好，重复性，互换性，光学特性稳定</w:t>
            </w:r>
            <w:r>
              <w:rPr>
                <w:rFonts w:ascii="宋体" w:hAnsi="宋体" w:cs="宋体" w:hint="eastAsia"/>
                <w:kern w:val="0"/>
                <w:sz w:val="20"/>
                <w:szCs w:val="20"/>
              </w:rPr>
              <w:br/>
              <w:t>4)插入损耗：≤0.2dB，互换性：≤0.2dB，回波损耗：≥50dB（单模），≥35dB（多模），重复性≥1000次。</w:t>
            </w:r>
            <w:r>
              <w:rPr>
                <w:rFonts w:ascii="宋体" w:hAnsi="宋体" w:cs="宋体" w:hint="eastAsia"/>
                <w:kern w:val="0"/>
                <w:sz w:val="20"/>
                <w:szCs w:val="20"/>
              </w:rPr>
              <w:br/>
              <w:t>5)接头、长度，多种类型可供选择</w:t>
            </w:r>
            <w:r>
              <w:rPr>
                <w:rFonts w:ascii="宋体" w:hAnsi="宋体" w:cs="宋体" w:hint="eastAsia"/>
                <w:kern w:val="0"/>
                <w:sz w:val="20"/>
                <w:szCs w:val="20"/>
              </w:rPr>
              <w:br/>
              <w:t>适用环境：使用温度：-10°C～60°C。储藏温度：-10°C～60°C。相对湿度：10%～90%。</w:t>
            </w:r>
          </w:p>
        </w:tc>
        <w:tc>
          <w:tcPr>
            <w:tcW w:w="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根</w:t>
            </w:r>
          </w:p>
        </w:tc>
        <w:tc>
          <w:tcPr>
            <w:tcW w:w="5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144</w:t>
            </w:r>
          </w:p>
        </w:tc>
      </w:tr>
      <w:tr w:rsidR="00605925">
        <w:trPr>
          <w:trHeight w:val="1620"/>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color w:val="000000"/>
                <w:kern w:val="0"/>
                <w:sz w:val="20"/>
                <w:szCs w:val="20"/>
              </w:rPr>
              <w:t>3.1.16</w:t>
            </w: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3米双芯单模光纤跳线</w:t>
            </w:r>
          </w:p>
        </w:tc>
        <w:tc>
          <w:tcPr>
            <w:tcW w:w="108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605925" w:rsidRDefault="00A233C2">
            <w:pPr>
              <w:widowControl/>
              <w:jc w:val="left"/>
              <w:textAlignment w:val="bottom"/>
              <w:rPr>
                <w:rFonts w:ascii="宋体" w:hAnsi="宋体" w:cs="宋体"/>
                <w:sz w:val="20"/>
                <w:szCs w:val="20"/>
              </w:rPr>
            </w:pPr>
            <w:r>
              <w:rPr>
                <w:rFonts w:ascii="宋体" w:hAnsi="宋体" w:cs="宋体" w:hint="eastAsia"/>
                <w:kern w:val="0"/>
                <w:sz w:val="20"/>
                <w:szCs w:val="20"/>
              </w:rPr>
              <w:t>3米双芯单模光纤跳线</w:t>
            </w:r>
            <w:r>
              <w:rPr>
                <w:rFonts w:ascii="宋体" w:hAnsi="宋体" w:cs="宋体" w:hint="eastAsia"/>
                <w:kern w:val="0"/>
                <w:sz w:val="20"/>
                <w:szCs w:val="20"/>
              </w:rPr>
              <w:br/>
              <w:t>1)产品执行标准：YD/T1272、ISO/IEC 11801、ANSI/EIA/TIA-568-C.3。</w:t>
            </w:r>
            <w:r>
              <w:rPr>
                <w:rFonts w:ascii="宋体" w:hAnsi="宋体" w:cs="宋体" w:hint="eastAsia"/>
                <w:kern w:val="0"/>
                <w:sz w:val="20"/>
                <w:szCs w:val="20"/>
              </w:rPr>
              <w:br/>
              <w:t>2)产品特点：依据标准出厂前100%光学测试，性能优于国内和国际标准</w:t>
            </w:r>
            <w:r>
              <w:rPr>
                <w:rFonts w:ascii="宋体" w:hAnsi="宋体" w:cs="宋体" w:hint="eastAsia"/>
                <w:kern w:val="0"/>
                <w:sz w:val="20"/>
                <w:szCs w:val="20"/>
              </w:rPr>
              <w:br/>
              <w:t>3)高质量氧化锆陶瓷插芯，插入损耗低，耐久性好，重复性，互换性，光学特性稳定</w:t>
            </w:r>
            <w:r>
              <w:rPr>
                <w:rFonts w:ascii="宋体" w:hAnsi="宋体" w:cs="宋体" w:hint="eastAsia"/>
                <w:kern w:val="0"/>
                <w:sz w:val="20"/>
                <w:szCs w:val="20"/>
              </w:rPr>
              <w:br/>
              <w:t>4)插入损耗：≤0.2dB，互换性：≤0.2dB，回波损耗：≥50dB（单模），≥35dB（多模），重复性≥1000次。</w:t>
            </w:r>
            <w:r>
              <w:rPr>
                <w:rFonts w:ascii="宋体" w:hAnsi="宋体" w:cs="宋体" w:hint="eastAsia"/>
                <w:kern w:val="0"/>
                <w:sz w:val="20"/>
                <w:szCs w:val="20"/>
              </w:rPr>
              <w:br/>
              <w:t>5)接头、长度，多种类型可供选择</w:t>
            </w:r>
            <w:r>
              <w:rPr>
                <w:rFonts w:ascii="宋体" w:hAnsi="宋体" w:cs="宋体" w:hint="eastAsia"/>
                <w:kern w:val="0"/>
                <w:sz w:val="20"/>
                <w:szCs w:val="20"/>
              </w:rPr>
              <w:br/>
              <w:t>6)适用环境：使用温度：-10°C～60°C。储藏温度：-10°C～60°C。相对湿度：10%～90%。</w:t>
            </w:r>
          </w:p>
        </w:tc>
        <w:tc>
          <w:tcPr>
            <w:tcW w:w="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根</w:t>
            </w:r>
          </w:p>
        </w:tc>
        <w:tc>
          <w:tcPr>
            <w:tcW w:w="5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72</w:t>
            </w:r>
          </w:p>
        </w:tc>
      </w:tr>
      <w:tr w:rsidR="00605925">
        <w:trPr>
          <w:trHeight w:val="235"/>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color w:val="000000"/>
                <w:kern w:val="0"/>
                <w:sz w:val="20"/>
                <w:szCs w:val="20"/>
              </w:rPr>
              <w:t>3.1.17</w:t>
            </w: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金属</w:t>
            </w:r>
            <w:proofErr w:type="gramStart"/>
            <w:r>
              <w:rPr>
                <w:rFonts w:ascii="宋体" w:hAnsi="宋体" w:cs="宋体" w:hint="eastAsia"/>
                <w:kern w:val="0"/>
                <w:sz w:val="20"/>
                <w:szCs w:val="20"/>
              </w:rPr>
              <w:t>理线器</w:t>
            </w:r>
            <w:proofErr w:type="gramEnd"/>
          </w:p>
        </w:tc>
        <w:tc>
          <w:tcPr>
            <w:tcW w:w="108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金属理线架</w:t>
            </w:r>
            <w:r>
              <w:rPr>
                <w:rFonts w:ascii="宋体" w:hAnsi="宋体" w:cs="宋体" w:hint="eastAsia"/>
                <w:kern w:val="0"/>
                <w:sz w:val="20"/>
                <w:szCs w:val="20"/>
              </w:rPr>
              <w:br/>
              <w:t>1)执行标准：YD/T 926.3、ISO/IEC 11801：2008、ANSI/EIA/TIA-568-C.2。</w:t>
            </w:r>
            <w:r>
              <w:rPr>
                <w:rFonts w:ascii="宋体" w:hAnsi="宋体" w:cs="宋体" w:hint="eastAsia"/>
                <w:kern w:val="0"/>
                <w:sz w:val="20"/>
                <w:szCs w:val="20"/>
              </w:rPr>
              <w:br/>
              <w:t>2)产品特点：标准19</w:t>
            </w:r>
            <w:proofErr w:type="gramStart"/>
            <w:r>
              <w:rPr>
                <w:rFonts w:ascii="宋体" w:hAnsi="宋体" w:cs="宋体" w:hint="eastAsia"/>
                <w:kern w:val="0"/>
                <w:sz w:val="20"/>
                <w:szCs w:val="20"/>
              </w:rPr>
              <w:t>”</w:t>
            </w:r>
            <w:proofErr w:type="gramEnd"/>
            <w:r>
              <w:rPr>
                <w:rFonts w:ascii="宋体" w:hAnsi="宋体" w:cs="宋体" w:hint="eastAsia"/>
                <w:kern w:val="0"/>
                <w:sz w:val="20"/>
                <w:szCs w:val="20"/>
              </w:rPr>
              <w:t>机架式安装方式；</w:t>
            </w:r>
            <w:r>
              <w:rPr>
                <w:rFonts w:ascii="宋体" w:hAnsi="宋体" w:cs="宋体" w:hint="eastAsia"/>
                <w:kern w:val="0"/>
                <w:sz w:val="20"/>
                <w:szCs w:val="20"/>
              </w:rPr>
              <w:br/>
              <w:t>3)整体板厚1.2mm，机械性能更强；</w:t>
            </w:r>
            <w:r>
              <w:rPr>
                <w:rFonts w:ascii="宋体" w:hAnsi="宋体" w:cs="宋体" w:hint="eastAsia"/>
                <w:kern w:val="0"/>
                <w:sz w:val="20"/>
                <w:szCs w:val="20"/>
              </w:rPr>
              <w:br/>
              <w:t>4)12/24条穿线槽设计，可与多种规格配线架搭配使用；充足的线槽空间，方便梳理线序；</w:t>
            </w:r>
            <w:r>
              <w:rPr>
                <w:rFonts w:ascii="宋体" w:hAnsi="宋体" w:cs="宋体" w:hint="eastAsia"/>
                <w:kern w:val="0"/>
                <w:sz w:val="20"/>
                <w:szCs w:val="20"/>
              </w:rPr>
              <w:br/>
              <w:t>5)卡接式盖板，方便布线时拆装；</w:t>
            </w:r>
            <w:r>
              <w:rPr>
                <w:rFonts w:ascii="宋体" w:hAnsi="宋体" w:cs="宋体" w:hint="eastAsia"/>
                <w:kern w:val="0"/>
                <w:sz w:val="20"/>
                <w:szCs w:val="20"/>
              </w:rPr>
              <w:br/>
              <w:t>6)整体黑色烤漆，外观美观大方；</w:t>
            </w:r>
            <w:r>
              <w:rPr>
                <w:rFonts w:ascii="宋体" w:hAnsi="宋体" w:cs="宋体" w:hint="eastAsia"/>
                <w:kern w:val="0"/>
                <w:sz w:val="20"/>
                <w:szCs w:val="20"/>
              </w:rPr>
              <w:br/>
              <w:t>7)适用环境：使用温度：-10°C～60°C。储藏温度：-10°C～60°C。相对湿度：10%～90%</w:t>
            </w:r>
            <w:r>
              <w:rPr>
                <w:rFonts w:ascii="宋体" w:hAnsi="宋体" w:cs="宋体" w:hint="eastAsia"/>
                <w:kern w:val="0"/>
                <w:sz w:val="20"/>
                <w:szCs w:val="20"/>
              </w:rPr>
              <w:br/>
              <w:t>8）为保证系统兼容性及美观性，需和非屏蔽网线同一品牌。</w:t>
            </w:r>
          </w:p>
        </w:tc>
        <w:tc>
          <w:tcPr>
            <w:tcW w:w="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proofErr w:type="gramStart"/>
            <w:r>
              <w:rPr>
                <w:rFonts w:ascii="宋体" w:hAnsi="宋体" w:cs="宋体" w:hint="eastAsia"/>
                <w:kern w:val="0"/>
                <w:sz w:val="20"/>
                <w:szCs w:val="20"/>
              </w:rPr>
              <w:t>个</w:t>
            </w:r>
            <w:proofErr w:type="gramEnd"/>
          </w:p>
        </w:tc>
        <w:tc>
          <w:tcPr>
            <w:tcW w:w="5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101</w:t>
            </w:r>
          </w:p>
        </w:tc>
      </w:tr>
      <w:tr w:rsidR="00605925">
        <w:trPr>
          <w:trHeight w:val="1680"/>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color w:val="000000"/>
                <w:kern w:val="0"/>
                <w:sz w:val="20"/>
                <w:szCs w:val="20"/>
              </w:rPr>
              <w:t>3.1.18</w:t>
            </w: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42U600mm深19"标准机柜,黑色,玻璃门/金属网门</w:t>
            </w:r>
          </w:p>
        </w:tc>
        <w:tc>
          <w:tcPr>
            <w:tcW w:w="108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numPr>
                <w:ilvl w:val="0"/>
                <w:numId w:val="18"/>
              </w:numPr>
              <w:ind w:left="360" w:hanging="360"/>
              <w:jc w:val="left"/>
              <w:textAlignment w:val="center"/>
              <w:rPr>
                <w:rFonts w:ascii="宋体" w:hAnsi="宋体" w:cs="宋体"/>
                <w:kern w:val="0"/>
                <w:sz w:val="20"/>
                <w:szCs w:val="20"/>
              </w:rPr>
            </w:pPr>
            <w:r>
              <w:rPr>
                <w:rFonts w:ascii="宋体" w:hAnsi="宋体" w:cs="宋体" w:hint="eastAsia"/>
                <w:kern w:val="0"/>
                <w:sz w:val="20"/>
                <w:szCs w:val="20"/>
              </w:rPr>
              <w:t>名称：42U机柜</w:t>
            </w:r>
          </w:p>
          <w:p w:rsidR="00605925" w:rsidRDefault="00A233C2">
            <w:pPr>
              <w:widowControl/>
              <w:jc w:val="left"/>
              <w:textAlignment w:val="center"/>
              <w:rPr>
                <w:rFonts w:ascii="宋体" w:hAnsi="宋体" w:cs="宋体"/>
                <w:kern w:val="0"/>
                <w:sz w:val="20"/>
                <w:szCs w:val="20"/>
              </w:rPr>
            </w:pPr>
            <w:r>
              <w:rPr>
                <w:rFonts w:ascii="宋体" w:hAnsi="宋体" w:cs="宋体" w:hint="eastAsia"/>
                <w:kern w:val="0"/>
                <w:sz w:val="20"/>
                <w:szCs w:val="20"/>
              </w:rPr>
              <w:t>2：规格：1）符合ANSI/EIA RS-310-D、DIN41491;PART1、IEC297-2、DIN41494;PART7、GB/T3047.2-92标准;兼容19"国际标准、公制标准和ETSI标准；</w:t>
            </w:r>
          </w:p>
          <w:p w:rsidR="00605925" w:rsidRDefault="00A233C2">
            <w:pPr>
              <w:widowControl/>
              <w:jc w:val="left"/>
              <w:textAlignment w:val="center"/>
              <w:rPr>
                <w:rFonts w:ascii="宋体" w:hAnsi="宋体" w:cs="宋体"/>
                <w:kern w:val="0"/>
                <w:sz w:val="20"/>
                <w:szCs w:val="20"/>
              </w:rPr>
            </w:pPr>
            <w:r>
              <w:rPr>
                <w:rFonts w:ascii="宋体" w:hAnsi="宋体" w:cs="宋体" w:hint="eastAsia"/>
                <w:kern w:val="0"/>
                <w:sz w:val="20"/>
                <w:szCs w:val="20"/>
              </w:rPr>
              <w:t>2）材料为优质SPCC冷轧钢板，其中角规厚度2.0㎜，框架厚度1.2㎜，其它主要部件厚度1.2㎜；静态负载：≥1000KG，防护等级：IP20；</w:t>
            </w:r>
          </w:p>
          <w:p w:rsidR="00605925" w:rsidRDefault="00A233C2">
            <w:pPr>
              <w:widowControl/>
              <w:jc w:val="left"/>
              <w:textAlignment w:val="center"/>
              <w:rPr>
                <w:rFonts w:ascii="宋体" w:hAnsi="宋体" w:cs="宋体"/>
                <w:kern w:val="0"/>
                <w:sz w:val="20"/>
                <w:szCs w:val="20"/>
              </w:rPr>
            </w:pPr>
            <w:r>
              <w:rPr>
                <w:rFonts w:ascii="宋体" w:hAnsi="宋体" w:cs="宋体" w:hint="eastAsia"/>
                <w:kern w:val="0"/>
                <w:sz w:val="20"/>
                <w:szCs w:val="20"/>
              </w:rPr>
              <w:t>3）前门为单开网孔门，后门为单开网孔门，通风率：80%，开启角度：＞180度；两块侧板可拆卸，配舒适型塑料拉手，预留各种走线通道；前后门弹力锁，角规深度方向可前后调整；</w:t>
            </w:r>
          </w:p>
          <w:p w:rsidR="00605925" w:rsidRDefault="00A233C2">
            <w:pPr>
              <w:widowControl/>
              <w:jc w:val="left"/>
              <w:textAlignment w:val="center"/>
              <w:rPr>
                <w:rFonts w:ascii="宋体" w:hAnsi="宋体" w:cs="宋体"/>
                <w:kern w:val="0"/>
                <w:sz w:val="20"/>
                <w:szCs w:val="20"/>
              </w:rPr>
            </w:pPr>
            <w:r>
              <w:rPr>
                <w:rFonts w:ascii="宋体" w:hAnsi="宋体" w:cs="宋体" w:hint="eastAsia"/>
                <w:kern w:val="0"/>
                <w:sz w:val="20"/>
                <w:szCs w:val="20"/>
              </w:rPr>
              <w:t>4）风扇单元从顶部安装，使用过程中拆卸维护方便；机柜预留对地安装孔和接地柱，满足现场使用需求；</w:t>
            </w:r>
          </w:p>
          <w:p w:rsidR="00605925" w:rsidRDefault="00A233C2">
            <w:pPr>
              <w:widowControl/>
              <w:jc w:val="left"/>
              <w:textAlignment w:val="center"/>
              <w:rPr>
                <w:rFonts w:ascii="宋体" w:hAnsi="宋体" w:cs="宋体"/>
                <w:kern w:val="0"/>
                <w:sz w:val="20"/>
                <w:szCs w:val="20"/>
              </w:rPr>
            </w:pPr>
            <w:r>
              <w:rPr>
                <w:rFonts w:ascii="宋体" w:hAnsi="宋体" w:cs="宋体" w:hint="eastAsia"/>
                <w:kern w:val="0"/>
                <w:sz w:val="20"/>
                <w:szCs w:val="20"/>
              </w:rPr>
              <w:t>5）机柜和19英寸角规表面脱脂、磷化、静电喷塑处理，美观大方；</w:t>
            </w:r>
          </w:p>
          <w:p w:rsidR="00605925" w:rsidRDefault="00A233C2">
            <w:pPr>
              <w:widowControl/>
              <w:jc w:val="left"/>
              <w:textAlignment w:val="center"/>
              <w:rPr>
                <w:rFonts w:ascii="宋体" w:hAnsi="宋体" w:cs="宋体"/>
                <w:color w:val="FF0000"/>
                <w:sz w:val="20"/>
                <w:szCs w:val="20"/>
              </w:rPr>
            </w:pPr>
            <w:r>
              <w:rPr>
                <w:rFonts w:ascii="宋体" w:hAnsi="宋体" w:cs="宋体" w:hint="eastAsia"/>
                <w:kern w:val="0"/>
                <w:sz w:val="20"/>
                <w:szCs w:val="20"/>
              </w:rPr>
              <w:t>6）可选高度：42U/37U/32U/22U/18U，可选深度：600mm/800mm/1200mm</w:t>
            </w:r>
          </w:p>
        </w:tc>
        <w:tc>
          <w:tcPr>
            <w:tcW w:w="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proofErr w:type="gramStart"/>
            <w:r>
              <w:rPr>
                <w:rFonts w:ascii="宋体" w:hAnsi="宋体" w:cs="宋体" w:hint="eastAsia"/>
                <w:kern w:val="0"/>
                <w:sz w:val="20"/>
                <w:szCs w:val="20"/>
              </w:rPr>
              <w:t>个</w:t>
            </w:r>
            <w:proofErr w:type="gramEnd"/>
          </w:p>
        </w:tc>
        <w:tc>
          <w:tcPr>
            <w:tcW w:w="5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9</w:t>
            </w:r>
          </w:p>
        </w:tc>
      </w:tr>
      <w:tr w:rsidR="00605925">
        <w:trPr>
          <w:trHeight w:val="312"/>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color w:val="000000"/>
                <w:kern w:val="0"/>
                <w:sz w:val="20"/>
                <w:szCs w:val="20"/>
              </w:rPr>
              <w:t>3.1.19</w:t>
            </w: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22U600mm深19"标准机柜,黑色,玻璃门/金属网门</w:t>
            </w:r>
          </w:p>
        </w:tc>
        <w:tc>
          <w:tcPr>
            <w:tcW w:w="108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kern w:val="0"/>
                <w:sz w:val="20"/>
                <w:szCs w:val="20"/>
              </w:rPr>
            </w:pPr>
            <w:r>
              <w:rPr>
                <w:rFonts w:ascii="宋体" w:hAnsi="宋体" w:cs="宋体" w:hint="eastAsia"/>
                <w:kern w:val="0"/>
                <w:sz w:val="20"/>
                <w:szCs w:val="20"/>
              </w:rPr>
              <w:t>1、名称：22U机柜</w:t>
            </w:r>
          </w:p>
          <w:p w:rsidR="00605925" w:rsidRDefault="00A233C2">
            <w:pPr>
              <w:widowControl/>
              <w:jc w:val="left"/>
              <w:textAlignment w:val="center"/>
              <w:rPr>
                <w:rFonts w:ascii="宋体" w:hAnsi="宋体" w:cs="宋体"/>
                <w:kern w:val="0"/>
                <w:sz w:val="20"/>
                <w:szCs w:val="20"/>
              </w:rPr>
            </w:pPr>
            <w:r>
              <w:rPr>
                <w:rFonts w:ascii="宋体" w:hAnsi="宋体" w:cs="宋体" w:hint="eastAsia"/>
                <w:kern w:val="0"/>
                <w:sz w:val="20"/>
                <w:szCs w:val="20"/>
              </w:rPr>
              <w:t>2、规格：1）符合ANSI/EIA RS-310-D、DIN41491;PART1、IEC297-2、DIN41494;PART7、GB/T3047.2-92标准;兼容19"国际标准、公制标准和ETSI标准；</w:t>
            </w:r>
          </w:p>
          <w:p w:rsidR="00605925" w:rsidRDefault="00A233C2">
            <w:pPr>
              <w:widowControl/>
              <w:jc w:val="left"/>
              <w:textAlignment w:val="center"/>
              <w:rPr>
                <w:rFonts w:ascii="宋体" w:hAnsi="宋体" w:cs="宋体"/>
                <w:kern w:val="0"/>
                <w:sz w:val="20"/>
                <w:szCs w:val="20"/>
              </w:rPr>
            </w:pPr>
            <w:r>
              <w:rPr>
                <w:rFonts w:ascii="宋体" w:hAnsi="宋体" w:cs="宋体" w:hint="eastAsia"/>
                <w:kern w:val="0"/>
                <w:sz w:val="20"/>
                <w:szCs w:val="20"/>
              </w:rPr>
              <w:t>2）材料为优质SPCC冷轧钢板，其中角规厚度2.0㎜，框架厚度1.2㎜，其它主要部件厚度1.2㎜；静态负载：≥1000KG，防护等级：IP20；</w:t>
            </w:r>
          </w:p>
          <w:p w:rsidR="00605925" w:rsidRDefault="00A233C2">
            <w:pPr>
              <w:widowControl/>
              <w:jc w:val="left"/>
              <w:textAlignment w:val="center"/>
              <w:rPr>
                <w:rFonts w:ascii="宋体" w:hAnsi="宋体" w:cs="宋体"/>
                <w:kern w:val="0"/>
                <w:sz w:val="20"/>
                <w:szCs w:val="20"/>
              </w:rPr>
            </w:pPr>
            <w:r>
              <w:rPr>
                <w:rFonts w:ascii="宋体" w:hAnsi="宋体" w:cs="宋体" w:hint="eastAsia"/>
                <w:kern w:val="0"/>
                <w:sz w:val="20"/>
                <w:szCs w:val="20"/>
              </w:rPr>
              <w:t>3）前门为单开网孔门，后门为单开网孔门，通风率：80%，开启角度：＞180度；两块侧板可拆卸，配舒适型塑料拉手，预留各种走线通道；前后门弹力锁，角规深度方向可前后调整；</w:t>
            </w:r>
          </w:p>
          <w:p w:rsidR="00605925" w:rsidRDefault="00A233C2">
            <w:pPr>
              <w:widowControl/>
              <w:jc w:val="left"/>
              <w:textAlignment w:val="center"/>
              <w:rPr>
                <w:rFonts w:ascii="宋体" w:hAnsi="宋体" w:cs="宋体"/>
                <w:kern w:val="0"/>
                <w:sz w:val="20"/>
                <w:szCs w:val="20"/>
              </w:rPr>
            </w:pPr>
            <w:r>
              <w:rPr>
                <w:rFonts w:ascii="宋体" w:hAnsi="宋体" w:cs="宋体" w:hint="eastAsia"/>
                <w:kern w:val="0"/>
                <w:sz w:val="20"/>
                <w:szCs w:val="20"/>
              </w:rPr>
              <w:t>4）风扇单元从顶部安装，使用过程中拆卸维护方便；机柜预留对地安装孔和接地柱，满足现场使用需求；</w:t>
            </w:r>
          </w:p>
          <w:p w:rsidR="00605925" w:rsidRDefault="00A233C2">
            <w:pPr>
              <w:widowControl/>
              <w:jc w:val="left"/>
              <w:textAlignment w:val="center"/>
              <w:rPr>
                <w:rFonts w:ascii="宋体" w:hAnsi="宋体" w:cs="宋体"/>
                <w:kern w:val="0"/>
                <w:sz w:val="20"/>
                <w:szCs w:val="20"/>
              </w:rPr>
            </w:pPr>
            <w:r>
              <w:rPr>
                <w:rFonts w:ascii="宋体" w:hAnsi="宋体" w:cs="宋体" w:hint="eastAsia"/>
                <w:kern w:val="0"/>
                <w:sz w:val="20"/>
                <w:szCs w:val="20"/>
              </w:rPr>
              <w:t>5）机柜和19英寸角规表面脱脂、磷化、静电喷塑处理，美观大方；</w:t>
            </w:r>
          </w:p>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6）可选高度：42U/37U/32U/22U/18U，可选深度：600mm/800mm/1200mm</w:t>
            </w:r>
          </w:p>
        </w:tc>
        <w:tc>
          <w:tcPr>
            <w:tcW w:w="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proofErr w:type="gramStart"/>
            <w:r>
              <w:rPr>
                <w:rFonts w:ascii="宋体" w:hAnsi="宋体" w:cs="宋体" w:hint="eastAsia"/>
                <w:kern w:val="0"/>
                <w:sz w:val="20"/>
                <w:szCs w:val="20"/>
              </w:rPr>
              <w:t>个</w:t>
            </w:r>
            <w:proofErr w:type="gramEnd"/>
          </w:p>
        </w:tc>
        <w:tc>
          <w:tcPr>
            <w:tcW w:w="5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4</w:t>
            </w:r>
          </w:p>
        </w:tc>
      </w:tr>
      <w:tr w:rsidR="00605925">
        <w:trPr>
          <w:trHeight w:val="270"/>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color w:val="000000"/>
                <w:kern w:val="0"/>
                <w:sz w:val="20"/>
                <w:szCs w:val="20"/>
              </w:rPr>
              <w:t>3.1.20</w:t>
            </w: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综合布线箱</w:t>
            </w:r>
          </w:p>
        </w:tc>
        <w:tc>
          <w:tcPr>
            <w:tcW w:w="108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numPr>
                <w:ilvl w:val="0"/>
                <w:numId w:val="19"/>
              </w:numPr>
              <w:jc w:val="left"/>
              <w:rPr>
                <w:rFonts w:ascii="宋体" w:hAnsi="宋体" w:cs="宋体"/>
                <w:sz w:val="20"/>
                <w:szCs w:val="20"/>
              </w:rPr>
            </w:pPr>
            <w:r>
              <w:rPr>
                <w:rFonts w:ascii="宋体" w:hAnsi="宋体" w:cs="宋体" w:hint="eastAsia"/>
                <w:sz w:val="20"/>
                <w:szCs w:val="20"/>
              </w:rPr>
              <w:t>名称：综合布线箱500*500*300</w:t>
            </w:r>
          </w:p>
          <w:p w:rsidR="00605925" w:rsidRDefault="00A233C2">
            <w:pPr>
              <w:jc w:val="left"/>
              <w:rPr>
                <w:rFonts w:ascii="宋体" w:hAnsi="宋体" w:cs="宋体"/>
                <w:sz w:val="20"/>
                <w:szCs w:val="20"/>
              </w:rPr>
            </w:pPr>
            <w:r>
              <w:rPr>
                <w:rFonts w:ascii="宋体" w:hAnsi="宋体" w:cs="宋体" w:hint="eastAsia"/>
                <w:sz w:val="20"/>
                <w:szCs w:val="20"/>
              </w:rPr>
              <w:t xml:space="preserve">2、规格：① 网络机柜符合ANSI/EIA RS-310-D， IEC 60297-2标准 </w:t>
            </w:r>
          </w:p>
          <w:p w:rsidR="00605925" w:rsidRDefault="00A233C2">
            <w:pPr>
              <w:jc w:val="left"/>
              <w:rPr>
                <w:rFonts w:ascii="宋体" w:hAnsi="宋体" w:cs="宋体"/>
                <w:sz w:val="20"/>
                <w:szCs w:val="20"/>
              </w:rPr>
            </w:pPr>
            <w:r>
              <w:rPr>
                <w:rFonts w:ascii="宋体" w:hAnsi="宋体" w:cs="宋体" w:hint="eastAsia"/>
                <w:sz w:val="20"/>
                <w:szCs w:val="20"/>
              </w:rPr>
              <w:t>② 材质:机柜采用优质冷轧钢板，表面脱脂，磷化，静电喷塑处理，使机柜达到高强度，耐腐蚀的效果</w:t>
            </w:r>
          </w:p>
          <w:p w:rsidR="00605925" w:rsidRDefault="00A233C2">
            <w:pPr>
              <w:jc w:val="left"/>
              <w:rPr>
                <w:rFonts w:ascii="宋体" w:hAnsi="宋体" w:cs="宋体"/>
                <w:sz w:val="20"/>
                <w:szCs w:val="20"/>
              </w:rPr>
            </w:pPr>
            <w:r>
              <w:rPr>
                <w:rFonts w:ascii="宋体" w:hAnsi="宋体" w:cs="宋体" w:hint="eastAsia"/>
                <w:sz w:val="20"/>
                <w:szCs w:val="20"/>
              </w:rPr>
              <w:t>③ 规格：12U-47U</w:t>
            </w:r>
          </w:p>
          <w:p w:rsidR="00605925" w:rsidRDefault="00A233C2">
            <w:pPr>
              <w:jc w:val="left"/>
              <w:rPr>
                <w:rFonts w:ascii="宋体" w:hAnsi="宋体" w:cs="宋体"/>
                <w:sz w:val="20"/>
                <w:szCs w:val="20"/>
              </w:rPr>
            </w:pPr>
            <w:r>
              <w:rPr>
                <w:rFonts w:ascii="宋体" w:hAnsi="宋体" w:cs="宋体" w:hint="eastAsia"/>
                <w:sz w:val="20"/>
                <w:szCs w:val="20"/>
              </w:rPr>
              <w:t>④ 结构：前门有两周选择，带通风条镶嵌透明钢化玻璃或者分段六角通风孔钢板门，后门采用分段六角通风孔钢板门，最大开启角度为180度，</w:t>
            </w:r>
          </w:p>
          <w:p w:rsidR="00605925" w:rsidRDefault="00A233C2">
            <w:pPr>
              <w:jc w:val="left"/>
              <w:rPr>
                <w:rFonts w:ascii="宋体" w:hAnsi="宋体" w:cs="宋体"/>
                <w:sz w:val="20"/>
                <w:szCs w:val="20"/>
              </w:rPr>
            </w:pPr>
            <w:r>
              <w:rPr>
                <w:rFonts w:ascii="宋体" w:hAnsi="宋体" w:cs="宋体" w:hint="eastAsia"/>
                <w:sz w:val="20"/>
                <w:szCs w:val="20"/>
              </w:rPr>
              <w:t>⑤ 负载：动态最大承受600kg，静态最大承受800kg</w:t>
            </w:r>
          </w:p>
          <w:p w:rsidR="00605925" w:rsidRDefault="00A233C2">
            <w:pPr>
              <w:jc w:val="left"/>
              <w:rPr>
                <w:rFonts w:ascii="宋体" w:hAnsi="宋体" w:cs="宋体"/>
                <w:sz w:val="20"/>
                <w:szCs w:val="20"/>
              </w:rPr>
            </w:pPr>
            <w:r>
              <w:rPr>
                <w:rFonts w:ascii="宋体" w:hAnsi="宋体" w:cs="宋体" w:hint="eastAsia"/>
                <w:sz w:val="20"/>
                <w:szCs w:val="20"/>
              </w:rPr>
              <w:t>⑥ 配件：1.6米以下含1块托盘及20套M6螺丝，螺母，1.6米以上含2块托盘及40套M6螺丝螺母</w:t>
            </w:r>
          </w:p>
        </w:tc>
        <w:tc>
          <w:tcPr>
            <w:tcW w:w="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proofErr w:type="gramStart"/>
            <w:r>
              <w:rPr>
                <w:rFonts w:ascii="宋体" w:hAnsi="宋体" w:cs="宋体" w:hint="eastAsia"/>
                <w:kern w:val="0"/>
                <w:sz w:val="20"/>
                <w:szCs w:val="20"/>
              </w:rPr>
              <w:t>个</w:t>
            </w:r>
            <w:proofErr w:type="gramEnd"/>
          </w:p>
        </w:tc>
        <w:tc>
          <w:tcPr>
            <w:tcW w:w="5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4</w:t>
            </w:r>
          </w:p>
        </w:tc>
      </w:tr>
      <w:tr w:rsidR="00605925">
        <w:trPr>
          <w:trHeight w:val="420"/>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b/>
                <w:sz w:val="20"/>
                <w:szCs w:val="20"/>
              </w:rPr>
            </w:pPr>
            <w:r>
              <w:rPr>
                <w:rFonts w:ascii="宋体" w:hAnsi="宋体" w:cs="宋体" w:hint="eastAsia"/>
                <w:b/>
                <w:kern w:val="0"/>
                <w:sz w:val="20"/>
                <w:szCs w:val="20"/>
              </w:rPr>
              <w:t>（三）</w:t>
            </w: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b/>
                <w:sz w:val="20"/>
                <w:szCs w:val="20"/>
              </w:rPr>
            </w:pPr>
            <w:r>
              <w:rPr>
                <w:rFonts w:ascii="宋体" w:hAnsi="宋体" w:cs="宋体" w:hint="eastAsia"/>
                <w:b/>
                <w:kern w:val="0"/>
                <w:sz w:val="20"/>
                <w:szCs w:val="20"/>
              </w:rPr>
              <w:t>设备间子系统</w:t>
            </w:r>
          </w:p>
        </w:tc>
        <w:tc>
          <w:tcPr>
            <w:tcW w:w="108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rPr>
                <w:rFonts w:ascii="宋体" w:hAnsi="宋体" w:cs="宋体"/>
                <w:b/>
                <w:sz w:val="20"/>
                <w:szCs w:val="20"/>
              </w:rPr>
            </w:pPr>
          </w:p>
        </w:tc>
        <w:tc>
          <w:tcPr>
            <w:tcW w:w="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rPr>
                <w:rFonts w:ascii="宋体" w:hAnsi="宋体" w:cs="宋体"/>
                <w:sz w:val="20"/>
                <w:szCs w:val="20"/>
              </w:rPr>
            </w:pPr>
          </w:p>
        </w:tc>
        <w:tc>
          <w:tcPr>
            <w:tcW w:w="5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rPr>
                <w:rFonts w:ascii="宋体" w:hAnsi="宋体" w:cs="宋体"/>
                <w:sz w:val="20"/>
                <w:szCs w:val="20"/>
              </w:rPr>
            </w:pPr>
          </w:p>
        </w:tc>
      </w:tr>
      <w:tr w:rsidR="00605925">
        <w:trPr>
          <w:trHeight w:val="742"/>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color w:val="000000"/>
                <w:kern w:val="0"/>
                <w:sz w:val="20"/>
                <w:szCs w:val="20"/>
              </w:rPr>
              <w:t>3.1.21</w:t>
            </w: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100对无腿110配线架组件</w:t>
            </w:r>
          </w:p>
        </w:tc>
        <w:tc>
          <w:tcPr>
            <w:tcW w:w="108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bottom"/>
              <w:rPr>
                <w:rFonts w:ascii="宋体" w:hAnsi="宋体" w:cs="宋体"/>
                <w:sz w:val="20"/>
                <w:szCs w:val="20"/>
              </w:rPr>
            </w:pPr>
            <w:r>
              <w:rPr>
                <w:rFonts w:ascii="宋体" w:hAnsi="宋体" w:cs="宋体" w:hint="eastAsia"/>
                <w:sz w:val="20"/>
                <w:szCs w:val="20"/>
              </w:rPr>
              <w:t>同3.1.9</w:t>
            </w:r>
          </w:p>
        </w:tc>
        <w:tc>
          <w:tcPr>
            <w:tcW w:w="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套</w:t>
            </w:r>
          </w:p>
        </w:tc>
        <w:tc>
          <w:tcPr>
            <w:tcW w:w="5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4</w:t>
            </w:r>
          </w:p>
        </w:tc>
      </w:tr>
      <w:tr w:rsidR="00605925">
        <w:trPr>
          <w:trHeight w:val="318"/>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color w:val="000000"/>
                <w:kern w:val="0"/>
                <w:sz w:val="20"/>
                <w:szCs w:val="20"/>
              </w:rPr>
              <w:t>3.1.22</w:t>
            </w: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金属</w:t>
            </w:r>
            <w:proofErr w:type="gramStart"/>
            <w:r>
              <w:rPr>
                <w:rFonts w:ascii="宋体" w:hAnsi="宋体" w:cs="宋体" w:hint="eastAsia"/>
                <w:kern w:val="0"/>
                <w:sz w:val="20"/>
                <w:szCs w:val="20"/>
              </w:rPr>
              <w:t>理线器</w:t>
            </w:r>
            <w:proofErr w:type="gramEnd"/>
          </w:p>
        </w:tc>
        <w:tc>
          <w:tcPr>
            <w:tcW w:w="108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sz w:val="20"/>
                <w:szCs w:val="20"/>
              </w:rPr>
              <w:t>同3.1.17</w:t>
            </w:r>
          </w:p>
        </w:tc>
        <w:tc>
          <w:tcPr>
            <w:tcW w:w="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proofErr w:type="gramStart"/>
            <w:r>
              <w:rPr>
                <w:rFonts w:ascii="宋体" w:hAnsi="宋体" w:cs="宋体" w:hint="eastAsia"/>
                <w:kern w:val="0"/>
                <w:sz w:val="20"/>
                <w:szCs w:val="20"/>
              </w:rPr>
              <w:t>个</w:t>
            </w:r>
            <w:proofErr w:type="gramEnd"/>
          </w:p>
        </w:tc>
        <w:tc>
          <w:tcPr>
            <w:tcW w:w="5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10</w:t>
            </w:r>
          </w:p>
        </w:tc>
      </w:tr>
      <w:tr w:rsidR="00605925">
        <w:trPr>
          <w:trHeight w:val="90"/>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color w:val="000000"/>
                <w:kern w:val="0"/>
                <w:sz w:val="20"/>
                <w:szCs w:val="20"/>
              </w:rPr>
              <w:t>3.1.23</w:t>
            </w: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19</w:t>
            </w:r>
            <w:proofErr w:type="gramStart"/>
            <w:r>
              <w:rPr>
                <w:rFonts w:ascii="宋体" w:hAnsi="宋体" w:cs="宋体" w:hint="eastAsia"/>
                <w:kern w:val="0"/>
                <w:sz w:val="20"/>
                <w:szCs w:val="20"/>
              </w:rPr>
              <w:t>”</w:t>
            </w:r>
            <w:proofErr w:type="gramEnd"/>
            <w:r>
              <w:rPr>
                <w:rFonts w:ascii="宋体" w:hAnsi="宋体" w:cs="宋体" w:hint="eastAsia"/>
                <w:kern w:val="0"/>
                <w:sz w:val="20"/>
                <w:szCs w:val="20"/>
              </w:rPr>
              <w:t>机柜式光纤配线架</w:t>
            </w:r>
          </w:p>
        </w:tc>
        <w:tc>
          <w:tcPr>
            <w:tcW w:w="108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bottom"/>
              <w:rPr>
                <w:rFonts w:ascii="宋体" w:hAnsi="宋体" w:cs="宋体"/>
                <w:sz w:val="20"/>
                <w:szCs w:val="20"/>
              </w:rPr>
            </w:pPr>
            <w:r>
              <w:rPr>
                <w:rFonts w:ascii="宋体" w:hAnsi="宋体" w:cs="宋体" w:hint="eastAsia"/>
                <w:sz w:val="20"/>
                <w:szCs w:val="20"/>
              </w:rPr>
              <w:t>同3.1.12</w:t>
            </w:r>
          </w:p>
        </w:tc>
        <w:tc>
          <w:tcPr>
            <w:tcW w:w="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proofErr w:type="gramStart"/>
            <w:r>
              <w:rPr>
                <w:rFonts w:ascii="宋体" w:hAnsi="宋体" w:cs="宋体" w:hint="eastAsia"/>
                <w:kern w:val="0"/>
                <w:sz w:val="20"/>
                <w:szCs w:val="20"/>
              </w:rPr>
              <w:t>个</w:t>
            </w:r>
            <w:proofErr w:type="gramEnd"/>
          </w:p>
        </w:tc>
        <w:tc>
          <w:tcPr>
            <w:tcW w:w="5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6</w:t>
            </w:r>
          </w:p>
        </w:tc>
      </w:tr>
      <w:tr w:rsidR="00605925">
        <w:trPr>
          <w:trHeight w:val="445"/>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kern w:val="0"/>
                <w:sz w:val="20"/>
                <w:szCs w:val="20"/>
              </w:rPr>
            </w:pPr>
            <w:r>
              <w:rPr>
                <w:rFonts w:ascii="宋体" w:hAnsi="宋体" w:cs="宋体" w:hint="eastAsia"/>
                <w:color w:val="000000"/>
                <w:kern w:val="0"/>
                <w:sz w:val="20"/>
                <w:szCs w:val="20"/>
              </w:rPr>
              <w:t>3.1.24</w:t>
            </w: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kern w:val="0"/>
                <w:sz w:val="20"/>
                <w:szCs w:val="20"/>
              </w:rPr>
            </w:pPr>
            <w:r>
              <w:rPr>
                <w:rFonts w:ascii="宋体" w:hAnsi="宋体" w:cs="宋体" w:hint="eastAsia"/>
                <w:color w:val="000000"/>
                <w:kern w:val="0"/>
                <w:sz w:val="20"/>
                <w:szCs w:val="20"/>
              </w:rPr>
              <w:t>12SC/24LC型连接面板</w:t>
            </w:r>
          </w:p>
        </w:tc>
        <w:tc>
          <w:tcPr>
            <w:tcW w:w="108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numPr>
                <w:ilvl w:val="0"/>
                <w:numId w:val="20"/>
              </w:numPr>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名称：12SC/24LC型连接面板。</w:t>
            </w:r>
          </w:p>
          <w:p w:rsidR="00605925" w:rsidRDefault="00A233C2">
            <w:pPr>
              <w:widowControl/>
              <w:jc w:val="left"/>
              <w:textAlignment w:val="center"/>
              <w:rPr>
                <w:rFonts w:ascii="宋体" w:hAnsi="宋体" w:cs="宋体"/>
                <w:kern w:val="0"/>
                <w:sz w:val="20"/>
                <w:szCs w:val="20"/>
              </w:rPr>
            </w:pPr>
            <w:r>
              <w:rPr>
                <w:rFonts w:ascii="宋体" w:hAnsi="宋体" w:cs="宋体" w:hint="eastAsia"/>
                <w:color w:val="000000"/>
                <w:kern w:val="0"/>
                <w:sz w:val="20"/>
                <w:szCs w:val="20"/>
              </w:rPr>
              <w:t>2、规格：12上次/LC适用于光纤配线架搭配使用，适用于与SC/LC光纤耦合器搭配使用</w:t>
            </w:r>
          </w:p>
        </w:tc>
        <w:tc>
          <w:tcPr>
            <w:tcW w:w="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kern w:val="0"/>
                <w:sz w:val="20"/>
                <w:szCs w:val="20"/>
              </w:rPr>
            </w:pPr>
            <w:proofErr w:type="gramStart"/>
            <w:r>
              <w:rPr>
                <w:rFonts w:ascii="宋体" w:hAnsi="宋体" w:cs="宋体" w:hint="eastAsia"/>
                <w:color w:val="000000"/>
                <w:kern w:val="0"/>
                <w:sz w:val="20"/>
                <w:szCs w:val="20"/>
              </w:rPr>
              <w:t>个</w:t>
            </w:r>
            <w:proofErr w:type="gramEnd"/>
          </w:p>
        </w:tc>
        <w:tc>
          <w:tcPr>
            <w:tcW w:w="5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kern w:val="0"/>
                <w:sz w:val="20"/>
                <w:szCs w:val="20"/>
              </w:rPr>
            </w:pPr>
            <w:r>
              <w:rPr>
                <w:rFonts w:ascii="宋体" w:hAnsi="宋体" w:cs="宋体" w:hint="eastAsia"/>
                <w:color w:val="000000"/>
                <w:kern w:val="0"/>
                <w:sz w:val="20"/>
                <w:szCs w:val="20"/>
              </w:rPr>
              <w:t>12</w:t>
            </w:r>
          </w:p>
        </w:tc>
      </w:tr>
      <w:tr w:rsidR="00605925">
        <w:trPr>
          <w:trHeight w:val="480"/>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color w:val="000000"/>
                <w:kern w:val="0"/>
                <w:sz w:val="20"/>
                <w:szCs w:val="20"/>
              </w:rPr>
              <w:t>3.1.25</w:t>
            </w: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单模/多模LC双工光纤耦合器</w:t>
            </w:r>
          </w:p>
        </w:tc>
        <w:tc>
          <w:tcPr>
            <w:tcW w:w="108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sz w:val="20"/>
                <w:szCs w:val="20"/>
              </w:rPr>
              <w:t>同3.1.4</w:t>
            </w:r>
          </w:p>
        </w:tc>
        <w:tc>
          <w:tcPr>
            <w:tcW w:w="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proofErr w:type="gramStart"/>
            <w:r>
              <w:rPr>
                <w:rFonts w:ascii="宋体" w:hAnsi="宋体" w:cs="宋体" w:hint="eastAsia"/>
                <w:kern w:val="0"/>
                <w:sz w:val="20"/>
                <w:szCs w:val="20"/>
              </w:rPr>
              <w:t>个</w:t>
            </w:r>
            <w:proofErr w:type="gramEnd"/>
          </w:p>
        </w:tc>
        <w:tc>
          <w:tcPr>
            <w:tcW w:w="5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72</w:t>
            </w:r>
          </w:p>
        </w:tc>
      </w:tr>
      <w:tr w:rsidR="00605925">
        <w:trPr>
          <w:trHeight w:val="1620"/>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color w:val="000000"/>
                <w:kern w:val="0"/>
                <w:sz w:val="20"/>
                <w:szCs w:val="20"/>
              </w:rPr>
              <w:t>3.1.26</w:t>
            </w: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2米单芯单模LC尾</w:t>
            </w:r>
            <w:proofErr w:type="gramStart"/>
            <w:r>
              <w:rPr>
                <w:rFonts w:ascii="宋体" w:hAnsi="宋体" w:cs="宋体" w:hint="eastAsia"/>
                <w:kern w:val="0"/>
                <w:sz w:val="20"/>
                <w:szCs w:val="20"/>
              </w:rPr>
              <w:t>纤</w:t>
            </w:r>
            <w:proofErr w:type="gramEnd"/>
          </w:p>
        </w:tc>
        <w:tc>
          <w:tcPr>
            <w:tcW w:w="108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numPr>
                <w:ilvl w:val="0"/>
                <w:numId w:val="21"/>
              </w:numPr>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名称：2米单芯单模LC尾</w:t>
            </w:r>
            <w:proofErr w:type="gramStart"/>
            <w:r>
              <w:rPr>
                <w:rFonts w:ascii="宋体" w:hAnsi="宋体" w:cs="宋体" w:hint="eastAsia"/>
                <w:color w:val="000000"/>
                <w:kern w:val="0"/>
                <w:sz w:val="20"/>
                <w:szCs w:val="20"/>
              </w:rPr>
              <w:t>纤</w:t>
            </w:r>
            <w:proofErr w:type="gramEnd"/>
          </w:p>
          <w:p w:rsidR="00605925" w:rsidRDefault="00A233C2">
            <w:pPr>
              <w:widowControl/>
              <w:numPr>
                <w:ilvl w:val="0"/>
                <w:numId w:val="21"/>
              </w:numPr>
              <w:jc w:val="left"/>
              <w:textAlignment w:val="center"/>
              <w:rPr>
                <w:rFonts w:ascii="宋体" w:hAnsi="宋体" w:cs="宋体"/>
                <w:color w:val="000000"/>
                <w:sz w:val="20"/>
                <w:szCs w:val="20"/>
              </w:rPr>
            </w:pPr>
            <w:r>
              <w:rPr>
                <w:rFonts w:ascii="宋体" w:hAnsi="宋体" w:cs="宋体" w:hint="eastAsia"/>
                <w:color w:val="000000"/>
                <w:kern w:val="0"/>
                <w:sz w:val="20"/>
                <w:szCs w:val="20"/>
              </w:rPr>
              <w:t>规格：1）单芯多模光纤尾</w:t>
            </w:r>
            <w:proofErr w:type="gramStart"/>
            <w:r>
              <w:rPr>
                <w:rFonts w:ascii="宋体" w:hAnsi="宋体" w:cs="宋体" w:hint="eastAsia"/>
                <w:color w:val="000000"/>
                <w:kern w:val="0"/>
                <w:sz w:val="20"/>
                <w:szCs w:val="20"/>
              </w:rPr>
              <w:t>纤</w:t>
            </w:r>
            <w:proofErr w:type="gramEnd"/>
            <w:r>
              <w:rPr>
                <w:rFonts w:ascii="宋体" w:hAnsi="宋体" w:cs="宋体" w:hint="eastAsia"/>
                <w:color w:val="000000"/>
                <w:kern w:val="0"/>
                <w:sz w:val="20"/>
                <w:szCs w:val="20"/>
              </w:rPr>
              <w:t>。高质量的光缆和出厂前已经过精密处理的连接头。</w:t>
            </w:r>
            <w:r>
              <w:rPr>
                <w:rFonts w:ascii="宋体" w:hAnsi="宋体" w:cs="宋体" w:hint="eastAsia"/>
                <w:color w:val="000000"/>
                <w:kern w:val="0"/>
                <w:sz w:val="20"/>
                <w:szCs w:val="20"/>
              </w:rPr>
              <w:br/>
              <w:t>2）外护套：阻燃LSZH。插入损耗：≤0.2dB，互换性：≤0.2dB，回波损耗：≥50dB（单模），≥35dB（多模），重复性≥1000次；</w:t>
            </w:r>
          </w:p>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3）接头、长度，多种类型可供选择；</w:t>
            </w:r>
          </w:p>
        </w:tc>
        <w:tc>
          <w:tcPr>
            <w:tcW w:w="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根</w:t>
            </w:r>
          </w:p>
        </w:tc>
        <w:tc>
          <w:tcPr>
            <w:tcW w:w="5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144</w:t>
            </w:r>
          </w:p>
        </w:tc>
      </w:tr>
      <w:tr w:rsidR="00605925">
        <w:trPr>
          <w:trHeight w:val="90"/>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color w:val="000000"/>
                <w:kern w:val="0"/>
                <w:sz w:val="20"/>
                <w:szCs w:val="20"/>
              </w:rPr>
              <w:t>3.1.27</w:t>
            </w: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3米双芯单模光纤跳线</w:t>
            </w:r>
          </w:p>
        </w:tc>
        <w:tc>
          <w:tcPr>
            <w:tcW w:w="108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textAlignment w:val="bottom"/>
              <w:rPr>
                <w:rFonts w:ascii="宋体" w:hAnsi="宋体" w:cs="宋体"/>
                <w:sz w:val="20"/>
                <w:szCs w:val="20"/>
              </w:rPr>
            </w:pPr>
            <w:r>
              <w:rPr>
                <w:rFonts w:ascii="宋体" w:hAnsi="宋体" w:cs="宋体" w:hint="eastAsia"/>
                <w:sz w:val="20"/>
                <w:szCs w:val="20"/>
              </w:rPr>
              <w:t>同3.1.16</w:t>
            </w:r>
          </w:p>
        </w:tc>
        <w:tc>
          <w:tcPr>
            <w:tcW w:w="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根</w:t>
            </w:r>
          </w:p>
        </w:tc>
        <w:tc>
          <w:tcPr>
            <w:tcW w:w="5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72</w:t>
            </w:r>
          </w:p>
        </w:tc>
      </w:tr>
      <w:tr w:rsidR="00605925">
        <w:trPr>
          <w:trHeight w:val="495"/>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color w:val="000000"/>
                <w:kern w:val="0"/>
                <w:sz w:val="20"/>
                <w:szCs w:val="20"/>
              </w:rPr>
              <w:t>3.1.28</w:t>
            </w: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42U800mm深19"标准机柜</w:t>
            </w:r>
          </w:p>
        </w:tc>
        <w:tc>
          <w:tcPr>
            <w:tcW w:w="108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sz w:val="20"/>
                <w:szCs w:val="20"/>
              </w:rPr>
              <w:t>同3.1.18</w:t>
            </w:r>
          </w:p>
        </w:tc>
        <w:tc>
          <w:tcPr>
            <w:tcW w:w="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proofErr w:type="gramStart"/>
            <w:r>
              <w:rPr>
                <w:rFonts w:ascii="宋体" w:hAnsi="宋体" w:cs="宋体" w:hint="eastAsia"/>
                <w:kern w:val="0"/>
                <w:sz w:val="20"/>
                <w:szCs w:val="20"/>
              </w:rPr>
              <w:t>个</w:t>
            </w:r>
            <w:proofErr w:type="gramEnd"/>
          </w:p>
        </w:tc>
        <w:tc>
          <w:tcPr>
            <w:tcW w:w="5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4</w:t>
            </w:r>
          </w:p>
        </w:tc>
      </w:tr>
      <w:tr w:rsidR="00605925">
        <w:trPr>
          <w:trHeight w:val="495"/>
        </w:trPr>
        <w:tc>
          <w:tcPr>
            <w:tcW w:w="19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kern w:val="0"/>
                <w:sz w:val="20"/>
                <w:szCs w:val="20"/>
              </w:rPr>
            </w:pPr>
            <w:r>
              <w:rPr>
                <w:rFonts w:ascii="宋体" w:hAnsi="宋体" w:cs="宋体" w:hint="eastAsia"/>
                <w:sz w:val="20"/>
                <w:szCs w:val="20"/>
              </w:rPr>
              <w:t>服务</w:t>
            </w:r>
          </w:p>
        </w:tc>
        <w:tc>
          <w:tcPr>
            <w:tcW w:w="1203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kern w:val="0"/>
                <w:sz w:val="20"/>
                <w:szCs w:val="20"/>
              </w:rPr>
            </w:pPr>
            <w:r>
              <w:rPr>
                <w:rFonts w:ascii="宋体" w:hAnsi="宋体" w:cs="宋体" w:hint="eastAsia"/>
                <w:kern w:val="0"/>
                <w:sz w:val="20"/>
                <w:szCs w:val="20"/>
              </w:rPr>
              <w:t>要求产品最终用户名必须为：“庄市中心学校”</w:t>
            </w:r>
          </w:p>
        </w:tc>
      </w:tr>
    </w:tbl>
    <w:p w:rsidR="00605925" w:rsidRDefault="00A233C2">
      <w:pPr>
        <w:pStyle w:val="af"/>
        <w:rPr>
          <w:rFonts w:ascii="仿宋_GB2312" w:eastAsia="仿宋_GB2312"/>
          <w:b/>
          <w:sz w:val="32"/>
          <w:szCs w:val="32"/>
        </w:rPr>
      </w:pPr>
      <w:r>
        <w:rPr>
          <w:rFonts w:ascii="仿宋_GB2312" w:eastAsia="仿宋_GB2312" w:hint="eastAsia"/>
          <w:b/>
          <w:sz w:val="32"/>
          <w:szCs w:val="32"/>
        </w:rPr>
        <w:t>（二）计算机网络系统</w:t>
      </w:r>
    </w:p>
    <w:p w:rsidR="00605925" w:rsidRDefault="00605925"/>
    <w:tbl>
      <w:tblPr>
        <w:tblW w:w="0" w:type="auto"/>
        <w:tblLayout w:type="fixed"/>
        <w:tblCellMar>
          <w:left w:w="0" w:type="dxa"/>
          <w:right w:w="0" w:type="dxa"/>
        </w:tblCellMar>
        <w:tblLook w:val="04A0"/>
      </w:tblPr>
      <w:tblGrid>
        <w:gridCol w:w="775"/>
        <w:gridCol w:w="1044"/>
        <w:gridCol w:w="1683"/>
        <w:gridCol w:w="9300"/>
        <w:gridCol w:w="584"/>
        <w:gridCol w:w="602"/>
      </w:tblGrid>
      <w:tr w:rsidR="00605925">
        <w:trPr>
          <w:trHeight w:val="400"/>
        </w:trPr>
        <w:tc>
          <w:tcPr>
            <w:tcW w:w="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b/>
                <w:sz w:val="20"/>
                <w:szCs w:val="20"/>
              </w:rPr>
            </w:pPr>
            <w:r>
              <w:rPr>
                <w:rFonts w:ascii="宋体" w:hAnsi="宋体" w:cs="宋体" w:hint="eastAsia"/>
                <w:b/>
                <w:kern w:val="0"/>
                <w:sz w:val="20"/>
                <w:szCs w:val="20"/>
              </w:rPr>
              <w:t>序号</w:t>
            </w:r>
          </w:p>
        </w:tc>
        <w:tc>
          <w:tcPr>
            <w:tcW w:w="10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b/>
                <w:sz w:val="20"/>
                <w:szCs w:val="20"/>
              </w:rPr>
            </w:pPr>
            <w:r>
              <w:rPr>
                <w:rFonts w:ascii="宋体" w:hAnsi="宋体" w:cs="宋体" w:hint="eastAsia"/>
                <w:b/>
                <w:kern w:val="0"/>
                <w:sz w:val="20"/>
                <w:szCs w:val="20"/>
              </w:rPr>
              <w:t>设备名称</w:t>
            </w:r>
          </w:p>
        </w:tc>
        <w:tc>
          <w:tcPr>
            <w:tcW w:w="1098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b/>
                <w:sz w:val="20"/>
                <w:szCs w:val="20"/>
              </w:rPr>
            </w:pPr>
            <w:r>
              <w:rPr>
                <w:rFonts w:ascii="宋体" w:hAnsi="宋体" w:cs="宋体" w:hint="eastAsia"/>
                <w:b/>
                <w:kern w:val="0"/>
                <w:sz w:val="20"/>
                <w:szCs w:val="20"/>
              </w:rPr>
              <w:t>技术指标</w:t>
            </w:r>
          </w:p>
        </w:tc>
        <w:tc>
          <w:tcPr>
            <w:tcW w:w="5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b/>
                <w:sz w:val="20"/>
                <w:szCs w:val="20"/>
              </w:rPr>
            </w:pPr>
            <w:r>
              <w:rPr>
                <w:rFonts w:ascii="宋体" w:hAnsi="宋体" w:cs="宋体" w:hint="eastAsia"/>
                <w:b/>
                <w:kern w:val="0"/>
                <w:sz w:val="20"/>
                <w:szCs w:val="20"/>
              </w:rPr>
              <w:t>单位</w:t>
            </w:r>
          </w:p>
        </w:tc>
        <w:tc>
          <w:tcPr>
            <w:tcW w:w="6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b/>
                <w:sz w:val="20"/>
                <w:szCs w:val="20"/>
              </w:rPr>
            </w:pPr>
            <w:r>
              <w:rPr>
                <w:rFonts w:ascii="宋体" w:hAnsi="宋体" w:cs="宋体" w:hint="eastAsia"/>
                <w:b/>
                <w:kern w:val="0"/>
                <w:sz w:val="20"/>
                <w:szCs w:val="20"/>
              </w:rPr>
              <w:t>数量</w:t>
            </w:r>
          </w:p>
        </w:tc>
      </w:tr>
      <w:tr w:rsidR="00605925">
        <w:trPr>
          <w:trHeight w:val="285"/>
        </w:trPr>
        <w:tc>
          <w:tcPr>
            <w:tcW w:w="13988"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b/>
                <w:sz w:val="20"/>
                <w:szCs w:val="20"/>
              </w:rPr>
            </w:pPr>
            <w:r>
              <w:rPr>
                <w:rFonts w:ascii="宋体" w:hAnsi="宋体" w:cs="宋体" w:hint="eastAsia"/>
                <w:b/>
                <w:kern w:val="0"/>
                <w:sz w:val="20"/>
                <w:szCs w:val="20"/>
              </w:rPr>
              <w:t>一、网络系统</w:t>
            </w:r>
          </w:p>
        </w:tc>
      </w:tr>
      <w:tr w:rsidR="00605925">
        <w:trPr>
          <w:trHeight w:val="285"/>
        </w:trPr>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5925" w:rsidRDefault="00605925">
            <w:pPr>
              <w:rPr>
                <w:rFonts w:ascii="宋体" w:hAnsi="宋体" w:cs="宋体"/>
                <w:b/>
                <w:sz w:val="20"/>
                <w:szCs w:val="20"/>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5925" w:rsidRDefault="00605925">
            <w:pPr>
              <w:rPr>
                <w:rFonts w:ascii="宋体" w:hAnsi="宋体" w:cs="宋体"/>
                <w:b/>
                <w:sz w:val="20"/>
                <w:szCs w:val="20"/>
              </w:rPr>
            </w:pPr>
          </w:p>
        </w:tc>
        <w:tc>
          <w:tcPr>
            <w:tcW w:w="1683"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605925" w:rsidRDefault="00A233C2">
            <w:pPr>
              <w:widowControl/>
              <w:jc w:val="center"/>
              <w:textAlignment w:val="center"/>
              <w:rPr>
                <w:rFonts w:ascii="宋体" w:hAnsi="宋体" w:cs="宋体"/>
                <w:szCs w:val="21"/>
              </w:rPr>
            </w:pPr>
            <w:r>
              <w:rPr>
                <w:rFonts w:ascii="宋体" w:hAnsi="宋体" w:cs="宋体" w:hint="eastAsia"/>
                <w:kern w:val="0"/>
                <w:szCs w:val="21"/>
              </w:rPr>
              <w:t>指标项</w:t>
            </w:r>
          </w:p>
        </w:tc>
        <w:tc>
          <w:tcPr>
            <w:tcW w:w="9300"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605925" w:rsidRDefault="00A233C2">
            <w:pPr>
              <w:widowControl/>
              <w:jc w:val="center"/>
              <w:textAlignment w:val="center"/>
              <w:rPr>
                <w:rFonts w:ascii="宋体" w:hAnsi="宋体" w:cs="宋体"/>
                <w:szCs w:val="21"/>
              </w:rPr>
            </w:pPr>
            <w:r>
              <w:rPr>
                <w:rFonts w:ascii="宋体" w:hAnsi="宋体" w:cs="宋体" w:hint="eastAsia"/>
                <w:kern w:val="0"/>
                <w:szCs w:val="21"/>
              </w:rPr>
              <w:t>指标要求</w:t>
            </w:r>
          </w:p>
        </w:tc>
        <w:tc>
          <w:tcPr>
            <w:tcW w:w="5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left"/>
              <w:rPr>
                <w:rFonts w:ascii="宋体" w:hAnsi="宋体" w:cs="宋体"/>
                <w:b/>
                <w:sz w:val="20"/>
                <w:szCs w:val="20"/>
              </w:rPr>
            </w:pPr>
          </w:p>
        </w:tc>
        <w:tc>
          <w:tcPr>
            <w:tcW w:w="6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left"/>
              <w:rPr>
                <w:rFonts w:ascii="宋体" w:hAnsi="宋体" w:cs="宋体"/>
                <w:b/>
                <w:sz w:val="20"/>
                <w:szCs w:val="20"/>
              </w:rPr>
            </w:pPr>
          </w:p>
        </w:tc>
      </w:tr>
      <w:tr w:rsidR="00605925">
        <w:trPr>
          <w:trHeight w:val="265"/>
        </w:trPr>
        <w:tc>
          <w:tcPr>
            <w:tcW w:w="775" w:type="dxa"/>
            <w:vMerge w:val="restart"/>
            <w:tcBorders>
              <w:top w:val="single" w:sz="4" w:space="0" w:color="000000"/>
              <w:left w:val="single" w:sz="4" w:space="0" w:color="auto"/>
              <w:right w:val="single" w:sz="4" w:space="0" w:color="auto"/>
            </w:tcBorders>
            <w:tcMar>
              <w:top w:w="15" w:type="dxa"/>
              <w:left w:w="15" w:type="dxa"/>
              <w:right w:w="15" w:type="dxa"/>
            </w:tcMar>
            <w:vAlign w:val="center"/>
          </w:tcPr>
          <w:p w:rsidR="00605925" w:rsidRDefault="00A233C2">
            <w:pPr>
              <w:widowControl/>
              <w:jc w:val="center"/>
              <w:textAlignment w:val="center"/>
              <w:rPr>
                <w:rFonts w:ascii="宋体" w:hAnsi="宋体" w:cs="宋体"/>
                <w:b/>
                <w:sz w:val="20"/>
                <w:szCs w:val="20"/>
              </w:rPr>
            </w:pPr>
            <w:r>
              <w:rPr>
                <w:rFonts w:ascii="宋体" w:hAnsi="宋体" w:cs="宋体" w:hint="eastAsia"/>
                <w:b/>
                <w:kern w:val="0"/>
                <w:sz w:val="20"/>
                <w:szCs w:val="20"/>
              </w:rPr>
              <w:t>3.2.1</w:t>
            </w:r>
          </w:p>
        </w:tc>
        <w:tc>
          <w:tcPr>
            <w:tcW w:w="1044" w:type="dxa"/>
            <w:vMerge w:val="restart"/>
            <w:tcBorders>
              <w:top w:val="single" w:sz="4" w:space="0" w:color="000000"/>
              <w:left w:val="single" w:sz="4" w:space="0" w:color="auto"/>
              <w:right w:val="single" w:sz="4" w:space="0" w:color="000000"/>
            </w:tcBorders>
            <w:tcMar>
              <w:top w:w="15" w:type="dxa"/>
              <w:left w:w="15" w:type="dxa"/>
              <w:right w:w="15" w:type="dxa"/>
            </w:tcMar>
            <w:vAlign w:val="center"/>
          </w:tcPr>
          <w:p w:rsidR="00605925" w:rsidRDefault="00A233C2">
            <w:pPr>
              <w:jc w:val="center"/>
              <w:rPr>
                <w:rFonts w:ascii="宋体" w:hAnsi="宋体" w:cs="宋体"/>
                <w:b/>
                <w:sz w:val="20"/>
                <w:szCs w:val="20"/>
              </w:rPr>
            </w:pPr>
            <w:r>
              <w:rPr>
                <w:rFonts w:ascii="宋体" w:hAnsi="宋体" w:cs="宋体" w:hint="eastAsia"/>
                <w:kern w:val="0"/>
                <w:sz w:val="20"/>
                <w:szCs w:val="20"/>
              </w:rPr>
              <w:t>防火墙</w:t>
            </w:r>
          </w:p>
        </w:tc>
        <w:tc>
          <w:tcPr>
            <w:tcW w:w="168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产品资质</w:t>
            </w: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textAlignment w:val="center"/>
              <w:rPr>
                <w:rFonts w:ascii="宋体" w:hAnsi="宋体" w:cs="宋体"/>
                <w:sz w:val="20"/>
                <w:szCs w:val="20"/>
              </w:rPr>
            </w:pPr>
            <w:r>
              <w:rPr>
                <w:rFonts w:ascii="宋体" w:hAnsi="宋体" w:cs="宋体" w:hint="eastAsia"/>
                <w:kern w:val="0"/>
                <w:sz w:val="20"/>
                <w:szCs w:val="20"/>
              </w:rPr>
              <w:t>▲具备公安部颁发的防火墙《计算机信息系统安全专用产品销售许可证（增强级）》</w:t>
            </w:r>
          </w:p>
        </w:tc>
        <w:tc>
          <w:tcPr>
            <w:tcW w:w="58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605925" w:rsidRDefault="00A233C2">
            <w:pPr>
              <w:jc w:val="center"/>
              <w:rPr>
                <w:rFonts w:ascii="宋体" w:hAnsi="宋体" w:cs="宋体"/>
                <w:b/>
                <w:sz w:val="20"/>
                <w:szCs w:val="20"/>
              </w:rPr>
            </w:pPr>
            <w:r>
              <w:rPr>
                <w:rFonts w:ascii="宋体" w:hAnsi="宋体" w:cs="宋体" w:hint="eastAsia"/>
                <w:b/>
                <w:sz w:val="20"/>
                <w:szCs w:val="20"/>
              </w:rPr>
              <w:t>套</w:t>
            </w:r>
          </w:p>
        </w:tc>
        <w:tc>
          <w:tcPr>
            <w:tcW w:w="602"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605925" w:rsidRDefault="00A233C2">
            <w:pPr>
              <w:jc w:val="center"/>
              <w:rPr>
                <w:rFonts w:ascii="宋体" w:hAnsi="宋体" w:cs="宋体"/>
                <w:b/>
                <w:sz w:val="20"/>
                <w:szCs w:val="20"/>
              </w:rPr>
            </w:pPr>
            <w:r>
              <w:rPr>
                <w:rFonts w:ascii="宋体" w:hAnsi="宋体" w:cs="宋体" w:hint="eastAsia"/>
                <w:b/>
                <w:sz w:val="20"/>
                <w:szCs w:val="20"/>
              </w:rPr>
              <w:t>1</w:t>
            </w:r>
          </w:p>
        </w:tc>
      </w:tr>
      <w:tr w:rsidR="00605925">
        <w:trPr>
          <w:trHeight w:val="215"/>
        </w:trPr>
        <w:tc>
          <w:tcPr>
            <w:tcW w:w="775" w:type="dxa"/>
            <w:vMerge/>
            <w:tcBorders>
              <w:left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left w:val="single" w:sz="4" w:space="0" w:color="auto"/>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textAlignment w:val="center"/>
              <w:rPr>
                <w:rFonts w:ascii="宋体" w:hAnsi="宋体" w:cs="宋体"/>
                <w:sz w:val="20"/>
                <w:szCs w:val="20"/>
              </w:rPr>
            </w:pPr>
            <w:r>
              <w:rPr>
                <w:rFonts w:ascii="宋体" w:hAnsi="宋体" w:cs="宋体" w:hint="eastAsia"/>
                <w:kern w:val="0"/>
                <w:sz w:val="20"/>
                <w:szCs w:val="20"/>
              </w:rPr>
              <w:t>具备中国信息安全认证中心颁发的《中国国家信息安全产品认证证书（增强级）》</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left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left w:val="single" w:sz="4" w:space="0" w:color="auto"/>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textAlignment w:val="center"/>
              <w:rPr>
                <w:rFonts w:ascii="宋体" w:hAnsi="宋体" w:cs="宋体"/>
                <w:sz w:val="20"/>
                <w:szCs w:val="20"/>
              </w:rPr>
            </w:pPr>
            <w:r>
              <w:rPr>
                <w:rFonts w:ascii="宋体" w:hAnsi="宋体" w:cs="宋体" w:hint="eastAsia"/>
                <w:kern w:val="0"/>
                <w:sz w:val="20"/>
                <w:szCs w:val="20"/>
              </w:rPr>
              <w:t>具</w:t>
            </w:r>
            <w:r>
              <w:rPr>
                <w:rFonts w:ascii="宋体" w:hAnsi="宋体" w:cs="宋体" w:hint="eastAsia"/>
                <w:sz w:val="20"/>
                <w:szCs w:val="20"/>
              </w:rPr>
              <w:t>备中国国家版权局颁布的《计算机软件著作权证书》</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left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left w:val="single" w:sz="4" w:space="0" w:color="auto"/>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textAlignment w:val="center"/>
              <w:rPr>
                <w:rFonts w:ascii="宋体" w:hAnsi="宋体" w:cs="宋体"/>
                <w:sz w:val="20"/>
                <w:szCs w:val="20"/>
              </w:rPr>
            </w:pPr>
            <w:r>
              <w:rPr>
                <w:rFonts w:ascii="宋体" w:hAnsi="宋体" w:cs="宋体" w:hint="eastAsia"/>
                <w:kern w:val="0"/>
                <w:sz w:val="20"/>
                <w:szCs w:val="20"/>
              </w:rPr>
              <w:t>具</w:t>
            </w:r>
            <w:r>
              <w:rPr>
                <w:rFonts w:ascii="宋体" w:hAnsi="宋体" w:cs="宋体" w:hint="eastAsia"/>
                <w:sz w:val="20"/>
                <w:szCs w:val="20"/>
              </w:rPr>
              <w:t>备国家保密科技测评中心颁布的《涉密信息系统产品检测证书》</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left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left w:val="single" w:sz="4" w:space="0" w:color="auto"/>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规格</w:t>
            </w: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标准1U专用千兆硬件平台</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90"/>
        </w:trPr>
        <w:tc>
          <w:tcPr>
            <w:tcW w:w="775" w:type="dxa"/>
            <w:vMerge/>
            <w:tcBorders>
              <w:left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left w:val="single" w:sz="4" w:space="0" w:color="auto"/>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硬件架构</w:t>
            </w: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采用先进的多</w:t>
            </w:r>
            <w:proofErr w:type="gramStart"/>
            <w:r>
              <w:rPr>
                <w:rFonts w:ascii="宋体" w:hAnsi="宋体" w:cs="宋体" w:hint="eastAsia"/>
                <w:kern w:val="0"/>
                <w:sz w:val="20"/>
                <w:szCs w:val="20"/>
              </w:rPr>
              <w:t>核网络</w:t>
            </w:r>
            <w:proofErr w:type="gramEnd"/>
            <w:r>
              <w:rPr>
                <w:rFonts w:ascii="宋体" w:hAnsi="宋体" w:cs="宋体" w:hint="eastAsia"/>
                <w:kern w:val="0"/>
                <w:sz w:val="20"/>
                <w:szCs w:val="20"/>
              </w:rPr>
              <w:t>专用架构，使用64位MIPS多核处理器，非X86的多核架构或ASIC架构</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510"/>
        </w:trPr>
        <w:tc>
          <w:tcPr>
            <w:tcW w:w="775" w:type="dxa"/>
            <w:vMerge/>
            <w:tcBorders>
              <w:left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left w:val="single" w:sz="4" w:space="0" w:color="auto"/>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产品结构</w:t>
            </w: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最大功率≤120W；支持硬件接口Bypass，在设备断电、重启时，可自动切换到Bypass状态，当设备恢复时，可自动切换回工作状态</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left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left w:val="single" w:sz="4" w:space="0" w:color="auto"/>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Cs w:val="21"/>
              </w:rPr>
              <w:t>★</w:t>
            </w:r>
            <w:r>
              <w:rPr>
                <w:rFonts w:ascii="宋体" w:hAnsi="宋体" w:cs="宋体" w:hint="eastAsia"/>
                <w:kern w:val="0"/>
                <w:sz w:val="20"/>
                <w:szCs w:val="20"/>
              </w:rPr>
              <w:t>网口数量</w:t>
            </w: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sz w:val="20"/>
                <w:szCs w:val="20"/>
              </w:rPr>
              <w:t>12*GE电口，12*SFP光口；千兆接口总数≥24</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left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left w:val="single" w:sz="4" w:space="0" w:color="auto"/>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电源</w:t>
            </w: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proofErr w:type="gramStart"/>
            <w:r>
              <w:rPr>
                <w:rFonts w:ascii="宋体" w:hAnsi="宋体" w:cs="宋体" w:hint="eastAsia"/>
                <w:kern w:val="0"/>
                <w:sz w:val="20"/>
                <w:szCs w:val="20"/>
              </w:rPr>
              <w:t>内置双</w:t>
            </w:r>
            <w:proofErr w:type="gramEnd"/>
            <w:r>
              <w:rPr>
                <w:rFonts w:ascii="宋体" w:hAnsi="宋体" w:cs="宋体" w:hint="eastAsia"/>
                <w:kern w:val="0"/>
                <w:sz w:val="20"/>
                <w:szCs w:val="20"/>
              </w:rPr>
              <w:t>电源</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595"/>
        </w:trPr>
        <w:tc>
          <w:tcPr>
            <w:tcW w:w="775" w:type="dxa"/>
            <w:vMerge/>
            <w:tcBorders>
              <w:left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left w:val="single" w:sz="4" w:space="0" w:color="auto"/>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Cs w:val="21"/>
              </w:rPr>
              <w:t>★</w:t>
            </w:r>
            <w:r>
              <w:rPr>
                <w:rFonts w:ascii="宋体" w:hAnsi="宋体" w:cs="宋体" w:hint="eastAsia"/>
                <w:kern w:val="0"/>
                <w:sz w:val="20"/>
                <w:szCs w:val="20"/>
              </w:rPr>
              <w:t>性能</w:t>
            </w: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设备最大吞吐量≥</w:t>
            </w:r>
            <w:r>
              <w:rPr>
                <w:rFonts w:ascii="宋体" w:hAnsi="宋体" w:cs="宋体" w:hint="eastAsia"/>
                <w:sz w:val="20"/>
                <w:szCs w:val="20"/>
              </w:rPr>
              <w:t>8Gbps；</w:t>
            </w:r>
            <w:r>
              <w:rPr>
                <w:rFonts w:ascii="宋体" w:hAnsi="宋体" w:cs="宋体" w:hint="eastAsia"/>
                <w:kern w:val="0"/>
                <w:sz w:val="20"/>
                <w:szCs w:val="20"/>
              </w:rPr>
              <w:t>每秒新建连接数</w:t>
            </w:r>
            <w:r>
              <w:rPr>
                <w:rFonts w:ascii="宋体" w:hAnsi="宋体" w:cs="宋体" w:hint="eastAsia"/>
                <w:sz w:val="20"/>
                <w:szCs w:val="20"/>
              </w:rPr>
              <w:t>≥10万；</w:t>
            </w:r>
            <w:r>
              <w:rPr>
                <w:rFonts w:ascii="宋体" w:hAnsi="宋体" w:cs="宋体" w:hint="eastAsia"/>
                <w:kern w:val="0"/>
                <w:sz w:val="20"/>
                <w:szCs w:val="20"/>
              </w:rPr>
              <w:t>最大并发连接数≥300万；IPSec VPN隧道数≥1024；SSL VPN</w:t>
            </w:r>
            <w:proofErr w:type="gramStart"/>
            <w:r>
              <w:rPr>
                <w:rFonts w:ascii="宋体" w:hAnsi="宋体" w:cs="宋体" w:hint="eastAsia"/>
                <w:kern w:val="0"/>
                <w:sz w:val="20"/>
                <w:szCs w:val="20"/>
              </w:rPr>
              <w:t>接入数</w:t>
            </w:r>
            <w:proofErr w:type="gramEnd"/>
            <w:r>
              <w:rPr>
                <w:rFonts w:ascii="宋体" w:hAnsi="宋体" w:cs="宋体" w:hint="eastAsia"/>
                <w:kern w:val="0"/>
                <w:sz w:val="20"/>
                <w:szCs w:val="20"/>
              </w:rPr>
              <w:t>≥1500；IPSec VPN性能</w:t>
            </w:r>
            <w:r>
              <w:rPr>
                <w:rFonts w:ascii="宋体" w:hAnsi="宋体" w:cs="宋体" w:hint="eastAsia"/>
                <w:sz w:val="20"/>
                <w:szCs w:val="20"/>
              </w:rPr>
              <w:t>≥1.3G；</w:t>
            </w:r>
            <w:r>
              <w:rPr>
                <w:rFonts w:ascii="宋体" w:hAnsi="宋体" w:cs="宋体" w:hint="eastAsia"/>
                <w:kern w:val="0"/>
                <w:sz w:val="20"/>
                <w:szCs w:val="20"/>
              </w:rPr>
              <w:t>AV吞吐量</w:t>
            </w:r>
            <w:r>
              <w:rPr>
                <w:rFonts w:ascii="宋体" w:hAnsi="宋体" w:cs="宋体" w:hint="eastAsia"/>
                <w:sz w:val="20"/>
                <w:szCs w:val="20"/>
              </w:rPr>
              <w:t>≥2.2G；</w:t>
            </w:r>
            <w:r>
              <w:rPr>
                <w:rFonts w:ascii="宋体" w:hAnsi="宋体" w:cs="宋体" w:hint="eastAsia"/>
                <w:kern w:val="0"/>
                <w:sz w:val="20"/>
                <w:szCs w:val="20"/>
              </w:rPr>
              <w:t>IPS吞吐量</w:t>
            </w:r>
            <w:r>
              <w:rPr>
                <w:rFonts w:ascii="宋体" w:hAnsi="宋体" w:cs="宋体" w:hint="eastAsia"/>
                <w:sz w:val="20"/>
                <w:szCs w:val="20"/>
              </w:rPr>
              <w:t>≥2.4G</w:t>
            </w:r>
            <w:r>
              <w:rPr>
                <w:rFonts w:ascii="宋体" w:hAnsi="宋体" w:cs="宋体" w:hint="eastAsia"/>
                <w:kern w:val="0"/>
                <w:sz w:val="20"/>
                <w:szCs w:val="20"/>
              </w:rPr>
              <w:t>；硬盘≥500GB</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510"/>
        </w:trPr>
        <w:tc>
          <w:tcPr>
            <w:tcW w:w="775" w:type="dxa"/>
            <w:vMerge/>
            <w:tcBorders>
              <w:left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left w:val="single" w:sz="4" w:space="0" w:color="auto"/>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部署模式</w:t>
            </w: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支持路由模式、透明（网桥）模式、混模式，支持将多个物理网口加入一个网桥中；部署模式切换无需重启设备；</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left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left w:val="single" w:sz="4" w:space="0" w:color="auto"/>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端口镜像</w:t>
            </w: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支持端口镜像功能，支持入流量、出流量和双向流量等维度镜像</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left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left w:val="single" w:sz="4" w:space="0" w:color="auto"/>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DDNS</w:t>
            </w: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sz w:val="20"/>
                <w:szCs w:val="20"/>
              </w:rPr>
              <w:t>支持动态域名绑定功能</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left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left w:val="single" w:sz="4" w:space="0" w:color="auto"/>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NAT</w:t>
            </w: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支持源地址转换、目的地址转换、双向地址转换、NAT44</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510"/>
        </w:trPr>
        <w:tc>
          <w:tcPr>
            <w:tcW w:w="775" w:type="dxa"/>
            <w:vMerge/>
            <w:tcBorders>
              <w:left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left w:val="single" w:sz="4" w:space="0" w:color="auto"/>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路由支持</w:t>
            </w: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支持静态路由、策略路由、动态路由、ISP路由；并可提供基于应用的策略路由；ISP路由支持运营商地址自定义；</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left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left w:val="single" w:sz="4" w:space="0" w:color="auto"/>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VRF</w:t>
            </w: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接口默认属于root，创建VRF后可把接口添加到VRF内，一个接口只能属于一个VRF</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left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left w:val="single" w:sz="4" w:space="0" w:color="auto"/>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不同vrf下的接口可以配置相同的ip地址</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left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left w:val="single" w:sz="4" w:space="0" w:color="auto"/>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支持vrf的静态路由</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left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left w:val="single" w:sz="4" w:space="0" w:color="auto"/>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链路聚合</w:t>
            </w: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透明、路由模式下支持将多条链路带宽进行捆绑</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left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left w:val="single" w:sz="4" w:space="0" w:color="auto"/>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安全域</w:t>
            </w: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支持将多个接口加入安全域中，并可对域内接口访问权限进行控制</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left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left w:val="single" w:sz="4" w:space="0" w:color="auto"/>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虚拟网线</w:t>
            </w: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支持设置虚拟网线</w:t>
            </w:r>
            <w:proofErr w:type="gramStart"/>
            <w:r>
              <w:rPr>
                <w:rFonts w:ascii="宋体" w:hAnsi="宋体" w:cs="宋体" w:hint="eastAsia"/>
                <w:kern w:val="0"/>
                <w:sz w:val="20"/>
                <w:szCs w:val="20"/>
              </w:rPr>
              <w:t>透传并</w:t>
            </w:r>
            <w:proofErr w:type="gramEnd"/>
            <w:r>
              <w:rPr>
                <w:rFonts w:ascii="宋体" w:hAnsi="宋体" w:cs="宋体" w:hint="eastAsia"/>
                <w:kern w:val="0"/>
                <w:sz w:val="20"/>
                <w:szCs w:val="20"/>
              </w:rPr>
              <w:t>解析带VLAN TAG的报文</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left w:val="single" w:sz="4" w:space="0" w:color="auto"/>
              <w:bottom w:val="single" w:sz="4" w:space="0" w:color="auto"/>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4G支持</w:t>
            </w: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sz w:val="20"/>
                <w:szCs w:val="20"/>
              </w:rPr>
              <w:t>支持4G扩展网卡。支持在4G接口上运行IPSec VPN。</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IPv6</w:t>
            </w: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支持IPv6环境，可创建IPv6地址和地址范围，支持IPv6路由、GRE</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319"/>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w:t>
            </w:r>
            <w:proofErr w:type="gramStart"/>
            <w:r>
              <w:rPr>
                <w:rFonts w:ascii="宋体" w:hAnsi="宋体" w:cs="宋体" w:hint="eastAsia"/>
                <w:kern w:val="0"/>
                <w:sz w:val="20"/>
                <w:szCs w:val="20"/>
              </w:rPr>
              <w:t>基于源</w:t>
            </w:r>
            <w:proofErr w:type="gramEnd"/>
            <w:r>
              <w:rPr>
                <w:rFonts w:ascii="宋体" w:hAnsi="宋体" w:cs="宋体" w:hint="eastAsia"/>
                <w:kern w:val="0"/>
                <w:sz w:val="20"/>
                <w:szCs w:val="20"/>
              </w:rPr>
              <w:t>和目的地址过滤IPv6地址和地址组，可选择时间、端口、接口、安全域等条件</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1020"/>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sz w:val="20"/>
                <w:szCs w:val="20"/>
              </w:rPr>
              <w:t>支持针对IPv6内容进行管理和防护，包括应用、URL、入侵攻击、病毒行为等内容；IPv6应用策略支持选择全匹配或顺序匹配规则，可精细化管理应用的使用动作，针对社区类型，支持管控</w:t>
            </w:r>
            <w:proofErr w:type="gramStart"/>
            <w:r>
              <w:rPr>
                <w:rFonts w:ascii="宋体" w:hAnsi="宋体" w:cs="宋体" w:hint="eastAsia"/>
                <w:sz w:val="20"/>
                <w:szCs w:val="20"/>
              </w:rPr>
              <w:t>”</w:t>
            </w:r>
            <w:proofErr w:type="gramEnd"/>
            <w:r>
              <w:rPr>
                <w:rFonts w:ascii="宋体" w:hAnsi="宋体" w:cs="宋体" w:hint="eastAsia"/>
                <w:sz w:val="20"/>
                <w:szCs w:val="20"/>
              </w:rPr>
              <w:t>上传</w:t>
            </w:r>
            <w:proofErr w:type="gramStart"/>
            <w:r>
              <w:rPr>
                <w:rFonts w:ascii="宋体" w:hAnsi="宋体" w:cs="宋体" w:hint="eastAsia"/>
                <w:sz w:val="20"/>
                <w:szCs w:val="20"/>
              </w:rPr>
              <w:t>“</w:t>
            </w:r>
            <w:proofErr w:type="gramEnd"/>
            <w:r>
              <w:rPr>
                <w:rFonts w:ascii="宋体" w:hAnsi="宋体" w:cs="宋体" w:hint="eastAsia"/>
                <w:sz w:val="20"/>
                <w:szCs w:val="20"/>
              </w:rPr>
              <w:t>、“发表”、“浏览”、</w:t>
            </w:r>
            <w:proofErr w:type="gramStart"/>
            <w:r>
              <w:rPr>
                <w:rFonts w:ascii="宋体" w:hAnsi="宋体" w:cs="宋体" w:hint="eastAsia"/>
                <w:sz w:val="20"/>
                <w:szCs w:val="20"/>
              </w:rPr>
              <w:t>”</w:t>
            </w:r>
            <w:proofErr w:type="gramEnd"/>
            <w:r>
              <w:rPr>
                <w:rFonts w:ascii="宋体" w:hAnsi="宋体" w:cs="宋体" w:hint="eastAsia"/>
                <w:sz w:val="20"/>
                <w:szCs w:val="20"/>
              </w:rPr>
              <w:t>登陆“等动作；</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支持IPv6数据包安全检测机制，可有效防御异常包攻击</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textAlignment w:val="center"/>
              <w:rPr>
                <w:rFonts w:ascii="宋体" w:hAnsi="宋体" w:cs="宋体"/>
                <w:sz w:val="20"/>
                <w:szCs w:val="20"/>
              </w:rPr>
            </w:pPr>
            <w:r>
              <w:rPr>
                <w:rFonts w:ascii="宋体" w:hAnsi="宋体" w:cs="宋体" w:hint="eastAsia"/>
                <w:kern w:val="0"/>
                <w:sz w:val="20"/>
                <w:szCs w:val="20"/>
              </w:rPr>
              <w:t>支持</w:t>
            </w:r>
            <w:r>
              <w:rPr>
                <w:rFonts w:ascii="宋体" w:hAnsi="宋体" w:cs="宋体" w:hint="eastAsia"/>
                <w:sz w:val="20"/>
                <w:szCs w:val="20"/>
              </w:rPr>
              <w:t>6to4、isatap、IPv6手工等IPv6隧道技术</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169"/>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安全通信</w:t>
            </w: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实际配置支持一对一、多对一、多对多等多种形式的NAT，支持H.323等应用协议ALG</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实际配置支持基于用户、应用、时间对象的流量管控和策略设置</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90"/>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接口实际配置支持second IP地址，每个接口要求支持至少200个second IP；</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510"/>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内</w:t>
            </w:r>
            <w:proofErr w:type="gramStart"/>
            <w:r>
              <w:rPr>
                <w:rFonts w:ascii="宋体" w:hAnsi="宋体" w:cs="宋体" w:hint="eastAsia"/>
                <w:kern w:val="0"/>
                <w:sz w:val="20"/>
                <w:szCs w:val="20"/>
              </w:rPr>
              <w:t>网资产</w:t>
            </w:r>
            <w:proofErr w:type="gramEnd"/>
            <w:r>
              <w:rPr>
                <w:rFonts w:ascii="宋体" w:hAnsi="宋体" w:cs="宋体" w:hint="eastAsia"/>
                <w:kern w:val="0"/>
                <w:sz w:val="20"/>
                <w:szCs w:val="20"/>
              </w:rPr>
              <w:t>监控</w:t>
            </w: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sz w:val="20"/>
                <w:szCs w:val="20"/>
              </w:rPr>
              <w:t>支持内</w:t>
            </w:r>
            <w:proofErr w:type="gramStart"/>
            <w:r>
              <w:rPr>
                <w:rFonts w:ascii="宋体" w:hAnsi="宋体" w:cs="宋体" w:hint="eastAsia"/>
                <w:sz w:val="20"/>
                <w:szCs w:val="20"/>
              </w:rPr>
              <w:t>网资产</w:t>
            </w:r>
            <w:proofErr w:type="gramEnd"/>
            <w:r>
              <w:rPr>
                <w:rFonts w:ascii="宋体" w:hAnsi="宋体" w:cs="宋体" w:hint="eastAsia"/>
                <w:sz w:val="20"/>
                <w:szCs w:val="20"/>
              </w:rPr>
              <w:t>自动发现功能，可以显示内</w:t>
            </w:r>
            <w:proofErr w:type="gramStart"/>
            <w:r>
              <w:rPr>
                <w:rFonts w:ascii="宋体" w:hAnsi="宋体" w:cs="宋体" w:hint="eastAsia"/>
                <w:sz w:val="20"/>
                <w:szCs w:val="20"/>
              </w:rPr>
              <w:t>网资产</w:t>
            </w:r>
            <w:proofErr w:type="gramEnd"/>
            <w:r>
              <w:rPr>
                <w:rFonts w:ascii="宋体" w:hAnsi="宋体" w:cs="宋体" w:hint="eastAsia"/>
                <w:sz w:val="20"/>
                <w:szCs w:val="20"/>
              </w:rPr>
              <w:t>的风险级别、IP、操作系统、浏览器、应用杀毒软件、服务等属性</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174"/>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安全防护</w:t>
            </w: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支持IPv4、IPv6双协议</w:t>
            </w:r>
            <w:proofErr w:type="gramStart"/>
            <w:r>
              <w:rPr>
                <w:rFonts w:ascii="宋体" w:hAnsi="宋体" w:cs="宋体" w:hint="eastAsia"/>
                <w:kern w:val="0"/>
                <w:sz w:val="20"/>
                <w:szCs w:val="20"/>
              </w:rPr>
              <w:t>栈</w:t>
            </w:r>
            <w:proofErr w:type="gramEnd"/>
            <w:r>
              <w:rPr>
                <w:rFonts w:ascii="宋体" w:hAnsi="宋体" w:cs="宋体" w:hint="eastAsia"/>
                <w:kern w:val="0"/>
                <w:sz w:val="20"/>
                <w:szCs w:val="20"/>
              </w:rPr>
              <w:t>异常包防御，至少包含：Ping of Death、Land-Base、Tear Drop、TCP flag、Winnuke、Smurf、IP选项、IP Spoof、Jolt2等</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490"/>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sz w:val="20"/>
                <w:szCs w:val="20"/>
              </w:rPr>
              <w:t>至少支持telnet、ftp、imap、pop3、smtp、rlogin、http、oracle、mysql、postgres等10种常见协议的防暴力破解功能，针对每种协议可自定义检测时长、阈值和阻断时长</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1020"/>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w:t>
            </w:r>
            <w:r>
              <w:rPr>
                <w:rFonts w:ascii="宋体" w:hAnsi="宋体" w:cs="宋体" w:hint="eastAsia"/>
                <w:sz w:val="20"/>
                <w:szCs w:val="20"/>
              </w:rPr>
              <w:t>支持非法外联学习和防护特性，可有效保障服务器安全，可定义外联白名单地址和端口；支持通过流量自学习能获得服务器合法的外联行为，检测流量中的</w:t>
            </w:r>
            <w:proofErr w:type="gramStart"/>
            <w:r>
              <w:rPr>
                <w:rFonts w:ascii="宋体" w:hAnsi="宋体" w:cs="宋体" w:hint="eastAsia"/>
                <w:sz w:val="20"/>
                <w:szCs w:val="20"/>
              </w:rPr>
              <w:t>异常访问</w:t>
            </w:r>
            <w:proofErr w:type="gramEnd"/>
            <w:r>
              <w:rPr>
                <w:rFonts w:ascii="宋体" w:hAnsi="宋体" w:cs="宋体" w:hint="eastAsia"/>
                <w:sz w:val="20"/>
                <w:szCs w:val="20"/>
              </w:rPr>
              <w:t>流量，可以自动拦截。学习时长可选择1小时、12小时、一天、一周等，</w:t>
            </w:r>
            <w:r>
              <w:rPr>
                <w:rFonts w:ascii="宋体" w:hAnsi="宋体" w:cs="宋体" w:hint="eastAsia"/>
                <w:color w:val="000000"/>
                <w:kern w:val="0"/>
                <w:sz w:val="20"/>
                <w:szCs w:val="20"/>
              </w:rPr>
              <w:t>投标方</w:t>
            </w:r>
            <w:r>
              <w:rPr>
                <w:rFonts w:ascii="宋体" w:hAnsi="宋体" w:cs="宋体" w:hint="eastAsia"/>
                <w:sz w:val="20"/>
                <w:szCs w:val="20"/>
              </w:rPr>
              <w:t>提供界面配置截图</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入侵防御</w:t>
            </w: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支持基于源、目的、</w:t>
            </w:r>
            <w:proofErr w:type="gramStart"/>
            <w:r>
              <w:rPr>
                <w:rFonts w:ascii="宋体" w:hAnsi="宋体" w:cs="宋体" w:hint="eastAsia"/>
                <w:kern w:val="0"/>
                <w:sz w:val="20"/>
                <w:szCs w:val="20"/>
              </w:rPr>
              <w:t>规则集</w:t>
            </w:r>
            <w:proofErr w:type="gramEnd"/>
            <w:r>
              <w:rPr>
                <w:rFonts w:ascii="宋体" w:hAnsi="宋体" w:cs="宋体" w:hint="eastAsia"/>
                <w:kern w:val="0"/>
                <w:sz w:val="20"/>
                <w:szCs w:val="20"/>
              </w:rPr>
              <w:t>的入侵检测</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支持5种自定义动作</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支持软件bypass（CPU and 内存高于70%）</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66"/>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系统定义超过4000条主流攻击规则，包含Backdoor、bufferoverflow、dos、im、p2p、vulnerability、scan、webcgi、worm。</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92"/>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自定义IPS特征，至少支持IP、UDP、TCP、ICMP、HTTP、FTP、POP3、SMTP等8种协议自定义入侵攻击特征；可拓展协议字段，设置数据包中的匹配内容；支持选择包含、等于、不等于、大于、正则匹配等匹配方式；可选择多种匹配条件，支持设置“与”和“或”的匹配顺序。</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76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w:t>
            </w:r>
            <w:r>
              <w:rPr>
                <w:rFonts w:ascii="宋体" w:hAnsi="宋体" w:cs="宋体" w:hint="eastAsia"/>
                <w:sz w:val="20"/>
                <w:szCs w:val="20"/>
              </w:rPr>
              <w:t>支持IPS高阶告警功能，可以配置多种告警条件，达到告警规则可通过邮件或者syslog告警，不同告警规则可以发送给不同的用户，</w:t>
            </w:r>
            <w:r>
              <w:rPr>
                <w:rFonts w:ascii="宋体" w:hAnsi="宋体" w:cs="宋体" w:hint="eastAsia"/>
                <w:color w:val="000000"/>
                <w:kern w:val="0"/>
                <w:sz w:val="20"/>
                <w:szCs w:val="20"/>
              </w:rPr>
              <w:t>投标方</w:t>
            </w:r>
            <w:r>
              <w:rPr>
                <w:rFonts w:ascii="宋体" w:hAnsi="宋体" w:cs="宋体" w:hint="eastAsia"/>
                <w:sz w:val="20"/>
                <w:szCs w:val="20"/>
              </w:rPr>
              <w:t>提供界面配置截图</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特征库</w:t>
            </w:r>
            <w:proofErr w:type="gramStart"/>
            <w:r>
              <w:rPr>
                <w:rFonts w:ascii="宋体" w:hAnsi="宋体" w:cs="宋体" w:hint="eastAsia"/>
                <w:kern w:val="0"/>
                <w:sz w:val="20"/>
                <w:szCs w:val="20"/>
              </w:rPr>
              <w:t>库</w:t>
            </w:r>
            <w:proofErr w:type="gramEnd"/>
            <w:r>
              <w:rPr>
                <w:rFonts w:ascii="宋体" w:hAnsi="宋体" w:cs="宋体" w:hint="eastAsia"/>
                <w:kern w:val="0"/>
                <w:sz w:val="20"/>
                <w:szCs w:val="20"/>
              </w:rPr>
              <w:t>支持手动升级和自动升级</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病毒防护</w:t>
            </w: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支持HTTP，FTP，POP3，SMTP，IMAP协议的病毒查杀</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查杀邮件正文/附件、网页及下载文件中包含的病毒</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支持400万余种病毒的查杀</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18"/>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支持ZIP/RAR等压缩文件的病毒查杀,默认支持检测到5层，最大可检测到20层；</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特征库</w:t>
            </w:r>
            <w:proofErr w:type="gramStart"/>
            <w:r>
              <w:rPr>
                <w:rFonts w:ascii="宋体" w:hAnsi="宋体" w:cs="宋体" w:hint="eastAsia"/>
                <w:kern w:val="0"/>
                <w:sz w:val="20"/>
                <w:szCs w:val="20"/>
              </w:rPr>
              <w:t>库</w:t>
            </w:r>
            <w:proofErr w:type="gramEnd"/>
            <w:r>
              <w:rPr>
                <w:rFonts w:ascii="宋体" w:hAnsi="宋体" w:cs="宋体" w:hint="eastAsia"/>
                <w:kern w:val="0"/>
                <w:sz w:val="20"/>
                <w:szCs w:val="20"/>
              </w:rPr>
              <w:t>支持手动升级和自动升级</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510"/>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Web防护</w:t>
            </w: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内置Web防护特征库，提供HTTP协议检查、XSS攻击、恶意扫描与爬虫、服务器防护、CMS漏洞防护等不少于11种的防护类型</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127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sz w:val="20"/>
                <w:szCs w:val="20"/>
              </w:rPr>
              <w:t>支持HTTP协议的</w:t>
            </w:r>
            <w:proofErr w:type="gramStart"/>
            <w:r>
              <w:rPr>
                <w:rFonts w:ascii="宋体" w:hAnsi="宋体" w:cs="宋体" w:hint="eastAsia"/>
                <w:sz w:val="20"/>
                <w:szCs w:val="20"/>
              </w:rPr>
              <w:t>精确访问</w:t>
            </w:r>
            <w:proofErr w:type="gramEnd"/>
            <w:r>
              <w:rPr>
                <w:rFonts w:ascii="宋体" w:hAnsi="宋体" w:cs="宋体" w:hint="eastAsia"/>
                <w:sz w:val="20"/>
                <w:szCs w:val="20"/>
              </w:rPr>
              <w:t>控制，可针对IP、URL、Method、Referer、User-Agent、Cookie、Url-args等字段设置内容，匹配内容包括但不少于：包括、不包含、等于、不等于、属于、不属于、长度小于、长度等于、长度大于、正则匹配等；日志级别包括但不少于：不记录、危急、告警、严重、错误、警告、通知、信息等</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76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sz w:val="20"/>
                <w:szCs w:val="20"/>
              </w:rPr>
              <w:t>支持防盗链、CSRF攻击、CC攻击、应用隐藏、网页防篡改等防护；应用隐藏可隐藏Server信息、X-Powered-By信息、替换客户端出错页面(4xx)、替换服务器端出错页面(5xx)等</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支持网页防篡改，可手动清理缓存内容</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76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端口扫描</w:t>
            </w: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sz w:val="20"/>
                <w:szCs w:val="20"/>
              </w:rPr>
              <w:t>支持针对IP、IP段进行端口扫描，可选择立即执行或定期执行；支持呈现扫描结果，包括端口、端口状态、端口服务、程序版本、操作系统、风险状态、设备类型和时间等信息，支持导出功能</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76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弱口令扫描</w:t>
            </w: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w:t>
            </w:r>
            <w:r>
              <w:rPr>
                <w:rFonts w:ascii="宋体" w:hAnsi="宋体" w:cs="宋体" w:hint="eastAsia"/>
                <w:sz w:val="20"/>
                <w:szCs w:val="20"/>
              </w:rPr>
              <w:t>支持弱口令扫描功能，可针对IP和IP</w:t>
            </w:r>
            <w:proofErr w:type="gramStart"/>
            <w:r>
              <w:rPr>
                <w:rFonts w:ascii="宋体" w:hAnsi="宋体" w:cs="宋体" w:hint="eastAsia"/>
                <w:sz w:val="20"/>
                <w:szCs w:val="20"/>
              </w:rPr>
              <w:t>段对象做弱</w:t>
            </w:r>
            <w:proofErr w:type="gramEnd"/>
            <w:r>
              <w:rPr>
                <w:rFonts w:ascii="宋体" w:hAnsi="宋体" w:cs="宋体" w:hint="eastAsia"/>
                <w:sz w:val="20"/>
                <w:szCs w:val="20"/>
              </w:rPr>
              <w:t>口令检测、空密码检测、用户名和密码相同检测。扫描任务可设置立即扫描或定期扫描，弱口令字典可自定义设置，提供界面配置截图</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IPSec VPN</w:t>
            </w: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支持与第三方的IPSec VPN接入，内置VPN硬件协处理器</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90"/>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sz w:val="20"/>
                <w:szCs w:val="20"/>
              </w:rPr>
              <w:t>实际配置支持DES、3DES、AES加密算法和SM3、SM</w:t>
            </w:r>
            <w:proofErr w:type="gramStart"/>
            <w:r>
              <w:rPr>
                <w:rFonts w:ascii="宋体" w:hAnsi="宋体" w:cs="宋体" w:hint="eastAsia"/>
                <w:sz w:val="20"/>
                <w:szCs w:val="20"/>
              </w:rPr>
              <w:t>4等国密算法</w:t>
            </w:r>
            <w:proofErr w:type="gramEnd"/>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510"/>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sz w:val="20"/>
                <w:szCs w:val="20"/>
              </w:rPr>
              <w:t>自有设备对接时，IPSec VPN支持加密算法等参数无需配置，自动生成，仅需配置保护子网、共享密钥、IP地址</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HA可同步IPSec VPN状态，当HA主备切换时无需VPN重建</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支持统计隧道持续时间，支持统计隧道流量</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支持用户强制下线</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支持IPSec VPN链路备份功能，未运行的VPN隧道不接收，不发送报文</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支持IPSec VPN连接断开邮件告警</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支持移动终端IPSec VPN拨入</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510"/>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SSL VPN</w:t>
            </w: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支持自定义资源类型，可定义发布的协议和端口，资源支持导入导出，可快速完成配置；支持自定义门户页面中的标题、logo和公告内容</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支持SSL VPN用户防暴力破解功能，可根据用户和IP设置防护阈值</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510"/>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支持SSL VPN账号与VPN资源唯一绑定，针对拨入用户设置拨入时间段和强制下线时间，精细管</w:t>
            </w:r>
            <w:proofErr w:type="gramStart"/>
            <w:r>
              <w:rPr>
                <w:rFonts w:ascii="宋体" w:hAnsi="宋体" w:cs="宋体" w:hint="eastAsia"/>
                <w:kern w:val="0"/>
                <w:sz w:val="20"/>
                <w:szCs w:val="20"/>
              </w:rPr>
              <w:t>控用户</w:t>
            </w:r>
            <w:proofErr w:type="gramEnd"/>
            <w:r>
              <w:rPr>
                <w:rFonts w:ascii="宋体" w:hAnsi="宋体" w:cs="宋体" w:hint="eastAsia"/>
                <w:kern w:val="0"/>
                <w:sz w:val="20"/>
                <w:szCs w:val="20"/>
              </w:rPr>
              <w:t>访问权限</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52"/>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应用协议识别</w:t>
            </w: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支持主流P2P、IM、在线视频、网络游戏、网络炒股等应用识别，可识别应用数大于3500种；</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510"/>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sz w:val="20"/>
                <w:szCs w:val="20"/>
              </w:rPr>
              <w:t>支持BYOD特征库，可识别iOS版和安卓版移动互联网软件如微博、</w:t>
            </w:r>
            <w:proofErr w:type="gramStart"/>
            <w:r>
              <w:rPr>
                <w:rFonts w:ascii="宋体" w:hAnsi="宋体" w:cs="宋体" w:hint="eastAsia"/>
                <w:sz w:val="20"/>
                <w:szCs w:val="20"/>
              </w:rPr>
              <w:t>微信等</w:t>
            </w:r>
            <w:proofErr w:type="gramEnd"/>
            <w:r>
              <w:rPr>
                <w:rFonts w:ascii="宋体" w:hAnsi="宋体" w:cs="宋体" w:hint="eastAsia"/>
                <w:sz w:val="20"/>
                <w:szCs w:val="20"/>
              </w:rPr>
              <w:t>特征</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90"/>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支持自定义应用，可基于协议、端口、IP、域名等维度定义未知应用；支持指定应用组</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应用</w:t>
            </w:r>
            <w:proofErr w:type="gramStart"/>
            <w:r>
              <w:rPr>
                <w:rFonts w:ascii="宋体" w:hAnsi="宋体" w:cs="宋体" w:hint="eastAsia"/>
                <w:kern w:val="0"/>
                <w:sz w:val="20"/>
                <w:szCs w:val="20"/>
              </w:rPr>
              <w:t>特征库可提供</w:t>
            </w:r>
            <w:proofErr w:type="gramEnd"/>
            <w:r>
              <w:rPr>
                <w:rFonts w:ascii="宋体" w:hAnsi="宋体" w:cs="宋体" w:hint="eastAsia"/>
                <w:kern w:val="0"/>
                <w:sz w:val="20"/>
                <w:szCs w:val="20"/>
              </w:rPr>
              <w:t>在线升级和手动升级</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支持智能和快速识别模式配置；</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68"/>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URL过滤</w:t>
            </w: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内置URL分类库，支持55个URL分类，URL库在2000W条以上，并且可在线升级</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支持自定义URL过滤，并支持URL的模糊匹配；</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可广泛识别恶意网站、违法网站</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506"/>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SSL加密内容审计</w:t>
            </w: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支持HTTPS解密功能，支持管理界面及命令行配置解密策略，包括入接口、源地址对象、目的地址对象、https对象、域名排除等；支持HTTPS域名库，预定义域名以及自定义域名</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3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支持审计HTTPS加密邮箱，支持审计主题、内容、附件等，支持本地下载邮件原件</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支持针对HTTPS网站、HTTPS门户搜索等内容进行审计</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76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流量管理</w:t>
            </w: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支持通道化的QoS，支持基于源地址、用户、服务、应用、时间进行带宽控制，并支持配置保障带宽、限制带宽、带宽借用、每IP带宽、</w:t>
            </w:r>
            <w:proofErr w:type="gramStart"/>
            <w:r>
              <w:rPr>
                <w:rFonts w:ascii="宋体" w:hAnsi="宋体" w:cs="宋体" w:hint="eastAsia"/>
                <w:kern w:val="0"/>
                <w:sz w:val="20"/>
                <w:szCs w:val="20"/>
              </w:rPr>
              <w:t>每用户</w:t>
            </w:r>
            <w:proofErr w:type="gramEnd"/>
            <w:r>
              <w:rPr>
                <w:rFonts w:ascii="宋体" w:hAnsi="宋体" w:cs="宋体" w:hint="eastAsia"/>
                <w:kern w:val="0"/>
                <w:sz w:val="20"/>
                <w:szCs w:val="20"/>
              </w:rPr>
              <w:t>带宽、带宽优先级等QoS动作，时间选择支持基于日计划、周计划、单次计划等</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支持4级层次化QoS、支持多级用户/用户组嵌套</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510"/>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sz w:val="20"/>
                <w:szCs w:val="20"/>
              </w:rPr>
              <w:t>支持日流量限额、时长限额，超过阈值</w:t>
            </w:r>
            <w:proofErr w:type="gramStart"/>
            <w:r>
              <w:rPr>
                <w:rFonts w:ascii="宋体" w:hAnsi="宋体" w:cs="宋体" w:hint="eastAsia"/>
                <w:sz w:val="20"/>
                <w:szCs w:val="20"/>
              </w:rPr>
              <w:t>提供弹窗提示</w:t>
            </w:r>
            <w:proofErr w:type="gramEnd"/>
            <w:r>
              <w:rPr>
                <w:rFonts w:ascii="宋体" w:hAnsi="宋体" w:cs="宋体" w:hint="eastAsia"/>
                <w:sz w:val="20"/>
                <w:szCs w:val="20"/>
              </w:rPr>
              <w:t>且可自定义；支持流量和时长的月限额</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sz w:val="20"/>
                <w:szCs w:val="20"/>
              </w:rPr>
              <w:t>支持流量惩罚通道和限速通道</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510"/>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支持应用、用户流量统计，应用流量支持趋势图、饼状图呈现，可查看某一应用的流量趋势图和其Top流量用户</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会话管理</w:t>
            </w: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支持进行IP、整机会话限制和新建会话限制；</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90"/>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支持会话源目标、目的目标排名统计，实时显示当前</w:t>
            </w:r>
            <w:proofErr w:type="gramStart"/>
            <w:r>
              <w:rPr>
                <w:rFonts w:ascii="宋体" w:hAnsi="宋体" w:cs="宋体" w:hint="eastAsia"/>
                <w:kern w:val="0"/>
                <w:sz w:val="20"/>
                <w:szCs w:val="20"/>
              </w:rPr>
              <w:t>会话会话</w:t>
            </w:r>
            <w:proofErr w:type="gramEnd"/>
            <w:r>
              <w:rPr>
                <w:rFonts w:ascii="宋体" w:hAnsi="宋体" w:cs="宋体" w:hint="eastAsia"/>
                <w:kern w:val="0"/>
                <w:sz w:val="20"/>
                <w:szCs w:val="20"/>
              </w:rPr>
              <w:t>数和历史1小时、1天、1周会话数；</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1530"/>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sz w:val="20"/>
                <w:szCs w:val="20"/>
              </w:rPr>
              <w:t>会话监控界面展示全部会话数信息，显示会话属性至少包含用户、用户组、源地址、源端口、目的地址、目的端口、协议、类型、应用、策略ID、发送包数、接收包数、总包数、发送流量、接收流量、总流量、会话状态、本地连接、策略动作、创建时间、超时时间、存在时间、入接口、出接口、源NAT地址、源NAT端口、目的NAT地址、目的NAT端口等25项，并且可根据任意条件进行查询和排序</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76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防私接路由</w:t>
            </w: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w:t>
            </w:r>
            <w:r>
              <w:rPr>
                <w:rFonts w:ascii="宋体" w:hAnsi="宋体" w:cs="宋体" w:hint="eastAsia"/>
                <w:sz w:val="20"/>
                <w:szCs w:val="20"/>
              </w:rPr>
              <w:t>可识别私接主机个数，并可制定策略分别设置私接终端类型</w:t>
            </w:r>
            <w:proofErr w:type="gramStart"/>
            <w:r>
              <w:rPr>
                <w:rFonts w:ascii="宋体" w:hAnsi="宋体" w:cs="宋体" w:hint="eastAsia"/>
                <w:sz w:val="20"/>
                <w:szCs w:val="20"/>
              </w:rPr>
              <w:t>个数为阀值</w:t>
            </w:r>
            <w:proofErr w:type="gramEnd"/>
            <w:r>
              <w:rPr>
                <w:rFonts w:ascii="宋体" w:hAnsi="宋体" w:cs="宋体" w:hint="eastAsia"/>
                <w:sz w:val="20"/>
                <w:szCs w:val="20"/>
              </w:rPr>
              <w:t>进行封堵，支持自定义阻断时间，同时支持基于IP及IP段配置白名单，提供Web界面配置截图</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151"/>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支持识别和封堵360随身wifi、猎豹wifi、无线路由器等软硬件网络共享方式</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支持私接用户的PPPoE账号展现；</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支持状态监控、解锁操作</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支持基于用户、MAC、终端数量的监控和搜索</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340"/>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用户认证功能</w:t>
            </w: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支持本地WEB认证、Radius认证、LDAP认证 和LDAP用户同步，支持对接IMC、AAS、SAM等常见AAA服务器，支持配置强制重新认证间隔，支持配置认证通过后重定向URL；</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02"/>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支持IP+MAC准入、Portal认证、AD域单点登录、短信认证、</w:t>
            </w:r>
            <w:proofErr w:type="gramStart"/>
            <w:r>
              <w:rPr>
                <w:rFonts w:ascii="宋体" w:hAnsi="宋体" w:cs="宋体" w:hint="eastAsia"/>
                <w:kern w:val="0"/>
                <w:sz w:val="20"/>
                <w:szCs w:val="20"/>
              </w:rPr>
              <w:t>微信认证</w:t>
            </w:r>
            <w:proofErr w:type="gramEnd"/>
            <w:r>
              <w:rPr>
                <w:rFonts w:ascii="宋体" w:hAnsi="宋体" w:cs="宋体" w:hint="eastAsia"/>
                <w:kern w:val="0"/>
                <w:sz w:val="20"/>
                <w:szCs w:val="20"/>
              </w:rPr>
              <w:t>、混合认证和免认证；</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406"/>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proofErr w:type="gramStart"/>
            <w:r>
              <w:rPr>
                <w:rFonts w:ascii="宋体" w:hAnsi="宋体" w:cs="宋体" w:hint="eastAsia"/>
                <w:sz w:val="20"/>
                <w:szCs w:val="20"/>
              </w:rPr>
              <w:t>支持微信认证</w:t>
            </w:r>
            <w:proofErr w:type="gramEnd"/>
            <w:r>
              <w:rPr>
                <w:rFonts w:ascii="宋体" w:hAnsi="宋体" w:cs="宋体" w:hint="eastAsia"/>
                <w:sz w:val="20"/>
                <w:szCs w:val="20"/>
              </w:rPr>
              <w:t>功能，使用</w:t>
            </w:r>
            <w:proofErr w:type="gramStart"/>
            <w:r>
              <w:rPr>
                <w:rFonts w:ascii="宋体" w:hAnsi="宋体" w:cs="宋体" w:hint="eastAsia"/>
                <w:sz w:val="20"/>
                <w:szCs w:val="20"/>
              </w:rPr>
              <w:t>微信连</w:t>
            </w:r>
            <w:proofErr w:type="gramEnd"/>
            <w:r>
              <w:rPr>
                <w:rFonts w:ascii="宋体" w:hAnsi="宋体" w:cs="宋体" w:hint="eastAsia"/>
                <w:sz w:val="20"/>
                <w:szCs w:val="20"/>
              </w:rPr>
              <w:t>WiFi2.0接口，限制</w:t>
            </w:r>
            <w:proofErr w:type="gramStart"/>
            <w:r>
              <w:rPr>
                <w:rFonts w:ascii="宋体" w:hAnsi="宋体" w:cs="宋体" w:hint="eastAsia"/>
                <w:sz w:val="20"/>
                <w:szCs w:val="20"/>
              </w:rPr>
              <w:t>微信流量</w:t>
            </w:r>
            <w:proofErr w:type="gramEnd"/>
            <w:r>
              <w:rPr>
                <w:rFonts w:ascii="宋体" w:hAnsi="宋体" w:cs="宋体" w:hint="eastAsia"/>
                <w:sz w:val="20"/>
                <w:szCs w:val="20"/>
              </w:rPr>
              <w:t>放通（pc和移动端，认证通过放通），支持基于http获取access_token，</w:t>
            </w:r>
            <w:proofErr w:type="gramStart"/>
            <w:r>
              <w:rPr>
                <w:rFonts w:ascii="宋体" w:hAnsi="宋体" w:cs="宋体" w:hint="eastAsia"/>
                <w:sz w:val="20"/>
                <w:szCs w:val="20"/>
              </w:rPr>
              <w:t>支持微信内部</w:t>
            </w:r>
            <w:proofErr w:type="gramEnd"/>
            <w:r>
              <w:rPr>
                <w:rFonts w:ascii="宋体" w:hAnsi="宋体" w:cs="宋体" w:hint="eastAsia"/>
                <w:sz w:val="20"/>
                <w:szCs w:val="20"/>
              </w:rPr>
              <w:t>浏览器http弹portal</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强制关注功能（定时检查用户是否关注公众号）；</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支持portal服务器联动，支持radius服务器联动，支持实现NAS-Identifier(32)在无线场景携带AC名字</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支持针对HTTPS网页推送portal页面；支持伪portal推送抑制</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支持认证页面自定义，支持免责声明</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支持认证用户有效期限制</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90"/>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用户管理</w:t>
            </w: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支持同步LDAP用户，支持标准AD服务器和OPEN LDAP服务器的用户导入，支持针对同步的用户和用户组配置策略</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支持用户树形组织架构显示，快速统计当前用户用组包含的用户数</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支持创建临时用户，能够指定用户有效时间</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457"/>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支持用户批量操作功能，可选择当前页和所有用户进行删除和移动，支持一键删除所有的用户，用户组；支持批量修改用户密码、批量启用/禁用用户</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支持强制用户首次登录修改密码</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支持模糊搜索用户名、用户组名</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90"/>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应用缓存</w:t>
            </w: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支持文件缓存，支持安卓和IOS形式的文件，文件形式不限于视频、APP、文本文件等</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支持自学习性缓存，设备可自动缓存特定服务器的所有终端应用</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支持模糊匹配</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服务质量管理</w:t>
            </w: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支持PING、TCP、DNS探测</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支持接口探测、域名探测</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支持自定义间隔时间探测</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90"/>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支持统计探测目标的成功率和延时，</w:t>
            </w:r>
            <w:proofErr w:type="gramStart"/>
            <w:r>
              <w:rPr>
                <w:rFonts w:ascii="宋体" w:hAnsi="宋体" w:cs="宋体" w:hint="eastAsia"/>
                <w:kern w:val="0"/>
                <w:sz w:val="20"/>
                <w:szCs w:val="20"/>
              </w:rPr>
              <w:t>方便运维人员</w:t>
            </w:r>
            <w:proofErr w:type="gramEnd"/>
            <w:r>
              <w:rPr>
                <w:rFonts w:ascii="宋体" w:hAnsi="宋体" w:cs="宋体" w:hint="eastAsia"/>
                <w:kern w:val="0"/>
                <w:sz w:val="20"/>
                <w:szCs w:val="20"/>
              </w:rPr>
              <w:t>清晰的了解网络运行状态</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68"/>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广告推送</w:t>
            </w: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支持配置在用户上网时弹出广告页面，支持本地和第三方广告；</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支持配置广告跳转链接和广告推送间隔</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支持PC端推送4个方位的广告，手机</w:t>
            </w:r>
            <w:proofErr w:type="gramStart"/>
            <w:r>
              <w:rPr>
                <w:rFonts w:ascii="宋体" w:hAnsi="宋体" w:cs="宋体" w:hint="eastAsia"/>
                <w:kern w:val="0"/>
                <w:sz w:val="20"/>
                <w:szCs w:val="20"/>
              </w:rPr>
              <w:t>端支持</w:t>
            </w:r>
            <w:proofErr w:type="gramEnd"/>
            <w:r>
              <w:rPr>
                <w:rFonts w:ascii="宋体" w:hAnsi="宋体" w:cs="宋体" w:hint="eastAsia"/>
                <w:kern w:val="0"/>
                <w:sz w:val="20"/>
                <w:szCs w:val="20"/>
              </w:rPr>
              <w:t>推送全屏广告</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链路负载均衡</w:t>
            </w: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支持7元组的链路负载均衡策略</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支持基于域名的负载均衡策略</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基于支持直连网段和特定网段的负载均衡排除</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负载均衡接口支持pppoe，dhcp，链路聚合，物理接口等三层接口</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基于源地址hash的链路负载均衡</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服务器负载均衡</w:t>
            </w: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支持5元组的负载均衡策略</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负载算法支持权重、源地址散列+权重</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支持服务器健康检查和会话保持</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DNS透明代理</w:t>
            </w: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支持基于优先级、权重、流量的DNS透明代理；支持DNS负载均衡</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90"/>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支持静态域名配置，支持特定域名特定DNS服务器解析，静态域名和特定域名支持模糊匹配</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支持DNS域名匹配顺序</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支持DNS代理动态缓存管理</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双</w:t>
            </w:r>
            <w:proofErr w:type="gramStart"/>
            <w:r>
              <w:rPr>
                <w:rFonts w:ascii="宋体" w:hAnsi="宋体" w:cs="宋体" w:hint="eastAsia"/>
                <w:kern w:val="0"/>
                <w:sz w:val="20"/>
                <w:szCs w:val="20"/>
              </w:rPr>
              <w:t>机热备</w:t>
            </w:r>
            <w:proofErr w:type="gramEnd"/>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支持双</w:t>
            </w:r>
            <w:proofErr w:type="gramStart"/>
            <w:r>
              <w:rPr>
                <w:rFonts w:ascii="宋体" w:hAnsi="宋体" w:cs="宋体" w:hint="eastAsia"/>
                <w:kern w:val="0"/>
                <w:sz w:val="20"/>
                <w:szCs w:val="20"/>
              </w:rPr>
              <w:t>机热备</w:t>
            </w:r>
            <w:proofErr w:type="gramEnd"/>
            <w:r>
              <w:rPr>
                <w:rFonts w:ascii="宋体" w:hAnsi="宋体" w:cs="宋体" w:hint="eastAsia"/>
                <w:kern w:val="0"/>
                <w:sz w:val="20"/>
                <w:szCs w:val="20"/>
              </w:rPr>
              <w:t>，支持主主模式、主</w:t>
            </w:r>
            <w:proofErr w:type="gramStart"/>
            <w:r>
              <w:rPr>
                <w:rFonts w:ascii="宋体" w:hAnsi="宋体" w:cs="宋体" w:hint="eastAsia"/>
                <w:kern w:val="0"/>
                <w:sz w:val="20"/>
                <w:szCs w:val="20"/>
              </w:rPr>
              <w:t>备模式</w:t>
            </w:r>
            <w:proofErr w:type="gramEnd"/>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99"/>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支持同步配置、会话、运行状态、VPN状态、特征库；支持配置抢占模式和抢占延时；支持配置HA监控接口</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支持地址代理</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支持非对称路由</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90"/>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配置管理</w:t>
            </w:r>
          </w:p>
        </w:tc>
        <w:tc>
          <w:tcPr>
            <w:tcW w:w="9300" w:type="dxa"/>
            <w:tcBorders>
              <w:top w:val="single" w:sz="4" w:space="0" w:color="000000"/>
              <w:left w:val="single" w:sz="4" w:space="0" w:color="auto"/>
              <w:bottom w:val="single" w:sz="4" w:space="0" w:color="auto"/>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支持本地中英文Web界面管理及命令行管理，支持基于SSL协议的远程安全管理</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支持通过集中管理平台进行集中管理，统一升级，下发配置，收集日志</w:t>
            </w:r>
          </w:p>
        </w:tc>
        <w:tc>
          <w:tcPr>
            <w:tcW w:w="584" w:type="dxa"/>
            <w:vMerge/>
            <w:tcBorders>
              <w:left w:val="single" w:sz="4" w:space="0" w:color="auto"/>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59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支持U</w:t>
            </w:r>
            <w:proofErr w:type="gramStart"/>
            <w:r>
              <w:rPr>
                <w:rFonts w:ascii="宋体" w:hAnsi="宋体" w:cs="宋体" w:hint="eastAsia"/>
                <w:kern w:val="0"/>
                <w:sz w:val="20"/>
                <w:szCs w:val="20"/>
              </w:rPr>
              <w:t>盘零配置</w:t>
            </w:r>
            <w:proofErr w:type="gramEnd"/>
            <w:r>
              <w:rPr>
                <w:rFonts w:ascii="宋体" w:hAnsi="宋体" w:cs="宋体" w:hint="eastAsia"/>
                <w:kern w:val="0"/>
                <w:sz w:val="20"/>
                <w:szCs w:val="20"/>
              </w:rPr>
              <w:t>上线，设备端无需预配置，将U盘插入设备USB接口中，即可实现快速上线实施；配置文件内容支持加密；支持按需升级系统版本，可自动快速升级系统版本；支持导入多份配置文件，用于业务需求，变更业务运行，保障可靠性</w:t>
            </w:r>
          </w:p>
        </w:tc>
        <w:tc>
          <w:tcPr>
            <w:tcW w:w="584" w:type="dxa"/>
            <w:vMerge/>
            <w:tcBorders>
              <w:left w:val="single" w:sz="4" w:space="0" w:color="auto"/>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318"/>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支持多配置切换，配置文件之间相对独立。</w:t>
            </w:r>
            <w:proofErr w:type="gramStart"/>
            <w:r>
              <w:rPr>
                <w:rFonts w:ascii="宋体" w:hAnsi="宋体" w:cs="宋体" w:hint="eastAsia"/>
                <w:kern w:val="0"/>
                <w:sz w:val="20"/>
                <w:szCs w:val="20"/>
              </w:rPr>
              <w:t>灾备场景</w:t>
            </w:r>
            <w:proofErr w:type="gramEnd"/>
            <w:r>
              <w:rPr>
                <w:rFonts w:ascii="宋体" w:hAnsi="宋体" w:cs="宋体" w:hint="eastAsia"/>
                <w:kern w:val="0"/>
                <w:sz w:val="20"/>
                <w:szCs w:val="20"/>
              </w:rPr>
              <w:t>可快速恢复业务，保障业务正常运行</w:t>
            </w:r>
          </w:p>
        </w:tc>
        <w:tc>
          <w:tcPr>
            <w:tcW w:w="584" w:type="dxa"/>
            <w:vMerge/>
            <w:tcBorders>
              <w:left w:val="single" w:sz="4" w:space="0" w:color="auto"/>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PKI</w:t>
            </w:r>
          </w:p>
        </w:tc>
        <w:tc>
          <w:tcPr>
            <w:tcW w:w="9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支持X.509 V3数字证书，支持CER/PEM/PKCS12多种证书编码</w:t>
            </w:r>
          </w:p>
        </w:tc>
        <w:tc>
          <w:tcPr>
            <w:tcW w:w="584" w:type="dxa"/>
            <w:vMerge/>
            <w:tcBorders>
              <w:left w:val="single" w:sz="4" w:space="0" w:color="auto"/>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支持内置CA，为其他设备或移动用户签发证书</w:t>
            </w:r>
          </w:p>
        </w:tc>
        <w:tc>
          <w:tcPr>
            <w:tcW w:w="584" w:type="dxa"/>
            <w:vMerge/>
            <w:tcBorders>
              <w:left w:val="single" w:sz="4" w:space="0" w:color="auto"/>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支持本地CA根证书、根私</w:t>
            </w:r>
            <w:proofErr w:type="gramStart"/>
            <w:r>
              <w:rPr>
                <w:rFonts w:ascii="宋体" w:hAnsi="宋体" w:cs="宋体" w:hint="eastAsia"/>
                <w:kern w:val="0"/>
                <w:sz w:val="20"/>
                <w:szCs w:val="20"/>
              </w:rPr>
              <w:t>钥</w:t>
            </w:r>
            <w:proofErr w:type="gramEnd"/>
            <w:r>
              <w:rPr>
                <w:rFonts w:ascii="宋体" w:hAnsi="宋体" w:cs="宋体" w:hint="eastAsia"/>
                <w:kern w:val="0"/>
                <w:sz w:val="20"/>
                <w:szCs w:val="20"/>
              </w:rPr>
              <w:t>的更新</w:t>
            </w:r>
          </w:p>
        </w:tc>
        <w:tc>
          <w:tcPr>
            <w:tcW w:w="584" w:type="dxa"/>
            <w:vMerge/>
            <w:tcBorders>
              <w:left w:val="single" w:sz="4" w:space="0" w:color="auto"/>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支持在线CRL列表</w:t>
            </w:r>
          </w:p>
        </w:tc>
        <w:tc>
          <w:tcPr>
            <w:tcW w:w="584" w:type="dxa"/>
            <w:vMerge/>
            <w:tcBorders>
              <w:left w:val="single" w:sz="4" w:space="0" w:color="auto"/>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06"/>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系统维护</w:t>
            </w:r>
          </w:p>
        </w:tc>
        <w:tc>
          <w:tcPr>
            <w:tcW w:w="9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web管理界面支持Ping、Traceroute、TCP Syn诊断工具，可支持基于接口、协议、IP地址、端口、应用进行</w:t>
            </w:r>
            <w:proofErr w:type="gramStart"/>
            <w:r>
              <w:rPr>
                <w:rFonts w:ascii="宋体" w:hAnsi="宋体" w:cs="宋体" w:hint="eastAsia"/>
                <w:kern w:val="0"/>
                <w:sz w:val="20"/>
                <w:szCs w:val="20"/>
              </w:rPr>
              <w:t>网络抓</w:t>
            </w:r>
            <w:proofErr w:type="gramEnd"/>
            <w:r>
              <w:rPr>
                <w:rFonts w:ascii="宋体" w:hAnsi="宋体" w:cs="宋体" w:hint="eastAsia"/>
                <w:kern w:val="0"/>
                <w:sz w:val="20"/>
                <w:szCs w:val="20"/>
              </w:rPr>
              <w:t>包，并可下载导出分析；</w:t>
            </w:r>
          </w:p>
        </w:tc>
        <w:tc>
          <w:tcPr>
            <w:tcW w:w="584" w:type="dxa"/>
            <w:vMerge/>
            <w:tcBorders>
              <w:left w:val="single" w:sz="4" w:space="0" w:color="auto"/>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76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支持三权管理方式，包括账号管理员、权限管理员、审核员，各管理员权限制约；权限管理员支持分配权限，可细致分配界面中每一个模块的读写权限</w:t>
            </w:r>
          </w:p>
        </w:tc>
        <w:tc>
          <w:tcPr>
            <w:tcW w:w="584" w:type="dxa"/>
            <w:vMerge/>
            <w:tcBorders>
              <w:left w:val="single" w:sz="4" w:space="0" w:color="auto"/>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18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支持设备管理端口的自定义，包括HTTPS、HTTP、TELNET、SSH等常用管理方式的端口</w:t>
            </w:r>
          </w:p>
        </w:tc>
        <w:tc>
          <w:tcPr>
            <w:tcW w:w="584" w:type="dxa"/>
            <w:vMerge/>
            <w:tcBorders>
              <w:left w:val="single" w:sz="4" w:space="0" w:color="auto"/>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支持管理员双因子认证</w:t>
            </w:r>
          </w:p>
        </w:tc>
        <w:tc>
          <w:tcPr>
            <w:tcW w:w="584" w:type="dxa"/>
            <w:vMerge/>
            <w:tcBorders>
              <w:left w:val="single" w:sz="4" w:space="0" w:color="auto"/>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支持命令行、Web界面管理</w:t>
            </w:r>
          </w:p>
        </w:tc>
        <w:tc>
          <w:tcPr>
            <w:tcW w:w="584" w:type="dxa"/>
            <w:vMerge/>
            <w:tcBorders>
              <w:left w:val="single" w:sz="4" w:space="0" w:color="auto"/>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SNMP</w:t>
            </w:r>
          </w:p>
        </w:tc>
        <w:tc>
          <w:tcPr>
            <w:tcW w:w="9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支持v1、v2、v3版本，支持跨三层自学习MAC地址，支持IP和MAC绑定</w:t>
            </w:r>
          </w:p>
        </w:tc>
        <w:tc>
          <w:tcPr>
            <w:tcW w:w="584" w:type="dxa"/>
            <w:vMerge/>
            <w:tcBorders>
              <w:left w:val="single" w:sz="4" w:space="0" w:color="auto"/>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系统日志</w:t>
            </w:r>
          </w:p>
        </w:tc>
        <w:tc>
          <w:tcPr>
            <w:tcW w:w="9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支持本地日志记录和远程日志输出；支持专用的日志审计管理软件</w:t>
            </w:r>
          </w:p>
        </w:tc>
        <w:tc>
          <w:tcPr>
            <w:tcW w:w="584" w:type="dxa"/>
            <w:vMerge/>
            <w:tcBorders>
              <w:left w:val="single" w:sz="4" w:space="0" w:color="auto"/>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18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业务告警</w:t>
            </w:r>
          </w:p>
        </w:tc>
        <w:tc>
          <w:tcPr>
            <w:tcW w:w="9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支持针对设备健康状态，业务信息等维度告警；支持预设告警阀值；告警日志支持导出</w:t>
            </w:r>
          </w:p>
        </w:tc>
        <w:tc>
          <w:tcPr>
            <w:tcW w:w="584" w:type="dxa"/>
            <w:vMerge/>
            <w:tcBorders>
              <w:left w:val="single" w:sz="4" w:space="0" w:color="auto"/>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告警事件支持邮件方式</w:t>
            </w:r>
          </w:p>
        </w:tc>
        <w:tc>
          <w:tcPr>
            <w:tcW w:w="584" w:type="dxa"/>
            <w:vMerge/>
            <w:tcBorders>
              <w:left w:val="single" w:sz="4" w:space="0" w:color="auto"/>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118"/>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统计报表</w:t>
            </w:r>
          </w:p>
        </w:tc>
        <w:tc>
          <w:tcPr>
            <w:tcW w:w="9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A233C2">
            <w:pPr>
              <w:widowControl/>
              <w:textAlignment w:val="center"/>
              <w:rPr>
                <w:rFonts w:ascii="宋体" w:hAnsi="宋体" w:cs="宋体"/>
                <w:sz w:val="20"/>
                <w:szCs w:val="20"/>
              </w:rPr>
            </w:pPr>
            <w:r>
              <w:rPr>
                <w:rFonts w:ascii="宋体" w:hAnsi="宋体" w:cs="宋体" w:hint="eastAsia"/>
                <w:kern w:val="0"/>
                <w:sz w:val="20"/>
                <w:szCs w:val="20"/>
              </w:rPr>
              <w:t>支持统计设备健康状态、用户行为、网络质量、网络安全等报表；</w:t>
            </w:r>
          </w:p>
        </w:tc>
        <w:tc>
          <w:tcPr>
            <w:tcW w:w="584" w:type="dxa"/>
            <w:vMerge/>
            <w:tcBorders>
              <w:left w:val="single" w:sz="4" w:space="0" w:color="auto"/>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90"/>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A233C2">
            <w:pPr>
              <w:widowControl/>
              <w:textAlignment w:val="center"/>
              <w:rPr>
                <w:rFonts w:ascii="宋体" w:hAnsi="宋体" w:cs="宋体"/>
                <w:sz w:val="20"/>
                <w:szCs w:val="20"/>
              </w:rPr>
            </w:pPr>
            <w:r>
              <w:rPr>
                <w:rFonts w:ascii="宋体" w:hAnsi="宋体" w:cs="宋体" w:hint="eastAsia"/>
                <w:kern w:val="0"/>
                <w:sz w:val="20"/>
                <w:szCs w:val="20"/>
              </w:rPr>
              <w:t>支持HTML、PDF等报表格式，并可通过邮件、FTP等方式外发；</w:t>
            </w:r>
          </w:p>
        </w:tc>
        <w:tc>
          <w:tcPr>
            <w:tcW w:w="584" w:type="dxa"/>
            <w:vMerge/>
            <w:tcBorders>
              <w:left w:val="single" w:sz="4" w:space="0" w:color="auto"/>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01"/>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A233C2">
            <w:pPr>
              <w:textAlignment w:val="center"/>
              <w:rPr>
                <w:rFonts w:ascii="宋体" w:hAnsi="宋体" w:cs="宋体"/>
                <w:sz w:val="20"/>
                <w:szCs w:val="20"/>
              </w:rPr>
            </w:pPr>
            <w:r>
              <w:rPr>
                <w:rFonts w:ascii="宋体" w:hAnsi="宋体" w:cs="宋体" w:hint="eastAsia"/>
                <w:kern w:val="0"/>
                <w:sz w:val="20"/>
                <w:szCs w:val="20"/>
              </w:rPr>
              <w:t>支持丰富的用户行为数据统计</w:t>
            </w:r>
          </w:p>
        </w:tc>
        <w:tc>
          <w:tcPr>
            <w:tcW w:w="584" w:type="dxa"/>
            <w:vMerge/>
            <w:tcBorders>
              <w:left w:val="single" w:sz="4" w:space="0" w:color="auto"/>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90"/>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168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sz w:val="20"/>
                <w:szCs w:val="20"/>
              </w:rPr>
              <w:t>服务</w:t>
            </w:r>
          </w:p>
        </w:tc>
        <w:tc>
          <w:tcPr>
            <w:tcW w:w="9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A233C2">
            <w:pPr>
              <w:widowControl/>
              <w:jc w:val="left"/>
              <w:textAlignment w:val="center"/>
              <w:rPr>
                <w:rFonts w:ascii="宋体" w:hAnsi="宋体" w:cs="宋体"/>
                <w:kern w:val="0"/>
                <w:sz w:val="20"/>
                <w:szCs w:val="20"/>
              </w:rPr>
            </w:pPr>
            <w:r>
              <w:rPr>
                <w:rFonts w:ascii="宋体" w:hAnsi="宋体" w:cs="宋体" w:hint="eastAsia"/>
                <w:kern w:val="0"/>
                <w:sz w:val="20"/>
                <w:szCs w:val="20"/>
              </w:rPr>
              <w:t>要求产品最终用户名必须为：“庄市中心学校”</w:t>
            </w:r>
          </w:p>
        </w:tc>
        <w:tc>
          <w:tcPr>
            <w:tcW w:w="584" w:type="dxa"/>
            <w:vMerge/>
            <w:tcBorders>
              <w:left w:val="single" w:sz="4" w:space="0" w:color="auto"/>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sz w:val="20"/>
                <w:szCs w:val="20"/>
              </w:rPr>
            </w:pPr>
          </w:p>
        </w:tc>
      </w:tr>
      <w:tr w:rsidR="00605925">
        <w:trPr>
          <w:trHeight w:val="285"/>
        </w:trPr>
        <w:tc>
          <w:tcPr>
            <w:tcW w:w="775"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3.2.2</w:t>
            </w:r>
          </w:p>
        </w:tc>
        <w:tc>
          <w:tcPr>
            <w:tcW w:w="1044"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核心交换机</w:t>
            </w:r>
          </w:p>
        </w:tc>
        <w:tc>
          <w:tcPr>
            <w:tcW w:w="1683"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Cs w:val="21"/>
              </w:rPr>
              <w:t>★</w:t>
            </w:r>
            <w:r>
              <w:rPr>
                <w:rFonts w:ascii="宋体" w:hAnsi="宋体" w:cs="宋体" w:hint="eastAsia"/>
                <w:kern w:val="0"/>
                <w:sz w:val="20"/>
                <w:szCs w:val="20"/>
              </w:rPr>
              <w:t>硬件指标</w:t>
            </w:r>
          </w:p>
        </w:tc>
        <w:tc>
          <w:tcPr>
            <w:tcW w:w="93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整机主控引擎插槽≥2个，业务插槽≥6个，电源槽位≥4个</w:t>
            </w:r>
          </w:p>
        </w:tc>
        <w:tc>
          <w:tcPr>
            <w:tcW w:w="584" w:type="dxa"/>
            <w:vMerge w:val="restart"/>
            <w:tcBorders>
              <w:top w:val="single" w:sz="4" w:space="0" w:color="000000"/>
              <w:left w:val="single" w:sz="4" w:space="0" w:color="auto"/>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top w:val="single" w:sz="4" w:space="0" w:color="auto"/>
              <w:left w:val="single" w:sz="4" w:space="0" w:color="auto"/>
              <w:bottom w:val="single" w:sz="4" w:space="0" w:color="auto"/>
              <w:right w:val="single" w:sz="4" w:space="0" w:color="000000"/>
            </w:tcBorders>
            <w:shd w:val="clear" w:color="auto" w:fill="auto"/>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auto"/>
              <w:left w:val="single" w:sz="4" w:space="0" w:color="000000"/>
              <w:bottom w:val="single" w:sz="4" w:space="0" w:color="auto"/>
              <w:right w:val="single" w:sz="4" w:space="0" w:color="auto"/>
            </w:tcBorders>
            <w:shd w:val="clear" w:color="auto" w:fill="auto"/>
            <w:tcMar>
              <w:top w:w="15" w:type="dxa"/>
              <w:left w:w="15" w:type="dxa"/>
              <w:right w:w="15" w:type="dxa"/>
            </w:tcMar>
            <w:vAlign w:val="center"/>
          </w:tcPr>
          <w:p w:rsidR="00605925" w:rsidRDefault="00605925">
            <w:pPr>
              <w:rPr>
                <w:rFonts w:ascii="宋体" w:hAnsi="宋体" w:cs="宋体"/>
                <w:sz w:val="20"/>
                <w:szCs w:val="20"/>
              </w:rPr>
            </w:pPr>
          </w:p>
        </w:tc>
        <w:tc>
          <w:tcPr>
            <w:tcW w:w="9300" w:type="dxa"/>
            <w:tcBorders>
              <w:top w:val="single" w:sz="4" w:space="0" w:color="auto"/>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交换容量≥230Tbps，包转发性能≥50000Mpps</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480"/>
        </w:trPr>
        <w:tc>
          <w:tcPr>
            <w:tcW w:w="775"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top w:val="single" w:sz="4" w:space="0" w:color="auto"/>
              <w:left w:val="single" w:sz="4" w:space="0" w:color="auto"/>
              <w:bottom w:val="single" w:sz="4" w:space="0" w:color="auto"/>
              <w:right w:val="single" w:sz="4" w:space="0" w:color="000000"/>
            </w:tcBorders>
            <w:shd w:val="clear" w:color="auto" w:fill="auto"/>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auto"/>
              <w:left w:val="single" w:sz="4" w:space="0" w:color="000000"/>
              <w:bottom w:val="single" w:sz="4" w:space="0" w:color="auto"/>
              <w:right w:val="single" w:sz="4" w:space="0" w:color="auto"/>
            </w:tcBorders>
            <w:shd w:val="clear" w:color="auto" w:fill="auto"/>
            <w:tcMar>
              <w:top w:w="15" w:type="dxa"/>
              <w:left w:w="15" w:type="dxa"/>
              <w:right w:w="15" w:type="dxa"/>
            </w:tcMar>
            <w:vAlign w:val="center"/>
          </w:tcPr>
          <w:p w:rsidR="00605925" w:rsidRDefault="00605925">
            <w:pP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本次要求单台配置双</w:t>
            </w:r>
            <w:proofErr w:type="gramStart"/>
            <w:r>
              <w:rPr>
                <w:rFonts w:ascii="宋体" w:hAnsi="宋体" w:cs="宋体" w:hint="eastAsia"/>
                <w:kern w:val="0"/>
                <w:sz w:val="20"/>
                <w:szCs w:val="20"/>
              </w:rPr>
              <w:t>引擎双</w:t>
            </w:r>
            <w:proofErr w:type="gramEnd"/>
            <w:r>
              <w:rPr>
                <w:rFonts w:ascii="宋体" w:hAnsi="宋体" w:cs="宋体" w:hint="eastAsia"/>
                <w:kern w:val="0"/>
                <w:sz w:val="20"/>
                <w:szCs w:val="20"/>
              </w:rPr>
              <w:t>电源，提供≥24个</w:t>
            </w:r>
            <w:proofErr w:type="gramStart"/>
            <w:r>
              <w:rPr>
                <w:rFonts w:ascii="宋体" w:hAnsi="宋体" w:cs="宋体" w:hint="eastAsia"/>
                <w:kern w:val="0"/>
                <w:sz w:val="20"/>
                <w:szCs w:val="20"/>
              </w:rPr>
              <w:t>千兆光口</w:t>
            </w:r>
            <w:proofErr w:type="gramEnd"/>
            <w:r>
              <w:rPr>
                <w:rFonts w:ascii="宋体" w:hAnsi="宋体" w:cs="宋体" w:hint="eastAsia"/>
                <w:kern w:val="0"/>
                <w:sz w:val="20"/>
                <w:szCs w:val="20"/>
              </w:rPr>
              <w:t>，≥12个千兆</w:t>
            </w:r>
            <w:proofErr w:type="gramStart"/>
            <w:r>
              <w:rPr>
                <w:rFonts w:ascii="宋体" w:hAnsi="宋体" w:cs="宋体" w:hint="eastAsia"/>
                <w:kern w:val="0"/>
                <w:sz w:val="20"/>
                <w:szCs w:val="20"/>
              </w:rPr>
              <w:t>复用电口</w:t>
            </w:r>
            <w:proofErr w:type="gramEnd"/>
            <w:r>
              <w:rPr>
                <w:rFonts w:ascii="宋体" w:hAnsi="宋体" w:cs="宋体" w:hint="eastAsia"/>
                <w:kern w:val="0"/>
                <w:sz w:val="20"/>
                <w:szCs w:val="20"/>
              </w:rPr>
              <w:t>,≥</w:t>
            </w:r>
            <w:r>
              <w:rPr>
                <w:rFonts w:ascii="宋体" w:hAnsi="宋体" w:cs="宋体" w:hint="eastAsia"/>
                <w:sz w:val="20"/>
                <w:szCs w:val="20"/>
              </w:rPr>
              <w:t>4个万兆光口，要求非路由引擎或交换网板上的接口</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top w:val="single" w:sz="4" w:space="0" w:color="auto"/>
              <w:left w:val="single" w:sz="4" w:space="0" w:color="auto"/>
              <w:bottom w:val="single" w:sz="4" w:space="0" w:color="auto"/>
              <w:right w:val="single" w:sz="4" w:space="0" w:color="000000"/>
            </w:tcBorders>
            <w:shd w:val="clear" w:color="auto" w:fill="auto"/>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auto"/>
              <w:left w:val="single" w:sz="4" w:space="0" w:color="000000"/>
              <w:bottom w:val="single" w:sz="4" w:space="0" w:color="auto"/>
              <w:right w:val="single" w:sz="4" w:space="0" w:color="auto"/>
            </w:tcBorders>
            <w:shd w:val="clear" w:color="auto" w:fill="auto"/>
            <w:tcMar>
              <w:top w:w="15" w:type="dxa"/>
              <w:left w:w="15" w:type="dxa"/>
              <w:right w:w="15" w:type="dxa"/>
            </w:tcMar>
            <w:vAlign w:val="center"/>
          </w:tcPr>
          <w:p w:rsidR="00605925" w:rsidRDefault="00605925">
            <w:pP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若所投产</w:t>
            </w:r>
            <w:proofErr w:type="gramStart"/>
            <w:r>
              <w:rPr>
                <w:rFonts w:ascii="宋体" w:hAnsi="宋体" w:cs="宋体" w:hint="eastAsia"/>
                <w:kern w:val="0"/>
                <w:sz w:val="20"/>
                <w:szCs w:val="20"/>
              </w:rPr>
              <w:t>品支持</w:t>
            </w:r>
            <w:proofErr w:type="gramEnd"/>
            <w:r>
              <w:rPr>
                <w:rFonts w:ascii="宋体" w:hAnsi="宋体" w:cs="宋体" w:hint="eastAsia"/>
                <w:kern w:val="0"/>
                <w:sz w:val="20"/>
                <w:szCs w:val="20"/>
              </w:rPr>
              <w:t>独立交换网板，</w:t>
            </w:r>
            <w:proofErr w:type="gramStart"/>
            <w:r>
              <w:rPr>
                <w:rFonts w:ascii="宋体" w:hAnsi="宋体" w:cs="宋体" w:hint="eastAsia"/>
                <w:kern w:val="0"/>
                <w:sz w:val="20"/>
                <w:szCs w:val="20"/>
              </w:rPr>
              <w:t>要求满配交换</w:t>
            </w:r>
            <w:proofErr w:type="gramEnd"/>
            <w:r>
              <w:rPr>
                <w:rFonts w:ascii="宋体" w:hAnsi="宋体" w:cs="宋体" w:hint="eastAsia"/>
                <w:kern w:val="0"/>
                <w:sz w:val="20"/>
                <w:szCs w:val="20"/>
              </w:rPr>
              <w:t>网板以保证交换性能</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val="restar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功能特性</w:t>
            </w: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满足USB接口，满足业界通用的U盘作为存储介质扩展</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31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605925" w:rsidRDefault="00605925">
            <w:pPr>
              <w:rPr>
                <w:rFonts w:ascii="宋体" w:hAnsi="宋体" w:cs="宋体"/>
                <w:sz w:val="20"/>
                <w:szCs w:val="20"/>
              </w:rPr>
            </w:pP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Pr="00C10DF2" w:rsidRDefault="00A233C2" w:rsidP="001028DB">
            <w:pPr>
              <w:widowControl/>
              <w:jc w:val="left"/>
              <w:textAlignment w:val="center"/>
              <w:rPr>
                <w:rFonts w:ascii="宋体" w:hAnsi="宋体" w:cs="宋体"/>
                <w:color w:val="000000" w:themeColor="text1"/>
                <w:sz w:val="20"/>
                <w:szCs w:val="20"/>
              </w:rPr>
            </w:pPr>
            <w:r w:rsidRPr="00C10DF2">
              <w:rPr>
                <w:rFonts w:ascii="宋体" w:hAnsi="宋体" w:cs="宋体" w:hint="eastAsia"/>
                <w:color w:val="000000" w:themeColor="text1"/>
                <w:kern w:val="0"/>
                <w:sz w:val="20"/>
                <w:szCs w:val="20"/>
              </w:rPr>
              <w:t>▲</w:t>
            </w:r>
            <w:r w:rsidRPr="00C10DF2">
              <w:rPr>
                <w:rFonts w:ascii="宋体" w:hAnsi="宋体" w:cs="宋体" w:hint="eastAsia"/>
                <w:color w:val="000000" w:themeColor="text1"/>
                <w:sz w:val="20"/>
                <w:szCs w:val="20"/>
              </w:rPr>
              <w:t>要求所投产</w:t>
            </w:r>
            <w:proofErr w:type="gramStart"/>
            <w:r w:rsidRPr="00C10DF2">
              <w:rPr>
                <w:rFonts w:ascii="宋体" w:hAnsi="宋体" w:cs="宋体" w:hint="eastAsia"/>
                <w:color w:val="000000" w:themeColor="text1"/>
                <w:sz w:val="20"/>
                <w:szCs w:val="20"/>
              </w:rPr>
              <w:t>品支持</w:t>
            </w:r>
            <w:proofErr w:type="gramEnd"/>
            <w:r w:rsidRPr="00C10DF2">
              <w:rPr>
                <w:rFonts w:ascii="宋体" w:hAnsi="宋体" w:cs="宋体" w:hint="eastAsia"/>
                <w:color w:val="000000" w:themeColor="text1"/>
                <w:sz w:val="20"/>
                <w:szCs w:val="20"/>
              </w:rPr>
              <w:t>防雷等级≥6KV，要求</w:t>
            </w:r>
            <w:r w:rsidRPr="00C10DF2">
              <w:rPr>
                <w:rFonts w:ascii="宋体" w:hAnsi="宋体" w:cs="宋体" w:hint="eastAsia"/>
                <w:color w:val="000000" w:themeColor="text1"/>
                <w:kern w:val="0"/>
                <w:sz w:val="20"/>
                <w:szCs w:val="20"/>
              </w:rPr>
              <w:t>投标方</w:t>
            </w:r>
            <w:r w:rsidRPr="00C10DF2">
              <w:rPr>
                <w:rFonts w:ascii="宋体" w:hAnsi="宋体" w:cs="宋体" w:hint="eastAsia"/>
                <w:color w:val="000000" w:themeColor="text1"/>
                <w:sz w:val="20"/>
                <w:szCs w:val="20"/>
              </w:rPr>
              <w:t>提供证明</w:t>
            </w:r>
            <w:r w:rsidR="001028DB" w:rsidRPr="00C10DF2">
              <w:rPr>
                <w:rFonts w:ascii="宋体" w:hAnsi="宋体" w:cs="宋体" w:hint="eastAsia"/>
                <w:color w:val="000000" w:themeColor="text1"/>
                <w:sz w:val="20"/>
                <w:szCs w:val="20"/>
              </w:rPr>
              <w:t>材料</w:t>
            </w:r>
            <w:r w:rsidRPr="00C10DF2">
              <w:rPr>
                <w:rFonts w:ascii="宋体" w:hAnsi="宋体" w:cs="宋体" w:hint="eastAsia"/>
                <w:color w:val="000000" w:themeColor="text1"/>
                <w:sz w:val="20"/>
                <w:szCs w:val="20"/>
              </w:rPr>
              <w:t>及第三方测试报告；</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90"/>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605925" w:rsidRDefault="00605925">
            <w:pPr>
              <w:rPr>
                <w:rFonts w:ascii="宋体" w:hAnsi="宋体" w:cs="宋体"/>
                <w:sz w:val="20"/>
                <w:szCs w:val="20"/>
              </w:rPr>
            </w:pP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Pr="00C10DF2" w:rsidRDefault="00A233C2" w:rsidP="001028DB">
            <w:pPr>
              <w:widowControl/>
              <w:jc w:val="left"/>
              <w:textAlignment w:val="center"/>
              <w:rPr>
                <w:rFonts w:ascii="宋体" w:hAnsi="宋体" w:cs="宋体"/>
                <w:color w:val="000000" w:themeColor="text1"/>
                <w:sz w:val="20"/>
                <w:szCs w:val="20"/>
              </w:rPr>
            </w:pPr>
            <w:r w:rsidRPr="00C10DF2">
              <w:rPr>
                <w:rFonts w:ascii="宋体" w:hAnsi="宋体" w:cs="宋体" w:hint="eastAsia"/>
                <w:color w:val="000000" w:themeColor="text1"/>
                <w:kern w:val="0"/>
                <w:sz w:val="20"/>
                <w:szCs w:val="20"/>
              </w:rPr>
              <w:t>▲</w:t>
            </w:r>
            <w:r w:rsidRPr="00C10DF2">
              <w:rPr>
                <w:rFonts w:ascii="宋体" w:hAnsi="宋体" w:cs="宋体" w:hint="eastAsia"/>
                <w:color w:val="000000" w:themeColor="text1"/>
                <w:sz w:val="20"/>
                <w:szCs w:val="20"/>
              </w:rPr>
              <w:t>要求所投产品单张线</w:t>
            </w:r>
            <w:proofErr w:type="gramStart"/>
            <w:r w:rsidRPr="00C10DF2">
              <w:rPr>
                <w:rFonts w:ascii="宋体" w:hAnsi="宋体" w:cs="宋体" w:hint="eastAsia"/>
                <w:color w:val="000000" w:themeColor="text1"/>
                <w:sz w:val="20"/>
                <w:szCs w:val="20"/>
              </w:rPr>
              <w:t>卡最大</w:t>
            </w:r>
            <w:proofErr w:type="gramEnd"/>
            <w:r w:rsidRPr="00C10DF2">
              <w:rPr>
                <w:rFonts w:ascii="宋体" w:hAnsi="宋体" w:cs="宋体" w:hint="eastAsia"/>
                <w:color w:val="000000" w:themeColor="text1"/>
                <w:sz w:val="20"/>
                <w:szCs w:val="20"/>
              </w:rPr>
              <w:t>可用物理端口≥52个，要求</w:t>
            </w:r>
            <w:r w:rsidRPr="00C10DF2">
              <w:rPr>
                <w:rFonts w:ascii="宋体" w:hAnsi="宋体" w:cs="宋体" w:hint="eastAsia"/>
                <w:color w:val="000000" w:themeColor="text1"/>
                <w:kern w:val="0"/>
                <w:sz w:val="20"/>
                <w:szCs w:val="20"/>
              </w:rPr>
              <w:t>投标方</w:t>
            </w:r>
            <w:r w:rsidRPr="00C10DF2">
              <w:rPr>
                <w:rFonts w:ascii="宋体" w:hAnsi="宋体" w:cs="宋体" w:hint="eastAsia"/>
                <w:color w:val="000000" w:themeColor="text1"/>
                <w:sz w:val="20"/>
                <w:szCs w:val="20"/>
              </w:rPr>
              <w:t>提供证明</w:t>
            </w:r>
            <w:r w:rsidR="001028DB" w:rsidRPr="00C10DF2">
              <w:rPr>
                <w:rFonts w:ascii="宋体" w:hAnsi="宋体" w:cs="宋体" w:hint="eastAsia"/>
                <w:color w:val="000000" w:themeColor="text1"/>
                <w:sz w:val="20"/>
                <w:szCs w:val="20"/>
              </w:rPr>
              <w:t>材料</w:t>
            </w:r>
            <w:r w:rsidRPr="00C10DF2">
              <w:rPr>
                <w:rFonts w:ascii="宋体" w:hAnsi="宋体" w:cs="宋体" w:hint="eastAsia"/>
                <w:color w:val="000000" w:themeColor="text1"/>
                <w:sz w:val="20"/>
                <w:szCs w:val="20"/>
              </w:rPr>
              <w:t>。</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90"/>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605925" w:rsidRDefault="00605925">
            <w:pPr>
              <w:rPr>
                <w:rFonts w:ascii="宋体" w:hAnsi="宋体" w:cs="宋体"/>
                <w:sz w:val="20"/>
                <w:szCs w:val="20"/>
              </w:rPr>
            </w:pP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支持多对一镜像,基于流的镜像，一对多镜像。支持SPAN、RSPAN远程镜像，支持VLAN的镜像。</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605925" w:rsidRDefault="00605925">
            <w:pPr>
              <w:rPr>
                <w:rFonts w:ascii="宋体" w:hAnsi="宋体" w:cs="宋体"/>
                <w:sz w:val="20"/>
                <w:szCs w:val="20"/>
              </w:rPr>
            </w:pP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支持IPv6静态路由、RIPng、OSPF v3、BGP4+ 等路由协议</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605925" w:rsidRDefault="00605925">
            <w:pPr>
              <w:rPr>
                <w:rFonts w:ascii="宋体" w:hAnsi="宋体" w:cs="宋体"/>
                <w:sz w:val="20"/>
                <w:szCs w:val="20"/>
              </w:rPr>
            </w:pP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支持手动隧道，自动隧道，ISATAP</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65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605925" w:rsidRDefault="00605925">
            <w:pPr>
              <w:rPr>
                <w:rFonts w:ascii="宋体" w:hAnsi="宋体" w:cs="宋体"/>
                <w:sz w:val="20"/>
                <w:szCs w:val="20"/>
              </w:rPr>
            </w:pP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要求所投产</w:t>
            </w:r>
            <w:proofErr w:type="gramStart"/>
            <w:r>
              <w:rPr>
                <w:rFonts w:ascii="宋体" w:hAnsi="宋体" w:cs="宋体" w:hint="eastAsia"/>
                <w:kern w:val="0"/>
                <w:sz w:val="20"/>
                <w:szCs w:val="20"/>
              </w:rPr>
              <w:t>品支持</w:t>
            </w:r>
            <w:proofErr w:type="gramEnd"/>
            <w:r>
              <w:rPr>
                <w:rFonts w:ascii="宋体" w:hAnsi="宋体" w:cs="宋体" w:hint="eastAsia"/>
                <w:kern w:val="0"/>
                <w:sz w:val="20"/>
                <w:szCs w:val="20"/>
              </w:rPr>
              <w:t>sFlow网络监测技术，可提供完整的第二层到第四层信息，可以适应超大网络流量环境下的流量分析，让用户详细、实时地分析网络传输流的性能、趋势和存在的问题。</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398"/>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605925" w:rsidRDefault="00605925">
            <w:pPr>
              <w:rPr>
                <w:rFonts w:ascii="宋体" w:hAnsi="宋体" w:cs="宋体"/>
                <w:sz w:val="20"/>
                <w:szCs w:val="20"/>
              </w:rPr>
            </w:pP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要求所投产</w:t>
            </w:r>
            <w:proofErr w:type="gramStart"/>
            <w:r>
              <w:rPr>
                <w:rFonts w:ascii="宋体" w:hAnsi="宋体" w:cs="宋体" w:hint="eastAsia"/>
                <w:kern w:val="0"/>
                <w:sz w:val="20"/>
                <w:szCs w:val="20"/>
              </w:rPr>
              <w:t>品支持</w:t>
            </w:r>
            <w:proofErr w:type="gramEnd"/>
            <w:r>
              <w:rPr>
                <w:rFonts w:ascii="宋体" w:hAnsi="宋体" w:cs="宋体" w:hint="eastAsia"/>
                <w:kern w:val="0"/>
                <w:sz w:val="20"/>
                <w:szCs w:val="20"/>
              </w:rPr>
              <w:t>软件定义网络SDN，符合OpenFlow 1.3协议标准，支持SDN和SDN Ready功能；</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val="restar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虚拟化性能</w:t>
            </w: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完善的虚拟化功能：</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418"/>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605925" w:rsidRDefault="00605925">
            <w:pPr>
              <w:rPr>
                <w:rFonts w:ascii="宋体" w:hAnsi="宋体" w:cs="宋体"/>
                <w:sz w:val="20"/>
                <w:szCs w:val="20"/>
              </w:rPr>
            </w:pP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N:1虚拟化：可将2台物理设备虚拟化为1台逻辑设备，虚拟组内设备具备统一的二层及三层转发表项，统一的管理界面，并可实现跨设备链路聚合.</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90"/>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605925" w:rsidRDefault="00605925">
            <w:pPr>
              <w:rPr>
                <w:rFonts w:ascii="宋体" w:hAnsi="宋体" w:cs="宋体"/>
                <w:sz w:val="20"/>
                <w:szCs w:val="20"/>
              </w:rPr>
            </w:pP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1：N虚拟化：可将一台物理设备虚拟化为多台逻辑设备，各虚拟交换机</w:t>
            </w:r>
            <w:proofErr w:type="gramStart"/>
            <w:r>
              <w:rPr>
                <w:rFonts w:ascii="宋体" w:hAnsi="宋体" w:cs="宋体" w:hint="eastAsia"/>
                <w:kern w:val="0"/>
                <w:sz w:val="20"/>
                <w:szCs w:val="20"/>
              </w:rPr>
              <w:t>间具备</w:t>
            </w:r>
            <w:proofErr w:type="gramEnd"/>
            <w:r>
              <w:rPr>
                <w:rFonts w:ascii="宋体" w:hAnsi="宋体" w:cs="宋体" w:hint="eastAsia"/>
                <w:kern w:val="0"/>
                <w:sz w:val="20"/>
                <w:szCs w:val="20"/>
              </w:rPr>
              <w:t>独立的转发表项及配置界面，各虚拟交换机的配置/重启互不影响。要求N≥4</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605925" w:rsidRDefault="00605925">
            <w:pPr>
              <w:rPr>
                <w:rFonts w:ascii="宋体" w:hAnsi="宋体" w:cs="宋体"/>
                <w:sz w:val="20"/>
                <w:szCs w:val="20"/>
              </w:rPr>
            </w:pP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支持“多虚一”与“一虚多”同时使用，彻底实现资源池化。</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val="restar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sz w:val="20"/>
                <w:szCs w:val="20"/>
              </w:rPr>
              <w:t>安全及可靠性</w:t>
            </w: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采用模块化操作系统，支持</w:t>
            </w:r>
            <w:proofErr w:type="gramStart"/>
            <w:r>
              <w:rPr>
                <w:rFonts w:ascii="宋体" w:hAnsi="宋体" w:cs="宋体" w:hint="eastAsia"/>
                <w:kern w:val="0"/>
                <w:sz w:val="20"/>
                <w:szCs w:val="20"/>
              </w:rPr>
              <w:t>多进程</w:t>
            </w:r>
            <w:proofErr w:type="gramEnd"/>
            <w:r>
              <w:rPr>
                <w:rFonts w:ascii="宋体" w:hAnsi="宋体" w:cs="宋体" w:hint="eastAsia"/>
                <w:kern w:val="0"/>
                <w:sz w:val="20"/>
                <w:szCs w:val="20"/>
              </w:rPr>
              <w:t>备份及ISSU不中断业务升级特性。</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35"/>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605925" w:rsidRDefault="00605925">
            <w:pPr>
              <w:rPr>
                <w:rFonts w:ascii="宋体" w:hAnsi="宋体" w:cs="宋体"/>
                <w:sz w:val="20"/>
                <w:szCs w:val="20"/>
              </w:rPr>
            </w:pP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支持专门针对CPU的保护机制，能够针对发往CPU处理的各种报文进行流量控制和优先级处理，保护交换机在各种环境下稳定工作。</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90"/>
        </w:trPr>
        <w:tc>
          <w:tcPr>
            <w:tcW w:w="7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605925" w:rsidRDefault="00605925">
            <w:pPr>
              <w:rPr>
                <w:rFonts w:ascii="宋体" w:hAnsi="宋体" w:cs="宋体"/>
                <w:sz w:val="20"/>
                <w:szCs w:val="20"/>
              </w:rPr>
            </w:pP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Pr="00C10DF2" w:rsidRDefault="00A233C2" w:rsidP="006C553A">
            <w:pPr>
              <w:widowControl/>
              <w:jc w:val="left"/>
              <w:textAlignment w:val="center"/>
              <w:rPr>
                <w:rFonts w:ascii="宋体" w:hAnsi="宋体" w:cs="宋体"/>
                <w:color w:val="000000" w:themeColor="text1"/>
                <w:sz w:val="20"/>
                <w:szCs w:val="20"/>
              </w:rPr>
            </w:pPr>
            <w:r w:rsidRPr="00C10DF2">
              <w:rPr>
                <w:rFonts w:ascii="宋体" w:hAnsi="宋体" w:cs="宋体" w:hint="eastAsia"/>
                <w:color w:val="000000" w:themeColor="text1"/>
                <w:kern w:val="0"/>
                <w:sz w:val="20"/>
                <w:szCs w:val="20"/>
              </w:rPr>
              <w:t>▲支持专门基础网络保护机制，增强设备防攻击能力，即使在受到攻击的情况下，也能保护系统各种服务的正常运行，保持较低的CPU负载，从而保障整个网络的稳定运行。</w:t>
            </w:r>
            <w:r w:rsidRPr="00C10DF2">
              <w:rPr>
                <w:rFonts w:ascii="宋体" w:hAnsi="宋体" w:cs="宋体" w:hint="eastAsia"/>
                <w:color w:val="000000" w:themeColor="text1"/>
                <w:sz w:val="20"/>
                <w:szCs w:val="20"/>
              </w:rPr>
              <w:t>要求</w:t>
            </w:r>
            <w:r w:rsidRPr="00C10DF2">
              <w:rPr>
                <w:rFonts w:ascii="宋体" w:hAnsi="宋体" w:cs="宋体" w:hint="eastAsia"/>
                <w:color w:val="000000" w:themeColor="text1"/>
                <w:kern w:val="0"/>
                <w:sz w:val="20"/>
                <w:szCs w:val="20"/>
              </w:rPr>
              <w:t>投标方</w:t>
            </w:r>
            <w:r w:rsidRPr="00C10DF2">
              <w:rPr>
                <w:rFonts w:ascii="宋体" w:hAnsi="宋体" w:cs="宋体" w:hint="eastAsia"/>
                <w:color w:val="000000" w:themeColor="text1"/>
                <w:sz w:val="20"/>
                <w:szCs w:val="20"/>
              </w:rPr>
              <w:t>提供证明</w:t>
            </w:r>
            <w:r w:rsidR="006C553A" w:rsidRPr="00C10DF2">
              <w:rPr>
                <w:rFonts w:ascii="宋体" w:hAnsi="宋体" w:cs="宋体" w:hint="eastAsia"/>
                <w:color w:val="000000" w:themeColor="text1"/>
                <w:sz w:val="20"/>
                <w:szCs w:val="20"/>
              </w:rPr>
              <w:t>材料</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49"/>
        </w:trPr>
        <w:tc>
          <w:tcPr>
            <w:tcW w:w="775" w:type="dxa"/>
            <w:vMerge/>
            <w:tcBorders>
              <w:top w:val="single" w:sz="4" w:space="0" w:color="auto"/>
              <w:left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top w:val="single" w:sz="4" w:space="0" w:color="auto"/>
              <w:left w:val="single" w:sz="4" w:space="0" w:color="auto"/>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资质证书</w:t>
            </w:r>
          </w:p>
        </w:tc>
        <w:tc>
          <w:tcPr>
            <w:tcW w:w="9300"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要求所投设备具有工信部出具的IPv4和IPv6入网证书</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7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3.2.3</w:t>
            </w:r>
          </w:p>
        </w:tc>
        <w:tc>
          <w:tcPr>
            <w:tcW w:w="104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8口接入交换机</w:t>
            </w:r>
          </w:p>
        </w:tc>
        <w:tc>
          <w:tcPr>
            <w:tcW w:w="168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硬件规格</w:t>
            </w: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固化10/100/1000M</w:t>
            </w:r>
            <w:proofErr w:type="gramStart"/>
            <w:r>
              <w:rPr>
                <w:rFonts w:ascii="宋体" w:hAnsi="宋体" w:cs="宋体" w:hint="eastAsia"/>
                <w:kern w:val="0"/>
                <w:sz w:val="20"/>
                <w:szCs w:val="20"/>
              </w:rPr>
              <w:t>以太网电口</w:t>
            </w:r>
            <w:proofErr w:type="gramEnd"/>
            <w:r>
              <w:rPr>
                <w:rFonts w:ascii="宋体" w:hAnsi="宋体" w:cs="宋体" w:hint="eastAsia"/>
                <w:kern w:val="0"/>
                <w:sz w:val="20"/>
                <w:szCs w:val="20"/>
              </w:rPr>
              <w:t>≥8个，100/1000M SFP千兆光接口≥2个</w:t>
            </w:r>
          </w:p>
        </w:tc>
        <w:tc>
          <w:tcPr>
            <w:tcW w:w="58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台</w:t>
            </w:r>
          </w:p>
        </w:tc>
        <w:tc>
          <w:tcPr>
            <w:tcW w:w="602"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3</w:t>
            </w:r>
          </w:p>
        </w:tc>
      </w:tr>
      <w:tr w:rsidR="00605925">
        <w:trPr>
          <w:trHeight w:val="285"/>
        </w:trPr>
        <w:tc>
          <w:tcPr>
            <w:tcW w:w="775"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rPr>
                <w:rFonts w:ascii="宋体" w:hAnsi="宋体" w:cs="宋体"/>
                <w:sz w:val="20"/>
                <w:szCs w:val="20"/>
              </w:rPr>
            </w:pP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交换容量≥192Gbps，包转发率≥15Mpps</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75"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kern w:val="0"/>
                <w:sz w:val="20"/>
                <w:szCs w:val="20"/>
              </w:rPr>
            </w:pPr>
            <w:r>
              <w:rPr>
                <w:rFonts w:ascii="宋体" w:hAnsi="宋体" w:cs="宋体" w:hint="eastAsia"/>
                <w:kern w:val="0"/>
                <w:sz w:val="20"/>
                <w:szCs w:val="20"/>
              </w:rPr>
              <w:t>品牌</w:t>
            </w: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kern w:val="0"/>
                <w:sz w:val="20"/>
                <w:szCs w:val="20"/>
              </w:rPr>
            </w:pPr>
            <w:r>
              <w:rPr>
                <w:rFonts w:ascii="宋体" w:hAnsi="宋体" w:cs="宋体" w:hint="eastAsia"/>
                <w:kern w:val="0"/>
                <w:sz w:val="20"/>
                <w:szCs w:val="20"/>
              </w:rPr>
              <w:t>与核心交换机同一品牌</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75"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产品功能</w:t>
            </w: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所投设备具有节能设计，功耗≤8W。</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75"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rPr>
                <w:rFonts w:ascii="宋体" w:hAnsi="宋体" w:cs="宋体"/>
                <w:sz w:val="20"/>
                <w:szCs w:val="20"/>
              </w:rPr>
            </w:pP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要求所投产</w:t>
            </w:r>
            <w:proofErr w:type="gramStart"/>
            <w:r>
              <w:rPr>
                <w:rFonts w:ascii="宋体" w:hAnsi="宋体" w:cs="宋体" w:hint="eastAsia"/>
                <w:kern w:val="0"/>
                <w:sz w:val="20"/>
                <w:szCs w:val="20"/>
              </w:rPr>
              <w:t>品支持</w:t>
            </w:r>
            <w:proofErr w:type="gramEnd"/>
            <w:r>
              <w:rPr>
                <w:rFonts w:ascii="宋体" w:hAnsi="宋体" w:cs="宋体" w:hint="eastAsia"/>
                <w:kern w:val="0"/>
                <w:sz w:val="20"/>
                <w:szCs w:val="20"/>
              </w:rPr>
              <w:t>端口防雷≥10KV。</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75"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rPr>
                <w:rFonts w:ascii="宋体" w:hAnsi="宋体" w:cs="宋体"/>
                <w:sz w:val="20"/>
                <w:szCs w:val="20"/>
              </w:rPr>
            </w:pP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工作温度-5°-55°。</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480"/>
        </w:trPr>
        <w:tc>
          <w:tcPr>
            <w:tcW w:w="775"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rPr>
                <w:rFonts w:ascii="宋体" w:hAnsi="宋体" w:cs="宋体"/>
                <w:sz w:val="20"/>
                <w:szCs w:val="20"/>
              </w:rPr>
            </w:pP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支持专门针对CPU的保护机制，能够针对发往CPU处理的各种报文进行流区分和优先级队列分级处理，保护交换机在各种环境下稳定工作</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321"/>
        </w:trPr>
        <w:tc>
          <w:tcPr>
            <w:tcW w:w="775"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rPr>
                <w:rFonts w:ascii="宋体" w:hAnsi="宋体" w:cs="宋体"/>
                <w:sz w:val="20"/>
                <w:szCs w:val="20"/>
              </w:rPr>
            </w:pP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符合国家低碳环保等政策要求，支持IEEE 802.3az标准的EEE节能技术。</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345"/>
        </w:trPr>
        <w:tc>
          <w:tcPr>
            <w:tcW w:w="775"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rPr>
                <w:rFonts w:ascii="宋体" w:hAnsi="宋体" w:cs="宋体"/>
                <w:sz w:val="20"/>
                <w:szCs w:val="20"/>
              </w:rPr>
            </w:pP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支持生成</w:t>
            </w:r>
            <w:proofErr w:type="gramStart"/>
            <w:r>
              <w:rPr>
                <w:rFonts w:ascii="宋体" w:hAnsi="宋体" w:cs="宋体" w:hint="eastAsia"/>
                <w:kern w:val="0"/>
                <w:sz w:val="20"/>
                <w:szCs w:val="20"/>
              </w:rPr>
              <w:t>树协议</w:t>
            </w:r>
            <w:proofErr w:type="gramEnd"/>
            <w:r>
              <w:rPr>
                <w:rFonts w:ascii="宋体" w:hAnsi="宋体" w:cs="宋体" w:hint="eastAsia"/>
                <w:kern w:val="0"/>
                <w:sz w:val="20"/>
                <w:szCs w:val="20"/>
              </w:rPr>
              <w:t>STP(IEEE 802.1d)，RSTP(IEEE 802.1w)和MSTP(IEEE 802.1s)，完全保证快速收敛，提高容错能力，保证网络的稳定运行和链路的负载均衡，合理使用网络通道，提供冗余链路利用率。</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90"/>
        </w:trPr>
        <w:tc>
          <w:tcPr>
            <w:tcW w:w="775"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rPr>
                <w:rFonts w:ascii="宋体" w:hAnsi="宋体" w:cs="宋体"/>
                <w:sz w:val="20"/>
                <w:szCs w:val="20"/>
              </w:rPr>
            </w:pP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支持RLDP，可快速检测链路的通断和光纤链路的单向性，并支持端口下的环路检测功能，</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75"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rPr>
                <w:rFonts w:ascii="宋体" w:hAnsi="宋体" w:cs="宋体"/>
                <w:sz w:val="20"/>
                <w:szCs w:val="20"/>
              </w:rPr>
            </w:pP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支持SNMP、CLI(Telnet/Console)、Syslog、NTP、TFTP、Web</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418"/>
        </w:trPr>
        <w:tc>
          <w:tcPr>
            <w:tcW w:w="775"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产品资质</w:t>
            </w:r>
          </w:p>
        </w:tc>
        <w:tc>
          <w:tcPr>
            <w:tcW w:w="930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具有工信部设备进网许可证；</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7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3.2.4</w:t>
            </w:r>
          </w:p>
        </w:tc>
        <w:tc>
          <w:tcPr>
            <w:tcW w:w="104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24口接入交换机</w:t>
            </w:r>
          </w:p>
        </w:tc>
        <w:tc>
          <w:tcPr>
            <w:tcW w:w="168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hint="eastAsia"/>
                <w:sz w:val="20"/>
                <w:szCs w:val="20"/>
              </w:rPr>
              <w:t>★</w:t>
            </w:r>
            <w:r>
              <w:rPr>
                <w:rFonts w:ascii="宋体" w:hAnsi="宋体" w:cs="宋体" w:hint="eastAsia"/>
                <w:kern w:val="0"/>
                <w:sz w:val="20"/>
                <w:szCs w:val="20"/>
              </w:rPr>
              <w:t>整机性能</w:t>
            </w: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交换容量≥330Gbps，转发性能≥50Mpps，若存在双指标，以较低指标为准</w:t>
            </w:r>
          </w:p>
        </w:tc>
        <w:tc>
          <w:tcPr>
            <w:tcW w:w="58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台</w:t>
            </w:r>
          </w:p>
        </w:tc>
        <w:tc>
          <w:tcPr>
            <w:tcW w:w="602"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3</w:t>
            </w:r>
          </w:p>
        </w:tc>
      </w:tr>
      <w:tr w:rsidR="00605925">
        <w:trPr>
          <w:trHeight w:val="285"/>
        </w:trPr>
        <w:tc>
          <w:tcPr>
            <w:tcW w:w="775"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rPr>
                <w:rFonts w:ascii="宋体" w:hAnsi="宋体" w:cs="宋体"/>
                <w:sz w:val="20"/>
                <w:szCs w:val="20"/>
              </w:rPr>
            </w:pP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固化10/100/1000M以太网端口≥24，非复用SFP千兆光接口≥4个</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75"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rPr>
                <w:rFonts w:ascii="宋体" w:hAnsi="宋体" w:cs="宋体"/>
                <w:sz w:val="20"/>
                <w:szCs w:val="20"/>
              </w:rPr>
            </w:pPr>
            <w:r>
              <w:rPr>
                <w:rFonts w:ascii="宋体" w:hAnsi="宋体" w:cs="宋体" w:hint="eastAsia"/>
                <w:sz w:val="20"/>
                <w:szCs w:val="20"/>
              </w:rPr>
              <w:t>品牌</w:t>
            </w: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kern w:val="0"/>
                <w:sz w:val="20"/>
                <w:szCs w:val="20"/>
              </w:rPr>
            </w:pPr>
            <w:r>
              <w:rPr>
                <w:rFonts w:ascii="宋体" w:hAnsi="宋体" w:cs="宋体" w:hint="eastAsia"/>
                <w:kern w:val="0"/>
                <w:sz w:val="20"/>
                <w:szCs w:val="20"/>
              </w:rPr>
              <w:t>与核心交换机同一品牌</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75"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基本功能</w:t>
            </w: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支持静态路由、RIP/RIPng、OSPFv2/OSPFv3等三层路由协议</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90"/>
        </w:trPr>
        <w:tc>
          <w:tcPr>
            <w:tcW w:w="775"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rPr>
                <w:rFonts w:ascii="宋体" w:hAnsi="宋体" w:cs="宋体"/>
                <w:sz w:val="20"/>
                <w:szCs w:val="20"/>
              </w:rPr>
            </w:pP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Pr="00C10DF2" w:rsidRDefault="00A233C2" w:rsidP="00EE471B">
            <w:pPr>
              <w:widowControl/>
              <w:jc w:val="left"/>
              <w:textAlignment w:val="center"/>
              <w:rPr>
                <w:rFonts w:ascii="宋体" w:hAnsi="宋体" w:cs="宋体"/>
                <w:color w:val="000000" w:themeColor="text1"/>
                <w:sz w:val="20"/>
                <w:szCs w:val="20"/>
              </w:rPr>
            </w:pPr>
            <w:r w:rsidRPr="00C10DF2">
              <w:rPr>
                <w:rFonts w:ascii="宋体" w:hAnsi="宋体" w:cs="宋体" w:hint="eastAsia"/>
                <w:color w:val="000000" w:themeColor="text1"/>
                <w:kern w:val="0"/>
                <w:sz w:val="20"/>
                <w:szCs w:val="20"/>
              </w:rPr>
              <w:t>▲要求所投产</w:t>
            </w:r>
            <w:proofErr w:type="gramStart"/>
            <w:r w:rsidRPr="00C10DF2">
              <w:rPr>
                <w:rFonts w:ascii="宋体" w:hAnsi="宋体" w:cs="宋体" w:hint="eastAsia"/>
                <w:color w:val="000000" w:themeColor="text1"/>
                <w:kern w:val="0"/>
                <w:sz w:val="20"/>
                <w:szCs w:val="20"/>
              </w:rPr>
              <w:t>品支持</w:t>
            </w:r>
            <w:proofErr w:type="gramEnd"/>
            <w:r w:rsidRPr="00C10DF2">
              <w:rPr>
                <w:rFonts w:ascii="宋体" w:hAnsi="宋体" w:cs="宋体" w:hint="eastAsia"/>
                <w:color w:val="000000" w:themeColor="text1"/>
                <w:kern w:val="0"/>
                <w:sz w:val="20"/>
                <w:szCs w:val="20"/>
              </w:rPr>
              <w:t>防雷等级≥10KV</w:t>
            </w:r>
            <w:r w:rsidRPr="00C10DF2">
              <w:rPr>
                <w:rFonts w:ascii="宋体" w:hAnsi="宋体" w:cs="宋体" w:hint="eastAsia"/>
                <w:color w:val="000000" w:themeColor="text1"/>
                <w:sz w:val="20"/>
                <w:szCs w:val="20"/>
              </w:rPr>
              <w:t>要求</w:t>
            </w:r>
            <w:r w:rsidRPr="00C10DF2">
              <w:rPr>
                <w:rFonts w:ascii="宋体" w:hAnsi="宋体" w:cs="宋体" w:hint="eastAsia"/>
                <w:color w:val="000000" w:themeColor="text1"/>
                <w:kern w:val="0"/>
                <w:sz w:val="20"/>
                <w:szCs w:val="20"/>
              </w:rPr>
              <w:t>投标方</w:t>
            </w:r>
            <w:r w:rsidRPr="00C10DF2">
              <w:rPr>
                <w:rFonts w:ascii="宋体" w:hAnsi="宋体" w:cs="宋体" w:hint="eastAsia"/>
                <w:color w:val="000000" w:themeColor="text1"/>
                <w:sz w:val="20"/>
                <w:szCs w:val="20"/>
              </w:rPr>
              <w:t>提供证明</w:t>
            </w:r>
            <w:r w:rsidR="00EE471B" w:rsidRPr="00C10DF2">
              <w:rPr>
                <w:rFonts w:ascii="宋体" w:hAnsi="宋体" w:cs="宋体" w:hint="eastAsia"/>
                <w:color w:val="000000" w:themeColor="text1"/>
                <w:sz w:val="20"/>
                <w:szCs w:val="20"/>
              </w:rPr>
              <w:t>材料</w:t>
            </w:r>
            <w:r w:rsidRPr="00C10DF2">
              <w:rPr>
                <w:rFonts w:ascii="宋体" w:hAnsi="宋体" w:cs="宋体" w:hint="eastAsia"/>
                <w:color w:val="000000" w:themeColor="text1"/>
                <w:kern w:val="0"/>
                <w:sz w:val="20"/>
                <w:szCs w:val="20"/>
              </w:rPr>
              <w:t>。</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139"/>
        </w:trPr>
        <w:tc>
          <w:tcPr>
            <w:tcW w:w="775"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rPr>
                <w:rFonts w:ascii="宋体" w:hAnsi="宋体" w:cs="宋体"/>
                <w:sz w:val="20"/>
                <w:szCs w:val="20"/>
              </w:rPr>
            </w:pP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支持SAVI功能，可防止地址解析欺骗。</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75"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rPr>
                <w:rFonts w:ascii="宋体" w:hAnsi="宋体" w:cs="宋体"/>
                <w:sz w:val="20"/>
                <w:szCs w:val="20"/>
              </w:rPr>
            </w:pP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要求所投设备支持1对1、1对多、多对1和基于流的镜像；且支持RSPAN和ERSPAN</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75"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rPr>
                <w:rFonts w:ascii="宋体" w:hAnsi="宋体" w:cs="宋体"/>
                <w:sz w:val="20"/>
                <w:szCs w:val="20"/>
              </w:rPr>
            </w:pP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要求所投产</w:t>
            </w:r>
            <w:proofErr w:type="gramStart"/>
            <w:r>
              <w:rPr>
                <w:rFonts w:ascii="宋体" w:hAnsi="宋体" w:cs="宋体" w:hint="eastAsia"/>
                <w:kern w:val="0"/>
                <w:sz w:val="20"/>
                <w:szCs w:val="20"/>
              </w:rPr>
              <w:t>品支持</w:t>
            </w:r>
            <w:proofErr w:type="gramEnd"/>
            <w:r>
              <w:rPr>
                <w:rFonts w:ascii="宋体" w:hAnsi="宋体" w:cs="宋体" w:hint="eastAsia"/>
                <w:kern w:val="0"/>
                <w:sz w:val="20"/>
                <w:szCs w:val="20"/>
              </w:rPr>
              <w:t>软件定义网络SDN，符合OpenFlow 1.3协议标准</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75"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rPr>
                <w:rFonts w:ascii="宋体" w:hAnsi="宋体" w:cs="宋体"/>
                <w:sz w:val="20"/>
                <w:szCs w:val="20"/>
              </w:rPr>
            </w:pP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支持虚拟化功能，最多可将9台物理设备虚拟化为一台逻辑设备统一管理</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99"/>
        </w:trPr>
        <w:tc>
          <w:tcPr>
            <w:tcW w:w="775"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rPr>
                <w:rFonts w:ascii="宋体" w:hAnsi="宋体" w:cs="宋体"/>
                <w:sz w:val="20"/>
                <w:szCs w:val="20"/>
              </w:rPr>
            </w:pP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要求所投产</w:t>
            </w:r>
            <w:proofErr w:type="gramStart"/>
            <w:r>
              <w:rPr>
                <w:rFonts w:ascii="宋体" w:hAnsi="宋体" w:cs="宋体" w:hint="eastAsia"/>
                <w:kern w:val="0"/>
                <w:sz w:val="20"/>
                <w:szCs w:val="20"/>
              </w:rPr>
              <w:t>品支持</w:t>
            </w:r>
            <w:proofErr w:type="gramEnd"/>
            <w:r>
              <w:rPr>
                <w:rFonts w:ascii="宋体" w:hAnsi="宋体" w:cs="宋体" w:hint="eastAsia"/>
                <w:kern w:val="0"/>
                <w:sz w:val="20"/>
                <w:szCs w:val="20"/>
              </w:rPr>
              <w:t>ITU-TG.8032国际公有环网协议ERPS,支持相切环和相交环，并且链路故障的收敛时间≤50ms；</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720"/>
        </w:trPr>
        <w:tc>
          <w:tcPr>
            <w:tcW w:w="775"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rPr>
                <w:rFonts w:ascii="宋体" w:hAnsi="宋体" w:cs="宋体"/>
                <w:sz w:val="20"/>
                <w:szCs w:val="20"/>
              </w:rPr>
            </w:pP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要求所投产</w:t>
            </w:r>
            <w:proofErr w:type="gramStart"/>
            <w:r>
              <w:rPr>
                <w:rFonts w:ascii="宋体" w:hAnsi="宋体" w:cs="宋体" w:hint="eastAsia"/>
                <w:kern w:val="0"/>
                <w:sz w:val="20"/>
                <w:szCs w:val="20"/>
              </w:rPr>
              <w:t>品支持</w:t>
            </w:r>
            <w:proofErr w:type="gramEnd"/>
            <w:r>
              <w:rPr>
                <w:rFonts w:ascii="宋体" w:hAnsi="宋体" w:cs="宋体" w:hint="eastAsia"/>
                <w:kern w:val="0"/>
                <w:sz w:val="20"/>
                <w:szCs w:val="20"/>
              </w:rPr>
              <w:t>sFlow网络监测技术，可提供完整的第二层到第四层信息，可以适应超大网络流量环境下的流量分析，让用户详细、实时地分析网络传输流的性能、趋势和存在的问题。</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62"/>
        </w:trPr>
        <w:tc>
          <w:tcPr>
            <w:tcW w:w="775"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安全特性</w:t>
            </w: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支持专门针对CPU的保护机制，能够针对发往CPU处理的各种报文进行流量控制和优先级处理，保护交换机在各种环境下稳定工作。</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345"/>
        </w:trPr>
        <w:tc>
          <w:tcPr>
            <w:tcW w:w="775"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rPr>
                <w:rFonts w:ascii="宋体" w:hAnsi="宋体" w:cs="宋体"/>
                <w:sz w:val="20"/>
                <w:szCs w:val="20"/>
              </w:rPr>
            </w:pP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支持专门基础网络保护机制，增强设备防攻击能力，即使在受到攻击的情况下，也能保护系统各种服务的正常运行，保持较低的CPU负载，从而保障整个网络的稳定运行。</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38"/>
        </w:trPr>
        <w:tc>
          <w:tcPr>
            <w:tcW w:w="775"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rPr>
                <w:rFonts w:ascii="宋体" w:hAnsi="宋体" w:cs="宋体"/>
                <w:sz w:val="20"/>
                <w:szCs w:val="20"/>
              </w:rPr>
            </w:pP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符合国家低碳环保等政策要求，支持IEEE 802.3az标准的EEE节能技术。</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349"/>
        </w:trPr>
        <w:tc>
          <w:tcPr>
            <w:tcW w:w="775"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rPr>
                <w:rFonts w:ascii="宋体" w:hAnsi="宋体" w:cs="宋体"/>
                <w:sz w:val="20"/>
                <w:szCs w:val="20"/>
              </w:rPr>
            </w:pP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要求所投产</w:t>
            </w:r>
            <w:proofErr w:type="gramStart"/>
            <w:r>
              <w:rPr>
                <w:rFonts w:ascii="宋体" w:hAnsi="宋体" w:cs="宋体" w:hint="eastAsia"/>
                <w:kern w:val="0"/>
                <w:sz w:val="20"/>
                <w:szCs w:val="20"/>
              </w:rPr>
              <w:t>品支持</w:t>
            </w:r>
            <w:proofErr w:type="gramEnd"/>
            <w:r>
              <w:rPr>
                <w:rFonts w:ascii="宋体" w:hAnsi="宋体" w:cs="宋体" w:hint="eastAsia"/>
                <w:kern w:val="0"/>
                <w:sz w:val="20"/>
                <w:szCs w:val="20"/>
              </w:rPr>
              <w:t>模块化操作系统，支持针对单一</w:t>
            </w:r>
            <w:proofErr w:type="gramStart"/>
            <w:r>
              <w:rPr>
                <w:rFonts w:ascii="宋体" w:hAnsi="宋体" w:cs="宋体" w:hint="eastAsia"/>
                <w:kern w:val="0"/>
                <w:sz w:val="20"/>
                <w:szCs w:val="20"/>
              </w:rPr>
              <w:t>模块打热补丁</w:t>
            </w:r>
            <w:proofErr w:type="gramEnd"/>
            <w:r>
              <w:rPr>
                <w:rFonts w:ascii="宋体" w:hAnsi="宋体" w:cs="宋体" w:hint="eastAsia"/>
                <w:kern w:val="0"/>
                <w:sz w:val="20"/>
                <w:szCs w:val="20"/>
              </w:rPr>
              <w:t>，故障模块升级中不影响其他进程的正常运行和业务转发。</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75"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产品资质</w:t>
            </w: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提供工信部设备进网许可证</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75"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rPr>
                <w:rFonts w:ascii="宋体" w:hAnsi="宋体" w:cs="宋体"/>
                <w:sz w:val="20"/>
                <w:szCs w:val="20"/>
              </w:rPr>
            </w:pP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要求所投产</w:t>
            </w:r>
            <w:proofErr w:type="gramStart"/>
            <w:r>
              <w:rPr>
                <w:rFonts w:ascii="宋体" w:hAnsi="宋体" w:cs="宋体" w:hint="eastAsia"/>
                <w:kern w:val="0"/>
                <w:sz w:val="20"/>
                <w:szCs w:val="20"/>
              </w:rPr>
              <w:t>品具备</w:t>
            </w:r>
            <w:proofErr w:type="gramEnd"/>
            <w:r>
              <w:rPr>
                <w:rFonts w:ascii="宋体" w:hAnsi="宋体" w:cs="宋体" w:hint="eastAsia"/>
                <w:kern w:val="0"/>
                <w:sz w:val="20"/>
                <w:szCs w:val="20"/>
              </w:rPr>
              <w:t>节能环保设计</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75"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rPr>
                <w:rFonts w:ascii="宋体" w:hAnsi="宋体" w:cs="宋体"/>
                <w:sz w:val="20"/>
                <w:szCs w:val="20"/>
              </w:rPr>
            </w:pP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要求所投产</w:t>
            </w:r>
            <w:proofErr w:type="gramStart"/>
            <w:r>
              <w:rPr>
                <w:rFonts w:ascii="宋体" w:hAnsi="宋体" w:cs="宋体" w:hint="eastAsia"/>
                <w:kern w:val="0"/>
                <w:sz w:val="20"/>
                <w:szCs w:val="20"/>
              </w:rPr>
              <w:t>品支持</w:t>
            </w:r>
            <w:proofErr w:type="gramEnd"/>
            <w:r>
              <w:rPr>
                <w:rFonts w:ascii="宋体" w:hAnsi="宋体" w:cs="宋体" w:hint="eastAsia"/>
                <w:kern w:val="0"/>
                <w:sz w:val="20"/>
                <w:szCs w:val="20"/>
              </w:rPr>
              <w:t>openflow 1.3协议</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435"/>
        </w:trPr>
        <w:tc>
          <w:tcPr>
            <w:tcW w:w="775"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管理特性</w:t>
            </w:r>
          </w:p>
        </w:tc>
        <w:tc>
          <w:tcPr>
            <w:tcW w:w="930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支持SNMPv1/v2C/v3、CLI(Telnet/Console)、RMON(1,2,3,9)、SSH、Syslog、NTP/SNTP、FTP、TFTP、Web</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7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3.2.5</w:t>
            </w:r>
          </w:p>
        </w:tc>
        <w:tc>
          <w:tcPr>
            <w:tcW w:w="104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48口接入交换机</w:t>
            </w:r>
          </w:p>
        </w:tc>
        <w:tc>
          <w:tcPr>
            <w:tcW w:w="168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Cs w:val="21"/>
              </w:rPr>
              <w:t>★</w:t>
            </w:r>
            <w:r>
              <w:rPr>
                <w:rFonts w:ascii="宋体" w:hAnsi="宋体" w:cs="宋体" w:hint="eastAsia"/>
                <w:kern w:val="0"/>
                <w:sz w:val="20"/>
                <w:szCs w:val="20"/>
              </w:rPr>
              <w:t>整机性能</w:t>
            </w: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交换容量≥330Gbps，转发性能≥80Mpps，若存在双指标，以较低指标为准</w:t>
            </w:r>
          </w:p>
        </w:tc>
        <w:tc>
          <w:tcPr>
            <w:tcW w:w="58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台</w:t>
            </w:r>
          </w:p>
        </w:tc>
        <w:tc>
          <w:tcPr>
            <w:tcW w:w="602"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22</w:t>
            </w:r>
          </w:p>
        </w:tc>
      </w:tr>
      <w:tr w:rsidR="00605925">
        <w:trPr>
          <w:trHeight w:val="285"/>
        </w:trPr>
        <w:tc>
          <w:tcPr>
            <w:tcW w:w="775"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rPr>
                <w:rFonts w:ascii="宋体" w:hAnsi="宋体" w:cs="宋体"/>
                <w:sz w:val="20"/>
                <w:szCs w:val="20"/>
              </w:rPr>
            </w:pP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固化10/100/1000M以太网端口≥48，非复用SFP千兆光接口≥4个</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75"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rPr>
                <w:rFonts w:ascii="宋体" w:hAnsi="宋体" w:cs="宋体"/>
                <w:sz w:val="20"/>
                <w:szCs w:val="20"/>
              </w:rPr>
            </w:pPr>
            <w:r>
              <w:rPr>
                <w:rFonts w:ascii="宋体" w:hAnsi="宋体" w:cs="宋体" w:hint="eastAsia"/>
                <w:sz w:val="20"/>
                <w:szCs w:val="20"/>
              </w:rPr>
              <w:t>品牌</w:t>
            </w: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kern w:val="0"/>
                <w:sz w:val="20"/>
                <w:szCs w:val="20"/>
              </w:rPr>
            </w:pPr>
            <w:r>
              <w:rPr>
                <w:rFonts w:ascii="宋体" w:hAnsi="宋体" w:cs="宋体" w:hint="eastAsia"/>
                <w:kern w:val="0"/>
                <w:sz w:val="20"/>
                <w:szCs w:val="20"/>
              </w:rPr>
              <w:t>与核心交换机同一品牌</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75"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基本功能</w:t>
            </w: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支持静态路由、RIP/RIPng、OSPFv2/OSPFv3等三层路由协议</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90"/>
        </w:trPr>
        <w:tc>
          <w:tcPr>
            <w:tcW w:w="775"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rPr>
                <w:rFonts w:ascii="宋体" w:hAnsi="宋体" w:cs="宋体"/>
                <w:sz w:val="20"/>
                <w:szCs w:val="20"/>
              </w:rPr>
            </w:pP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要求所投产</w:t>
            </w:r>
            <w:proofErr w:type="gramStart"/>
            <w:r>
              <w:rPr>
                <w:rFonts w:ascii="宋体" w:hAnsi="宋体" w:cs="宋体" w:hint="eastAsia"/>
                <w:kern w:val="0"/>
                <w:sz w:val="20"/>
                <w:szCs w:val="20"/>
              </w:rPr>
              <w:t>品支持</w:t>
            </w:r>
            <w:proofErr w:type="gramEnd"/>
            <w:r>
              <w:rPr>
                <w:rFonts w:ascii="宋体" w:hAnsi="宋体" w:cs="宋体" w:hint="eastAsia"/>
                <w:kern w:val="0"/>
                <w:sz w:val="20"/>
                <w:szCs w:val="20"/>
              </w:rPr>
              <w:t>防雷等级≥10KV。</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139"/>
        </w:trPr>
        <w:tc>
          <w:tcPr>
            <w:tcW w:w="775"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rPr>
                <w:rFonts w:ascii="宋体" w:hAnsi="宋体" w:cs="宋体"/>
                <w:sz w:val="20"/>
                <w:szCs w:val="20"/>
              </w:rPr>
            </w:pP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Pr="0076706F" w:rsidRDefault="00A233C2" w:rsidP="00843C2A">
            <w:pPr>
              <w:widowControl/>
              <w:jc w:val="left"/>
              <w:textAlignment w:val="center"/>
              <w:rPr>
                <w:rFonts w:ascii="宋体" w:hAnsi="宋体" w:cs="宋体"/>
                <w:color w:val="000000" w:themeColor="text1"/>
                <w:sz w:val="20"/>
                <w:szCs w:val="20"/>
              </w:rPr>
            </w:pPr>
            <w:r w:rsidRPr="0076706F">
              <w:rPr>
                <w:rFonts w:ascii="宋体" w:hAnsi="宋体" w:cs="宋体" w:hint="eastAsia"/>
                <w:color w:val="000000" w:themeColor="text1"/>
                <w:kern w:val="0"/>
                <w:sz w:val="20"/>
                <w:szCs w:val="20"/>
              </w:rPr>
              <w:t>▲支持SAVI功能，可防止地址解析欺骗，</w:t>
            </w:r>
            <w:r w:rsidRPr="0076706F">
              <w:rPr>
                <w:rFonts w:ascii="宋体" w:hAnsi="宋体" w:cs="宋体" w:hint="eastAsia"/>
                <w:color w:val="000000" w:themeColor="text1"/>
                <w:sz w:val="20"/>
                <w:szCs w:val="20"/>
              </w:rPr>
              <w:t>要求</w:t>
            </w:r>
            <w:r w:rsidRPr="0076706F">
              <w:rPr>
                <w:rFonts w:ascii="宋体" w:hAnsi="宋体" w:cs="宋体" w:hint="eastAsia"/>
                <w:color w:val="000000" w:themeColor="text1"/>
                <w:kern w:val="0"/>
                <w:sz w:val="20"/>
                <w:szCs w:val="20"/>
              </w:rPr>
              <w:t>投标方</w:t>
            </w:r>
            <w:r w:rsidRPr="0076706F">
              <w:rPr>
                <w:rFonts w:ascii="宋体" w:hAnsi="宋体" w:cs="宋体" w:hint="eastAsia"/>
                <w:color w:val="000000" w:themeColor="text1"/>
                <w:sz w:val="20"/>
                <w:szCs w:val="20"/>
              </w:rPr>
              <w:t>提供证明</w:t>
            </w:r>
            <w:r w:rsidR="00843C2A" w:rsidRPr="0076706F">
              <w:rPr>
                <w:rFonts w:ascii="宋体" w:hAnsi="宋体" w:cs="宋体" w:hint="eastAsia"/>
                <w:color w:val="000000" w:themeColor="text1"/>
                <w:sz w:val="20"/>
                <w:szCs w:val="20"/>
              </w:rPr>
              <w:t>材料</w:t>
            </w:r>
            <w:r w:rsidRPr="0076706F">
              <w:rPr>
                <w:rFonts w:ascii="宋体" w:hAnsi="宋体" w:cs="宋体" w:hint="eastAsia"/>
                <w:color w:val="000000" w:themeColor="text1"/>
                <w:kern w:val="0"/>
                <w:sz w:val="20"/>
                <w:szCs w:val="20"/>
              </w:rPr>
              <w:t>。</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75"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rPr>
                <w:rFonts w:ascii="宋体" w:hAnsi="宋体" w:cs="宋体"/>
                <w:sz w:val="20"/>
                <w:szCs w:val="20"/>
              </w:rPr>
            </w:pP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要求所投设备支持1对1、1对多、多对1和基于流的镜像；且支持RSPAN和ERSPAN</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75"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rPr>
                <w:rFonts w:ascii="宋体" w:hAnsi="宋体" w:cs="宋体"/>
                <w:sz w:val="20"/>
                <w:szCs w:val="20"/>
              </w:rPr>
            </w:pP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要求所投产</w:t>
            </w:r>
            <w:proofErr w:type="gramStart"/>
            <w:r>
              <w:rPr>
                <w:rFonts w:ascii="宋体" w:hAnsi="宋体" w:cs="宋体" w:hint="eastAsia"/>
                <w:kern w:val="0"/>
                <w:sz w:val="20"/>
                <w:szCs w:val="20"/>
              </w:rPr>
              <w:t>品支持</w:t>
            </w:r>
            <w:proofErr w:type="gramEnd"/>
            <w:r>
              <w:rPr>
                <w:rFonts w:ascii="宋体" w:hAnsi="宋体" w:cs="宋体" w:hint="eastAsia"/>
                <w:kern w:val="0"/>
                <w:sz w:val="20"/>
                <w:szCs w:val="20"/>
              </w:rPr>
              <w:t>软件定义网络SDN，符合OpenFlow 1.3协议标准</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75"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rPr>
                <w:rFonts w:ascii="宋体" w:hAnsi="宋体" w:cs="宋体"/>
                <w:sz w:val="20"/>
                <w:szCs w:val="20"/>
              </w:rPr>
            </w:pP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支持虚拟化功能，最多可将9台物理设备虚拟化为一台逻辑设备统一管理</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2"/>
        </w:trPr>
        <w:tc>
          <w:tcPr>
            <w:tcW w:w="775"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rPr>
                <w:rFonts w:ascii="宋体" w:hAnsi="宋体" w:cs="宋体"/>
                <w:sz w:val="20"/>
                <w:szCs w:val="20"/>
              </w:rPr>
            </w:pP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要求所投产</w:t>
            </w:r>
            <w:proofErr w:type="gramStart"/>
            <w:r>
              <w:rPr>
                <w:rFonts w:ascii="宋体" w:hAnsi="宋体" w:cs="宋体" w:hint="eastAsia"/>
                <w:kern w:val="0"/>
                <w:sz w:val="20"/>
                <w:szCs w:val="20"/>
              </w:rPr>
              <w:t>品支持</w:t>
            </w:r>
            <w:proofErr w:type="gramEnd"/>
            <w:r>
              <w:rPr>
                <w:rFonts w:ascii="宋体" w:hAnsi="宋体" w:cs="宋体" w:hint="eastAsia"/>
                <w:kern w:val="0"/>
                <w:sz w:val="20"/>
                <w:szCs w:val="20"/>
              </w:rPr>
              <w:t>ITU-TG.8032国际公有环网协议ERPS,支持相切环和相交环，并且链路故障的收敛时间≤50ms；</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720"/>
        </w:trPr>
        <w:tc>
          <w:tcPr>
            <w:tcW w:w="775"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rPr>
                <w:rFonts w:ascii="宋体" w:hAnsi="宋体" w:cs="宋体"/>
                <w:sz w:val="20"/>
                <w:szCs w:val="20"/>
              </w:rPr>
            </w:pP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要求所投产</w:t>
            </w:r>
            <w:proofErr w:type="gramStart"/>
            <w:r>
              <w:rPr>
                <w:rFonts w:ascii="宋体" w:hAnsi="宋体" w:cs="宋体" w:hint="eastAsia"/>
                <w:kern w:val="0"/>
                <w:sz w:val="20"/>
                <w:szCs w:val="20"/>
              </w:rPr>
              <w:t>品支持</w:t>
            </w:r>
            <w:proofErr w:type="gramEnd"/>
            <w:r>
              <w:rPr>
                <w:rFonts w:ascii="宋体" w:hAnsi="宋体" w:cs="宋体" w:hint="eastAsia"/>
                <w:kern w:val="0"/>
                <w:sz w:val="20"/>
                <w:szCs w:val="20"/>
              </w:rPr>
              <w:t>sFlow网络监测技术，可提供完整的第二层到第四层信息，可以适应超大网络流量环境下的流量分析，让用户详细、实时地分析网络传输流的性能、趋势和存在的问题。</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720"/>
        </w:trPr>
        <w:tc>
          <w:tcPr>
            <w:tcW w:w="775"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安全特性</w:t>
            </w: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支持专门针对CPU的保护机制，能够针对发往CPU处理的各种报文进行流量控制和优先级处理，保护交换机在各种环境下稳定工作。</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720"/>
        </w:trPr>
        <w:tc>
          <w:tcPr>
            <w:tcW w:w="775"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rPr>
                <w:rFonts w:ascii="宋体" w:hAnsi="宋体" w:cs="宋体"/>
                <w:sz w:val="20"/>
                <w:szCs w:val="20"/>
              </w:rPr>
            </w:pP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支持专门基础网络保护机制，增强设备防攻击能力，即使在受到攻击的情况下，也能保护系统各种服务的正常运行，保持较低的CPU负载，从而保障整个网络的稳定运行。</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05"/>
        </w:trPr>
        <w:tc>
          <w:tcPr>
            <w:tcW w:w="775"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rPr>
                <w:rFonts w:ascii="宋体" w:hAnsi="宋体" w:cs="宋体"/>
                <w:sz w:val="20"/>
                <w:szCs w:val="20"/>
              </w:rPr>
            </w:pP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符合国家低碳环保等政策要求，支持IEEE 802.3az标准的EEE节能技术。</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480"/>
        </w:trPr>
        <w:tc>
          <w:tcPr>
            <w:tcW w:w="775"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rPr>
                <w:rFonts w:ascii="宋体" w:hAnsi="宋体" w:cs="宋体"/>
                <w:sz w:val="20"/>
                <w:szCs w:val="20"/>
              </w:rPr>
            </w:pP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要求所投产</w:t>
            </w:r>
            <w:proofErr w:type="gramStart"/>
            <w:r>
              <w:rPr>
                <w:rFonts w:ascii="宋体" w:hAnsi="宋体" w:cs="宋体" w:hint="eastAsia"/>
                <w:kern w:val="0"/>
                <w:sz w:val="20"/>
                <w:szCs w:val="20"/>
              </w:rPr>
              <w:t>品支持</w:t>
            </w:r>
            <w:proofErr w:type="gramEnd"/>
            <w:r>
              <w:rPr>
                <w:rFonts w:ascii="宋体" w:hAnsi="宋体" w:cs="宋体" w:hint="eastAsia"/>
                <w:kern w:val="0"/>
                <w:sz w:val="20"/>
                <w:szCs w:val="20"/>
              </w:rPr>
              <w:t>模块化操作系统，支持针对单一</w:t>
            </w:r>
            <w:proofErr w:type="gramStart"/>
            <w:r>
              <w:rPr>
                <w:rFonts w:ascii="宋体" w:hAnsi="宋体" w:cs="宋体" w:hint="eastAsia"/>
                <w:kern w:val="0"/>
                <w:sz w:val="20"/>
                <w:szCs w:val="20"/>
              </w:rPr>
              <w:t>模块打热补丁</w:t>
            </w:r>
            <w:proofErr w:type="gramEnd"/>
            <w:r>
              <w:rPr>
                <w:rFonts w:ascii="宋体" w:hAnsi="宋体" w:cs="宋体" w:hint="eastAsia"/>
                <w:kern w:val="0"/>
                <w:sz w:val="20"/>
                <w:szCs w:val="20"/>
              </w:rPr>
              <w:t>，故障模块升级中不影响其他进程的正常运行和业务转发。</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75"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产品资质</w:t>
            </w: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具有工信部设备进网许可证</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75"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rPr>
                <w:rFonts w:ascii="宋体" w:hAnsi="宋体" w:cs="宋体"/>
                <w:sz w:val="20"/>
                <w:szCs w:val="20"/>
              </w:rPr>
            </w:pP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要求所投产</w:t>
            </w:r>
            <w:proofErr w:type="gramStart"/>
            <w:r>
              <w:rPr>
                <w:rFonts w:ascii="宋体" w:hAnsi="宋体" w:cs="宋体" w:hint="eastAsia"/>
                <w:kern w:val="0"/>
                <w:sz w:val="20"/>
                <w:szCs w:val="20"/>
              </w:rPr>
              <w:t>品具备</w:t>
            </w:r>
            <w:proofErr w:type="gramEnd"/>
            <w:r>
              <w:rPr>
                <w:rFonts w:ascii="宋体" w:hAnsi="宋体" w:cs="宋体" w:hint="eastAsia"/>
                <w:kern w:val="0"/>
                <w:sz w:val="20"/>
                <w:szCs w:val="20"/>
              </w:rPr>
              <w:t>节能环保设计</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75"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rPr>
                <w:rFonts w:ascii="宋体" w:hAnsi="宋体" w:cs="宋体"/>
                <w:sz w:val="20"/>
                <w:szCs w:val="20"/>
              </w:rPr>
            </w:pP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要求所投产</w:t>
            </w:r>
            <w:proofErr w:type="gramStart"/>
            <w:r>
              <w:rPr>
                <w:rFonts w:ascii="宋体" w:hAnsi="宋体" w:cs="宋体" w:hint="eastAsia"/>
                <w:kern w:val="0"/>
                <w:sz w:val="20"/>
                <w:szCs w:val="20"/>
              </w:rPr>
              <w:t>品支持</w:t>
            </w:r>
            <w:proofErr w:type="gramEnd"/>
            <w:r>
              <w:rPr>
                <w:rFonts w:ascii="宋体" w:hAnsi="宋体" w:cs="宋体" w:hint="eastAsia"/>
                <w:kern w:val="0"/>
                <w:sz w:val="20"/>
                <w:szCs w:val="20"/>
              </w:rPr>
              <w:t>openflow 1.3协议</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68"/>
        </w:trPr>
        <w:tc>
          <w:tcPr>
            <w:tcW w:w="775"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605925" w:rsidRDefault="00A233C2">
            <w:pPr>
              <w:jc w:val="left"/>
              <w:textAlignment w:val="center"/>
              <w:rPr>
                <w:rFonts w:ascii="宋体" w:hAnsi="宋体" w:cs="宋体"/>
                <w:sz w:val="20"/>
                <w:szCs w:val="20"/>
              </w:rPr>
            </w:pPr>
            <w:r>
              <w:rPr>
                <w:rFonts w:ascii="宋体" w:hAnsi="宋体" w:cs="宋体" w:hint="eastAsia"/>
                <w:kern w:val="0"/>
                <w:sz w:val="20"/>
                <w:szCs w:val="20"/>
              </w:rPr>
              <w:t>管理特性</w:t>
            </w:r>
          </w:p>
        </w:tc>
        <w:tc>
          <w:tcPr>
            <w:tcW w:w="930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支持SNMPv1/v2C/v3、CLI(Telnet/Console)、RMON(1,2,3,9)、SSH、Syslog、NTP/SNTP、FTP、TFTP、Web</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7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3.2.6</w:t>
            </w:r>
          </w:p>
        </w:tc>
        <w:tc>
          <w:tcPr>
            <w:tcW w:w="104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24口POE交换机</w:t>
            </w:r>
          </w:p>
        </w:tc>
        <w:tc>
          <w:tcPr>
            <w:tcW w:w="168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Cs w:val="21"/>
              </w:rPr>
              <w:t>★</w:t>
            </w:r>
            <w:r>
              <w:rPr>
                <w:rFonts w:ascii="宋体" w:hAnsi="宋体" w:cs="宋体" w:hint="eastAsia"/>
                <w:kern w:val="0"/>
                <w:sz w:val="20"/>
                <w:szCs w:val="20"/>
              </w:rPr>
              <w:t>整机性能</w:t>
            </w: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交换容量≥336Gbps，转发性能≥51Mpps，</w:t>
            </w:r>
            <w:proofErr w:type="gramStart"/>
            <w:r>
              <w:rPr>
                <w:rFonts w:ascii="宋体" w:hAnsi="宋体" w:cs="宋体" w:hint="eastAsia"/>
                <w:kern w:val="0"/>
                <w:sz w:val="20"/>
                <w:szCs w:val="20"/>
              </w:rPr>
              <w:t>若官网有</w:t>
            </w:r>
            <w:proofErr w:type="gramEnd"/>
            <w:r>
              <w:rPr>
                <w:rFonts w:ascii="宋体" w:hAnsi="宋体" w:cs="宋体" w:hint="eastAsia"/>
                <w:kern w:val="0"/>
                <w:sz w:val="20"/>
                <w:szCs w:val="20"/>
              </w:rPr>
              <w:t>大小两个指标以小的为准</w:t>
            </w:r>
          </w:p>
        </w:tc>
        <w:tc>
          <w:tcPr>
            <w:tcW w:w="58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台</w:t>
            </w:r>
          </w:p>
        </w:tc>
        <w:tc>
          <w:tcPr>
            <w:tcW w:w="602"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8</w:t>
            </w:r>
          </w:p>
        </w:tc>
      </w:tr>
      <w:tr w:rsidR="00605925">
        <w:trPr>
          <w:trHeight w:val="285"/>
        </w:trPr>
        <w:tc>
          <w:tcPr>
            <w:tcW w:w="775"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rPr>
                <w:rFonts w:ascii="宋体" w:hAnsi="宋体" w:cs="宋体"/>
                <w:sz w:val="20"/>
                <w:szCs w:val="20"/>
              </w:rPr>
            </w:pP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固化10/100/1000M以太网端口≥24，SFP非复用口≥4个</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75"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rPr>
                <w:rFonts w:ascii="宋体" w:hAnsi="宋体" w:cs="宋体"/>
                <w:sz w:val="20"/>
                <w:szCs w:val="20"/>
              </w:rPr>
            </w:pP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投标产品支持单端口POE输出功率≥60W</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480"/>
        </w:trPr>
        <w:tc>
          <w:tcPr>
            <w:tcW w:w="775"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rPr>
                <w:rFonts w:ascii="宋体" w:hAnsi="宋体" w:cs="宋体"/>
                <w:sz w:val="20"/>
                <w:szCs w:val="20"/>
              </w:rPr>
            </w:pP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投标产品所有电口（或者写成支持≥24个电口）均支持POE和POE+远程供电，整机POE功率输出≥370W</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155"/>
        </w:trPr>
        <w:tc>
          <w:tcPr>
            <w:tcW w:w="775"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rPr>
                <w:rFonts w:ascii="宋体" w:hAnsi="宋体" w:cs="宋体"/>
                <w:sz w:val="20"/>
                <w:szCs w:val="20"/>
              </w:rPr>
            </w:pPr>
            <w:r>
              <w:rPr>
                <w:rFonts w:ascii="宋体" w:hAnsi="宋体" w:cs="宋体" w:hint="eastAsia"/>
                <w:sz w:val="20"/>
                <w:szCs w:val="20"/>
              </w:rPr>
              <w:t>品牌</w:t>
            </w: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kern w:val="0"/>
                <w:sz w:val="20"/>
                <w:szCs w:val="20"/>
              </w:rPr>
            </w:pPr>
            <w:r>
              <w:rPr>
                <w:rFonts w:ascii="宋体" w:hAnsi="宋体" w:cs="宋体" w:hint="eastAsia"/>
                <w:kern w:val="0"/>
                <w:sz w:val="20"/>
                <w:szCs w:val="20"/>
              </w:rPr>
              <w:t>与核心交换机同一品牌</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75"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基本功能</w:t>
            </w: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支持IPv4和IPv6的静态路由、RIP/RIPng、OSPFv2/OSPFv3等三层路由协议</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75"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rPr>
                <w:rFonts w:ascii="宋体" w:hAnsi="宋体" w:cs="宋体"/>
                <w:sz w:val="20"/>
                <w:szCs w:val="20"/>
              </w:rPr>
            </w:pP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要求所投设备MAC地址≥16K</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480"/>
        </w:trPr>
        <w:tc>
          <w:tcPr>
            <w:tcW w:w="775"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rPr>
                <w:rFonts w:ascii="宋体" w:hAnsi="宋体" w:cs="宋体"/>
                <w:sz w:val="20"/>
                <w:szCs w:val="20"/>
              </w:rPr>
            </w:pP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Pr="0076706F" w:rsidRDefault="00A233C2" w:rsidP="00843C2A">
            <w:pPr>
              <w:widowControl/>
              <w:jc w:val="left"/>
              <w:textAlignment w:val="center"/>
              <w:rPr>
                <w:rFonts w:ascii="宋体" w:hAnsi="宋体" w:cs="宋体"/>
                <w:color w:val="000000" w:themeColor="text1"/>
                <w:sz w:val="20"/>
                <w:szCs w:val="20"/>
              </w:rPr>
            </w:pPr>
            <w:r w:rsidRPr="0076706F">
              <w:rPr>
                <w:rFonts w:ascii="宋体" w:hAnsi="宋体" w:cs="宋体" w:hint="eastAsia"/>
                <w:color w:val="000000" w:themeColor="text1"/>
                <w:kern w:val="0"/>
                <w:sz w:val="20"/>
                <w:szCs w:val="20"/>
              </w:rPr>
              <w:t>▲投标产品面板自带一键查看PoE供电状态功能的PoE按钮，轻按即可查看设备当前的通信状态和供电状态，提供所投产</w:t>
            </w:r>
            <w:proofErr w:type="gramStart"/>
            <w:r w:rsidRPr="0076706F">
              <w:rPr>
                <w:rFonts w:ascii="宋体" w:hAnsi="宋体" w:cs="宋体" w:hint="eastAsia"/>
                <w:color w:val="000000" w:themeColor="text1"/>
                <w:kern w:val="0"/>
                <w:sz w:val="20"/>
                <w:szCs w:val="20"/>
              </w:rPr>
              <w:t>品证明</w:t>
            </w:r>
            <w:proofErr w:type="gramEnd"/>
            <w:r w:rsidR="00843C2A" w:rsidRPr="0076706F">
              <w:rPr>
                <w:rFonts w:ascii="宋体" w:hAnsi="宋体" w:cs="宋体" w:hint="eastAsia"/>
                <w:color w:val="000000" w:themeColor="text1"/>
                <w:kern w:val="0"/>
                <w:sz w:val="20"/>
                <w:szCs w:val="20"/>
              </w:rPr>
              <w:t>材料</w:t>
            </w:r>
            <w:r w:rsidRPr="0076706F">
              <w:rPr>
                <w:rFonts w:ascii="宋体" w:hAnsi="宋体" w:cs="宋体" w:hint="eastAsia"/>
                <w:color w:val="000000" w:themeColor="text1"/>
                <w:kern w:val="0"/>
                <w:sz w:val="20"/>
                <w:szCs w:val="20"/>
              </w:rPr>
              <w:t>。</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22"/>
        </w:trPr>
        <w:tc>
          <w:tcPr>
            <w:tcW w:w="775"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rPr>
                <w:rFonts w:ascii="宋体" w:hAnsi="宋体" w:cs="宋体"/>
                <w:sz w:val="20"/>
                <w:szCs w:val="20"/>
              </w:rPr>
            </w:pP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要求所投产品端口浪涌抗扰度≥8KV（即具备8KV的防雷能力）。</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121"/>
        </w:trPr>
        <w:tc>
          <w:tcPr>
            <w:tcW w:w="775"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rPr>
                <w:rFonts w:ascii="宋体" w:hAnsi="宋体" w:cs="宋体"/>
                <w:sz w:val="20"/>
                <w:szCs w:val="20"/>
              </w:rPr>
            </w:pP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要求所投设备支持1对1、1对多、多对1和基于流的本地、远程镜像；且支持RSPAN和ERSPAN</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480"/>
        </w:trPr>
        <w:tc>
          <w:tcPr>
            <w:tcW w:w="775"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rPr>
                <w:rFonts w:ascii="宋体" w:hAnsi="宋体" w:cs="宋体"/>
                <w:sz w:val="20"/>
                <w:szCs w:val="20"/>
              </w:rPr>
            </w:pP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支持CPU保护功能，能够针对发往CPU处理的各种报文进行流区分和优先级队列分级处理，保护交换机在各种环境下稳定工作</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333"/>
        </w:trPr>
        <w:tc>
          <w:tcPr>
            <w:tcW w:w="775"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rPr>
                <w:rFonts w:ascii="宋体" w:hAnsi="宋体" w:cs="宋体"/>
                <w:sz w:val="20"/>
                <w:szCs w:val="20"/>
              </w:rPr>
            </w:pP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支持SAVI功能，可防止地址解析欺骗。</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480"/>
        </w:trPr>
        <w:tc>
          <w:tcPr>
            <w:tcW w:w="775"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rPr>
                <w:rFonts w:ascii="宋体" w:hAnsi="宋体" w:cs="宋体"/>
                <w:sz w:val="20"/>
                <w:szCs w:val="20"/>
              </w:rPr>
            </w:pP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支持专门基础网络保护机制，能够限制用户向网络中发送数据包的速率，对有攻击行为的用户进行隔离，保证设备和整网的安全稳定运行。</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480"/>
        </w:trPr>
        <w:tc>
          <w:tcPr>
            <w:tcW w:w="775"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rPr>
                <w:rFonts w:ascii="宋体" w:hAnsi="宋体" w:cs="宋体"/>
                <w:sz w:val="20"/>
                <w:szCs w:val="20"/>
              </w:rPr>
            </w:pP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支持虚拟化功能，最多可将9台物理设备虚拟化为一台逻辑设备统一管理，并且链路故障的收敛时间≤30ms。</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349"/>
        </w:trPr>
        <w:tc>
          <w:tcPr>
            <w:tcW w:w="775"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rPr>
                <w:rFonts w:ascii="宋体" w:hAnsi="宋体" w:cs="宋体"/>
                <w:sz w:val="20"/>
                <w:szCs w:val="20"/>
              </w:rPr>
            </w:pP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要求所投产</w:t>
            </w:r>
            <w:proofErr w:type="gramStart"/>
            <w:r>
              <w:rPr>
                <w:rFonts w:ascii="宋体" w:hAnsi="宋体" w:cs="宋体" w:hint="eastAsia"/>
                <w:kern w:val="0"/>
                <w:sz w:val="20"/>
                <w:szCs w:val="20"/>
              </w:rPr>
              <w:t>品支持</w:t>
            </w:r>
            <w:proofErr w:type="gramEnd"/>
            <w:r>
              <w:rPr>
                <w:rFonts w:ascii="宋体" w:hAnsi="宋体" w:cs="宋体" w:hint="eastAsia"/>
                <w:kern w:val="0"/>
                <w:sz w:val="20"/>
                <w:szCs w:val="20"/>
              </w:rPr>
              <w:t>ITU-TG.8032国际公有环网协议ERPS,并且链路故障的收敛时间≤50ms；</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138"/>
        </w:trPr>
        <w:tc>
          <w:tcPr>
            <w:tcW w:w="775"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rPr>
                <w:rFonts w:ascii="宋体" w:hAnsi="宋体" w:cs="宋体"/>
                <w:sz w:val="20"/>
                <w:szCs w:val="20"/>
              </w:rPr>
            </w:pP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符合国家低碳环保等政策要求，支持IEEE 802.3az标准的EEE节能技术；</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480"/>
        </w:trPr>
        <w:tc>
          <w:tcPr>
            <w:tcW w:w="775"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rPr>
                <w:rFonts w:ascii="宋体" w:hAnsi="宋体" w:cs="宋体"/>
                <w:sz w:val="20"/>
                <w:szCs w:val="20"/>
              </w:rPr>
            </w:pP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Pr="0076706F" w:rsidRDefault="00A233C2" w:rsidP="00843C2A">
            <w:pPr>
              <w:widowControl/>
              <w:jc w:val="left"/>
              <w:textAlignment w:val="center"/>
              <w:rPr>
                <w:rFonts w:ascii="宋体" w:hAnsi="宋体" w:cs="宋体"/>
                <w:color w:val="000000" w:themeColor="text1"/>
                <w:sz w:val="20"/>
                <w:szCs w:val="20"/>
              </w:rPr>
            </w:pPr>
            <w:r w:rsidRPr="0076706F">
              <w:rPr>
                <w:rFonts w:ascii="宋体" w:hAnsi="宋体" w:cs="宋体" w:hint="eastAsia"/>
                <w:color w:val="000000" w:themeColor="text1"/>
                <w:kern w:val="0"/>
                <w:sz w:val="20"/>
                <w:szCs w:val="20"/>
              </w:rPr>
              <w:t>▲要求所投产</w:t>
            </w:r>
            <w:proofErr w:type="gramStart"/>
            <w:r w:rsidRPr="0076706F">
              <w:rPr>
                <w:rFonts w:ascii="宋体" w:hAnsi="宋体" w:cs="宋体" w:hint="eastAsia"/>
                <w:color w:val="000000" w:themeColor="text1"/>
                <w:kern w:val="0"/>
                <w:sz w:val="20"/>
                <w:szCs w:val="20"/>
              </w:rPr>
              <w:t>品支持</w:t>
            </w:r>
            <w:proofErr w:type="gramEnd"/>
            <w:r w:rsidRPr="0076706F">
              <w:rPr>
                <w:rFonts w:ascii="宋体" w:hAnsi="宋体" w:cs="宋体" w:hint="eastAsia"/>
                <w:color w:val="000000" w:themeColor="text1"/>
                <w:kern w:val="0"/>
                <w:sz w:val="20"/>
                <w:szCs w:val="20"/>
              </w:rPr>
              <w:t>模块化操作系统，支持针对单一</w:t>
            </w:r>
            <w:proofErr w:type="gramStart"/>
            <w:r w:rsidRPr="0076706F">
              <w:rPr>
                <w:rFonts w:ascii="宋体" w:hAnsi="宋体" w:cs="宋体" w:hint="eastAsia"/>
                <w:color w:val="000000" w:themeColor="text1"/>
                <w:kern w:val="0"/>
                <w:sz w:val="20"/>
                <w:szCs w:val="20"/>
              </w:rPr>
              <w:t>模块打热补丁</w:t>
            </w:r>
            <w:proofErr w:type="gramEnd"/>
            <w:r w:rsidRPr="0076706F">
              <w:rPr>
                <w:rFonts w:ascii="宋体" w:hAnsi="宋体" w:cs="宋体" w:hint="eastAsia"/>
                <w:color w:val="000000" w:themeColor="text1"/>
                <w:kern w:val="0"/>
                <w:sz w:val="20"/>
                <w:szCs w:val="20"/>
              </w:rPr>
              <w:t>，故障模块升级中不影响其他进程的正常运行和业务转发，需提供证明</w:t>
            </w:r>
            <w:r w:rsidR="00843C2A" w:rsidRPr="0076706F">
              <w:rPr>
                <w:rFonts w:ascii="宋体" w:hAnsi="宋体" w:cs="宋体" w:hint="eastAsia"/>
                <w:color w:val="000000" w:themeColor="text1"/>
                <w:kern w:val="0"/>
                <w:sz w:val="20"/>
                <w:szCs w:val="20"/>
              </w:rPr>
              <w:t>材料</w:t>
            </w:r>
            <w:r w:rsidRPr="0076706F">
              <w:rPr>
                <w:rFonts w:ascii="宋体" w:hAnsi="宋体" w:cs="宋体" w:hint="eastAsia"/>
                <w:color w:val="000000" w:themeColor="text1"/>
                <w:kern w:val="0"/>
                <w:sz w:val="20"/>
                <w:szCs w:val="20"/>
              </w:rPr>
              <w:t>；</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75"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产品资质</w:t>
            </w: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具有工信部设备进网许可证</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75"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rPr>
                <w:rFonts w:ascii="宋体" w:hAnsi="宋体" w:cs="宋体"/>
                <w:sz w:val="20"/>
                <w:szCs w:val="20"/>
              </w:rPr>
            </w:pP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要求所投产</w:t>
            </w:r>
            <w:proofErr w:type="gramStart"/>
            <w:r>
              <w:rPr>
                <w:rFonts w:ascii="宋体" w:hAnsi="宋体" w:cs="宋体" w:hint="eastAsia"/>
                <w:kern w:val="0"/>
                <w:sz w:val="20"/>
                <w:szCs w:val="20"/>
              </w:rPr>
              <w:t>品具备</w:t>
            </w:r>
            <w:proofErr w:type="gramEnd"/>
            <w:r>
              <w:rPr>
                <w:rFonts w:ascii="宋体" w:hAnsi="宋体" w:cs="宋体" w:hint="eastAsia"/>
                <w:kern w:val="0"/>
                <w:sz w:val="20"/>
                <w:szCs w:val="20"/>
              </w:rPr>
              <w:t>节能环保设计</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139"/>
        </w:trPr>
        <w:tc>
          <w:tcPr>
            <w:tcW w:w="775"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rPr>
                <w:rFonts w:ascii="宋体" w:hAnsi="宋体" w:cs="宋体"/>
                <w:sz w:val="20"/>
                <w:szCs w:val="20"/>
              </w:rPr>
            </w:pP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要求所投产</w:t>
            </w:r>
            <w:proofErr w:type="gramStart"/>
            <w:r>
              <w:rPr>
                <w:rFonts w:ascii="宋体" w:hAnsi="宋体" w:cs="宋体" w:hint="eastAsia"/>
                <w:kern w:val="0"/>
                <w:sz w:val="20"/>
                <w:szCs w:val="20"/>
              </w:rPr>
              <w:t>品支持</w:t>
            </w:r>
            <w:proofErr w:type="gramEnd"/>
            <w:r>
              <w:rPr>
                <w:rFonts w:ascii="宋体" w:hAnsi="宋体" w:cs="宋体" w:hint="eastAsia"/>
                <w:kern w:val="0"/>
                <w:sz w:val="20"/>
                <w:szCs w:val="20"/>
              </w:rPr>
              <w:t>openflow 1.3协议</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110"/>
        </w:trPr>
        <w:tc>
          <w:tcPr>
            <w:tcW w:w="775"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管理特性</w:t>
            </w:r>
          </w:p>
        </w:tc>
        <w:tc>
          <w:tcPr>
            <w:tcW w:w="930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支持SNMP、CLI(Telnet/Console)、RMON、SSH、Syslog、NTP/SNTP、FTP、TFTP、Web</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5925" w:rsidRDefault="00A233C2">
            <w:pPr>
              <w:widowControl/>
              <w:jc w:val="right"/>
              <w:textAlignment w:val="center"/>
              <w:rPr>
                <w:rFonts w:ascii="宋体" w:hAnsi="宋体" w:cs="宋体"/>
                <w:sz w:val="20"/>
                <w:szCs w:val="20"/>
              </w:rPr>
            </w:pPr>
            <w:r>
              <w:rPr>
                <w:rFonts w:ascii="宋体" w:hAnsi="宋体" w:cs="宋体" w:hint="eastAsia"/>
                <w:kern w:val="0"/>
                <w:sz w:val="20"/>
                <w:szCs w:val="20"/>
              </w:rPr>
              <w:t>3.2.7</w:t>
            </w: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光模块</w:t>
            </w:r>
          </w:p>
        </w:tc>
        <w:tc>
          <w:tcPr>
            <w:tcW w:w="1098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千兆单模10公里光模块，与核心交换机同一品牌</w:t>
            </w:r>
          </w:p>
        </w:tc>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proofErr w:type="gramStart"/>
            <w:r>
              <w:rPr>
                <w:rFonts w:ascii="宋体" w:hAnsi="宋体" w:cs="宋体" w:hint="eastAsia"/>
                <w:kern w:val="0"/>
                <w:sz w:val="20"/>
                <w:szCs w:val="20"/>
              </w:rPr>
              <w:t>个</w:t>
            </w:r>
            <w:proofErr w:type="gramEnd"/>
          </w:p>
        </w:tc>
        <w:tc>
          <w:tcPr>
            <w:tcW w:w="6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right"/>
              <w:textAlignment w:val="center"/>
              <w:rPr>
                <w:rFonts w:ascii="宋体" w:hAnsi="宋体" w:cs="宋体"/>
                <w:sz w:val="20"/>
                <w:szCs w:val="20"/>
              </w:rPr>
            </w:pPr>
            <w:r>
              <w:rPr>
                <w:rFonts w:ascii="宋体" w:hAnsi="宋体" w:cs="宋体" w:hint="eastAsia"/>
                <w:kern w:val="0"/>
                <w:sz w:val="20"/>
                <w:szCs w:val="20"/>
              </w:rPr>
              <w:t>30</w:t>
            </w:r>
          </w:p>
        </w:tc>
      </w:tr>
      <w:tr w:rsidR="00605925">
        <w:trPr>
          <w:trHeight w:val="285"/>
        </w:trPr>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5925" w:rsidRDefault="00A233C2">
            <w:pPr>
              <w:widowControl/>
              <w:jc w:val="right"/>
              <w:textAlignment w:val="center"/>
              <w:rPr>
                <w:rFonts w:ascii="宋体" w:hAnsi="宋体" w:cs="宋体"/>
                <w:sz w:val="20"/>
                <w:szCs w:val="20"/>
              </w:rPr>
            </w:pPr>
            <w:r>
              <w:rPr>
                <w:rFonts w:ascii="宋体" w:hAnsi="宋体" w:cs="宋体" w:hint="eastAsia"/>
                <w:kern w:val="0"/>
                <w:sz w:val="20"/>
                <w:szCs w:val="20"/>
              </w:rPr>
              <w:t>3.2.8</w:t>
            </w: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堆叠模块</w:t>
            </w:r>
          </w:p>
        </w:tc>
        <w:tc>
          <w:tcPr>
            <w:tcW w:w="1098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含2个SFP堆叠模块和1根堆叠线缆，可提供单向2.5G带宽；与核心交换机同一品牌</w:t>
            </w:r>
          </w:p>
        </w:tc>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根</w:t>
            </w:r>
          </w:p>
        </w:tc>
        <w:tc>
          <w:tcPr>
            <w:tcW w:w="6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right"/>
              <w:textAlignment w:val="center"/>
              <w:rPr>
                <w:rFonts w:ascii="宋体" w:hAnsi="宋体" w:cs="宋体"/>
                <w:sz w:val="20"/>
                <w:szCs w:val="20"/>
              </w:rPr>
            </w:pPr>
            <w:r>
              <w:rPr>
                <w:rFonts w:ascii="宋体" w:hAnsi="宋体" w:cs="宋体" w:hint="eastAsia"/>
                <w:kern w:val="0"/>
                <w:sz w:val="20"/>
                <w:szCs w:val="20"/>
              </w:rPr>
              <w:t>19</w:t>
            </w:r>
          </w:p>
        </w:tc>
      </w:tr>
      <w:tr w:rsidR="00605925">
        <w:trPr>
          <w:trHeight w:val="285"/>
        </w:trPr>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5925" w:rsidRDefault="00A233C2">
            <w:pPr>
              <w:widowControl/>
              <w:jc w:val="center"/>
              <w:textAlignment w:val="center"/>
              <w:rPr>
                <w:rFonts w:ascii="宋体" w:hAnsi="宋体" w:cs="宋体"/>
                <w:kern w:val="0"/>
                <w:sz w:val="20"/>
                <w:szCs w:val="20"/>
              </w:rPr>
            </w:pPr>
            <w:r>
              <w:rPr>
                <w:rFonts w:ascii="宋体" w:hAnsi="宋体" w:cs="宋体" w:hint="eastAsia"/>
                <w:sz w:val="20"/>
                <w:szCs w:val="20"/>
              </w:rPr>
              <w:t>服务</w:t>
            </w:r>
          </w:p>
        </w:tc>
        <w:tc>
          <w:tcPr>
            <w:tcW w:w="12169"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 w:val="20"/>
                <w:szCs w:val="20"/>
              </w:rPr>
            </w:pPr>
            <w:r>
              <w:rPr>
                <w:rFonts w:ascii="宋体" w:hAnsi="宋体" w:cs="宋体" w:hint="eastAsia"/>
                <w:kern w:val="0"/>
                <w:sz w:val="20"/>
                <w:szCs w:val="20"/>
              </w:rPr>
              <w:t>要求以上产品最终用户名必须为：“庄市中心学校”</w:t>
            </w:r>
          </w:p>
        </w:tc>
      </w:tr>
      <w:tr w:rsidR="00605925">
        <w:trPr>
          <w:trHeight w:val="285"/>
        </w:trPr>
        <w:tc>
          <w:tcPr>
            <w:tcW w:w="13988"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二、</w:t>
            </w:r>
            <w:proofErr w:type="gramStart"/>
            <w:r>
              <w:rPr>
                <w:rFonts w:ascii="宋体" w:hAnsi="宋体" w:cs="宋体" w:hint="eastAsia"/>
                <w:kern w:val="0"/>
                <w:sz w:val="20"/>
                <w:szCs w:val="20"/>
              </w:rPr>
              <w:t>设备网</w:t>
            </w:r>
            <w:proofErr w:type="gramEnd"/>
          </w:p>
        </w:tc>
      </w:tr>
      <w:tr w:rsidR="00605925">
        <w:trPr>
          <w:trHeight w:val="285"/>
        </w:trPr>
        <w:tc>
          <w:tcPr>
            <w:tcW w:w="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rPr>
                <w:rFonts w:ascii="宋体" w:hAnsi="宋体" w:cs="宋体"/>
                <w:sz w:val="20"/>
                <w:szCs w:val="20"/>
              </w:rPr>
            </w:pPr>
          </w:p>
        </w:tc>
        <w:tc>
          <w:tcPr>
            <w:tcW w:w="10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rPr>
                <w:rFonts w:ascii="宋体" w:hAnsi="宋体" w:cs="宋体"/>
                <w:sz w:val="24"/>
              </w:rPr>
            </w:pPr>
          </w:p>
        </w:tc>
        <w:tc>
          <w:tcPr>
            <w:tcW w:w="16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b/>
                <w:sz w:val="20"/>
                <w:szCs w:val="20"/>
              </w:rPr>
            </w:pPr>
            <w:r>
              <w:rPr>
                <w:rFonts w:ascii="宋体" w:hAnsi="宋体" w:cs="宋体" w:hint="eastAsia"/>
                <w:b/>
                <w:kern w:val="0"/>
                <w:sz w:val="20"/>
                <w:szCs w:val="20"/>
              </w:rPr>
              <w:t>指标项</w:t>
            </w: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b/>
                <w:sz w:val="20"/>
                <w:szCs w:val="20"/>
              </w:rPr>
            </w:pPr>
            <w:r>
              <w:rPr>
                <w:rFonts w:ascii="宋体" w:hAnsi="宋体" w:cs="宋体" w:hint="eastAsia"/>
                <w:b/>
                <w:kern w:val="0"/>
                <w:sz w:val="20"/>
                <w:szCs w:val="20"/>
              </w:rPr>
              <w:t>参数要求</w:t>
            </w:r>
          </w:p>
        </w:tc>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rPr>
                <w:rFonts w:ascii="宋体" w:hAnsi="宋体" w:cs="宋体"/>
                <w:sz w:val="24"/>
              </w:rPr>
            </w:pPr>
          </w:p>
        </w:tc>
        <w:tc>
          <w:tcPr>
            <w:tcW w:w="6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rPr>
                <w:rFonts w:ascii="宋体" w:hAnsi="宋体" w:cs="宋体"/>
                <w:sz w:val="24"/>
              </w:rPr>
            </w:pPr>
          </w:p>
        </w:tc>
      </w:tr>
      <w:tr w:rsidR="00605925">
        <w:trPr>
          <w:trHeight w:val="480"/>
        </w:trPr>
        <w:tc>
          <w:tcPr>
            <w:tcW w:w="77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sz w:val="20"/>
                <w:szCs w:val="20"/>
              </w:rPr>
              <w:t>3.2.9</w:t>
            </w:r>
          </w:p>
        </w:tc>
        <w:tc>
          <w:tcPr>
            <w:tcW w:w="104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核心交换机</w:t>
            </w:r>
          </w:p>
        </w:tc>
        <w:tc>
          <w:tcPr>
            <w:tcW w:w="168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Cs w:val="21"/>
              </w:rPr>
              <w:t>★</w:t>
            </w:r>
            <w:r>
              <w:rPr>
                <w:rFonts w:ascii="宋体" w:hAnsi="宋体" w:cs="宋体" w:hint="eastAsia"/>
                <w:kern w:val="0"/>
                <w:sz w:val="20"/>
                <w:szCs w:val="20"/>
              </w:rPr>
              <w:t>硬件指标</w:t>
            </w: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主控引擎与业务板卡完全物理分离,采用全分布式转发处理架构，独立主控引擎插槽≥2个，独立业务插槽数≥3个；</w:t>
            </w:r>
          </w:p>
        </w:tc>
        <w:tc>
          <w:tcPr>
            <w:tcW w:w="58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套</w:t>
            </w:r>
          </w:p>
        </w:tc>
        <w:tc>
          <w:tcPr>
            <w:tcW w:w="602"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1</w:t>
            </w:r>
          </w:p>
        </w:tc>
      </w:tr>
      <w:tr w:rsidR="00605925">
        <w:trPr>
          <w:trHeight w:val="285"/>
        </w:trPr>
        <w:tc>
          <w:tcPr>
            <w:tcW w:w="775" w:type="dxa"/>
            <w:vMerge/>
            <w:tcBorders>
              <w:left w:val="single" w:sz="4" w:space="0" w:color="000000"/>
              <w:right w:val="single" w:sz="4" w:space="0" w:color="000000"/>
            </w:tcBorders>
            <w:shd w:val="clear" w:color="auto" w:fill="auto"/>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left w:val="single" w:sz="4" w:space="0" w:color="000000"/>
              <w:right w:val="single" w:sz="4" w:space="0" w:color="000000"/>
            </w:tcBorders>
            <w:shd w:val="clear" w:color="auto" w:fill="auto"/>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5925" w:rsidRDefault="00605925">
            <w:pPr>
              <w:rPr>
                <w:rFonts w:ascii="宋体" w:hAnsi="宋体" w:cs="宋体"/>
                <w:sz w:val="20"/>
                <w:szCs w:val="20"/>
              </w:rPr>
            </w:pPr>
          </w:p>
        </w:tc>
        <w:tc>
          <w:tcPr>
            <w:tcW w:w="93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交换容量≥160Tbps，包转发性能≥36000Mpps</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480"/>
        </w:trPr>
        <w:tc>
          <w:tcPr>
            <w:tcW w:w="775" w:type="dxa"/>
            <w:vMerge/>
            <w:tcBorders>
              <w:left w:val="single" w:sz="4" w:space="0" w:color="000000"/>
              <w:right w:val="single" w:sz="4" w:space="0" w:color="000000"/>
            </w:tcBorders>
            <w:shd w:val="clear" w:color="auto" w:fill="auto"/>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left w:val="single" w:sz="4" w:space="0" w:color="000000"/>
              <w:right w:val="single" w:sz="4" w:space="0" w:color="000000"/>
            </w:tcBorders>
            <w:shd w:val="clear" w:color="auto" w:fill="auto"/>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5925" w:rsidRDefault="00605925">
            <w:pPr>
              <w:rPr>
                <w:rFonts w:ascii="宋体" w:hAnsi="宋体" w:cs="宋体"/>
                <w:sz w:val="20"/>
                <w:szCs w:val="20"/>
              </w:rPr>
            </w:pPr>
          </w:p>
        </w:tc>
        <w:tc>
          <w:tcPr>
            <w:tcW w:w="93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本次要求单台配置双</w:t>
            </w:r>
            <w:proofErr w:type="gramStart"/>
            <w:r>
              <w:rPr>
                <w:rFonts w:ascii="宋体" w:hAnsi="宋体" w:cs="宋体" w:hint="eastAsia"/>
                <w:kern w:val="0"/>
                <w:sz w:val="20"/>
                <w:szCs w:val="20"/>
              </w:rPr>
              <w:t>引擎双</w:t>
            </w:r>
            <w:proofErr w:type="gramEnd"/>
            <w:r>
              <w:rPr>
                <w:rFonts w:ascii="宋体" w:hAnsi="宋体" w:cs="宋体" w:hint="eastAsia"/>
                <w:kern w:val="0"/>
                <w:sz w:val="20"/>
                <w:szCs w:val="20"/>
              </w:rPr>
              <w:t>电源，提供≥48个独立</w:t>
            </w:r>
            <w:proofErr w:type="gramStart"/>
            <w:r>
              <w:rPr>
                <w:rFonts w:ascii="宋体" w:hAnsi="宋体" w:cs="宋体" w:hint="eastAsia"/>
                <w:kern w:val="0"/>
                <w:sz w:val="20"/>
                <w:szCs w:val="20"/>
              </w:rPr>
              <w:t>千兆光口</w:t>
            </w:r>
            <w:proofErr w:type="gramEnd"/>
            <w:r>
              <w:rPr>
                <w:rFonts w:ascii="宋体" w:hAnsi="宋体" w:cs="宋体" w:hint="eastAsia"/>
                <w:kern w:val="0"/>
                <w:sz w:val="20"/>
                <w:szCs w:val="20"/>
              </w:rPr>
              <w:t>，≥48个</w:t>
            </w:r>
            <w:proofErr w:type="gramStart"/>
            <w:r>
              <w:rPr>
                <w:rFonts w:ascii="宋体" w:hAnsi="宋体" w:cs="宋体" w:hint="eastAsia"/>
                <w:kern w:val="0"/>
                <w:sz w:val="20"/>
                <w:szCs w:val="20"/>
              </w:rPr>
              <w:t>千兆非复用电口</w:t>
            </w:r>
            <w:proofErr w:type="gramEnd"/>
            <w:r>
              <w:rPr>
                <w:rFonts w:ascii="宋体" w:hAnsi="宋体" w:cs="宋体" w:hint="eastAsia"/>
                <w:kern w:val="0"/>
                <w:sz w:val="20"/>
                <w:szCs w:val="20"/>
              </w:rPr>
              <w:t>,≥</w:t>
            </w:r>
            <w:r>
              <w:rPr>
                <w:rFonts w:ascii="宋体" w:hAnsi="宋体" w:cs="宋体" w:hint="eastAsia"/>
                <w:sz w:val="20"/>
                <w:szCs w:val="20"/>
              </w:rPr>
              <w:t>8个</w:t>
            </w:r>
            <w:proofErr w:type="gramStart"/>
            <w:r>
              <w:rPr>
                <w:rFonts w:ascii="宋体" w:hAnsi="宋体" w:cs="宋体" w:hint="eastAsia"/>
                <w:sz w:val="20"/>
                <w:szCs w:val="20"/>
              </w:rPr>
              <w:t>独立万兆</w:t>
            </w:r>
            <w:proofErr w:type="gramEnd"/>
            <w:r>
              <w:rPr>
                <w:rFonts w:ascii="宋体" w:hAnsi="宋体" w:cs="宋体" w:hint="eastAsia"/>
                <w:sz w:val="20"/>
                <w:szCs w:val="20"/>
              </w:rPr>
              <w:t>光口，要求非路由引擎或交换网板上的接口</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22"/>
        </w:trPr>
        <w:tc>
          <w:tcPr>
            <w:tcW w:w="775" w:type="dxa"/>
            <w:vMerge/>
            <w:tcBorders>
              <w:left w:val="single" w:sz="4" w:space="0" w:color="000000"/>
              <w:right w:val="single" w:sz="4" w:space="0" w:color="000000"/>
            </w:tcBorders>
            <w:shd w:val="clear" w:color="auto" w:fill="auto"/>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left w:val="single" w:sz="4" w:space="0" w:color="000000"/>
              <w:right w:val="single" w:sz="4" w:space="0" w:color="000000"/>
            </w:tcBorders>
            <w:shd w:val="clear" w:color="auto" w:fill="auto"/>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5925" w:rsidRDefault="00A233C2">
            <w:pPr>
              <w:rPr>
                <w:rFonts w:ascii="宋体" w:hAnsi="宋体" w:cs="宋体"/>
                <w:sz w:val="20"/>
                <w:szCs w:val="20"/>
              </w:rPr>
            </w:pPr>
            <w:r>
              <w:rPr>
                <w:rFonts w:ascii="宋体" w:hAnsi="宋体" w:cs="宋体" w:hint="eastAsia"/>
                <w:kern w:val="0"/>
                <w:szCs w:val="21"/>
              </w:rPr>
              <w:t>★</w:t>
            </w:r>
            <w:r>
              <w:rPr>
                <w:rFonts w:ascii="宋体" w:hAnsi="宋体" w:cs="宋体" w:hint="eastAsia"/>
                <w:sz w:val="20"/>
                <w:szCs w:val="20"/>
              </w:rPr>
              <w:t>品牌</w:t>
            </w:r>
          </w:p>
        </w:tc>
        <w:tc>
          <w:tcPr>
            <w:tcW w:w="93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 w:val="20"/>
                <w:szCs w:val="20"/>
              </w:rPr>
            </w:pPr>
            <w:r>
              <w:rPr>
                <w:rFonts w:ascii="宋体" w:hAnsi="宋体" w:cs="宋体" w:hint="eastAsia"/>
                <w:kern w:val="0"/>
                <w:sz w:val="20"/>
                <w:szCs w:val="20"/>
              </w:rPr>
              <w:t>与网络系统核心交换机同一品牌</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75"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功能特性</w:t>
            </w: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满足USB接口，满足业界通用的U盘作为存储介质扩展</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75"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rPr>
                <w:rFonts w:ascii="宋体" w:hAnsi="宋体" w:cs="宋体"/>
                <w:sz w:val="20"/>
                <w:szCs w:val="20"/>
              </w:rPr>
            </w:pP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要求所投产</w:t>
            </w:r>
            <w:proofErr w:type="gramStart"/>
            <w:r>
              <w:rPr>
                <w:rFonts w:ascii="宋体" w:hAnsi="宋体" w:cs="宋体" w:hint="eastAsia"/>
                <w:kern w:val="0"/>
                <w:sz w:val="20"/>
                <w:szCs w:val="20"/>
              </w:rPr>
              <w:t>品支持</w:t>
            </w:r>
            <w:proofErr w:type="gramEnd"/>
            <w:r>
              <w:rPr>
                <w:rFonts w:ascii="宋体" w:hAnsi="宋体" w:cs="宋体" w:hint="eastAsia"/>
                <w:kern w:val="0"/>
                <w:sz w:val="20"/>
                <w:szCs w:val="20"/>
              </w:rPr>
              <w:t>防雷等级≥6KV，要求投标方提供第三方测试报告；</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322"/>
        </w:trPr>
        <w:tc>
          <w:tcPr>
            <w:tcW w:w="775"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rPr>
                <w:rFonts w:ascii="宋体" w:hAnsi="宋体" w:cs="宋体"/>
                <w:sz w:val="20"/>
                <w:szCs w:val="20"/>
              </w:rPr>
            </w:pP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要求所投产品单张线</w:t>
            </w:r>
            <w:proofErr w:type="gramStart"/>
            <w:r>
              <w:rPr>
                <w:rFonts w:ascii="宋体" w:hAnsi="宋体" w:cs="宋体" w:hint="eastAsia"/>
                <w:kern w:val="0"/>
                <w:sz w:val="20"/>
                <w:szCs w:val="20"/>
              </w:rPr>
              <w:t>卡最大</w:t>
            </w:r>
            <w:proofErr w:type="gramEnd"/>
            <w:r>
              <w:rPr>
                <w:rFonts w:ascii="宋体" w:hAnsi="宋体" w:cs="宋体" w:hint="eastAsia"/>
                <w:kern w:val="0"/>
                <w:sz w:val="20"/>
                <w:szCs w:val="20"/>
              </w:rPr>
              <w:t>可用物理端口≥52个。</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188"/>
        </w:trPr>
        <w:tc>
          <w:tcPr>
            <w:tcW w:w="775"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rPr>
                <w:rFonts w:ascii="宋体" w:hAnsi="宋体" w:cs="宋体"/>
                <w:sz w:val="20"/>
                <w:szCs w:val="20"/>
              </w:rPr>
            </w:pP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支持多对一镜像,基于流的镜像，一对多镜像。支持SPAN、RSPAN远程镜像，支持VLAN的镜像。</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75"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rPr>
                <w:rFonts w:ascii="宋体" w:hAnsi="宋体" w:cs="宋体"/>
                <w:sz w:val="20"/>
                <w:szCs w:val="20"/>
              </w:rPr>
            </w:pP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支持IPv6静态路由、RIPng、OSPF v3、BGP4+ 等路由协议</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75"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rPr>
                <w:rFonts w:ascii="宋体" w:hAnsi="宋体" w:cs="宋体"/>
                <w:sz w:val="20"/>
                <w:szCs w:val="20"/>
              </w:rPr>
            </w:pP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支持手动隧道，自动隧道，ISATAP</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694"/>
        </w:trPr>
        <w:tc>
          <w:tcPr>
            <w:tcW w:w="775"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rPr>
                <w:rFonts w:ascii="宋体" w:hAnsi="宋体" w:cs="宋体"/>
                <w:sz w:val="20"/>
                <w:szCs w:val="20"/>
              </w:rPr>
            </w:pP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要求所投产</w:t>
            </w:r>
            <w:proofErr w:type="gramStart"/>
            <w:r>
              <w:rPr>
                <w:rFonts w:ascii="宋体" w:hAnsi="宋体" w:cs="宋体" w:hint="eastAsia"/>
                <w:kern w:val="0"/>
                <w:sz w:val="20"/>
                <w:szCs w:val="20"/>
              </w:rPr>
              <w:t>品支持</w:t>
            </w:r>
            <w:proofErr w:type="gramEnd"/>
            <w:r>
              <w:rPr>
                <w:rFonts w:ascii="宋体" w:hAnsi="宋体" w:cs="宋体" w:hint="eastAsia"/>
                <w:kern w:val="0"/>
                <w:sz w:val="20"/>
                <w:szCs w:val="20"/>
              </w:rPr>
              <w:t>sFlow网络监测技术，可提供完整的第二层到第四层信息，可以适应超大网络流量环境下的流量分析，让用户详细、实时地分析网络传输流的性能、趋势和存在的问题。</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75"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虚拟化性能</w:t>
            </w: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完善的虚拟化功能：</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480"/>
        </w:trPr>
        <w:tc>
          <w:tcPr>
            <w:tcW w:w="775"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rPr>
                <w:rFonts w:ascii="宋体" w:hAnsi="宋体" w:cs="宋体"/>
                <w:sz w:val="20"/>
                <w:szCs w:val="20"/>
              </w:rPr>
            </w:pP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N:1虚拟化：可将2台物理设备虚拟化为1台逻辑设备，虚拟组内设备具备统一的二层及三层转发表项，统一的管理界面，并可实现跨设备链路聚合.</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480"/>
        </w:trPr>
        <w:tc>
          <w:tcPr>
            <w:tcW w:w="775"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rPr>
                <w:rFonts w:ascii="宋体" w:hAnsi="宋体" w:cs="宋体"/>
                <w:sz w:val="20"/>
                <w:szCs w:val="20"/>
              </w:rPr>
            </w:pP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1：N虚拟化：可将一台物理设备虚拟化为多台逻辑设备，各虚拟交换机</w:t>
            </w:r>
            <w:proofErr w:type="gramStart"/>
            <w:r>
              <w:rPr>
                <w:rFonts w:ascii="宋体" w:hAnsi="宋体" w:cs="宋体" w:hint="eastAsia"/>
                <w:kern w:val="0"/>
                <w:sz w:val="20"/>
                <w:szCs w:val="20"/>
              </w:rPr>
              <w:t>间具备</w:t>
            </w:r>
            <w:proofErr w:type="gramEnd"/>
            <w:r>
              <w:rPr>
                <w:rFonts w:ascii="宋体" w:hAnsi="宋体" w:cs="宋体" w:hint="eastAsia"/>
                <w:kern w:val="0"/>
                <w:sz w:val="20"/>
                <w:szCs w:val="20"/>
              </w:rPr>
              <w:t>独立的转发表项及配置界面，各虚拟交换机的配置/重启互不影响。要求N≥4</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75"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rPr>
                <w:rFonts w:ascii="宋体" w:hAnsi="宋体" w:cs="宋体"/>
                <w:sz w:val="20"/>
                <w:szCs w:val="20"/>
              </w:rPr>
            </w:pP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支持“多虚一”与“一虚多”同时使用，彻底实现资源池化。</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75"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安全及可靠性</w:t>
            </w: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采用模块化操作系统，支持</w:t>
            </w:r>
            <w:proofErr w:type="gramStart"/>
            <w:r>
              <w:rPr>
                <w:rFonts w:ascii="宋体" w:hAnsi="宋体" w:cs="宋体" w:hint="eastAsia"/>
                <w:kern w:val="0"/>
                <w:sz w:val="20"/>
                <w:szCs w:val="20"/>
              </w:rPr>
              <w:t>多进程</w:t>
            </w:r>
            <w:proofErr w:type="gramEnd"/>
            <w:r>
              <w:rPr>
                <w:rFonts w:ascii="宋体" w:hAnsi="宋体" w:cs="宋体" w:hint="eastAsia"/>
                <w:kern w:val="0"/>
                <w:sz w:val="20"/>
                <w:szCs w:val="20"/>
              </w:rPr>
              <w:t>备份及ISSU不中断业务升级特性。</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479"/>
        </w:trPr>
        <w:tc>
          <w:tcPr>
            <w:tcW w:w="775"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rPr>
                <w:rFonts w:ascii="宋体" w:hAnsi="宋体" w:cs="宋体"/>
                <w:sz w:val="20"/>
                <w:szCs w:val="20"/>
              </w:rPr>
            </w:pP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支持专门针对CPU的保护机制，能够针对发往CPU处理的各种报文进行流量控制和优先级处理，保护交换机在各种环境下稳定工作。</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544"/>
        </w:trPr>
        <w:tc>
          <w:tcPr>
            <w:tcW w:w="775"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rPr>
                <w:rFonts w:ascii="宋体" w:hAnsi="宋体" w:cs="宋体"/>
                <w:sz w:val="20"/>
                <w:szCs w:val="20"/>
              </w:rPr>
            </w:pPr>
          </w:p>
        </w:tc>
        <w:tc>
          <w:tcPr>
            <w:tcW w:w="9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支持专门基础网络保护机制，增强设备防攻击能力，即使在受到攻击的情况下，也能保护系统各种服务的正常运行，保持较低的CPU负载，从而保障整个网络的稳定运行。</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44"/>
        </w:trPr>
        <w:tc>
          <w:tcPr>
            <w:tcW w:w="775"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资质证书</w:t>
            </w:r>
          </w:p>
        </w:tc>
        <w:tc>
          <w:tcPr>
            <w:tcW w:w="930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要求所投设备具有工信部出具的入网证书</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90"/>
        </w:trPr>
        <w:tc>
          <w:tcPr>
            <w:tcW w:w="7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sz w:val="20"/>
                <w:szCs w:val="20"/>
              </w:rPr>
              <w:t>3.2.10</w:t>
            </w:r>
          </w:p>
        </w:tc>
        <w:tc>
          <w:tcPr>
            <w:tcW w:w="10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8口接入交换机</w:t>
            </w:r>
          </w:p>
        </w:tc>
        <w:tc>
          <w:tcPr>
            <w:tcW w:w="1098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sz w:val="20"/>
                <w:szCs w:val="20"/>
              </w:rPr>
              <w:t>同3.2.3</w:t>
            </w:r>
          </w:p>
        </w:tc>
        <w:tc>
          <w:tcPr>
            <w:tcW w:w="5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台</w:t>
            </w:r>
          </w:p>
        </w:tc>
        <w:tc>
          <w:tcPr>
            <w:tcW w:w="6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8</w:t>
            </w:r>
          </w:p>
        </w:tc>
      </w:tr>
      <w:tr w:rsidR="00605925">
        <w:trPr>
          <w:trHeight w:val="285"/>
        </w:trPr>
        <w:tc>
          <w:tcPr>
            <w:tcW w:w="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sz w:val="20"/>
                <w:szCs w:val="20"/>
              </w:rPr>
              <w:t>3.2.11</w:t>
            </w: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24口接入交换机</w:t>
            </w:r>
          </w:p>
        </w:tc>
        <w:tc>
          <w:tcPr>
            <w:tcW w:w="1098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同3.2.4</w:t>
            </w:r>
          </w:p>
        </w:tc>
        <w:tc>
          <w:tcPr>
            <w:tcW w:w="5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台</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10</w:t>
            </w:r>
          </w:p>
        </w:tc>
      </w:tr>
      <w:tr w:rsidR="00605925">
        <w:trPr>
          <w:trHeight w:val="90"/>
        </w:trPr>
        <w:tc>
          <w:tcPr>
            <w:tcW w:w="775" w:type="dxa"/>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sz w:val="20"/>
                <w:szCs w:val="20"/>
              </w:rPr>
              <w:t>3.2.12</w:t>
            </w:r>
          </w:p>
        </w:tc>
        <w:tc>
          <w:tcPr>
            <w:tcW w:w="1044" w:type="dxa"/>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48口接入交换机</w:t>
            </w:r>
          </w:p>
        </w:tc>
        <w:tc>
          <w:tcPr>
            <w:tcW w:w="1098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同3.2.5</w:t>
            </w:r>
          </w:p>
        </w:tc>
        <w:tc>
          <w:tcPr>
            <w:tcW w:w="584" w:type="dxa"/>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台</w:t>
            </w:r>
          </w:p>
        </w:tc>
        <w:tc>
          <w:tcPr>
            <w:tcW w:w="602" w:type="dxa"/>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5</w:t>
            </w:r>
          </w:p>
        </w:tc>
      </w:tr>
      <w:tr w:rsidR="00605925">
        <w:trPr>
          <w:trHeight w:val="285"/>
        </w:trPr>
        <w:tc>
          <w:tcPr>
            <w:tcW w:w="7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5925" w:rsidRDefault="00A233C2">
            <w:pPr>
              <w:widowControl/>
              <w:jc w:val="right"/>
              <w:textAlignment w:val="center"/>
              <w:rPr>
                <w:rFonts w:ascii="宋体" w:hAnsi="宋体" w:cs="宋体"/>
                <w:sz w:val="20"/>
                <w:szCs w:val="20"/>
              </w:rPr>
            </w:pPr>
            <w:r>
              <w:rPr>
                <w:rFonts w:ascii="宋体" w:hAnsi="宋体" w:cs="宋体" w:hint="eastAsia"/>
                <w:kern w:val="0"/>
                <w:sz w:val="20"/>
                <w:szCs w:val="20"/>
              </w:rPr>
              <w:t>3.2.13</w:t>
            </w: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光模块</w:t>
            </w:r>
          </w:p>
        </w:tc>
        <w:tc>
          <w:tcPr>
            <w:tcW w:w="1098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numPr>
                <w:ilvl w:val="0"/>
                <w:numId w:val="22"/>
              </w:numPr>
              <w:jc w:val="left"/>
              <w:textAlignment w:val="center"/>
              <w:rPr>
                <w:rFonts w:ascii="宋体" w:hAnsi="宋体" w:cs="宋体"/>
                <w:kern w:val="0"/>
                <w:sz w:val="20"/>
                <w:szCs w:val="20"/>
              </w:rPr>
            </w:pPr>
            <w:r>
              <w:rPr>
                <w:rFonts w:ascii="宋体" w:hAnsi="宋体" w:cs="宋体" w:hint="eastAsia"/>
                <w:kern w:val="0"/>
                <w:sz w:val="20"/>
                <w:szCs w:val="20"/>
              </w:rPr>
              <w:t>千兆单模10公里光模块</w:t>
            </w:r>
          </w:p>
          <w:p w:rsidR="00605925" w:rsidRDefault="00A233C2">
            <w:pPr>
              <w:widowControl/>
              <w:jc w:val="left"/>
              <w:textAlignment w:val="center"/>
              <w:rPr>
                <w:rFonts w:ascii="宋体" w:hAnsi="宋体" w:cs="宋体"/>
                <w:kern w:val="0"/>
                <w:sz w:val="20"/>
                <w:szCs w:val="20"/>
              </w:rPr>
            </w:pPr>
            <w:r>
              <w:rPr>
                <w:rFonts w:ascii="宋体" w:hAnsi="宋体" w:cs="宋体" w:hint="eastAsia"/>
                <w:kern w:val="0"/>
                <w:sz w:val="20"/>
                <w:szCs w:val="20"/>
              </w:rPr>
              <w:t>2、与核心交换机同一品牌</w:t>
            </w:r>
          </w:p>
        </w:tc>
        <w:tc>
          <w:tcPr>
            <w:tcW w:w="5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proofErr w:type="gramStart"/>
            <w:r>
              <w:rPr>
                <w:rFonts w:ascii="宋体" w:hAnsi="宋体" w:cs="宋体" w:hint="eastAsia"/>
                <w:kern w:val="0"/>
                <w:sz w:val="20"/>
                <w:szCs w:val="20"/>
              </w:rPr>
              <w:t>个</w:t>
            </w:r>
            <w:proofErr w:type="gramEnd"/>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22</w:t>
            </w:r>
          </w:p>
        </w:tc>
      </w:tr>
      <w:tr w:rsidR="00605925">
        <w:trPr>
          <w:trHeight w:val="285"/>
        </w:trPr>
        <w:tc>
          <w:tcPr>
            <w:tcW w:w="7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5925" w:rsidRDefault="00A233C2">
            <w:pPr>
              <w:widowControl/>
              <w:jc w:val="right"/>
              <w:textAlignment w:val="center"/>
              <w:rPr>
                <w:rFonts w:ascii="宋体" w:hAnsi="宋体" w:cs="宋体"/>
                <w:sz w:val="20"/>
                <w:szCs w:val="20"/>
              </w:rPr>
            </w:pPr>
            <w:r>
              <w:rPr>
                <w:rFonts w:ascii="宋体" w:hAnsi="宋体" w:cs="宋体" w:hint="eastAsia"/>
                <w:kern w:val="0"/>
                <w:sz w:val="20"/>
                <w:szCs w:val="20"/>
              </w:rPr>
              <w:t>3.2.14</w:t>
            </w: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堆叠模块</w:t>
            </w:r>
          </w:p>
        </w:tc>
        <w:tc>
          <w:tcPr>
            <w:tcW w:w="1098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含2个SFP堆叠模块和1根堆叠线缆，可提供单向2.5G带宽；与核心交换机同一品牌</w:t>
            </w:r>
          </w:p>
        </w:tc>
        <w:tc>
          <w:tcPr>
            <w:tcW w:w="5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根</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2</w:t>
            </w:r>
          </w:p>
        </w:tc>
      </w:tr>
      <w:tr w:rsidR="00605925">
        <w:trPr>
          <w:trHeight w:val="285"/>
        </w:trPr>
        <w:tc>
          <w:tcPr>
            <w:tcW w:w="7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5925" w:rsidRDefault="00A233C2">
            <w:pPr>
              <w:widowControl/>
              <w:jc w:val="right"/>
              <w:textAlignment w:val="center"/>
              <w:rPr>
                <w:rFonts w:ascii="宋体" w:hAnsi="宋体" w:cs="宋体"/>
                <w:sz w:val="20"/>
                <w:szCs w:val="20"/>
              </w:rPr>
            </w:pPr>
            <w:r>
              <w:rPr>
                <w:rFonts w:ascii="宋体" w:hAnsi="宋体" w:cs="宋体" w:hint="eastAsia"/>
                <w:kern w:val="0"/>
                <w:sz w:val="20"/>
                <w:szCs w:val="20"/>
              </w:rPr>
              <w:t>3.2.15</w:t>
            </w: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光收发器</w:t>
            </w:r>
          </w:p>
        </w:tc>
        <w:tc>
          <w:tcPr>
            <w:tcW w:w="1098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100/1000M单模光纤收发器</w:t>
            </w:r>
          </w:p>
        </w:tc>
        <w:tc>
          <w:tcPr>
            <w:tcW w:w="5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对</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10</w:t>
            </w:r>
          </w:p>
        </w:tc>
      </w:tr>
      <w:tr w:rsidR="00605925">
        <w:trPr>
          <w:trHeight w:val="285"/>
        </w:trPr>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5925" w:rsidRDefault="00A233C2">
            <w:pPr>
              <w:widowControl/>
              <w:jc w:val="center"/>
              <w:textAlignment w:val="center"/>
              <w:rPr>
                <w:rFonts w:ascii="宋体" w:hAnsi="宋体" w:cs="宋体"/>
                <w:kern w:val="0"/>
                <w:sz w:val="20"/>
                <w:szCs w:val="20"/>
              </w:rPr>
            </w:pPr>
            <w:r>
              <w:rPr>
                <w:rFonts w:ascii="宋体" w:hAnsi="宋体" w:cs="宋体" w:hint="eastAsia"/>
                <w:sz w:val="20"/>
                <w:szCs w:val="20"/>
              </w:rPr>
              <w:t>服务</w:t>
            </w:r>
          </w:p>
        </w:tc>
        <w:tc>
          <w:tcPr>
            <w:tcW w:w="12169"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 w:val="20"/>
                <w:szCs w:val="20"/>
              </w:rPr>
            </w:pPr>
            <w:r>
              <w:rPr>
                <w:rFonts w:ascii="宋体" w:hAnsi="宋体" w:cs="宋体" w:hint="eastAsia"/>
                <w:kern w:val="0"/>
                <w:sz w:val="20"/>
                <w:szCs w:val="20"/>
              </w:rPr>
              <w:t>要求产品最终用户名必须为：“庄市中心学校”</w:t>
            </w:r>
          </w:p>
        </w:tc>
      </w:tr>
      <w:tr w:rsidR="00605925">
        <w:trPr>
          <w:trHeight w:val="285"/>
        </w:trPr>
        <w:tc>
          <w:tcPr>
            <w:tcW w:w="13988"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三、一体化机柜</w:t>
            </w:r>
          </w:p>
        </w:tc>
      </w:tr>
      <w:tr w:rsidR="00605925">
        <w:trPr>
          <w:trHeight w:val="312"/>
        </w:trPr>
        <w:tc>
          <w:tcPr>
            <w:tcW w:w="775"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sz w:val="20"/>
                <w:szCs w:val="20"/>
              </w:rPr>
              <w:t>3.2.16</w:t>
            </w:r>
          </w:p>
        </w:tc>
        <w:tc>
          <w:tcPr>
            <w:tcW w:w="1044"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一体化机柜</w:t>
            </w:r>
          </w:p>
        </w:tc>
        <w:tc>
          <w:tcPr>
            <w:tcW w:w="1683"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整体要求</w:t>
            </w: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1、制冷、供配电、UPS集成在机柜内，同时实现柜内基础设施设备和环境的智能化管理；</w:t>
            </w:r>
          </w:p>
        </w:tc>
        <w:tc>
          <w:tcPr>
            <w:tcW w:w="58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套</w:t>
            </w:r>
          </w:p>
        </w:tc>
        <w:tc>
          <w:tcPr>
            <w:tcW w:w="602"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1</w:t>
            </w: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sz w:val="20"/>
                <w:szCs w:val="20"/>
              </w:rPr>
              <w:t>▲</w:t>
            </w:r>
            <w:r>
              <w:rPr>
                <w:rFonts w:ascii="宋体" w:hAnsi="宋体" w:cs="宋体" w:hint="eastAsia"/>
                <w:kern w:val="0"/>
                <w:sz w:val="20"/>
                <w:szCs w:val="20"/>
              </w:rPr>
              <w:t>2、产品通过屏蔽机柜涉密检测证书，要求投标方</w:t>
            </w:r>
            <w:r>
              <w:rPr>
                <w:rFonts w:ascii="宋体" w:hAnsi="宋体" w:cs="宋体" w:hint="eastAsia"/>
                <w:sz w:val="20"/>
                <w:szCs w:val="20"/>
              </w:rPr>
              <w:t>提供证明材料</w:t>
            </w:r>
            <w:r>
              <w:rPr>
                <w:rFonts w:ascii="宋体" w:hAnsi="宋体" w:cs="宋体" w:hint="eastAsia"/>
                <w:kern w:val="0"/>
                <w:sz w:val="20"/>
                <w:szCs w:val="20"/>
              </w:rPr>
              <w:t>；</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52"/>
        </w:trPr>
        <w:tc>
          <w:tcPr>
            <w:tcW w:w="77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FF0000"/>
                <w:sz w:val="20"/>
                <w:szCs w:val="20"/>
              </w:rPr>
            </w:pPr>
            <w:r>
              <w:rPr>
                <w:rFonts w:ascii="宋体" w:hAnsi="宋体" w:cs="宋体" w:hint="eastAsia"/>
                <w:kern w:val="0"/>
                <w:sz w:val="20"/>
                <w:szCs w:val="20"/>
              </w:rPr>
              <w:t>3、</w:t>
            </w:r>
            <w:r>
              <w:rPr>
                <w:rFonts w:ascii="宋体" w:hAnsi="宋体" w:cs="宋体" w:hint="eastAsia"/>
                <w:sz w:val="20"/>
                <w:szCs w:val="20"/>
              </w:rPr>
              <w:t>投标品牌企业为全国电子节能环保优秀推荐产品技术示范企业；</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4、</w:t>
            </w:r>
            <w:r>
              <w:rPr>
                <w:rFonts w:ascii="宋体" w:hAnsi="宋体" w:cs="宋体" w:hint="eastAsia"/>
                <w:sz w:val="20"/>
                <w:szCs w:val="20"/>
              </w:rPr>
              <w:t>投标品牌企业需要参加部级及以上模块化微型数据中心相关课题研究；</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90"/>
        </w:trPr>
        <w:tc>
          <w:tcPr>
            <w:tcW w:w="77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Pr="00221B91" w:rsidRDefault="00A233C2" w:rsidP="00666296">
            <w:pPr>
              <w:widowControl/>
              <w:jc w:val="left"/>
              <w:textAlignment w:val="center"/>
              <w:rPr>
                <w:rFonts w:ascii="宋体" w:hAnsi="宋体" w:cs="宋体"/>
                <w:color w:val="000000" w:themeColor="text1"/>
                <w:sz w:val="20"/>
                <w:szCs w:val="20"/>
              </w:rPr>
            </w:pPr>
            <w:r w:rsidRPr="00221B91">
              <w:rPr>
                <w:rFonts w:ascii="宋体" w:hAnsi="宋体" w:cs="宋体" w:hint="eastAsia"/>
                <w:color w:val="000000" w:themeColor="text1"/>
                <w:sz w:val="20"/>
                <w:szCs w:val="20"/>
              </w:rPr>
              <w:t>▲5、无缝</w:t>
            </w:r>
            <w:proofErr w:type="gramStart"/>
            <w:r w:rsidRPr="00221B91">
              <w:rPr>
                <w:rFonts w:ascii="宋体" w:hAnsi="宋体" w:cs="宋体" w:hint="eastAsia"/>
                <w:color w:val="000000" w:themeColor="text1"/>
                <w:sz w:val="20"/>
                <w:szCs w:val="20"/>
              </w:rPr>
              <w:t>对接区</w:t>
            </w:r>
            <w:proofErr w:type="gramEnd"/>
            <w:r w:rsidRPr="00221B91">
              <w:rPr>
                <w:rFonts w:ascii="宋体" w:hAnsi="宋体" w:cs="宋体" w:hint="eastAsia"/>
                <w:color w:val="000000" w:themeColor="text1"/>
                <w:sz w:val="20"/>
                <w:szCs w:val="20"/>
              </w:rPr>
              <w:t>教育局现有环控平台</w:t>
            </w:r>
            <w:r w:rsidR="00666296" w:rsidRPr="00221B91">
              <w:rPr>
                <w:rFonts w:ascii="宋体" w:hAnsi="宋体" w:cs="宋体" w:hint="eastAsia"/>
                <w:color w:val="000000" w:themeColor="text1"/>
                <w:sz w:val="20"/>
                <w:szCs w:val="20"/>
              </w:rPr>
              <w:t>，</w:t>
            </w:r>
            <w:r w:rsidRPr="00221B91">
              <w:rPr>
                <w:rFonts w:ascii="宋体" w:hAnsi="宋体" w:cs="宋体"/>
                <w:color w:val="000000" w:themeColor="text1"/>
                <w:sz w:val="20"/>
                <w:szCs w:val="20"/>
              </w:rPr>
              <w:t>保障所投主要系统设备能顺利与采购人现有集中管控系统对接</w:t>
            </w:r>
            <w:r w:rsidR="00676AFF" w:rsidRPr="00221B91">
              <w:rPr>
                <w:rFonts w:ascii="宋体" w:hAnsi="宋体" w:cs="宋体" w:hint="eastAsia"/>
                <w:color w:val="000000" w:themeColor="text1"/>
                <w:sz w:val="20"/>
                <w:szCs w:val="20"/>
              </w:rPr>
              <w:t>。</w:t>
            </w:r>
            <w:r w:rsidRPr="00221B91">
              <w:rPr>
                <w:rFonts w:ascii="宋体" w:hAnsi="宋体" w:cs="宋体"/>
                <w:color w:val="000000" w:themeColor="text1"/>
                <w:sz w:val="20"/>
                <w:szCs w:val="20"/>
              </w:rPr>
              <w:t>中标单位需在中标公告后</w:t>
            </w:r>
            <w:r w:rsidR="00843C2A" w:rsidRPr="00221B91">
              <w:rPr>
                <w:rFonts w:ascii="宋体" w:hAnsi="宋体" w:cs="宋体" w:hint="eastAsia"/>
                <w:color w:val="000000" w:themeColor="text1"/>
                <w:sz w:val="20"/>
                <w:szCs w:val="20"/>
              </w:rPr>
              <w:t>30</w:t>
            </w:r>
            <w:r w:rsidRPr="00221B91">
              <w:rPr>
                <w:rFonts w:ascii="宋体" w:hAnsi="宋体" w:cs="宋体"/>
                <w:color w:val="000000" w:themeColor="text1"/>
                <w:sz w:val="20"/>
                <w:szCs w:val="20"/>
              </w:rPr>
              <w:t>日内对所投的主要产品设备进行系统对接测试</w:t>
            </w:r>
            <w:r w:rsidR="00666296" w:rsidRPr="00221B91">
              <w:rPr>
                <w:rFonts w:ascii="宋体" w:hAnsi="宋体" w:cs="宋体" w:hint="eastAsia"/>
                <w:color w:val="000000" w:themeColor="text1"/>
                <w:sz w:val="20"/>
                <w:szCs w:val="20"/>
              </w:rPr>
              <w:t>，</w:t>
            </w:r>
            <w:r w:rsidRPr="00221B91">
              <w:rPr>
                <w:rFonts w:ascii="宋体" w:hAnsi="宋体" w:cs="宋体"/>
                <w:color w:val="000000" w:themeColor="text1"/>
                <w:sz w:val="20"/>
                <w:szCs w:val="20"/>
              </w:rPr>
              <w:t>满足投标参数并且可实现与平台对接</w:t>
            </w:r>
            <w:r w:rsidR="00676AFF" w:rsidRPr="00221B91">
              <w:rPr>
                <w:rFonts w:ascii="宋体" w:hAnsi="宋体" w:cs="宋体"/>
                <w:color w:val="000000" w:themeColor="text1"/>
                <w:sz w:val="20"/>
                <w:szCs w:val="20"/>
              </w:rPr>
              <w:t>。</w:t>
            </w:r>
            <w:r w:rsidRPr="00221B91">
              <w:rPr>
                <w:rFonts w:ascii="宋体" w:hAnsi="宋体" w:cs="宋体"/>
                <w:color w:val="000000" w:themeColor="text1"/>
                <w:sz w:val="20"/>
                <w:szCs w:val="20"/>
              </w:rPr>
              <w:t>（投标人就该项内容在投标文件中</w:t>
            </w:r>
            <w:proofErr w:type="gramStart"/>
            <w:r w:rsidRPr="00221B91">
              <w:rPr>
                <w:rFonts w:ascii="宋体" w:hAnsi="宋体" w:cs="宋体"/>
                <w:color w:val="000000" w:themeColor="text1"/>
                <w:sz w:val="20"/>
                <w:szCs w:val="20"/>
              </w:rPr>
              <w:t>作出</w:t>
            </w:r>
            <w:proofErr w:type="gramEnd"/>
            <w:r w:rsidR="00676AFF" w:rsidRPr="00221B91">
              <w:rPr>
                <w:rFonts w:ascii="宋体" w:hAnsi="宋体" w:cs="宋体"/>
                <w:color w:val="000000" w:themeColor="text1"/>
                <w:sz w:val="20"/>
                <w:szCs w:val="20"/>
              </w:rPr>
              <w:t>书面承诺</w:t>
            </w:r>
            <w:r w:rsidR="00676AFF" w:rsidRPr="00221B91">
              <w:rPr>
                <w:rFonts w:ascii="宋体" w:hAnsi="宋体" w:cs="宋体" w:hint="eastAsia"/>
                <w:color w:val="000000" w:themeColor="text1"/>
                <w:sz w:val="20"/>
                <w:szCs w:val="20"/>
              </w:rPr>
              <w:t>）</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融合柜体模块</w:t>
            </w: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w:t>
            </w:r>
            <w:proofErr w:type="gramStart"/>
            <w:r>
              <w:rPr>
                <w:rFonts w:ascii="宋体" w:hAnsi="宋体" w:cs="宋体" w:hint="eastAsia"/>
                <w:kern w:val="0"/>
                <w:sz w:val="20"/>
                <w:szCs w:val="20"/>
              </w:rPr>
              <w:t>单柜外形尺寸</w:t>
            </w:r>
            <w:proofErr w:type="gramEnd"/>
            <w:r>
              <w:rPr>
                <w:rFonts w:ascii="宋体" w:hAnsi="宋体" w:cs="宋体" w:hint="eastAsia"/>
                <w:kern w:val="0"/>
                <w:sz w:val="20"/>
                <w:szCs w:val="20"/>
              </w:rPr>
              <w:t>：600*1280*2000mm(宽*深*高)；</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2、柜内设冷热通道，智能应急送风装置，感应照明系统及局部空载密闭组件；</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90"/>
        </w:trPr>
        <w:tc>
          <w:tcPr>
            <w:tcW w:w="77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3、柜体静载承重2200KG，抗震等级9级；</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155"/>
        </w:trPr>
        <w:tc>
          <w:tcPr>
            <w:tcW w:w="77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4、表面涂层平均厚度达到≥100um，同时达到国家无毒无害的喷涂标准；</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480"/>
        </w:trPr>
        <w:tc>
          <w:tcPr>
            <w:tcW w:w="77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5、前门采用5+6A+5中空玻璃金属镶边，后门封闭式钢板门；前后门采用四周双层结构，并配置旋转式4位机械密码锁；</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绿色变频制冷模块：</w:t>
            </w: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1、机架式设计；单模块设计，最大制冷量4.2KW;</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2、</w:t>
            </w:r>
            <w:r>
              <w:rPr>
                <w:rFonts w:ascii="宋体" w:hAnsi="宋体" w:cs="宋体" w:hint="eastAsia"/>
                <w:sz w:val="20"/>
                <w:szCs w:val="20"/>
              </w:rPr>
              <w:t>采用直流变频压缩机、电子膨胀阀、无级调速EC风机；</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3、</w:t>
            </w:r>
            <w:r>
              <w:rPr>
                <w:rFonts w:ascii="宋体" w:hAnsi="宋体" w:cs="宋体" w:hint="eastAsia"/>
                <w:sz w:val="20"/>
                <w:szCs w:val="20"/>
              </w:rPr>
              <w:t>应预充R410A制冷剂，并采用快速螺纹接头设计；</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4、</w:t>
            </w:r>
            <w:r>
              <w:rPr>
                <w:rFonts w:ascii="宋体" w:hAnsi="宋体" w:cs="宋体" w:hint="eastAsia"/>
                <w:sz w:val="20"/>
                <w:szCs w:val="20"/>
              </w:rPr>
              <w:t>支持IT设备分步进场,实现节能。</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末端配电单元（PDU）</w:t>
            </w: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w:t>
            </w:r>
            <w:r>
              <w:rPr>
                <w:rFonts w:ascii="宋体" w:hAnsi="宋体" w:cs="宋体" w:hint="eastAsia"/>
                <w:sz w:val="20"/>
                <w:szCs w:val="20"/>
              </w:rPr>
              <w:t>同时具备国标10A，国标16A和防脱落设计 IEC-C13插座；</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2、</w:t>
            </w:r>
            <w:r>
              <w:rPr>
                <w:rFonts w:ascii="宋体" w:hAnsi="宋体" w:cs="宋体" w:hint="eastAsia"/>
                <w:sz w:val="20"/>
                <w:szCs w:val="20"/>
              </w:rPr>
              <w:t>两插座之间用间隔板分开，插座上有对应标识丝印；</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3、</w:t>
            </w:r>
            <w:r>
              <w:rPr>
                <w:rFonts w:ascii="宋体" w:hAnsi="宋体" w:cs="宋体" w:hint="eastAsia"/>
                <w:sz w:val="20"/>
                <w:szCs w:val="20"/>
              </w:rPr>
              <w:t>所有</w:t>
            </w:r>
            <w:proofErr w:type="gramStart"/>
            <w:r>
              <w:rPr>
                <w:rFonts w:ascii="宋体" w:hAnsi="宋体" w:cs="宋体" w:hint="eastAsia"/>
                <w:sz w:val="20"/>
                <w:szCs w:val="20"/>
              </w:rPr>
              <w:t>极</w:t>
            </w:r>
            <w:proofErr w:type="gramEnd"/>
            <w:r>
              <w:rPr>
                <w:rFonts w:ascii="宋体" w:hAnsi="宋体" w:cs="宋体" w:hint="eastAsia"/>
                <w:sz w:val="20"/>
                <w:szCs w:val="20"/>
              </w:rPr>
              <w:t>与本体之间（插头插合时）的绝缘电阻大于100MQ；</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7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4、要求投标方</w:t>
            </w:r>
            <w:r>
              <w:rPr>
                <w:rFonts w:ascii="宋体" w:hAnsi="宋体" w:cs="宋体" w:hint="eastAsia"/>
                <w:sz w:val="20"/>
                <w:szCs w:val="20"/>
              </w:rPr>
              <w:t>提供ROHS、EMC和LVD认证证书；</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395"/>
        </w:trPr>
        <w:tc>
          <w:tcPr>
            <w:tcW w:w="77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智能管理模块：</w:t>
            </w: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 xml:space="preserve">7 </w:t>
            </w:r>
            <w:proofErr w:type="gramStart"/>
            <w:r>
              <w:rPr>
                <w:rFonts w:ascii="宋体" w:hAnsi="宋体" w:cs="宋体" w:hint="eastAsia"/>
                <w:kern w:val="0"/>
                <w:sz w:val="20"/>
                <w:szCs w:val="20"/>
              </w:rPr>
              <w:t>英寸工业</w:t>
            </w:r>
            <w:proofErr w:type="gramEnd"/>
            <w:r>
              <w:rPr>
                <w:rFonts w:ascii="宋体" w:hAnsi="宋体" w:cs="宋体" w:hint="eastAsia"/>
                <w:kern w:val="0"/>
                <w:sz w:val="20"/>
                <w:szCs w:val="20"/>
              </w:rPr>
              <w:t>触摸屏，1U监控主机，实现柜内环境、基础设施设备本地化管理，支持远程集中管理，手机APP（Android）、短信、Email 报警功能，实现7x24 小时无人值守；</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90"/>
        </w:trPr>
        <w:tc>
          <w:tcPr>
            <w:tcW w:w="77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软件要求</w:t>
            </w:r>
          </w:p>
        </w:tc>
        <w:tc>
          <w:tcPr>
            <w:tcW w:w="93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1、要求具有软件著作权；</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127"/>
        </w:trPr>
        <w:tc>
          <w:tcPr>
            <w:tcW w:w="77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5925" w:rsidRDefault="00605925">
            <w:pPr>
              <w:jc w:val="center"/>
              <w:rPr>
                <w:rFonts w:ascii="宋体" w:hAnsi="宋体" w:cs="宋体"/>
                <w:sz w:val="20"/>
                <w:szCs w:val="20"/>
              </w:rPr>
            </w:pPr>
          </w:p>
        </w:tc>
        <w:tc>
          <w:tcPr>
            <w:tcW w:w="104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605925">
            <w:pPr>
              <w:jc w:val="center"/>
              <w:rPr>
                <w:rFonts w:ascii="宋体" w:hAnsi="宋体" w:cs="宋体"/>
                <w:sz w:val="20"/>
                <w:szCs w:val="20"/>
              </w:rPr>
            </w:pPr>
          </w:p>
        </w:tc>
        <w:tc>
          <w:tcPr>
            <w:tcW w:w="168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5925" w:rsidRDefault="00A233C2">
            <w:pPr>
              <w:jc w:val="center"/>
              <w:textAlignment w:val="center"/>
              <w:rPr>
                <w:rFonts w:ascii="宋体" w:hAnsi="宋体" w:cs="宋体"/>
                <w:kern w:val="0"/>
                <w:sz w:val="20"/>
                <w:szCs w:val="20"/>
              </w:rPr>
            </w:pPr>
            <w:r>
              <w:rPr>
                <w:rFonts w:ascii="宋体" w:hAnsi="宋体" w:cs="宋体" w:hint="eastAsia"/>
                <w:kern w:val="0"/>
                <w:sz w:val="20"/>
                <w:szCs w:val="20"/>
              </w:rPr>
              <w:t>服务</w:t>
            </w:r>
          </w:p>
        </w:tc>
        <w:tc>
          <w:tcPr>
            <w:tcW w:w="9300"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605925" w:rsidRDefault="00A233C2">
            <w:pPr>
              <w:spacing w:line="360" w:lineRule="auto"/>
              <w:rPr>
                <w:rFonts w:ascii="宋体" w:hAnsi="宋体" w:cs="宋体"/>
                <w:kern w:val="0"/>
                <w:sz w:val="20"/>
                <w:szCs w:val="20"/>
              </w:rPr>
            </w:pPr>
            <w:r>
              <w:rPr>
                <w:rFonts w:ascii="宋体" w:hAnsi="宋体" w:cs="宋体" w:hint="eastAsia"/>
                <w:kern w:val="0"/>
                <w:sz w:val="20"/>
                <w:szCs w:val="20"/>
              </w:rPr>
              <w:t>要求产品最终用户名必须为：“庄市中心学校”</w:t>
            </w:r>
          </w:p>
        </w:tc>
        <w:tc>
          <w:tcPr>
            <w:tcW w:w="584"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602" w:type="dxa"/>
            <w:vMerge/>
            <w:tcBorders>
              <w:left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bl>
    <w:p w:rsidR="00605925" w:rsidRDefault="00605925"/>
    <w:p w:rsidR="00605925" w:rsidRDefault="00A233C2">
      <w:pPr>
        <w:pStyle w:val="af"/>
        <w:rPr>
          <w:rFonts w:ascii="仿宋_GB2312" w:eastAsia="仿宋_GB2312"/>
          <w:b/>
          <w:sz w:val="32"/>
          <w:szCs w:val="32"/>
        </w:rPr>
      </w:pPr>
      <w:r>
        <w:rPr>
          <w:rFonts w:ascii="仿宋_GB2312" w:eastAsia="仿宋_GB2312" w:hint="eastAsia"/>
          <w:b/>
          <w:sz w:val="32"/>
          <w:szCs w:val="32"/>
        </w:rPr>
        <w:t>（三）视频监控系统</w:t>
      </w:r>
    </w:p>
    <w:tbl>
      <w:tblPr>
        <w:tblW w:w="14002" w:type="dxa"/>
        <w:tblCellMar>
          <w:left w:w="0" w:type="dxa"/>
          <w:right w:w="0" w:type="dxa"/>
        </w:tblCellMar>
        <w:tblLook w:val="04A0"/>
      </w:tblPr>
      <w:tblGrid>
        <w:gridCol w:w="750"/>
        <w:gridCol w:w="1180"/>
        <w:gridCol w:w="10866"/>
        <w:gridCol w:w="609"/>
        <w:gridCol w:w="597"/>
      </w:tblGrid>
      <w:tr w:rsidR="00605925">
        <w:trPr>
          <w:trHeight w:val="285"/>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b/>
                <w:sz w:val="20"/>
                <w:szCs w:val="20"/>
              </w:rPr>
            </w:pPr>
            <w:r>
              <w:rPr>
                <w:rFonts w:ascii="宋体" w:hAnsi="宋体" w:cs="宋体" w:hint="eastAsia"/>
                <w:b/>
                <w:kern w:val="0"/>
                <w:sz w:val="20"/>
                <w:szCs w:val="20"/>
              </w:rPr>
              <w:t>序号</w:t>
            </w:r>
          </w:p>
        </w:tc>
        <w:tc>
          <w:tcPr>
            <w:tcW w:w="1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b/>
                <w:sz w:val="20"/>
                <w:szCs w:val="20"/>
              </w:rPr>
            </w:pPr>
            <w:r>
              <w:rPr>
                <w:rFonts w:ascii="宋体" w:hAnsi="宋体" w:cs="宋体" w:hint="eastAsia"/>
                <w:b/>
                <w:kern w:val="0"/>
                <w:sz w:val="20"/>
                <w:szCs w:val="20"/>
              </w:rPr>
              <w:t>设备名称</w:t>
            </w: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b/>
                <w:sz w:val="20"/>
                <w:szCs w:val="20"/>
              </w:rPr>
            </w:pPr>
            <w:r>
              <w:rPr>
                <w:rFonts w:ascii="宋体" w:hAnsi="宋体" w:cs="宋体" w:hint="eastAsia"/>
                <w:b/>
                <w:kern w:val="0"/>
                <w:sz w:val="20"/>
                <w:szCs w:val="20"/>
              </w:rPr>
              <w:t>技术指标</w:t>
            </w:r>
          </w:p>
        </w:tc>
        <w:tc>
          <w:tcPr>
            <w:tcW w:w="6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b/>
                <w:sz w:val="20"/>
                <w:szCs w:val="20"/>
              </w:rPr>
            </w:pPr>
            <w:r>
              <w:rPr>
                <w:rFonts w:ascii="宋体" w:hAnsi="宋体" w:cs="宋体" w:hint="eastAsia"/>
                <w:b/>
                <w:kern w:val="0"/>
                <w:sz w:val="20"/>
                <w:szCs w:val="20"/>
              </w:rPr>
              <w:t>单位</w:t>
            </w:r>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b/>
                <w:sz w:val="20"/>
                <w:szCs w:val="20"/>
              </w:rPr>
            </w:pPr>
            <w:r>
              <w:rPr>
                <w:rFonts w:ascii="宋体" w:hAnsi="宋体" w:cs="宋体" w:hint="eastAsia"/>
                <w:b/>
                <w:kern w:val="0"/>
                <w:sz w:val="20"/>
                <w:szCs w:val="20"/>
              </w:rPr>
              <w:t>数量</w:t>
            </w:r>
          </w:p>
        </w:tc>
      </w:tr>
      <w:tr w:rsidR="00605925">
        <w:trPr>
          <w:trHeight w:val="315"/>
        </w:trPr>
        <w:tc>
          <w:tcPr>
            <w:tcW w:w="7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3.3.1</w:t>
            </w:r>
          </w:p>
        </w:tc>
        <w:tc>
          <w:tcPr>
            <w:tcW w:w="11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高清红外一体机</w:t>
            </w: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1.200万1/2.7</w:t>
            </w:r>
            <w:proofErr w:type="gramStart"/>
            <w:r>
              <w:rPr>
                <w:rFonts w:ascii="宋体" w:hAnsi="宋体" w:cs="宋体" w:hint="eastAsia"/>
                <w:kern w:val="0"/>
                <w:sz w:val="20"/>
                <w:szCs w:val="20"/>
              </w:rPr>
              <w:t>”</w:t>
            </w:r>
            <w:proofErr w:type="gramEnd"/>
            <w:r>
              <w:rPr>
                <w:rFonts w:ascii="宋体" w:hAnsi="宋体" w:cs="宋体" w:hint="eastAsia"/>
                <w:kern w:val="0"/>
                <w:sz w:val="20"/>
                <w:szCs w:val="20"/>
              </w:rPr>
              <w:t>CMOS ICR日夜型筒型网络摄像机</w:t>
            </w:r>
          </w:p>
        </w:tc>
        <w:tc>
          <w:tcPr>
            <w:tcW w:w="60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台</w:t>
            </w:r>
          </w:p>
        </w:tc>
        <w:tc>
          <w:tcPr>
            <w:tcW w:w="59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75</w:t>
            </w: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2.最低照度彩色：0.001 lx，黑白:0.0001 lx ，灰度等级不小于11级。</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3.镜头:2.7-12mm @ F1.4 水平视场角: 106°-35°</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4.支持电动镜头</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5.宽动态范围:120dB</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6.视频压缩标准:H.265 / H.264 / MJPEG</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7.最大图像尺寸:1920 x 1080</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8.存储功能:支持Micro SD(即TF卡)/Micro SDHC/Micro SDXC卡(128G)断网本地存储</w:t>
            </w:r>
            <w:proofErr w:type="gramStart"/>
            <w:r>
              <w:rPr>
                <w:rFonts w:ascii="宋体" w:hAnsi="宋体" w:cs="宋体" w:hint="eastAsia"/>
                <w:kern w:val="0"/>
                <w:sz w:val="20"/>
                <w:szCs w:val="20"/>
              </w:rPr>
              <w:t>及断网续</w:t>
            </w:r>
            <w:proofErr w:type="gramEnd"/>
            <w:r>
              <w:rPr>
                <w:rFonts w:ascii="宋体" w:hAnsi="宋体" w:cs="宋体" w:hint="eastAsia"/>
                <w:kern w:val="0"/>
                <w:sz w:val="20"/>
                <w:szCs w:val="20"/>
              </w:rPr>
              <w:t>传,NAS(NFS,SMB/CIFS均支持)</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9.通讯接口:1个RJ45 10M / 100M自适应以太网口</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10.视频输出:1Vp-p Composite Output(75Ω/CVBS)</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11.音频接口:1对音频输入(Line in)/输出外部接口</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12.报警输入:2路</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13.报警输出:2路(报警输出最大支持DC12V 30mA)</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14.工作温度和湿度:-30℃~60℃,湿度小于95%(无凝结)</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15.电源供应:DC12V±25% / PoE(802.3af)</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16.电源接口类型:Φ5.5mm圆头电源接口</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17.功耗:DC 12 V:11W Max;PoE:12.9W Max</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18.红外照射距离:最远可达30米</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19.防护等级:IP67</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20.同一静止场景相同图像质量下，设备在H.265编码方式时，开启智能编码功能和不开启智能编码相比，码率节约1/2。</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21.支持对存储卡进行读写锁定，锁定后的存储卡在移动终端需要密码才能访问。</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315"/>
        </w:trPr>
        <w:tc>
          <w:tcPr>
            <w:tcW w:w="7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color w:val="000000"/>
                <w:kern w:val="0"/>
                <w:sz w:val="24"/>
              </w:rPr>
              <w:t>3.3.2</w:t>
            </w:r>
          </w:p>
        </w:tc>
        <w:tc>
          <w:tcPr>
            <w:tcW w:w="11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高</w:t>
            </w:r>
            <w:proofErr w:type="gramStart"/>
            <w:r>
              <w:rPr>
                <w:rFonts w:ascii="宋体" w:hAnsi="宋体" w:cs="宋体" w:hint="eastAsia"/>
                <w:kern w:val="0"/>
                <w:sz w:val="20"/>
                <w:szCs w:val="20"/>
              </w:rPr>
              <w:t>清彩转黑宽</w:t>
            </w:r>
            <w:proofErr w:type="gramEnd"/>
            <w:r>
              <w:rPr>
                <w:rFonts w:ascii="宋体" w:hAnsi="宋体" w:cs="宋体" w:hint="eastAsia"/>
                <w:kern w:val="0"/>
                <w:sz w:val="20"/>
                <w:szCs w:val="20"/>
              </w:rPr>
              <w:t>动态枪式摄像机</w:t>
            </w: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1.200万1/2.7</w:t>
            </w:r>
            <w:proofErr w:type="gramStart"/>
            <w:r>
              <w:rPr>
                <w:rFonts w:ascii="宋体" w:hAnsi="宋体" w:cs="宋体" w:hint="eastAsia"/>
                <w:kern w:val="0"/>
                <w:sz w:val="20"/>
                <w:szCs w:val="20"/>
              </w:rPr>
              <w:t>”</w:t>
            </w:r>
            <w:proofErr w:type="gramEnd"/>
            <w:r>
              <w:rPr>
                <w:rFonts w:ascii="宋体" w:hAnsi="宋体" w:cs="宋体" w:hint="eastAsia"/>
                <w:kern w:val="0"/>
                <w:sz w:val="20"/>
                <w:szCs w:val="20"/>
              </w:rPr>
              <w:t>CMOS ICR红外阵列筒型网络摄像机；</w:t>
            </w:r>
          </w:p>
        </w:tc>
        <w:tc>
          <w:tcPr>
            <w:tcW w:w="60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台</w:t>
            </w:r>
          </w:p>
        </w:tc>
        <w:tc>
          <w:tcPr>
            <w:tcW w:w="59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189</w:t>
            </w: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2.最低照度彩色：0.0004lx，白天或夜晚均可输出彩色视频图像。</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3.快门 1/3秒至1/100,000秒；</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4.镜头 4mm, 水平视场角:90.3°(6mm,8mm,12mm可选)；</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5.数字降噪 3D数字降噪；</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6.宽动态范围 120dB；</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7.视频压缩标准 H.265 / H.264 / MJPEG;H.265编码类型 Main Profile；</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8.</w:t>
            </w:r>
            <w:proofErr w:type="gramStart"/>
            <w:r>
              <w:rPr>
                <w:rFonts w:ascii="宋体" w:hAnsi="宋体" w:cs="宋体" w:hint="eastAsia"/>
                <w:kern w:val="0"/>
                <w:sz w:val="20"/>
                <w:szCs w:val="20"/>
              </w:rPr>
              <w:t>帧率</w:t>
            </w:r>
            <w:proofErr w:type="gramEnd"/>
            <w:r>
              <w:rPr>
                <w:rFonts w:ascii="宋体" w:hAnsi="宋体" w:cs="宋体" w:hint="eastAsia"/>
                <w:kern w:val="0"/>
                <w:sz w:val="20"/>
                <w:szCs w:val="20"/>
              </w:rPr>
              <w:t xml:space="preserve"> 50Hz: 25fps (1920 × 1080,1280 × 960,1280 × 720)；</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9.感兴趣区域 ROI支持三码流分别设置1个固定区域；</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10.存储功能 NAS(NFS,SMB/CIFS均支持) ；</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11.智能报警 越界侦测,区域入侵侦测,场景变更侦测,人脸侦测,虚焦侦测，物品遗留侦测,物品拾取侦测,非法停车侦测,人员聚集侦测,徘徊侦测,快速移动侦测,进入区域侦测,离开区域侦测；</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12.工作温度和湿度 -30℃~60℃,湿度小于95%(无凝结)</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13.电源供应 DC12V±25%；</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14.电源接口类型 圆头电源接口；</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15.功耗 5.5W MAX；</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16.红外照射距离最远可达 30米；</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17.防护等级 IP67</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18.同一静止场景相同图像质量下，设备在H.265编码方式时，开启智能编码功能和不开启智能编码相比，码率节约1/2。</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315"/>
        </w:trPr>
        <w:tc>
          <w:tcPr>
            <w:tcW w:w="7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color w:val="000000"/>
                <w:kern w:val="0"/>
                <w:sz w:val="24"/>
              </w:rPr>
              <w:t>3.3.3</w:t>
            </w:r>
          </w:p>
        </w:tc>
        <w:tc>
          <w:tcPr>
            <w:tcW w:w="11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枪式摄像机</w:t>
            </w: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1.200万</w:t>
            </w:r>
            <w:proofErr w:type="gramStart"/>
            <w:r>
              <w:rPr>
                <w:rFonts w:ascii="宋体" w:hAnsi="宋体" w:cs="宋体" w:hint="eastAsia"/>
                <w:kern w:val="0"/>
                <w:sz w:val="20"/>
                <w:szCs w:val="20"/>
              </w:rPr>
              <w:t>星光级</w:t>
            </w:r>
            <w:proofErr w:type="gramEnd"/>
            <w:r>
              <w:rPr>
                <w:rFonts w:ascii="宋体" w:hAnsi="宋体" w:cs="宋体" w:hint="eastAsia"/>
                <w:kern w:val="0"/>
                <w:sz w:val="20"/>
                <w:szCs w:val="20"/>
              </w:rPr>
              <w:t>1/1.8</w:t>
            </w:r>
            <w:proofErr w:type="gramStart"/>
            <w:r>
              <w:rPr>
                <w:rFonts w:ascii="宋体" w:hAnsi="宋体" w:cs="宋体" w:hint="eastAsia"/>
                <w:kern w:val="0"/>
                <w:sz w:val="20"/>
                <w:szCs w:val="20"/>
              </w:rPr>
              <w:t>”</w:t>
            </w:r>
            <w:proofErr w:type="gramEnd"/>
            <w:r>
              <w:rPr>
                <w:rFonts w:ascii="宋体" w:hAnsi="宋体" w:cs="宋体" w:hint="eastAsia"/>
                <w:kern w:val="0"/>
                <w:sz w:val="20"/>
                <w:szCs w:val="20"/>
              </w:rPr>
              <w:t>CMOS AI轻智能抓拍筒型网络摄像机</w:t>
            </w:r>
          </w:p>
        </w:tc>
        <w:tc>
          <w:tcPr>
            <w:tcW w:w="60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台</w:t>
            </w:r>
          </w:p>
        </w:tc>
        <w:tc>
          <w:tcPr>
            <w:tcW w:w="59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1</w:t>
            </w: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2.内置GPU芯片。</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3.支持两种智能资源切换：人脸抓拍（默认）、道路监控、Smart事件</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4.人脸抓拍：支持对运动人脸进行检测、跟踪、抓拍、评分、筛选，5.输出最优的人脸抓图，最多同时检测30张人脸。</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362"/>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6.smart事件：越界侦测,区域入侵侦测,进入/离开区域侦测,徘徊侦测,人员聚集侦测,快速运动侦测,停车侦测,物品遗留/拿取侦测</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7.支持宽动态范围达120dB，适合逆光环境监控</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8.最低照度彩色：0.001 lx，黑白:0.0001 lx，最大亮度鉴别等级（灰度等级）不小于11级。</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9.镜头: 6-9mm@ F1.6，水平视场角：51°-35.5°，垂直视场角：27.5°-19.5°，对角线视场角：59°-41°</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10.视频压缩标准: H.265/H.264 / MJPEG</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11.最大图像尺寸: 1920×1080</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12.存储功能: 支持最大标准Micro SD(即TF卡)/ Micro SDHC/ Micro SDXC(128G)断网本地存储</w:t>
            </w:r>
            <w:proofErr w:type="gramStart"/>
            <w:r>
              <w:rPr>
                <w:rFonts w:ascii="宋体" w:hAnsi="宋体" w:cs="宋体" w:hint="eastAsia"/>
                <w:kern w:val="0"/>
                <w:sz w:val="20"/>
                <w:szCs w:val="20"/>
              </w:rPr>
              <w:t>及断网续</w:t>
            </w:r>
            <w:proofErr w:type="gramEnd"/>
            <w:r>
              <w:rPr>
                <w:rFonts w:ascii="宋体" w:hAnsi="宋体" w:cs="宋体" w:hint="eastAsia"/>
                <w:kern w:val="0"/>
                <w:sz w:val="20"/>
                <w:szCs w:val="20"/>
              </w:rPr>
              <w:t>传,NAS(NFS,SMB/CIFS均支持)</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13.通讯接口: 1个RJ45 ，1个10M / 100M自适应以太网口</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14.音频接口: 1内置microphone</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15.工作温度和湿度: -30℃~60℃,湿度小于95%(无凝结)</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16.白光补光距离（抓拍人脸）: 5m</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17.白光补光距离（治安监控）: 20m</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18.防护等级: IP66</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19.电源供应: DC：12V±25%; PoE：802.3af, Class 3</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20.电源接口: Φ5.5mm 圆口</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21.功耗： DC： 12 V, 0.63 A, Max： 7.5W</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22.支持录像搜索功能，可按时间进行录像查询，并可将录像类型通过不同颜色在时间轴上进行显示。</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315"/>
        </w:trPr>
        <w:tc>
          <w:tcPr>
            <w:tcW w:w="7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color w:val="000000"/>
                <w:kern w:val="0"/>
                <w:sz w:val="24"/>
              </w:rPr>
              <w:t>3.3.4</w:t>
            </w:r>
          </w:p>
        </w:tc>
        <w:tc>
          <w:tcPr>
            <w:tcW w:w="11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高</w:t>
            </w:r>
            <w:proofErr w:type="gramStart"/>
            <w:r>
              <w:rPr>
                <w:rFonts w:ascii="宋体" w:hAnsi="宋体" w:cs="宋体" w:hint="eastAsia"/>
                <w:kern w:val="0"/>
                <w:sz w:val="20"/>
                <w:szCs w:val="20"/>
              </w:rPr>
              <w:t>清彩转黑枪</w:t>
            </w:r>
            <w:proofErr w:type="gramEnd"/>
            <w:r>
              <w:rPr>
                <w:rFonts w:ascii="宋体" w:hAnsi="宋体" w:cs="宋体" w:hint="eastAsia"/>
                <w:kern w:val="0"/>
                <w:sz w:val="20"/>
                <w:szCs w:val="20"/>
              </w:rPr>
              <w:t>式摄像机</w:t>
            </w: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1.200万1/2.7</w:t>
            </w:r>
            <w:proofErr w:type="gramStart"/>
            <w:r>
              <w:rPr>
                <w:rFonts w:ascii="宋体" w:hAnsi="宋体" w:cs="宋体" w:hint="eastAsia"/>
                <w:kern w:val="0"/>
                <w:sz w:val="20"/>
                <w:szCs w:val="20"/>
              </w:rPr>
              <w:t>”</w:t>
            </w:r>
            <w:proofErr w:type="gramEnd"/>
            <w:r>
              <w:rPr>
                <w:rFonts w:ascii="宋体" w:hAnsi="宋体" w:cs="宋体" w:hint="eastAsia"/>
                <w:kern w:val="0"/>
                <w:sz w:val="20"/>
                <w:szCs w:val="20"/>
              </w:rPr>
              <w:t>CMOS ICR红外阵列筒型网络摄像机；</w:t>
            </w:r>
          </w:p>
        </w:tc>
        <w:tc>
          <w:tcPr>
            <w:tcW w:w="60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台</w:t>
            </w:r>
          </w:p>
        </w:tc>
        <w:tc>
          <w:tcPr>
            <w:tcW w:w="59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66</w:t>
            </w: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2.最低照度彩色：0.0004lx。</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3.快门 1/3秒至1/100,000秒；</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4.镜头 4mm, 水平视场角:90.3°(6mm,8mm,12mm可选)；</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5.数字降噪 3D数字降噪；</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6.宽动态范围 120dB；</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7.视频压缩标准 H.265 / H.264 / MJPEG;H.265编码类型 Main Profile；</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8.</w:t>
            </w:r>
            <w:proofErr w:type="gramStart"/>
            <w:r>
              <w:rPr>
                <w:rFonts w:ascii="宋体" w:hAnsi="宋体" w:cs="宋体" w:hint="eastAsia"/>
                <w:kern w:val="0"/>
                <w:sz w:val="20"/>
                <w:szCs w:val="20"/>
              </w:rPr>
              <w:t>帧率</w:t>
            </w:r>
            <w:proofErr w:type="gramEnd"/>
            <w:r>
              <w:rPr>
                <w:rFonts w:ascii="宋体" w:hAnsi="宋体" w:cs="宋体" w:hint="eastAsia"/>
                <w:kern w:val="0"/>
                <w:sz w:val="20"/>
                <w:szCs w:val="20"/>
              </w:rPr>
              <w:t xml:space="preserve"> 50Hz: 25fps (1920 × 1080,1280 × 960,1280 × 720)；</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9.感兴趣区域 ROI支持三码流分别设置1个固定区域；</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10.存储功能 NAS(NFS,SMB/CIFS均支持) ；</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11.智能报警 越界侦测,区域入侵侦测,场景变更侦测,人脸侦测,虚焦侦测，物品遗留侦测,物品拾取侦测,非法停车侦测,人员聚集侦测,徘徊侦测,快速移动侦测,进入区域侦测,离开区域侦测；</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12.工作温度和湿度 -30℃~60℃,湿度小于95%(无凝结)</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13.电源供应 DC12V±25%；</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14.电源接口类型 圆头电源接口；</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15.功耗 5.5W MAX；</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16.红外照射距离最远可达 30米；</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17.防护等级 IP67</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18.白天或夜晚均可输出彩色视频图像。</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19.同一静止场景相同图像质量下，设备在H.265编码方式时，开启智能编码功能和不开启智能编码相比，码率节约1/2。</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315"/>
        </w:trPr>
        <w:tc>
          <w:tcPr>
            <w:tcW w:w="7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color w:val="000000"/>
                <w:kern w:val="0"/>
                <w:sz w:val="24"/>
              </w:rPr>
              <w:t>3.3.5</w:t>
            </w:r>
          </w:p>
        </w:tc>
        <w:tc>
          <w:tcPr>
            <w:tcW w:w="11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proofErr w:type="gramStart"/>
            <w:r>
              <w:rPr>
                <w:rFonts w:ascii="宋体" w:hAnsi="宋体" w:cs="宋体" w:hint="eastAsia"/>
                <w:kern w:val="0"/>
                <w:sz w:val="20"/>
                <w:szCs w:val="20"/>
              </w:rPr>
              <w:t>彩转黑</w:t>
            </w:r>
            <w:proofErr w:type="gramEnd"/>
            <w:r>
              <w:rPr>
                <w:rFonts w:ascii="宋体" w:hAnsi="宋体" w:cs="宋体" w:hint="eastAsia"/>
                <w:kern w:val="0"/>
                <w:sz w:val="20"/>
                <w:szCs w:val="20"/>
              </w:rPr>
              <w:t>强光抑制型（含镜头、护罩、支架）</w:t>
            </w: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1.200万 1/3" CMOS ICR日夜型筒型网络摄像机</w:t>
            </w:r>
          </w:p>
        </w:tc>
        <w:tc>
          <w:tcPr>
            <w:tcW w:w="60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台</w:t>
            </w:r>
          </w:p>
        </w:tc>
        <w:tc>
          <w:tcPr>
            <w:tcW w:w="59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4</w:t>
            </w: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2.最低照度彩色：0.001lx，黑白:0.0001lx，灰度等级不小于11级。</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3.镜头:2.8-12mm @ F1.4,水平视场角:105.4°-33.6°</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4.宽动态范围:120dB</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5.视频压缩标准:H.265/H.264 / MJPEG</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6.最大图像尺寸:1920×1080</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7.存储功能:支持Micro SD(即TF卡)/Micro SDHC/Micro SDXC卡(128G)断网本地存储</w:t>
            </w:r>
            <w:proofErr w:type="gramStart"/>
            <w:r>
              <w:rPr>
                <w:rFonts w:ascii="宋体" w:hAnsi="宋体" w:cs="宋体" w:hint="eastAsia"/>
                <w:kern w:val="0"/>
                <w:sz w:val="20"/>
                <w:szCs w:val="20"/>
              </w:rPr>
              <w:t>及断网续</w:t>
            </w:r>
            <w:proofErr w:type="gramEnd"/>
            <w:r>
              <w:rPr>
                <w:rFonts w:ascii="宋体" w:hAnsi="宋体" w:cs="宋体" w:hint="eastAsia"/>
                <w:kern w:val="0"/>
                <w:sz w:val="20"/>
                <w:szCs w:val="20"/>
              </w:rPr>
              <w:t>传,NAS(NFS,SMB/CIFS均支持)</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 xml:space="preserve">8.通讯接口:1 </w:t>
            </w:r>
            <w:proofErr w:type="gramStart"/>
            <w:r>
              <w:rPr>
                <w:rFonts w:ascii="宋体" w:hAnsi="宋体" w:cs="宋体" w:hint="eastAsia"/>
                <w:kern w:val="0"/>
                <w:sz w:val="20"/>
                <w:szCs w:val="20"/>
              </w:rPr>
              <w:t>个</w:t>
            </w:r>
            <w:proofErr w:type="gramEnd"/>
            <w:r>
              <w:rPr>
                <w:rFonts w:ascii="宋体" w:hAnsi="宋体" w:cs="宋体" w:hint="eastAsia"/>
                <w:kern w:val="0"/>
                <w:sz w:val="20"/>
                <w:szCs w:val="20"/>
              </w:rPr>
              <w:t>RJ45 10M / 100M /1000M自适应以太网口</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9.具有1对音频输入(Line in)/输出接口、1对报警输入/输出接口(报警输出最大支持DC12V 1A或AC24V 500mA)和1个RS-485接口</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10.视频输出:1Vp-p Composite Output(75Ω/BNC)</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11.工作温度和湿度:-30℃~60℃,湿度小于95%(无凝结)</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12.电源供应:DC12V / PoE(802.3at)</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13.电源接口类型:两线式电源接口</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14.防护等级:IP67</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15.红外距离:20-50米</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16.功耗:15W MAX</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17.同一静止场景相同图像质量下，设备在H.265编码方式时，开启智能编码功能和不开启智能编码相比，码率节约1/2。</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18.需具有区域裁剪功能，且裁剪区域支持不小于7种分辨率显示。</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315"/>
        </w:trPr>
        <w:tc>
          <w:tcPr>
            <w:tcW w:w="7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color w:val="000000"/>
                <w:kern w:val="0"/>
                <w:sz w:val="24"/>
              </w:rPr>
              <w:t>3.3.6</w:t>
            </w:r>
          </w:p>
        </w:tc>
        <w:tc>
          <w:tcPr>
            <w:tcW w:w="11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宽动态半球摄像机</w:t>
            </w: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1.200万1/2.7"CMOS ICR智能变焦半球网络摄像机</w:t>
            </w:r>
          </w:p>
        </w:tc>
        <w:tc>
          <w:tcPr>
            <w:tcW w:w="60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台</w:t>
            </w:r>
          </w:p>
        </w:tc>
        <w:tc>
          <w:tcPr>
            <w:tcW w:w="59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13</w:t>
            </w: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2.内置GPU芯片。</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3.采用深度学习硬件及算法,提供精准的人车分类报警及人脸抓拍功能</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4.智能警戒:支持越界侦测,区域入侵侦测,进入/离开区域侦测</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5.内置麦克风和喇叭。</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6.人脸抓拍:支持人脸跟踪及评分,自动筛选输出最优人脸图,同时可对10张人脸进行检测及抓拍</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7.支持两种智能资源切换:人脸抓拍(默认)、Smart事件(警戒)</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8.支持联动声音报警</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9.支持声音报警功能，报警声音类型不小于10种，报警声级及报警次数可设置，支持最佳抓拍和快速抓拍2种人脸图片抓拍模式设置选项。需具备智能分析抗干扰功能，当篮球、小狗、树叶等非人或车辆目标经过检测区域时，不会触发报警。（要求投标方提供公安部检验报告证明）</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10.最低照度彩色：0.0005 lx，黑白:0.0001 lx，最大亮度鉴别等级（灰度等级）不小于11级。</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11.（变焦）2.7-12mm @ F1.4,水平视场角：105~30°，垂直视场角：55~17°，对角线视场角：127~34°</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12.调整角度:水平:0°~355°,垂直:0°~75°,旋转0°~355°</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13.宽动态范围:120dB</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14.视频压缩标准:H.265 / H.264 / MJPEG</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15.最大图像尺寸:1920×1080</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16.存储功能:支持Micro SD(即TF卡)/Micro SDHC/Micro SDXC卡(256G)断网本地存储</w:t>
            </w:r>
            <w:proofErr w:type="gramStart"/>
            <w:r>
              <w:rPr>
                <w:rFonts w:ascii="宋体" w:hAnsi="宋体" w:cs="宋体" w:hint="eastAsia"/>
                <w:kern w:val="0"/>
                <w:sz w:val="20"/>
                <w:szCs w:val="20"/>
              </w:rPr>
              <w:t>及断网续</w:t>
            </w:r>
            <w:proofErr w:type="gramEnd"/>
            <w:r>
              <w:rPr>
                <w:rFonts w:ascii="宋体" w:hAnsi="宋体" w:cs="宋体" w:hint="eastAsia"/>
                <w:kern w:val="0"/>
                <w:sz w:val="20"/>
                <w:szCs w:val="20"/>
              </w:rPr>
              <w:t>传,NAS(NFS,SMB/CIFS均支持),配合黑卡支持SD卡加密及SD状态检测功能</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17.通讯接口:1个RJ45 10M / 100M自适应以太网口</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18.音频接口:1对音频输入(Line in)/输出(Line out)外部接口,内置19.麦克风和喇叭</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20.报警输入:1路</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21.报警输出:1路(报警输出最大支持AC24V/DC24V, 500mA)</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22.工作温度和湿度:-30℃~60℃,湿度小于95%(无凝结)</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23.电源供应:DC：12V±25% ，支持防反接保护</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24.电源接口类型:Φ5.5mm圆头电源接口</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25.功耗:DC： 12 V, 0.59 A, Max： 7W</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26.红外照射距离:最远可达30米</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27.防护等级:IP66</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28.防暴等级:IK10</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29.需具备区域入侵、越界入侵、进入区域、离开区域等功能，并可将分析目标设置为人、车辆、人和车辆三种，可对布防时间和联动报警方式进行设置。</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30.支持快捷配置功能，可在预览画面开启/关闭“快捷配置”页面，对曝光参数、OSD、智能资源分配模式等参数进行配置，并可一键恢复为默认设置。</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31.支持像素显示功能，可实时显示监控画面上选定区域的水平像素大小和垂直像素大小。</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32.支持2路GB28181接入。</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315"/>
        </w:trPr>
        <w:tc>
          <w:tcPr>
            <w:tcW w:w="7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color w:val="000000"/>
                <w:kern w:val="0"/>
                <w:sz w:val="24"/>
              </w:rPr>
              <w:t>3.3.7</w:t>
            </w:r>
          </w:p>
        </w:tc>
        <w:tc>
          <w:tcPr>
            <w:tcW w:w="11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高清红外智能球</w:t>
            </w: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1.200</w:t>
            </w:r>
            <w:proofErr w:type="gramStart"/>
            <w:r>
              <w:rPr>
                <w:rFonts w:ascii="宋体" w:hAnsi="宋体" w:cs="宋体" w:hint="eastAsia"/>
                <w:kern w:val="0"/>
                <w:sz w:val="20"/>
                <w:szCs w:val="20"/>
              </w:rPr>
              <w:t>万像</w:t>
            </w:r>
            <w:proofErr w:type="gramEnd"/>
            <w:r>
              <w:rPr>
                <w:rFonts w:ascii="宋体" w:hAnsi="宋体" w:cs="宋体" w:hint="eastAsia"/>
                <w:kern w:val="0"/>
                <w:sz w:val="20"/>
                <w:szCs w:val="20"/>
              </w:rPr>
              <w:t>素7寸混合补光网络高清智能球机</w:t>
            </w:r>
          </w:p>
        </w:tc>
        <w:tc>
          <w:tcPr>
            <w:tcW w:w="60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台</w:t>
            </w:r>
          </w:p>
        </w:tc>
        <w:tc>
          <w:tcPr>
            <w:tcW w:w="59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6</w:t>
            </w: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2.内置GPU芯片。</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3.支持深度学习算法，提供精准的人车分类侦测、报警、联动跟踪</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4.支持声光警戒：报警联动暖光闪烁报警和声音报警.声音内容可选</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5.支持区域入侵侦测、越界侦测、进入区域侦测和离开区域</w:t>
            </w:r>
            <w:proofErr w:type="gramStart"/>
            <w:r>
              <w:rPr>
                <w:rFonts w:ascii="宋体" w:hAnsi="宋体" w:cs="宋体" w:hint="eastAsia"/>
                <w:kern w:val="0"/>
                <w:sz w:val="20"/>
                <w:szCs w:val="20"/>
              </w:rPr>
              <w:t>侦</w:t>
            </w:r>
            <w:proofErr w:type="gramEnd"/>
            <w:r>
              <w:rPr>
                <w:rFonts w:ascii="宋体" w:hAnsi="宋体" w:cs="宋体" w:hint="eastAsia"/>
                <w:kern w:val="0"/>
                <w:sz w:val="20"/>
                <w:szCs w:val="20"/>
              </w:rPr>
              <w:t>等智能侦测并联动跟踪</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▲6.对人或车辆进入警戒区域后，设备可发出白光警示、声音警示，并启动智能跟踪功能（要求投标方提供证明材料以公安部检验报告为准）</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7.内置扬声器：功率5w。30m不低于60dB</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8.支持混合补光，采用高效补光阵列，低功耗，暖光补光30m、红外补光150m</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9.镜头采用F1.2大光圈</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10.图像传感器:1/2.8＂ progressive scan CMOS</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11.最低照度:彩色：0.002Lux @ (F1.2，AGC ON)；黑白：0.0001Lux @(F1.2，AGC ON) ；0 Lux with IR</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12.分辨率</w:t>
            </w:r>
            <w:proofErr w:type="gramStart"/>
            <w:r>
              <w:rPr>
                <w:rFonts w:ascii="宋体" w:hAnsi="宋体" w:cs="宋体" w:hint="eastAsia"/>
                <w:kern w:val="0"/>
                <w:sz w:val="20"/>
                <w:szCs w:val="20"/>
              </w:rPr>
              <w:t>及帧率</w:t>
            </w:r>
            <w:proofErr w:type="gramEnd"/>
            <w:r>
              <w:rPr>
                <w:rFonts w:ascii="宋体" w:hAnsi="宋体" w:cs="宋体" w:hint="eastAsia"/>
                <w:kern w:val="0"/>
                <w:sz w:val="20"/>
                <w:szCs w:val="20"/>
              </w:rPr>
              <w:t>:</w:t>
            </w:r>
            <w:proofErr w:type="gramStart"/>
            <w:r>
              <w:rPr>
                <w:rFonts w:ascii="宋体" w:hAnsi="宋体" w:cs="宋体" w:hint="eastAsia"/>
                <w:kern w:val="0"/>
                <w:sz w:val="20"/>
                <w:szCs w:val="20"/>
              </w:rPr>
              <w:t>主码流</w:t>
            </w:r>
            <w:proofErr w:type="gramEnd"/>
            <w:r>
              <w:rPr>
                <w:rFonts w:ascii="宋体" w:hAnsi="宋体" w:cs="宋体" w:hint="eastAsia"/>
                <w:kern w:val="0"/>
                <w:sz w:val="20"/>
                <w:szCs w:val="20"/>
              </w:rPr>
              <w:t xml:space="preserve"> 50Hz:25fps (1920×1080) ;60Hz: 30fps(1920×1080)</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13.视频压缩:H.265/H.264/MJPEG，H.264支持Baseline Profile/Main Profile/High Profile</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14.可见光照射距离:30米</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15.红外照射距离:150米</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16.焦距:4.8 - 153 mm, 32倍光学</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17.水平视角:58.4- 2.14度(广角-望远)</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18.警戒功能:支持区域入侵、越界侦测、进入区域侦测、离开区域侦测报警联动可见光闪烁警戒及声音警戒</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19.Smart图像增强:120dB超宽动态、透雾、强光抑制、电子防抖、Smart IR</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20.水平及垂直范围:水平360°；垂直-15°-90°（自动翻转）</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水平速度:水平键控速度：0.1°-160°/s,速度可设;水平预置点速度：240°/s</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21.垂直速度:垂直键控速度：0.1°-120°/s,速度可设;垂直预置点速度：200°/s</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22.支持萤石协议接入</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23.电源接口:AC24V</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24.网络接口:RJ45网口，自适应10M/100M网络数据</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25.音频输入/输出:1路音频输入；1路音频输出</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26.报警输入/输出:2路报警输入；1路报警输出</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27.SD卡接口:内置Micro SD卡插槽，支持Micro SD(即TF卡)/Micro SDHC/Micro SDXC卡（最大支持256G）</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28.功耗:40W max（其中红外灯15W max）</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29.工作温度和湿度:-30℃-65℃；湿度小于90%</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30.防护等级:IP66</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color w:val="000000"/>
                <w:kern w:val="0"/>
                <w:sz w:val="24"/>
              </w:rPr>
              <w:t>3.3.8</w:t>
            </w:r>
          </w:p>
        </w:tc>
        <w:tc>
          <w:tcPr>
            <w:tcW w:w="1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快球支架</w:t>
            </w: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壁装支架/白色/铝合金/尺寸306.3×97.3×182.6mm</w:t>
            </w:r>
          </w:p>
        </w:tc>
        <w:tc>
          <w:tcPr>
            <w:tcW w:w="6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proofErr w:type="gramStart"/>
            <w:r>
              <w:rPr>
                <w:rFonts w:ascii="宋体" w:hAnsi="宋体" w:cs="宋体" w:hint="eastAsia"/>
                <w:kern w:val="0"/>
                <w:sz w:val="20"/>
                <w:szCs w:val="20"/>
              </w:rPr>
              <w:t>个</w:t>
            </w:r>
            <w:proofErr w:type="gramEnd"/>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6</w:t>
            </w:r>
          </w:p>
        </w:tc>
      </w:tr>
      <w:tr w:rsidR="00605925">
        <w:trPr>
          <w:trHeight w:val="315"/>
        </w:trPr>
        <w:tc>
          <w:tcPr>
            <w:tcW w:w="7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color w:val="000000"/>
                <w:kern w:val="0"/>
                <w:sz w:val="24"/>
              </w:rPr>
              <w:t>3.3.9</w:t>
            </w:r>
          </w:p>
        </w:tc>
        <w:tc>
          <w:tcPr>
            <w:tcW w:w="11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电梯摄像机</w:t>
            </w: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1.200万1/2.7</w:t>
            </w:r>
            <w:proofErr w:type="gramStart"/>
            <w:r>
              <w:rPr>
                <w:rFonts w:ascii="宋体" w:hAnsi="宋体" w:cs="宋体" w:hint="eastAsia"/>
                <w:kern w:val="0"/>
                <w:sz w:val="20"/>
                <w:szCs w:val="20"/>
              </w:rPr>
              <w:t>”</w:t>
            </w:r>
            <w:proofErr w:type="gramEnd"/>
            <w:r>
              <w:rPr>
                <w:rFonts w:ascii="宋体" w:hAnsi="宋体" w:cs="宋体" w:hint="eastAsia"/>
                <w:kern w:val="0"/>
                <w:sz w:val="20"/>
                <w:szCs w:val="20"/>
              </w:rPr>
              <w:t xml:space="preserve"> CMOS日夜型迷你半球</w:t>
            </w:r>
            <w:proofErr w:type="gramStart"/>
            <w:r>
              <w:rPr>
                <w:rFonts w:ascii="宋体" w:hAnsi="宋体" w:cs="宋体" w:hint="eastAsia"/>
                <w:kern w:val="0"/>
                <w:sz w:val="20"/>
                <w:szCs w:val="20"/>
              </w:rPr>
              <w:t>型网络</w:t>
            </w:r>
            <w:proofErr w:type="gramEnd"/>
            <w:r>
              <w:rPr>
                <w:rFonts w:ascii="宋体" w:hAnsi="宋体" w:cs="宋体" w:hint="eastAsia"/>
                <w:kern w:val="0"/>
                <w:sz w:val="20"/>
                <w:szCs w:val="20"/>
              </w:rPr>
              <w:t>摄像机</w:t>
            </w:r>
          </w:p>
        </w:tc>
        <w:tc>
          <w:tcPr>
            <w:tcW w:w="60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proofErr w:type="gramStart"/>
            <w:r>
              <w:rPr>
                <w:rFonts w:ascii="宋体" w:hAnsi="宋体" w:cs="宋体" w:hint="eastAsia"/>
                <w:kern w:val="0"/>
                <w:sz w:val="20"/>
                <w:szCs w:val="20"/>
              </w:rPr>
              <w:t>个</w:t>
            </w:r>
            <w:proofErr w:type="gramEnd"/>
          </w:p>
        </w:tc>
        <w:tc>
          <w:tcPr>
            <w:tcW w:w="59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1</w:t>
            </w: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2.内置麦克风</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3.最低照度:彩色:0.01 Lux @ (F1.2, AGC ON),0 Lux with IR</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4.镜头:2.8 mm@ F1.6, 水平视场角:114.8°,垂直视场角:62.1°,对角线视场角:135.6°</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5.调整角度:水平-15~15°,垂直0~75°,旋转0-360°</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6.宽动态范围:105dB数字宽动态</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7.视频压缩标准:H.264/H.265/MJPEG</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8.最大图像尺寸:1920 × 1080</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9.存储功能:支持Micro SD(即TF卡)/Micro SDHC /Micro SDXC 卡(128G)断网本地存储,NAS(NFS,SMB/CIFS 均支持)</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 xml:space="preserve">10.通讯接口:1 </w:t>
            </w:r>
            <w:proofErr w:type="gramStart"/>
            <w:r>
              <w:rPr>
                <w:rFonts w:ascii="宋体" w:hAnsi="宋体" w:cs="宋体" w:hint="eastAsia"/>
                <w:kern w:val="0"/>
                <w:sz w:val="20"/>
                <w:szCs w:val="20"/>
              </w:rPr>
              <w:t>个</w:t>
            </w:r>
            <w:proofErr w:type="gramEnd"/>
            <w:r>
              <w:rPr>
                <w:rFonts w:ascii="宋体" w:hAnsi="宋体" w:cs="宋体" w:hint="eastAsia"/>
                <w:kern w:val="0"/>
                <w:sz w:val="20"/>
                <w:szCs w:val="20"/>
              </w:rPr>
              <w:t>RJ45 10M / 100M 自适应以太网口</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11.工作温度和湿度:-10℃~40℃,湿度小于95%(无凝结)</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12.电源供应:DC:12V±25%(支持防反接保护),POE:802.3af</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13.电源接口类型:Φ5.5mm 圆口</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14.功耗:DC:Max: 6.0W,PoE:Max:7.5W</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15.红外照射距离:3m</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16.防护等级:IP66</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17.防暴等级:IK08</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color w:val="000000"/>
                <w:kern w:val="0"/>
                <w:sz w:val="24"/>
              </w:rPr>
              <w:t>3.3.10</w:t>
            </w:r>
          </w:p>
        </w:tc>
        <w:tc>
          <w:tcPr>
            <w:tcW w:w="1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楼层显示器</w:t>
            </w: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最大显示楼层数：-9～99层具有电梯运行状态指示：上行、下行、暂停、楼层号</w:t>
            </w:r>
            <w:proofErr w:type="gramStart"/>
            <w:r>
              <w:rPr>
                <w:rFonts w:ascii="宋体" w:hAnsi="宋体" w:cs="宋体" w:hint="eastAsia"/>
                <w:kern w:val="0"/>
                <w:sz w:val="20"/>
                <w:szCs w:val="20"/>
              </w:rPr>
              <w:t>图象</w:t>
            </w:r>
            <w:proofErr w:type="gramEnd"/>
            <w:r>
              <w:rPr>
                <w:rFonts w:ascii="宋体" w:hAnsi="宋体" w:cs="宋体" w:hint="eastAsia"/>
                <w:kern w:val="0"/>
                <w:sz w:val="20"/>
                <w:szCs w:val="20"/>
              </w:rPr>
              <w:t>、字符叠加显示稳定</w:t>
            </w:r>
          </w:p>
        </w:tc>
        <w:tc>
          <w:tcPr>
            <w:tcW w:w="6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proofErr w:type="gramStart"/>
            <w:r>
              <w:rPr>
                <w:rFonts w:ascii="宋体" w:hAnsi="宋体" w:cs="宋体" w:hint="eastAsia"/>
                <w:kern w:val="0"/>
                <w:sz w:val="20"/>
                <w:szCs w:val="20"/>
              </w:rPr>
              <w:t>个</w:t>
            </w:r>
            <w:proofErr w:type="gramEnd"/>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1</w:t>
            </w:r>
          </w:p>
        </w:tc>
      </w:tr>
      <w:tr w:rsidR="00605925">
        <w:trPr>
          <w:trHeight w:val="285"/>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color w:val="000000"/>
                <w:kern w:val="0"/>
                <w:sz w:val="24"/>
              </w:rPr>
              <w:t>3.3.11</w:t>
            </w:r>
          </w:p>
        </w:tc>
        <w:tc>
          <w:tcPr>
            <w:tcW w:w="1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电梯转接箱</w:t>
            </w: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电梯视频转接箱200*300*120mm</w:t>
            </w:r>
          </w:p>
        </w:tc>
        <w:tc>
          <w:tcPr>
            <w:tcW w:w="6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proofErr w:type="gramStart"/>
            <w:r>
              <w:rPr>
                <w:rFonts w:ascii="宋体" w:hAnsi="宋体" w:cs="宋体" w:hint="eastAsia"/>
                <w:kern w:val="0"/>
                <w:sz w:val="20"/>
                <w:szCs w:val="20"/>
              </w:rPr>
              <w:t>个</w:t>
            </w:r>
            <w:proofErr w:type="gramEnd"/>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1</w:t>
            </w:r>
          </w:p>
        </w:tc>
      </w:tr>
      <w:tr w:rsidR="00605925">
        <w:trPr>
          <w:trHeight w:val="315"/>
        </w:trPr>
        <w:tc>
          <w:tcPr>
            <w:tcW w:w="7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color w:val="000000"/>
                <w:kern w:val="0"/>
                <w:sz w:val="24"/>
              </w:rPr>
              <w:t>3.3.12</w:t>
            </w:r>
          </w:p>
        </w:tc>
        <w:tc>
          <w:tcPr>
            <w:tcW w:w="11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人脸识别摄像机（含镜头、护罩、支架）</w:t>
            </w: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1.200万</w:t>
            </w:r>
            <w:proofErr w:type="gramStart"/>
            <w:r>
              <w:rPr>
                <w:rFonts w:ascii="宋体" w:hAnsi="宋体" w:cs="宋体" w:hint="eastAsia"/>
                <w:kern w:val="0"/>
                <w:sz w:val="20"/>
                <w:szCs w:val="20"/>
              </w:rPr>
              <w:t>星光级</w:t>
            </w:r>
            <w:proofErr w:type="gramEnd"/>
            <w:r>
              <w:rPr>
                <w:rFonts w:ascii="宋体" w:hAnsi="宋体" w:cs="宋体" w:hint="eastAsia"/>
                <w:kern w:val="0"/>
                <w:sz w:val="20"/>
                <w:szCs w:val="20"/>
              </w:rPr>
              <w:t>1/1.8</w:t>
            </w:r>
            <w:proofErr w:type="gramStart"/>
            <w:r>
              <w:rPr>
                <w:rFonts w:ascii="宋体" w:hAnsi="宋体" w:cs="宋体" w:hint="eastAsia"/>
                <w:kern w:val="0"/>
                <w:sz w:val="20"/>
                <w:szCs w:val="20"/>
              </w:rPr>
              <w:t>”</w:t>
            </w:r>
            <w:proofErr w:type="gramEnd"/>
            <w:r>
              <w:rPr>
                <w:rFonts w:ascii="宋体" w:hAnsi="宋体" w:cs="宋体" w:hint="eastAsia"/>
                <w:kern w:val="0"/>
                <w:sz w:val="20"/>
                <w:szCs w:val="20"/>
              </w:rPr>
              <w:t xml:space="preserve"> CMOS AI抓拍筒型网络摄像机</w:t>
            </w:r>
          </w:p>
        </w:tc>
        <w:tc>
          <w:tcPr>
            <w:tcW w:w="60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台</w:t>
            </w:r>
          </w:p>
        </w:tc>
        <w:tc>
          <w:tcPr>
            <w:tcW w:w="59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4</w:t>
            </w: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2.人脸检测性能：最多可以同时支持30个人脸，支持检测、跟踪、评分</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FF0000"/>
                <w:sz w:val="20"/>
                <w:szCs w:val="20"/>
              </w:rPr>
            </w:pPr>
            <w:r>
              <w:rPr>
                <w:rFonts w:ascii="宋体" w:hAnsi="宋体" w:cs="宋体" w:hint="eastAsia"/>
                <w:kern w:val="0"/>
                <w:sz w:val="20"/>
                <w:szCs w:val="20"/>
              </w:rPr>
              <w:t>▲3.内置混合补光灯，可对红外灯及白光灯功率进行调节。（需提供公安部检验报告证明）</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4.支持区域入侵、越界侦测、进入区域、离开区域功能；</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5.支持基于具体的目标类型（人或车辆）触发的报警；</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6.</w:t>
            </w:r>
            <w:proofErr w:type="gramStart"/>
            <w:r>
              <w:rPr>
                <w:rFonts w:ascii="宋体" w:hAnsi="宋体" w:cs="宋体" w:hint="eastAsia"/>
                <w:kern w:val="0"/>
                <w:sz w:val="20"/>
                <w:szCs w:val="20"/>
              </w:rPr>
              <w:t>过滤掉如树叶</w:t>
            </w:r>
            <w:proofErr w:type="gramEnd"/>
            <w:r>
              <w:rPr>
                <w:rFonts w:ascii="宋体" w:hAnsi="宋体" w:cs="宋体" w:hint="eastAsia"/>
                <w:kern w:val="0"/>
                <w:sz w:val="20"/>
                <w:szCs w:val="20"/>
              </w:rPr>
              <w:t>、灯光、动物、旗子等引起的误报警；</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7.车辆检测：支持车牌识别并抓拍，车型/车标/车身颜色/车牌颜色识别</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8.混行检测：检测正向或逆向行驶的车辆以及行人和非机动车，自动对车辆牌照进行识别，可以抓拍无车牌的车辆图片。</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▲9.内置GPU芯片，支持人脸比对，比对准确率不低于99%。（投标方提供公安部检验报告证明）。</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10.设备内置电动变焦镜头，操作便易，变焦过程平稳</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11.最低照度:彩色: 0.0005Lux @ (F1.2, AGC ON); 黑白: 0.0001 Lux @ (F1.2, AGC ON), 0 Lux with IR</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12.镜头:（变焦）2.8-12mm @ F1.2,水平视场角：96°~39°，垂直视场角：51°~22°，对角线视场角：115°~44°</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13.宽动态:超宽动态范围达120dB，室内逆光环境下监控</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14.视频压缩标准:H.265/H.264 / MJPEG</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15.最大图像尺寸:1920×1080</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16.存储功能:支持Micro SD(即TF卡)/Micro SDHC /Micro SDXC卡(256GB)断网本地存储</w:t>
            </w:r>
            <w:proofErr w:type="gramStart"/>
            <w:r>
              <w:rPr>
                <w:rFonts w:ascii="宋体" w:hAnsi="宋体" w:cs="宋体" w:hint="eastAsia"/>
                <w:kern w:val="0"/>
                <w:sz w:val="20"/>
                <w:szCs w:val="20"/>
              </w:rPr>
              <w:t>及断网续</w:t>
            </w:r>
            <w:proofErr w:type="gramEnd"/>
            <w:r>
              <w:rPr>
                <w:rFonts w:ascii="宋体" w:hAnsi="宋体" w:cs="宋体" w:hint="eastAsia"/>
                <w:kern w:val="0"/>
                <w:sz w:val="20"/>
                <w:szCs w:val="20"/>
              </w:rPr>
              <w:t>传,NAS(NFS,SMB/CIFS均支持),配合黑卡支持SD卡加密及SD状态检测功能</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17.接口类型:甩线</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18.通讯接口:1个RJ45 10M / 100M 自适应以太网口；RS-485;</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电源输出:DC12V 200mA</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19.音频接口:1 输入(Line in)（3.5mm），1 输出（3.5mm）</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20.报警接口:3 输入，2 输出(报警输出最大支持AC/DC24V 1A)</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Reset按键:支持</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21.工作温度和湿度:-30℃~60℃,湿度小于95%(无凝结)</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22.电源供应:DC：12V±20% ，支持防反接保护；PoE：802.3at, class 4</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23.电源接口类型:三芯电源接口</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24.功耗:DC： 12 V, 1.29 A, Max： 15.5W; PoE： (802.3at, 42.5V-57V), 0.42 A to 0.30 A，Max：17.5W</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25.防护等级:IP66</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26.补光距离:红外：30米（人脸4米）</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27.红外波长:单红外：850nm</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30.在分辨率1920x1080 @ 25fps，延时不大于70ms。</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▲31.支持侧脸过滤功能，可过滤上下、左右角度达到预设值的人脸。（投标方提供公安部检验报告证明）</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32.支持上</w:t>
            </w:r>
            <w:proofErr w:type="gramStart"/>
            <w:r>
              <w:rPr>
                <w:rFonts w:ascii="宋体" w:hAnsi="宋体" w:cs="宋体" w:hint="eastAsia"/>
                <w:kern w:val="0"/>
                <w:sz w:val="20"/>
                <w:szCs w:val="20"/>
              </w:rPr>
              <w:t>传背景</w:t>
            </w:r>
            <w:proofErr w:type="gramEnd"/>
            <w:r>
              <w:rPr>
                <w:rFonts w:ascii="宋体" w:hAnsi="宋体" w:cs="宋体" w:hint="eastAsia"/>
                <w:kern w:val="0"/>
                <w:sz w:val="20"/>
                <w:szCs w:val="20"/>
              </w:rPr>
              <w:t>大图以及人脸小图</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315"/>
        </w:trPr>
        <w:tc>
          <w:tcPr>
            <w:tcW w:w="7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color w:val="000000"/>
                <w:kern w:val="0"/>
                <w:sz w:val="24"/>
              </w:rPr>
              <w:t>3.3.13</w:t>
            </w:r>
          </w:p>
        </w:tc>
        <w:tc>
          <w:tcPr>
            <w:tcW w:w="11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全局定点摄像机</w:t>
            </w: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全景相机：</w:t>
            </w:r>
          </w:p>
        </w:tc>
        <w:tc>
          <w:tcPr>
            <w:tcW w:w="60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台</w:t>
            </w:r>
          </w:p>
        </w:tc>
        <w:tc>
          <w:tcPr>
            <w:tcW w:w="59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1</w:t>
            </w: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1.传感器类型:1/1.8＂ Progressive Scan CMOS</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2.最低照度:彩色:0.001 Lux @(F1.2,AGC ON)；黑白:0.0005Lux @(F1.2,AGC ON)</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3.镜头:6.0mm/F1.2</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4.白光功能:白光照射距离15m</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5.Smart图像增强:120dB宽动态、透雾、强光抑制、电子防抖、背光补偿</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6.视频压缩:H.265/H.264/MJPEG，H.264编码支持Baseline/Main/High Profile</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7.分辨率</w:t>
            </w:r>
            <w:proofErr w:type="gramStart"/>
            <w:r>
              <w:rPr>
                <w:rFonts w:ascii="宋体" w:hAnsi="宋体" w:cs="宋体" w:hint="eastAsia"/>
                <w:kern w:val="0"/>
                <w:sz w:val="20"/>
                <w:szCs w:val="20"/>
              </w:rPr>
              <w:t>及帧率</w:t>
            </w:r>
            <w:proofErr w:type="gramEnd"/>
            <w:r>
              <w:rPr>
                <w:rFonts w:ascii="宋体" w:hAnsi="宋体" w:cs="宋体" w:hint="eastAsia"/>
                <w:kern w:val="0"/>
                <w:sz w:val="20"/>
                <w:szCs w:val="20"/>
              </w:rPr>
              <w:t>:</w:t>
            </w:r>
            <w:proofErr w:type="gramStart"/>
            <w:r>
              <w:rPr>
                <w:rFonts w:ascii="宋体" w:hAnsi="宋体" w:cs="宋体" w:hint="eastAsia"/>
                <w:kern w:val="0"/>
                <w:sz w:val="20"/>
                <w:szCs w:val="20"/>
              </w:rPr>
              <w:t>主码流</w:t>
            </w:r>
            <w:proofErr w:type="gramEnd"/>
            <w:r>
              <w:rPr>
                <w:rFonts w:ascii="宋体" w:hAnsi="宋体" w:cs="宋体" w:hint="eastAsia"/>
                <w:kern w:val="0"/>
                <w:sz w:val="20"/>
                <w:szCs w:val="20"/>
              </w:rPr>
              <w:t>50Hz:25fps(2560×1440) ;60Hz:30fps(2560×1440)</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细节相机：</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8.图像传感器:1/1.8＂ Progressive Scan CMOS</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9.最低照度:彩色：0.001Lux @ (F1.6，AGC ON)；黑白:0.0005Lux @(F1.6,AGC ON)</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10.红外功能:红外照射距离30m；红外灯亮度、角度根据场景智能调整</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11.Smart图像增强:120dB宽动态、透雾、强光抑制、电子防抖、Smart IR、背光补偿</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12.焦距:13-52mm，4倍光学变倍</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13.近摄距:10-1500mm(广角-望远)</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14.水平速度:水平键控速度：0.1°-200°/s,速度可设； 水平预置点速度：300°/s</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15.垂直速度:垂直键控速度：0.1°-120°/s,速度可设； 垂直预置点速度：120°/s</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16.视频压缩:H.265/H.264/MJPEG，H.264编码支持Baseline/Main/High Profile</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17.分辨率</w:t>
            </w:r>
            <w:proofErr w:type="gramStart"/>
            <w:r>
              <w:rPr>
                <w:rFonts w:ascii="宋体" w:hAnsi="宋体" w:cs="宋体" w:hint="eastAsia"/>
                <w:kern w:val="0"/>
                <w:sz w:val="20"/>
                <w:szCs w:val="20"/>
              </w:rPr>
              <w:t>及帧率</w:t>
            </w:r>
            <w:proofErr w:type="gramEnd"/>
            <w:r>
              <w:rPr>
                <w:rFonts w:ascii="宋体" w:hAnsi="宋体" w:cs="宋体" w:hint="eastAsia"/>
                <w:kern w:val="0"/>
                <w:sz w:val="20"/>
                <w:szCs w:val="20"/>
              </w:rPr>
              <w:t>:</w:t>
            </w:r>
            <w:proofErr w:type="gramStart"/>
            <w:r>
              <w:rPr>
                <w:rFonts w:ascii="宋体" w:hAnsi="宋体" w:cs="宋体" w:hint="eastAsia"/>
                <w:kern w:val="0"/>
                <w:sz w:val="20"/>
                <w:szCs w:val="20"/>
              </w:rPr>
              <w:t>主码流</w:t>
            </w:r>
            <w:proofErr w:type="gramEnd"/>
            <w:r>
              <w:rPr>
                <w:rFonts w:ascii="宋体" w:hAnsi="宋体" w:cs="宋体" w:hint="eastAsia"/>
                <w:kern w:val="0"/>
                <w:sz w:val="20"/>
                <w:szCs w:val="20"/>
              </w:rPr>
              <w:t>50Hz:25fps(2560×1440);60Hz:30fps(2560×1440)</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▲18.在距离设备40米处，人脸抓拍准确率不小于99%，人体抓拍准确率不小于99%，通道1检测</w:t>
            </w:r>
            <w:proofErr w:type="gramStart"/>
            <w:r>
              <w:rPr>
                <w:rFonts w:ascii="宋体" w:hAnsi="宋体" w:cs="宋体" w:hint="eastAsia"/>
                <w:kern w:val="0"/>
                <w:sz w:val="20"/>
                <w:szCs w:val="20"/>
              </w:rPr>
              <w:t>到且框出</w:t>
            </w:r>
            <w:proofErr w:type="gramEnd"/>
            <w:r>
              <w:rPr>
                <w:rFonts w:ascii="宋体" w:hAnsi="宋体" w:cs="宋体" w:hint="eastAsia"/>
                <w:kern w:val="0"/>
                <w:sz w:val="20"/>
                <w:szCs w:val="20"/>
              </w:rPr>
              <w:t>移动目标至通道2摄像机开始转动的时间不大于0.2秒。（以公安部检验报告为准）</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19.摄像机定焦镜头、变焦镜头靶面尺寸均不小于1/1.8英寸。</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20.电源:DC36V±25%，摄像机出厂自带适配器（DC36V）</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21.</w:t>
            </w:r>
            <w:proofErr w:type="gramStart"/>
            <w:r>
              <w:rPr>
                <w:rFonts w:ascii="宋体" w:hAnsi="宋体" w:cs="宋体" w:hint="eastAsia"/>
                <w:kern w:val="0"/>
                <w:sz w:val="20"/>
                <w:szCs w:val="20"/>
              </w:rPr>
              <w:t>以太网电口</w:t>
            </w:r>
            <w:proofErr w:type="gramEnd"/>
            <w:r>
              <w:rPr>
                <w:rFonts w:ascii="宋体" w:hAnsi="宋体" w:cs="宋体" w:hint="eastAsia"/>
                <w:kern w:val="0"/>
                <w:sz w:val="20"/>
                <w:szCs w:val="20"/>
              </w:rPr>
              <w:t>:RJ45网口，自适应10M/100M/1000M网络数据</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22.报警输入/输出:1路报警输入；1路报警输出</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23.音频输入/输出:1路音频输入；1路音频输出</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▲24.设备可同时对行人、非机动车、机动车进行检测、跟踪及抓拍；可支持人脸、车牌</w:t>
            </w:r>
            <w:proofErr w:type="gramStart"/>
            <w:r>
              <w:rPr>
                <w:rFonts w:ascii="宋体" w:hAnsi="宋体" w:cs="宋体" w:hint="eastAsia"/>
                <w:kern w:val="0"/>
                <w:sz w:val="20"/>
                <w:szCs w:val="20"/>
              </w:rPr>
              <w:t>的抠图及</w:t>
            </w:r>
            <w:proofErr w:type="gramEnd"/>
            <w:r>
              <w:rPr>
                <w:rFonts w:ascii="宋体" w:hAnsi="宋体" w:cs="宋体" w:hint="eastAsia"/>
                <w:kern w:val="0"/>
                <w:sz w:val="20"/>
                <w:szCs w:val="20"/>
              </w:rPr>
              <w:t>人脸与人体、车牌与车辆的关联显示。（以公安部检验报告为准）1814161（上报时延）第3条</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25.SD卡接口:内置Micro SD卡插槽，支持Micro SD(即TF卡)/Micro SDHC/Micro SDXC卡（最大支持256G）</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26.功耗:56W max</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27.工作温度和湿度:-40℃-70℃；湿度小于90%；</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kern w:val="0"/>
                <w:sz w:val="20"/>
                <w:szCs w:val="20"/>
              </w:rPr>
            </w:pPr>
            <w:r>
              <w:rPr>
                <w:rFonts w:ascii="宋体" w:hAnsi="宋体" w:cs="宋体" w:hint="eastAsia"/>
                <w:kern w:val="0"/>
                <w:sz w:val="20"/>
                <w:szCs w:val="20"/>
              </w:rPr>
              <w:t>28.支持萤石接入；</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kern w:val="0"/>
                <w:sz w:val="20"/>
                <w:szCs w:val="20"/>
              </w:rPr>
            </w:pPr>
            <w:r>
              <w:rPr>
                <w:rFonts w:ascii="宋体" w:hAnsi="宋体" w:cs="宋体" w:hint="eastAsia"/>
                <w:kern w:val="0"/>
                <w:szCs w:val="21"/>
              </w:rPr>
              <w:t>★</w:t>
            </w:r>
            <w:r>
              <w:rPr>
                <w:rFonts w:ascii="宋体" w:hAnsi="宋体" w:cs="宋体" w:hint="eastAsia"/>
                <w:kern w:val="0"/>
                <w:sz w:val="20"/>
                <w:szCs w:val="20"/>
              </w:rPr>
              <w:t>29.设备细节画面支持快速聚焦，从聚焦开始到聚焦结束用时不超过0.01s。（要求投标方以公安部检验报告为准）</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30.防护等级:IP66</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315"/>
        </w:trPr>
        <w:tc>
          <w:tcPr>
            <w:tcW w:w="7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color w:val="000000"/>
                <w:kern w:val="0"/>
                <w:sz w:val="24"/>
              </w:rPr>
              <w:t>3.3.14</w:t>
            </w:r>
          </w:p>
        </w:tc>
        <w:tc>
          <w:tcPr>
            <w:tcW w:w="11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人脸分析对比服务器</w:t>
            </w: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1.名单库比对报警（8路图片流或8路视频流）</w:t>
            </w:r>
          </w:p>
        </w:tc>
        <w:tc>
          <w:tcPr>
            <w:tcW w:w="60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台</w:t>
            </w:r>
          </w:p>
        </w:tc>
        <w:tc>
          <w:tcPr>
            <w:tcW w:w="59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1</w:t>
            </w: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2.32个人脸名单库，总库容10万张</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3.路人库10万张</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4.支持陌生人报警</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5.支持人员频次统计</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6.支持人脸签到和考勤</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7.支持人脸1V1比对</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8.支持</w:t>
            </w:r>
            <w:proofErr w:type="gramStart"/>
            <w:r>
              <w:rPr>
                <w:rFonts w:ascii="宋体" w:hAnsi="宋体" w:cs="宋体" w:hint="eastAsia"/>
                <w:kern w:val="0"/>
                <w:sz w:val="20"/>
                <w:szCs w:val="20"/>
              </w:rPr>
              <w:t>以脸搜脸</w:t>
            </w:r>
            <w:proofErr w:type="gramEnd"/>
            <w:r>
              <w:rPr>
                <w:rFonts w:ascii="宋体" w:hAnsi="宋体" w:cs="宋体" w:hint="eastAsia"/>
                <w:kern w:val="0"/>
                <w:sz w:val="20"/>
                <w:szCs w:val="20"/>
              </w:rPr>
              <w:t>、按姓名检索、按属性检索</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硬件规格：</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9.2U标准机架式</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10.2个HDMI，2个VGA,HDMI+VGA组内同源</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11.8盘位，</w:t>
            </w:r>
            <w:proofErr w:type="gramStart"/>
            <w:r>
              <w:rPr>
                <w:rFonts w:ascii="宋体" w:hAnsi="宋体" w:cs="宋体" w:hint="eastAsia"/>
                <w:kern w:val="0"/>
                <w:sz w:val="20"/>
                <w:szCs w:val="20"/>
              </w:rPr>
              <w:t>可满配</w:t>
            </w:r>
            <w:proofErr w:type="gramEnd"/>
            <w:r>
              <w:rPr>
                <w:rFonts w:ascii="宋体" w:hAnsi="宋体" w:cs="宋体" w:hint="eastAsia"/>
                <w:kern w:val="0"/>
                <w:sz w:val="20"/>
                <w:szCs w:val="20"/>
              </w:rPr>
              <w:t>6T硬盘</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12.2个千兆网口</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13.2个USB2.0接口、1个USB3.0接口</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14.1个eSATA接口</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15.支持RAID0、1、5、10，支持全局热备盘</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16.报警IO：16进4出(选配16进8出)</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17.软件性能：</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18.输入带宽：128M</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19.8路H.264、H.265混合接入</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20.最大支持16×1080P解码</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21.支持H.265、H.264解码</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▲22.支持人脸签到，可导出指定时间段签到报表;支持抓拍</w:t>
            </w:r>
            <w:proofErr w:type="gramStart"/>
            <w:r>
              <w:rPr>
                <w:rFonts w:ascii="宋体" w:hAnsi="宋体" w:cs="宋体" w:hint="eastAsia"/>
                <w:kern w:val="0"/>
                <w:sz w:val="20"/>
                <w:szCs w:val="20"/>
              </w:rPr>
              <w:t>库人员</w:t>
            </w:r>
            <w:proofErr w:type="gramEnd"/>
            <w:r>
              <w:rPr>
                <w:rFonts w:ascii="宋体" w:hAnsi="宋体" w:cs="宋体" w:hint="eastAsia"/>
                <w:kern w:val="0"/>
                <w:sz w:val="20"/>
                <w:szCs w:val="20"/>
              </w:rPr>
              <w:t>频次统计实时报警功能，对指定时间段内反复出现达到一定次数的抓拍人员进行报警;支持希捷硬盘健康功能，支持查看并显示希捷</w:t>
            </w:r>
            <w:proofErr w:type="gramStart"/>
            <w:r>
              <w:rPr>
                <w:rFonts w:ascii="宋体" w:hAnsi="宋体" w:cs="宋体" w:hint="eastAsia"/>
                <w:kern w:val="0"/>
                <w:sz w:val="20"/>
                <w:szCs w:val="20"/>
              </w:rPr>
              <w:t>酷鹰系列</w:t>
            </w:r>
            <w:proofErr w:type="gramEnd"/>
            <w:r>
              <w:rPr>
                <w:rFonts w:ascii="宋体" w:hAnsi="宋体" w:cs="宋体" w:hint="eastAsia"/>
                <w:kern w:val="0"/>
                <w:sz w:val="20"/>
                <w:szCs w:val="20"/>
              </w:rPr>
              <w:t>硬盘温度、振动、链路稳定性健康状态信息。可查看最近7天内的硬盘状态详细信息。</w:t>
            </w:r>
            <w:r>
              <w:rPr>
                <w:rFonts w:ascii="宋体" w:hAnsi="宋体" w:cs="宋体" w:hint="eastAsia"/>
                <w:sz w:val="20"/>
                <w:szCs w:val="20"/>
              </w:rPr>
              <w:t>（投标方提供公安部检测报告）</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23.支持报警输入触发一键撤防功能，撤防的报警类型可选（弹出报警画面、声音警告、上传中心、发送邮件、触发报警输出）</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24.支持周界报警过滤功能，对IPC上报的越界侦测报警和区域入侵报警进行去误报，可去除由树叶、灯光、车辆、阴影以及小动物引起的误报，支持设置检查目标为人体或车辆</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25.支持</w:t>
            </w:r>
            <w:proofErr w:type="gramStart"/>
            <w:r>
              <w:rPr>
                <w:rFonts w:ascii="宋体" w:hAnsi="宋体" w:cs="宋体" w:hint="eastAsia"/>
                <w:kern w:val="0"/>
                <w:sz w:val="20"/>
                <w:szCs w:val="20"/>
              </w:rPr>
              <w:t>缩略图</w:t>
            </w:r>
            <w:proofErr w:type="gramEnd"/>
            <w:r>
              <w:rPr>
                <w:rFonts w:ascii="宋体" w:hAnsi="宋体" w:cs="宋体" w:hint="eastAsia"/>
                <w:kern w:val="0"/>
                <w:sz w:val="20"/>
                <w:szCs w:val="20"/>
              </w:rPr>
              <w:t>,拖动回放时间进度条，在回放控制条上显示当前拖动时间点的</w:t>
            </w:r>
            <w:proofErr w:type="gramStart"/>
            <w:r>
              <w:rPr>
                <w:rFonts w:ascii="宋体" w:hAnsi="宋体" w:cs="宋体" w:hint="eastAsia"/>
                <w:kern w:val="0"/>
                <w:sz w:val="20"/>
                <w:szCs w:val="20"/>
              </w:rPr>
              <w:t>缩略图</w:t>
            </w:r>
            <w:proofErr w:type="gramEnd"/>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315"/>
        </w:trPr>
        <w:tc>
          <w:tcPr>
            <w:tcW w:w="7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color w:val="000000"/>
                <w:kern w:val="0"/>
                <w:sz w:val="24"/>
              </w:rPr>
              <w:t>3.3.15</w:t>
            </w:r>
          </w:p>
        </w:tc>
        <w:tc>
          <w:tcPr>
            <w:tcW w:w="11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网络监控键盘</w:t>
            </w: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1.屏幕区和</w:t>
            </w:r>
            <w:proofErr w:type="gramStart"/>
            <w:r>
              <w:rPr>
                <w:rFonts w:ascii="宋体" w:hAnsi="宋体" w:cs="宋体" w:hint="eastAsia"/>
                <w:kern w:val="0"/>
                <w:sz w:val="20"/>
                <w:szCs w:val="20"/>
              </w:rPr>
              <w:t>摇杆区</w:t>
            </w:r>
            <w:proofErr w:type="gramEnd"/>
            <w:r>
              <w:rPr>
                <w:rFonts w:ascii="宋体" w:hAnsi="宋体" w:cs="宋体" w:hint="eastAsia"/>
                <w:kern w:val="0"/>
                <w:sz w:val="20"/>
                <w:szCs w:val="20"/>
              </w:rPr>
              <w:t>采用分体设计</w:t>
            </w:r>
          </w:p>
        </w:tc>
        <w:tc>
          <w:tcPr>
            <w:tcW w:w="60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台</w:t>
            </w:r>
          </w:p>
        </w:tc>
        <w:tc>
          <w:tcPr>
            <w:tcW w:w="59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1</w:t>
            </w: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2.支持网络方式接入本司全系列DVR、DVS、NVR、网络摄像机、球机等设备</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3.支持在触控屏上预览图像或通过HDMI/DVI将图像投到外接显示屏上</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4.支持控制视频综合平台、解码器、多屏控制器或NVR&amp;解码上墙一体机，直观展示电视</w:t>
            </w:r>
            <w:proofErr w:type="gramStart"/>
            <w:r>
              <w:rPr>
                <w:rFonts w:ascii="宋体" w:hAnsi="宋体" w:cs="宋体" w:hint="eastAsia"/>
                <w:kern w:val="0"/>
                <w:sz w:val="20"/>
                <w:szCs w:val="20"/>
              </w:rPr>
              <w:t>墙布局</w:t>
            </w:r>
            <w:proofErr w:type="gramEnd"/>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5.支持云台控制，支持预置点、巡航和轨迹的设置与调用</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6.支持回放硬盘录像机上的录像文件，支持控制解码器回放</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7.支持抓图、录像功能，文件保存至U盘或上传至FTP服务器</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8.支持最多添加8000台设备，支持以ONVIF协议接入设备</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9.支持通过excel批量添加监控点位，借助U盘导入</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10.两级用户权限，支持32个用户 ，1个admin管理员用户和31个操作员用户</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11.支持接入HikCentral</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12.支持接入iSecure（海豚）平台</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13.支持U盘升级及导入/导出配置文件</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14.支持接入综合安防平台</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15.支持语音识别，通过指定的语音指令实现快捷切换操作。(仅限国内)</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480"/>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color w:val="000000"/>
                <w:kern w:val="0"/>
                <w:sz w:val="24"/>
              </w:rPr>
              <w:t>3.3.16</w:t>
            </w:r>
          </w:p>
        </w:tc>
        <w:tc>
          <w:tcPr>
            <w:tcW w:w="1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中心管理服务器</w:t>
            </w: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4114(10核2.2GHz)×1/32G DDR4/1TB 7.2K  SATA×2/SAS_HBA/1GbE×2/Win Svr 2016 简中标版/550W(1+1)/2U/16DIMM</w:t>
            </w:r>
          </w:p>
        </w:tc>
        <w:tc>
          <w:tcPr>
            <w:tcW w:w="6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台</w:t>
            </w:r>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1</w:t>
            </w:r>
          </w:p>
        </w:tc>
      </w:tr>
      <w:tr w:rsidR="00605925">
        <w:trPr>
          <w:trHeight w:val="480"/>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color w:val="000000"/>
                <w:kern w:val="0"/>
                <w:sz w:val="24"/>
              </w:rPr>
              <w:t>3.3.17</w:t>
            </w:r>
          </w:p>
        </w:tc>
        <w:tc>
          <w:tcPr>
            <w:tcW w:w="1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流媒体服务器</w:t>
            </w: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4110(8核2.1GHz)×1/16GB DDR4/1TB SATA×2/SAS_HBA/1GbE×2/Win Svr 2016 简中标版/550W(1+1)/2U/16DIMM</w:t>
            </w:r>
          </w:p>
        </w:tc>
        <w:tc>
          <w:tcPr>
            <w:tcW w:w="6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台</w:t>
            </w:r>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1</w:t>
            </w:r>
          </w:p>
        </w:tc>
      </w:tr>
      <w:tr w:rsidR="00605925">
        <w:trPr>
          <w:trHeight w:val="90"/>
        </w:trPr>
        <w:tc>
          <w:tcPr>
            <w:tcW w:w="7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color w:val="000000"/>
                <w:kern w:val="0"/>
                <w:sz w:val="24"/>
              </w:rPr>
              <w:t>3.3.18</w:t>
            </w:r>
          </w:p>
        </w:tc>
        <w:tc>
          <w:tcPr>
            <w:tcW w:w="11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LCD拼接屏</w:t>
            </w: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Cs w:val="21"/>
              </w:rPr>
              <w:t>★</w:t>
            </w:r>
            <w:r>
              <w:rPr>
                <w:rFonts w:ascii="宋体" w:hAnsi="宋体" w:cs="宋体" w:hint="eastAsia"/>
                <w:kern w:val="0"/>
                <w:sz w:val="20"/>
                <w:szCs w:val="20"/>
              </w:rPr>
              <w:t>要求与监控系统同一品牌</w:t>
            </w:r>
          </w:p>
        </w:tc>
        <w:tc>
          <w:tcPr>
            <w:tcW w:w="60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台</w:t>
            </w:r>
          </w:p>
        </w:tc>
        <w:tc>
          <w:tcPr>
            <w:tcW w:w="59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12</w:t>
            </w: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1.尺寸:46英寸；拼缝：3.5mm</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2.分辨率 ：1920x1080；</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3.视角：垂直上下178°,水平左右178°(CR≥10)；</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4.响应时间：8ms(G to G)；</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5.对比度：4500:1；</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6.亮度：500cd/㎡；</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7.输入接口 VGA×1，HDMI×1，DVI×1，CVBS(BNC)×1，USB×1</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功耗：130W；</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8.电源要求：AC 100-240V～, 50/60Hz；</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9.寿命：≥60000 小时；</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10.运行温度和湿度： 0℃--40℃，10%--90%；</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11.边框宽度：2.3mm（左/上），1.2mm（右/下）</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12.外形尺寸：1022.28mm×576.87mm×120.25mm(长×宽×高)；</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13.液晶显示单元的风扇具备良好的散热效果，风扇散热性能≥30%。</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14.用户可以选择显示默认开机LOGO、定制开机LOGO、不显示LOGO。用户可以任意定制LOGO而无需升级软件,而且具有LOGO拼接技术，可设置15*15，具有自然拼接模式；能实现开机LOGO拼接及开机高清底图拼接。</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Pr="00221B91" w:rsidRDefault="00A233C2" w:rsidP="00F81DBB">
            <w:pPr>
              <w:widowControl/>
              <w:jc w:val="left"/>
              <w:textAlignment w:val="center"/>
              <w:rPr>
                <w:rFonts w:ascii="宋体" w:hAnsi="宋体" w:cs="宋体"/>
                <w:color w:val="000000" w:themeColor="text1"/>
                <w:sz w:val="20"/>
                <w:szCs w:val="20"/>
              </w:rPr>
            </w:pPr>
            <w:r w:rsidRPr="00221B91">
              <w:rPr>
                <w:rFonts w:ascii="宋体" w:hAnsi="宋体" w:cs="宋体" w:hint="eastAsia"/>
                <w:color w:val="000000" w:themeColor="text1"/>
                <w:kern w:val="0"/>
                <w:szCs w:val="21"/>
              </w:rPr>
              <w:t>★</w:t>
            </w:r>
            <w:r w:rsidRPr="00221B91">
              <w:rPr>
                <w:rFonts w:ascii="宋体" w:hAnsi="宋体" w:cs="宋体" w:hint="eastAsia"/>
                <w:color w:val="000000" w:themeColor="text1"/>
                <w:kern w:val="0"/>
                <w:sz w:val="20"/>
                <w:szCs w:val="20"/>
              </w:rPr>
              <w:t>15.液晶拼接屏必须采用整机设计，严禁使用飞线屏，显示屏具备完整后壳，不得以支架或挡板替代，无任何裸露在外的电路线，整体美观大方，而且产品符合检测规范，要求投标方提供国家级检测机构出具的检测报告里的样品照片佐证。</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480"/>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color w:val="000000"/>
                <w:kern w:val="0"/>
                <w:sz w:val="24"/>
              </w:rPr>
              <w:t>3.3.19</w:t>
            </w:r>
          </w:p>
        </w:tc>
        <w:tc>
          <w:tcPr>
            <w:tcW w:w="1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拼接屏支架及底盘</w:t>
            </w: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定制</w:t>
            </w:r>
          </w:p>
        </w:tc>
        <w:tc>
          <w:tcPr>
            <w:tcW w:w="6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套</w:t>
            </w:r>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1</w:t>
            </w:r>
          </w:p>
        </w:tc>
      </w:tr>
      <w:tr w:rsidR="00605925">
        <w:trPr>
          <w:trHeight w:val="315"/>
        </w:trPr>
        <w:tc>
          <w:tcPr>
            <w:tcW w:w="7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color w:val="000000"/>
                <w:kern w:val="0"/>
                <w:sz w:val="24"/>
              </w:rPr>
              <w:t>3.3.20</w:t>
            </w:r>
          </w:p>
        </w:tc>
        <w:tc>
          <w:tcPr>
            <w:tcW w:w="11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视频综合平台</w:t>
            </w: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1.5U机箱</w:t>
            </w:r>
          </w:p>
        </w:tc>
        <w:tc>
          <w:tcPr>
            <w:tcW w:w="60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台</w:t>
            </w:r>
          </w:p>
        </w:tc>
        <w:tc>
          <w:tcPr>
            <w:tcW w:w="59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1</w:t>
            </w: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2.4路DVI输入（支持转VGA或HDMI）、12路HDMI输出、单主控板、单电源；</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3.整机支持解码6路2400W@25fps、或12路1200W@25fps、或24路800W@25fps、或48路400W@25fps、或 96路200W@30fps，192路720P@30fps，或192路4CIF@30fps以下分辨率</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Cs w:val="21"/>
              </w:rPr>
              <w:t>★</w:t>
            </w:r>
            <w:r>
              <w:rPr>
                <w:rFonts w:ascii="宋体" w:hAnsi="宋体" w:cs="宋体" w:hint="eastAsia"/>
                <w:kern w:val="0"/>
                <w:sz w:val="20"/>
                <w:szCs w:val="20"/>
              </w:rPr>
              <w:t>4.投标产品的图像切换时间＜20ms。（提供公安部出具的封面具有CNAS标志的报告复印件）</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5.投标产品支持虚拟云台控制功能，具备虚拟云</w:t>
            </w:r>
            <w:proofErr w:type="gramStart"/>
            <w:r>
              <w:rPr>
                <w:rFonts w:ascii="宋体" w:hAnsi="宋体" w:cs="宋体" w:hint="eastAsia"/>
                <w:kern w:val="0"/>
                <w:sz w:val="20"/>
                <w:szCs w:val="20"/>
              </w:rPr>
              <w:t>台控制</w:t>
            </w:r>
            <w:proofErr w:type="gramEnd"/>
            <w:r>
              <w:rPr>
                <w:rFonts w:ascii="宋体" w:hAnsi="宋体" w:cs="宋体" w:hint="eastAsia"/>
                <w:kern w:val="0"/>
                <w:sz w:val="20"/>
                <w:szCs w:val="20"/>
              </w:rPr>
              <w:t>按键，可调整球机和云台的运行速度和方向，并且支持多用户云台抢占、云</w:t>
            </w:r>
            <w:proofErr w:type="gramStart"/>
            <w:r>
              <w:rPr>
                <w:rFonts w:ascii="宋体" w:hAnsi="宋体" w:cs="宋体" w:hint="eastAsia"/>
                <w:kern w:val="0"/>
                <w:sz w:val="20"/>
                <w:szCs w:val="20"/>
              </w:rPr>
              <w:t>台控制</w:t>
            </w:r>
            <w:proofErr w:type="gramEnd"/>
            <w:r>
              <w:rPr>
                <w:rFonts w:ascii="宋体" w:hAnsi="宋体" w:cs="宋体" w:hint="eastAsia"/>
                <w:kern w:val="0"/>
                <w:sz w:val="20"/>
                <w:szCs w:val="20"/>
              </w:rPr>
              <w:t>锁定功能</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315"/>
        </w:trPr>
        <w:tc>
          <w:tcPr>
            <w:tcW w:w="7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color w:val="000000"/>
                <w:kern w:val="0"/>
                <w:sz w:val="24"/>
              </w:rPr>
              <w:t>3.3.21</w:t>
            </w:r>
          </w:p>
        </w:tc>
        <w:tc>
          <w:tcPr>
            <w:tcW w:w="11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磁盘阵列</w:t>
            </w: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1.48盘位控制器磁盘阵列；</w:t>
            </w:r>
          </w:p>
        </w:tc>
        <w:tc>
          <w:tcPr>
            <w:tcW w:w="60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台</w:t>
            </w:r>
          </w:p>
        </w:tc>
        <w:tc>
          <w:tcPr>
            <w:tcW w:w="59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3</w:t>
            </w: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2.1024Mbps接入带宽，2个GE数据口；</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3.支持视频流和图片、视频文件进行混合直写存储；</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4.8U 机架式48盘位，单控制器、冗余电源、支持SATA硬盘；</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5.64位多核处理器，4GB高速缓存（可扩展到32GB）；</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6.支持RAID 0、1、3、5、6、10、50，60、JBOD模式；</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7.网络协议：RTSP/ONVIF/PSIA/SIP（GB/T28181）</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8.网络中断后重新恢复，设备可续存断</w:t>
            </w:r>
            <w:proofErr w:type="gramStart"/>
            <w:r>
              <w:rPr>
                <w:rFonts w:ascii="宋体" w:hAnsi="宋体" w:cs="宋体" w:hint="eastAsia"/>
                <w:kern w:val="0"/>
                <w:sz w:val="20"/>
                <w:szCs w:val="20"/>
              </w:rPr>
              <w:t>网期间</w:t>
            </w:r>
            <w:proofErr w:type="gramEnd"/>
            <w:r>
              <w:rPr>
                <w:rFonts w:ascii="宋体" w:hAnsi="宋体" w:cs="宋体" w:hint="eastAsia"/>
                <w:kern w:val="0"/>
                <w:sz w:val="20"/>
                <w:szCs w:val="20"/>
              </w:rPr>
              <w:t>存储在前端设备中的录像文件，并可通过IE浏览器设置自动回传和手动回传。支持256路4M的录像回传。</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9.提供多设备同步升级功能，可以通过一键式操作对整个局域网内的所有设备同步升级。</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10.设备可同时支持视频、图片、智能流和文件直写存储。</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11.支持多路文件采用非NAS方式直接上传存储，且速度可设置。</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kern w:val="0"/>
                <w:sz w:val="20"/>
                <w:szCs w:val="20"/>
              </w:rPr>
            </w:pPr>
            <w:r>
              <w:rPr>
                <w:rFonts w:ascii="宋体" w:hAnsi="宋体" w:cs="宋体" w:hint="eastAsia"/>
                <w:kern w:val="0"/>
                <w:sz w:val="20"/>
                <w:szCs w:val="20"/>
              </w:rPr>
              <w:t>12.可根据事件名称查询所有相关联的不同前端或时间的录像段并进行回放和下载。</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480"/>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color w:val="000000"/>
                <w:kern w:val="0"/>
                <w:sz w:val="24"/>
              </w:rPr>
              <w:t>3.3.22</w:t>
            </w:r>
          </w:p>
        </w:tc>
        <w:tc>
          <w:tcPr>
            <w:tcW w:w="1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3.5寸监控级硬盘</w:t>
            </w: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4TB/64MB(6Gb/秒 NCQ)/5900RPM/SATA3</w:t>
            </w:r>
          </w:p>
        </w:tc>
        <w:tc>
          <w:tcPr>
            <w:tcW w:w="6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块</w:t>
            </w:r>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144</w:t>
            </w:r>
          </w:p>
        </w:tc>
      </w:tr>
      <w:tr w:rsidR="00605925">
        <w:trPr>
          <w:trHeight w:val="480"/>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color w:val="000000"/>
                <w:kern w:val="0"/>
                <w:sz w:val="24"/>
              </w:rPr>
              <w:t>3.3.23</w:t>
            </w:r>
          </w:p>
        </w:tc>
        <w:tc>
          <w:tcPr>
            <w:tcW w:w="1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3.5寸企业级硬盘</w:t>
            </w: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4TB/128MB(6Gb/秒 NCQ)/7200RPM/SATA3</w:t>
            </w:r>
          </w:p>
        </w:tc>
        <w:tc>
          <w:tcPr>
            <w:tcW w:w="6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块</w:t>
            </w:r>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4</w:t>
            </w:r>
          </w:p>
        </w:tc>
      </w:tr>
      <w:tr w:rsidR="00605925">
        <w:trPr>
          <w:trHeight w:val="315"/>
        </w:trPr>
        <w:tc>
          <w:tcPr>
            <w:tcW w:w="7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color w:val="000000"/>
                <w:kern w:val="0"/>
                <w:sz w:val="24"/>
              </w:rPr>
              <w:t>3.3.24</w:t>
            </w:r>
          </w:p>
        </w:tc>
        <w:tc>
          <w:tcPr>
            <w:tcW w:w="11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综合安防管理平台软件</w:t>
            </w: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1.可实现500路视频监控的综合管理</w:t>
            </w:r>
          </w:p>
        </w:tc>
        <w:tc>
          <w:tcPr>
            <w:tcW w:w="60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套</w:t>
            </w:r>
          </w:p>
        </w:tc>
        <w:tc>
          <w:tcPr>
            <w:tcW w:w="59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1</w:t>
            </w: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2.采用B/S及C/S架构，支持客户端预览与云</w:t>
            </w:r>
            <w:proofErr w:type="gramStart"/>
            <w:r>
              <w:rPr>
                <w:rFonts w:ascii="宋体" w:hAnsi="宋体" w:cs="宋体" w:hint="eastAsia"/>
                <w:kern w:val="0"/>
                <w:sz w:val="20"/>
                <w:szCs w:val="20"/>
              </w:rPr>
              <w:t>台控制</w:t>
            </w:r>
            <w:proofErr w:type="gramEnd"/>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3.具有实时预览、录像管理、监视屏控制、消防联动、日志管理、门禁控制、停车场管理、巡查管理、报警管理、系统管理、组织资源管理、网络管理、访客管理、服务管理等功能</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315"/>
        </w:trPr>
        <w:tc>
          <w:tcPr>
            <w:tcW w:w="7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color w:val="000000"/>
                <w:kern w:val="0"/>
                <w:sz w:val="24"/>
              </w:rPr>
              <w:t>3.3.25</w:t>
            </w:r>
          </w:p>
        </w:tc>
        <w:tc>
          <w:tcPr>
            <w:tcW w:w="11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8路硬盘录像机</w:t>
            </w: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1.8路H.265、H.264混合接入</w:t>
            </w:r>
          </w:p>
        </w:tc>
        <w:tc>
          <w:tcPr>
            <w:tcW w:w="60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台</w:t>
            </w:r>
          </w:p>
        </w:tc>
        <w:tc>
          <w:tcPr>
            <w:tcW w:w="59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2</w:t>
            </w: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2.80M接入/80M存储/80M转发</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3.1个HDMI、1个VGA，同源输出，HDMI支持4K，VGA支持2K显示</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4路1080P解码</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4.1个千兆网口/2个USB2.0</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28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1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5.Smart 2.0/ANR/智能检索/浓缩播放/车牌检索/人脸检索/热度图/客流量统计/分时段回放/超高</w:t>
            </w:r>
            <w:proofErr w:type="gramStart"/>
            <w:r>
              <w:rPr>
                <w:rFonts w:ascii="宋体" w:hAnsi="宋体" w:cs="宋体" w:hint="eastAsia"/>
                <w:kern w:val="0"/>
                <w:sz w:val="20"/>
                <w:szCs w:val="20"/>
              </w:rPr>
              <w:t>倍</w:t>
            </w:r>
            <w:proofErr w:type="gramEnd"/>
            <w:r>
              <w:rPr>
                <w:rFonts w:ascii="宋体" w:hAnsi="宋体" w:cs="宋体" w:hint="eastAsia"/>
                <w:kern w:val="0"/>
                <w:sz w:val="20"/>
                <w:szCs w:val="20"/>
              </w:rPr>
              <w:t>速回放/双系统备份</w:t>
            </w:r>
          </w:p>
        </w:tc>
        <w:tc>
          <w:tcPr>
            <w:tcW w:w="6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c>
          <w:tcPr>
            <w:tcW w:w="5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sz w:val="20"/>
                <w:szCs w:val="20"/>
              </w:rPr>
            </w:pPr>
          </w:p>
        </w:tc>
      </w:tr>
      <w:tr w:rsidR="00605925">
        <w:trPr>
          <w:trHeight w:val="480"/>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color w:val="000000"/>
                <w:kern w:val="0"/>
                <w:sz w:val="24"/>
              </w:rPr>
              <w:t>3.3.26</w:t>
            </w:r>
          </w:p>
        </w:tc>
        <w:tc>
          <w:tcPr>
            <w:tcW w:w="1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FF0000"/>
                <w:sz w:val="20"/>
                <w:szCs w:val="20"/>
              </w:rPr>
            </w:pPr>
            <w:r>
              <w:rPr>
                <w:rFonts w:ascii="宋体" w:hAnsi="宋体" w:cs="宋体" w:hint="eastAsia"/>
                <w:kern w:val="0"/>
                <w:sz w:val="20"/>
                <w:szCs w:val="20"/>
              </w:rPr>
              <w:t>32寸液晶显示</w:t>
            </w: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kern w:val="0"/>
                <w:sz w:val="20"/>
                <w:szCs w:val="20"/>
              </w:rPr>
            </w:pPr>
            <w:r>
              <w:rPr>
                <w:rFonts w:ascii="宋体" w:hAnsi="宋体" w:cs="宋体" w:hint="eastAsia"/>
                <w:kern w:val="0"/>
                <w:sz w:val="20"/>
                <w:szCs w:val="20"/>
              </w:rPr>
              <w:t>1.有线网络：</w:t>
            </w:r>
            <w:proofErr w:type="gramStart"/>
            <w:r>
              <w:rPr>
                <w:rFonts w:ascii="宋体" w:hAnsi="宋体" w:cs="宋体" w:hint="eastAsia"/>
                <w:kern w:val="0"/>
                <w:sz w:val="20"/>
                <w:szCs w:val="20"/>
              </w:rPr>
              <w:t>百兆电口</w:t>
            </w:r>
            <w:proofErr w:type="gramEnd"/>
            <w:r>
              <w:rPr>
                <w:rFonts w:ascii="宋体" w:hAnsi="宋体" w:cs="宋体" w:hint="eastAsia"/>
                <w:kern w:val="0"/>
                <w:sz w:val="20"/>
                <w:szCs w:val="20"/>
              </w:rPr>
              <w:t>≥1</w:t>
            </w:r>
          </w:p>
          <w:p w:rsidR="00605925" w:rsidRDefault="00A233C2">
            <w:pPr>
              <w:widowControl/>
              <w:jc w:val="left"/>
              <w:textAlignment w:val="center"/>
              <w:rPr>
                <w:rFonts w:ascii="宋体" w:hAnsi="宋体" w:cs="宋体"/>
                <w:kern w:val="0"/>
                <w:sz w:val="20"/>
                <w:szCs w:val="20"/>
              </w:rPr>
            </w:pPr>
            <w:r>
              <w:rPr>
                <w:rFonts w:ascii="宋体" w:hAnsi="宋体" w:cs="宋体" w:hint="eastAsia"/>
                <w:kern w:val="0"/>
                <w:sz w:val="20"/>
                <w:szCs w:val="20"/>
              </w:rPr>
              <w:t>2.无线网络wifi：支持802.11a/b/g/n</w:t>
            </w:r>
          </w:p>
          <w:p w:rsidR="00605925" w:rsidRDefault="00A233C2">
            <w:pPr>
              <w:widowControl/>
              <w:jc w:val="left"/>
              <w:textAlignment w:val="center"/>
              <w:rPr>
                <w:rFonts w:ascii="宋体" w:hAnsi="宋体" w:cs="宋体"/>
                <w:kern w:val="0"/>
                <w:sz w:val="20"/>
                <w:szCs w:val="20"/>
              </w:rPr>
            </w:pPr>
            <w:r>
              <w:rPr>
                <w:rFonts w:ascii="宋体" w:hAnsi="宋体" w:cs="宋体" w:hint="eastAsia"/>
                <w:kern w:val="0"/>
                <w:sz w:val="20"/>
                <w:szCs w:val="20"/>
              </w:rPr>
              <w:t>3.OTG接口：≥1</w:t>
            </w:r>
          </w:p>
          <w:p w:rsidR="00605925" w:rsidRDefault="00A233C2">
            <w:pPr>
              <w:widowControl/>
              <w:jc w:val="left"/>
              <w:textAlignment w:val="center"/>
              <w:rPr>
                <w:rFonts w:ascii="宋体" w:hAnsi="宋体" w:cs="宋体"/>
                <w:kern w:val="0"/>
                <w:sz w:val="20"/>
                <w:szCs w:val="20"/>
              </w:rPr>
            </w:pPr>
            <w:r>
              <w:rPr>
                <w:rFonts w:ascii="宋体" w:hAnsi="宋体" w:cs="宋体" w:hint="eastAsia"/>
                <w:kern w:val="0"/>
                <w:sz w:val="20"/>
                <w:szCs w:val="20"/>
              </w:rPr>
              <w:t>4.HDMI输出：≥1</w:t>
            </w:r>
          </w:p>
          <w:p w:rsidR="00605925" w:rsidRDefault="00A233C2">
            <w:pPr>
              <w:widowControl/>
              <w:jc w:val="left"/>
              <w:textAlignment w:val="center"/>
              <w:rPr>
                <w:rFonts w:ascii="宋体" w:hAnsi="宋体" w:cs="宋体"/>
                <w:kern w:val="0"/>
                <w:sz w:val="20"/>
                <w:szCs w:val="20"/>
              </w:rPr>
            </w:pPr>
            <w:r>
              <w:rPr>
                <w:rFonts w:ascii="宋体" w:hAnsi="宋体" w:cs="宋体" w:hint="eastAsia"/>
                <w:kern w:val="0"/>
                <w:sz w:val="20"/>
                <w:szCs w:val="20"/>
              </w:rPr>
              <w:t xml:space="preserve">5.USB接口：≥3 </w:t>
            </w:r>
          </w:p>
          <w:p w:rsidR="00605925" w:rsidRDefault="00A233C2">
            <w:pPr>
              <w:widowControl/>
              <w:jc w:val="left"/>
              <w:textAlignment w:val="center"/>
              <w:rPr>
                <w:rFonts w:ascii="宋体" w:hAnsi="宋体" w:cs="宋体"/>
                <w:kern w:val="0"/>
                <w:sz w:val="20"/>
                <w:szCs w:val="20"/>
              </w:rPr>
            </w:pPr>
            <w:r>
              <w:rPr>
                <w:rFonts w:ascii="宋体" w:hAnsi="宋体" w:cs="宋体" w:hint="eastAsia"/>
                <w:kern w:val="0"/>
                <w:sz w:val="20"/>
                <w:szCs w:val="20"/>
              </w:rPr>
              <w:t>6.内置存储空间：≥8G</w:t>
            </w:r>
          </w:p>
          <w:p w:rsidR="00605925" w:rsidRDefault="00A233C2">
            <w:pPr>
              <w:widowControl/>
              <w:jc w:val="left"/>
              <w:textAlignment w:val="center"/>
              <w:rPr>
                <w:rFonts w:ascii="宋体" w:hAnsi="宋体" w:cs="宋体"/>
                <w:kern w:val="0"/>
                <w:sz w:val="20"/>
                <w:szCs w:val="20"/>
              </w:rPr>
            </w:pPr>
            <w:r>
              <w:rPr>
                <w:rFonts w:ascii="宋体" w:hAnsi="宋体" w:cs="宋体" w:hint="eastAsia"/>
                <w:kern w:val="0"/>
                <w:sz w:val="20"/>
                <w:szCs w:val="20"/>
              </w:rPr>
              <w:t>7.显示扩展插槽：≥1</w:t>
            </w:r>
          </w:p>
          <w:p w:rsidR="00605925" w:rsidRDefault="00A233C2">
            <w:pPr>
              <w:widowControl/>
              <w:jc w:val="left"/>
              <w:textAlignment w:val="center"/>
              <w:rPr>
                <w:rFonts w:ascii="宋体" w:hAnsi="宋体" w:cs="宋体"/>
                <w:kern w:val="0"/>
                <w:sz w:val="20"/>
                <w:szCs w:val="20"/>
              </w:rPr>
            </w:pPr>
            <w:r>
              <w:rPr>
                <w:rFonts w:ascii="宋体" w:hAnsi="宋体" w:cs="宋体" w:hint="eastAsia"/>
                <w:kern w:val="0"/>
                <w:sz w:val="20"/>
                <w:szCs w:val="20"/>
              </w:rPr>
              <w:t>8.内置内存：≥2G</w:t>
            </w:r>
          </w:p>
          <w:p w:rsidR="00605925" w:rsidRDefault="00A233C2">
            <w:pPr>
              <w:widowControl/>
              <w:jc w:val="left"/>
              <w:textAlignment w:val="center"/>
              <w:rPr>
                <w:rFonts w:ascii="宋体" w:hAnsi="宋体" w:cs="宋体"/>
                <w:kern w:val="0"/>
                <w:sz w:val="20"/>
                <w:szCs w:val="20"/>
              </w:rPr>
            </w:pPr>
            <w:r>
              <w:rPr>
                <w:rFonts w:ascii="宋体" w:hAnsi="宋体" w:cs="宋体" w:hint="eastAsia"/>
                <w:kern w:val="0"/>
                <w:sz w:val="20"/>
                <w:szCs w:val="20"/>
              </w:rPr>
              <w:t>9.显示：1080P高清显示</w:t>
            </w:r>
          </w:p>
          <w:p w:rsidR="00605925" w:rsidRDefault="00A233C2">
            <w:pPr>
              <w:jc w:val="left"/>
              <w:rPr>
                <w:rFonts w:ascii="宋体" w:hAnsi="宋体" w:cs="宋体"/>
                <w:color w:val="FF0000"/>
                <w:sz w:val="20"/>
                <w:szCs w:val="20"/>
              </w:rPr>
            </w:pPr>
            <w:r>
              <w:rPr>
                <w:rFonts w:ascii="宋体" w:hAnsi="宋体" w:cs="宋体" w:hint="eastAsia"/>
                <w:kern w:val="0"/>
                <w:sz w:val="20"/>
                <w:szCs w:val="20"/>
              </w:rPr>
              <w:t>10.音响：内置双声道立体声音响</w:t>
            </w:r>
          </w:p>
        </w:tc>
        <w:tc>
          <w:tcPr>
            <w:tcW w:w="6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台</w:t>
            </w:r>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2</w:t>
            </w:r>
          </w:p>
        </w:tc>
      </w:tr>
      <w:tr w:rsidR="00605925">
        <w:trPr>
          <w:trHeight w:val="480"/>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color w:val="000000"/>
                <w:kern w:val="0"/>
                <w:sz w:val="24"/>
              </w:rPr>
              <w:t>3.3.27</w:t>
            </w:r>
          </w:p>
        </w:tc>
        <w:tc>
          <w:tcPr>
            <w:tcW w:w="1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FF0000"/>
                <w:sz w:val="20"/>
                <w:szCs w:val="20"/>
              </w:rPr>
            </w:pPr>
            <w:r>
              <w:rPr>
                <w:rFonts w:ascii="宋体" w:hAnsi="宋体" w:cs="宋体" w:hint="eastAsia"/>
                <w:sz w:val="20"/>
                <w:szCs w:val="20"/>
              </w:rPr>
              <w:t>19寸液晶显示器</w:t>
            </w: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jc w:val="left"/>
              <w:rPr>
                <w:rFonts w:ascii="宋体" w:hAnsi="宋体" w:cs="宋体"/>
                <w:color w:val="FF0000"/>
                <w:sz w:val="20"/>
                <w:szCs w:val="20"/>
              </w:rPr>
            </w:pPr>
            <w:r>
              <w:rPr>
                <w:rFonts w:ascii="宋体" w:hAnsi="宋体" w:cs="宋体" w:hint="eastAsia"/>
                <w:sz w:val="20"/>
                <w:szCs w:val="20"/>
              </w:rPr>
              <w:t>同管理电脑同一品牌</w:t>
            </w:r>
          </w:p>
        </w:tc>
        <w:tc>
          <w:tcPr>
            <w:tcW w:w="6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台</w:t>
            </w:r>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2</w:t>
            </w:r>
          </w:p>
        </w:tc>
      </w:tr>
      <w:tr w:rsidR="00605925">
        <w:trPr>
          <w:trHeight w:val="315"/>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color w:val="000000"/>
                <w:kern w:val="0"/>
                <w:sz w:val="24"/>
              </w:rPr>
              <w:t>3.3.28</w:t>
            </w:r>
          </w:p>
        </w:tc>
        <w:tc>
          <w:tcPr>
            <w:tcW w:w="1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管理电脑</w:t>
            </w: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FF0000"/>
                <w:kern w:val="0"/>
                <w:sz w:val="20"/>
                <w:szCs w:val="20"/>
              </w:rPr>
            </w:pPr>
            <w:r>
              <w:rPr>
                <w:rFonts w:ascii="宋体" w:hAnsi="宋体" w:cs="宋体" w:hint="eastAsia"/>
                <w:kern w:val="0"/>
                <w:sz w:val="20"/>
                <w:szCs w:val="20"/>
              </w:rPr>
              <w:t>1、主板 Intel H370 系列芯片组</w:t>
            </w:r>
            <w:proofErr w:type="gramStart"/>
            <w:r>
              <w:rPr>
                <w:rFonts w:ascii="宋体" w:hAnsi="宋体" w:cs="宋体" w:hint="eastAsia"/>
                <w:kern w:val="0"/>
                <w:sz w:val="20"/>
                <w:szCs w:val="20"/>
              </w:rPr>
              <w:t>或以上</w:t>
            </w:r>
            <w:proofErr w:type="gramEnd"/>
            <w:r>
              <w:rPr>
                <w:rFonts w:ascii="宋体" w:hAnsi="宋体" w:cs="宋体" w:hint="eastAsia"/>
                <w:kern w:val="0"/>
                <w:sz w:val="20"/>
                <w:szCs w:val="20"/>
              </w:rPr>
              <w:br/>
              <w:t>2、处理器 ≥New Core i7-8700</w:t>
            </w:r>
            <w:r>
              <w:rPr>
                <w:rFonts w:ascii="宋体" w:hAnsi="宋体" w:cs="宋体" w:hint="eastAsia"/>
                <w:kern w:val="0"/>
                <w:sz w:val="20"/>
                <w:szCs w:val="20"/>
              </w:rPr>
              <w:br/>
              <w:t>3、系统内存及插槽 ≥8GB DDR4-2666内存，2个内存插槽，最大支持32G</w:t>
            </w:r>
            <w:r>
              <w:rPr>
                <w:rFonts w:ascii="宋体" w:hAnsi="宋体" w:cs="宋体" w:hint="eastAsia"/>
                <w:kern w:val="0"/>
                <w:sz w:val="20"/>
                <w:szCs w:val="20"/>
              </w:rPr>
              <w:br/>
              <w:t>4、硬盘 ≥ 1T+256G固态盘</w:t>
            </w:r>
            <w:r>
              <w:rPr>
                <w:rFonts w:ascii="宋体" w:hAnsi="宋体" w:cs="宋体" w:hint="eastAsia"/>
                <w:kern w:val="0"/>
                <w:sz w:val="20"/>
                <w:szCs w:val="20"/>
              </w:rPr>
              <w:br/>
              <w:t>5、键盘鼠标 原厂USB键盘鼠标</w:t>
            </w:r>
            <w:r>
              <w:rPr>
                <w:rFonts w:ascii="宋体" w:hAnsi="宋体" w:cs="宋体" w:hint="eastAsia"/>
                <w:kern w:val="0"/>
                <w:sz w:val="20"/>
                <w:szCs w:val="20"/>
              </w:rPr>
              <w:br/>
              <w:t>6、I/O接口 ≥8个USB 接口，1个支持CTIA</w:t>
            </w:r>
            <w:proofErr w:type="gramStart"/>
            <w:r>
              <w:rPr>
                <w:rFonts w:ascii="宋体" w:hAnsi="宋体" w:cs="宋体" w:hint="eastAsia"/>
                <w:kern w:val="0"/>
                <w:sz w:val="20"/>
                <w:szCs w:val="20"/>
              </w:rPr>
              <w:t>耳麦的</w:t>
            </w:r>
            <w:proofErr w:type="gramEnd"/>
            <w:r>
              <w:rPr>
                <w:rFonts w:ascii="宋体" w:hAnsi="宋体" w:cs="宋体" w:hint="eastAsia"/>
                <w:kern w:val="0"/>
                <w:sz w:val="20"/>
                <w:szCs w:val="20"/>
              </w:rPr>
              <w:t xml:space="preserve">通用音频插孔；1个音频输入；1个音频输出；1个HDMI；1个RJ-45；1个VGA；1 </w:t>
            </w:r>
            <w:proofErr w:type="gramStart"/>
            <w:r>
              <w:rPr>
                <w:rFonts w:ascii="宋体" w:hAnsi="宋体" w:cs="宋体" w:hint="eastAsia"/>
                <w:kern w:val="0"/>
                <w:sz w:val="20"/>
                <w:szCs w:val="20"/>
              </w:rPr>
              <w:t>个</w:t>
            </w:r>
            <w:proofErr w:type="gramEnd"/>
            <w:r>
              <w:rPr>
                <w:rFonts w:ascii="宋体" w:hAnsi="宋体" w:cs="宋体" w:hint="eastAsia"/>
                <w:kern w:val="0"/>
                <w:sz w:val="20"/>
                <w:szCs w:val="20"/>
              </w:rPr>
              <w:t>串口；可选PS/2接口</w:t>
            </w:r>
            <w:r>
              <w:rPr>
                <w:rFonts w:ascii="宋体" w:hAnsi="宋体" w:cs="宋体" w:hint="eastAsia"/>
                <w:kern w:val="0"/>
                <w:sz w:val="20"/>
                <w:szCs w:val="20"/>
              </w:rPr>
              <w:br/>
              <w:t>7、扩展槽 1个用于无线网卡的M.2；1个PCIe(x1)；1个PCIe(x16)； 1个PCI 2.3</w:t>
            </w:r>
            <w:r>
              <w:rPr>
                <w:rFonts w:ascii="宋体" w:hAnsi="宋体" w:cs="宋体" w:hint="eastAsia"/>
                <w:kern w:val="0"/>
                <w:sz w:val="20"/>
                <w:szCs w:val="20"/>
              </w:rPr>
              <w:br/>
              <w:t>8、电源 ≥310w电源</w:t>
            </w:r>
            <w:r>
              <w:rPr>
                <w:rFonts w:ascii="宋体" w:hAnsi="宋体" w:cs="宋体" w:hint="eastAsia"/>
                <w:kern w:val="0"/>
                <w:sz w:val="20"/>
                <w:szCs w:val="20"/>
              </w:rPr>
              <w:br/>
              <w:t>9、操作系统 原装预装win10系统</w:t>
            </w:r>
            <w:r>
              <w:rPr>
                <w:rFonts w:ascii="宋体" w:hAnsi="宋体" w:cs="宋体" w:hint="eastAsia"/>
                <w:kern w:val="0"/>
                <w:sz w:val="20"/>
                <w:szCs w:val="20"/>
              </w:rPr>
              <w:br/>
              <w:t>10、其他：原厂预装加密网络</w:t>
            </w:r>
            <w:proofErr w:type="gramStart"/>
            <w:r>
              <w:rPr>
                <w:rFonts w:ascii="宋体" w:hAnsi="宋体" w:cs="宋体" w:hint="eastAsia"/>
                <w:kern w:val="0"/>
                <w:sz w:val="20"/>
                <w:szCs w:val="20"/>
              </w:rPr>
              <w:t>同传含增量</w:t>
            </w:r>
            <w:proofErr w:type="gramEnd"/>
            <w:r>
              <w:rPr>
                <w:rFonts w:ascii="宋体" w:hAnsi="宋体" w:cs="宋体" w:hint="eastAsia"/>
                <w:kern w:val="0"/>
                <w:sz w:val="20"/>
                <w:szCs w:val="20"/>
              </w:rPr>
              <w:t>同</w:t>
            </w:r>
            <w:proofErr w:type="gramStart"/>
            <w:r>
              <w:rPr>
                <w:rFonts w:ascii="宋体" w:hAnsi="宋体" w:cs="宋体" w:hint="eastAsia"/>
                <w:kern w:val="0"/>
                <w:sz w:val="20"/>
                <w:szCs w:val="20"/>
              </w:rPr>
              <w:t>传功能</w:t>
            </w:r>
            <w:proofErr w:type="gramEnd"/>
            <w:r>
              <w:rPr>
                <w:rFonts w:ascii="宋体" w:hAnsi="宋体" w:cs="宋体" w:hint="eastAsia"/>
                <w:kern w:val="0"/>
                <w:sz w:val="20"/>
                <w:szCs w:val="20"/>
              </w:rPr>
              <w:t>和系统还原功能，验收时</w:t>
            </w:r>
            <w:proofErr w:type="gramStart"/>
            <w:r>
              <w:rPr>
                <w:rFonts w:ascii="宋体" w:hAnsi="宋体" w:cs="宋体" w:hint="eastAsia"/>
                <w:kern w:val="0"/>
                <w:sz w:val="20"/>
                <w:szCs w:val="20"/>
              </w:rPr>
              <w:t>通过官网或</w:t>
            </w:r>
            <w:proofErr w:type="gramEnd"/>
            <w:r>
              <w:rPr>
                <w:rFonts w:ascii="宋体" w:hAnsi="宋体" w:cs="宋体" w:hint="eastAsia"/>
                <w:kern w:val="0"/>
                <w:sz w:val="20"/>
                <w:szCs w:val="20"/>
              </w:rPr>
              <w:t>售后可查；供货时机器序列号与原厂一致，不允许拆装；</w:t>
            </w:r>
            <w:r>
              <w:rPr>
                <w:rFonts w:ascii="宋体" w:hAnsi="宋体" w:cs="宋体" w:hint="eastAsia"/>
                <w:kern w:val="0"/>
                <w:sz w:val="20"/>
                <w:szCs w:val="20"/>
              </w:rPr>
              <w:br/>
              <w:t>11、机箱尺寸 小于100*270*300mm</w:t>
            </w:r>
          </w:p>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▲12、产品认证：平均无故障运行≥105万小时，</w:t>
            </w:r>
            <w:r w:rsidRPr="00413DBB">
              <w:rPr>
                <w:rFonts w:ascii="宋体" w:hAnsi="宋体" w:cs="宋体" w:hint="eastAsia"/>
                <w:kern w:val="0"/>
                <w:sz w:val="20"/>
                <w:szCs w:val="20"/>
              </w:rPr>
              <w:t>投标时须提供对应证明材料</w:t>
            </w:r>
            <w:r>
              <w:rPr>
                <w:rFonts w:ascii="宋体" w:hAnsi="宋体" w:cs="宋体" w:hint="eastAsia"/>
                <w:kern w:val="0"/>
                <w:sz w:val="20"/>
                <w:szCs w:val="20"/>
              </w:rPr>
              <w:t>；</w:t>
            </w:r>
            <w:r>
              <w:rPr>
                <w:rFonts w:ascii="宋体" w:hAnsi="宋体" w:cs="宋体" w:hint="eastAsia"/>
                <w:kern w:val="0"/>
                <w:sz w:val="20"/>
                <w:szCs w:val="20"/>
              </w:rPr>
              <w:br/>
              <w:t xml:space="preserve">13、显示器：与主机同品牌 19"宽屏背光LED液晶显示器 </w:t>
            </w:r>
            <w:r>
              <w:rPr>
                <w:rFonts w:ascii="宋体" w:hAnsi="宋体" w:cs="宋体" w:hint="eastAsia"/>
                <w:kern w:val="0"/>
                <w:sz w:val="20"/>
                <w:szCs w:val="20"/>
              </w:rPr>
              <w:br/>
              <w:t>▲14、媒体终端管理：先进的计算机远程管理及维护系统，由管理端+被控端组成。管理员使用</w:t>
            </w:r>
            <w:proofErr w:type="gramStart"/>
            <w:r>
              <w:rPr>
                <w:rFonts w:ascii="宋体" w:hAnsi="宋体" w:cs="宋体" w:hint="eastAsia"/>
                <w:kern w:val="0"/>
                <w:sz w:val="20"/>
                <w:szCs w:val="20"/>
              </w:rPr>
              <w:t>管理端可针对</w:t>
            </w:r>
            <w:proofErr w:type="gramEnd"/>
            <w:r>
              <w:rPr>
                <w:rFonts w:ascii="宋体" w:hAnsi="宋体" w:cs="宋体" w:hint="eastAsia"/>
                <w:kern w:val="0"/>
                <w:sz w:val="20"/>
                <w:szCs w:val="20"/>
              </w:rPr>
              <w:t>在同一网段中所有安装被控端的计算机实现远程集中管理，支持管理的数量≥1000台，提供证明材料</w:t>
            </w:r>
          </w:p>
        </w:tc>
        <w:tc>
          <w:tcPr>
            <w:tcW w:w="6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台</w:t>
            </w:r>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1</w:t>
            </w:r>
          </w:p>
        </w:tc>
      </w:tr>
      <w:tr w:rsidR="00605925">
        <w:trPr>
          <w:trHeight w:val="285"/>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color w:val="000000"/>
                <w:kern w:val="0"/>
                <w:sz w:val="24"/>
              </w:rPr>
              <w:t>3.3.29</w:t>
            </w:r>
          </w:p>
        </w:tc>
        <w:tc>
          <w:tcPr>
            <w:tcW w:w="1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电视墙</w:t>
            </w: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定制</w:t>
            </w:r>
          </w:p>
        </w:tc>
        <w:tc>
          <w:tcPr>
            <w:tcW w:w="6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套</w:t>
            </w:r>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1</w:t>
            </w:r>
          </w:p>
        </w:tc>
      </w:tr>
      <w:tr w:rsidR="00605925">
        <w:trPr>
          <w:trHeight w:val="285"/>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color w:val="000000"/>
                <w:kern w:val="0"/>
                <w:sz w:val="24"/>
              </w:rPr>
              <w:t>3.3.30</w:t>
            </w:r>
          </w:p>
        </w:tc>
        <w:tc>
          <w:tcPr>
            <w:tcW w:w="1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操作台</w:t>
            </w: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定制</w:t>
            </w:r>
          </w:p>
        </w:tc>
        <w:tc>
          <w:tcPr>
            <w:tcW w:w="6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套</w:t>
            </w:r>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1</w:t>
            </w:r>
          </w:p>
        </w:tc>
      </w:tr>
      <w:tr w:rsidR="00605925">
        <w:trPr>
          <w:trHeight w:val="285"/>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color w:val="000000"/>
                <w:kern w:val="0"/>
                <w:sz w:val="24"/>
              </w:rPr>
              <w:t>3.3.31</w:t>
            </w:r>
          </w:p>
        </w:tc>
        <w:tc>
          <w:tcPr>
            <w:tcW w:w="1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电源</w:t>
            </w: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12V10A</w:t>
            </w:r>
          </w:p>
        </w:tc>
        <w:tc>
          <w:tcPr>
            <w:tcW w:w="6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proofErr w:type="gramStart"/>
            <w:r>
              <w:rPr>
                <w:rFonts w:ascii="宋体" w:hAnsi="宋体" w:cs="宋体" w:hint="eastAsia"/>
                <w:kern w:val="0"/>
                <w:sz w:val="20"/>
                <w:szCs w:val="20"/>
              </w:rPr>
              <w:t>个</w:t>
            </w:r>
            <w:proofErr w:type="gramEnd"/>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34</w:t>
            </w:r>
          </w:p>
        </w:tc>
      </w:tr>
      <w:tr w:rsidR="00605925">
        <w:trPr>
          <w:trHeight w:val="285"/>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color w:val="000000"/>
                <w:kern w:val="0"/>
                <w:sz w:val="24"/>
              </w:rPr>
              <w:t>3.3.32</w:t>
            </w:r>
          </w:p>
        </w:tc>
        <w:tc>
          <w:tcPr>
            <w:tcW w:w="1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电源</w:t>
            </w: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24V10A</w:t>
            </w:r>
          </w:p>
        </w:tc>
        <w:tc>
          <w:tcPr>
            <w:tcW w:w="6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proofErr w:type="gramStart"/>
            <w:r>
              <w:rPr>
                <w:rFonts w:ascii="宋体" w:hAnsi="宋体" w:cs="宋体" w:hint="eastAsia"/>
                <w:kern w:val="0"/>
                <w:sz w:val="20"/>
                <w:szCs w:val="20"/>
              </w:rPr>
              <w:t>个</w:t>
            </w:r>
            <w:proofErr w:type="gramEnd"/>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2</w:t>
            </w:r>
          </w:p>
        </w:tc>
      </w:tr>
      <w:tr w:rsidR="00605925">
        <w:trPr>
          <w:trHeight w:val="285"/>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color w:val="000000"/>
                <w:kern w:val="0"/>
                <w:sz w:val="24"/>
              </w:rPr>
              <w:t>3.3.33</w:t>
            </w:r>
          </w:p>
        </w:tc>
        <w:tc>
          <w:tcPr>
            <w:tcW w:w="1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立杆</w:t>
            </w: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4米</w:t>
            </w:r>
          </w:p>
        </w:tc>
        <w:tc>
          <w:tcPr>
            <w:tcW w:w="6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根</w:t>
            </w:r>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32</w:t>
            </w:r>
          </w:p>
        </w:tc>
      </w:tr>
      <w:tr w:rsidR="00605925">
        <w:trPr>
          <w:trHeight w:val="265"/>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color w:val="000000"/>
                <w:kern w:val="0"/>
                <w:sz w:val="24"/>
              </w:rPr>
              <w:t>3.3.34</w:t>
            </w:r>
          </w:p>
        </w:tc>
        <w:tc>
          <w:tcPr>
            <w:tcW w:w="1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22U机柜</w:t>
            </w: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sz w:val="20"/>
                <w:szCs w:val="20"/>
              </w:rPr>
              <w:t>同3.1.19</w:t>
            </w:r>
          </w:p>
        </w:tc>
        <w:tc>
          <w:tcPr>
            <w:tcW w:w="6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proofErr w:type="gramStart"/>
            <w:r>
              <w:rPr>
                <w:rFonts w:ascii="宋体" w:hAnsi="宋体" w:cs="宋体" w:hint="eastAsia"/>
                <w:kern w:val="0"/>
                <w:sz w:val="20"/>
                <w:szCs w:val="20"/>
              </w:rPr>
              <w:t>个</w:t>
            </w:r>
            <w:proofErr w:type="gramEnd"/>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9</w:t>
            </w:r>
          </w:p>
        </w:tc>
      </w:tr>
      <w:tr w:rsidR="00605925">
        <w:trPr>
          <w:trHeight w:val="285"/>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color w:val="000000"/>
                <w:kern w:val="0"/>
                <w:sz w:val="24"/>
              </w:rPr>
              <w:t>3.3.35</w:t>
            </w:r>
          </w:p>
        </w:tc>
        <w:tc>
          <w:tcPr>
            <w:tcW w:w="1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室外</w:t>
            </w:r>
            <w:proofErr w:type="gramStart"/>
            <w:r>
              <w:rPr>
                <w:rFonts w:ascii="宋体" w:hAnsi="宋体" w:cs="宋体" w:hint="eastAsia"/>
                <w:kern w:val="0"/>
                <w:sz w:val="20"/>
                <w:szCs w:val="20"/>
              </w:rPr>
              <w:t>安防箱</w:t>
            </w:r>
            <w:proofErr w:type="gramEnd"/>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室外安防设备箱：：600长*700高*300宽</w:t>
            </w:r>
          </w:p>
        </w:tc>
        <w:tc>
          <w:tcPr>
            <w:tcW w:w="6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proofErr w:type="gramStart"/>
            <w:r>
              <w:rPr>
                <w:rFonts w:ascii="宋体" w:hAnsi="宋体" w:cs="宋体" w:hint="eastAsia"/>
                <w:kern w:val="0"/>
                <w:sz w:val="20"/>
                <w:szCs w:val="20"/>
              </w:rPr>
              <w:t>个</w:t>
            </w:r>
            <w:proofErr w:type="gramEnd"/>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9</w:t>
            </w:r>
          </w:p>
        </w:tc>
      </w:tr>
      <w:tr w:rsidR="00605925">
        <w:trPr>
          <w:trHeight w:val="285"/>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color w:val="000000"/>
                <w:kern w:val="0"/>
                <w:sz w:val="24"/>
              </w:rPr>
              <w:t>3.3.36</w:t>
            </w:r>
          </w:p>
        </w:tc>
        <w:tc>
          <w:tcPr>
            <w:tcW w:w="1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室内</w:t>
            </w:r>
            <w:proofErr w:type="gramStart"/>
            <w:r>
              <w:rPr>
                <w:rFonts w:ascii="宋体" w:hAnsi="宋体" w:cs="宋体" w:hint="eastAsia"/>
                <w:kern w:val="0"/>
                <w:sz w:val="20"/>
                <w:szCs w:val="20"/>
              </w:rPr>
              <w:t>安防箱</w:t>
            </w:r>
            <w:proofErr w:type="gramEnd"/>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室内安防设备箱：：500长*500高*300宽</w:t>
            </w:r>
          </w:p>
        </w:tc>
        <w:tc>
          <w:tcPr>
            <w:tcW w:w="6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jc w:val="center"/>
              <w:rPr>
                <w:rFonts w:ascii="宋体" w:hAnsi="宋体" w:cs="宋体"/>
                <w:sz w:val="20"/>
                <w:szCs w:val="20"/>
              </w:rPr>
            </w:pPr>
            <w:proofErr w:type="gramStart"/>
            <w:r>
              <w:rPr>
                <w:rFonts w:ascii="宋体" w:hAnsi="宋体" w:cs="宋体" w:hint="eastAsia"/>
                <w:sz w:val="20"/>
                <w:szCs w:val="20"/>
              </w:rPr>
              <w:t>个</w:t>
            </w:r>
            <w:proofErr w:type="gramEnd"/>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2</w:t>
            </w:r>
          </w:p>
        </w:tc>
      </w:tr>
      <w:tr w:rsidR="00605925">
        <w:trPr>
          <w:trHeight w:val="372"/>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color w:val="000000"/>
                <w:kern w:val="0"/>
                <w:sz w:val="24"/>
              </w:rPr>
              <w:t>3.3.37</w:t>
            </w:r>
          </w:p>
        </w:tc>
        <w:tc>
          <w:tcPr>
            <w:tcW w:w="1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19"机柜式光纤配线架</w:t>
            </w: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textAlignment w:val="bottom"/>
              <w:rPr>
                <w:rFonts w:ascii="宋体" w:hAnsi="宋体" w:cs="宋体"/>
                <w:sz w:val="22"/>
                <w:szCs w:val="22"/>
              </w:rPr>
            </w:pPr>
            <w:r>
              <w:rPr>
                <w:rFonts w:ascii="宋体" w:hAnsi="宋体" w:cs="宋体" w:hint="eastAsia"/>
                <w:sz w:val="22"/>
                <w:szCs w:val="22"/>
              </w:rPr>
              <w:t>同3.1.12</w:t>
            </w:r>
          </w:p>
        </w:tc>
        <w:tc>
          <w:tcPr>
            <w:tcW w:w="6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605925" w:rsidRDefault="00A233C2">
            <w:pPr>
              <w:widowControl/>
              <w:jc w:val="center"/>
              <w:textAlignment w:val="bottom"/>
              <w:rPr>
                <w:rFonts w:ascii="宋体" w:hAnsi="宋体" w:cs="宋体"/>
                <w:sz w:val="22"/>
                <w:szCs w:val="22"/>
              </w:rPr>
            </w:pPr>
            <w:proofErr w:type="gramStart"/>
            <w:r>
              <w:rPr>
                <w:rFonts w:ascii="宋体" w:hAnsi="宋体" w:cs="宋体" w:hint="eastAsia"/>
                <w:kern w:val="0"/>
                <w:sz w:val="22"/>
                <w:szCs w:val="22"/>
              </w:rPr>
              <w:t>个</w:t>
            </w:r>
            <w:proofErr w:type="gramEnd"/>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9</w:t>
            </w:r>
          </w:p>
        </w:tc>
      </w:tr>
      <w:tr w:rsidR="00605925">
        <w:trPr>
          <w:trHeight w:val="415"/>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color w:val="000000"/>
                <w:kern w:val="0"/>
                <w:sz w:val="24"/>
              </w:rPr>
              <w:t>3.3.38</w:t>
            </w:r>
          </w:p>
        </w:tc>
        <w:tc>
          <w:tcPr>
            <w:tcW w:w="1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光纤盒</w:t>
            </w: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1)产品执行标准：YD/T1272、ISO/IEC 11801、ANSI/EIA/TIA-568-C.3。</w:t>
            </w:r>
            <w:r>
              <w:rPr>
                <w:rFonts w:ascii="宋体" w:hAnsi="宋体" w:cs="宋体" w:hint="eastAsia"/>
                <w:kern w:val="0"/>
                <w:sz w:val="20"/>
                <w:szCs w:val="20"/>
              </w:rPr>
              <w:br/>
              <w:t>2)产品特点：插入损耗：≤0.2dB；重复性：≥1000次，互换性：≤0.2dB，回波损耗：＞50dB；</w:t>
            </w:r>
            <w:r>
              <w:rPr>
                <w:rFonts w:ascii="宋体" w:hAnsi="宋体" w:cs="宋体" w:hint="eastAsia"/>
                <w:kern w:val="0"/>
                <w:sz w:val="20"/>
                <w:szCs w:val="20"/>
              </w:rPr>
              <w:br/>
              <w:t>3)连接器对中精度高，使用方便；</w:t>
            </w:r>
            <w:r>
              <w:rPr>
                <w:rFonts w:ascii="宋体" w:hAnsi="宋体" w:cs="宋体" w:hint="eastAsia"/>
                <w:kern w:val="0"/>
                <w:sz w:val="20"/>
                <w:szCs w:val="20"/>
              </w:rPr>
              <w:br/>
              <w:t>4)高精度尺寸，高品质材料耐磨损；</w:t>
            </w:r>
            <w:r>
              <w:rPr>
                <w:rFonts w:ascii="宋体" w:hAnsi="宋体" w:cs="宋体" w:hint="eastAsia"/>
                <w:kern w:val="0"/>
                <w:sz w:val="20"/>
                <w:szCs w:val="20"/>
              </w:rPr>
              <w:br/>
              <w:t xml:space="preserve">5)采用进口优质氧化锆陶瓷套筒； </w:t>
            </w:r>
            <w:r>
              <w:rPr>
                <w:rFonts w:ascii="宋体" w:hAnsi="宋体" w:cs="宋体" w:hint="eastAsia"/>
                <w:kern w:val="0"/>
                <w:sz w:val="20"/>
                <w:szCs w:val="20"/>
              </w:rPr>
              <w:br/>
              <w:t>6)SC和LC采用插拔式锁紧结构，FC采用金属螺纹连接结构，ST采用</w:t>
            </w:r>
            <w:proofErr w:type="gramStart"/>
            <w:r>
              <w:rPr>
                <w:rFonts w:ascii="宋体" w:hAnsi="宋体" w:cs="宋体" w:hint="eastAsia"/>
                <w:kern w:val="0"/>
                <w:sz w:val="20"/>
                <w:szCs w:val="20"/>
              </w:rPr>
              <w:t>带键卡</w:t>
            </w:r>
            <w:proofErr w:type="gramEnd"/>
            <w:r>
              <w:rPr>
                <w:rFonts w:ascii="宋体" w:hAnsi="宋体" w:cs="宋体" w:hint="eastAsia"/>
                <w:kern w:val="0"/>
                <w:sz w:val="20"/>
                <w:szCs w:val="20"/>
              </w:rPr>
              <w:t>扣式锁紧结构；</w:t>
            </w:r>
            <w:r>
              <w:rPr>
                <w:rFonts w:ascii="宋体" w:hAnsi="宋体" w:cs="宋体" w:hint="eastAsia"/>
                <w:kern w:val="0"/>
                <w:sz w:val="20"/>
                <w:szCs w:val="20"/>
              </w:rPr>
              <w:br/>
              <w:t>7)适用环境：使用温度：-10°C～60°C。储藏温度：-10°C～60°C。相对湿度：10%～90%。</w:t>
            </w:r>
          </w:p>
        </w:tc>
        <w:tc>
          <w:tcPr>
            <w:tcW w:w="6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proofErr w:type="gramStart"/>
            <w:r>
              <w:rPr>
                <w:rFonts w:ascii="宋体" w:hAnsi="宋体" w:cs="宋体" w:hint="eastAsia"/>
                <w:kern w:val="0"/>
                <w:sz w:val="20"/>
                <w:szCs w:val="20"/>
              </w:rPr>
              <w:t>个</w:t>
            </w:r>
            <w:proofErr w:type="gramEnd"/>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12</w:t>
            </w:r>
          </w:p>
        </w:tc>
      </w:tr>
      <w:tr w:rsidR="00605925">
        <w:trPr>
          <w:trHeight w:val="598"/>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color w:val="000000"/>
                <w:kern w:val="0"/>
                <w:sz w:val="24"/>
              </w:rPr>
              <w:t>3.3.39</w:t>
            </w:r>
          </w:p>
        </w:tc>
        <w:tc>
          <w:tcPr>
            <w:tcW w:w="1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单模/多模LC光纤耦合器</w:t>
            </w: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sz w:val="20"/>
                <w:szCs w:val="20"/>
              </w:rPr>
              <w:t>同3.1.4</w:t>
            </w:r>
          </w:p>
        </w:tc>
        <w:tc>
          <w:tcPr>
            <w:tcW w:w="6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proofErr w:type="gramStart"/>
            <w:r>
              <w:rPr>
                <w:rFonts w:ascii="宋体" w:hAnsi="宋体" w:cs="宋体" w:hint="eastAsia"/>
                <w:kern w:val="0"/>
                <w:sz w:val="20"/>
                <w:szCs w:val="20"/>
              </w:rPr>
              <w:t>个</w:t>
            </w:r>
            <w:proofErr w:type="gramEnd"/>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40</w:t>
            </w:r>
          </w:p>
        </w:tc>
      </w:tr>
      <w:tr w:rsidR="00605925">
        <w:trPr>
          <w:trHeight w:val="1142"/>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color w:val="000000"/>
                <w:kern w:val="0"/>
                <w:sz w:val="24"/>
              </w:rPr>
              <w:t>3.3.40</w:t>
            </w:r>
          </w:p>
        </w:tc>
        <w:tc>
          <w:tcPr>
            <w:tcW w:w="1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2米单芯单模LC尾</w:t>
            </w:r>
            <w:proofErr w:type="gramStart"/>
            <w:r>
              <w:rPr>
                <w:rFonts w:ascii="宋体" w:hAnsi="宋体" w:cs="宋体" w:hint="eastAsia"/>
                <w:kern w:val="0"/>
                <w:sz w:val="20"/>
                <w:szCs w:val="20"/>
              </w:rPr>
              <w:t>纤</w:t>
            </w:r>
            <w:proofErr w:type="gramEnd"/>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605925" w:rsidRDefault="00A233C2">
            <w:pPr>
              <w:widowControl/>
              <w:jc w:val="left"/>
              <w:textAlignment w:val="center"/>
              <w:rPr>
                <w:rFonts w:ascii="宋体" w:hAnsi="宋体" w:cs="宋体"/>
                <w:kern w:val="0"/>
                <w:sz w:val="20"/>
                <w:szCs w:val="20"/>
              </w:rPr>
            </w:pPr>
            <w:r>
              <w:rPr>
                <w:rFonts w:ascii="宋体" w:hAnsi="宋体" w:cs="宋体" w:hint="eastAsia"/>
                <w:kern w:val="0"/>
                <w:sz w:val="20"/>
                <w:szCs w:val="20"/>
              </w:rPr>
              <w:t>1）单芯多模光纤尾</w:t>
            </w:r>
            <w:proofErr w:type="gramStart"/>
            <w:r>
              <w:rPr>
                <w:rFonts w:ascii="宋体" w:hAnsi="宋体" w:cs="宋体" w:hint="eastAsia"/>
                <w:kern w:val="0"/>
                <w:sz w:val="20"/>
                <w:szCs w:val="20"/>
              </w:rPr>
              <w:t>纤</w:t>
            </w:r>
            <w:proofErr w:type="gramEnd"/>
            <w:r>
              <w:rPr>
                <w:rFonts w:ascii="宋体" w:hAnsi="宋体" w:cs="宋体" w:hint="eastAsia"/>
                <w:kern w:val="0"/>
                <w:sz w:val="20"/>
                <w:szCs w:val="20"/>
              </w:rPr>
              <w:t>。高质量的光缆和出厂前已经过精密处理的连接头。</w:t>
            </w:r>
          </w:p>
          <w:p w:rsidR="00605925" w:rsidRDefault="00A233C2">
            <w:pPr>
              <w:widowControl/>
              <w:jc w:val="left"/>
              <w:textAlignment w:val="center"/>
              <w:rPr>
                <w:rFonts w:ascii="宋体" w:hAnsi="宋体" w:cs="宋体"/>
                <w:kern w:val="0"/>
                <w:sz w:val="20"/>
                <w:szCs w:val="20"/>
              </w:rPr>
            </w:pPr>
            <w:r>
              <w:rPr>
                <w:rFonts w:ascii="宋体" w:hAnsi="宋体" w:cs="宋体" w:hint="eastAsia"/>
                <w:kern w:val="0"/>
                <w:sz w:val="20"/>
                <w:szCs w:val="20"/>
              </w:rPr>
              <w:t>2）外护套：阻燃LSZH。插入损耗：≤0.2dB，互换性：≤0.2dB，回波损耗：≥50dB（单模），≥35dB（多模），重复性≥1000次；</w:t>
            </w:r>
          </w:p>
          <w:p w:rsidR="00605925" w:rsidRDefault="00A233C2">
            <w:pPr>
              <w:widowControl/>
              <w:jc w:val="left"/>
              <w:textAlignment w:val="center"/>
              <w:rPr>
                <w:rFonts w:ascii="宋体" w:hAnsi="宋体" w:cs="宋体"/>
                <w:kern w:val="0"/>
                <w:sz w:val="20"/>
                <w:szCs w:val="20"/>
              </w:rPr>
            </w:pPr>
            <w:r>
              <w:rPr>
                <w:rFonts w:ascii="宋体" w:hAnsi="宋体" w:cs="宋体" w:hint="eastAsia"/>
                <w:kern w:val="0"/>
                <w:sz w:val="20"/>
                <w:szCs w:val="20"/>
              </w:rPr>
              <w:t>3）接头、长度，多种类型可供选择；</w:t>
            </w:r>
          </w:p>
        </w:tc>
        <w:tc>
          <w:tcPr>
            <w:tcW w:w="6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kern w:val="0"/>
                <w:sz w:val="20"/>
                <w:szCs w:val="20"/>
              </w:rPr>
            </w:pPr>
            <w:r>
              <w:rPr>
                <w:rFonts w:ascii="宋体" w:hAnsi="宋体" w:cs="宋体" w:hint="eastAsia"/>
                <w:kern w:val="0"/>
                <w:sz w:val="20"/>
                <w:szCs w:val="20"/>
              </w:rPr>
              <w:t>根</w:t>
            </w:r>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kern w:val="0"/>
                <w:sz w:val="20"/>
                <w:szCs w:val="20"/>
              </w:rPr>
            </w:pPr>
            <w:r>
              <w:rPr>
                <w:rFonts w:ascii="宋体" w:hAnsi="宋体" w:cs="宋体" w:hint="eastAsia"/>
                <w:kern w:val="0"/>
                <w:sz w:val="20"/>
                <w:szCs w:val="20"/>
              </w:rPr>
              <w:t>80</w:t>
            </w:r>
          </w:p>
        </w:tc>
      </w:tr>
      <w:tr w:rsidR="00605925">
        <w:trPr>
          <w:trHeight w:val="90"/>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color w:val="000000"/>
                <w:kern w:val="0"/>
                <w:sz w:val="24"/>
              </w:rPr>
              <w:t>3.3.41</w:t>
            </w:r>
          </w:p>
        </w:tc>
        <w:tc>
          <w:tcPr>
            <w:tcW w:w="1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3米双芯单模光纤跳线</w:t>
            </w:r>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kern w:val="0"/>
                <w:sz w:val="20"/>
                <w:szCs w:val="20"/>
              </w:rPr>
            </w:pPr>
            <w:r>
              <w:rPr>
                <w:rFonts w:ascii="宋体" w:hAnsi="宋体" w:cs="宋体" w:hint="eastAsia"/>
                <w:kern w:val="0"/>
                <w:sz w:val="20"/>
                <w:szCs w:val="20"/>
              </w:rPr>
              <w:t>同3.1.16</w:t>
            </w:r>
          </w:p>
        </w:tc>
        <w:tc>
          <w:tcPr>
            <w:tcW w:w="6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kern w:val="0"/>
                <w:sz w:val="20"/>
                <w:szCs w:val="20"/>
              </w:rPr>
            </w:pPr>
            <w:r>
              <w:rPr>
                <w:rFonts w:ascii="宋体" w:hAnsi="宋体" w:cs="宋体" w:hint="eastAsia"/>
                <w:kern w:val="0"/>
                <w:sz w:val="20"/>
                <w:szCs w:val="20"/>
              </w:rPr>
              <w:t>根</w:t>
            </w:r>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kern w:val="0"/>
                <w:sz w:val="20"/>
                <w:szCs w:val="20"/>
              </w:rPr>
            </w:pPr>
            <w:r>
              <w:rPr>
                <w:rFonts w:ascii="宋体" w:hAnsi="宋体" w:cs="宋体" w:hint="eastAsia"/>
                <w:kern w:val="0"/>
                <w:sz w:val="20"/>
                <w:szCs w:val="20"/>
              </w:rPr>
              <w:t>40</w:t>
            </w:r>
          </w:p>
        </w:tc>
      </w:tr>
      <w:tr w:rsidR="00605925">
        <w:trPr>
          <w:trHeight w:val="264"/>
        </w:trPr>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color w:val="000000"/>
                <w:kern w:val="0"/>
                <w:sz w:val="24"/>
              </w:rPr>
              <w:t>3.3.42</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六类24口非屏蔽配线架</w:t>
            </w:r>
          </w:p>
        </w:tc>
        <w:tc>
          <w:tcPr>
            <w:tcW w:w="10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5925" w:rsidRDefault="00A233C2">
            <w:pPr>
              <w:widowControl/>
              <w:jc w:val="left"/>
              <w:textAlignment w:val="center"/>
              <w:rPr>
                <w:rFonts w:ascii="宋体" w:hAnsi="宋体" w:cs="宋体"/>
                <w:kern w:val="0"/>
                <w:sz w:val="20"/>
                <w:szCs w:val="20"/>
              </w:rPr>
            </w:pPr>
            <w:r>
              <w:rPr>
                <w:rFonts w:ascii="宋体" w:hAnsi="宋体" w:cs="宋体" w:hint="eastAsia"/>
                <w:kern w:val="0"/>
                <w:sz w:val="20"/>
                <w:szCs w:val="20"/>
              </w:rPr>
              <w:t>同3.1.8</w:t>
            </w:r>
          </w:p>
        </w:tc>
        <w:tc>
          <w:tcPr>
            <w:tcW w:w="6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 w:val="20"/>
                <w:szCs w:val="20"/>
              </w:rPr>
            </w:pPr>
            <w:r>
              <w:rPr>
                <w:rFonts w:ascii="宋体" w:hAnsi="宋体" w:cs="宋体" w:hint="eastAsia"/>
                <w:kern w:val="0"/>
                <w:sz w:val="20"/>
                <w:szCs w:val="20"/>
              </w:rPr>
              <w:t>条</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 w:val="20"/>
                <w:szCs w:val="20"/>
              </w:rPr>
            </w:pPr>
            <w:r>
              <w:rPr>
                <w:rFonts w:ascii="宋体" w:hAnsi="宋体" w:cs="宋体" w:hint="eastAsia"/>
                <w:kern w:val="0"/>
                <w:sz w:val="20"/>
                <w:szCs w:val="20"/>
              </w:rPr>
              <w:t>9</w:t>
            </w:r>
          </w:p>
        </w:tc>
      </w:tr>
      <w:tr w:rsidR="00605925">
        <w:trPr>
          <w:trHeight w:val="315"/>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color w:val="000000"/>
                <w:kern w:val="0"/>
                <w:sz w:val="24"/>
              </w:rPr>
              <w:t>3.3.43</w:t>
            </w:r>
          </w:p>
        </w:tc>
        <w:tc>
          <w:tcPr>
            <w:tcW w:w="1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金属</w:t>
            </w:r>
            <w:proofErr w:type="gramStart"/>
            <w:r>
              <w:rPr>
                <w:rFonts w:ascii="宋体" w:hAnsi="宋体" w:cs="宋体" w:hint="eastAsia"/>
                <w:kern w:val="0"/>
                <w:sz w:val="20"/>
                <w:szCs w:val="20"/>
              </w:rPr>
              <w:t>理线器</w:t>
            </w:r>
            <w:proofErr w:type="gramEnd"/>
          </w:p>
        </w:tc>
        <w:tc>
          <w:tcPr>
            <w:tcW w:w="10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kern w:val="0"/>
                <w:sz w:val="20"/>
                <w:szCs w:val="20"/>
              </w:rPr>
            </w:pPr>
            <w:r>
              <w:rPr>
                <w:rFonts w:ascii="宋体" w:hAnsi="宋体" w:cs="宋体" w:hint="eastAsia"/>
                <w:kern w:val="0"/>
                <w:sz w:val="20"/>
                <w:szCs w:val="20"/>
              </w:rPr>
              <w:t>同3.1.17</w:t>
            </w:r>
          </w:p>
        </w:tc>
        <w:tc>
          <w:tcPr>
            <w:tcW w:w="6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kern w:val="0"/>
                <w:sz w:val="20"/>
                <w:szCs w:val="20"/>
              </w:rPr>
            </w:pPr>
            <w:r>
              <w:rPr>
                <w:rFonts w:ascii="宋体" w:hAnsi="宋体" w:cs="宋体" w:hint="eastAsia"/>
                <w:kern w:val="0"/>
                <w:sz w:val="20"/>
                <w:szCs w:val="20"/>
              </w:rPr>
              <w:t>18</w:t>
            </w:r>
          </w:p>
        </w:tc>
      </w:tr>
      <w:tr w:rsidR="00605925">
        <w:trPr>
          <w:trHeight w:val="703"/>
        </w:trPr>
        <w:tc>
          <w:tcPr>
            <w:tcW w:w="75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color w:val="000000"/>
                <w:kern w:val="0"/>
                <w:sz w:val="24"/>
              </w:rPr>
              <w:t>3.3.44</w:t>
            </w:r>
          </w:p>
        </w:tc>
        <w:tc>
          <w:tcPr>
            <w:tcW w:w="118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2"/>
                <w:szCs w:val="22"/>
              </w:rPr>
              <w:t>六类RJ45-RJ45数据跳线</w:t>
            </w:r>
          </w:p>
        </w:tc>
        <w:tc>
          <w:tcPr>
            <w:tcW w:w="10866"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kern w:val="0"/>
                <w:sz w:val="20"/>
                <w:szCs w:val="20"/>
              </w:rPr>
            </w:pPr>
            <w:r>
              <w:rPr>
                <w:rFonts w:ascii="宋体" w:hAnsi="宋体" w:cs="宋体" w:hint="eastAsia"/>
                <w:kern w:val="0"/>
                <w:sz w:val="20"/>
                <w:szCs w:val="20"/>
              </w:rPr>
              <w:t>同3.1.11</w:t>
            </w:r>
          </w:p>
        </w:tc>
        <w:tc>
          <w:tcPr>
            <w:tcW w:w="6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kern w:val="0"/>
                <w:sz w:val="20"/>
                <w:szCs w:val="20"/>
              </w:rPr>
            </w:pPr>
            <w:r>
              <w:rPr>
                <w:rFonts w:ascii="宋体" w:hAnsi="宋体" w:cs="宋体" w:hint="eastAsia"/>
                <w:kern w:val="0"/>
                <w:sz w:val="20"/>
                <w:szCs w:val="20"/>
              </w:rPr>
              <w:t>条</w:t>
            </w:r>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kern w:val="0"/>
                <w:sz w:val="20"/>
                <w:szCs w:val="20"/>
              </w:rPr>
            </w:pPr>
            <w:r>
              <w:rPr>
                <w:rFonts w:ascii="宋体" w:hAnsi="宋体" w:cs="宋体" w:hint="eastAsia"/>
                <w:kern w:val="0"/>
                <w:sz w:val="20"/>
                <w:szCs w:val="20"/>
              </w:rPr>
              <w:t>1001</w:t>
            </w:r>
          </w:p>
        </w:tc>
      </w:tr>
      <w:tr w:rsidR="00605925">
        <w:trPr>
          <w:trHeight w:val="233"/>
        </w:trPr>
        <w:tc>
          <w:tcPr>
            <w:tcW w:w="1930"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A233C2">
            <w:pPr>
              <w:jc w:val="center"/>
              <w:textAlignment w:val="center"/>
              <w:rPr>
                <w:rFonts w:ascii="宋体" w:hAnsi="宋体" w:cs="宋体"/>
                <w:szCs w:val="21"/>
              </w:rPr>
            </w:pPr>
            <w:r>
              <w:rPr>
                <w:rFonts w:ascii="宋体" w:hAnsi="宋体" w:cs="宋体" w:hint="eastAsia"/>
                <w:kern w:val="0"/>
                <w:sz w:val="22"/>
                <w:szCs w:val="22"/>
              </w:rPr>
              <w:t>服</w:t>
            </w:r>
            <w:r>
              <w:rPr>
                <w:rFonts w:ascii="宋体" w:hAnsi="宋体" w:cs="宋体" w:hint="eastAsia"/>
                <w:szCs w:val="21"/>
              </w:rPr>
              <w:t>务</w:t>
            </w:r>
          </w:p>
        </w:tc>
        <w:tc>
          <w:tcPr>
            <w:tcW w:w="12072" w:type="dxa"/>
            <w:gridSpan w:val="3"/>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kern w:val="0"/>
                <w:sz w:val="20"/>
                <w:szCs w:val="20"/>
              </w:rPr>
            </w:pPr>
            <w:r>
              <w:rPr>
                <w:rFonts w:ascii="宋体" w:hAnsi="宋体" w:cs="宋体" w:hint="eastAsia"/>
                <w:kern w:val="0"/>
                <w:sz w:val="20"/>
                <w:szCs w:val="20"/>
              </w:rPr>
              <w:t xml:space="preserve">要求产品最终用户名必须为“庄市中心学校” </w:t>
            </w:r>
          </w:p>
        </w:tc>
      </w:tr>
    </w:tbl>
    <w:p w:rsidR="00605925" w:rsidRDefault="00605925"/>
    <w:p w:rsidR="00605925" w:rsidRDefault="00A233C2">
      <w:pPr>
        <w:pStyle w:val="af"/>
        <w:rPr>
          <w:rFonts w:ascii="仿宋_GB2312" w:eastAsia="仿宋_GB2312"/>
          <w:b/>
          <w:sz w:val="32"/>
          <w:szCs w:val="32"/>
        </w:rPr>
      </w:pPr>
      <w:r>
        <w:rPr>
          <w:rFonts w:ascii="仿宋_GB2312" w:eastAsia="仿宋_GB2312" w:hint="eastAsia"/>
          <w:b/>
          <w:sz w:val="32"/>
          <w:szCs w:val="32"/>
        </w:rPr>
        <w:t>（四）入侵报警系统</w:t>
      </w:r>
    </w:p>
    <w:tbl>
      <w:tblPr>
        <w:tblW w:w="13999" w:type="dxa"/>
        <w:tblLayout w:type="fixed"/>
        <w:tblCellMar>
          <w:left w:w="0" w:type="dxa"/>
          <w:right w:w="0" w:type="dxa"/>
        </w:tblCellMar>
        <w:tblLook w:val="04A0"/>
      </w:tblPr>
      <w:tblGrid>
        <w:gridCol w:w="992"/>
        <w:gridCol w:w="1683"/>
        <w:gridCol w:w="10124"/>
        <w:gridCol w:w="633"/>
        <w:gridCol w:w="567"/>
      </w:tblGrid>
      <w:tr w:rsidR="00605925">
        <w:trPr>
          <w:trHeight w:val="146"/>
        </w:trPr>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序号</w:t>
            </w:r>
          </w:p>
        </w:tc>
        <w:tc>
          <w:tcPr>
            <w:tcW w:w="16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设备名称</w:t>
            </w:r>
          </w:p>
        </w:tc>
        <w:tc>
          <w:tcPr>
            <w:tcW w:w="101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技术指标</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单位</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数量</w:t>
            </w:r>
          </w:p>
        </w:tc>
      </w:tr>
      <w:tr w:rsidR="00605925">
        <w:trPr>
          <w:trHeight w:val="146"/>
        </w:trPr>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一、</w:t>
            </w:r>
          </w:p>
        </w:tc>
        <w:tc>
          <w:tcPr>
            <w:tcW w:w="16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rPr>
              <w:t>前端报警设备</w:t>
            </w:r>
          </w:p>
        </w:tc>
        <w:tc>
          <w:tcPr>
            <w:tcW w:w="101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left"/>
              <w:rPr>
                <w:rFonts w:ascii="宋体" w:hAnsi="宋体" w:cs="宋体"/>
                <w:b/>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b/>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b/>
                <w:color w:val="000000"/>
                <w:sz w:val="20"/>
                <w:szCs w:val="20"/>
              </w:rPr>
            </w:pPr>
          </w:p>
        </w:tc>
      </w:tr>
      <w:tr w:rsidR="00605925">
        <w:trPr>
          <w:trHeight w:val="259"/>
        </w:trPr>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4"/>
              </w:rPr>
              <w:t>3.4.1</w:t>
            </w:r>
          </w:p>
        </w:tc>
        <w:tc>
          <w:tcPr>
            <w:tcW w:w="16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30米红外对射</w:t>
            </w:r>
          </w:p>
        </w:tc>
        <w:tc>
          <w:tcPr>
            <w:tcW w:w="10124"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双束</w:t>
            </w:r>
            <w:proofErr w:type="gramEnd"/>
            <w:r>
              <w:rPr>
                <w:rFonts w:ascii="宋体" w:hAnsi="宋体" w:cs="宋体" w:hint="eastAsia"/>
                <w:color w:val="000000"/>
                <w:kern w:val="0"/>
                <w:sz w:val="20"/>
                <w:szCs w:val="20"/>
              </w:rPr>
              <w:t>,室外30米,室内90米</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对</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r>
      <w:tr w:rsidR="00605925">
        <w:trPr>
          <w:trHeight w:val="259"/>
        </w:trPr>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4"/>
              </w:rPr>
              <w:t>3.4.2</w:t>
            </w:r>
          </w:p>
        </w:tc>
        <w:tc>
          <w:tcPr>
            <w:tcW w:w="16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60米红外对射</w:t>
            </w:r>
          </w:p>
        </w:tc>
        <w:tc>
          <w:tcPr>
            <w:tcW w:w="10124"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双束</w:t>
            </w:r>
            <w:proofErr w:type="gramEnd"/>
            <w:r>
              <w:rPr>
                <w:rFonts w:ascii="宋体" w:hAnsi="宋体" w:cs="宋体" w:hint="eastAsia"/>
                <w:color w:val="000000"/>
                <w:kern w:val="0"/>
                <w:sz w:val="20"/>
                <w:szCs w:val="20"/>
              </w:rPr>
              <w:t>,室外60米,室内180米</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对</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605925">
        <w:trPr>
          <w:trHeight w:val="259"/>
        </w:trPr>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4"/>
              </w:rPr>
              <w:t>3.4.3</w:t>
            </w:r>
          </w:p>
        </w:tc>
        <w:tc>
          <w:tcPr>
            <w:tcW w:w="16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80米红外对射</w:t>
            </w:r>
          </w:p>
        </w:tc>
        <w:tc>
          <w:tcPr>
            <w:tcW w:w="10124"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双束</w:t>
            </w:r>
            <w:proofErr w:type="gramEnd"/>
            <w:r>
              <w:rPr>
                <w:rFonts w:ascii="宋体" w:hAnsi="宋体" w:cs="宋体" w:hint="eastAsia"/>
                <w:color w:val="000000"/>
                <w:kern w:val="0"/>
                <w:sz w:val="20"/>
                <w:szCs w:val="20"/>
              </w:rPr>
              <w:t>,室外80米,室内240米</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对</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r>
      <w:tr w:rsidR="00605925">
        <w:trPr>
          <w:trHeight w:val="195"/>
        </w:trPr>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4"/>
              </w:rPr>
              <w:t>3.4.4</w:t>
            </w:r>
          </w:p>
        </w:tc>
        <w:tc>
          <w:tcPr>
            <w:tcW w:w="16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100米红外对射</w:t>
            </w:r>
          </w:p>
        </w:tc>
        <w:tc>
          <w:tcPr>
            <w:tcW w:w="10124"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双束</w:t>
            </w:r>
            <w:proofErr w:type="gramEnd"/>
            <w:r>
              <w:rPr>
                <w:rFonts w:ascii="宋体" w:hAnsi="宋体" w:cs="宋体" w:hint="eastAsia"/>
                <w:color w:val="000000"/>
                <w:kern w:val="0"/>
                <w:sz w:val="20"/>
                <w:szCs w:val="20"/>
              </w:rPr>
              <w:t>,室外100米,室内300米</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对</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r>
      <w:tr w:rsidR="00605925">
        <w:trPr>
          <w:trHeight w:val="280"/>
        </w:trPr>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4"/>
              </w:rPr>
              <w:t>3.4.5</w:t>
            </w:r>
          </w:p>
        </w:tc>
        <w:tc>
          <w:tcPr>
            <w:tcW w:w="16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探测器及围墙摄像机立杆</w:t>
            </w:r>
          </w:p>
        </w:tc>
        <w:tc>
          <w:tcPr>
            <w:tcW w:w="10124"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定制</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对</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19</w:t>
            </w:r>
          </w:p>
        </w:tc>
      </w:tr>
      <w:tr w:rsidR="00605925">
        <w:trPr>
          <w:trHeight w:val="280"/>
        </w:trPr>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4"/>
              </w:rPr>
              <w:t>3.4.6</w:t>
            </w:r>
          </w:p>
        </w:tc>
        <w:tc>
          <w:tcPr>
            <w:tcW w:w="16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吸顶被动红外探测器</w:t>
            </w:r>
          </w:p>
        </w:tc>
        <w:tc>
          <w:tcPr>
            <w:tcW w:w="10124"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吸顶被动红外探测器，探测范围：7m*7m</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r>
      <w:tr w:rsidR="00605925">
        <w:trPr>
          <w:trHeight w:val="374"/>
        </w:trPr>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4"/>
              </w:rPr>
              <w:t>3.4.7</w:t>
            </w:r>
          </w:p>
        </w:tc>
        <w:tc>
          <w:tcPr>
            <w:tcW w:w="16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报警按钮</w:t>
            </w:r>
          </w:p>
        </w:tc>
        <w:tc>
          <w:tcPr>
            <w:tcW w:w="10124"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应具有防误触发措施，触发报警后能自锁，复位需人工操作方式</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r>
      <w:tr w:rsidR="00605925">
        <w:trPr>
          <w:trHeight w:val="280"/>
        </w:trPr>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4"/>
              </w:rPr>
              <w:t>3.4.8</w:t>
            </w:r>
          </w:p>
        </w:tc>
        <w:tc>
          <w:tcPr>
            <w:tcW w:w="16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三防区报警键盘</w:t>
            </w:r>
          </w:p>
        </w:tc>
        <w:tc>
          <w:tcPr>
            <w:tcW w:w="10124"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三防区键盘，地址码可独立使用</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r>
      <w:tr w:rsidR="00605925">
        <w:trPr>
          <w:trHeight w:val="146"/>
        </w:trPr>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4"/>
              </w:rPr>
              <w:t>3.4.9</w:t>
            </w:r>
          </w:p>
        </w:tc>
        <w:tc>
          <w:tcPr>
            <w:tcW w:w="16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单防区模块</w:t>
            </w:r>
          </w:p>
        </w:tc>
        <w:tc>
          <w:tcPr>
            <w:tcW w:w="10124"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总线式单防区输入模块</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r>
      <w:tr w:rsidR="00605925">
        <w:trPr>
          <w:trHeight w:val="146"/>
        </w:trPr>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4"/>
              </w:rPr>
              <w:t>3.4.10</w:t>
            </w:r>
          </w:p>
        </w:tc>
        <w:tc>
          <w:tcPr>
            <w:tcW w:w="16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电源供应器</w:t>
            </w:r>
          </w:p>
        </w:tc>
        <w:tc>
          <w:tcPr>
            <w:tcW w:w="10124"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DC12V，10A，带稳压功能</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r>
      <w:tr w:rsidR="00605925">
        <w:trPr>
          <w:trHeight w:val="146"/>
        </w:trPr>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二、</w:t>
            </w:r>
          </w:p>
        </w:tc>
        <w:tc>
          <w:tcPr>
            <w:tcW w:w="16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rPr>
              <w:t>控制中心设备</w:t>
            </w:r>
          </w:p>
        </w:tc>
        <w:tc>
          <w:tcPr>
            <w:tcW w:w="10124"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605925" w:rsidRDefault="00605925">
            <w:pPr>
              <w:jc w:val="left"/>
              <w:rPr>
                <w:rFonts w:ascii="宋体" w:hAnsi="宋体" w:cs="宋体"/>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146"/>
        </w:trPr>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4"/>
              </w:rPr>
              <w:t>3.4.11</w:t>
            </w:r>
          </w:p>
        </w:tc>
        <w:tc>
          <w:tcPr>
            <w:tcW w:w="16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报警通信主机</w:t>
            </w:r>
          </w:p>
        </w:tc>
        <w:tc>
          <w:tcPr>
            <w:tcW w:w="10124"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总线扩展式报警主机</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605925">
        <w:trPr>
          <w:trHeight w:val="280"/>
        </w:trPr>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4"/>
              </w:rPr>
              <w:t>3.4.12</w:t>
            </w:r>
          </w:p>
        </w:tc>
        <w:tc>
          <w:tcPr>
            <w:tcW w:w="16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LCD液晶编程键盘</w:t>
            </w:r>
          </w:p>
        </w:tc>
        <w:tc>
          <w:tcPr>
            <w:tcW w:w="10124"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LCD液晶编程键盘</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605925">
        <w:trPr>
          <w:trHeight w:val="146"/>
        </w:trPr>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4"/>
              </w:rPr>
              <w:t>3.4.13</w:t>
            </w:r>
          </w:p>
        </w:tc>
        <w:tc>
          <w:tcPr>
            <w:tcW w:w="16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主机电源</w:t>
            </w:r>
          </w:p>
        </w:tc>
        <w:tc>
          <w:tcPr>
            <w:tcW w:w="10124"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18V</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605925">
        <w:trPr>
          <w:trHeight w:val="146"/>
        </w:trPr>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4"/>
              </w:rPr>
              <w:t>3.4.14</w:t>
            </w:r>
          </w:p>
        </w:tc>
        <w:tc>
          <w:tcPr>
            <w:tcW w:w="16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总线转换器</w:t>
            </w:r>
          </w:p>
        </w:tc>
        <w:tc>
          <w:tcPr>
            <w:tcW w:w="10124"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总线分离器</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块</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r>
      <w:tr w:rsidR="00605925">
        <w:trPr>
          <w:trHeight w:val="146"/>
        </w:trPr>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4"/>
              </w:rPr>
              <w:t>3.4.15</w:t>
            </w:r>
          </w:p>
        </w:tc>
        <w:tc>
          <w:tcPr>
            <w:tcW w:w="16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双回路驱动器</w:t>
            </w:r>
          </w:p>
        </w:tc>
        <w:tc>
          <w:tcPr>
            <w:tcW w:w="10124"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双回路总线驱动器</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块</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605925">
        <w:trPr>
          <w:trHeight w:val="146"/>
        </w:trPr>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4"/>
              </w:rPr>
              <w:t>3.4.16</w:t>
            </w:r>
          </w:p>
        </w:tc>
        <w:tc>
          <w:tcPr>
            <w:tcW w:w="16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串行接口模块</w:t>
            </w:r>
          </w:p>
        </w:tc>
        <w:tc>
          <w:tcPr>
            <w:tcW w:w="10124"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串行接口模块</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块</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605925">
        <w:trPr>
          <w:trHeight w:val="146"/>
        </w:trPr>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4"/>
              </w:rPr>
              <w:t>3.4.17</w:t>
            </w:r>
          </w:p>
        </w:tc>
        <w:tc>
          <w:tcPr>
            <w:tcW w:w="16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紧急按钮</w:t>
            </w:r>
          </w:p>
        </w:tc>
        <w:tc>
          <w:tcPr>
            <w:tcW w:w="10124"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应具有防误触发措施，触发报警后能自锁，复位需人工操作方式</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605925">
        <w:trPr>
          <w:trHeight w:val="146"/>
        </w:trPr>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4"/>
              </w:rPr>
              <w:t>3.4.18</w:t>
            </w:r>
          </w:p>
        </w:tc>
        <w:tc>
          <w:tcPr>
            <w:tcW w:w="16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警号/警灯</w:t>
            </w:r>
          </w:p>
        </w:tc>
        <w:tc>
          <w:tcPr>
            <w:tcW w:w="10124"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声光报警设备</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605925">
        <w:trPr>
          <w:trHeight w:val="280"/>
        </w:trPr>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4"/>
              </w:rPr>
              <w:t>3.4.19</w:t>
            </w:r>
          </w:p>
        </w:tc>
        <w:tc>
          <w:tcPr>
            <w:tcW w:w="16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32路继电器模块</w:t>
            </w:r>
          </w:p>
        </w:tc>
        <w:tc>
          <w:tcPr>
            <w:tcW w:w="10124"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32路继电板，与视频监控系统联动</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605925">
        <w:trPr>
          <w:trHeight w:val="259"/>
        </w:trPr>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4"/>
              </w:rPr>
              <w:t>3.4.20</w:t>
            </w:r>
          </w:p>
        </w:tc>
        <w:tc>
          <w:tcPr>
            <w:tcW w:w="16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管理软件</w:t>
            </w:r>
          </w:p>
        </w:tc>
        <w:tc>
          <w:tcPr>
            <w:tcW w:w="10124"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中心管理软件,</w:t>
            </w:r>
            <w:proofErr w:type="gramStart"/>
            <w:r>
              <w:rPr>
                <w:rFonts w:ascii="宋体" w:hAnsi="宋体" w:cs="宋体" w:hint="eastAsia"/>
                <w:color w:val="000000"/>
                <w:kern w:val="0"/>
                <w:sz w:val="20"/>
                <w:szCs w:val="20"/>
              </w:rPr>
              <w:t>带网络</w:t>
            </w:r>
            <w:proofErr w:type="gramEnd"/>
            <w:r>
              <w:rPr>
                <w:rFonts w:ascii="宋体" w:hAnsi="宋体" w:cs="宋体" w:hint="eastAsia"/>
                <w:color w:val="000000"/>
                <w:kern w:val="0"/>
                <w:sz w:val="20"/>
                <w:szCs w:val="20"/>
              </w:rPr>
              <w:t>转发功能</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605925">
        <w:trPr>
          <w:trHeight w:val="146"/>
        </w:trPr>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4"/>
              </w:rPr>
              <w:t>3.4.21</w:t>
            </w:r>
          </w:p>
        </w:tc>
        <w:tc>
          <w:tcPr>
            <w:tcW w:w="16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激光打印机</w:t>
            </w:r>
          </w:p>
        </w:tc>
        <w:tc>
          <w:tcPr>
            <w:tcW w:w="10124"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黑白激光打印机</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605925">
        <w:trPr>
          <w:trHeight w:val="374"/>
        </w:trPr>
        <w:tc>
          <w:tcPr>
            <w:tcW w:w="992"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4"/>
              </w:rPr>
              <w:t>3.4.22</w:t>
            </w:r>
          </w:p>
        </w:tc>
        <w:tc>
          <w:tcPr>
            <w:tcW w:w="1683"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管理电脑</w:t>
            </w:r>
          </w:p>
        </w:tc>
        <w:tc>
          <w:tcPr>
            <w:tcW w:w="10124"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sz w:val="20"/>
                <w:szCs w:val="20"/>
              </w:rPr>
              <w:t>同3.3.28</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605925">
        <w:trPr>
          <w:trHeight w:val="385"/>
        </w:trPr>
        <w:tc>
          <w:tcPr>
            <w:tcW w:w="99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4"/>
              </w:rPr>
              <w:t>3.4.23</w:t>
            </w:r>
          </w:p>
        </w:tc>
        <w:tc>
          <w:tcPr>
            <w:tcW w:w="168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辅材</w:t>
            </w:r>
          </w:p>
        </w:tc>
        <w:tc>
          <w:tcPr>
            <w:tcW w:w="10124" w:type="dxa"/>
            <w:tcBorders>
              <w:top w:val="single" w:sz="4" w:space="0" w:color="000000"/>
              <w:left w:val="single" w:sz="4" w:space="0" w:color="auto"/>
              <w:bottom w:val="single" w:sz="4" w:space="0" w:color="000000"/>
              <w:right w:val="nil"/>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满足系统正常运行的，除主材设备和管线外所需配置的附件材料</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批</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605925">
        <w:trPr>
          <w:trHeight w:val="90"/>
        </w:trPr>
        <w:tc>
          <w:tcPr>
            <w:tcW w:w="2675"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服务</w:t>
            </w:r>
          </w:p>
        </w:tc>
        <w:tc>
          <w:tcPr>
            <w:tcW w:w="11324" w:type="dxa"/>
            <w:gridSpan w:val="3"/>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要求产品最终用户名必须为“庄市中心学校” </w:t>
            </w:r>
          </w:p>
        </w:tc>
      </w:tr>
    </w:tbl>
    <w:p w:rsidR="00605925" w:rsidRDefault="00605925"/>
    <w:p w:rsidR="00605925" w:rsidRDefault="00A233C2">
      <w:pPr>
        <w:pStyle w:val="af"/>
        <w:rPr>
          <w:rFonts w:ascii="仿宋_GB2312" w:eastAsia="仿宋_GB2312"/>
          <w:b/>
          <w:sz w:val="32"/>
          <w:szCs w:val="32"/>
        </w:rPr>
      </w:pPr>
      <w:r>
        <w:rPr>
          <w:rFonts w:ascii="仿宋_GB2312" w:eastAsia="仿宋_GB2312" w:hint="eastAsia"/>
          <w:b/>
          <w:sz w:val="32"/>
          <w:szCs w:val="32"/>
        </w:rPr>
        <w:t>（五）电子巡查系统</w:t>
      </w:r>
    </w:p>
    <w:tbl>
      <w:tblPr>
        <w:tblW w:w="13796" w:type="dxa"/>
        <w:tblCellMar>
          <w:left w:w="0" w:type="dxa"/>
          <w:right w:w="0" w:type="dxa"/>
        </w:tblCellMar>
        <w:tblLook w:val="04A0"/>
      </w:tblPr>
      <w:tblGrid>
        <w:gridCol w:w="630"/>
        <w:gridCol w:w="1377"/>
        <w:gridCol w:w="10198"/>
        <w:gridCol w:w="616"/>
        <w:gridCol w:w="975"/>
      </w:tblGrid>
      <w:tr w:rsidR="00605925">
        <w:trPr>
          <w:trHeight w:val="249"/>
        </w:trPr>
        <w:tc>
          <w:tcPr>
            <w:tcW w:w="6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序号</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设备名称</w:t>
            </w:r>
          </w:p>
        </w:tc>
        <w:tc>
          <w:tcPr>
            <w:tcW w:w="101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b/>
                <w:color w:val="000000"/>
                <w:sz w:val="20"/>
                <w:szCs w:val="20"/>
              </w:rPr>
            </w:pPr>
            <w:r>
              <w:rPr>
                <w:rFonts w:ascii="宋体" w:hAnsi="宋体" w:cs="宋体" w:hint="eastAsia"/>
                <w:b/>
                <w:color w:val="000000"/>
                <w:sz w:val="20"/>
                <w:szCs w:val="20"/>
              </w:rPr>
              <w:t>技术指标</w:t>
            </w:r>
          </w:p>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单位</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数量</w:t>
            </w:r>
          </w:p>
        </w:tc>
      </w:tr>
      <w:tr w:rsidR="00605925">
        <w:trPr>
          <w:trHeight w:val="998"/>
        </w:trPr>
        <w:tc>
          <w:tcPr>
            <w:tcW w:w="6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4"/>
              </w:rPr>
              <w:t>3.5.1</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巡检器</w:t>
            </w:r>
          </w:p>
        </w:tc>
        <w:tc>
          <w:tcPr>
            <w:tcW w:w="101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采用超强金属内胆，外部浇铸弹性橡胶外壳，内部填充柔性硅胶垫，</w:t>
            </w:r>
            <w:proofErr w:type="gramStart"/>
            <w:r>
              <w:rPr>
                <w:rFonts w:ascii="宋体" w:hAnsi="宋体" w:cs="宋体" w:hint="eastAsia"/>
                <w:color w:val="000000"/>
                <w:kern w:val="0"/>
                <w:sz w:val="20"/>
                <w:szCs w:val="20"/>
              </w:rPr>
              <w:t>器件环</w:t>
            </w:r>
            <w:proofErr w:type="gramEnd"/>
            <w:r>
              <w:rPr>
                <w:rFonts w:ascii="宋体" w:hAnsi="宋体" w:cs="宋体" w:hint="eastAsia"/>
                <w:color w:val="000000"/>
                <w:kern w:val="0"/>
                <w:sz w:val="20"/>
                <w:szCs w:val="20"/>
              </w:rPr>
              <w:t>氧固化。达到以下使用特性：防摔防水，自动感应，无线传输，超低功耗，精致轻便，电池可使用2年左右，之后可自行更换。体积（长×宽×高）：130x38x27mm 记录存储容量：即时储存共计30719 条记录，自动循环。</w:t>
            </w:r>
          </w:p>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r>
      <w:tr w:rsidR="00605925">
        <w:trPr>
          <w:trHeight w:val="332"/>
        </w:trPr>
        <w:tc>
          <w:tcPr>
            <w:tcW w:w="6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4"/>
              </w:rPr>
              <w:t>3.5.2</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无线通讯座</w:t>
            </w:r>
          </w:p>
        </w:tc>
        <w:tc>
          <w:tcPr>
            <w:tcW w:w="101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连接计算机与巡更机。与巡更机无线通讯，传输数据及指令。与电脑通讯接口为标准USB接口；含系统软件：智能巡更软件系统软件可自动对巡更情况进行核查，如是否巡查，是否准时，早到还是迟到，何时巡查，</w:t>
            </w:r>
            <w:proofErr w:type="gramStart"/>
            <w:r>
              <w:rPr>
                <w:rFonts w:ascii="宋体" w:hAnsi="宋体" w:cs="宋体" w:hint="eastAsia"/>
                <w:color w:val="000000"/>
                <w:kern w:val="0"/>
                <w:sz w:val="20"/>
                <w:szCs w:val="20"/>
              </w:rPr>
              <w:t>谁巡的</w:t>
            </w:r>
            <w:proofErr w:type="gramEnd"/>
            <w:r>
              <w:rPr>
                <w:rFonts w:ascii="宋体" w:hAnsi="宋体" w:cs="宋体" w:hint="eastAsia"/>
                <w:color w:val="000000"/>
                <w:kern w:val="0"/>
                <w:sz w:val="20"/>
                <w:szCs w:val="20"/>
              </w:rPr>
              <w:t>，有无漏巡，是否按规定的顺序巡查等，一目了然。数据高度安全；自动分月存储，对电脑硬件配置要求低，软件免维护</w:t>
            </w:r>
          </w:p>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605925">
        <w:trPr>
          <w:trHeight w:val="90"/>
        </w:trPr>
        <w:tc>
          <w:tcPr>
            <w:tcW w:w="6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4"/>
              </w:rPr>
              <w:t>3.5.3</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信息钮</w:t>
            </w:r>
          </w:p>
        </w:tc>
        <w:tc>
          <w:tcPr>
            <w:tcW w:w="101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安装在检查点的</w:t>
            </w:r>
            <w:proofErr w:type="gramStart"/>
            <w:r>
              <w:rPr>
                <w:rFonts w:ascii="宋体" w:hAnsi="宋体" w:cs="宋体" w:hint="eastAsia"/>
                <w:color w:val="000000"/>
                <w:kern w:val="0"/>
                <w:sz w:val="20"/>
                <w:szCs w:val="20"/>
              </w:rPr>
              <w:t>射频卡</w:t>
            </w:r>
            <w:proofErr w:type="gramEnd"/>
            <w:r>
              <w:rPr>
                <w:rFonts w:ascii="宋体" w:hAnsi="宋体" w:cs="宋体" w:hint="eastAsia"/>
                <w:color w:val="000000"/>
                <w:kern w:val="0"/>
                <w:sz w:val="20"/>
                <w:szCs w:val="20"/>
              </w:rPr>
              <w:t>: 形如小胶囊，直径约为6毫米，长28毫米，感应距离45-55毫米左右。内置不可修改的全球唯一的ID码。一般安装到墙内1CM深，安装动作仅是钻孔，非常简便</w:t>
            </w:r>
          </w:p>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50</w:t>
            </w:r>
          </w:p>
        </w:tc>
      </w:tr>
      <w:tr w:rsidR="00605925">
        <w:trPr>
          <w:trHeight w:val="648"/>
        </w:trPr>
        <w:tc>
          <w:tcPr>
            <w:tcW w:w="6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4"/>
              </w:rPr>
              <w:t>3.5.4</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人名钮</w:t>
            </w:r>
          </w:p>
        </w:tc>
        <w:tc>
          <w:tcPr>
            <w:tcW w:w="101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分配给每个人的</w:t>
            </w:r>
            <w:proofErr w:type="gramStart"/>
            <w:r>
              <w:rPr>
                <w:rFonts w:ascii="宋体" w:hAnsi="宋体" w:cs="宋体" w:hint="eastAsia"/>
                <w:color w:val="000000"/>
                <w:kern w:val="0"/>
                <w:sz w:val="20"/>
                <w:szCs w:val="20"/>
              </w:rPr>
              <w:t>射频卡</w:t>
            </w:r>
            <w:proofErr w:type="gramEnd"/>
            <w:r>
              <w:rPr>
                <w:rFonts w:ascii="宋体" w:hAnsi="宋体" w:cs="宋体" w:hint="eastAsia"/>
                <w:color w:val="000000"/>
                <w:kern w:val="0"/>
                <w:sz w:val="20"/>
                <w:szCs w:val="20"/>
              </w:rPr>
              <w:t>: 形如钥匙装饰品。其作用是实现多人共用一台巡更机，并可以把巡更计划安排到人，责任落实到人。内置不可修改的全球唯一的ID码</w:t>
            </w:r>
          </w:p>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r>
      <w:tr w:rsidR="00605925">
        <w:trPr>
          <w:trHeight w:val="709"/>
        </w:trPr>
        <w:tc>
          <w:tcPr>
            <w:tcW w:w="6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4"/>
              </w:rPr>
              <w:t>3.5.5</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安装标识牌</w:t>
            </w:r>
          </w:p>
        </w:tc>
        <w:tc>
          <w:tcPr>
            <w:tcW w:w="101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标识牌标识信息</w:t>
            </w:r>
            <w:proofErr w:type="gramStart"/>
            <w:r>
              <w:rPr>
                <w:rFonts w:ascii="宋体" w:hAnsi="宋体" w:cs="宋体" w:hint="eastAsia"/>
                <w:color w:val="000000"/>
                <w:kern w:val="0"/>
                <w:sz w:val="20"/>
                <w:szCs w:val="20"/>
              </w:rPr>
              <w:t>钮</w:t>
            </w:r>
            <w:proofErr w:type="gramEnd"/>
            <w:r>
              <w:rPr>
                <w:rFonts w:ascii="宋体" w:hAnsi="宋体" w:cs="宋体" w:hint="eastAsia"/>
                <w:color w:val="000000"/>
                <w:kern w:val="0"/>
                <w:sz w:val="20"/>
                <w:szCs w:val="20"/>
              </w:rPr>
              <w:t>位置，保护墙内信息钮，体现巡更管理系统的工程形象。</w:t>
            </w:r>
            <w:r>
              <w:rPr>
                <w:rFonts w:ascii="宋体" w:hAnsi="宋体" w:cs="宋体" w:hint="eastAsia"/>
                <w:color w:val="000000"/>
                <w:kern w:val="0"/>
                <w:sz w:val="20"/>
                <w:szCs w:val="20"/>
              </w:rPr>
              <w:br/>
              <w:t>夜光标贴：由于大部分巡逻是在夜间完成的，因此在贴上夜光标贴后可以在光线昏暗的夜里十分明确的表示</w:t>
            </w:r>
            <w:proofErr w:type="gramStart"/>
            <w:r>
              <w:rPr>
                <w:rFonts w:ascii="宋体" w:hAnsi="宋体" w:cs="宋体" w:hint="eastAsia"/>
                <w:color w:val="000000"/>
                <w:kern w:val="0"/>
                <w:sz w:val="20"/>
                <w:szCs w:val="20"/>
              </w:rPr>
              <w:t>出巡更点的</w:t>
            </w:r>
            <w:proofErr w:type="gramEnd"/>
            <w:r>
              <w:rPr>
                <w:rFonts w:ascii="宋体" w:hAnsi="宋体" w:cs="宋体" w:hint="eastAsia"/>
                <w:color w:val="000000"/>
                <w:kern w:val="0"/>
                <w:sz w:val="20"/>
                <w:szCs w:val="20"/>
              </w:rPr>
              <w:t>位置。方便巡逻员巡视。</w:t>
            </w:r>
          </w:p>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50</w:t>
            </w:r>
          </w:p>
        </w:tc>
      </w:tr>
      <w:tr w:rsidR="00605925">
        <w:trPr>
          <w:trHeight w:val="90"/>
        </w:trPr>
        <w:tc>
          <w:tcPr>
            <w:tcW w:w="2007" w:type="dxa"/>
            <w:gridSpan w:val="2"/>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服务</w:t>
            </w:r>
          </w:p>
        </w:tc>
        <w:tc>
          <w:tcPr>
            <w:tcW w:w="11789" w:type="dxa"/>
            <w:gridSpan w:val="3"/>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要求产品最终用户名必须为“庄市中心学校” </w:t>
            </w:r>
          </w:p>
        </w:tc>
      </w:tr>
    </w:tbl>
    <w:p w:rsidR="00605925" w:rsidRDefault="00A233C2">
      <w:pPr>
        <w:pStyle w:val="af"/>
        <w:rPr>
          <w:rFonts w:ascii="仿宋_GB2312" w:eastAsia="仿宋_GB2312"/>
          <w:b/>
          <w:sz w:val="32"/>
          <w:szCs w:val="32"/>
        </w:rPr>
      </w:pPr>
      <w:r>
        <w:rPr>
          <w:rFonts w:ascii="仿宋_GB2312" w:eastAsia="仿宋_GB2312" w:hint="eastAsia"/>
          <w:b/>
          <w:sz w:val="32"/>
          <w:szCs w:val="32"/>
        </w:rPr>
        <w:t>（六）访客系统</w:t>
      </w:r>
    </w:p>
    <w:tbl>
      <w:tblPr>
        <w:tblW w:w="13819" w:type="dxa"/>
        <w:tblCellMar>
          <w:left w:w="0" w:type="dxa"/>
          <w:right w:w="0" w:type="dxa"/>
        </w:tblCellMar>
        <w:tblLook w:val="04A0"/>
      </w:tblPr>
      <w:tblGrid>
        <w:gridCol w:w="602"/>
        <w:gridCol w:w="2354"/>
        <w:gridCol w:w="9230"/>
        <w:gridCol w:w="650"/>
        <w:gridCol w:w="983"/>
      </w:tblGrid>
      <w:tr w:rsidR="00605925">
        <w:trPr>
          <w:trHeight w:val="342"/>
        </w:trPr>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b/>
                <w:color w:val="000000"/>
                <w:kern w:val="0"/>
                <w:sz w:val="20"/>
                <w:szCs w:val="20"/>
              </w:rPr>
            </w:pPr>
            <w:r>
              <w:rPr>
                <w:rFonts w:ascii="宋体" w:hAnsi="宋体" w:cs="宋体"/>
                <w:b/>
                <w:color w:val="000000"/>
                <w:kern w:val="0"/>
                <w:sz w:val="20"/>
                <w:szCs w:val="20"/>
              </w:rPr>
              <w:t>序号</w:t>
            </w:r>
          </w:p>
        </w:tc>
        <w:tc>
          <w:tcPr>
            <w:tcW w:w="23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b/>
                <w:color w:val="000000"/>
                <w:kern w:val="0"/>
                <w:sz w:val="20"/>
                <w:szCs w:val="20"/>
              </w:rPr>
            </w:pPr>
            <w:r>
              <w:rPr>
                <w:rFonts w:ascii="宋体" w:hAnsi="宋体" w:cs="宋体"/>
                <w:b/>
                <w:color w:val="000000"/>
                <w:kern w:val="0"/>
                <w:sz w:val="20"/>
                <w:szCs w:val="20"/>
              </w:rPr>
              <w:t>设备名称</w:t>
            </w:r>
          </w:p>
        </w:tc>
        <w:tc>
          <w:tcPr>
            <w:tcW w:w="92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b/>
                <w:color w:val="000000"/>
                <w:kern w:val="0"/>
                <w:sz w:val="20"/>
                <w:szCs w:val="20"/>
              </w:rPr>
            </w:pPr>
            <w:r>
              <w:rPr>
                <w:rFonts w:ascii="宋体" w:hAnsi="宋体" w:cs="宋体" w:hint="eastAsia"/>
                <w:b/>
                <w:kern w:val="0"/>
                <w:sz w:val="20"/>
                <w:szCs w:val="20"/>
              </w:rPr>
              <w:t>技术指标</w:t>
            </w:r>
          </w:p>
        </w:tc>
        <w:tc>
          <w:tcPr>
            <w:tcW w:w="650"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b/>
                <w:color w:val="000000"/>
                <w:kern w:val="0"/>
                <w:sz w:val="20"/>
                <w:szCs w:val="20"/>
              </w:rPr>
            </w:pPr>
            <w:r>
              <w:rPr>
                <w:rFonts w:ascii="宋体" w:hAnsi="宋体" w:cs="宋体"/>
                <w:b/>
                <w:color w:val="000000"/>
                <w:kern w:val="0"/>
                <w:sz w:val="20"/>
                <w:szCs w:val="20"/>
              </w:rPr>
              <w:t>单位</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b/>
                <w:color w:val="000000"/>
                <w:kern w:val="0"/>
                <w:sz w:val="20"/>
                <w:szCs w:val="20"/>
              </w:rPr>
            </w:pPr>
            <w:r>
              <w:rPr>
                <w:rFonts w:ascii="宋体" w:hAnsi="宋体" w:cs="宋体"/>
                <w:b/>
                <w:color w:val="000000"/>
                <w:kern w:val="0"/>
                <w:sz w:val="20"/>
                <w:szCs w:val="20"/>
              </w:rPr>
              <w:t>数量</w:t>
            </w:r>
          </w:p>
        </w:tc>
      </w:tr>
      <w:tr w:rsidR="00605925">
        <w:trPr>
          <w:trHeight w:val="346"/>
        </w:trPr>
        <w:tc>
          <w:tcPr>
            <w:tcW w:w="60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jc w:val="center"/>
            </w:pPr>
            <w:r>
              <w:rPr>
                <w:rFonts w:hint="eastAsia"/>
              </w:rPr>
              <w:t>3.6.</w:t>
            </w:r>
            <w:r>
              <w:t>1</w:t>
            </w:r>
          </w:p>
        </w:tc>
        <w:tc>
          <w:tcPr>
            <w:tcW w:w="235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r>
              <w:t>人脸识别门禁一体机</w:t>
            </w:r>
          </w:p>
        </w:tc>
        <w:tc>
          <w:tcPr>
            <w:tcW w:w="9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r>
              <w:t>1</w:t>
            </w:r>
            <w:r>
              <w:t>、设备外观：采用</w:t>
            </w:r>
            <w:r>
              <w:t>7</w:t>
            </w:r>
            <w:r>
              <w:t>英寸</w:t>
            </w:r>
            <w:r>
              <w:t>LCD</w:t>
            </w:r>
            <w:r>
              <w:t>触摸显示屏，</w:t>
            </w:r>
            <w:r>
              <w:t>200</w:t>
            </w:r>
            <w:proofErr w:type="gramStart"/>
            <w:r>
              <w:t>万像</w:t>
            </w:r>
            <w:proofErr w:type="gramEnd"/>
            <w:r>
              <w:t>素双目摄像头，面部识别距离</w:t>
            </w:r>
            <w:r>
              <w:t>0.3m-1.5m</w:t>
            </w:r>
            <w:r>
              <w:t>，支持照片视频防假；</w:t>
            </w:r>
          </w:p>
        </w:tc>
        <w:tc>
          <w:tcPr>
            <w:tcW w:w="6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jc w:val="center"/>
            </w:pPr>
            <w:r>
              <w:t>台</w:t>
            </w:r>
          </w:p>
        </w:tc>
        <w:tc>
          <w:tcPr>
            <w:tcW w:w="98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jc w:val="center"/>
            </w:pPr>
            <w:r>
              <w:t>1</w:t>
            </w:r>
          </w:p>
        </w:tc>
      </w:tr>
      <w:tr w:rsidR="00605925">
        <w:trPr>
          <w:trHeight w:val="90"/>
        </w:trPr>
        <w:tc>
          <w:tcPr>
            <w:tcW w:w="6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c>
          <w:tcPr>
            <w:tcW w:w="235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c>
          <w:tcPr>
            <w:tcW w:w="9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r>
              <w:t>2</w:t>
            </w:r>
            <w:r>
              <w:t>、设备容量：支持</w:t>
            </w:r>
            <w:r>
              <w:t>20000</w:t>
            </w:r>
            <w:r>
              <w:t>张人脸白名单，</w:t>
            </w:r>
            <w:r>
              <w:t>1</w:t>
            </w:r>
            <w:r>
              <w:t>：</w:t>
            </w:r>
            <w:r>
              <w:t>N</w:t>
            </w:r>
            <w:r>
              <w:t>人脸比对时间＜</w:t>
            </w:r>
            <w:r>
              <w:t>0.2S/</w:t>
            </w:r>
            <w:r>
              <w:t>人，支持</w:t>
            </w:r>
            <w:r>
              <w:t>50000</w:t>
            </w:r>
            <w:r>
              <w:t>张卡片，</w:t>
            </w:r>
            <w:r>
              <w:t>50000</w:t>
            </w:r>
            <w:r>
              <w:t>条记录；</w:t>
            </w:r>
          </w:p>
        </w:tc>
        <w:tc>
          <w:tcPr>
            <w:tcW w:w="6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c>
          <w:tcPr>
            <w:tcW w:w="9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r>
      <w:tr w:rsidR="00605925">
        <w:trPr>
          <w:trHeight w:val="630"/>
        </w:trPr>
        <w:tc>
          <w:tcPr>
            <w:tcW w:w="6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c>
          <w:tcPr>
            <w:tcW w:w="235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c>
          <w:tcPr>
            <w:tcW w:w="9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r>
              <w:t>3</w:t>
            </w:r>
            <w:r>
              <w:t>、认证方式：支持人脸、刷卡、密码（指工号</w:t>
            </w:r>
            <w:r>
              <w:t>+</w:t>
            </w:r>
            <w:r>
              <w:t>密码）及其组合的认证方式；可读取</w:t>
            </w:r>
            <w:r>
              <w:t>Mifare</w:t>
            </w:r>
            <w:r>
              <w:t>卡（</w:t>
            </w:r>
            <w:r>
              <w:t>IC</w:t>
            </w:r>
            <w:r>
              <w:t>卡）卡号、</w:t>
            </w:r>
            <w:r>
              <w:t>CPU</w:t>
            </w:r>
            <w:r>
              <w:t>序列号、身份证序列号；支持</w:t>
            </w:r>
            <w:proofErr w:type="gramStart"/>
            <w:r>
              <w:t>二维码识别</w:t>
            </w:r>
            <w:proofErr w:type="gramEnd"/>
            <w:r>
              <w:t>（与门口机可识别二</w:t>
            </w:r>
            <w:proofErr w:type="gramStart"/>
            <w:r>
              <w:t>维码类型</w:t>
            </w:r>
            <w:proofErr w:type="gramEnd"/>
            <w:r>
              <w:t>保持一致）；</w:t>
            </w:r>
          </w:p>
        </w:tc>
        <w:tc>
          <w:tcPr>
            <w:tcW w:w="6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c>
          <w:tcPr>
            <w:tcW w:w="9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r>
      <w:tr w:rsidR="00605925">
        <w:trPr>
          <w:trHeight w:val="658"/>
        </w:trPr>
        <w:tc>
          <w:tcPr>
            <w:tcW w:w="6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c>
          <w:tcPr>
            <w:tcW w:w="235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c>
          <w:tcPr>
            <w:tcW w:w="9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r>
              <w:t>4</w:t>
            </w:r>
            <w:r>
              <w:t>、通讯方式：上行通讯为</w:t>
            </w:r>
            <w:r>
              <w:t>TCP/IP</w:t>
            </w:r>
            <w:r>
              <w:t>，支持</w:t>
            </w:r>
            <w:r>
              <w:t>Ehome</w:t>
            </w:r>
            <w:r>
              <w:t>跨公网传输；支持外接</w:t>
            </w:r>
            <w:r>
              <w:t>RS485</w:t>
            </w:r>
            <w:r>
              <w:t>，</w:t>
            </w:r>
            <w:r>
              <w:t>Wiegand</w:t>
            </w:r>
            <w:r>
              <w:t>副读卡器（不支持外接指纹读卡器）；基线支持</w:t>
            </w:r>
            <w:proofErr w:type="gramStart"/>
            <w:r>
              <w:t>标准韦根</w:t>
            </w:r>
            <w:proofErr w:type="gramEnd"/>
            <w:r>
              <w:t>34</w:t>
            </w:r>
            <w:r>
              <w:t>，</w:t>
            </w:r>
            <w:proofErr w:type="gramStart"/>
            <w:r>
              <w:t>韦根</w:t>
            </w:r>
            <w:proofErr w:type="gramEnd"/>
            <w:r>
              <w:t>26</w:t>
            </w:r>
            <w:r>
              <w:t>需定制；</w:t>
            </w:r>
          </w:p>
        </w:tc>
        <w:tc>
          <w:tcPr>
            <w:tcW w:w="6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c>
          <w:tcPr>
            <w:tcW w:w="9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r>
      <w:tr w:rsidR="00605925">
        <w:trPr>
          <w:trHeight w:val="658"/>
        </w:trPr>
        <w:tc>
          <w:tcPr>
            <w:tcW w:w="6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c>
          <w:tcPr>
            <w:tcW w:w="235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c>
          <w:tcPr>
            <w:tcW w:w="9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r>
              <w:t>5</w:t>
            </w:r>
            <w:r>
              <w:t>、视频对讲：支持与云眸、</w:t>
            </w:r>
            <w:r>
              <w:t>4200</w:t>
            </w:r>
            <w:r>
              <w:t>客户端、主副室内分机、管理机的视频对讲功能；支持远程视频预览功能，可以通过</w:t>
            </w:r>
            <w:r>
              <w:t>RTSP</w:t>
            </w:r>
            <w:r>
              <w:t>协议输出视频码流，编码格式</w:t>
            </w:r>
            <w:r>
              <w:t>H.264</w:t>
            </w:r>
            <w:r>
              <w:t>；</w:t>
            </w:r>
          </w:p>
        </w:tc>
        <w:tc>
          <w:tcPr>
            <w:tcW w:w="6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c>
          <w:tcPr>
            <w:tcW w:w="9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r>
      <w:tr w:rsidR="00605925">
        <w:trPr>
          <w:trHeight w:val="90"/>
        </w:trPr>
        <w:tc>
          <w:tcPr>
            <w:tcW w:w="6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c>
          <w:tcPr>
            <w:tcW w:w="235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c>
          <w:tcPr>
            <w:tcW w:w="9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r>
              <w:t>6</w:t>
            </w:r>
            <w:r>
              <w:t>、输入接口：</w:t>
            </w:r>
            <w:r>
              <w:t>LAN*1</w:t>
            </w:r>
            <w:r>
              <w:t>、</w:t>
            </w:r>
            <w:r>
              <w:t>RS485*1</w:t>
            </w:r>
            <w:r>
              <w:t>、</w:t>
            </w:r>
            <w:r>
              <w:t>wiegand* 1</w:t>
            </w:r>
            <w:r>
              <w:t>、</w:t>
            </w:r>
            <w:r>
              <w:t>USB*1</w:t>
            </w:r>
            <w:r>
              <w:t>、</w:t>
            </w:r>
            <w:proofErr w:type="gramStart"/>
            <w:r>
              <w:t>门磁</w:t>
            </w:r>
            <w:proofErr w:type="gramEnd"/>
            <w:r>
              <w:t>*1</w:t>
            </w:r>
            <w:r>
              <w:t>、报警输入</w:t>
            </w:r>
            <w:r>
              <w:t>*2</w:t>
            </w:r>
            <w:r>
              <w:t>、</w:t>
            </w:r>
            <w:proofErr w:type="gramStart"/>
            <w:r>
              <w:t>防拆</w:t>
            </w:r>
            <w:proofErr w:type="gramEnd"/>
            <w:r>
              <w:t>*1</w:t>
            </w:r>
            <w:r>
              <w:t>、开门按钮</w:t>
            </w:r>
            <w:r>
              <w:t>*1</w:t>
            </w:r>
            <w:r>
              <w:t>；</w:t>
            </w:r>
          </w:p>
        </w:tc>
        <w:tc>
          <w:tcPr>
            <w:tcW w:w="6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c>
          <w:tcPr>
            <w:tcW w:w="9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r>
      <w:tr w:rsidR="00605925">
        <w:trPr>
          <w:trHeight w:val="342"/>
        </w:trPr>
        <w:tc>
          <w:tcPr>
            <w:tcW w:w="6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c>
          <w:tcPr>
            <w:tcW w:w="235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c>
          <w:tcPr>
            <w:tcW w:w="9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r>
              <w:t>7</w:t>
            </w:r>
            <w:r>
              <w:t>、输出接口：</w:t>
            </w:r>
            <w:proofErr w:type="gramStart"/>
            <w:r>
              <w:t>电锁</w:t>
            </w:r>
            <w:proofErr w:type="gramEnd"/>
            <w:r>
              <w:t>*1</w:t>
            </w:r>
            <w:r>
              <w:t>个，报警输出</w:t>
            </w:r>
            <w:r>
              <w:t>*1</w:t>
            </w:r>
            <w:r>
              <w:t>个；</w:t>
            </w:r>
          </w:p>
        </w:tc>
        <w:tc>
          <w:tcPr>
            <w:tcW w:w="6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c>
          <w:tcPr>
            <w:tcW w:w="9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r>
      <w:tr w:rsidR="00605925">
        <w:trPr>
          <w:trHeight w:val="342"/>
        </w:trPr>
        <w:tc>
          <w:tcPr>
            <w:tcW w:w="6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c>
          <w:tcPr>
            <w:tcW w:w="235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c>
          <w:tcPr>
            <w:tcW w:w="9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r>
              <w:t>8</w:t>
            </w:r>
            <w:r>
              <w:t>、工作电压：</w:t>
            </w:r>
            <w:r>
              <w:t xml:space="preserve"> DC 12V/3A</w:t>
            </w:r>
            <w:r>
              <w:t>，不自带电源；</w:t>
            </w:r>
          </w:p>
        </w:tc>
        <w:tc>
          <w:tcPr>
            <w:tcW w:w="6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c>
          <w:tcPr>
            <w:tcW w:w="9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r>
      <w:tr w:rsidR="00605925">
        <w:trPr>
          <w:trHeight w:val="342"/>
        </w:trPr>
        <w:tc>
          <w:tcPr>
            <w:tcW w:w="6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c>
          <w:tcPr>
            <w:tcW w:w="235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c>
          <w:tcPr>
            <w:tcW w:w="9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r>
              <w:t>9</w:t>
            </w:r>
            <w:r>
              <w:t>、使用环境：室内外环境，避免阳光直射镜头；</w:t>
            </w:r>
          </w:p>
        </w:tc>
        <w:tc>
          <w:tcPr>
            <w:tcW w:w="6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c>
          <w:tcPr>
            <w:tcW w:w="9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r>
      <w:tr w:rsidR="00605925">
        <w:trPr>
          <w:trHeight w:val="342"/>
        </w:trPr>
        <w:tc>
          <w:tcPr>
            <w:tcW w:w="6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c>
          <w:tcPr>
            <w:tcW w:w="235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c>
          <w:tcPr>
            <w:tcW w:w="9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r>
              <w:t>10</w:t>
            </w:r>
            <w:r>
              <w:t>、安装方式：</w:t>
            </w:r>
            <w:proofErr w:type="gramStart"/>
            <w:r>
              <w:t>标配金属</w:t>
            </w:r>
            <w:proofErr w:type="gramEnd"/>
            <w:r>
              <w:t>安装挂板，支持明装、</w:t>
            </w:r>
            <w:r>
              <w:t>86</w:t>
            </w:r>
            <w:r>
              <w:t>底盒安装；</w:t>
            </w:r>
          </w:p>
        </w:tc>
        <w:tc>
          <w:tcPr>
            <w:tcW w:w="6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c>
          <w:tcPr>
            <w:tcW w:w="9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r>
      <w:tr w:rsidR="00605925">
        <w:trPr>
          <w:trHeight w:val="342"/>
        </w:trPr>
        <w:tc>
          <w:tcPr>
            <w:tcW w:w="6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c>
          <w:tcPr>
            <w:tcW w:w="235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c>
          <w:tcPr>
            <w:tcW w:w="9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r>
              <w:t>11</w:t>
            </w:r>
            <w:r>
              <w:t>、产品尺寸：</w:t>
            </w:r>
            <w:r>
              <w:t>239mm*116.5mm*33mm</w:t>
            </w:r>
            <w:r>
              <w:t>；</w:t>
            </w:r>
          </w:p>
        </w:tc>
        <w:tc>
          <w:tcPr>
            <w:tcW w:w="6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c>
          <w:tcPr>
            <w:tcW w:w="9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r>
      <w:tr w:rsidR="00605925">
        <w:trPr>
          <w:trHeight w:val="342"/>
        </w:trPr>
        <w:tc>
          <w:tcPr>
            <w:tcW w:w="6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c>
          <w:tcPr>
            <w:tcW w:w="235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c>
          <w:tcPr>
            <w:tcW w:w="9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r>
              <w:t>12</w:t>
            </w:r>
            <w:r>
              <w:t>、工作温度：</w:t>
            </w:r>
            <w:r>
              <w:t>-30~65℃</w:t>
            </w:r>
            <w:r>
              <w:t>。</w:t>
            </w:r>
          </w:p>
        </w:tc>
        <w:tc>
          <w:tcPr>
            <w:tcW w:w="6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c>
          <w:tcPr>
            <w:tcW w:w="9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r>
      <w:tr w:rsidR="00605925">
        <w:trPr>
          <w:trHeight w:val="247"/>
        </w:trPr>
        <w:tc>
          <w:tcPr>
            <w:tcW w:w="6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c>
          <w:tcPr>
            <w:tcW w:w="235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c>
          <w:tcPr>
            <w:tcW w:w="9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r>
              <w:t>13</w:t>
            </w:r>
            <w:r>
              <w:t>、设备具有丰富的硬件接口，应不少于以下硬件接口及能力：</w:t>
            </w:r>
            <w:r>
              <w:t xml:space="preserve"> LAN*1</w:t>
            </w:r>
            <w:r>
              <w:t>（</w:t>
            </w:r>
            <w:r>
              <w:t>10M/100M/1000M</w:t>
            </w:r>
            <w:r>
              <w:t>自适应）</w:t>
            </w:r>
            <w:r>
              <w:t xml:space="preserve"> </w:t>
            </w:r>
            <w:r>
              <w:t>；</w:t>
            </w:r>
            <w:r>
              <w:t>RS485*1</w:t>
            </w:r>
            <w:r>
              <w:t>；韦根</w:t>
            </w:r>
            <w:r>
              <w:t>*1</w:t>
            </w:r>
            <w:r>
              <w:t>；</w:t>
            </w:r>
            <w:r>
              <w:t>USB*2</w:t>
            </w:r>
            <w:r>
              <w:t>；喇叭扬声器；</w:t>
            </w:r>
            <w:r>
              <w:t>I/O</w:t>
            </w:r>
            <w:r>
              <w:t>输出</w:t>
            </w:r>
            <w:r>
              <w:t>*2</w:t>
            </w:r>
            <w:r>
              <w:t>；</w:t>
            </w:r>
            <w:r>
              <w:t xml:space="preserve"> I/O</w:t>
            </w:r>
            <w:r>
              <w:t>输入</w:t>
            </w:r>
            <w:r>
              <w:t>*4</w:t>
            </w:r>
            <w:r>
              <w:t>；</w:t>
            </w:r>
            <w:r>
              <w:t>PSAM*1</w:t>
            </w:r>
            <w:r>
              <w:t>；</w:t>
            </w:r>
            <w:r>
              <w:t>SIM*1</w:t>
            </w:r>
            <w:r>
              <w:t>。</w:t>
            </w:r>
          </w:p>
        </w:tc>
        <w:tc>
          <w:tcPr>
            <w:tcW w:w="6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c>
          <w:tcPr>
            <w:tcW w:w="9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r>
      <w:tr w:rsidR="00605925">
        <w:trPr>
          <w:trHeight w:val="975"/>
        </w:trPr>
        <w:tc>
          <w:tcPr>
            <w:tcW w:w="6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c>
          <w:tcPr>
            <w:tcW w:w="235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c>
          <w:tcPr>
            <w:tcW w:w="9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r>
              <w:t>14</w:t>
            </w:r>
            <w:r>
              <w:t>、设备支持人脸识别、刷卡、二维码、密码等认证方式，且支持以上任意一种、任意两种或三种组合认证开门；根据使用场景，认证开门方式还应包括：</w:t>
            </w:r>
            <w:proofErr w:type="gramStart"/>
            <w:r>
              <w:t>多重卡</w:t>
            </w:r>
            <w:proofErr w:type="gramEnd"/>
            <w:r>
              <w:t>认证开门、</w:t>
            </w:r>
            <w:proofErr w:type="gramStart"/>
            <w:r>
              <w:t>多重卡</w:t>
            </w:r>
            <w:proofErr w:type="gramEnd"/>
            <w:r>
              <w:t>+</w:t>
            </w:r>
            <w:r>
              <w:t>中心远程认证开门、</w:t>
            </w:r>
            <w:proofErr w:type="gramStart"/>
            <w:r>
              <w:t>多重卡</w:t>
            </w:r>
            <w:proofErr w:type="gramEnd"/>
            <w:r>
              <w:t>+</w:t>
            </w:r>
            <w:r>
              <w:t>超级密码开门、</w:t>
            </w:r>
            <w:proofErr w:type="gramStart"/>
            <w:r>
              <w:t>多重卡</w:t>
            </w:r>
            <w:proofErr w:type="gramEnd"/>
            <w:r>
              <w:t>+</w:t>
            </w:r>
            <w:r>
              <w:t>超级卡开门、</w:t>
            </w:r>
            <w:r>
              <w:t xml:space="preserve"> </w:t>
            </w:r>
            <w:proofErr w:type="gramStart"/>
            <w:r>
              <w:t>首卡开门</w:t>
            </w:r>
            <w:proofErr w:type="gramEnd"/>
            <w:r>
              <w:t>、超级权限开门、管理中心远程开门、</w:t>
            </w:r>
            <w:r>
              <w:t>APP</w:t>
            </w:r>
            <w:r>
              <w:t>远程开门、室内机及管理机远程开门。并且支持反潜回（防尾随）功能，并可按时</w:t>
            </w:r>
            <w:proofErr w:type="gramStart"/>
            <w:r>
              <w:t>间段管控</w:t>
            </w:r>
            <w:proofErr w:type="gramEnd"/>
            <w:r>
              <w:t>，支持</w:t>
            </w:r>
            <w:r>
              <w:t>255</w:t>
            </w:r>
            <w:r>
              <w:t>组时段计划模板。设备支持管理中心远程视频预览功能；同时支持接入</w:t>
            </w:r>
            <w:r>
              <w:t>NVR</w:t>
            </w:r>
            <w:r>
              <w:t>设备，实现视频监控录像。</w:t>
            </w:r>
          </w:p>
        </w:tc>
        <w:tc>
          <w:tcPr>
            <w:tcW w:w="6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c>
          <w:tcPr>
            <w:tcW w:w="9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r>
      <w:tr w:rsidR="00605925">
        <w:trPr>
          <w:trHeight w:val="342"/>
        </w:trPr>
        <w:tc>
          <w:tcPr>
            <w:tcW w:w="60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jc w:val="center"/>
            </w:pPr>
            <w:r>
              <w:rPr>
                <w:rFonts w:hint="eastAsia"/>
              </w:rPr>
              <w:t>3.6.</w:t>
            </w:r>
            <w:r>
              <w:t>2</w:t>
            </w:r>
          </w:p>
        </w:tc>
        <w:tc>
          <w:tcPr>
            <w:tcW w:w="235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r>
              <w:t>人脸访识别</w:t>
            </w:r>
            <w:proofErr w:type="gramStart"/>
            <w:r>
              <w:t>访客机</w:t>
            </w:r>
            <w:proofErr w:type="gramEnd"/>
          </w:p>
        </w:tc>
        <w:tc>
          <w:tcPr>
            <w:tcW w:w="9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r>
              <w:t>1</w:t>
            </w:r>
            <w:r>
              <w:t>、高清双屏显示，带有</w:t>
            </w:r>
            <w:r>
              <w:t>15.6</w:t>
            </w:r>
            <w:r>
              <w:t>寸电容触摸显示屏和</w:t>
            </w:r>
            <w:r>
              <w:t>11.6</w:t>
            </w:r>
            <w:r>
              <w:t>寸液晶显示屏；</w:t>
            </w:r>
          </w:p>
        </w:tc>
        <w:tc>
          <w:tcPr>
            <w:tcW w:w="6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jc w:val="center"/>
            </w:pPr>
            <w:r>
              <w:t>台</w:t>
            </w:r>
          </w:p>
        </w:tc>
        <w:tc>
          <w:tcPr>
            <w:tcW w:w="98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jc w:val="center"/>
            </w:pPr>
            <w:r>
              <w:t>1</w:t>
            </w:r>
          </w:p>
        </w:tc>
      </w:tr>
      <w:tr w:rsidR="00605925">
        <w:trPr>
          <w:trHeight w:val="342"/>
        </w:trPr>
        <w:tc>
          <w:tcPr>
            <w:tcW w:w="6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c>
          <w:tcPr>
            <w:tcW w:w="235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c>
          <w:tcPr>
            <w:tcW w:w="9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r>
              <w:t>2</w:t>
            </w:r>
            <w:r>
              <w:t>、内置</w:t>
            </w:r>
            <w:r>
              <w:t>200</w:t>
            </w:r>
            <w:r>
              <w:t>万高清摄像头、居民身份证阅读器，支持</w:t>
            </w:r>
            <w:r>
              <w:t>1</w:t>
            </w:r>
            <w:r>
              <w:t>：</w:t>
            </w:r>
            <w:r>
              <w:t>1</w:t>
            </w:r>
            <w:r>
              <w:t>人证比对功能；</w:t>
            </w:r>
          </w:p>
        </w:tc>
        <w:tc>
          <w:tcPr>
            <w:tcW w:w="6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c>
          <w:tcPr>
            <w:tcW w:w="9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r>
      <w:tr w:rsidR="00605925">
        <w:trPr>
          <w:trHeight w:val="342"/>
        </w:trPr>
        <w:tc>
          <w:tcPr>
            <w:tcW w:w="6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c>
          <w:tcPr>
            <w:tcW w:w="235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c>
          <w:tcPr>
            <w:tcW w:w="9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r>
              <w:t>3</w:t>
            </w:r>
            <w:r>
              <w:t>、双网口设计，支持</w:t>
            </w:r>
            <w:r>
              <w:t>TCP/IP</w:t>
            </w:r>
            <w:r>
              <w:t>有线网络通讯；</w:t>
            </w:r>
          </w:p>
        </w:tc>
        <w:tc>
          <w:tcPr>
            <w:tcW w:w="6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c>
          <w:tcPr>
            <w:tcW w:w="9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r>
      <w:tr w:rsidR="00605925">
        <w:trPr>
          <w:trHeight w:val="342"/>
        </w:trPr>
        <w:tc>
          <w:tcPr>
            <w:tcW w:w="6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c>
          <w:tcPr>
            <w:tcW w:w="235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c>
          <w:tcPr>
            <w:tcW w:w="9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r>
              <w:t>4</w:t>
            </w:r>
            <w:r>
              <w:t>、内置</w:t>
            </w:r>
            <w:proofErr w:type="gramStart"/>
            <w:r>
              <w:t>二维码扫描仪</w:t>
            </w:r>
            <w:proofErr w:type="gramEnd"/>
            <w:r>
              <w:t>，可识别访客单的二维码；</w:t>
            </w:r>
          </w:p>
        </w:tc>
        <w:tc>
          <w:tcPr>
            <w:tcW w:w="6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c>
          <w:tcPr>
            <w:tcW w:w="9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r>
      <w:tr w:rsidR="00605925">
        <w:trPr>
          <w:trHeight w:val="342"/>
        </w:trPr>
        <w:tc>
          <w:tcPr>
            <w:tcW w:w="6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c>
          <w:tcPr>
            <w:tcW w:w="235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c>
          <w:tcPr>
            <w:tcW w:w="9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r>
              <w:t>5</w:t>
            </w:r>
            <w:r>
              <w:t>、高速热敏打印机、</w:t>
            </w:r>
            <w:proofErr w:type="gramStart"/>
            <w:r>
              <w:t>纸宽</w:t>
            </w:r>
            <w:proofErr w:type="gramEnd"/>
            <w:r>
              <w:t>58mm</w:t>
            </w:r>
            <w:r>
              <w:t>、纸卷直径</w:t>
            </w:r>
            <w:r>
              <w:t>≤45mm</w:t>
            </w:r>
            <w:r>
              <w:t>；</w:t>
            </w:r>
          </w:p>
        </w:tc>
        <w:tc>
          <w:tcPr>
            <w:tcW w:w="6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c>
          <w:tcPr>
            <w:tcW w:w="9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r>
      <w:tr w:rsidR="00605925">
        <w:trPr>
          <w:trHeight w:val="342"/>
        </w:trPr>
        <w:tc>
          <w:tcPr>
            <w:tcW w:w="6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c>
          <w:tcPr>
            <w:tcW w:w="235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c>
          <w:tcPr>
            <w:tcW w:w="9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r>
              <w:t>6</w:t>
            </w:r>
            <w:r>
              <w:t>、输入电压：</w:t>
            </w:r>
            <w:r>
              <w:t>AC220V</w:t>
            </w:r>
            <w:r>
              <w:t>；</w:t>
            </w:r>
          </w:p>
        </w:tc>
        <w:tc>
          <w:tcPr>
            <w:tcW w:w="6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c>
          <w:tcPr>
            <w:tcW w:w="9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r>
      <w:tr w:rsidR="00605925">
        <w:trPr>
          <w:trHeight w:val="342"/>
        </w:trPr>
        <w:tc>
          <w:tcPr>
            <w:tcW w:w="6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c>
          <w:tcPr>
            <w:tcW w:w="235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c>
          <w:tcPr>
            <w:tcW w:w="9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r>
              <w:t>7</w:t>
            </w:r>
            <w:r>
              <w:t>、工作功率：</w:t>
            </w:r>
            <w:r>
              <w:t>≤59W</w:t>
            </w:r>
            <w:r>
              <w:t>；</w:t>
            </w:r>
          </w:p>
        </w:tc>
        <w:tc>
          <w:tcPr>
            <w:tcW w:w="6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c>
          <w:tcPr>
            <w:tcW w:w="9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r>
      <w:tr w:rsidR="00605925">
        <w:trPr>
          <w:trHeight w:val="342"/>
        </w:trPr>
        <w:tc>
          <w:tcPr>
            <w:tcW w:w="6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c>
          <w:tcPr>
            <w:tcW w:w="235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c>
          <w:tcPr>
            <w:tcW w:w="9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r>
              <w:t>8</w:t>
            </w:r>
            <w:r>
              <w:t>、重量：净重</w:t>
            </w:r>
            <w:r>
              <w:t>17.64KG</w:t>
            </w:r>
            <w:r>
              <w:t>；</w:t>
            </w:r>
          </w:p>
        </w:tc>
        <w:tc>
          <w:tcPr>
            <w:tcW w:w="6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c>
          <w:tcPr>
            <w:tcW w:w="9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r>
      <w:tr w:rsidR="00605925">
        <w:trPr>
          <w:trHeight w:val="342"/>
        </w:trPr>
        <w:tc>
          <w:tcPr>
            <w:tcW w:w="6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c>
          <w:tcPr>
            <w:tcW w:w="235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c>
          <w:tcPr>
            <w:tcW w:w="9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r>
              <w:t>9</w:t>
            </w:r>
            <w:r>
              <w:t>、尺寸：</w:t>
            </w:r>
            <w:r>
              <w:t>390*426*400mm</w:t>
            </w:r>
          </w:p>
        </w:tc>
        <w:tc>
          <w:tcPr>
            <w:tcW w:w="6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c>
          <w:tcPr>
            <w:tcW w:w="9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r>
      <w:tr w:rsidR="00605925">
        <w:trPr>
          <w:trHeight w:val="342"/>
        </w:trPr>
        <w:tc>
          <w:tcPr>
            <w:tcW w:w="6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c>
          <w:tcPr>
            <w:tcW w:w="235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c>
          <w:tcPr>
            <w:tcW w:w="9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r>
              <w:t>10</w:t>
            </w:r>
            <w:r>
              <w:t>、支持</w:t>
            </w:r>
            <w:r>
              <w:t>200W</w:t>
            </w:r>
            <w:r>
              <w:t>像素高清摄像；摄像角度可调。</w:t>
            </w:r>
          </w:p>
        </w:tc>
        <w:tc>
          <w:tcPr>
            <w:tcW w:w="6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c>
          <w:tcPr>
            <w:tcW w:w="9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r>
      <w:tr w:rsidR="00605925">
        <w:trPr>
          <w:trHeight w:val="342"/>
        </w:trPr>
        <w:tc>
          <w:tcPr>
            <w:tcW w:w="6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c>
          <w:tcPr>
            <w:tcW w:w="235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c>
          <w:tcPr>
            <w:tcW w:w="9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r>
              <w:t>11</w:t>
            </w:r>
            <w:r>
              <w:t>、设备支持访客黑名单管理功能</w:t>
            </w:r>
            <w:r>
              <w:rPr>
                <w:rFonts w:hint="eastAsia"/>
              </w:rPr>
              <w:t>，</w:t>
            </w:r>
            <w:r>
              <w:t>设备具有双网口设计。</w:t>
            </w:r>
          </w:p>
        </w:tc>
        <w:tc>
          <w:tcPr>
            <w:tcW w:w="6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c>
          <w:tcPr>
            <w:tcW w:w="9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r>
      <w:tr w:rsidR="00605925">
        <w:trPr>
          <w:trHeight w:val="363"/>
        </w:trPr>
        <w:tc>
          <w:tcPr>
            <w:tcW w:w="6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c>
          <w:tcPr>
            <w:tcW w:w="235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c>
          <w:tcPr>
            <w:tcW w:w="9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r>
              <w:t>1</w:t>
            </w:r>
            <w:r>
              <w:rPr>
                <w:rFonts w:hint="eastAsia"/>
              </w:rPr>
              <w:t>2</w:t>
            </w:r>
            <w:r>
              <w:t>、设备具有人证比对功能：对来访者进行现场人脸抓拍，与来访者的身份证芯片内的照片进行实时比对，确保实名实证；人证合一后，设备才能进行访客登记操作；认证比对时间：</w:t>
            </w:r>
            <w:r>
              <w:t>≤1.5s</w:t>
            </w:r>
            <w:r>
              <w:t>。</w:t>
            </w:r>
          </w:p>
        </w:tc>
        <w:tc>
          <w:tcPr>
            <w:tcW w:w="6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c>
          <w:tcPr>
            <w:tcW w:w="9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tc>
      </w:tr>
      <w:tr w:rsidR="00605925">
        <w:trPr>
          <w:trHeight w:val="342"/>
        </w:trPr>
        <w:tc>
          <w:tcPr>
            <w:tcW w:w="6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jc w:val="center"/>
            </w:pPr>
            <w:r>
              <w:rPr>
                <w:rFonts w:hint="eastAsia"/>
              </w:rPr>
              <w:t>3.6.</w:t>
            </w:r>
            <w:r>
              <w:t>3</w:t>
            </w:r>
          </w:p>
        </w:tc>
        <w:tc>
          <w:tcPr>
            <w:tcW w:w="2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r>
              <w:t>管理系统软件</w:t>
            </w:r>
          </w:p>
        </w:tc>
        <w:tc>
          <w:tcPr>
            <w:tcW w:w="9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r>
              <w:t>1</w:t>
            </w:r>
            <w:r>
              <w:t>、采用</w:t>
            </w:r>
            <w:r>
              <w:t>B/S</w:t>
            </w:r>
            <w:r>
              <w:t>及</w:t>
            </w:r>
            <w:r>
              <w:t>C/S</w:t>
            </w:r>
            <w:r>
              <w:t>架构，支持访客预约、来访记录查询、访客权限管理</w:t>
            </w:r>
          </w:p>
        </w:tc>
        <w:tc>
          <w:tcPr>
            <w:tcW w:w="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jc w:val="center"/>
            </w:pPr>
            <w:r>
              <w:t>套</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jc w:val="center"/>
            </w:pPr>
            <w:r>
              <w:t>1</w:t>
            </w:r>
          </w:p>
        </w:tc>
      </w:tr>
      <w:tr w:rsidR="00605925">
        <w:trPr>
          <w:trHeight w:val="342"/>
        </w:trPr>
        <w:tc>
          <w:tcPr>
            <w:tcW w:w="29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jc w:val="center"/>
              <w:textAlignment w:val="center"/>
              <w:rPr>
                <w:rFonts w:ascii="宋体" w:hAnsi="宋体" w:cs="宋体"/>
                <w:kern w:val="0"/>
                <w:sz w:val="20"/>
                <w:szCs w:val="20"/>
              </w:rPr>
            </w:pPr>
            <w:r>
              <w:rPr>
                <w:rFonts w:ascii="宋体" w:hAnsi="宋体" w:cs="宋体" w:hint="eastAsia"/>
                <w:color w:val="000000"/>
                <w:kern w:val="0"/>
                <w:sz w:val="20"/>
                <w:szCs w:val="20"/>
              </w:rPr>
              <w:t>★</w:t>
            </w:r>
            <w:r>
              <w:rPr>
                <w:rFonts w:ascii="宋体" w:hAnsi="宋体" w:cs="宋体" w:hint="eastAsia"/>
                <w:kern w:val="0"/>
                <w:sz w:val="20"/>
                <w:szCs w:val="20"/>
              </w:rPr>
              <w:t>兼容性</w:t>
            </w:r>
          </w:p>
        </w:tc>
        <w:tc>
          <w:tcPr>
            <w:tcW w:w="1086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r>
              <w:t>考虑各系统相互兼容性和联动需求，</w:t>
            </w:r>
            <w:r>
              <w:rPr>
                <w:rFonts w:hint="eastAsia"/>
              </w:rPr>
              <w:t>须</w:t>
            </w:r>
            <w:r>
              <w:t>与监控系统为统一品牌；</w:t>
            </w:r>
            <w:r>
              <w:rPr>
                <w:rFonts w:ascii="宋体" w:hAnsi="宋体" w:cs="宋体" w:hint="eastAsia"/>
                <w:kern w:val="0"/>
                <w:sz w:val="22"/>
                <w:szCs w:val="22"/>
              </w:rPr>
              <w:t xml:space="preserve"> </w:t>
            </w:r>
          </w:p>
        </w:tc>
      </w:tr>
      <w:tr w:rsidR="00605925">
        <w:trPr>
          <w:trHeight w:val="139"/>
        </w:trPr>
        <w:tc>
          <w:tcPr>
            <w:tcW w:w="29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jc w:val="center"/>
              <w:textAlignment w:val="center"/>
              <w:rPr>
                <w:rFonts w:ascii="宋体" w:hAnsi="宋体" w:cs="宋体"/>
                <w:kern w:val="0"/>
                <w:sz w:val="20"/>
                <w:szCs w:val="20"/>
              </w:rPr>
            </w:pPr>
            <w:r>
              <w:rPr>
                <w:rFonts w:ascii="宋体" w:hAnsi="宋体" w:cs="宋体" w:hint="eastAsia"/>
                <w:kern w:val="0"/>
                <w:sz w:val="22"/>
                <w:szCs w:val="22"/>
              </w:rPr>
              <w:t>服</w:t>
            </w:r>
            <w:r>
              <w:rPr>
                <w:rFonts w:ascii="宋体" w:hAnsi="宋体" w:cs="宋体" w:hint="eastAsia"/>
                <w:szCs w:val="21"/>
              </w:rPr>
              <w:t>务</w:t>
            </w:r>
          </w:p>
        </w:tc>
        <w:tc>
          <w:tcPr>
            <w:tcW w:w="1086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r>
              <w:rPr>
                <w:rFonts w:ascii="宋体" w:hAnsi="宋体" w:cs="宋体" w:hint="eastAsia"/>
                <w:kern w:val="0"/>
                <w:sz w:val="22"/>
                <w:szCs w:val="22"/>
              </w:rPr>
              <w:t xml:space="preserve">要求产品最终用户名必须为“庄市中心学校” </w:t>
            </w:r>
          </w:p>
        </w:tc>
      </w:tr>
    </w:tbl>
    <w:p w:rsidR="00605925" w:rsidRDefault="00605925"/>
    <w:p w:rsidR="00605925" w:rsidRDefault="00A233C2">
      <w:pPr>
        <w:pStyle w:val="af"/>
        <w:rPr>
          <w:rFonts w:ascii="仿宋_GB2312" w:eastAsia="仿宋_GB2312"/>
          <w:b/>
          <w:sz w:val="32"/>
          <w:szCs w:val="32"/>
        </w:rPr>
      </w:pPr>
      <w:r>
        <w:rPr>
          <w:rFonts w:ascii="仿宋_GB2312" w:eastAsia="仿宋_GB2312" w:hint="eastAsia"/>
          <w:b/>
          <w:sz w:val="32"/>
          <w:szCs w:val="32"/>
        </w:rPr>
        <w:t>（七）停车库及人行道</w:t>
      </w:r>
      <w:proofErr w:type="gramStart"/>
      <w:r>
        <w:rPr>
          <w:rFonts w:ascii="仿宋_GB2312" w:eastAsia="仿宋_GB2312" w:hint="eastAsia"/>
          <w:b/>
          <w:sz w:val="32"/>
          <w:szCs w:val="32"/>
        </w:rPr>
        <w:t>闸</w:t>
      </w:r>
      <w:proofErr w:type="gramEnd"/>
      <w:r>
        <w:rPr>
          <w:rFonts w:ascii="仿宋_GB2312" w:eastAsia="仿宋_GB2312" w:hint="eastAsia"/>
          <w:b/>
          <w:sz w:val="32"/>
          <w:szCs w:val="32"/>
        </w:rPr>
        <w:t>系统</w:t>
      </w:r>
    </w:p>
    <w:tbl>
      <w:tblPr>
        <w:tblW w:w="13988" w:type="dxa"/>
        <w:tblLayout w:type="fixed"/>
        <w:tblCellMar>
          <w:left w:w="0" w:type="dxa"/>
          <w:right w:w="0" w:type="dxa"/>
        </w:tblCellMar>
        <w:tblLook w:val="04A0"/>
      </w:tblPr>
      <w:tblGrid>
        <w:gridCol w:w="875"/>
        <w:gridCol w:w="2135"/>
        <w:gridCol w:w="9209"/>
        <w:gridCol w:w="617"/>
        <w:gridCol w:w="1152"/>
      </w:tblGrid>
      <w:tr w:rsidR="00605925">
        <w:trPr>
          <w:trHeight w:val="480"/>
        </w:trPr>
        <w:tc>
          <w:tcPr>
            <w:tcW w:w="8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序号</w:t>
            </w:r>
          </w:p>
        </w:tc>
        <w:tc>
          <w:tcPr>
            <w:tcW w:w="21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设备名称</w:t>
            </w:r>
          </w:p>
        </w:tc>
        <w:tc>
          <w:tcPr>
            <w:tcW w:w="92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b/>
                <w:color w:val="000000"/>
                <w:sz w:val="20"/>
                <w:szCs w:val="20"/>
              </w:rPr>
            </w:pPr>
            <w:r>
              <w:rPr>
                <w:rFonts w:ascii="宋体" w:hAnsi="宋体" w:cs="宋体" w:hint="eastAsia"/>
                <w:b/>
                <w:color w:val="000000"/>
                <w:sz w:val="20"/>
                <w:szCs w:val="20"/>
              </w:rPr>
              <w:t>技术指标</w:t>
            </w:r>
          </w:p>
        </w:tc>
        <w:tc>
          <w:tcPr>
            <w:tcW w:w="6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单位</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数量</w:t>
            </w:r>
          </w:p>
        </w:tc>
      </w:tr>
      <w:tr w:rsidR="00605925">
        <w:trPr>
          <w:trHeight w:val="270"/>
        </w:trPr>
        <w:tc>
          <w:tcPr>
            <w:tcW w:w="13988"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一、入口设备：</w:t>
            </w:r>
          </w:p>
        </w:tc>
      </w:tr>
      <w:tr w:rsidR="00605925">
        <w:trPr>
          <w:trHeight w:val="270"/>
        </w:trPr>
        <w:tc>
          <w:tcPr>
            <w:tcW w:w="87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4"/>
              </w:rPr>
              <w:t>3.7.1</w:t>
            </w:r>
          </w:p>
        </w:tc>
        <w:tc>
          <w:tcPr>
            <w:tcW w:w="213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电动道闸</w:t>
            </w: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1.包含：2个遥控器</w:t>
            </w:r>
          </w:p>
        </w:tc>
        <w:tc>
          <w:tcPr>
            <w:tcW w:w="61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115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2.道闸类型：直杆</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3.道闸方向：左向</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w:t>
            </w:r>
            <w:proofErr w:type="gramStart"/>
            <w:r>
              <w:rPr>
                <w:rFonts w:ascii="宋体" w:hAnsi="宋体" w:cs="宋体" w:hint="eastAsia"/>
                <w:color w:val="000000"/>
                <w:kern w:val="0"/>
                <w:sz w:val="20"/>
                <w:szCs w:val="20"/>
              </w:rPr>
              <w:t>道闸杆长</w:t>
            </w:r>
            <w:proofErr w:type="gramEnd"/>
            <w:r>
              <w:rPr>
                <w:rFonts w:ascii="宋体" w:hAnsi="宋体" w:cs="宋体" w:hint="eastAsia"/>
                <w:color w:val="000000"/>
                <w:kern w:val="0"/>
                <w:sz w:val="20"/>
                <w:szCs w:val="20"/>
              </w:rPr>
              <w:t>：6米</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5.运行速度：6秒</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6.机箱材质：冷轧钢</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7.机箱颜色：橙色</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8.遥控距离：≥30m</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9.输入电压：220VAC+10%</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10.电机驱动：交流电机</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11.电机功率：90W</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12.功能特性：支持外接红绿灯警示、外接红外保护、外接地感功能，支持强冷天气</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4"/>
              </w:rPr>
              <w:t>3.7.2</w:t>
            </w:r>
          </w:p>
        </w:tc>
        <w:tc>
          <w:tcPr>
            <w:tcW w:w="21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数字车辆检测器</w:t>
            </w:r>
          </w:p>
        </w:tc>
        <w:tc>
          <w:tcPr>
            <w:tcW w:w="92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独立式,支持接入的最大线圈数2,继电器输出</w:t>
            </w:r>
          </w:p>
        </w:tc>
        <w:tc>
          <w:tcPr>
            <w:tcW w:w="6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11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r>
      <w:tr w:rsidR="00605925">
        <w:trPr>
          <w:trHeight w:val="270"/>
        </w:trPr>
        <w:tc>
          <w:tcPr>
            <w:tcW w:w="8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4"/>
              </w:rPr>
              <w:t>3.7.3</w:t>
            </w:r>
          </w:p>
        </w:tc>
        <w:tc>
          <w:tcPr>
            <w:tcW w:w="21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地感线圈</w:t>
            </w:r>
            <w:proofErr w:type="gramEnd"/>
          </w:p>
        </w:tc>
        <w:tc>
          <w:tcPr>
            <w:tcW w:w="92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1捆线圈50米</w:t>
            </w:r>
          </w:p>
        </w:tc>
        <w:tc>
          <w:tcPr>
            <w:tcW w:w="6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11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r>
      <w:tr w:rsidR="00605925">
        <w:trPr>
          <w:trHeight w:val="270"/>
        </w:trPr>
        <w:tc>
          <w:tcPr>
            <w:tcW w:w="87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4"/>
              </w:rPr>
              <w:t>3.7.4</w:t>
            </w:r>
          </w:p>
        </w:tc>
        <w:tc>
          <w:tcPr>
            <w:tcW w:w="213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高清车牌识别摄像机（含支架）</w:t>
            </w:r>
          </w:p>
        </w:tc>
        <w:tc>
          <w:tcPr>
            <w:tcW w:w="92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1.包含：防护罩、镜头、摄像机、2个LED补光灯等</w:t>
            </w:r>
          </w:p>
        </w:tc>
        <w:tc>
          <w:tcPr>
            <w:tcW w:w="61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115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2.分辨率：200万，1920*1200</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3.帧率：25fps(1920*1080)</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4.传感器类型：1/3"  Progressive Scan CMOS</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5.最小照度：彩色0.002Lux@(F1.2,AGC ON)，黑白0.0002Lux @(F1.2,AGC ON)</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6.镜头：3.1-9mm电动变焦镜头，支持软件自动调焦</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7.自动光圈：DC驱动</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8.ICR切换：支持</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9.视频压缩标准：H.264/H.265/MJPEG</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10.图像设置：饱和度,亮度,对比度,白平衡,增益,3D降噪通过软件可调</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11.存储功能：内置TF卡槽</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12.智能识别：车牌识别、车型识别、车标识别、车身颜色识别</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13.补光灯控制：补光灯自动光控、时控可选</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14.接口：1 </w:t>
            </w:r>
            <w:proofErr w:type="gramStart"/>
            <w:r>
              <w:rPr>
                <w:rFonts w:ascii="宋体" w:hAnsi="宋体" w:cs="宋体" w:hint="eastAsia"/>
                <w:color w:val="000000"/>
                <w:kern w:val="0"/>
                <w:sz w:val="20"/>
                <w:szCs w:val="20"/>
              </w:rPr>
              <w:t>个</w:t>
            </w:r>
            <w:proofErr w:type="gramEnd"/>
            <w:r>
              <w:rPr>
                <w:rFonts w:ascii="宋体" w:hAnsi="宋体" w:cs="宋体" w:hint="eastAsia"/>
                <w:color w:val="000000"/>
                <w:kern w:val="0"/>
                <w:sz w:val="20"/>
                <w:szCs w:val="20"/>
              </w:rPr>
              <w:t>RJ45 10M/100M/1000M 自适应以太网口，1个 RS-485 接口，1个RS-232接口，1路音频输入，1路音频输出，3路触发输入，2路继电器输出</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15.功能特性：外接道闸，布防状态下可根据存储黑白名单自动控制外接</w:t>
            </w:r>
            <w:proofErr w:type="gramStart"/>
            <w:r>
              <w:rPr>
                <w:rFonts w:ascii="宋体" w:hAnsi="宋体" w:cs="宋体" w:hint="eastAsia"/>
                <w:color w:val="000000"/>
                <w:kern w:val="0"/>
                <w:sz w:val="20"/>
                <w:szCs w:val="20"/>
              </w:rPr>
              <w:t>道闸开</w:t>
            </w:r>
            <w:proofErr w:type="gramEnd"/>
            <w:r>
              <w:rPr>
                <w:rFonts w:ascii="宋体" w:hAnsi="宋体" w:cs="宋体" w:hint="eastAsia"/>
                <w:color w:val="000000"/>
                <w:kern w:val="0"/>
                <w:sz w:val="20"/>
                <w:szCs w:val="20"/>
              </w:rPr>
              <w:t>/关；车辆抓拍：支持车牌、车型、车标、车身颜色识别，电动变焦、自动光圈，内置LED补光灯，同步补光，同步录像，黑白名单控制，视频触发</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16.支持7种常见车型识别，包括轿车、客车、面包车、大货车、小货车、中型客车、SUV/MPV，在天气晴朗无雾，号牌无遮挡，无污损的条件下白天环境光不低于200lux，晚上不高于30lux，白天准确率≥90%，夜间≥85%；</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17.可在抓拍图片上叠加时间、地点、车道号、车长、车身颜色，车牌号码、车标，车型等信息；</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4"/>
              </w:rPr>
              <w:t>3.7.5</w:t>
            </w:r>
          </w:p>
        </w:tc>
        <w:tc>
          <w:tcPr>
            <w:tcW w:w="213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TCP/IP收费显示屏(含外壳)</w:t>
            </w:r>
          </w:p>
        </w:tc>
        <w:tc>
          <w:tcPr>
            <w:tcW w:w="92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1.【四行四字】室外显示屏</w:t>
            </w:r>
          </w:p>
        </w:tc>
        <w:tc>
          <w:tcPr>
            <w:tcW w:w="61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115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2.工作电压:AC220V±10％，50Hz</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3.LED亮度:1200cd</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4.LED角度:110°</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5.外框材料:铁框喷塑（显示部分为深色钢化玻璃）</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6.安装方式:背面抱箍</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7.喇叭规格:4Ω10W</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8.防护等级:IP65</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9.点距:P4.75</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10.基色:1红1绿</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11.下行通讯方式:RJ45（特殊场景也支持RS485）</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12.显示方式:即显、左移、上移、上展开、下展开等显示方式</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13.字符显示:支持GB2312字符集，支持16×16点阵常用汉字</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14.通讯距离:RJ45 120米</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15.功耗:最大50W，平均30W</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16.显示面积:高304mm*宽304mm</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17.外形尺寸:宽364mm*高484mm*厚60mm</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18.功能特性：四行，四字，双色，带语音模块及音箱，出入口室外显示屏，P4.75，抱箍安装</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13988"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二、出口设备：</w:t>
            </w:r>
          </w:p>
        </w:tc>
      </w:tr>
      <w:tr w:rsidR="00605925">
        <w:trPr>
          <w:trHeight w:val="270"/>
        </w:trPr>
        <w:tc>
          <w:tcPr>
            <w:tcW w:w="87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4"/>
              </w:rPr>
              <w:t>3.7.6</w:t>
            </w:r>
          </w:p>
        </w:tc>
        <w:tc>
          <w:tcPr>
            <w:tcW w:w="213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电动道闸</w:t>
            </w: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1.包含：2个遥控器</w:t>
            </w:r>
          </w:p>
        </w:tc>
        <w:tc>
          <w:tcPr>
            <w:tcW w:w="61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115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2.道闸类型：直杆</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3.道闸方向：右向</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w:t>
            </w:r>
            <w:proofErr w:type="gramStart"/>
            <w:r>
              <w:rPr>
                <w:rFonts w:ascii="宋体" w:hAnsi="宋体" w:cs="宋体" w:hint="eastAsia"/>
                <w:color w:val="000000"/>
                <w:kern w:val="0"/>
                <w:sz w:val="20"/>
                <w:szCs w:val="20"/>
              </w:rPr>
              <w:t>道闸杆长</w:t>
            </w:r>
            <w:proofErr w:type="gramEnd"/>
            <w:r>
              <w:rPr>
                <w:rFonts w:ascii="宋体" w:hAnsi="宋体" w:cs="宋体" w:hint="eastAsia"/>
                <w:color w:val="000000"/>
                <w:kern w:val="0"/>
                <w:sz w:val="20"/>
                <w:szCs w:val="20"/>
              </w:rPr>
              <w:t>：6米</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5.运行速度：6秒</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6.机箱材质：冷轧钢</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7.机箱颜色：橙色</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8.遥控距离：≥30m</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9.输入电压：220VAC+10%</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10.电机驱动：交流电机</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11.电机功率：90W</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12.功能特性：支持外接红绿灯警示、外接红外保护、外接地感功能，支持强冷天气</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4"/>
              </w:rPr>
              <w:t>3.7.7</w:t>
            </w:r>
          </w:p>
        </w:tc>
        <w:tc>
          <w:tcPr>
            <w:tcW w:w="21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数字车辆检测器</w:t>
            </w: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独立式,支持接入的最大线圈数2,继电器输出</w:t>
            </w:r>
          </w:p>
        </w:tc>
        <w:tc>
          <w:tcPr>
            <w:tcW w:w="6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11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r>
      <w:tr w:rsidR="00605925">
        <w:trPr>
          <w:trHeight w:val="270"/>
        </w:trPr>
        <w:tc>
          <w:tcPr>
            <w:tcW w:w="8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4"/>
              </w:rPr>
              <w:t>3.7.8</w:t>
            </w:r>
          </w:p>
        </w:tc>
        <w:tc>
          <w:tcPr>
            <w:tcW w:w="21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地感线圈</w:t>
            </w:r>
            <w:proofErr w:type="gramEnd"/>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1捆线圈50米</w:t>
            </w:r>
          </w:p>
        </w:tc>
        <w:tc>
          <w:tcPr>
            <w:tcW w:w="6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11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r>
      <w:tr w:rsidR="00605925">
        <w:trPr>
          <w:trHeight w:val="270"/>
        </w:trPr>
        <w:tc>
          <w:tcPr>
            <w:tcW w:w="8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4"/>
              </w:rPr>
              <w:t>3.7.9</w:t>
            </w:r>
          </w:p>
        </w:tc>
        <w:tc>
          <w:tcPr>
            <w:tcW w:w="21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高清车牌识别摄像机（含支架）</w:t>
            </w: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sz w:val="20"/>
                <w:szCs w:val="20"/>
              </w:rPr>
              <w:t>同3.7.4</w:t>
            </w:r>
          </w:p>
        </w:tc>
        <w:tc>
          <w:tcPr>
            <w:tcW w:w="6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11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r>
      <w:tr w:rsidR="00605925">
        <w:trPr>
          <w:trHeight w:val="270"/>
        </w:trPr>
        <w:tc>
          <w:tcPr>
            <w:tcW w:w="87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4"/>
              </w:rPr>
              <w:t>3.7.10</w:t>
            </w:r>
          </w:p>
        </w:tc>
        <w:tc>
          <w:tcPr>
            <w:tcW w:w="213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TCP/IP收费显示屏(含外壳)</w:t>
            </w: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1.【四行四字】室外显示屏</w:t>
            </w:r>
          </w:p>
        </w:tc>
        <w:tc>
          <w:tcPr>
            <w:tcW w:w="61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115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2.工作电压:AC220V±10％，50Hz</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3.LED亮度:1200cd</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4.LED角度:110°</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5.外框材料:铁框喷塑（显示部分为深色钢化玻璃）</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6.安装方式:背面抱箍</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7.喇叭规格:4Ω10W</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8.防护等级:IP65</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9.点距:P4.75</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10.基色:1红1绿</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11.下行通讯方式:RJ45（特殊场景也支持RS485）</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12.显示方式:即显、左移、上移、上展开、下展开等显示方式</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13.字符显示:支持GB2312字符集，支持16×16点阵常用汉字</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14.通讯距离:RJ45 120米</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15.功耗:最大50W，平均30W</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16.显示面积:高304mm*宽304mm</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17.外形尺寸:宽364mm*高484mm*厚60mm</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18.功能特性：四行，四字，双色，带语音模块及音箱，出入口室外显示屏，P4.75，抱箍安装</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4"/>
              </w:rPr>
              <w:t>3.7.11</w:t>
            </w:r>
          </w:p>
        </w:tc>
        <w:tc>
          <w:tcPr>
            <w:tcW w:w="21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余位显示屏</w:t>
            </w:r>
            <w:proofErr w:type="gramEnd"/>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定制</w:t>
            </w:r>
          </w:p>
        </w:tc>
        <w:tc>
          <w:tcPr>
            <w:tcW w:w="6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11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r>
      <w:tr w:rsidR="00605925">
        <w:trPr>
          <w:trHeight w:val="270"/>
        </w:trPr>
        <w:tc>
          <w:tcPr>
            <w:tcW w:w="13988"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三、管理中心设备</w:t>
            </w:r>
          </w:p>
        </w:tc>
      </w:tr>
      <w:tr w:rsidR="00605925">
        <w:trPr>
          <w:trHeight w:val="270"/>
        </w:trPr>
        <w:tc>
          <w:tcPr>
            <w:tcW w:w="8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4"/>
              </w:rPr>
              <w:t>3.7.12</w:t>
            </w:r>
          </w:p>
        </w:tc>
        <w:tc>
          <w:tcPr>
            <w:tcW w:w="21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管理电脑</w:t>
            </w: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sz w:val="20"/>
                <w:szCs w:val="20"/>
              </w:rPr>
              <w:t>同3.3.28</w:t>
            </w:r>
          </w:p>
        </w:tc>
        <w:tc>
          <w:tcPr>
            <w:tcW w:w="6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11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605925">
        <w:trPr>
          <w:trHeight w:val="270"/>
        </w:trPr>
        <w:tc>
          <w:tcPr>
            <w:tcW w:w="87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4"/>
              </w:rPr>
              <w:t>3.7.13</w:t>
            </w:r>
          </w:p>
        </w:tc>
        <w:tc>
          <w:tcPr>
            <w:tcW w:w="213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系统管理软件</w:t>
            </w: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1、支持准确记录识别诸如卡号、车牌号等验证凭据，确保车辆的进出有据可查、可控，保障车辆快速通过道闸，支撑停车场的高效和安全运转</w:t>
            </w:r>
          </w:p>
        </w:tc>
        <w:tc>
          <w:tcPr>
            <w:tcW w:w="61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115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2、支持车辆分组管理和充值管理；</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3、支持放行规则、收费规则、优惠规则的配置；</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4、支持信息记录的查询和统计分析；</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★5.考虑各系统相互兼容性和联动需求，须与监控系统为同一品牌；</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4"/>
              </w:rPr>
              <w:t>3.7.14</w:t>
            </w:r>
          </w:p>
        </w:tc>
        <w:tc>
          <w:tcPr>
            <w:tcW w:w="21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光纤收发器</w:t>
            </w: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百兆</w:t>
            </w:r>
          </w:p>
        </w:tc>
        <w:tc>
          <w:tcPr>
            <w:tcW w:w="6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对</w:t>
            </w:r>
          </w:p>
        </w:tc>
        <w:tc>
          <w:tcPr>
            <w:tcW w:w="11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r>
      <w:tr w:rsidR="00605925">
        <w:trPr>
          <w:trHeight w:val="270"/>
        </w:trPr>
        <w:tc>
          <w:tcPr>
            <w:tcW w:w="8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4"/>
              </w:rPr>
              <w:t>3.7.15</w:t>
            </w:r>
          </w:p>
        </w:tc>
        <w:tc>
          <w:tcPr>
            <w:tcW w:w="21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交换机</w:t>
            </w: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8口</w:t>
            </w:r>
          </w:p>
        </w:tc>
        <w:tc>
          <w:tcPr>
            <w:tcW w:w="6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11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r>
      <w:tr w:rsidR="00605925">
        <w:trPr>
          <w:trHeight w:val="270"/>
        </w:trPr>
        <w:tc>
          <w:tcPr>
            <w:tcW w:w="13988"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b/>
                <w:color w:val="000000"/>
                <w:sz w:val="20"/>
                <w:szCs w:val="20"/>
              </w:rPr>
            </w:pPr>
            <w:r>
              <w:rPr>
                <w:rFonts w:ascii="宋体" w:hAnsi="宋体" w:cs="宋体" w:hint="eastAsia"/>
                <w:color w:val="000000"/>
                <w:kern w:val="0"/>
                <w:sz w:val="20"/>
                <w:szCs w:val="20"/>
              </w:rPr>
              <w:t>四、人行</w:t>
            </w:r>
            <w:proofErr w:type="gramStart"/>
            <w:r>
              <w:rPr>
                <w:rFonts w:ascii="宋体" w:hAnsi="宋体" w:cs="宋体" w:hint="eastAsia"/>
                <w:color w:val="000000"/>
                <w:kern w:val="0"/>
                <w:sz w:val="20"/>
                <w:szCs w:val="20"/>
              </w:rPr>
              <w:t>摆闸系统</w:t>
            </w:r>
            <w:proofErr w:type="gramEnd"/>
          </w:p>
        </w:tc>
      </w:tr>
      <w:tr w:rsidR="00605925">
        <w:trPr>
          <w:trHeight w:val="270"/>
        </w:trPr>
        <w:tc>
          <w:tcPr>
            <w:tcW w:w="87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4"/>
              </w:rPr>
              <w:t>3.7.16</w:t>
            </w:r>
          </w:p>
        </w:tc>
        <w:tc>
          <w:tcPr>
            <w:tcW w:w="213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双门门禁控制器</w:t>
            </w: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1.32位处理器，上行TCP/IP、RS485，</w:t>
            </w:r>
          </w:p>
        </w:tc>
        <w:tc>
          <w:tcPr>
            <w:tcW w:w="61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115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2.下行RS485、维根、232串口，</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主机应具有丰富的通讯接口、控制接口及拓展接口：TCP/IP接口1个；GPRS接口1个；上行RS485通讯接口2个；下行RS485通讯接口2个；wiegand通讯接口4个；可接入最多读卡器数量12个，其中8个RS485读卡器和4个wiegand读卡器；报警输入接口4个；事件输入接口8个；</w:t>
            </w:r>
            <w:proofErr w:type="gramStart"/>
            <w:r>
              <w:rPr>
                <w:rFonts w:ascii="宋体" w:hAnsi="宋体" w:cs="宋体" w:hint="eastAsia"/>
                <w:color w:val="000000"/>
                <w:kern w:val="0"/>
                <w:sz w:val="20"/>
                <w:szCs w:val="20"/>
              </w:rPr>
              <w:t>门磁输入</w:t>
            </w:r>
            <w:proofErr w:type="gramEnd"/>
            <w:r>
              <w:rPr>
                <w:rFonts w:ascii="宋体" w:hAnsi="宋体" w:cs="宋体" w:hint="eastAsia"/>
                <w:color w:val="000000"/>
                <w:kern w:val="0"/>
                <w:sz w:val="20"/>
                <w:szCs w:val="20"/>
              </w:rPr>
              <w:t>接口4个；开门按钮接口4个；</w:t>
            </w:r>
            <w:proofErr w:type="gramStart"/>
            <w:r>
              <w:rPr>
                <w:rFonts w:ascii="宋体" w:hAnsi="宋体" w:cs="宋体" w:hint="eastAsia"/>
                <w:color w:val="000000"/>
                <w:kern w:val="0"/>
                <w:sz w:val="20"/>
                <w:szCs w:val="20"/>
              </w:rPr>
              <w:t>电锁输出</w:t>
            </w:r>
            <w:proofErr w:type="gramEnd"/>
            <w:r>
              <w:rPr>
                <w:rFonts w:ascii="宋体" w:hAnsi="宋体" w:cs="宋体" w:hint="eastAsia"/>
                <w:color w:val="000000"/>
                <w:kern w:val="0"/>
                <w:sz w:val="20"/>
                <w:szCs w:val="20"/>
              </w:rPr>
              <w:t>接口4个；报警输出接口4个。主机应能对门的开启方式，卡的各种使用权限进行组合设置，实现不同场景的权限管理，故应具有以下功能：反潜回（防跟随）功能；多门互锁功能；</w:t>
            </w:r>
            <w:proofErr w:type="gramStart"/>
            <w:r>
              <w:rPr>
                <w:rFonts w:ascii="宋体" w:hAnsi="宋体" w:cs="宋体" w:hint="eastAsia"/>
                <w:color w:val="000000"/>
                <w:kern w:val="0"/>
                <w:sz w:val="20"/>
                <w:szCs w:val="20"/>
              </w:rPr>
              <w:t>多重卡</w:t>
            </w:r>
            <w:proofErr w:type="gramEnd"/>
            <w:r>
              <w:rPr>
                <w:rFonts w:ascii="宋体" w:hAnsi="宋体" w:cs="宋体" w:hint="eastAsia"/>
                <w:color w:val="000000"/>
                <w:kern w:val="0"/>
                <w:sz w:val="20"/>
                <w:szCs w:val="20"/>
              </w:rPr>
              <w:t>认证开门功能；</w:t>
            </w:r>
            <w:proofErr w:type="gramStart"/>
            <w:r>
              <w:rPr>
                <w:rFonts w:ascii="宋体" w:hAnsi="宋体" w:cs="宋体" w:hint="eastAsia"/>
                <w:color w:val="000000"/>
                <w:kern w:val="0"/>
                <w:sz w:val="20"/>
                <w:szCs w:val="20"/>
              </w:rPr>
              <w:t>多重卡</w:t>
            </w:r>
            <w:proofErr w:type="gramEnd"/>
            <w:r>
              <w:rPr>
                <w:rFonts w:ascii="宋体" w:hAnsi="宋体" w:cs="宋体" w:hint="eastAsia"/>
                <w:color w:val="000000"/>
                <w:kern w:val="0"/>
                <w:sz w:val="20"/>
                <w:szCs w:val="20"/>
              </w:rPr>
              <w:t>+中心远程开门功能；</w:t>
            </w:r>
            <w:proofErr w:type="gramStart"/>
            <w:r>
              <w:rPr>
                <w:rFonts w:ascii="宋体" w:hAnsi="宋体" w:cs="宋体" w:hint="eastAsia"/>
                <w:color w:val="000000"/>
                <w:kern w:val="0"/>
                <w:sz w:val="20"/>
                <w:szCs w:val="20"/>
              </w:rPr>
              <w:t>多重卡</w:t>
            </w:r>
            <w:proofErr w:type="gramEnd"/>
            <w:r>
              <w:rPr>
                <w:rFonts w:ascii="宋体" w:hAnsi="宋体" w:cs="宋体" w:hint="eastAsia"/>
                <w:color w:val="000000"/>
                <w:kern w:val="0"/>
                <w:sz w:val="20"/>
                <w:szCs w:val="20"/>
              </w:rPr>
              <w:t>+超级密码开门功能；</w:t>
            </w:r>
            <w:proofErr w:type="gramStart"/>
            <w:r>
              <w:rPr>
                <w:rFonts w:ascii="宋体" w:hAnsi="宋体" w:cs="宋体" w:hint="eastAsia"/>
                <w:color w:val="000000"/>
                <w:kern w:val="0"/>
                <w:sz w:val="20"/>
                <w:szCs w:val="20"/>
              </w:rPr>
              <w:t>多重卡</w:t>
            </w:r>
            <w:proofErr w:type="gramEnd"/>
            <w:r>
              <w:rPr>
                <w:rFonts w:ascii="宋体" w:hAnsi="宋体" w:cs="宋体" w:hint="eastAsia"/>
                <w:color w:val="000000"/>
                <w:kern w:val="0"/>
                <w:sz w:val="20"/>
                <w:szCs w:val="20"/>
              </w:rPr>
              <w:t>+超级卡开门功能；超级权限开门；中心远程开门；支持手机开门；支持身份证开门；支持银行卡开门；支持单向刷卡（指纹）和双向刷卡（指纹）开门</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4.主机应</w:t>
            </w:r>
            <w:proofErr w:type="gramStart"/>
            <w:r>
              <w:rPr>
                <w:rFonts w:ascii="宋体" w:hAnsi="宋体" w:cs="宋体" w:hint="eastAsia"/>
                <w:color w:val="000000"/>
                <w:kern w:val="0"/>
                <w:sz w:val="20"/>
                <w:szCs w:val="20"/>
              </w:rPr>
              <w:t>具有防拆功能</w:t>
            </w:r>
            <w:proofErr w:type="gramEnd"/>
            <w:r>
              <w:rPr>
                <w:rFonts w:ascii="宋体" w:hAnsi="宋体" w:cs="宋体" w:hint="eastAsia"/>
                <w:color w:val="000000"/>
                <w:kern w:val="0"/>
                <w:sz w:val="20"/>
                <w:szCs w:val="20"/>
              </w:rPr>
              <w:t>，主机机箱在被拆除时，能</w:t>
            </w:r>
            <w:proofErr w:type="gramStart"/>
            <w:r>
              <w:rPr>
                <w:rFonts w:ascii="宋体" w:hAnsi="宋体" w:cs="宋体" w:hint="eastAsia"/>
                <w:color w:val="000000"/>
                <w:kern w:val="0"/>
                <w:sz w:val="20"/>
                <w:szCs w:val="20"/>
              </w:rPr>
              <w:t>发出防拆报警</w:t>
            </w:r>
            <w:proofErr w:type="gramEnd"/>
            <w:r>
              <w:rPr>
                <w:rFonts w:ascii="宋体" w:hAnsi="宋体" w:cs="宋体" w:hint="eastAsia"/>
                <w:color w:val="000000"/>
                <w:kern w:val="0"/>
                <w:sz w:val="20"/>
                <w:szCs w:val="20"/>
              </w:rPr>
              <w:t>警告。</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4"/>
              </w:rPr>
              <w:t>3.7.17</w:t>
            </w:r>
          </w:p>
        </w:tc>
        <w:tc>
          <w:tcPr>
            <w:tcW w:w="213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读卡器</w:t>
            </w: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1.支持Mifare卡;</w:t>
            </w:r>
          </w:p>
        </w:tc>
        <w:tc>
          <w:tcPr>
            <w:tcW w:w="61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115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2.支持485、Wiegand协议;</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w:t>
            </w:r>
            <w:proofErr w:type="gramStart"/>
            <w:r>
              <w:rPr>
                <w:rFonts w:ascii="宋体" w:hAnsi="宋体" w:cs="宋体" w:hint="eastAsia"/>
                <w:color w:val="000000"/>
                <w:kern w:val="0"/>
                <w:sz w:val="20"/>
                <w:szCs w:val="20"/>
              </w:rPr>
              <w:t>闸</w:t>
            </w:r>
            <w:proofErr w:type="gramEnd"/>
            <w:r>
              <w:rPr>
                <w:rFonts w:ascii="宋体" w:hAnsi="宋体" w:cs="宋体" w:hint="eastAsia"/>
                <w:color w:val="000000"/>
                <w:kern w:val="0"/>
                <w:sz w:val="20"/>
                <w:szCs w:val="20"/>
              </w:rPr>
              <w:t>机内安装;</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4.读卡频率 13.56MHz;</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5.规格尺寸 90.5x68x1.2（mm）</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4"/>
              </w:rPr>
              <w:t>3.7.18</w:t>
            </w:r>
          </w:p>
        </w:tc>
        <w:tc>
          <w:tcPr>
            <w:tcW w:w="213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电源</w:t>
            </w: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1.输出电压：12VDC</w:t>
            </w:r>
          </w:p>
        </w:tc>
        <w:tc>
          <w:tcPr>
            <w:tcW w:w="61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115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2.输出电流：6A</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3.输入电压：220VAC</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4.电池类型：3-7A</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4"/>
              </w:rPr>
              <w:t>3.7.19</w:t>
            </w:r>
          </w:p>
        </w:tc>
        <w:tc>
          <w:tcPr>
            <w:tcW w:w="213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单机芯</w:t>
            </w:r>
            <w:proofErr w:type="gramStart"/>
            <w:r>
              <w:rPr>
                <w:rFonts w:ascii="宋体" w:hAnsi="宋体" w:cs="宋体" w:hint="eastAsia"/>
                <w:color w:val="000000"/>
                <w:kern w:val="0"/>
                <w:sz w:val="20"/>
                <w:szCs w:val="20"/>
              </w:rPr>
              <w:t>人行摆闸</w:t>
            </w:r>
            <w:proofErr w:type="gramEnd"/>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1.1500mm*200mm*960mm/20-60人每分钟，受人员情况和通行模式影响</w:t>
            </w:r>
          </w:p>
        </w:tc>
        <w:tc>
          <w:tcPr>
            <w:tcW w:w="61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115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2.通道宽度550mm—1100mm</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3.12对红外检测/</w:t>
            </w:r>
            <w:proofErr w:type="gramStart"/>
            <w:r>
              <w:rPr>
                <w:rFonts w:ascii="宋体" w:hAnsi="宋体" w:cs="宋体" w:hint="eastAsia"/>
                <w:color w:val="000000"/>
                <w:kern w:val="0"/>
                <w:sz w:val="20"/>
                <w:szCs w:val="20"/>
              </w:rPr>
              <w:t>门翼亚</w:t>
            </w:r>
            <w:proofErr w:type="gramEnd"/>
            <w:r>
              <w:rPr>
                <w:rFonts w:ascii="宋体" w:hAnsi="宋体" w:cs="宋体" w:hint="eastAsia"/>
                <w:color w:val="000000"/>
                <w:kern w:val="0"/>
                <w:sz w:val="20"/>
                <w:szCs w:val="20"/>
              </w:rPr>
              <w:t>克力、不锈钢可选</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4.室内外</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5.工作电压220V</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6.工作温度范围-20℃~70℃</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7.翻越报警</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8.分时段管控，最多支持8个时段常开、常</w:t>
            </w:r>
            <w:proofErr w:type="gramStart"/>
            <w:r>
              <w:rPr>
                <w:rFonts w:ascii="宋体" w:hAnsi="宋体" w:cs="宋体" w:hint="eastAsia"/>
                <w:color w:val="000000"/>
                <w:kern w:val="0"/>
                <w:sz w:val="20"/>
                <w:szCs w:val="20"/>
              </w:rPr>
              <w:t>闭模式</w:t>
            </w:r>
            <w:proofErr w:type="gramEnd"/>
            <w:r>
              <w:rPr>
                <w:rFonts w:ascii="宋体" w:hAnsi="宋体" w:cs="宋体" w:hint="eastAsia"/>
                <w:color w:val="000000"/>
                <w:kern w:val="0"/>
                <w:sz w:val="20"/>
                <w:szCs w:val="20"/>
              </w:rPr>
              <w:t>设定</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9.</w:t>
            </w:r>
            <w:proofErr w:type="gramStart"/>
            <w:r>
              <w:rPr>
                <w:rFonts w:ascii="宋体" w:hAnsi="宋体" w:cs="宋体" w:hint="eastAsia"/>
                <w:color w:val="000000"/>
                <w:kern w:val="0"/>
                <w:sz w:val="20"/>
                <w:szCs w:val="20"/>
              </w:rPr>
              <w:t>反潜回</w:t>
            </w:r>
            <w:proofErr w:type="gramEnd"/>
            <w:r>
              <w:rPr>
                <w:rFonts w:ascii="宋体" w:hAnsi="宋体" w:cs="宋体" w:hint="eastAsia"/>
                <w:color w:val="000000"/>
                <w:kern w:val="0"/>
                <w:sz w:val="20"/>
                <w:szCs w:val="20"/>
              </w:rPr>
              <w:t>功能，单通道反潜回，多通道跨主机</w:t>
            </w:r>
            <w:proofErr w:type="gramStart"/>
            <w:r>
              <w:rPr>
                <w:rFonts w:ascii="宋体" w:hAnsi="宋体" w:cs="宋体" w:hint="eastAsia"/>
                <w:color w:val="000000"/>
                <w:kern w:val="0"/>
                <w:sz w:val="20"/>
                <w:szCs w:val="20"/>
              </w:rPr>
              <w:t>反潜回</w:t>
            </w:r>
            <w:proofErr w:type="gramEnd"/>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10.闸机采用厚度不低于1.2mm的304不锈钢拉丝框体</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11.设备机身需要具备牢固的结构，拦挡部分不易破碎且不易伤人、灵活无阻碍；设备外壳对外界机械碰撞要求应满足指示部分应符合IK04的要求，其他表面符合IK07的要求"</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34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12.设备应</w:t>
            </w:r>
            <w:proofErr w:type="gramStart"/>
            <w:r>
              <w:rPr>
                <w:rFonts w:ascii="宋体" w:hAnsi="宋体" w:cs="宋体" w:hint="eastAsia"/>
                <w:color w:val="000000"/>
                <w:kern w:val="0"/>
                <w:sz w:val="20"/>
                <w:szCs w:val="20"/>
              </w:rPr>
              <w:t>支持门翼开关</w:t>
            </w:r>
            <w:proofErr w:type="gramEnd"/>
            <w:r>
              <w:rPr>
                <w:rFonts w:ascii="宋体" w:hAnsi="宋体" w:cs="宋体" w:hint="eastAsia"/>
                <w:color w:val="000000"/>
                <w:kern w:val="0"/>
                <w:sz w:val="20"/>
                <w:szCs w:val="20"/>
              </w:rPr>
              <w:t>速度可调，便于适应在不同场景需求下通过效率要求</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309"/>
        </w:trPr>
        <w:tc>
          <w:tcPr>
            <w:tcW w:w="875"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FF0000"/>
                <w:kern w:val="0"/>
                <w:sz w:val="20"/>
                <w:szCs w:val="20"/>
              </w:rPr>
            </w:pPr>
            <w:r>
              <w:rPr>
                <w:rFonts w:ascii="宋体" w:hAnsi="宋体" w:cs="宋体" w:hint="eastAsia"/>
                <w:kern w:val="0"/>
                <w:sz w:val="20"/>
                <w:szCs w:val="20"/>
              </w:rPr>
              <w:t>13.提供国家安全防范报警系统产品质量监督检验中心提供的检验报告，同时可提供intertek报告，满足无故障运行次数≥600万次</w:t>
            </w:r>
          </w:p>
        </w:tc>
        <w:tc>
          <w:tcPr>
            <w:tcW w:w="617"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4"/>
              </w:rPr>
              <w:t>3.7.20</w:t>
            </w:r>
          </w:p>
        </w:tc>
        <w:tc>
          <w:tcPr>
            <w:tcW w:w="213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双机芯</w:t>
            </w:r>
            <w:proofErr w:type="gramStart"/>
            <w:r>
              <w:rPr>
                <w:rFonts w:ascii="宋体" w:hAnsi="宋体" w:cs="宋体" w:hint="eastAsia"/>
                <w:color w:val="000000"/>
                <w:kern w:val="0"/>
                <w:sz w:val="20"/>
                <w:szCs w:val="20"/>
              </w:rPr>
              <w:t>人行摆闸</w:t>
            </w:r>
            <w:proofErr w:type="gramEnd"/>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1.1500mm*200mm*960mm/20-60人每分钟，受人员情况和通行模式影响</w:t>
            </w:r>
          </w:p>
        </w:tc>
        <w:tc>
          <w:tcPr>
            <w:tcW w:w="61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115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2.通道宽度550mm—1100mm</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3.12对红外检测/</w:t>
            </w:r>
            <w:proofErr w:type="gramStart"/>
            <w:r>
              <w:rPr>
                <w:rFonts w:ascii="宋体" w:hAnsi="宋体" w:cs="宋体" w:hint="eastAsia"/>
                <w:color w:val="000000"/>
                <w:kern w:val="0"/>
                <w:sz w:val="20"/>
                <w:szCs w:val="20"/>
              </w:rPr>
              <w:t>门翼亚</w:t>
            </w:r>
            <w:proofErr w:type="gramEnd"/>
            <w:r>
              <w:rPr>
                <w:rFonts w:ascii="宋体" w:hAnsi="宋体" w:cs="宋体" w:hint="eastAsia"/>
                <w:color w:val="000000"/>
                <w:kern w:val="0"/>
                <w:sz w:val="20"/>
                <w:szCs w:val="20"/>
              </w:rPr>
              <w:t>克力、不锈钢可选</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4.室内外</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5.工作电压220V</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6.工作温度范围-20℃~70℃</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7.翻越报警</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8.分时段管控，最多支持8个时段常开、常</w:t>
            </w:r>
            <w:proofErr w:type="gramStart"/>
            <w:r>
              <w:rPr>
                <w:rFonts w:ascii="宋体" w:hAnsi="宋体" w:cs="宋体" w:hint="eastAsia"/>
                <w:color w:val="000000"/>
                <w:kern w:val="0"/>
                <w:sz w:val="20"/>
                <w:szCs w:val="20"/>
              </w:rPr>
              <w:t>闭模式</w:t>
            </w:r>
            <w:proofErr w:type="gramEnd"/>
            <w:r>
              <w:rPr>
                <w:rFonts w:ascii="宋体" w:hAnsi="宋体" w:cs="宋体" w:hint="eastAsia"/>
                <w:color w:val="000000"/>
                <w:kern w:val="0"/>
                <w:sz w:val="20"/>
                <w:szCs w:val="20"/>
              </w:rPr>
              <w:t>设定</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9.</w:t>
            </w:r>
            <w:proofErr w:type="gramStart"/>
            <w:r>
              <w:rPr>
                <w:rFonts w:ascii="宋体" w:hAnsi="宋体" w:cs="宋体" w:hint="eastAsia"/>
                <w:color w:val="000000"/>
                <w:kern w:val="0"/>
                <w:sz w:val="20"/>
                <w:szCs w:val="20"/>
              </w:rPr>
              <w:t>反潜回</w:t>
            </w:r>
            <w:proofErr w:type="gramEnd"/>
            <w:r>
              <w:rPr>
                <w:rFonts w:ascii="宋体" w:hAnsi="宋体" w:cs="宋体" w:hint="eastAsia"/>
                <w:color w:val="000000"/>
                <w:kern w:val="0"/>
                <w:sz w:val="20"/>
                <w:szCs w:val="20"/>
              </w:rPr>
              <w:t>功能，单通道反潜回，多通道跨主机</w:t>
            </w:r>
            <w:proofErr w:type="gramStart"/>
            <w:r>
              <w:rPr>
                <w:rFonts w:ascii="宋体" w:hAnsi="宋体" w:cs="宋体" w:hint="eastAsia"/>
                <w:color w:val="000000"/>
                <w:kern w:val="0"/>
                <w:sz w:val="20"/>
                <w:szCs w:val="20"/>
              </w:rPr>
              <w:t>反潜回</w:t>
            </w:r>
            <w:proofErr w:type="gramEnd"/>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10.闸机采用厚度不低于1.2mm的304不锈钢拉丝框体</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70"/>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▲11.设备机身需要具备牢固的结构，拦挡部分不易破碎且不易伤人、灵活无阻碍；设备外壳对外界机械碰撞要求应满足指示部分应符合IK04的要求，其他表面符合IK07的要求。</w:t>
            </w:r>
            <w:r>
              <w:rPr>
                <w:rFonts w:hint="eastAsia"/>
                <w:sz w:val="20"/>
                <w:szCs w:val="20"/>
              </w:rPr>
              <w:t>提供国家安全防范报警系统产品质量监督检验中心提供的检验报告，同时提供</w:t>
            </w:r>
            <w:r>
              <w:rPr>
                <w:rFonts w:hint="eastAsia"/>
                <w:sz w:val="20"/>
                <w:szCs w:val="20"/>
              </w:rPr>
              <w:t>intertek</w:t>
            </w:r>
            <w:r>
              <w:rPr>
                <w:rFonts w:hint="eastAsia"/>
                <w:sz w:val="20"/>
                <w:szCs w:val="20"/>
              </w:rPr>
              <w:t>报告，满足无故障运行次数≥</w:t>
            </w:r>
            <w:r>
              <w:rPr>
                <w:rFonts w:hint="eastAsia"/>
                <w:sz w:val="20"/>
                <w:szCs w:val="20"/>
              </w:rPr>
              <w:t>600</w:t>
            </w:r>
            <w:r>
              <w:rPr>
                <w:rFonts w:hint="eastAsia"/>
                <w:sz w:val="20"/>
                <w:szCs w:val="20"/>
              </w:rPr>
              <w:t>万次</w:t>
            </w:r>
            <w:r>
              <w:rPr>
                <w:rFonts w:ascii="宋体" w:hAnsi="宋体" w:cs="宋体" w:hint="eastAsia"/>
                <w:color w:val="000000"/>
                <w:kern w:val="0"/>
                <w:sz w:val="20"/>
                <w:szCs w:val="20"/>
              </w:rPr>
              <w:t>（提供检测报告证明）</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373"/>
        </w:trPr>
        <w:tc>
          <w:tcPr>
            <w:tcW w:w="87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21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9209"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605925" w:rsidRDefault="00A233C2">
            <w:pPr>
              <w:widowControl/>
              <w:numPr>
                <w:ilvl w:val="0"/>
                <w:numId w:val="23"/>
              </w:numPr>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设备应</w:t>
            </w:r>
            <w:proofErr w:type="gramStart"/>
            <w:r>
              <w:rPr>
                <w:rFonts w:ascii="宋体" w:hAnsi="宋体" w:cs="宋体" w:hint="eastAsia"/>
                <w:color w:val="000000"/>
                <w:kern w:val="0"/>
                <w:sz w:val="20"/>
                <w:szCs w:val="20"/>
              </w:rPr>
              <w:t>支持门翼开关</w:t>
            </w:r>
            <w:proofErr w:type="gramEnd"/>
            <w:r>
              <w:rPr>
                <w:rFonts w:ascii="宋体" w:hAnsi="宋体" w:cs="宋体" w:hint="eastAsia"/>
                <w:color w:val="000000"/>
                <w:kern w:val="0"/>
                <w:sz w:val="20"/>
                <w:szCs w:val="20"/>
              </w:rPr>
              <w:t>速度可调，便于适应在不同场景需求下通过效率要求</w:t>
            </w:r>
          </w:p>
        </w:tc>
        <w:tc>
          <w:tcPr>
            <w:tcW w:w="6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90"/>
        </w:trPr>
        <w:tc>
          <w:tcPr>
            <w:tcW w:w="301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服务</w:t>
            </w:r>
          </w:p>
        </w:tc>
        <w:tc>
          <w:tcPr>
            <w:tcW w:w="92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要求产品最终用户名必须为“庄市中心学校”</w:t>
            </w:r>
          </w:p>
        </w:tc>
        <w:tc>
          <w:tcPr>
            <w:tcW w:w="6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1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bl>
    <w:p w:rsidR="00605925" w:rsidRDefault="00605925"/>
    <w:p w:rsidR="00605925" w:rsidRDefault="00A233C2">
      <w:pPr>
        <w:pStyle w:val="af"/>
        <w:rPr>
          <w:rFonts w:ascii="仿宋_GB2312" w:eastAsia="仿宋_GB2312"/>
          <w:b/>
          <w:sz w:val="32"/>
          <w:szCs w:val="32"/>
        </w:rPr>
      </w:pPr>
      <w:r>
        <w:rPr>
          <w:rFonts w:ascii="仿宋_GB2312" w:eastAsia="仿宋_GB2312" w:hint="eastAsia"/>
          <w:b/>
          <w:sz w:val="32"/>
          <w:szCs w:val="32"/>
        </w:rPr>
        <w:t>（八）智能门锁系统</w:t>
      </w:r>
    </w:p>
    <w:tbl>
      <w:tblPr>
        <w:tblW w:w="13859" w:type="dxa"/>
        <w:tblCellMar>
          <w:left w:w="0" w:type="dxa"/>
          <w:right w:w="0" w:type="dxa"/>
        </w:tblCellMar>
        <w:tblLook w:val="04A0"/>
      </w:tblPr>
      <w:tblGrid>
        <w:gridCol w:w="1250"/>
        <w:gridCol w:w="1430"/>
        <w:gridCol w:w="8678"/>
        <w:gridCol w:w="1250"/>
        <w:gridCol w:w="1251"/>
      </w:tblGrid>
      <w:tr w:rsidR="00605925">
        <w:trPr>
          <w:trHeight w:val="287"/>
        </w:trPr>
        <w:tc>
          <w:tcPr>
            <w:tcW w:w="1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序号</w:t>
            </w:r>
          </w:p>
        </w:tc>
        <w:tc>
          <w:tcPr>
            <w:tcW w:w="14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设备名称</w:t>
            </w:r>
          </w:p>
        </w:tc>
        <w:tc>
          <w:tcPr>
            <w:tcW w:w="8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技术指标</w:t>
            </w:r>
          </w:p>
        </w:tc>
        <w:tc>
          <w:tcPr>
            <w:tcW w:w="1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单位</w:t>
            </w:r>
          </w:p>
        </w:tc>
        <w:tc>
          <w:tcPr>
            <w:tcW w:w="12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数量</w:t>
            </w:r>
          </w:p>
        </w:tc>
      </w:tr>
      <w:tr w:rsidR="00605925">
        <w:trPr>
          <w:trHeight w:val="287"/>
        </w:trPr>
        <w:tc>
          <w:tcPr>
            <w:tcW w:w="12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4"/>
              </w:rPr>
              <w:t>3.8.1</w:t>
            </w:r>
          </w:p>
        </w:tc>
        <w:tc>
          <w:tcPr>
            <w:tcW w:w="143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智能门锁</w:t>
            </w:r>
          </w:p>
        </w:tc>
        <w:tc>
          <w:tcPr>
            <w:tcW w:w="8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1.通信频率：门锁使用无线433Mhz频率与网关通信</w:t>
            </w:r>
          </w:p>
        </w:tc>
        <w:tc>
          <w:tcPr>
            <w:tcW w:w="12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125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73</w:t>
            </w:r>
          </w:p>
        </w:tc>
      </w:tr>
      <w:tr w:rsidR="00605925">
        <w:trPr>
          <w:trHeight w:val="287"/>
        </w:trPr>
        <w:tc>
          <w:tcPr>
            <w:tcW w:w="12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43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8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2.通信频道：网关与门锁连接支持50个不同的无线频段切换</w:t>
            </w:r>
          </w:p>
        </w:tc>
        <w:tc>
          <w:tcPr>
            <w:tcW w:w="12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2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87"/>
        </w:trPr>
        <w:tc>
          <w:tcPr>
            <w:tcW w:w="12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43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8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3.通信距离：网关与门锁在空旷环境下可支持30米，最大80米的通讯距离</w:t>
            </w:r>
          </w:p>
        </w:tc>
        <w:tc>
          <w:tcPr>
            <w:tcW w:w="12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2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553"/>
        </w:trPr>
        <w:tc>
          <w:tcPr>
            <w:tcW w:w="12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43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8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4.电池寿命：门锁使用四节AA型碱性电池供电，每天10次开门可连续工作长达10个月以上</w:t>
            </w:r>
          </w:p>
        </w:tc>
        <w:tc>
          <w:tcPr>
            <w:tcW w:w="12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2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87"/>
        </w:trPr>
        <w:tc>
          <w:tcPr>
            <w:tcW w:w="12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43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8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5脱机正常使用：网络离线后门锁可继续使用密码/卡片开锁</w:t>
            </w:r>
          </w:p>
        </w:tc>
        <w:tc>
          <w:tcPr>
            <w:tcW w:w="12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2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441"/>
        </w:trPr>
        <w:tc>
          <w:tcPr>
            <w:tcW w:w="12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43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8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6.开锁方式：密码、卡片、机械钥匙、手机APP、电子钥匙等多种开锁方式</w:t>
            </w:r>
          </w:p>
        </w:tc>
        <w:tc>
          <w:tcPr>
            <w:tcW w:w="12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2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87"/>
        </w:trPr>
        <w:tc>
          <w:tcPr>
            <w:tcW w:w="12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43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8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7.授权容量：密码</w:t>
            </w:r>
            <w:proofErr w:type="gramStart"/>
            <w:r>
              <w:rPr>
                <w:rFonts w:ascii="宋体" w:hAnsi="宋体" w:cs="宋体" w:hint="eastAsia"/>
                <w:color w:val="000000"/>
                <w:kern w:val="0"/>
                <w:sz w:val="20"/>
                <w:szCs w:val="20"/>
              </w:rPr>
              <w:t>可最大</w:t>
            </w:r>
            <w:proofErr w:type="gramEnd"/>
            <w:r>
              <w:rPr>
                <w:rFonts w:ascii="宋体" w:hAnsi="宋体" w:cs="宋体" w:hint="eastAsia"/>
                <w:color w:val="000000"/>
                <w:kern w:val="0"/>
                <w:sz w:val="20"/>
                <w:szCs w:val="20"/>
              </w:rPr>
              <w:t>设置200组，卡片最大可设置800张</w:t>
            </w:r>
          </w:p>
        </w:tc>
        <w:tc>
          <w:tcPr>
            <w:tcW w:w="12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2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90"/>
        </w:trPr>
        <w:tc>
          <w:tcPr>
            <w:tcW w:w="12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43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8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8.电子钥匙：电子钥匙可通过手机短信方式分享给用户，用户点开电子钥匙即可开锁</w:t>
            </w:r>
          </w:p>
        </w:tc>
        <w:tc>
          <w:tcPr>
            <w:tcW w:w="12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2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87"/>
        </w:trPr>
        <w:tc>
          <w:tcPr>
            <w:tcW w:w="12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43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8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9.卡片类型：门锁可识别ISO14443A型卡片</w:t>
            </w:r>
          </w:p>
        </w:tc>
        <w:tc>
          <w:tcPr>
            <w:tcW w:w="12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2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143"/>
        </w:trPr>
        <w:tc>
          <w:tcPr>
            <w:tcW w:w="12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43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8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10.信息</w:t>
            </w:r>
            <w:proofErr w:type="gramStart"/>
            <w:r>
              <w:rPr>
                <w:rFonts w:ascii="宋体" w:hAnsi="宋体" w:cs="宋体" w:hint="eastAsia"/>
                <w:color w:val="000000"/>
                <w:kern w:val="0"/>
                <w:sz w:val="20"/>
                <w:szCs w:val="20"/>
              </w:rPr>
              <w:t>主动主动</w:t>
            </w:r>
            <w:proofErr w:type="gramEnd"/>
            <w:r>
              <w:rPr>
                <w:rFonts w:ascii="宋体" w:hAnsi="宋体" w:cs="宋体" w:hint="eastAsia"/>
                <w:color w:val="000000"/>
                <w:kern w:val="0"/>
                <w:sz w:val="20"/>
                <w:szCs w:val="20"/>
              </w:rPr>
              <w:t>上送：开锁时无论成功还是失败都会主动上</w:t>
            </w:r>
            <w:proofErr w:type="gramStart"/>
            <w:r>
              <w:rPr>
                <w:rFonts w:ascii="宋体" w:hAnsi="宋体" w:cs="宋体" w:hint="eastAsia"/>
                <w:color w:val="000000"/>
                <w:kern w:val="0"/>
                <w:sz w:val="20"/>
                <w:szCs w:val="20"/>
              </w:rPr>
              <w:t>送操作</w:t>
            </w:r>
            <w:proofErr w:type="gramEnd"/>
            <w:r>
              <w:rPr>
                <w:rFonts w:ascii="宋体" w:hAnsi="宋体" w:cs="宋体" w:hint="eastAsia"/>
                <w:color w:val="000000"/>
                <w:kern w:val="0"/>
                <w:sz w:val="20"/>
                <w:szCs w:val="20"/>
              </w:rPr>
              <w:t>记录到后台</w:t>
            </w:r>
          </w:p>
        </w:tc>
        <w:tc>
          <w:tcPr>
            <w:tcW w:w="12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2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87"/>
        </w:trPr>
        <w:tc>
          <w:tcPr>
            <w:tcW w:w="12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43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8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11.实时控制：管理员可远程实时授权卡片、密码、设置门锁参数。</w:t>
            </w:r>
          </w:p>
        </w:tc>
        <w:tc>
          <w:tcPr>
            <w:tcW w:w="12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2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87"/>
        </w:trPr>
        <w:tc>
          <w:tcPr>
            <w:tcW w:w="12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43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8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12.实时查询：后台可远程查询</w:t>
            </w:r>
            <w:proofErr w:type="gramStart"/>
            <w:r>
              <w:rPr>
                <w:rFonts w:ascii="宋体" w:hAnsi="宋体" w:cs="宋体" w:hint="eastAsia"/>
                <w:color w:val="000000"/>
                <w:kern w:val="0"/>
                <w:sz w:val="20"/>
                <w:szCs w:val="20"/>
              </w:rPr>
              <w:t>门锁门锁</w:t>
            </w:r>
            <w:proofErr w:type="gramEnd"/>
            <w:r>
              <w:rPr>
                <w:rFonts w:ascii="宋体" w:hAnsi="宋体" w:cs="宋体" w:hint="eastAsia"/>
                <w:color w:val="000000"/>
                <w:kern w:val="0"/>
                <w:sz w:val="20"/>
                <w:szCs w:val="20"/>
              </w:rPr>
              <w:t>参数、门锁操作记录。</w:t>
            </w:r>
          </w:p>
        </w:tc>
        <w:tc>
          <w:tcPr>
            <w:tcW w:w="12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2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373"/>
        </w:trPr>
        <w:tc>
          <w:tcPr>
            <w:tcW w:w="12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43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8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13.开锁记录：门锁无论离线还是在线，最大可保存420条开锁记录，包括密码、卡片、机械钥匙开锁记录，开锁记录满420条之后可以滚动覆盖最旧的记录。</w:t>
            </w:r>
          </w:p>
        </w:tc>
        <w:tc>
          <w:tcPr>
            <w:tcW w:w="12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2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87"/>
        </w:trPr>
        <w:tc>
          <w:tcPr>
            <w:tcW w:w="12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43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8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14.防破解功能：密码输入错误超过6次锁定密码键盘5分钟 </w:t>
            </w:r>
          </w:p>
        </w:tc>
        <w:tc>
          <w:tcPr>
            <w:tcW w:w="12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2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553"/>
        </w:trPr>
        <w:tc>
          <w:tcPr>
            <w:tcW w:w="12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43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8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15.密码输入防窥视：在正确密码前面和后面随意增加数字，总长度不超过30位，最后按#可正常开门，防止旁人窥视记密码。</w:t>
            </w:r>
          </w:p>
        </w:tc>
        <w:tc>
          <w:tcPr>
            <w:tcW w:w="12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2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87"/>
        </w:trPr>
        <w:tc>
          <w:tcPr>
            <w:tcW w:w="12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43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8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16.低压告警：电池电压低于4.8V时会有低压告警提示。</w:t>
            </w:r>
          </w:p>
        </w:tc>
        <w:tc>
          <w:tcPr>
            <w:tcW w:w="12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2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87"/>
        </w:trPr>
        <w:tc>
          <w:tcPr>
            <w:tcW w:w="12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43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8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FF0000"/>
                <w:sz w:val="20"/>
                <w:szCs w:val="20"/>
              </w:rPr>
            </w:pPr>
            <w:r>
              <w:rPr>
                <w:rFonts w:ascii="宋体" w:hAnsi="宋体" w:cs="宋体" w:hint="eastAsia"/>
                <w:kern w:val="0"/>
                <w:sz w:val="20"/>
                <w:szCs w:val="20"/>
              </w:rPr>
              <w:t>▲17.门锁需要通过公安部电子防盗锁检测符合GA374标准，需有通过CE认证，并且门锁系统软件具有自主只知识产权（投标方提供证明材料）</w:t>
            </w:r>
          </w:p>
        </w:tc>
        <w:tc>
          <w:tcPr>
            <w:tcW w:w="12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2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87"/>
        </w:trPr>
        <w:tc>
          <w:tcPr>
            <w:tcW w:w="12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43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8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18.制造商企业需为国家高新技术企业</w:t>
            </w:r>
          </w:p>
        </w:tc>
        <w:tc>
          <w:tcPr>
            <w:tcW w:w="12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2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87"/>
        </w:trPr>
        <w:tc>
          <w:tcPr>
            <w:tcW w:w="12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43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8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19.</w:t>
            </w:r>
            <w:r>
              <w:rPr>
                <w:rFonts w:ascii="宋体" w:hAnsi="宋体" w:cs="宋体" w:hint="eastAsia"/>
                <w:kern w:val="0"/>
                <w:sz w:val="20"/>
                <w:szCs w:val="20"/>
              </w:rPr>
              <w:t>保修及售后服务：提供原厂壹年质保函和硬件免费维修的售后服务函</w:t>
            </w:r>
          </w:p>
        </w:tc>
        <w:tc>
          <w:tcPr>
            <w:tcW w:w="12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2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02"/>
        </w:trPr>
        <w:tc>
          <w:tcPr>
            <w:tcW w:w="12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4"/>
              </w:rPr>
              <w:t>3.8.2</w:t>
            </w:r>
          </w:p>
        </w:tc>
        <w:tc>
          <w:tcPr>
            <w:tcW w:w="14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proofErr w:type="gramStart"/>
            <w:r>
              <w:rPr>
                <w:rFonts w:ascii="宋体" w:hAnsi="宋体" w:cs="宋体" w:hint="eastAsia"/>
                <w:color w:val="000000"/>
                <w:sz w:val="20"/>
                <w:szCs w:val="20"/>
              </w:rPr>
              <w:t>阔道桥</w:t>
            </w:r>
            <w:proofErr w:type="gramEnd"/>
          </w:p>
        </w:tc>
        <w:tc>
          <w:tcPr>
            <w:tcW w:w="8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605925" w:rsidRDefault="00A233C2">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rPr>
              <w:t>插入网线或者连上WIFI，通过局域网的宽带路由器访问公网，向上</w:t>
            </w:r>
            <w:proofErr w:type="gramStart"/>
            <w:r>
              <w:rPr>
                <w:rFonts w:ascii="宋体" w:hAnsi="宋体" w:cs="宋体" w:hint="eastAsia"/>
                <w:color w:val="000000"/>
                <w:kern w:val="0"/>
                <w:sz w:val="20"/>
                <w:szCs w:val="20"/>
              </w:rPr>
              <w:t>连接阔道云</w:t>
            </w:r>
            <w:proofErr w:type="gramEnd"/>
            <w:r>
              <w:rPr>
                <w:rFonts w:ascii="宋体" w:hAnsi="宋体" w:cs="宋体" w:hint="eastAsia"/>
                <w:color w:val="000000"/>
                <w:kern w:val="0"/>
                <w:sz w:val="20"/>
                <w:szCs w:val="20"/>
              </w:rPr>
              <w:t>服务器，向下和联网锁无线通信。和联网锁的通信距离30米，可在通信范围内连接多把</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12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81 </w:t>
            </w:r>
          </w:p>
        </w:tc>
      </w:tr>
      <w:tr w:rsidR="00605925">
        <w:trPr>
          <w:trHeight w:val="308"/>
        </w:trPr>
        <w:tc>
          <w:tcPr>
            <w:tcW w:w="12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4"/>
              </w:rPr>
              <w:t>3.8.3</w:t>
            </w:r>
          </w:p>
        </w:tc>
        <w:tc>
          <w:tcPr>
            <w:tcW w:w="14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发卡器</w:t>
            </w:r>
          </w:p>
        </w:tc>
        <w:tc>
          <w:tcPr>
            <w:tcW w:w="8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支持IC卡读取；USB接口，直连无需驱动程序</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12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605925">
        <w:trPr>
          <w:trHeight w:val="295"/>
        </w:trPr>
        <w:tc>
          <w:tcPr>
            <w:tcW w:w="125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3.8.4</w:t>
            </w:r>
          </w:p>
        </w:tc>
        <w:tc>
          <w:tcPr>
            <w:tcW w:w="143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云管理</w:t>
            </w:r>
            <w:proofErr w:type="gramEnd"/>
            <w:r>
              <w:rPr>
                <w:rFonts w:ascii="宋体" w:hAnsi="宋体" w:cs="宋体" w:hint="eastAsia"/>
                <w:color w:val="000000"/>
                <w:kern w:val="0"/>
                <w:sz w:val="20"/>
                <w:szCs w:val="20"/>
              </w:rPr>
              <w:t>平台</w:t>
            </w:r>
          </w:p>
        </w:tc>
        <w:tc>
          <w:tcPr>
            <w:tcW w:w="8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▲1.要求与门锁为同一品牌，提供云端后台服务或内网模式后台软件自由部署，同时可提供安卓系统和IOS系统的APP管理软件（投标方提供</w:t>
            </w:r>
            <w:proofErr w:type="gramStart"/>
            <w:r>
              <w:rPr>
                <w:rFonts w:ascii="宋体" w:hAnsi="宋体" w:cs="宋体" w:hint="eastAsia"/>
                <w:color w:val="000000"/>
                <w:kern w:val="0"/>
                <w:sz w:val="20"/>
                <w:szCs w:val="20"/>
              </w:rPr>
              <w:t>云服务</w:t>
            </w:r>
            <w:proofErr w:type="gramEnd"/>
            <w:r>
              <w:rPr>
                <w:rFonts w:ascii="宋体" w:hAnsi="宋体" w:cs="宋体" w:hint="eastAsia"/>
                <w:color w:val="000000"/>
                <w:kern w:val="0"/>
                <w:sz w:val="20"/>
                <w:szCs w:val="20"/>
              </w:rPr>
              <w:t>能力证明、提供平台软件著作权证明）</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605925">
        <w:trPr>
          <w:trHeight w:val="209"/>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43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8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2.后台软件接口层服务开放源码，可由用户自由修改</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67"/>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43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8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4.提供Windows系统和MacOS系统的管理软件</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87"/>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43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8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5.管理软件可查看网关的连接时间，最后一次通报时间</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87"/>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43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8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6.管理软件可查看门锁电池电量信息</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87"/>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43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8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7.管理软件可任意选多把</w:t>
            </w:r>
            <w:proofErr w:type="gramStart"/>
            <w:r>
              <w:rPr>
                <w:rFonts w:ascii="宋体" w:hAnsi="宋体" w:cs="宋体" w:hint="eastAsia"/>
                <w:color w:val="000000"/>
                <w:kern w:val="0"/>
                <w:sz w:val="20"/>
                <w:szCs w:val="20"/>
              </w:rPr>
              <w:t>锁进行</w:t>
            </w:r>
            <w:proofErr w:type="gramEnd"/>
            <w:r>
              <w:rPr>
                <w:rFonts w:ascii="宋体" w:hAnsi="宋体" w:cs="宋体" w:hint="eastAsia"/>
                <w:color w:val="000000"/>
                <w:kern w:val="0"/>
                <w:sz w:val="20"/>
                <w:szCs w:val="20"/>
              </w:rPr>
              <w:t>批量远程开门控制</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553"/>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43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8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8.管理软件使用钥匙管理对密码、卡片授权进行组织，可在管理员无卡的状态下通过管理软件上随时对门锁进行授权或者撤销授权。</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87"/>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43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8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9.后台软件可添加多子用户，授权其它管理员对系统进行管理操作</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553"/>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43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8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10.后台软件可开放二次开发接口，接口包括加载门锁数据，加载钥匙数据，加载事件数据，添加或修改钥匙等。</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819"/>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43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8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11.二次开发接口基于HTTP API的数据加载、编辑型式。系统的实时事件支持通过WEBSOCKET的方式实时获取，支持通过HTTP POST的方式主动推送，模式切换可在管理软件上操作完成，无需修改软件。</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87"/>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43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8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12.制造商企业需为国家高新技术企业</w:t>
            </w: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35"/>
        </w:trPr>
        <w:tc>
          <w:tcPr>
            <w:tcW w:w="268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服务</w:t>
            </w:r>
          </w:p>
        </w:tc>
        <w:tc>
          <w:tcPr>
            <w:tcW w:w="1117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要求产品最终用户名必须为“庄市中心学校” </w:t>
            </w:r>
          </w:p>
        </w:tc>
      </w:tr>
    </w:tbl>
    <w:p w:rsidR="00605925" w:rsidRDefault="00605925">
      <w:pPr>
        <w:rPr>
          <w:rFonts w:ascii="宋体" w:hAnsi="宋体" w:cs="宋体"/>
          <w:sz w:val="20"/>
          <w:szCs w:val="20"/>
        </w:rPr>
      </w:pPr>
    </w:p>
    <w:p w:rsidR="00605925" w:rsidRDefault="00A233C2">
      <w:pPr>
        <w:pStyle w:val="af"/>
        <w:rPr>
          <w:rFonts w:ascii="仿宋_GB2312" w:eastAsia="仿宋_GB2312"/>
          <w:b/>
          <w:sz w:val="32"/>
          <w:szCs w:val="32"/>
        </w:rPr>
      </w:pPr>
      <w:r>
        <w:rPr>
          <w:rFonts w:ascii="仿宋_GB2312" w:eastAsia="仿宋_GB2312" w:hint="eastAsia"/>
          <w:b/>
          <w:sz w:val="32"/>
          <w:szCs w:val="32"/>
        </w:rPr>
        <w:t>（九）信息发布系统</w:t>
      </w:r>
    </w:p>
    <w:tbl>
      <w:tblPr>
        <w:tblW w:w="13777" w:type="dxa"/>
        <w:tblCellMar>
          <w:left w:w="0" w:type="dxa"/>
          <w:right w:w="0" w:type="dxa"/>
        </w:tblCellMar>
        <w:tblLook w:val="04A0"/>
      </w:tblPr>
      <w:tblGrid>
        <w:gridCol w:w="1252"/>
        <w:gridCol w:w="1350"/>
        <w:gridCol w:w="8645"/>
        <w:gridCol w:w="1265"/>
        <w:gridCol w:w="1265"/>
      </w:tblGrid>
      <w:tr w:rsidR="00605925">
        <w:trPr>
          <w:trHeight w:val="270"/>
        </w:trPr>
        <w:tc>
          <w:tcPr>
            <w:tcW w:w="12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序号</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设备名称</w:t>
            </w:r>
          </w:p>
        </w:tc>
        <w:tc>
          <w:tcPr>
            <w:tcW w:w="8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b/>
                <w:color w:val="000000"/>
                <w:sz w:val="20"/>
                <w:szCs w:val="20"/>
              </w:rPr>
            </w:pPr>
            <w:r>
              <w:rPr>
                <w:rFonts w:ascii="宋体" w:hAnsi="宋体" w:cs="宋体" w:hint="eastAsia"/>
                <w:b/>
                <w:kern w:val="0"/>
                <w:sz w:val="20"/>
                <w:szCs w:val="20"/>
              </w:rPr>
              <w:t>技术指标</w:t>
            </w:r>
          </w:p>
        </w:tc>
        <w:tc>
          <w:tcPr>
            <w:tcW w:w="12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单位</w:t>
            </w:r>
          </w:p>
        </w:tc>
        <w:tc>
          <w:tcPr>
            <w:tcW w:w="12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 xml:space="preserve"> 数量 </w:t>
            </w:r>
          </w:p>
        </w:tc>
      </w:tr>
      <w:tr w:rsidR="00605925">
        <w:trPr>
          <w:trHeight w:val="270"/>
        </w:trPr>
        <w:tc>
          <w:tcPr>
            <w:tcW w:w="1124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rPr>
              <w:t>一、北大门 P6室外全彩LED屏</w:t>
            </w:r>
          </w:p>
        </w:tc>
        <w:tc>
          <w:tcPr>
            <w:tcW w:w="12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rPr>
                <w:rFonts w:ascii="宋体" w:hAnsi="宋体" w:cs="宋体"/>
                <w:b/>
                <w:color w:val="000000"/>
                <w:sz w:val="20"/>
                <w:szCs w:val="20"/>
              </w:rPr>
            </w:pPr>
          </w:p>
        </w:tc>
        <w:tc>
          <w:tcPr>
            <w:tcW w:w="12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rPr>
                <w:rFonts w:ascii="宋体" w:hAnsi="宋体" w:cs="宋体"/>
                <w:b/>
                <w:color w:val="000000"/>
                <w:sz w:val="20"/>
                <w:szCs w:val="20"/>
              </w:rPr>
            </w:pPr>
          </w:p>
        </w:tc>
      </w:tr>
      <w:tr w:rsidR="00605925">
        <w:trPr>
          <w:trHeight w:val="420"/>
        </w:trPr>
        <w:tc>
          <w:tcPr>
            <w:tcW w:w="12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3.9.1</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室外全彩LED显示屏</w:t>
            </w:r>
          </w:p>
        </w:tc>
        <w:tc>
          <w:tcPr>
            <w:tcW w:w="8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spacing w:line="360" w:lineRule="exact"/>
              <w:jc w:val="left"/>
              <w:rPr>
                <w:rFonts w:ascii="宋体" w:hAnsi="宋体" w:cs="宋体"/>
                <w:color w:val="000000"/>
                <w:kern w:val="0"/>
                <w:sz w:val="20"/>
                <w:szCs w:val="20"/>
              </w:rPr>
            </w:pPr>
            <w:r>
              <w:rPr>
                <w:rFonts w:ascii="宋体" w:hAnsi="宋体" w:cs="宋体" w:hint="eastAsia"/>
                <w:color w:val="000000"/>
                <w:kern w:val="0"/>
                <w:sz w:val="20"/>
                <w:szCs w:val="20"/>
              </w:rPr>
              <w:t>1、规格：4032mm*2304mm室外全彩P6显示屏</w:t>
            </w:r>
          </w:p>
          <w:p w:rsidR="00605925" w:rsidRDefault="00A233C2">
            <w:pPr>
              <w:widowControl/>
              <w:spacing w:line="360" w:lineRule="exact"/>
              <w:jc w:val="left"/>
              <w:rPr>
                <w:rFonts w:ascii="宋体" w:hAnsi="宋体" w:cs="宋体"/>
                <w:color w:val="000000"/>
                <w:kern w:val="0"/>
                <w:sz w:val="20"/>
                <w:szCs w:val="20"/>
              </w:rPr>
            </w:pPr>
            <w:r>
              <w:rPr>
                <w:rFonts w:ascii="宋体" w:hAnsi="宋体" w:cs="宋体" w:hint="eastAsia"/>
                <w:color w:val="000000"/>
                <w:kern w:val="0"/>
                <w:sz w:val="20"/>
                <w:szCs w:val="20"/>
              </w:rPr>
              <w:t>2、像素密度：27776点/㎡；</w:t>
            </w:r>
          </w:p>
          <w:p w:rsidR="00605925" w:rsidRDefault="00A233C2">
            <w:pPr>
              <w:widowControl/>
              <w:spacing w:line="360" w:lineRule="exact"/>
              <w:jc w:val="left"/>
              <w:rPr>
                <w:rFonts w:ascii="宋体" w:hAnsi="宋体" w:cs="宋体"/>
                <w:color w:val="000000"/>
                <w:kern w:val="0"/>
                <w:sz w:val="20"/>
                <w:szCs w:val="20"/>
              </w:rPr>
            </w:pPr>
            <w:r>
              <w:rPr>
                <w:rFonts w:ascii="宋体" w:hAnsi="宋体" w:cs="宋体" w:hint="eastAsia"/>
                <w:color w:val="000000"/>
                <w:kern w:val="0"/>
                <w:sz w:val="20"/>
                <w:szCs w:val="20"/>
              </w:rPr>
              <w:t>3、管芯：SMD3535；</w:t>
            </w:r>
          </w:p>
          <w:p w:rsidR="00605925" w:rsidRDefault="00A233C2">
            <w:pPr>
              <w:widowControl/>
              <w:spacing w:line="360" w:lineRule="exact"/>
              <w:jc w:val="left"/>
              <w:rPr>
                <w:rFonts w:ascii="宋体" w:hAnsi="宋体" w:cs="宋体"/>
                <w:color w:val="000000"/>
                <w:kern w:val="0"/>
                <w:sz w:val="20"/>
                <w:szCs w:val="20"/>
              </w:rPr>
            </w:pPr>
            <w:r>
              <w:rPr>
                <w:rFonts w:ascii="宋体" w:hAnsi="宋体" w:cs="宋体" w:hint="eastAsia"/>
                <w:color w:val="000000"/>
                <w:kern w:val="0"/>
                <w:sz w:val="20"/>
                <w:szCs w:val="20"/>
              </w:rPr>
              <w:t>4、驱动模式：恒流1/8扫；</w:t>
            </w:r>
          </w:p>
          <w:p w:rsidR="00605925" w:rsidRDefault="00A233C2">
            <w:pPr>
              <w:widowControl/>
              <w:spacing w:line="360" w:lineRule="exact"/>
              <w:jc w:val="left"/>
              <w:rPr>
                <w:rFonts w:ascii="宋体" w:hAnsi="宋体" w:cs="宋体"/>
                <w:color w:val="000000"/>
                <w:kern w:val="0"/>
                <w:sz w:val="20"/>
                <w:szCs w:val="20"/>
              </w:rPr>
            </w:pPr>
            <w:r>
              <w:rPr>
                <w:rFonts w:ascii="宋体" w:hAnsi="宋体" w:cs="宋体" w:hint="eastAsia"/>
                <w:color w:val="000000"/>
                <w:kern w:val="0"/>
                <w:sz w:val="20"/>
                <w:szCs w:val="20"/>
              </w:rPr>
              <w:t>5、刷新率1800HZ 亮度≥5000cd/㎡</w:t>
            </w:r>
          </w:p>
          <w:p w:rsidR="00605925" w:rsidRDefault="00A233C2">
            <w:pPr>
              <w:widowControl/>
              <w:spacing w:line="360" w:lineRule="exact"/>
              <w:jc w:val="left"/>
              <w:rPr>
                <w:rFonts w:ascii="宋体" w:hAnsi="宋体" w:cs="宋体"/>
                <w:color w:val="000000"/>
                <w:kern w:val="0"/>
                <w:sz w:val="20"/>
                <w:szCs w:val="20"/>
              </w:rPr>
            </w:pPr>
            <w:r>
              <w:rPr>
                <w:rFonts w:ascii="宋体" w:hAnsi="宋体" w:cs="宋体" w:hint="eastAsia"/>
                <w:color w:val="000000"/>
                <w:kern w:val="0"/>
                <w:sz w:val="20"/>
                <w:szCs w:val="20"/>
              </w:rPr>
              <w:t>6、视角：水平120°×垂直120°</w:t>
            </w:r>
          </w:p>
          <w:p w:rsidR="00605925" w:rsidRDefault="00A233C2">
            <w:pPr>
              <w:widowControl/>
              <w:spacing w:line="360" w:lineRule="exact"/>
              <w:jc w:val="left"/>
              <w:rPr>
                <w:rFonts w:ascii="宋体" w:hAnsi="宋体" w:cs="宋体"/>
                <w:color w:val="000000"/>
                <w:kern w:val="0"/>
                <w:sz w:val="20"/>
                <w:szCs w:val="20"/>
              </w:rPr>
            </w:pPr>
            <w:r>
              <w:rPr>
                <w:rFonts w:ascii="宋体" w:hAnsi="宋体" w:cs="宋体" w:hint="eastAsia"/>
                <w:color w:val="000000"/>
                <w:kern w:val="0"/>
                <w:sz w:val="20"/>
                <w:szCs w:val="20"/>
              </w:rPr>
              <w:t>7、最小观看距离：10-50米</w:t>
            </w:r>
          </w:p>
          <w:p w:rsidR="00605925" w:rsidRDefault="00A233C2">
            <w:pPr>
              <w:widowControl/>
              <w:spacing w:line="360" w:lineRule="exact"/>
              <w:jc w:val="left"/>
              <w:rPr>
                <w:rFonts w:ascii="宋体" w:hAnsi="宋体" w:cs="宋体"/>
                <w:color w:val="000000"/>
                <w:kern w:val="0"/>
                <w:sz w:val="20"/>
                <w:szCs w:val="20"/>
              </w:rPr>
            </w:pPr>
            <w:r>
              <w:rPr>
                <w:rFonts w:ascii="宋体" w:hAnsi="宋体" w:cs="宋体" w:hint="eastAsia"/>
                <w:color w:val="000000"/>
                <w:kern w:val="0"/>
                <w:sz w:val="20"/>
                <w:szCs w:val="20"/>
              </w:rPr>
              <w:t>8、灰度级数：16 bit</w:t>
            </w:r>
          </w:p>
          <w:p w:rsidR="00605925" w:rsidRDefault="00A233C2">
            <w:pPr>
              <w:widowControl/>
              <w:spacing w:line="360" w:lineRule="exact"/>
              <w:jc w:val="left"/>
              <w:rPr>
                <w:rFonts w:ascii="宋体" w:hAnsi="宋体" w:cs="宋体"/>
                <w:color w:val="000000"/>
                <w:kern w:val="0"/>
                <w:sz w:val="20"/>
                <w:szCs w:val="20"/>
              </w:rPr>
            </w:pPr>
            <w:r>
              <w:rPr>
                <w:rFonts w:ascii="宋体" w:hAnsi="宋体" w:cs="宋体" w:hint="eastAsia"/>
                <w:color w:val="000000"/>
                <w:kern w:val="0"/>
                <w:sz w:val="20"/>
                <w:szCs w:val="20"/>
              </w:rPr>
              <w:t>9、颜色：281 Trillion</w:t>
            </w:r>
          </w:p>
          <w:p w:rsidR="00605925" w:rsidRDefault="00A233C2">
            <w:pPr>
              <w:widowControl/>
              <w:spacing w:line="360" w:lineRule="exact"/>
              <w:jc w:val="left"/>
              <w:rPr>
                <w:rFonts w:ascii="宋体" w:hAnsi="宋体" w:cs="宋体"/>
                <w:color w:val="000000"/>
                <w:kern w:val="0"/>
                <w:sz w:val="20"/>
                <w:szCs w:val="20"/>
              </w:rPr>
            </w:pPr>
            <w:r>
              <w:rPr>
                <w:rFonts w:ascii="宋体" w:hAnsi="宋体" w:cs="宋体" w:hint="eastAsia"/>
                <w:color w:val="000000"/>
                <w:kern w:val="0"/>
                <w:sz w:val="20"/>
                <w:szCs w:val="20"/>
              </w:rPr>
              <w:t>10、换帧频率：60fps</w:t>
            </w:r>
          </w:p>
          <w:p w:rsidR="00605925" w:rsidRDefault="00A233C2">
            <w:pPr>
              <w:widowControl/>
              <w:spacing w:line="360" w:lineRule="exact"/>
              <w:jc w:val="left"/>
              <w:rPr>
                <w:rFonts w:ascii="宋体" w:hAnsi="宋体" w:cs="宋体"/>
                <w:color w:val="000000"/>
                <w:kern w:val="0"/>
                <w:sz w:val="20"/>
                <w:szCs w:val="20"/>
              </w:rPr>
            </w:pPr>
            <w:r>
              <w:rPr>
                <w:rFonts w:ascii="宋体" w:hAnsi="宋体" w:cs="宋体" w:hint="eastAsia"/>
                <w:color w:val="000000"/>
                <w:kern w:val="0"/>
                <w:sz w:val="20"/>
                <w:szCs w:val="20"/>
              </w:rPr>
              <w:t>11、输入电压：90-240 AC220V/50Hz</w:t>
            </w:r>
          </w:p>
          <w:p w:rsidR="00605925" w:rsidRDefault="00A233C2">
            <w:pPr>
              <w:widowControl/>
              <w:spacing w:line="360" w:lineRule="exact"/>
              <w:jc w:val="left"/>
              <w:rPr>
                <w:rFonts w:ascii="宋体" w:hAnsi="宋体" w:cs="宋体"/>
                <w:color w:val="000000"/>
                <w:kern w:val="0"/>
                <w:sz w:val="20"/>
                <w:szCs w:val="20"/>
              </w:rPr>
            </w:pPr>
            <w:r>
              <w:rPr>
                <w:rFonts w:ascii="宋体" w:hAnsi="宋体" w:cs="宋体" w:hint="eastAsia"/>
                <w:color w:val="000000"/>
                <w:kern w:val="0"/>
                <w:sz w:val="20"/>
                <w:szCs w:val="20"/>
              </w:rPr>
              <w:t>12、功耗（最大/平均）：680 /340W/㎡</w:t>
            </w:r>
          </w:p>
          <w:p w:rsidR="00605925" w:rsidRDefault="00A233C2">
            <w:pPr>
              <w:widowControl/>
              <w:spacing w:line="360" w:lineRule="exact"/>
              <w:jc w:val="left"/>
              <w:rPr>
                <w:rFonts w:ascii="宋体" w:hAnsi="宋体" w:cs="宋体"/>
                <w:color w:val="000000"/>
                <w:kern w:val="0"/>
                <w:sz w:val="20"/>
                <w:szCs w:val="20"/>
              </w:rPr>
            </w:pPr>
            <w:r>
              <w:rPr>
                <w:rFonts w:ascii="宋体" w:hAnsi="宋体" w:cs="宋体" w:hint="eastAsia"/>
                <w:color w:val="000000"/>
                <w:kern w:val="0"/>
                <w:sz w:val="20"/>
                <w:szCs w:val="20"/>
              </w:rPr>
              <w:t>13、平均无故障时间：&gt;10,000小时；</w:t>
            </w:r>
          </w:p>
          <w:p w:rsidR="00605925" w:rsidRDefault="00A233C2">
            <w:pPr>
              <w:widowControl/>
              <w:spacing w:line="360" w:lineRule="exact"/>
              <w:jc w:val="left"/>
              <w:rPr>
                <w:rFonts w:ascii="宋体" w:hAnsi="宋体" w:cs="宋体"/>
                <w:kern w:val="0"/>
                <w:sz w:val="20"/>
                <w:szCs w:val="20"/>
              </w:rPr>
            </w:pPr>
            <w:r>
              <w:rPr>
                <w:rFonts w:ascii="宋体" w:hAnsi="宋体" w:cs="宋体" w:hint="eastAsia"/>
                <w:kern w:val="0"/>
                <w:sz w:val="20"/>
                <w:szCs w:val="20"/>
              </w:rPr>
              <w:t>14、投标时提供由国家权威机构CMA、CAL、CNAS认证并出具的检测报告复印件。</w:t>
            </w:r>
          </w:p>
          <w:p w:rsidR="00605925" w:rsidRDefault="00A233C2">
            <w:pPr>
              <w:widowControl/>
              <w:spacing w:line="360" w:lineRule="exact"/>
              <w:jc w:val="left"/>
              <w:rPr>
                <w:rFonts w:ascii="宋体" w:hAnsi="宋体" w:cs="宋体"/>
                <w:kern w:val="0"/>
                <w:sz w:val="20"/>
                <w:szCs w:val="20"/>
              </w:rPr>
            </w:pPr>
            <w:r>
              <w:rPr>
                <w:rFonts w:ascii="宋体" w:hAnsi="宋体" w:cs="宋体" w:hint="eastAsia"/>
                <w:kern w:val="0"/>
                <w:sz w:val="20"/>
                <w:szCs w:val="20"/>
              </w:rPr>
              <w:t>15、</w:t>
            </w:r>
            <w:r>
              <w:rPr>
                <w:rFonts w:ascii="宋体" w:hAnsi="宋体" w:cs="宋体" w:hint="eastAsia"/>
                <w:color w:val="000000"/>
                <w:kern w:val="0"/>
                <w:sz w:val="20"/>
                <w:szCs w:val="20"/>
              </w:rPr>
              <w:t>LED显示屏生产厂商必须入围中国品牌500强。</w:t>
            </w:r>
          </w:p>
          <w:p w:rsidR="00605925" w:rsidRDefault="00A233C2">
            <w:pPr>
              <w:widowControl/>
              <w:spacing w:line="360" w:lineRule="exact"/>
              <w:jc w:val="left"/>
              <w:rPr>
                <w:rFonts w:ascii="宋体" w:hAnsi="宋体" w:cs="宋体"/>
                <w:kern w:val="0"/>
                <w:sz w:val="20"/>
                <w:szCs w:val="20"/>
              </w:rPr>
            </w:pPr>
            <w:r>
              <w:rPr>
                <w:rFonts w:ascii="宋体" w:hAnsi="宋体" w:cs="宋体" w:hint="eastAsia"/>
                <w:kern w:val="0"/>
                <w:sz w:val="20"/>
                <w:szCs w:val="20"/>
              </w:rPr>
              <w:t>16、为保证产品质量、供货渠道的合法性提供制造商相应证明文件。</w:t>
            </w:r>
          </w:p>
          <w:p w:rsidR="00605925" w:rsidRDefault="00A233C2">
            <w:pPr>
              <w:widowControl/>
              <w:spacing w:line="360" w:lineRule="exact"/>
              <w:jc w:val="left"/>
              <w:rPr>
                <w:rFonts w:ascii="宋体" w:hAnsi="宋体" w:cs="宋体"/>
                <w:color w:val="000000"/>
                <w:kern w:val="0"/>
                <w:sz w:val="20"/>
                <w:szCs w:val="20"/>
              </w:rPr>
            </w:pPr>
            <w:r>
              <w:rPr>
                <w:rFonts w:ascii="宋体" w:hAnsi="宋体" w:cs="宋体" w:hint="eastAsia"/>
                <w:color w:val="000000"/>
                <w:kern w:val="0"/>
                <w:sz w:val="20"/>
                <w:szCs w:val="20"/>
              </w:rPr>
              <w:t>17、因LED显示屏是电子产品，必须通过国家:GB/T9254-2008A级电源端子传导骚扰电压测试； GB/T9254-2008A级辐射骚扰测试； GB17625.1-2012级谐波电流测试； GB/T17618-2015级静电放电抗扰度测试；产品抗干扰等级为Class A级</w:t>
            </w:r>
          </w:p>
          <w:p w:rsidR="00605925" w:rsidRDefault="00A233C2">
            <w:pPr>
              <w:widowControl/>
              <w:spacing w:line="360" w:lineRule="exact"/>
              <w:jc w:val="left"/>
              <w:rPr>
                <w:rFonts w:ascii="宋体" w:hAnsi="宋体" w:cs="宋体"/>
                <w:color w:val="000000"/>
                <w:kern w:val="0"/>
                <w:sz w:val="20"/>
                <w:szCs w:val="20"/>
              </w:rPr>
            </w:pPr>
            <w:r>
              <w:rPr>
                <w:rFonts w:ascii="宋体" w:hAnsi="宋体" w:cs="宋体" w:hint="eastAsia"/>
                <w:color w:val="000000"/>
                <w:kern w:val="0"/>
                <w:sz w:val="20"/>
                <w:szCs w:val="20"/>
              </w:rPr>
              <w:t>18、为了保证客户室内安全无火灾隐患，LED显示屏产品必须通过国家防火阻燃最高标准V-0级</w:t>
            </w:r>
          </w:p>
          <w:p w:rsidR="00605925" w:rsidRDefault="00A233C2">
            <w:pPr>
              <w:widowControl/>
              <w:spacing w:line="360" w:lineRule="exact"/>
              <w:jc w:val="left"/>
              <w:rPr>
                <w:rFonts w:ascii="宋体" w:hAnsi="宋体" w:cs="宋体"/>
                <w:color w:val="000000"/>
                <w:kern w:val="0"/>
                <w:sz w:val="20"/>
                <w:szCs w:val="20"/>
              </w:rPr>
            </w:pPr>
            <w:r>
              <w:rPr>
                <w:rFonts w:ascii="宋体" w:hAnsi="宋体" w:cs="宋体" w:hint="eastAsia"/>
                <w:color w:val="000000"/>
                <w:kern w:val="0"/>
                <w:sz w:val="20"/>
                <w:szCs w:val="20"/>
              </w:rPr>
              <w:t>19、产品须经过国家GB/T2423.3-2016测试标准，在温度为85℃和湿度85%情况下，保证150H以上无故障运行。</w:t>
            </w:r>
          </w:p>
          <w:p w:rsidR="00605925" w:rsidRDefault="00A233C2">
            <w:pPr>
              <w:widowControl/>
              <w:spacing w:line="360" w:lineRule="exact"/>
              <w:jc w:val="left"/>
              <w:rPr>
                <w:rFonts w:ascii="宋体" w:hAnsi="宋体" w:cs="宋体"/>
                <w:color w:val="000000"/>
                <w:kern w:val="0"/>
                <w:sz w:val="20"/>
                <w:szCs w:val="20"/>
              </w:rPr>
            </w:pPr>
            <w:r>
              <w:rPr>
                <w:rFonts w:ascii="宋体" w:hAnsi="宋体" w:cs="宋体" w:hint="eastAsia"/>
                <w:color w:val="000000"/>
                <w:kern w:val="0"/>
                <w:sz w:val="20"/>
                <w:szCs w:val="20"/>
              </w:rPr>
              <w:t>20、为确保屏体在不同环境温度的影响下仍可正常工作使用，要求投标人所投LED显示屏须通过-40℃一</w:t>
            </w:r>
            <w:proofErr w:type="gramStart"/>
            <w:r>
              <w:rPr>
                <w:rFonts w:ascii="宋体" w:hAnsi="宋体" w:cs="宋体" w:hint="eastAsia"/>
                <w:color w:val="000000"/>
                <w:kern w:val="0"/>
                <w:sz w:val="20"/>
                <w:szCs w:val="20"/>
              </w:rPr>
              <w:t>80</w:t>
            </w:r>
            <w:proofErr w:type="gramEnd"/>
            <w:r>
              <w:rPr>
                <w:rFonts w:ascii="宋体" w:hAnsi="宋体" w:cs="宋体" w:hint="eastAsia"/>
                <w:color w:val="000000"/>
                <w:kern w:val="0"/>
                <w:sz w:val="20"/>
                <w:szCs w:val="20"/>
              </w:rPr>
              <w:t>℃的高温环境运行测试。</w:t>
            </w:r>
          </w:p>
          <w:p w:rsidR="00605925" w:rsidRDefault="00A233C2">
            <w:pPr>
              <w:widowControl/>
              <w:spacing w:line="360" w:lineRule="exact"/>
              <w:jc w:val="left"/>
              <w:rPr>
                <w:rFonts w:ascii="宋体" w:hAnsi="宋体" w:cs="宋体"/>
                <w:color w:val="000000"/>
                <w:kern w:val="0"/>
                <w:sz w:val="20"/>
                <w:szCs w:val="20"/>
              </w:rPr>
            </w:pPr>
            <w:r>
              <w:rPr>
                <w:rFonts w:ascii="宋体" w:hAnsi="宋体" w:cs="宋体" w:hint="eastAsia"/>
                <w:color w:val="000000"/>
                <w:kern w:val="0"/>
                <w:sz w:val="20"/>
                <w:szCs w:val="20"/>
              </w:rPr>
              <w:t>21、为了保证设备的安全性能以及人身安全,要求投标人所投LED显示屏在受到持续1min的AC1500V高压冲击下，屏体仍可正常通电工作。</w:t>
            </w:r>
          </w:p>
          <w:p w:rsidR="00605925" w:rsidRDefault="00A233C2">
            <w:pPr>
              <w:widowControl/>
              <w:spacing w:line="360" w:lineRule="exact"/>
              <w:jc w:val="left"/>
              <w:rPr>
                <w:rFonts w:ascii="宋体" w:hAnsi="宋体" w:cs="宋体"/>
                <w:color w:val="000000"/>
                <w:kern w:val="0"/>
                <w:sz w:val="20"/>
                <w:szCs w:val="20"/>
              </w:rPr>
            </w:pPr>
            <w:r>
              <w:rPr>
                <w:rFonts w:ascii="宋体" w:hAnsi="宋体" w:cs="宋体" w:hint="eastAsia"/>
                <w:color w:val="000000"/>
                <w:kern w:val="0"/>
                <w:sz w:val="20"/>
                <w:szCs w:val="20"/>
              </w:rPr>
              <w:t>22、为了保证工作场所的无噪音影响，LED显示屏必须通过噪声实验，≤20dBA(符合NR-10及以上标准级别）。</w:t>
            </w:r>
          </w:p>
          <w:p w:rsidR="00605925" w:rsidRDefault="00A233C2">
            <w:pPr>
              <w:widowControl/>
              <w:spacing w:line="360" w:lineRule="exact"/>
              <w:jc w:val="left"/>
              <w:rPr>
                <w:rFonts w:ascii="宋体" w:hAnsi="宋体" w:cs="宋体"/>
                <w:color w:val="000000"/>
                <w:kern w:val="0"/>
                <w:sz w:val="20"/>
                <w:szCs w:val="20"/>
              </w:rPr>
            </w:pPr>
            <w:r>
              <w:rPr>
                <w:rFonts w:ascii="宋体" w:hAnsi="宋体" w:cs="宋体" w:hint="eastAsia"/>
                <w:color w:val="000000"/>
                <w:kern w:val="0"/>
                <w:sz w:val="20"/>
                <w:szCs w:val="20"/>
              </w:rPr>
              <w:t>23、为了保证显示屏产品质量稳定和可靠性，LED显示屏必须在国家级检测中心，通过高低温循环实验，低温启动实验，高温负荷实验，恒定湿热实验 （4大类）。</w:t>
            </w:r>
          </w:p>
          <w:p w:rsidR="00605925" w:rsidRDefault="00A233C2">
            <w:pPr>
              <w:widowControl/>
              <w:spacing w:line="360" w:lineRule="exact"/>
              <w:jc w:val="left"/>
              <w:rPr>
                <w:rFonts w:ascii="宋体" w:hAnsi="宋体" w:cs="宋体"/>
                <w:color w:val="000000"/>
                <w:kern w:val="0"/>
                <w:sz w:val="20"/>
                <w:szCs w:val="20"/>
              </w:rPr>
            </w:pPr>
            <w:r>
              <w:rPr>
                <w:rFonts w:ascii="宋体" w:hAnsi="宋体" w:cs="宋体" w:hint="eastAsia"/>
                <w:kern w:val="0"/>
                <w:sz w:val="20"/>
                <w:szCs w:val="20"/>
              </w:rPr>
              <w:t>▲</w:t>
            </w:r>
            <w:r>
              <w:rPr>
                <w:rFonts w:ascii="宋体" w:hAnsi="宋体" w:cs="宋体" w:hint="eastAsia"/>
                <w:color w:val="000000"/>
                <w:kern w:val="0"/>
                <w:sz w:val="20"/>
                <w:szCs w:val="20"/>
              </w:rPr>
              <w:t>24、LED显示屏生产厂商具有安全生产标准化证书（提供相应证明文件）</w:t>
            </w:r>
          </w:p>
          <w:p w:rsidR="00605925" w:rsidRDefault="00A233C2">
            <w:pPr>
              <w:widowControl/>
              <w:spacing w:line="360" w:lineRule="exact"/>
              <w:jc w:val="left"/>
              <w:rPr>
                <w:rFonts w:ascii="宋体" w:hAnsi="宋体" w:cs="宋体"/>
                <w:color w:val="000000"/>
                <w:sz w:val="20"/>
                <w:szCs w:val="20"/>
              </w:rPr>
            </w:pPr>
            <w:r>
              <w:rPr>
                <w:rFonts w:ascii="宋体" w:hAnsi="宋体" w:cs="宋体" w:hint="eastAsia"/>
                <w:kern w:val="0"/>
                <w:sz w:val="20"/>
                <w:szCs w:val="20"/>
              </w:rPr>
              <w:t>★</w:t>
            </w:r>
            <w:r>
              <w:rPr>
                <w:rFonts w:ascii="宋体" w:hAnsi="宋体" w:cs="宋体" w:hint="eastAsia"/>
                <w:color w:val="000000"/>
                <w:kern w:val="0"/>
                <w:sz w:val="20"/>
                <w:szCs w:val="20"/>
              </w:rPr>
              <w:t>25、为了显示屏的良好体验，更好的兼容性，LED显示屏单元板和电源，控制系统，视频处理器，必须是同一品牌。</w:t>
            </w:r>
          </w:p>
        </w:tc>
        <w:tc>
          <w:tcPr>
            <w:tcW w:w="12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平方</w:t>
            </w:r>
          </w:p>
        </w:tc>
        <w:tc>
          <w:tcPr>
            <w:tcW w:w="12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9.4</w:t>
            </w:r>
          </w:p>
        </w:tc>
      </w:tr>
      <w:tr w:rsidR="00605925">
        <w:trPr>
          <w:trHeight w:val="380"/>
        </w:trPr>
        <w:tc>
          <w:tcPr>
            <w:tcW w:w="12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3.9.2</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控制系统</w:t>
            </w:r>
          </w:p>
        </w:tc>
        <w:tc>
          <w:tcPr>
            <w:tcW w:w="8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计算机联网控制，屏幕与控制机显示器点对点同步显示。</w:t>
            </w:r>
          </w:p>
        </w:tc>
        <w:tc>
          <w:tcPr>
            <w:tcW w:w="12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12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605925">
        <w:trPr>
          <w:trHeight w:val="380"/>
        </w:trPr>
        <w:tc>
          <w:tcPr>
            <w:tcW w:w="12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3.9.3</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视频处理器</w:t>
            </w:r>
          </w:p>
        </w:tc>
        <w:tc>
          <w:tcPr>
            <w:tcW w:w="8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spacing w:line="360" w:lineRule="exact"/>
              <w:jc w:val="left"/>
              <w:rPr>
                <w:rFonts w:ascii="宋体" w:hAnsi="宋体" w:cs="宋体"/>
                <w:kern w:val="0"/>
                <w:sz w:val="20"/>
                <w:szCs w:val="20"/>
              </w:rPr>
            </w:pPr>
            <w:r>
              <w:rPr>
                <w:rFonts w:ascii="宋体" w:hAnsi="宋体" w:cs="宋体" w:hint="eastAsia"/>
                <w:kern w:val="0"/>
                <w:sz w:val="20"/>
                <w:szCs w:val="20"/>
              </w:rPr>
              <w:t>1、具有完备的视频输入接口，2 路 VGA，2路 DVI，2 路 HDMI，2路CVBS，1路Audio，1路USB输出接口支持4路DVI，4路DVI备份，1路Audio输出接口 ；支持的输出分辨率垂直最大可达8000点,水平最大可达15840点，1060</w:t>
            </w:r>
            <w:proofErr w:type="gramStart"/>
            <w:r>
              <w:rPr>
                <w:rFonts w:ascii="宋体" w:hAnsi="宋体" w:cs="宋体" w:hint="eastAsia"/>
                <w:kern w:val="0"/>
                <w:sz w:val="20"/>
                <w:szCs w:val="20"/>
              </w:rPr>
              <w:t>万像</w:t>
            </w:r>
            <w:proofErr w:type="gramEnd"/>
            <w:r>
              <w:rPr>
                <w:rFonts w:ascii="宋体" w:hAnsi="宋体" w:cs="宋体" w:hint="eastAsia"/>
                <w:kern w:val="0"/>
                <w:sz w:val="20"/>
                <w:szCs w:val="20"/>
              </w:rPr>
              <w:t>素拼接输出 ，机身可内置4张发送卡。</w:t>
            </w:r>
          </w:p>
          <w:p w:rsidR="00605925" w:rsidRDefault="00A233C2">
            <w:pPr>
              <w:widowControl/>
              <w:spacing w:line="360" w:lineRule="exact"/>
              <w:jc w:val="left"/>
              <w:rPr>
                <w:rFonts w:ascii="宋体" w:hAnsi="宋体" w:cs="宋体"/>
                <w:color w:val="000000"/>
                <w:kern w:val="0"/>
                <w:sz w:val="20"/>
                <w:szCs w:val="20"/>
              </w:rPr>
            </w:pPr>
            <w:r>
              <w:rPr>
                <w:rFonts w:ascii="宋体" w:hAnsi="宋体" w:cs="宋体" w:hint="eastAsia"/>
                <w:kern w:val="0"/>
                <w:sz w:val="20"/>
                <w:szCs w:val="20"/>
              </w:rPr>
              <w:t>2、可根据显示屏分辨率对输入图像进行逐点缩放；支持4画面显示，支持多种模板调用，一键拼接，一键开画面3、支持</w:t>
            </w:r>
            <w:proofErr w:type="gramStart"/>
            <w:r>
              <w:rPr>
                <w:rFonts w:ascii="宋体" w:hAnsi="宋体" w:cs="宋体" w:hint="eastAsia"/>
                <w:kern w:val="0"/>
                <w:sz w:val="20"/>
                <w:szCs w:val="20"/>
              </w:rPr>
              <w:t>无缝快切和</w:t>
            </w:r>
            <w:proofErr w:type="gramEnd"/>
            <w:r>
              <w:rPr>
                <w:rFonts w:ascii="宋体" w:hAnsi="宋体" w:cs="宋体" w:hint="eastAsia"/>
                <w:kern w:val="0"/>
                <w:sz w:val="20"/>
                <w:szCs w:val="20"/>
              </w:rPr>
              <w:t>淡入淡出的切换效果，以增强并呈现专业品质的演示画面；只需对一个旋钮和一个按钮进行操作即可完成系统配置；4、实现模拟信号快速、准确校正，解决模拟信号在传输过程中容易产生的黑边、偏移的问题。支持手动矫正和自动矫正功能。5、解决前端信号（尤其是VGA信号及非标准摄像头的输出信号）产生的黑边问题，而且可以针对任意信号</w:t>
            </w:r>
            <w:proofErr w:type="gramStart"/>
            <w:r>
              <w:rPr>
                <w:rFonts w:ascii="宋体" w:hAnsi="宋体" w:cs="宋体" w:hint="eastAsia"/>
                <w:kern w:val="0"/>
                <w:sz w:val="20"/>
                <w:szCs w:val="20"/>
              </w:rPr>
              <w:t>源做任意</w:t>
            </w:r>
            <w:proofErr w:type="gramEnd"/>
            <w:r>
              <w:rPr>
                <w:rFonts w:ascii="宋体" w:hAnsi="宋体" w:cs="宋体" w:hint="eastAsia"/>
                <w:kern w:val="0"/>
                <w:sz w:val="20"/>
                <w:szCs w:val="20"/>
              </w:rPr>
              <w:t>裁剪（且依旧保持满屏状态）。6、解决拼接错位、单元不同步问题，拼接 图像完全同步，无撕裂，</w:t>
            </w:r>
            <w:proofErr w:type="gramStart"/>
            <w:r>
              <w:rPr>
                <w:rFonts w:ascii="宋体" w:hAnsi="宋体" w:cs="宋体" w:hint="eastAsia"/>
                <w:kern w:val="0"/>
                <w:sz w:val="20"/>
                <w:szCs w:val="20"/>
              </w:rPr>
              <w:t>无丢帧</w:t>
            </w:r>
            <w:proofErr w:type="gramEnd"/>
            <w:r>
              <w:rPr>
                <w:rFonts w:ascii="宋体" w:hAnsi="宋体" w:cs="宋体" w:hint="eastAsia"/>
                <w:kern w:val="0"/>
                <w:sz w:val="20"/>
                <w:szCs w:val="20"/>
              </w:rPr>
              <w:t>，无卡顿。7、设备输入、输出接口均采用稳定可靠的保护芯片进行保，以避免过电压、过电流的冲击。同时专用的电子隔离技术，防止电流反灌，保护外设、显卡等接口不受电子冲击损害。8、面板外置中文按键，一键切换局部全屏，一键黑屏，画中画、一键画面冻结功能。9、支持画面叠加、抠像，实现文字叠加功能，可任意</w:t>
            </w:r>
            <w:proofErr w:type="gramStart"/>
            <w:r>
              <w:rPr>
                <w:rFonts w:ascii="宋体" w:hAnsi="宋体" w:cs="宋体" w:hint="eastAsia"/>
                <w:kern w:val="0"/>
                <w:sz w:val="20"/>
                <w:szCs w:val="20"/>
              </w:rPr>
              <w:t>调节抠取的</w:t>
            </w:r>
            <w:proofErr w:type="gramEnd"/>
            <w:r>
              <w:rPr>
                <w:rFonts w:ascii="宋体" w:hAnsi="宋体" w:cs="宋体" w:hint="eastAsia"/>
                <w:kern w:val="0"/>
                <w:sz w:val="20"/>
                <w:szCs w:val="20"/>
              </w:rPr>
              <w:t>色彩值。支持上位机软件和对接中控，通讯方式有RS232通讯和网络通讯10、支持手机APP在局域网内切换信号(HDMI,DVI,VGA,USB), 支持云平台远程信号切换，天气预报。11、支持 LCD 界面显示，清晰的按键灯提示, 支持画中画功能，支持4画面输出，且画中画位置、大小等均。12、全音视频同步切换：每一路视频输入信号都支持物理的音频接入口，支持音视频同步切换。13、支持手机APP,U盘播放，云平台和网络集群，提供支持手机投屏、云平台集群管理、异步更新视频功能。</w:t>
            </w:r>
          </w:p>
        </w:tc>
        <w:tc>
          <w:tcPr>
            <w:tcW w:w="12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12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605925">
        <w:trPr>
          <w:trHeight w:val="270"/>
        </w:trPr>
        <w:tc>
          <w:tcPr>
            <w:tcW w:w="12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3.9.4</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框架结构及边框</w:t>
            </w:r>
          </w:p>
        </w:tc>
        <w:tc>
          <w:tcPr>
            <w:tcW w:w="8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4*4镀锌钢管，内部钢架结构，铝塑板包边，防水箱体，基础立柱</w:t>
            </w:r>
          </w:p>
        </w:tc>
        <w:tc>
          <w:tcPr>
            <w:tcW w:w="12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平方米</w:t>
            </w:r>
          </w:p>
        </w:tc>
        <w:tc>
          <w:tcPr>
            <w:tcW w:w="12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9.4</w:t>
            </w:r>
          </w:p>
        </w:tc>
      </w:tr>
      <w:tr w:rsidR="00605925">
        <w:trPr>
          <w:trHeight w:val="360"/>
        </w:trPr>
        <w:tc>
          <w:tcPr>
            <w:tcW w:w="12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3.9.5</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智能视窗盒</w:t>
            </w:r>
          </w:p>
        </w:tc>
        <w:tc>
          <w:tcPr>
            <w:tcW w:w="8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kern w:val="0"/>
                <w:sz w:val="20"/>
                <w:szCs w:val="20"/>
              </w:rPr>
            </w:pPr>
            <w:r>
              <w:rPr>
                <w:rFonts w:ascii="宋体" w:hAnsi="宋体" w:cs="宋体" w:hint="eastAsia"/>
                <w:kern w:val="0"/>
                <w:sz w:val="20"/>
                <w:szCs w:val="20"/>
              </w:rPr>
              <w:t>★</w:t>
            </w:r>
            <w:r>
              <w:rPr>
                <w:rFonts w:ascii="宋体" w:hAnsi="宋体" w:cs="宋体" w:hint="eastAsia"/>
                <w:color w:val="000000"/>
                <w:kern w:val="0"/>
                <w:sz w:val="20"/>
                <w:szCs w:val="20"/>
              </w:rPr>
              <w:t>一、兼容性要求：采用视窗管理平台同一品牌</w:t>
            </w:r>
          </w:p>
          <w:p w:rsidR="00605925" w:rsidRDefault="00A233C2">
            <w:pPr>
              <w:widowControl/>
              <w:jc w:val="left"/>
              <w:textAlignment w:val="center"/>
              <w:rPr>
                <w:rFonts w:ascii="宋体" w:hAnsi="宋体" w:cs="宋体"/>
                <w:kern w:val="0"/>
                <w:sz w:val="20"/>
                <w:szCs w:val="20"/>
              </w:rPr>
            </w:pPr>
            <w:r>
              <w:rPr>
                <w:rFonts w:ascii="宋体" w:hAnsi="宋体" w:cs="宋体" w:hint="eastAsia"/>
                <w:kern w:val="0"/>
                <w:sz w:val="20"/>
                <w:szCs w:val="20"/>
              </w:rPr>
              <w:t>▲二、自主知识产权：视窗盒前端操作平台应具备软件著作权证书（投标方提供证书复印件）</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三、端口等技术要求：</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3.1 有线网络：</w:t>
            </w:r>
            <w:proofErr w:type="gramStart"/>
            <w:r>
              <w:rPr>
                <w:rFonts w:ascii="宋体" w:hAnsi="宋体" w:cs="宋体" w:hint="eastAsia"/>
                <w:color w:val="000000"/>
                <w:kern w:val="0"/>
                <w:sz w:val="20"/>
                <w:szCs w:val="20"/>
              </w:rPr>
              <w:t>百兆电口</w:t>
            </w:r>
            <w:proofErr w:type="gramEnd"/>
            <w:r>
              <w:rPr>
                <w:rFonts w:ascii="宋体" w:hAnsi="宋体" w:cs="宋体" w:hint="eastAsia"/>
                <w:color w:val="000000"/>
                <w:kern w:val="0"/>
                <w:sz w:val="20"/>
                <w:szCs w:val="20"/>
              </w:rPr>
              <w:t>≥1</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3.2 无线网络wifi：支持802.11a/b/g/n</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3.3 OTG接口：≥1</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3.4 HDMI输出：≥1</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3.5 USB接口：≥3</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3.6 内置存储空间：≥8G</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3.7 显示扩展插槽：≥1</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3.8 内置内存：≥1G</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3.9 输出：1080P高清输出</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3.10 音频：立体声音频输出</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四、智能视窗</w:t>
            </w:r>
            <w:proofErr w:type="gramStart"/>
            <w:r>
              <w:rPr>
                <w:rFonts w:ascii="宋体" w:hAnsi="宋体" w:cs="宋体" w:hint="eastAsia"/>
                <w:color w:val="000000"/>
                <w:kern w:val="0"/>
                <w:sz w:val="20"/>
                <w:szCs w:val="20"/>
              </w:rPr>
              <w:t>盒系统</w:t>
            </w:r>
            <w:proofErr w:type="gramEnd"/>
            <w:r>
              <w:rPr>
                <w:rFonts w:ascii="宋体" w:hAnsi="宋体" w:cs="宋体" w:hint="eastAsia"/>
                <w:color w:val="000000"/>
                <w:kern w:val="0"/>
                <w:sz w:val="20"/>
                <w:szCs w:val="20"/>
              </w:rPr>
              <w:t>架构与安全性：</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4.1 系统架构与操作系统：采用4</w:t>
            </w:r>
            <w:proofErr w:type="gramStart"/>
            <w:r>
              <w:rPr>
                <w:rFonts w:ascii="宋体" w:hAnsi="宋体" w:cs="宋体" w:hint="eastAsia"/>
                <w:color w:val="000000"/>
                <w:kern w:val="0"/>
                <w:sz w:val="20"/>
                <w:szCs w:val="20"/>
              </w:rPr>
              <w:t>核以上工控机</w:t>
            </w:r>
            <w:proofErr w:type="gramEnd"/>
            <w:r>
              <w:rPr>
                <w:rFonts w:ascii="宋体" w:hAnsi="宋体" w:cs="宋体" w:hint="eastAsia"/>
                <w:color w:val="000000"/>
                <w:kern w:val="0"/>
                <w:sz w:val="20"/>
                <w:szCs w:val="20"/>
              </w:rPr>
              <w:t>嵌入式架构，安卓系统（非X86+windows架构）</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4.2 ECC：支持硬件NAND ECC</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4.3 定制通信协议：基于TCP/IP的通信机制，并通过专有协议保持通信和传输命令。</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4.4 MD5校验：上传和下发文件都经过MD5校验</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4.5 软件看门狗：侦测互动智能视窗异常，自动异常报警处理。</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4.6 通信心跳：支持通信心跳机制、实时向服务器汇报互动智能视窗状态、日志等运行信息</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五、多媒体信息展示功能：</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5.1 本地存储：节目存储于当前设备，可指定播放</w:t>
            </w:r>
            <w:proofErr w:type="gramStart"/>
            <w:r>
              <w:rPr>
                <w:rFonts w:ascii="宋体" w:hAnsi="宋体" w:cs="宋体" w:hint="eastAsia"/>
                <w:color w:val="000000"/>
                <w:kern w:val="0"/>
                <w:sz w:val="20"/>
                <w:szCs w:val="20"/>
              </w:rPr>
              <w:t>本设备</w:t>
            </w:r>
            <w:proofErr w:type="gramEnd"/>
            <w:r>
              <w:rPr>
                <w:rFonts w:ascii="宋体" w:hAnsi="宋体" w:cs="宋体" w:hint="eastAsia"/>
                <w:color w:val="000000"/>
                <w:kern w:val="0"/>
                <w:sz w:val="20"/>
                <w:szCs w:val="20"/>
              </w:rPr>
              <w:t>所存储的多媒体节目，充分利用系统资源。</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5.2 资源轮询监控：系统自动会删除过期节目，以免点播列表过于冗长以及设备硬盘被无效节目占用过多。</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5.3 支持多媒体格式：视频支持格式：MPEG-1,MPEG-2 MP@HL,MPEG-4 ASP@L5,WMV9 MP@ML、avi、mp4、wmv，RMVB，音频支持格式：MP3,AAC-LC,WMA，图片支持格式：jpg、png、bmp，gif,支持高清视频流直播</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5.4 web：内置web浏览器</w:t>
            </w:r>
          </w:p>
          <w:p w:rsidR="00605925" w:rsidRDefault="00A233C2">
            <w:pPr>
              <w:widowControl/>
              <w:jc w:val="left"/>
              <w:textAlignment w:val="center"/>
              <w:rPr>
                <w:rFonts w:ascii="宋体" w:hAnsi="宋体" w:cs="宋体"/>
                <w:kern w:val="0"/>
                <w:sz w:val="20"/>
                <w:szCs w:val="20"/>
              </w:rPr>
            </w:pPr>
            <w:r>
              <w:rPr>
                <w:rFonts w:ascii="宋体" w:hAnsi="宋体" w:cs="宋体" w:hint="eastAsia"/>
                <w:kern w:val="0"/>
                <w:sz w:val="20"/>
                <w:szCs w:val="20"/>
              </w:rPr>
              <w:t>★5.5多业务扩展与管理：可受</w:t>
            </w:r>
            <w:proofErr w:type="gramStart"/>
            <w:r>
              <w:rPr>
                <w:rFonts w:ascii="宋体" w:hAnsi="宋体" w:cs="宋体" w:hint="eastAsia"/>
                <w:kern w:val="0"/>
                <w:sz w:val="20"/>
                <w:szCs w:val="20"/>
              </w:rPr>
              <w:t>视窗云业务</w:t>
            </w:r>
            <w:proofErr w:type="gramEnd"/>
            <w:r>
              <w:rPr>
                <w:rFonts w:ascii="宋体" w:hAnsi="宋体" w:cs="宋体" w:hint="eastAsia"/>
                <w:kern w:val="0"/>
                <w:sz w:val="20"/>
                <w:szCs w:val="20"/>
              </w:rPr>
              <w:t>管理组件平台管理，将一个或多个APK或web系统远程下载到本地，并实现静默（数字视窗上无需任何操作）安装、卸载、启动、停止、切换；（提供截图证明）</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5.6 分区显示：在同一互动智能视窗内，可将播放视窗划分为不同区域，每个区域可独立播放文字、视频、图片以及网页推送；用户可自由选择不同的分区模版</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5.7 升级：支持在线升级和本地USB升级</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六、互动智能视窗业务管理功能与协议：</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6.1 多媒体发布区：分时播放与插播：实现按日、周、月自动按节目单播放，并可随时插播节目。支持的多媒体文件类型：主流的音、视频文件（支持高清）、文字、主流各类图片；相关内容由视窗管理平台远程更新</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6.2 升级：支持在线升级和本地USB升级</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七、智能视窗盒通信机制：</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7.1 实时控制和监控模块：可远程实时的控制互动智能视窗的重启，可设置各类互动智能视窗的定时开关机时间；可远程实时监控屏幕播放内容；可实时查询和监控互动智能视窗的各类配置参数和运行状态参数；可远程发起文件传输命令</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7.2 设备信息上报：可随互动智能视窗后台要求，主动上报设备信息（IP、MAC、CPU硬盘利用率、进程等），下载进度，设备运行异常、非正常关机等告警信息</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7.3 网络通信：支持DHCP与静态IP，支持MAC与IP的绑定</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7.4 控制系统与展示媒介分离：可在互动智能视窗系统运行的情况下，定时关闭互动智能视窗展示媒介，即关屏</w:t>
            </w:r>
            <w:proofErr w:type="gramStart"/>
            <w:r>
              <w:rPr>
                <w:rFonts w:ascii="宋体" w:hAnsi="宋体" w:cs="宋体" w:hint="eastAsia"/>
                <w:color w:val="000000"/>
                <w:kern w:val="0"/>
                <w:sz w:val="20"/>
                <w:szCs w:val="20"/>
              </w:rPr>
              <w:t>不</w:t>
            </w:r>
            <w:proofErr w:type="gramEnd"/>
            <w:r>
              <w:rPr>
                <w:rFonts w:ascii="宋体" w:hAnsi="宋体" w:cs="宋体" w:hint="eastAsia"/>
                <w:color w:val="000000"/>
                <w:kern w:val="0"/>
                <w:sz w:val="20"/>
                <w:szCs w:val="20"/>
              </w:rPr>
              <w:t>关机。</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7.5 下载与断点续传：支持下载,非直播任务的断点下载、断点续</w:t>
            </w:r>
            <w:proofErr w:type="gramStart"/>
            <w:r>
              <w:rPr>
                <w:rFonts w:ascii="宋体" w:hAnsi="宋体" w:cs="宋体" w:hint="eastAsia"/>
                <w:color w:val="000000"/>
                <w:kern w:val="0"/>
                <w:sz w:val="20"/>
                <w:szCs w:val="20"/>
              </w:rPr>
              <w:t>传功能</w:t>
            </w:r>
            <w:proofErr w:type="gramEnd"/>
          </w:p>
        </w:tc>
        <w:tc>
          <w:tcPr>
            <w:tcW w:w="12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12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605925">
        <w:trPr>
          <w:trHeight w:val="470"/>
        </w:trPr>
        <w:tc>
          <w:tcPr>
            <w:tcW w:w="12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3.9.6</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配电系统</w:t>
            </w:r>
          </w:p>
        </w:tc>
        <w:tc>
          <w:tcPr>
            <w:tcW w:w="8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（内含接触器、空气开关、远程控制系统，漏电保护交流接触器，定时开关，过流、短路、断路、过压、欠压、温度过高等保护，PLC分时上电和分时断电)（60KW)</w:t>
            </w:r>
          </w:p>
        </w:tc>
        <w:tc>
          <w:tcPr>
            <w:tcW w:w="12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12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605925">
        <w:trPr>
          <w:trHeight w:val="270"/>
        </w:trPr>
        <w:tc>
          <w:tcPr>
            <w:tcW w:w="12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3.9.7</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光纤收发器</w:t>
            </w:r>
          </w:p>
        </w:tc>
        <w:tc>
          <w:tcPr>
            <w:tcW w:w="8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jc w:val="left"/>
              <w:rPr>
                <w:rFonts w:ascii="宋体" w:hAnsi="宋体" w:cs="宋体"/>
                <w:color w:val="000000"/>
                <w:sz w:val="20"/>
                <w:szCs w:val="20"/>
              </w:rPr>
            </w:pPr>
            <w:r>
              <w:rPr>
                <w:rFonts w:ascii="宋体" w:hAnsi="宋体" w:cs="宋体" w:hint="eastAsia"/>
                <w:color w:val="000000"/>
                <w:sz w:val="20"/>
                <w:szCs w:val="20"/>
              </w:rPr>
              <w:t>国产</w:t>
            </w:r>
          </w:p>
        </w:tc>
        <w:tc>
          <w:tcPr>
            <w:tcW w:w="12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对</w:t>
            </w:r>
          </w:p>
        </w:tc>
        <w:tc>
          <w:tcPr>
            <w:tcW w:w="12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605925">
        <w:trPr>
          <w:trHeight w:val="270"/>
        </w:trPr>
        <w:tc>
          <w:tcPr>
            <w:tcW w:w="12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3.9.8</w:t>
            </w:r>
          </w:p>
        </w:tc>
        <w:tc>
          <w:tcPr>
            <w:tcW w:w="135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8口交换机</w:t>
            </w:r>
          </w:p>
        </w:tc>
        <w:tc>
          <w:tcPr>
            <w:tcW w:w="864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605925" w:rsidRDefault="00A233C2">
            <w:pPr>
              <w:jc w:val="left"/>
              <w:rPr>
                <w:rFonts w:ascii="宋体" w:hAnsi="宋体" w:cs="宋体"/>
                <w:color w:val="000000"/>
                <w:sz w:val="20"/>
                <w:szCs w:val="20"/>
              </w:rPr>
            </w:pPr>
            <w:r>
              <w:rPr>
                <w:rFonts w:ascii="宋体" w:hAnsi="宋体" w:cs="宋体" w:hint="eastAsia"/>
                <w:color w:val="000000"/>
                <w:sz w:val="20"/>
                <w:szCs w:val="20"/>
              </w:rPr>
              <w:t>与核心交换机同一品牌</w:t>
            </w:r>
          </w:p>
        </w:tc>
        <w:tc>
          <w:tcPr>
            <w:tcW w:w="12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12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605925">
        <w:trPr>
          <w:trHeight w:val="398"/>
        </w:trPr>
        <w:tc>
          <w:tcPr>
            <w:tcW w:w="1252" w:type="dxa"/>
            <w:tcBorders>
              <w:top w:val="single" w:sz="4" w:space="0" w:color="000000"/>
              <w:left w:val="single" w:sz="4" w:space="0" w:color="000000"/>
              <w:right w:val="single" w:sz="4" w:space="0" w:color="auto"/>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3.9.9</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管理电脑</w:t>
            </w:r>
          </w:p>
        </w:tc>
        <w:tc>
          <w:tcPr>
            <w:tcW w:w="86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同3.3.28</w:t>
            </w:r>
          </w:p>
        </w:tc>
        <w:tc>
          <w:tcPr>
            <w:tcW w:w="1265" w:type="dxa"/>
            <w:tcBorders>
              <w:top w:val="single" w:sz="4" w:space="0" w:color="000000"/>
              <w:left w:val="single" w:sz="4" w:space="0" w:color="auto"/>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1265" w:type="dxa"/>
            <w:tcBorders>
              <w:top w:val="single" w:sz="4" w:space="0" w:color="000000"/>
              <w:left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605925">
        <w:trPr>
          <w:trHeight w:val="270"/>
        </w:trPr>
        <w:tc>
          <w:tcPr>
            <w:tcW w:w="1124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rPr>
              <w:t>二、6#楼报告厅三层P3室内全彩LED主屏</w:t>
            </w:r>
          </w:p>
        </w:tc>
        <w:tc>
          <w:tcPr>
            <w:tcW w:w="12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rPr>
                <w:rFonts w:ascii="宋体" w:hAnsi="宋体" w:cs="宋体"/>
                <w:b/>
                <w:color w:val="000000"/>
                <w:sz w:val="20"/>
                <w:szCs w:val="20"/>
              </w:rPr>
            </w:pPr>
          </w:p>
        </w:tc>
        <w:tc>
          <w:tcPr>
            <w:tcW w:w="12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rPr>
                <w:rFonts w:ascii="宋体" w:hAnsi="宋体" w:cs="宋体"/>
                <w:b/>
                <w:color w:val="000000"/>
                <w:sz w:val="20"/>
                <w:szCs w:val="20"/>
              </w:rPr>
            </w:pPr>
          </w:p>
        </w:tc>
      </w:tr>
      <w:tr w:rsidR="00605925">
        <w:trPr>
          <w:trHeight w:val="90"/>
        </w:trPr>
        <w:tc>
          <w:tcPr>
            <w:tcW w:w="12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3.9.10</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室内全彩LED屏  </w:t>
            </w:r>
          </w:p>
        </w:tc>
        <w:tc>
          <w:tcPr>
            <w:tcW w:w="8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spacing w:line="360" w:lineRule="exact"/>
              <w:jc w:val="left"/>
              <w:rPr>
                <w:rFonts w:ascii="宋体" w:hAnsi="宋体" w:cs="宋体"/>
                <w:kern w:val="0"/>
                <w:sz w:val="20"/>
                <w:szCs w:val="20"/>
              </w:rPr>
            </w:pPr>
            <w:r>
              <w:rPr>
                <w:rFonts w:ascii="宋体" w:hAnsi="宋体" w:cs="宋体" w:hint="eastAsia"/>
                <w:kern w:val="0"/>
                <w:sz w:val="20"/>
                <w:szCs w:val="20"/>
              </w:rPr>
              <w:t>（1）整屏分辨率：576点*1152点=663552点</w:t>
            </w:r>
          </w:p>
          <w:p w:rsidR="00605925" w:rsidRDefault="00A233C2">
            <w:pPr>
              <w:widowControl/>
              <w:spacing w:line="360" w:lineRule="exact"/>
              <w:jc w:val="left"/>
              <w:rPr>
                <w:rFonts w:ascii="宋体" w:hAnsi="宋体" w:cs="宋体"/>
                <w:kern w:val="0"/>
                <w:sz w:val="20"/>
                <w:szCs w:val="20"/>
              </w:rPr>
            </w:pPr>
            <w:r>
              <w:rPr>
                <w:rFonts w:ascii="宋体" w:hAnsi="宋体" w:cs="宋体" w:hint="eastAsia"/>
                <w:kern w:val="0"/>
                <w:sz w:val="20"/>
                <w:szCs w:val="20"/>
              </w:rPr>
              <w:t>（2）显示尺寸规格：1728mm*3456mm*2</w:t>
            </w:r>
          </w:p>
          <w:p w:rsidR="00605925" w:rsidRDefault="00A233C2">
            <w:pPr>
              <w:widowControl/>
              <w:spacing w:line="360" w:lineRule="exact"/>
              <w:jc w:val="left"/>
              <w:rPr>
                <w:rFonts w:ascii="宋体" w:hAnsi="宋体" w:cs="宋体"/>
                <w:kern w:val="0"/>
                <w:sz w:val="20"/>
                <w:szCs w:val="20"/>
              </w:rPr>
            </w:pPr>
            <w:r>
              <w:rPr>
                <w:rFonts w:ascii="宋体" w:hAnsi="宋体" w:cs="宋体" w:hint="eastAsia"/>
                <w:kern w:val="0"/>
                <w:sz w:val="20"/>
                <w:szCs w:val="20"/>
              </w:rPr>
              <w:t>（3）结构说明：像素点采用1红1蓝1绿三合一；安装方式：</w:t>
            </w:r>
            <w:proofErr w:type="gramStart"/>
            <w:r>
              <w:rPr>
                <w:rFonts w:ascii="宋体" w:hAnsi="宋体" w:cs="宋体" w:hint="eastAsia"/>
                <w:kern w:val="0"/>
                <w:sz w:val="20"/>
                <w:szCs w:val="20"/>
              </w:rPr>
              <w:t>钢挂贴墙</w:t>
            </w:r>
            <w:proofErr w:type="gramEnd"/>
            <w:r>
              <w:rPr>
                <w:rFonts w:ascii="宋体" w:hAnsi="宋体" w:cs="宋体" w:hint="eastAsia"/>
                <w:kern w:val="0"/>
                <w:sz w:val="20"/>
                <w:szCs w:val="20"/>
              </w:rPr>
              <w:t>式安装</w:t>
            </w:r>
          </w:p>
          <w:p w:rsidR="00605925" w:rsidRDefault="00A233C2">
            <w:pPr>
              <w:widowControl/>
              <w:spacing w:line="360" w:lineRule="exact"/>
              <w:jc w:val="left"/>
              <w:rPr>
                <w:rFonts w:ascii="宋体" w:hAnsi="宋体" w:cs="宋体"/>
                <w:kern w:val="0"/>
                <w:sz w:val="20"/>
                <w:szCs w:val="20"/>
              </w:rPr>
            </w:pPr>
            <w:r>
              <w:rPr>
                <w:rFonts w:ascii="宋体" w:hAnsi="宋体" w:cs="宋体" w:hint="eastAsia"/>
                <w:kern w:val="0"/>
                <w:sz w:val="20"/>
                <w:szCs w:val="20"/>
              </w:rPr>
              <w:t>（4）室内 Q3全彩单元</w:t>
            </w:r>
            <w:proofErr w:type="gramStart"/>
            <w:r>
              <w:rPr>
                <w:rFonts w:ascii="宋体" w:hAnsi="宋体" w:cs="宋体" w:hint="eastAsia"/>
                <w:kern w:val="0"/>
                <w:sz w:val="20"/>
                <w:szCs w:val="20"/>
              </w:rPr>
              <w:t>板显示</w:t>
            </w:r>
            <w:proofErr w:type="gramEnd"/>
            <w:r>
              <w:rPr>
                <w:rFonts w:ascii="宋体" w:hAnsi="宋体" w:cs="宋体" w:hint="eastAsia"/>
                <w:kern w:val="0"/>
                <w:sz w:val="20"/>
                <w:szCs w:val="20"/>
              </w:rPr>
              <w:t>效果更加清晰细腻；实现高刷新率、高</w:t>
            </w:r>
            <w:proofErr w:type="gramStart"/>
            <w:r>
              <w:rPr>
                <w:rFonts w:ascii="宋体" w:hAnsi="宋体" w:cs="宋体" w:hint="eastAsia"/>
                <w:kern w:val="0"/>
                <w:sz w:val="20"/>
                <w:szCs w:val="20"/>
              </w:rPr>
              <w:t>灰阶及较高</w:t>
            </w:r>
            <w:proofErr w:type="gramEnd"/>
            <w:r>
              <w:rPr>
                <w:rFonts w:ascii="宋体" w:hAnsi="宋体" w:cs="宋体" w:hint="eastAsia"/>
                <w:kern w:val="0"/>
                <w:sz w:val="20"/>
                <w:szCs w:val="20"/>
              </w:rPr>
              <w:t>灯管利用率；无残影、防“毛毛虫” 、低功耗、</w:t>
            </w:r>
            <w:proofErr w:type="gramStart"/>
            <w:r>
              <w:rPr>
                <w:rFonts w:ascii="宋体" w:hAnsi="宋体" w:cs="宋体" w:hint="eastAsia"/>
                <w:kern w:val="0"/>
                <w:sz w:val="20"/>
                <w:szCs w:val="20"/>
              </w:rPr>
              <w:t>低突波等</w:t>
            </w:r>
            <w:proofErr w:type="gramEnd"/>
            <w:r>
              <w:rPr>
                <w:rFonts w:ascii="宋体" w:hAnsi="宋体" w:cs="宋体" w:hint="eastAsia"/>
                <w:kern w:val="0"/>
                <w:sz w:val="20"/>
                <w:szCs w:val="20"/>
              </w:rPr>
              <w:t>。</w:t>
            </w:r>
          </w:p>
          <w:p w:rsidR="00605925" w:rsidRDefault="00A233C2">
            <w:pPr>
              <w:widowControl/>
              <w:spacing w:line="360" w:lineRule="exact"/>
              <w:jc w:val="left"/>
              <w:rPr>
                <w:rFonts w:ascii="宋体" w:hAnsi="宋体" w:cs="宋体"/>
                <w:kern w:val="0"/>
                <w:sz w:val="20"/>
                <w:szCs w:val="20"/>
              </w:rPr>
            </w:pPr>
            <w:r>
              <w:rPr>
                <w:rFonts w:ascii="宋体" w:hAnsi="宋体" w:cs="宋体" w:hint="eastAsia"/>
                <w:kern w:val="0"/>
                <w:sz w:val="20"/>
                <w:szCs w:val="20"/>
              </w:rPr>
              <w:t>（5）模组尺寸：192mm*192mm ，模组分辨率64点×64点；</w:t>
            </w:r>
          </w:p>
          <w:p w:rsidR="00605925" w:rsidRDefault="00A233C2">
            <w:pPr>
              <w:widowControl/>
              <w:spacing w:line="360" w:lineRule="exact"/>
              <w:jc w:val="left"/>
              <w:rPr>
                <w:rFonts w:ascii="宋体" w:hAnsi="宋体" w:cs="宋体"/>
                <w:kern w:val="0"/>
                <w:sz w:val="20"/>
                <w:szCs w:val="20"/>
              </w:rPr>
            </w:pPr>
            <w:r>
              <w:rPr>
                <w:rFonts w:ascii="宋体" w:hAnsi="宋体" w:cs="宋体" w:hint="eastAsia"/>
                <w:kern w:val="0"/>
                <w:sz w:val="20"/>
                <w:szCs w:val="20"/>
              </w:rPr>
              <w:t xml:space="preserve">（6）驱动器件：采用动态行驱动芯片 ，具有支持亮度调节功能。 </w:t>
            </w:r>
          </w:p>
          <w:p w:rsidR="00605925" w:rsidRDefault="00A233C2">
            <w:pPr>
              <w:widowControl/>
              <w:spacing w:line="360" w:lineRule="exact"/>
              <w:jc w:val="left"/>
              <w:rPr>
                <w:rFonts w:ascii="宋体" w:hAnsi="宋体" w:cs="宋体"/>
                <w:kern w:val="0"/>
                <w:sz w:val="20"/>
                <w:szCs w:val="20"/>
              </w:rPr>
            </w:pPr>
            <w:r>
              <w:rPr>
                <w:rFonts w:ascii="宋体" w:hAnsi="宋体" w:cs="宋体" w:hint="eastAsia"/>
                <w:kern w:val="0"/>
                <w:sz w:val="20"/>
                <w:szCs w:val="20"/>
              </w:rPr>
              <w:t>（7）工作电压：在4.5VDC能正常工作</w:t>
            </w:r>
            <w:r>
              <w:rPr>
                <w:rFonts w:ascii="宋体" w:hAnsi="宋体" w:cs="宋体" w:hint="eastAsia"/>
                <w:kern w:val="0"/>
                <w:sz w:val="20"/>
                <w:szCs w:val="20"/>
              </w:rPr>
              <w:br/>
              <w:t>（8）工作环境：能满足—20℃ ~ 50℃ 正常工作</w:t>
            </w:r>
          </w:p>
          <w:p w:rsidR="00605925" w:rsidRDefault="00A233C2">
            <w:pPr>
              <w:widowControl/>
              <w:spacing w:line="360" w:lineRule="exact"/>
              <w:jc w:val="left"/>
              <w:rPr>
                <w:rFonts w:ascii="宋体" w:hAnsi="宋体" w:cs="宋体"/>
                <w:kern w:val="0"/>
                <w:sz w:val="20"/>
                <w:szCs w:val="20"/>
              </w:rPr>
            </w:pPr>
            <w:r>
              <w:rPr>
                <w:rFonts w:ascii="宋体" w:hAnsi="宋体" w:cs="宋体" w:hint="eastAsia"/>
                <w:kern w:val="0"/>
                <w:sz w:val="20"/>
                <w:szCs w:val="20"/>
              </w:rPr>
              <w:t>（9）像素点间距：≤3mm ；最佳视角：水平≥140°，垂直≥130°</w:t>
            </w:r>
          </w:p>
          <w:p w:rsidR="00605925" w:rsidRDefault="00A233C2">
            <w:pPr>
              <w:widowControl/>
              <w:spacing w:line="360" w:lineRule="exact"/>
              <w:jc w:val="left"/>
              <w:rPr>
                <w:rFonts w:ascii="宋体" w:hAnsi="宋体" w:cs="宋体"/>
                <w:kern w:val="0"/>
                <w:sz w:val="20"/>
                <w:szCs w:val="20"/>
              </w:rPr>
            </w:pPr>
            <w:r>
              <w:rPr>
                <w:rFonts w:ascii="宋体" w:hAnsi="宋体" w:cs="宋体" w:hint="eastAsia"/>
                <w:kern w:val="0"/>
                <w:sz w:val="20"/>
                <w:szCs w:val="20"/>
              </w:rPr>
              <w:t>（10）物理密度：≥111111点/㎡</w:t>
            </w:r>
            <w:r>
              <w:rPr>
                <w:rFonts w:ascii="宋体" w:hAnsi="宋体" w:cs="宋体" w:hint="eastAsia"/>
                <w:kern w:val="0"/>
                <w:sz w:val="20"/>
                <w:szCs w:val="20"/>
              </w:rPr>
              <w:br/>
              <w:t>（11）最大对比度：≥5200：1</w:t>
            </w:r>
          </w:p>
          <w:p w:rsidR="00605925" w:rsidRDefault="00A233C2">
            <w:pPr>
              <w:widowControl/>
              <w:spacing w:line="360" w:lineRule="exact"/>
              <w:jc w:val="left"/>
              <w:rPr>
                <w:rFonts w:ascii="宋体" w:hAnsi="宋体" w:cs="宋体"/>
                <w:kern w:val="0"/>
                <w:sz w:val="20"/>
                <w:szCs w:val="20"/>
              </w:rPr>
            </w:pPr>
            <w:r>
              <w:rPr>
                <w:rFonts w:ascii="宋体" w:hAnsi="宋体" w:cs="宋体" w:hint="eastAsia"/>
                <w:kern w:val="0"/>
                <w:sz w:val="20"/>
                <w:szCs w:val="20"/>
              </w:rPr>
              <w:t xml:space="preserve">（12）校正后白平衡亮度：≥600cd/m2  </w:t>
            </w:r>
          </w:p>
          <w:p w:rsidR="00605925" w:rsidRDefault="00A233C2">
            <w:pPr>
              <w:widowControl/>
              <w:spacing w:line="360" w:lineRule="exact"/>
              <w:jc w:val="left"/>
              <w:rPr>
                <w:rFonts w:ascii="宋体" w:hAnsi="宋体" w:cs="宋体"/>
                <w:kern w:val="0"/>
                <w:sz w:val="20"/>
                <w:szCs w:val="20"/>
              </w:rPr>
            </w:pPr>
            <w:r>
              <w:rPr>
                <w:rFonts w:ascii="宋体" w:hAnsi="宋体" w:cs="宋体" w:hint="eastAsia"/>
                <w:kern w:val="0"/>
                <w:sz w:val="20"/>
                <w:szCs w:val="20"/>
              </w:rPr>
              <w:t>（13）色度均匀性：≤0.006，亮度均匀性：≥96%</w:t>
            </w:r>
          </w:p>
          <w:p w:rsidR="00605925" w:rsidRDefault="00A233C2">
            <w:pPr>
              <w:widowControl/>
              <w:spacing w:line="360" w:lineRule="exact"/>
              <w:jc w:val="left"/>
              <w:rPr>
                <w:rFonts w:ascii="宋体" w:hAnsi="宋体" w:cs="宋体"/>
                <w:kern w:val="0"/>
                <w:sz w:val="20"/>
                <w:szCs w:val="20"/>
              </w:rPr>
            </w:pPr>
            <w:r>
              <w:rPr>
                <w:rFonts w:ascii="宋体" w:hAnsi="宋体" w:cs="宋体" w:hint="eastAsia"/>
                <w:kern w:val="0"/>
                <w:sz w:val="20"/>
                <w:szCs w:val="20"/>
              </w:rPr>
              <w:t xml:space="preserve">（14）色温：3000K-18000K具有可调整性 </w:t>
            </w:r>
            <w:r>
              <w:rPr>
                <w:rFonts w:ascii="宋体" w:hAnsi="宋体" w:cs="宋体" w:hint="eastAsia"/>
                <w:kern w:val="0"/>
                <w:sz w:val="20"/>
                <w:szCs w:val="20"/>
              </w:rPr>
              <w:br/>
              <w:t>（15）灰度级数：大于或等于16bit</w:t>
            </w:r>
          </w:p>
          <w:p w:rsidR="00605925" w:rsidRDefault="00A233C2">
            <w:pPr>
              <w:widowControl/>
              <w:spacing w:line="360" w:lineRule="exact"/>
              <w:jc w:val="left"/>
              <w:rPr>
                <w:rFonts w:ascii="宋体" w:hAnsi="宋体" w:cs="宋体"/>
                <w:kern w:val="0"/>
                <w:sz w:val="20"/>
                <w:szCs w:val="20"/>
              </w:rPr>
            </w:pPr>
            <w:r>
              <w:rPr>
                <w:rFonts w:ascii="宋体" w:hAnsi="宋体" w:cs="宋体" w:hint="eastAsia"/>
                <w:kern w:val="0"/>
                <w:sz w:val="20"/>
                <w:szCs w:val="20"/>
              </w:rPr>
              <w:t xml:space="preserve">（16）平均无故障时间：≥10000小时 </w:t>
            </w:r>
          </w:p>
          <w:p w:rsidR="00605925" w:rsidRDefault="00A233C2">
            <w:pPr>
              <w:widowControl/>
              <w:spacing w:line="360" w:lineRule="exact"/>
              <w:jc w:val="left"/>
              <w:rPr>
                <w:rFonts w:ascii="宋体" w:hAnsi="宋体" w:cs="宋体"/>
                <w:kern w:val="0"/>
                <w:sz w:val="20"/>
                <w:szCs w:val="20"/>
              </w:rPr>
            </w:pPr>
            <w:r>
              <w:rPr>
                <w:rFonts w:ascii="宋体" w:hAnsi="宋体" w:cs="宋体" w:hint="eastAsia"/>
                <w:kern w:val="0"/>
                <w:sz w:val="20"/>
                <w:szCs w:val="20"/>
              </w:rPr>
              <w:t>（17）平整度：任意相邻像素间≤0.2mm；</w:t>
            </w:r>
          </w:p>
          <w:p w:rsidR="00605925" w:rsidRDefault="00A233C2">
            <w:pPr>
              <w:widowControl/>
              <w:spacing w:line="360" w:lineRule="exact"/>
              <w:jc w:val="left"/>
              <w:rPr>
                <w:rFonts w:ascii="宋体" w:hAnsi="宋体" w:cs="宋体"/>
                <w:kern w:val="0"/>
                <w:sz w:val="20"/>
                <w:szCs w:val="20"/>
              </w:rPr>
            </w:pPr>
            <w:r>
              <w:rPr>
                <w:rFonts w:ascii="宋体" w:hAnsi="宋体" w:cs="宋体" w:hint="eastAsia"/>
                <w:kern w:val="0"/>
                <w:sz w:val="20"/>
                <w:szCs w:val="20"/>
              </w:rPr>
              <w:t>（18）工作电压：AC380V(三相五线制)或220v±10％,50HZ，包含配套电源。</w:t>
            </w:r>
            <w:r>
              <w:rPr>
                <w:rFonts w:ascii="宋体" w:hAnsi="宋体" w:cs="宋体" w:hint="eastAsia"/>
                <w:kern w:val="0"/>
                <w:sz w:val="20"/>
                <w:szCs w:val="20"/>
              </w:rPr>
              <w:br/>
              <w:t>（19）最大功耗：≤490W /㎡，平均功耗≤170W/㎡</w:t>
            </w:r>
          </w:p>
          <w:p w:rsidR="00605925" w:rsidRDefault="00A233C2">
            <w:pPr>
              <w:widowControl/>
              <w:spacing w:line="360" w:lineRule="exact"/>
              <w:jc w:val="left"/>
              <w:rPr>
                <w:rFonts w:ascii="宋体" w:hAnsi="宋体" w:cs="宋体"/>
                <w:kern w:val="0"/>
                <w:sz w:val="20"/>
                <w:szCs w:val="20"/>
              </w:rPr>
            </w:pPr>
            <w:r>
              <w:rPr>
                <w:rFonts w:ascii="宋体" w:hAnsi="宋体" w:cs="宋体" w:hint="eastAsia"/>
                <w:kern w:val="0"/>
                <w:sz w:val="20"/>
                <w:szCs w:val="20"/>
              </w:rPr>
              <w:t>（20）采用恒流方式驱动 LED，发光均匀，功耗低</w:t>
            </w:r>
            <w:r>
              <w:rPr>
                <w:rFonts w:ascii="宋体" w:hAnsi="宋体" w:cs="宋体" w:hint="eastAsia"/>
                <w:kern w:val="0"/>
                <w:sz w:val="20"/>
                <w:szCs w:val="20"/>
              </w:rPr>
              <w:br/>
              <w:t>（22）▲为了产品安全可靠，所投LED显示屏制造商获得国家机构联合认定为的：国家级认定企业技术中心。（提供证明文件）</w:t>
            </w:r>
          </w:p>
          <w:p w:rsidR="00605925" w:rsidRDefault="00A233C2">
            <w:pPr>
              <w:widowControl/>
              <w:spacing w:line="360" w:lineRule="exact"/>
              <w:jc w:val="left"/>
              <w:rPr>
                <w:rFonts w:ascii="宋体" w:hAnsi="宋体" w:cs="宋体"/>
                <w:kern w:val="0"/>
                <w:sz w:val="20"/>
                <w:szCs w:val="20"/>
              </w:rPr>
            </w:pPr>
            <w:r>
              <w:rPr>
                <w:rFonts w:ascii="宋体" w:hAnsi="宋体" w:cs="宋体" w:hint="eastAsia"/>
                <w:sz w:val="20"/>
                <w:szCs w:val="20"/>
              </w:rPr>
              <w:t>▲</w:t>
            </w:r>
            <w:r>
              <w:rPr>
                <w:rFonts w:ascii="宋体" w:hAnsi="宋体" w:cs="宋体" w:hint="eastAsia"/>
                <w:kern w:val="0"/>
                <w:sz w:val="20"/>
                <w:szCs w:val="20"/>
              </w:rPr>
              <w:t>（23）为保证产品质量、供货渠道的合法性提供制造商相应证明文件。</w:t>
            </w:r>
          </w:p>
          <w:p w:rsidR="00605925" w:rsidRDefault="00A233C2">
            <w:pPr>
              <w:widowControl/>
              <w:spacing w:line="360" w:lineRule="exact"/>
              <w:jc w:val="left"/>
              <w:rPr>
                <w:rFonts w:ascii="宋体" w:hAnsi="宋体" w:cs="宋体"/>
                <w:kern w:val="0"/>
                <w:sz w:val="20"/>
                <w:szCs w:val="20"/>
              </w:rPr>
            </w:pPr>
            <w:r>
              <w:rPr>
                <w:rFonts w:ascii="宋体" w:hAnsi="宋体" w:cs="宋体" w:hint="eastAsia"/>
                <w:kern w:val="0"/>
                <w:sz w:val="20"/>
                <w:szCs w:val="20"/>
              </w:rPr>
              <w:t>（24）因LED显示屏是电子产品，必须通过国家:GB/T9254-2008A级电源端子传导骚扰电压测试； GB/T9254-2008A级辐射骚扰测试； GB17625.1-2012级谐波电流测试； GB/T17618-2015级静电放电抗扰度测试；产品抗干扰等级为Class A级</w:t>
            </w:r>
            <w:bookmarkStart w:id="5" w:name="_GoBack"/>
            <w:bookmarkEnd w:id="5"/>
          </w:p>
          <w:p w:rsidR="00605925" w:rsidRDefault="00A233C2">
            <w:pPr>
              <w:widowControl/>
              <w:spacing w:line="360" w:lineRule="exact"/>
              <w:jc w:val="left"/>
              <w:rPr>
                <w:rFonts w:ascii="宋体" w:hAnsi="宋体" w:cs="宋体"/>
                <w:kern w:val="0"/>
                <w:sz w:val="20"/>
                <w:szCs w:val="20"/>
              </w:rPr>
            </w:pPr>
            <w:r>
              <w:rPr>
                <w:rFonts w:ascii="宋体" w:hAnsi="宋体" w:cs="宋体" w:hint="eastAsia"/>
                <w:kern w:val="0"/>
                <w:sz w:val="20"/>
                <w:szCs w:val="20"/>
              </w:rPr>
              <w:t>（25）为了保证客户室内安全无火灾隐患，LED显示屏产品必须通过国家防火阻燃最高标准V-0级</w:t>
            </w:r>
          </w:p>
          <w:p w:rsidR="00605925" w:rsidRDefault="00A233C2">
            <w:pPr>
              <w:widowControl/>
              <w:spacing w:line="360" w:lineRule="exact"/>
              <w:jc w:val="left"/>
              <w:rPr>
                <w:rFonts w:ascii="宋体" w:hAnsi="宋体" w:cs="宋体"/>
                <w:kern w:val="0"/>
                <w:sz w:val="20"/>
                <w:szCs w:val="20"/>
              </w:rPr>
            </w:pPr>
            <w:r>
              <w:rPr>
                <w:rFonts w:ascii="宋体" w:hAnsi="宋体" w:cs="宋体" w:hint="eastAsia"/>
                <w:kern w:val="0"/>
                <w:sz w:val="20"/>
                <w:szCs w:val="20"/>
              </w:rPr>
              <w:t>（26）产品须经过国家GB/T2423.3-2016测试标准，在温度为85℃和湿度85%情况下，保证150H以上无故障运行。</w:t>
            </w:r>
          </w:p>
          <w:p w:rsidR="00605925" w:rsidRDefault="00A233C2">
            <w:pPr>
              <w:widowControl/>
              <w:spacing w:line="360" w:lineRule="exact"/>
              <w:jc w:val="left"/>
              <w:rPr>
                <w:rFonts w:ascii="宋体" w:hAnsi="宋体" w:cs="宋体"/>
                <w:kern w:val="0"/>
                <w:sz w:val="20"/>
                <w:szCs w:val="20"/>
              </w:rPr>
            </w:pPr>
            <w:r>
              <w:rPr>
                <w:rFonts w:ascii="宋体" w:hAnsi="宋体" w:cs="宋体" w:hint="eastAsia"/>
                <w:kern w:val="0"/>
                <w:sz w:val="20"/>
                <w:szCs w:val="20"/>
              </w:rPr>
              <w:t>（27）为确保屏体在不同环境温度的影响下仍可正常工作使用，要求投标人所投LED显示屏须通过-40℃一</w:t>
            </w:r>
            <w:proofErr w:type="gramStart"/>
            <w:r>
              <w:rPr>
                <w:rFonts w:ascii="宋体" w:hAnsi="宋体" w:cs="宋体" w:hint="eastAsia"/>
                <w:kern w:val="0"/>
                <w:sz w:val="20"/>
                <w:szCs w:val="20"/>
              </w:rPr>
              <w:t>80</w:t>
            </w:r>
            <w:proofErr w:type="gramEnd"/>
            <w:r>
              <w:rPr>
                <w:rFonts w:ascii="宋体" w:hAnsi="宋体" w:cs="宋体" w:hint="eastAsia"/>
                <w:kern w:val="0"/>
                <w:sz w:val="20"/>
                <w:szCs w:val="20"/>
              </w:rPr>
              <w:t>℃的高温环境运行测试。</w:t>
            </w:r>
          </w:p>
          <w:p w:rsidR="00605925" w:rsidRDefault="00A233C2">
            <w:pPr>
              <w:widowControl/>
              <w:spacing w:line="360" w:lineRule="exact"/>
              <w:jc w:val="left"/>
              <w:rPr>
                <w:rFonts w:ascii="宋体" w:hAnsi="宋体" w:cs="宋体"/>
                <w:kern w:val="0"/>
                <w:sz w:val="20"/>
                <w:szCs w:val="20"/>
              </w:rPr>
            </w:pPr>
            <w:r>
              <w:rPr>
                <w:rFonts w:ascii="宋体" w:hAnsi="宋体" w:cs="宋体" w:hint="eastAsia"/>
                <w:kern w:val="0"/>
                <w:sz w:val="20"/>
                <w:szCs w:val="20"/>
              </w:rPr>
              <w:t>（28）为了保证设备的安全性能以及人身安全,要求投标人所投LED显示屏在受到持续1min的AC1500V高压冲击下，屏体仍可正常通电工作。</w:t>
            </w:r>
          </w:p>
          <w:p w:rsidR="00605925" w:rsidRDefault="00A233C2">
            <w:pPr>
              <w:widowControl/>
              <w:spacing w:line="360" w:lineRule="exact"/>
              <w:jc w:val="left"/>
              <w:rPr>
                <w:rFonts w:ascii="宋体" w:hAnsi="宋体" w:cs="宋体"/>
                <w:kern w:val="0"/>
                <w:sz w:val="20"/>
                <w:szCs w:val="20"/>
              </w:rPr>
            </w:pPr>
            <w:r>
              <w:rPr>
                <w:rFonts w:ascii="宋体" w:hAnsi="宋体" w:cs="宋体" w:hint="eastAsia"/>
                <w:kern w:val="0"/>
                <w:sz w:val="20"/>
                <w:szCs w:val="20"/>
              </w:rPr>
              <w:t>（29）为了保证工作场所的无噪音影响，LED显示屏必须通过噪声实验，≤20dBA(符合NR-10及以上标准级别）。</w:t>
            </w:r>
          </w:p>
          <w:p w:rsidR="00605925" w:rsidRDefault="00A233C2">
            <w:pPr>
              <w:widowControl/>
              <w:spacing w:line="360" w:lineRule="exact"/>
              <w:jc w:val="left"/>
              <w:rPr>
                <w:rFonts w:ascii="宋体" w:hAnsi="宋体" w:cs="宋体"/>
                <w:kern w:val="0"/>
                <w:sz w:val="20"/>
                <w:szCs w:val="20"/>
              </w:rPr>
            </w:pPr>
            <w:r>
              <w:rPr>
                <w:rFonts w:ascii="宋体" w:hAnsi="宋体" w:cs="宋体" w:hint="eastAsia"/>
                <w:sz w:val="20"/>
                <w:szCs w:val="20"/>
              </w:rPr>
              <w:t>▲</w:t>
            </w:r>
            <w:r>
              <w:rPr>
                <w:rFonts w:ascii="宋体" w:hAnsi="宋体" w:cs="宋体" w:hint="eastAsia"/>
                <w:kern w:val="0"/>
                <w:sz w:val="20"/>
                <w:szCs w:val="20"/>
              </w:rPr>
              <w:t>（30）为了保证显示屏产品质量稳定和可靠性，LED显示屏必须在国家级检测中心，通过高低温循环实验，低温启动实验，高温负荷实验，恒定湿热实验 （4大类）。</w:t>
            </w:r>
          </w:p>
          <w:p w:rsidR="00605925" w:rsidRDefault="00A233C2" w:rsidP="00221B91">
            <w:pPr>
              <w:widowControl/>
              <w:spacing w:line="360" w:lineRule="exact"/>
              <w:jc w:val="left"/>
              <w:rPr>
                <w:rFonts w:cs="宋体"/>
                <w:kern w:val="0"/>
                <w:sz w:val="20"/>
                <w:szCs w:val="20"/>
              </w:rPr>
            </w:pPr>
            <w:r>
              <w:rPr>
                <w:rFonts w:ascii="宋体" w:hAnsi="宋体" w:cs="宋体" w:hint="eastAsia"/>
                <w:kern w:val="0"/>
                <w:sz w:val="20"/>
                <w:szCs w:val="20"/>
              </w:rPr>
              <w:t>★（31）为了显示屏的良好体验，更好的兼容性，LED显示屏单元板和电源，控制系统，视频处理器，必须是同一品牌。</w:t>
            </w:r>
          </w:p>
        </w:tc>
        <w:tc>
          <w:tcPr>
            <w:tcW w:w="12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平方</w:t>
            </w:r>
          </w:p>
        </w:tc>
        <w:tc>
          <w:tcPr>
            <w:tcW w:w="12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r>
      <w:tr w:rsidR="00605925">
        <w:trPr>
          <w:trHeight w:val="479"/>
        </w:trPr>
        <w:tc>
          <w:tcPr>
            <w:tcW w:w="1252" w:type="dxa"/>
            <w:tcBorders>
              <w:top w:val="single" w:sz="4" w:space="0" w:color="000000"/>
              <w:left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3.9.11</w:t>
            </w:r>
          </w:p>
        </w:tc>
        <w:tc>
          <w:tcPr>
            <w:tcW w:w="1350" w:type="dxa"/>
            <w:tcBorders>
              <w:top w:val="single" w:sz="4" w:space="0" w:color="000000"/>
              <w:left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室内全彩LED屏</w:t>
            </w:r>
          </w:p>
        </w:tc>
        <w:tc>
          <w:tcPr>
            <w:tcW w:w="864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sz w:val="20"/>
                <w:szCs w:val="20"/>
              </w:rPr>
              <w:t>同3.9.10</w:t>
            </w:r>
          </w:p>
        </w:tc>
        <w:tc>
          <w:tcPr>
            <w:tcW w:w="126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平方</w:t>
            </w:r>
          </w:p>
        </w:tc>
        <w:tc>
          <w:tcPr>
            <w:tcW w:w="126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r>
      <w:tr w:rsidR="00605925">
        <w:trPr>
          <w:trHeight w:val="270"/>
        </w:trPr>
        <w:tc>
          <w:tcPr>
            <w:tcW w:w="12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3.9.12</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控制系统</w:t>
            </w:r>
          </w:p>
        </w:tc>
        <w:tc>
          <w:tcPr>
            <w:tcW w:w="8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计算机联网控制，屏幕与控制机显示器点对点同步显示。</w:t>
            </w:r>
          </w:p>
        </w:tc>
        <w:tc>
          <w:tcPr>
            <w:tcW w:w="12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12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r>
      <w:tr w:rsidR="00605925">
        <w:trPr>
          <w:trHeight w:val="270"/>
        </w:trPr>
        <w:tc>
          <w:tcPr>
            <w:tcW w:w="12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3.9.13</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框架结构及边框</w:t>
            </w:r>
          </w:p>
        </w:tc>
        <w:tc>
          <w:tcPr>
            <w:tcW w:w="8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4*4镀锌钢管，内部钢架结构，不锈钢包边。</w:t>
            </w:r>
          </w:p>
        </w:tc>
        <w:tc>
          <w:tcPr>
            <w:tcW w:w="12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平方</w:t>
            </w:r>
          </w:p>
        </w:tc>
        <w:tc>
          <w:tcPr>
            <w:tcW w:w="12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32</w:t>
            </w:r>
          </w:p>
        </w:tc>
      </w:tr>
      <w:tr w:rsidR="00605925">
        <w:trPr>
          <w:trHeight w:val="370"/>
        </w:trPr>
        <w:tc>
          <w:tcPr>
            <w:tcW w:w="12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3.9.14</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智能视窗盒</w:t>
            </w:r>
          </w:p>
        </w:tc>
        <w:tc>
          <w:tcPr>
            <w:tcW w:w="8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同3.9.5</w:t>
            </w:r>
          </w:p>
        </w:tc>
        <w:tc>
          <w:tcPr>
            <w:tcW w:w="12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12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r>
      <w:tr w:rsidR="00605925">
        <w:trPr>
          <w:trHeight w:val="580"/>
        </w:trPr>
        <w:tc>
          <w:tcPr>
            <w:tcW w:w="12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3.9.15</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视频处理器</w:t>
            </w:r>
          </w:p>
        </w:tc>
        <w:tc>
          <w:tcPr>
            <w:tcW w:w="8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spacing w:line="360" w:lineRule="exact"/>
              <w:jc w:val="left"/>
              <w:rPr>
                <w:rFonts w:ascii="宋体" w:hAnsi="宋体" w:cs="宋体"/>
                <w:kern w:val="0"/>
                <w:sz w:val="20"/>
                <w:szCs w:val="20"/>
              </w:rPr>
            </w:pPr>
            <w:r>
              <w:rPr>
                <w:rFonts w:ascii="宋体" w:hAnsi="宋体" w:cs="宋体" w:hint="eastAsia"/>
                <w:kern w:val="0"/>
                <w:sz w:val="20"/>
                <w:szCs w:val="20"/>
              </w:rPr>
              <w:t>同3.9.3</w:t>
            </w:r>
          </w:p>
        </w:tc>
        <w:tc>
          <w:tcPr>
            <w:tcW w:w="12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12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r>
      <w:tr w:rsidR="00605925">
        <w:trPr>
          <w:trHeight w:val="490"/>
        </w:trPr>
        <w:tc>
          <w:tcPr>
            <w:tcW w:w="12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3.9.16</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配电系统</w:t>
            </w:r>
          </w:p>
        </w:tc>
        <w:tc>
          <w:tcPr>
            <w:tcW w:w="8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（内含接触器、空气开关、远程控制系统，漏电保护交流接触器，定时开关，过流、短路、断路、过压、欠压、温度过高等保护，PLC分时上电和分时断电)</w:t>
            </w:r>
          </w:p>
        </w:tc>
        <w:tc>
          <w:tcPr>
            <w:tcW w:w="12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12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605925">
        <w:trPr>
          <w:trHeight w:val="270"/>
        </w:trPr>
        <w:tc>
          <w:tcPr>
            <w:tcW w:w="12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3.9.17</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管理电脑</w:t>
            </w:r>
          </w:p>
        </w:tc>
        <w:tc>
          <w:tcPr>
            <w:tcW w:w="8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spacing w:line="360" w:lineRule="exact"/>
              <w:jc w:val="left"/>
              <w:rPr>
                <w:rFonts w:ascii="宋体" w:hAnsi="宋体" w:cs="宋体"/>
                <w:kern w:val="0"/>
                <w:sz w:val="20"/>
                <w:szCs w:val="20"/>
              </w:rPr>
            </w:pPr>
            <w:r>
              <w:rPr>
                <w:rFonts w:ascii="宋体" w:hAnsi="宋体" w:cs="宋体" w:hint="eastAsia"/>
                <w:kern w:val="0"/>
                <w:sz w:val="20"/>
                <w:szCs w:val="20"/>
              </w:rPr>
              <w:t>同3.3.28</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12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605925">
        <w:trPr>
          <w:trHeight w:val="270"/>
        </w:trPr>
        <w:tc>
          <w:tcPr>
            <w:tcW w:w="1124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rPr>
              <w:t>三、地下室信息发布系统</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605925">
            <w:pPr>
              <w:jc w:val="center"/>
              <w:rPr>
                <w:rFonts w:ascii="宋体" w:hAnsi="宋体" w:cs="宋体"/>
                <w:b/>
                <w:color w:val="000000"/>
                <w:sz w:val="20"/>
                <w:szCs w:val="20"/>
              </w:rPr>
            </w:pPr>
          </w:p>
        </w:tc>
        <w:tc>
          <w:tcPr>
            <w:tcW w:w="12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b/>
                <w:color w:val="000000"/>
                <w:sz w:val="20"/>
                <w:szCs w:val="20"/>
              </w:rPr>
            </w:pPr>
          </w:p>
        </w:tc>
      </w:tr>
      <w:tr w:rsidR="00605925">
        <w:trPr>
          <w:trHeight w:val="380"/>
        </w:trPr>
        <w:tc>
          <w:tcPr>
            <w:tcW w:w="12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3.9.18</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管理电脑</w:t>
            </w:r>
          </w:p>
        </w:tc>
        <w:tc>
          <w:tcPr>
            <w:tcW w:w="8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sz w:val="20"/>
                <w:szCs w:val="20"/>
              </w:rPr>
              <w:t>同3.3.28</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12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r>
      <w:tr w:rsidR="00605925">
        <w:trPr>
          <w:trHeight w:val="290"/>
        </w:trPr>
        <w:tc>
          <w:tcPr>
            <w:tcW w:w="12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3.9.19</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FF0000"/>
                <w:sz w:val="20"/>
                <w:szCs w:val="20"/>
              </w:rPr>
            </w:pPr>
            <w:r>
              <w:rPr>
                <w:rFonts w:ascii="宋体" w:hAnsi="宋体" w:cs="宋体" w:hint="eastAsia"/>
                <w:color w:val="000000"/>
                <w:kern w:val="0"/>
                <w:sz w:val="20"/>
                <w:szCs w:val="20"/>
              </w:rPr>
              <w:t>75寸显示屏</w:t>
            </w:r>
          </w:p>
        </w:tc>
        <w:tc>
          <w:tcPr>
            <w:tcW w:w="8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显示屏类型：LG原装或者A+屏</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分辨率及视角：1920×1080；水平178°,上下178°</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响应时间：≤6ms</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显示屏尺寸：86英寸</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显示亮度：400cd/m²</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对比度：≥3000:1</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刷新频率：0Hz</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CPU：RK3368   </w:t>
            </w:r>
            <w:proofErr w:type="gramStart"/>
            <w:r>
              <w:rPr>
                <w:rFonts w:ascii="宋体" w:hAnsi="宋体" w:cs="宋体" w:hint="eastAsia"/>
                <w:color w:val="000000"/>
                <w:kern w:val="0"/>
                <w:sz w:val="20"/>
                <w:szCs w:val="20"/>
              </w:rPr>
              <w:t>八核</w:t>
            </w:r>
            <w:proofErr w:type="gramEnd"/>
            <w:r>
              <w:rPr>
                <w:rFonts w:ascii="宋体" w:hAnsi="宋体" w:cs="宋体" w:hint="eastAsia"/>
                <w:color w:val="000000"/>
                <w:kern w:val="0"/>
                <w:sz w:val="20"/>
                <w:szCs w:val="20"/>
              </w:rPr>
              <w:t>1.8GHz</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内存：2G DDR4</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内置存储器：8G EMMC（可扩展）</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解码分辨率：最高支持2160P</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操作系统：Android 5.1.1</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网络支持：以太网、WiFi</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视频格式：RM/RMVB， MKV， TS， FLV， AVI， VOB， MOV， WMV， MP4 等</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音频格式：MP3， WMA， APE， Flac</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图片格式：BMP、 JPEG、 PNG、 GIF</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USB接口：4 </w:t>
            </w:r>
            <w:proofErr w:type="gramStart"/>
            <w:r>
              <w:rPr>
                <w:rFonts w:ascii="宋体" w:hAnsi="宋体" w:cs="宋体" w:hint="eastAsia"/>
                <w:color w:val="000000"/>
                <w:kern w:val="0"/>
                <w:sz w:val="20"/>
                <w:szCs w:val="20"/>
              </w:rPr>
              <w:t>个</w:t>
            </w:r>
            <w:proofErr w:type="gramEnd"/>
            <w:r>
              <w:rPr>
                <w:rFonts w:ascii="宋体" w:hAnsi="宋体" w:cs="宋体" w:hint="eastAsia"/>
                <w:color w:val="000000"/>
                <w:kern w:val="0"/>
                <w:sz w:val="20"/>
                <w:szCs w:val="20"/>
              </w:rPr>
              <w:t xml:space="preserve"> USB HOST,1 </w:t>
            </w:r>
            <w:proofErr w:type="gramStart"/>
            <w:r>
              <w:rPr>
                <w:rFonts w:ascii="宋体" w:hAnsi="宋体" w:cs="宋体" w:hint="eastAsia"/>
                <w:color w:val="000000"/>
                <w:kern w:val="0"/>
                <w:sz w:val="20"/>
                <w:szCs w:val="20"/>
              </w:rPr>
              <w:t>个</w:t>
            </w:r>
            <w:proofErr w:type="gramEnd"/>
            <w:r>
              <w:rPr>
                <w:rFonts w:ascii="宋体" w:hAnsi="宋体" w:cs="宋体" w:hint="eastAsia"/>
                <w:color w:val="000000"/>
                <w:kern w:val="0"/>
                <w:sz w:val="20"/>
                <w:szCs w:val="20"/>
              </w:rPr>
              <w:t xml:space="preserve"> USB OTG/HOST</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以太网：10M/100M 自适应以太网</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LVDS输出：可直接驱动 60Hz 6Bit/8Bit 液晶屏</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HDMI输出：HDMI2.0 支持 4K@60HZ 输出</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工作温度：0℃～40℃</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工作湿度：20～80%RH</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抗电强度：1、L/N到外壳2120VAC；2、L/N到G 2120VAC；3、L到N  1410VAC。</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安装方式：壁挂式、墙体嵌入式</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外壳材质：</w:t>
            </w:r>
            <w:proofErr w:type="gramStart"/>
            <w:r>
              <w:rPr>
                <w:rFonts w:ascii="宋体" w:hAnsi="宋体" w:cs="宋体" w:hint="eastAsia"/>
                <w:color w:val="000000"/>
                <w:kern w:val="0"/>
                <w:sz w:val="20"/>
                <w:szCs w:val="20"/>
              </w:rPr>
              <w:t>钣</w:t>
            </w:r>
            <w:proofErr w:type="gramEnd"/>
            <w:r>
              <w:rPr>
                <w:rFonts w:ascii="宋体" w:hAnsi="宋体" w:cs="宋体" w:hint="eastAsia"/>
                <w:color w:val="000000"/>
                <w:kern w:val="0"/>
                <w:sz w:val="20"/>
                <w:szCs w:val="20"/>
              </w:rPr>
              <w:t>金、玻璃、铝材，含安装壁挂支架或嵌入式伸缩支架</w:t>
            </w:r>
          </w:p>
          <w:p w:rsidR="00605925" w:rsidRDefault="00A233C2">
            <w:pPr>
              <w:widowControl/>
              <w:jc w:val="left"/>
              <w:textAlignment w:val="center"/>
              <w:rPr>
                <w:rFonts w:ascii="宋体" w:hAnsi="宋体" w:cs="宋体"/>
                <w:b/>
                <w:color w:val="FF0000"/>
                <w:sz w:val="20"/>
                <w:szCs w:val="20"/>
              </w:rPr>
            </w:pPr>
            <w:r>
              <w:rPr>
                <w:rFonts w:ascii="宋体" w:hAnsi="宋体" w:cs="宋体" w:hint="eastAsia"/>
                <w:color w:val="000000"/>
                <w:kern w:val="0"/>
                <w:sz w:val="20"/>
                <w:szCs w:val="20"/>
              </w:rPr>
              <w:t>认证证书;产品具有CCC认证、EMC认证、LVD认证、FCC认证、ROHS认证。</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12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r>
      <w:tr w:rsidR="00605925">
        <w:trPr>
          <w:trHeight w:val="360"/>
        </w:trPr>
        <w:tc>
          <w:tcPr>
            <w:tcW w:w="12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3.9.20</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智能视窗盒</w:t>
            </w:r>
          </w:p>
        </w:tc>
        <w:tc>
          <w:tcPr>
            <w:tcW w:w="8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同3.9.5</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12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r>
      <w:tr w:rsidR="00605925">
        <w:trPr>
          <w:trHeight w:val="205"/>
        </w:trPr>
        <w:tc>
          <w:tcPr>
            <w:tcW w:w="12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3.9.21</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智能视窗管理控制平台</w:t>
            </w:r>
          </w:p>
        </w:tc>
        <w:tc>
          <w:tcPr>
            <w:tcW w:w="8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一、兼容性要求：以上系统采用与</w:t>
            </w:r>
            <w:proofErr w:type="gramStart"/>
            <w:r>
              <w:rPr>
                <w:rFonts w:ascii="宋体" w:hAnsi="宋体" w:cs="宋体" w:hint="eastAsia"/>
                <w:color w:val="000000"/>
                <w:kern w:val="0"/>
                <w:sz w:val="20"/>
                <w:szCs w:val="20"/>
              </w:rPr>
              <w:t>视窗盒同一</w:t>
            </w:r>
            <w:proofErr w:type="gramEnd"/>
            <w:r>
              <w:rPr>
                <w:rFonts w:ascii="宋体" w:hAnsi="宋体" w:cs="宋体" w:hint="eastAsia"/>
                <w:color w:val="000000"/>
                <w:kern w:val="0"/>
                <w:sz w:val="20"/>
                <w:szCs w:val="20"/>
              </w:rPr>
              <w:t>品牌</w:t>
            </w:r>
          </w:p>
          <w:p w:rsidR="00605925" w:rsidRDefault="00A233C2">
            <w:pPr>
              <w:widowControl/>
              <w:jc w:val="left"/>
              <w:textAlignment w:val="center"/>
              <w:rPr>
                <w:rFonts w:ascii="宋体" w:hAnsi="宋体" w:cs="宋体"/>
                <w:kern w:val="0"/>
                <w:sz w:val="20"/>
                <w:szCs w:val="20"/>
              </w:rPr>
            </w:pPr>
            <w:r>
              <w:rPr>
                <w:rFonts w:ascii="宋体" w:hAnsi="宋体" w:cs="宋体" w:hint="eastAsia"/>
                <w:kern w:val="0"/>
                <w:sz w:val="20"/>
                <w:szCs w:val="20"/>
              </w:rPr>
              <w:t>▲二、自主知识产权：该管理平台应具备软件著作权证书（投标方提供证书复印件）</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三、管理平台架构：B/S架构，任意与点播控制系统服务器联网的授权电脑或手机都可以通过浏览器管理设备</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四、终端设备管理：</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4.1 管理类型：支持触屏互动智能视窗终端, 数字视窗终端,Windows客户端三种类型.</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4.2 注册机制：终端设备注册后才能接入系统,获取系统控制命令，防止随意增加终端设备</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4.3 任务管理：可从互动智能视窗管理平台查看终端正在执行的任务，发现异常及时处理,远程终止或者启动某个任务.</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4.4 终端设备记录查询：支持后台查询终端设备播放历史记录；支持后台查询终端设备故障告警历史信息；支持后台查询终端设备日志</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4.5 系统资源控制：实时显示终端设备在线离线状态；实时控制终端设备下载状态与进度、硬盘容量、CPU利用率、内存利用率；实时显示IP与MAC地址、网络连接状态（有线、无线、3G等）、自定义特性；显示设备故障报警、设备下载错误报警；远程更改终端设备远程配置</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4.6 在线升级：支持终端设备系统/软件在线升级(Windows客户端不支持系统升级)</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4.7 远程开关机：可</w:t>
            </w:r>
            <w:proofErr w:type="gramStart"/>
            <w:r>
              <w:rPr>
                <w:rFonts w:ascii="宋体" w:hAnsi="宋体" w:cs="宋体" w:hint="eastAsia"/>
                <w:color w:val="000000"/>
                <w:kern w:val="0"/>
                <w:sz w:val="20"/>
                <w:szCs w:val="20"/>
              </w:rPr>
              <w:t>远程对</w:t>
            </w:r>
            <w:proofErr w:type="gramEnd"/>
            <w:r>
              <w:rPr>
                <w:rFonts w:ascii="宋体" w:hAnsi="宋体" w:cs="宋体" w:hint="eastAsia"/>
                <w:color w:val="000000"/>
                <w:kern w:val="0"/>
                <w:sz w:val="20"/>
                <w:szCs w:val="20"/>
              </w:rPr>
              <w:t>终端设备开关机，可定时设置开关机时间(Windows客户端不支持远程开机)</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五、安全机制：</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5.1 定制通信协议：基于TCP/IP的通信机制，并通过专有协议保持通信和传输命令</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5.2 MD5校验：上传和下发文件都经过MD5校验</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5.3 通信心跳：与终端设备采用通信心跳机制、实时收集终端设备状态、日志</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六、数字多媒体内容展示组件：</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6.1 上传素材：用户可以自行上传素材，包括视频，图片，文字，HTML地址，业务软件等</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6.2 素材查看：用户查看本用户组的所有素材</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6.3 直接拷贝：支持后台直接拷贝功能</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6.4 删除素材：用户可以删除本人上传的素材</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6.5 压缩与编码：后台支持对数字资源、如视频与图片等重新编码压缩，视频编码为MP4，图片重新编码统一为JPG格式，提高推送与播效率</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6.6 素材下载：支持将素材下载至本地特定位置/文件夹,支持素材下载任务的断点下载、断点续传功能。</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按日期安排节目播放：可任意日期时间段定时播放，按天循环播放；可按天设置循环播放；可任意调整播放窗口内容，包括播放时长，播放顺序</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6.7 支持日程表查询：可查询单个视窗的播放日程表</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6.8 支持节目预览：完成节目安排设置后可以立即预览节目。</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6.9 分屏播放：提供不同的分区模版给用户，自由填充播放素材</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6.10 上传素材：单位用户通过互动智能视窗系统上传素材至大屏，并保存于本地设备。访客无法通过综合互动大屏系统上传素材</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6.11 素材保护：访客无法直接拷贝下载大屏设备里的本地素材。</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6.12 支持远程音量控制：远程更改音量（信息发布时）</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▲七、</w:t>
            </w:r>
            <w:proofErr w:type="gramStart"/>
            <w:r>
              <w:rPr>
                <w:rFonts w:ascii="宋体" w:hAnsi="宋体" w:cs="宋体" w:hint="eastAsia"/>
                <w:color w:val="000000"/>
                <w:kern w:val="0"/>
                <w:sz w:val="20"/>
                <w:szCs w:val="20"/>
              </w:rPr>
              <w:t>云业务</w:t>
            </w:r>
            <w:proofErr w:type="gramEnd"/>
            <w:r>
              <w:rPr>
                <w:rFonts w:ascii="宋体" w:hAnsi="宋体" w:cs="宋体" w:hint="eastAsia"/>
                <w:color w:val="000000"/>
                <w:kern w:val="0"/>
                <w:sz w:val="20"/>
                <w:szCs w:val="20"/>
              </w:rPr>
              <w:t>管理系统组件（投标时提供截图证明）：</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7.1 进程管理：可实时查看视窗进程，并在后台进行排序管理</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7.2 软件运行控制：后台可对任意一台互动智能视窗强制运行或关闭已安装在这个互动智能视窗中的某个软件或WEB页面</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7.3 软件下发安装管理：后台可对指定视窗下发一个或多个软件，可通过后台控制对视窗远程装卸一个或多个软件系统</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7.4 通知公告下发：可在互动智能视窗桌面指定区域显示通知公告</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7.5 业务系统下发：可将基于B/S架构的WEB业务系统链接配同快捷图标以自定义模式下发到指定视窗</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7.6 自定义桌面：自定义Logo区域、业务系统图标、文字等</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7.7 状态显示：可查看指定视窗的软件安装和运行情况</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7.8 非本地化操作：以上功能不得在互动智能视窗本地操作，只能由后台控制</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八、互动时间</w:t>
            </w:r>
            <w:proofErr w:type="gramStart"/>
            <w:r>
              <w:rPr>
                <w:rFonts w:ascii="宋体" w:hAnsi="宋体" w:cs="宋体" w:hint="eastAsia"/>
                <w:color w:val="000000"/>
                <w:kern w:val="0"/>
                <w:sz w:val="20"/>
                <w:szCs w:val="20"/>
              </w:rPr>
              <w:t>轴管理</w:t>
            </w:r>
            <w:proofErr w:type="gramEnd"/>
            <w:r>
              <w:rPr>
                <w:rFonts w:ascii="宋体" w:hAnsi="宋体" w:cs="宋体" w:hint="eastAsia"/>
                <w:color w:val="000000"/>
                <w:kern w:val="0"/>
                <w:sz w:val="20"/>
                <w:szCs w:val="20"/>
              </w:rPr>
              <w:t>组件：</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8.1支持多媒体：图片、视频、文字</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8.2 按时间对事件分类：互动时间轴是以时间为节点来承载在本单位所有历史事件的交互系统，管理员可通过后台把发生事件归结到某时间节点下</w:t>
            </w:r>
          </w:p>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8.3 内容编辑手机端要求：除PC端外，管理员可通过自有手机浏览器登入自媒体编辑系统，完成内容编辑与填充</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12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605925">
        <w:trPr>
          <w:trHeight w:val="232"/>
        </w:trPr>
        <w:tc>
          <w:tcPr>
            <w:tcW w:w="12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3.9.22</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5口交换机</w:t>
            </w:r>
          </w:p>
        </w:tc>
        <w:tc>
          <w:tcPr>
            <w:tcW w:w="8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千兆交换机</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台</w:t>
            </w:r>
          </w:p>
        </w:tc>
        <w:tc>
          <w:tcPr>
            <w:tcW w:w="12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2</w:t>
            </w:r>
          </w:p>
        </w:tc>
      </w:tr>
      <w:tr w:rsidR="00605925">
        <w:trPr>
          <w:trHeight w:val="232"/>
        </w:trPr>
        <w:tc>
          <w:tcPr>
            <w:tcW w:w="12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3.9.23</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55寸触摸查询一体机（含软件）</w:t>
            </w:r>
          </w:p>
        </w:tc>
        <w:tc>
          <w:tcPr>
            <w:tcW w:w="8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1、55寸落地</w:t>
            </w:r>
          </w:p>
          <w:p w:rsidR="00605925" w:rsidRDefault="00A233C2">
            <w:pPr>
              <w:widowControl/>
              <w:numPr>
                <w:ilvl w:val="0"/>
                <w:numId w:val="22"/>
              </w:numPr>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高清显示，16：9比例、多点触摸屏</w:t>
            </w:r>
          </w:p>
          <w:p w:rsidR="00605925" w:rsidRDefault="00A233C2">
            <w:pPr>
              <w:widowControl/>
              <w:numPr>
                <w:ilvl w:val="0"/>
                <w:numId w:val="22"/>
              </w:numPr>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主机配置I5/4G/128G  </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kern w:val="0"/>
                <w:sz w:val="20"/>
                <w:szCs w:val="20"/>
              </w:rPr>
              <w:t>★</w:t>
            </w:r>
            <w:r>
              <w:rPr>
                <w:rFonts w:ascii="宋体" w:hAnsi="宋体" w:cs="宋体" w:hint="eastAsia"/>
                <w:color w:val="000000"/>
                <w:kern w:val="0"/>
                <w:sz w:val="20"/>
                <w:szCs w:val="20"/>
              </w:rPr>
              <w:t>4、要求与控制系统同一品牌，提供证明文件</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台</w:t>
            </w:r>
          </w:p>
        </w:tc>
        <w:tc>
          <w:tcPr>
            <w:tcW w:w="12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605925">
        <w:trPr>
          <w:trHeight w:val="232"/>
        </w:trPr>
        <w:tc>
          <w:tcPr>
            <w:tcW w:w="260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服务</w:t>
            </w:r>
          </w:p>
        </w:tc>
        <w:tc>
          <w:tcPr>
            <w:tcW w:w="1117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要求产品最终用户名必须为“庄市中心学校” </w:t>
            </w:r>
          </w:p>
        </w:tc>
      </w:tr>
    </w:tbl>
    <w:p w:rsidR="00605925" w:rsidRDefault="00605925"/>
    <w:p w:rsidR="00605925" w:rsidRDefault="00A233C2">
      <w:pPr>
        <w:pStyle w:val="af"/>
        <w:rPr>
          <w:rFonts w:ascii="仿宋_GB2312" w:eastAsia="仿宋_GB2312"/>
          <w:b/>
          <w:sz w:val="32"/>
          <w:szCs w:val="32"/>
        </w:rPr>
      </w:pPr>
      <w:r>
        <w:rPr>
          <w:rFonts w:ascii="仿宋_GB2312" w:eastAsia="仿宋_GB2312" w:hint="eastAsia"/>
          <w:b/>
          <w:sz w:val="32"/>
          <w:szCs w:val="32"/>
        </w:rPr>
        <w:t>（十）UPS及防雷接地系统</w:t>
      </w:r>
    </w:p>
    <w:tbl>
      <w:tblPr>
        <w:tblW w:w="13879" w:type="dxa"/>
        <w:tblCellMar>
          <w:left w:w="0" w:type="dxa"/>
          <w:right w:w="0" w:type="dxa"/>
        </w:tblCellMar>
        <w:tblLook w:val="04A0"/>
      </w:tblPr>
      <w:tblGrid>
        <w:gridCol w:w="1380"/>
        <w:gridCol w:w="1380"/>
        <w:gridCol w:w="6901"/>
        <w:gridCol w:w="1458"/>
        <w:gridCol w:w="1380"/>
        <w:gridCol w:w="1380"/>
      </w:tblGrid>
      <w:tr w:rsidR="00605925">
        <w:trPr>
          <w:trHeight w:val="188"/>
        </w:trPr>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序号</w:t>
            </w:r>
          </w:p>
        </w:tc>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设备名称</w:t>
            </w:r>
          </w:p>
        </w:tc>
        <w:tc>
          <w:tcPr>
            <w:tcW w:w="83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b/>
                <w:color w:val="000000"/>
                <w:sz w:val="20"/>
                <w:szCs w:val="20"/>
              </w:rPr>
            </w:pPr>
            <w:r>
              <w:rPr>
                <w:rFonts w:ascii="宋体" w:hAnsi="宋体" w:cs="宋体" w:hint="eastAsia"/>
                <w:b/>
                <w:color w:val="000000"/>
                <w:sz w:val="20"/>
                <w:szCs w:val="20"/>
              </w:rPr>
              <w:t>技术指标</w:t>
            </w:r>
          </w:p>
        </w:tc>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单位</w:t>
            </w:r>
          </w:p>
        </w:tc>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数量</w:t>
            </w:r>
          </w:p>
        </w:tc>
      </w:tr>
      <w:tr w:rsidR="00605925">
        <w:trPr>
          <w:trHeight w:val="188"/>
        </w:trPr>
        <w:tc>
          <w:tcPr>
            <w:tcW w:w="13879"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一、UPS系统</w:t>
            </w:r>
          </w:p>
        </w:tc>
      </w:tr>
      <w:tr w:rsidR="00605925">
        <w:trPr>
          <w:trHeight w:val="188"/>
        </w:trPr>
        <w:tc>
          <w:tcPr>
            <w:tcW w:w="13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color w:val="000000"/>
                <w:sz w:val="20"/>
                <w:szCs w:val="20"/>
              </w:rPr>
            </w:pPr>
            <w:r>
              <w:rPr>
                <w:rFonts w:ascii="宋体" w:hAnsi="宋体" w:cs="宋体" w:hint="eastAsia"/>
                <w:color w:val="000000"/>
                <w:kern w:val="0"/>
                <w:sz w:val="24"/>
              </w:rPr>
              <w:t>3.10.1</w:t>
            </w:r>
          </w:p>
        </w:tc>
        <w:tc>
          <w:tcPr>
            <w:tcW w:w="13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UPS主机（1KVA）</w:t>
            </w:r>
          </w:p>
        </w:tc>
        <w:tc>
          <w:tcPr>
            <w:tcW w:w="83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1、纯在线“0”转换1KVA 单进单出UPS；</w:t>
            </w:r>
          </w:p>
        </w:tc>
        <w:tc>
          <w:tcPr>
            <w:tcW w:w="13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13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605925">
        <w:trPr>
          <w:trHeight w:val="363"/>
        </w:trPr>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color w:val="000000"/>
                <w:sz w:val="20"/>
                <w:szCs w:val="20"/>
              </w:rPr>
            </w:pPr>
          </w:p>
        </w:tc>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83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2、输入电压范围（115vac～295Vac.旁路及ECO模式可设置）,降低电池使用频度，延长电池使用寿命；</w:t>
            </w:r>
          </w:p>
        </w:tc>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188"/>
        </w:trPr>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color w:val="000000"/>
                <w:sz w:val="20"/>
                <w:szCs w:val="20"/>
              </w:rPr>
            </w:pPr>
          </w:p>
        </w:tc>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83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w:t>
            </w:r>
            <w:proofErr w:type="gramStart"/>
            <w:r>
              <w:rPr>
                <w:rFonts w:ascii="宋体" w:hAnsi="宋体" w:cs="宋体" w:hint="eastAsia"/>
                <w:color w:val="000000"/>
                <w:kern w:val="0"/>
                <w:sz w:val="20"/>
                <w:szCs w:val="20"/>
              </w:rPr>
              <w:t>输入功因</w:t>
            </w:r>
            <w:proofErr w:type="gramEnd"/>
            <w:r>
              <w:rPr>
                <w:rFonts w:ascii="宋体" w:hAnsi="宋体" w:cs="宋体" w:hint="eastAsia"/>
                <w:color w:val="000000"/>
                <w:kern w:val="0"/>
                <w:sz w:val="20"/>
                <w:szCs w:val="20"/>
              </w:rPr>
              <w:t>≥0.99；</w:t>
            </w:r>
          </w:p>
        </w:tc>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941"/>
        </w:trPr>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color w:val="000000"/>
                <w:sz w:val="20"/>
                <w:szCs w:val="20"/>
              </w:rPr>
            </w:pPr>
          </w:p>
        </w:tc>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83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4、UPS设备自</w:t>
            </w:r>
            <w:proofErr w:type="gramStart"/>
            <w:r>
              <w:rPr>
                <w:rFonts w:ascii="宋体" w:hAnsi="宋体" w:cs="宋体" w:hint="eastAsia"/>
                <w:color w:val="000000"/>
                <w:kern w:val="0"/>
                <w:sz w:val="20"/>
                <w:szCs w:val="20"/>
              </w:rPr>
              <w:t>带智维功能</w:t>
            </w:r>
            <w:proofErr w:type="gramEnd"/>
            <w:r>
              <w:rPr>
                <w:rFonts w:ascii="宋体" w:hAnsi="宋体" w:cs="宋体" w:hint="eastAsia"/>
                <w:color w:val="000000"/>
                <w:kern w:val="0"/>
                <w:sz w:val="20"/>
                <w:szCs w:val="20"/>
              </w:rPr>
              <w:t>接口。支持UPS运行数据参数监测，包括输入电压、输出电压、旁路电压、工作频率、设备温度、电池电压、市电状态、内部故障、后备电池状态等；支持市电中断、设备故障、温度异常、电池异常等异常状态检测；可对UPS电池电压设置分段预警，在电池达到额定低电压之前，可发出预警通知，至少可分为高、中、低三个等级的预警通知；数据刷新时间&lt; 5秒，告警通知时间&lt;5秒；设备管理人员或厂商维护工程师能实时了解掌握设备工作状态，并支持手机APP远程实时查看设备数据和状态，异常时通过APP实时通知到维护</w:t>
            </w:r>
            <w:proofErr w:type="gramStart"/>
            <w:r>
              <w:rPr>
                <w:rFonts w:ascii="宋体" w:hAnsi="宋体" w:cs="宋体" w:hint="eastAsia"/>
                <w:color w:val="000000"/>
                <w:kern w:val="0"/>
                <w:sz w:val="20"/>
                <w:szCs w:val="20"/>
              </w:rPr>
              <w:t>人员机</w:t>
            </w:r>
            <w:proofErr w:type="gramEnd"/>
            <w:r>
              <w:rPr>
                <w:rFonts w:ascii="宋体" w:hAnsi="宋体" w:cs="宋体" w:hint="eastAsia"/>
                <w:color w:val="000000"/>
                <w:kern w:val="0"/>
                <w:sz w:val="20"/>
                <w:szCs w:val="20"/>
              </w:rPr>
              <w:t>及管理人员；支持告警状态查看及告警处理；支持远程集中管理，后台采用B/S架构，后台云端部署服务器，用户无需安装软件无需提供服务器；由设备厂家提供云端平台服务，包括设备管理、告警管理、历史数据管理、</w:t>
            </w:r>
            <w:proofErr w:type="gramStart"/>
            <w:r>
              <w:rPr>
                <w:rFonts w:ascii="宋体" w:hAnsi="宋体" w:cs="宋体" w:hint="eastAsia"/>
                <w:color w:val="000000"/>
                <w:kern w:val="0"/>
                <w:sz w:val="20"/>
                <w:szCs w:val="20"/>
              </w:rPr>
              <w:t>维保信息管理</w:t>
            </w:r>
            <w:proofErr w:type="gramEnd"/>
            <w:r>
              <w:rPr>
                <w:rFonts w:ascii="宋体" w:hAnsi="宋体" w:cs="宋体" w:hint="eastAsia"/>
                <w:color w:val="000000"/>
                <w:kern w:val="0"/>
                <w:sz w:val="20"/>
                <w:szCs w:val="20"/>
              </w:rPr>
              <w:t>等；支持故障统计排名，列出当月频度较高的前5类故障，便于管理人员分析整体业务情况；支持故障等级统计，根据不同告警等级分类统计告警分布情况；支持通过移动网络和有线网络进行远程监测，支持手机APP控制功能；</w:t>
            </w:r>
          </w:p>
        </w:tc>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188"/>
        </w:trPr>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color w:val="000000"/>
                <w:sz w:val="20"/>
                <w:szCs w:val="20"/>
              </w:rPr>
            </w:pPr>
          </w:p>
        </w:tc>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83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5、具有分布式不间断电源技术</w:t>
            </w:r>
          </w:p>
        </w:tc>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44"/>
        </w:trPr>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color w:val="000000"/>
                <w:sz w:val="20"/>
                <w:szCs w:val="20"/>
              </w:rPr>
            </w:pPr>
          </w:p>
        </w:tc>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83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6、提供原厂商针对本产品的3年的7*24的保修服务承诺函；</w:t>
            </w:r>
          </w:p>
        </w:tc>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188"/>
        </w:trPr>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color w:val="000000"/>
                <w:sz w:val="20"/>
                <w:szCs w:val="20"/>
              </w:rPr>
            </w:pPr>
          </w:p>
        </w:tc>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83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7、生产厂家具有ISO9001、ISO14001质量管理体系认证，具有OHSAS18001体系认证，且所投产品在体系证书认证范围内、厂家具有两化融合管理体系评定证书；</w:t>
            </w:r>
          </w:p>
        </w:tc>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188"/>
        </w:trPr>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color w:val="000000"/>
                <w:sz w:val="20"/>
                <w:szCs w:val="20"/>
              </w:rPr>
            </w:pPr>
          </w:p>
        </w:tc>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83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8、具有监控电路技术、电源机柜外观设计技术</w:t>
            </w:r>
          </w:p>
        </w:tc>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188"/>
        </w:trPr>
        <w:tc>
          <w:tcPr>
            <w:tcW w:w="13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color w:val="000000"/>
                <w:sz w:val="20"/>
                <w:szCs w:val="20"/>
              </w:rPr>
            </w:pPr>
            <w:r>
              <w:rPr>
                <w:rFonts w:ascii="宋体" w:hAnsi="宋体" w:cs="宋体" w:hint="eastAsia"/>
                <w:color w:val="000000"/>
                <w:kern w:val="0"/>
                <w:sz w:val="24"/>
              </w:rPr>
              <w:t>3.10.2</w:t>
            </w:r>
          </w:p>
        </w:tc>
        <w:tc>
          <w:tcPr>
            <w:tcW w:w="13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蓄电池</w:t>
            </w:r>
          </w:p>
        </w:tc>
        <w:tc>
          <w:tcPr>
            <w:tcW w:w="83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1、12V-100AH免</w:t>
            </w:r>
            <w:proofErr w:type="gramStart"/>
            <w:r>
              <w:rPr>
                <w:rFonts w:ascii="宋体" w:hAnsi="宋体" w:cs="宋体" w:hint="eastAsia"/>
                <w:color w:val="000000"/>
                <w:kern w:val="0"/>
                <w:sz w:val="20"/>
                <w:szCs w:val="20"/>
              </w:rPr>
              <w:t>维护长</w:t>
            </w:r>
            <w:proofErr w:type="gramEnd"/>
            <w:r>
              <w:rPr>
                <w:rFonts w:ascii="宋体" w:hAnsi="宋体" w:cs="宋体" w:hint="eastAsia"/>
                <w:color w:val="000000"/>
                <w:kern w:val="0"/>
                <w:sz w:val="20"/>
                <w:szCs w:val="20"/>
              </w:rPr>
              <w:t>寿命铅酸蓄电池；</w:t>
            </w:r>
          </w:p>
        </w:tc>
        <w:tc>
          <w:tcPr>
            <w:tcW w:w="13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节</w:t>
            </w:r>
          </w:p>
        </w:tc>
        <w:tc>
          <w:tcPr>
            <w:tcW w:w="13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r>
      <w:tr w:rsidR="00605925">
        <w:trPr>
          <w:trHeight w:val="188"/>
        </w:trPr>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color w:val="000000"/>
                <w:sz w:val="20"/>
                <w:szCs w:val="20"/>
              </w:rPr>
            </w:pPr>
          </w:p>
        </w:tc>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83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2、长寿命电池，浮充寿命≥10年；</w:t>
            </w:r>
          </w:p>
        </w:tc>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188"/>
        </w:trPr>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color w:val="000000"/>
                <w:sz w:val="20"/>
                <w:szCs w:val="20"/>
              </w:rPr>
            </w:pPr>
          </w:p>
        </w:tc>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83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FF0000"/>
                <w:sz w:val="20"/>
                <w:szCs w:val="20"/>
              </w:rPr>
            </w:pPr>
            <w:r>
              <w:rPr>
                <w:rFonts w:ascii="宋体" w:hAnsi="宋体" w:cs="宋体" w:hint="eastAsia"/>
                <w:kern w:val="0"/>
                <w:sz w:val="20"/>
                <w:szCs w:val="20"/>
              </w:rPr>
              <w:t>3、</w:t>
            </w:r>
            <w:r>
              <w:rPr>
                <w:rFonts w:ascii="宋体" w:hAnsi="宋体" w:cs="宋体" w:hint="eastAsia"/>
                <w:color w:val="000000"/>
                <w:kern w:val="0"/>
                <w:sz w:val="20"/>
                <w:szCs w:val="20"/>
              </w:rPr>
              <w:t>提供原厂商针对本项目授权函；提供原厂商针对本产品的3年的7*24的保修服务承诺函；</w:t>
            </w:r>
          </w:p>
        </w:tc>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188"/>
        </w:trPr>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color w:val="000000"/>
                <w:sz w:val="20"/>
                <w:szCs w:val="20"/>
              </w:rPr>
            </w:pPr>
            <w:r>
              <w:rPr>
                <w:rFonts w:ascii="宋体" w:hAnsi="宋体" w:cs="宋体" w:hint="eastAsia"/>
                <w:color w:val="000000"/>
                <w:kern w:val="0"/>
                <w:sz w:val="24"/>
              </w:rPr>
              <w:t>3.10.3</w:t>
            </w:r>
          </w:p>
        </w:tc>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电池箱</w:t>
            </w:r>
          </w:p>
        </w:tc>
        <w:tc>
          <w:tcPr>
            <w:tcW w:w="83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605925" w:rsidRDefault="00A233C2">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定制电池箱，最多可放置24节蓄电池</w:t>
            </w:r>
          </w:p>
        </w:tc>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605925">
        <w:trPr>
          <w:trHeight w:val="188"/>
        </w:trPr>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color w:val="000000"/>
                <w:sz w:val="20"/>
                <w:szCs w:val="20"/>
              </w:rPr>
            </w:pPr>
            <w:r>
              <w:rPr>
                <w:rFonts w:ascii="宋体" w:hAnsi="宋体" w:cs="宋体" w:hint="eastAsia"/>
                <w:color w:val="000000"/>
                <w:kern w:val="0"/>
                <w:sz w:val="24"/>
              </w:rPr>
              <w:t>3.10.4</w:t>
            </w:r>
          </w:p>
        </w:tc>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充电器</w:t>
            </w:r>
          </w:p>
        </w:tc>
        <w:tc>
          <w:tcPr>
            <w:tcW w:w="83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605925" w:rsidRDefault="00A233C2">
            <w:pPr>
              <w:jc w:val="left"/>
              <w:rPr>
                <w:rFonts w:ascii="宋体" w:hAnsi="宋体" w:cs="宋体"/>
                <w:color w:val="000000"/>
                <w:sz w:val="20"/>
                <w:szCs w:val="20"/>
              </w:rPr>
            </w:pPr>
            <w:r>
              <w:rPr>
                <w:rFonts w:ascii="宋体" w:hAnsi="宋体" w:cs="宋体" w:hint="eastAsia"/>
                <w:color w:val="000000"/>
                <w:sz w:val="20"/>
                <w:szCs w:val="20"/>
              </w:rPr>
              <w:t>国产</w:t>
            </w:r>
          </w:p>
        </w:tc>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605925">
        <w:trPr>
          <w:trHeight w:val="188"/>
        </w:trPr>
        <w:tc>
          <w:tcPr>
            <w:tcW w:w="13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color w:val="000000"/>
                <w:sz w:val="20"/>
                <w:szCs w:val="20"/>
              </w:rPr>
            </w:pPr>
            <w:r>
              <w:rPr>
                <w:rFonts w:ascii="宋体" w:hAnsi="宋体" w:cs="宋体" w:hint="eastAsia"/>
                <w:color w:val="000000"/>
                <w:kern w:val="0"/>
                <w:sz w:val="24"/>
              </w:rPr>
              <w:t>3.10.5</w:t>
            </w:r>
          </w:p>
        </w:tc>
        <w:tc>
          <w:tcPr>
            <w:tcW w:w="13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UPS主机（15KVA）</w:t>
            </w:r>
          </w:p>
        </w:tc>
        <w:tc>
          <w:tcPr>
            <w:tcW w:w="83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1、≥15KVA纯在线式UPS电源系统</w:t>
            </w:r>
          </w:p>
        </w:tc>
        <w:tc>
          <w:tcPr>
            <w:tcW w:w="13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13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605925">
        <w:trPr>
          <w:trHeight w:val="363"/>
        </w:trPr>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color w:val="000000"/>
                <w:sz w:val="20"/>
                <w:szCs w:val="20"/>
              </w:rPr>
            </w:pPr>
          </w:p>
        </w:tc>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83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2、中文液晶面板显示，显示输入输出参数电压、频率，并可直接在液晶面板上负载量、电池容量、输入输出参数及故障信息；</w:t>
            </w:r>
          </w:p>
        </w:tc>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188"/>
        </w:trPr>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color w:val="000000"/>
                <w:sz w:val="20"/>
                <w:szCs w:val="20"/>
              </w:rPr>
            </w:pPr>
          </w:p>
        </w:tc>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83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3、主机自带：干接点\RS232\RS485\SNMP通讯界面\电池温度补偿接口。</w:t>
            </w:r>
          </w:p>
        </w:tc>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188"/>
        </w:trPr>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color w:val="000000"/>
                <w:sz w:val="20"/>
                <w:szCs w:val="20"/>
              </w:rPr>
            </w:pPr>
          </w:p>
        </w:tc>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83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4、输入电压范围（300vac～478Vac.旁路及ECO模式可设置）；</w:t>
            </w:r>
          </w:p>
        </w:tc>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188"/>
        </w:trPr>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color w:val="000000"/>
                <w:sz w:val="20"/>
                <w:szCs w:val="20"/>
              </w:rPr>
            </w:pPr>
          </w:p>
        </w:tc>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83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w:t>
            </w:r>
            <w:proofErr w:type="gramStart"/>
            <w:r>
              <w:rPr>
                <w:rFonts w:ascii="宋体" w:hAnsi="宋体" w:cs="宋体" w:hint="eastAsia"/>
                <w:color w:val="000000"/>
                <w:kern w:val="0"/>
                <w:sz w:val="20"/>
                <w:szCs w:val="20"/>
              </w:rPr>
              <w:t>输入功因</w:t>
            </w:r>
            <w:proofErr w:type="gramEnd"/>
            <w:r>
              <w:rPr>
                <w:rFonts w:ascii="宋体" w:hAnsi="宋体" w:cs="宋体" w:hint="eastAsia"/>
                <w:color w:val="000000"/>
                <w:kern w:val="0"/>
                <w:sz w:val="20"/>
                <w:szCs w:val="20"/>
              </w:rPr>
              <w:t>≥0.99，双市电输入；</w:t>
            </w:r>
          </w:p>
        </w:tc>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188"/>
        </w:trPr>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color w:val="000000"/>
                <w:sz w:val="20"/>
                <w:szCs w:val="20"/>
              </w:rPr>
            </w:pPr>
          </w:p>
        </w:tc>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83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6、UPS输入频率范围（40HZ～70）±0.5HZ,能与任意发电机兼容；</w:t>
            </w:r>
          </w:p>
        </w:tc>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44"/>
        </w:trPr>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color w:val="000000"/>
                <w:sz w:val="20"/>
                <w:szCs w:val="20"/>
              </w:rPr>
            </w:pPr>
          </w:p>
        </w:tc>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83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7、16/18/20节电池灵活配置，可直接在线下架故障的电池；</w:t>
            </w:r>
          </w:p>
        </w:tc>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363"/>
        </w:trPr>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color w:val="000000"/>
                <w:sz w:val="20"/>
                <w:szCs w:val="20"/>
              </w:rPr>
            </w:pPr>
          </w:p>
        </w:tc>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83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8、可不同大小功率直接并机，无需增加任何附件。≥4台并机；</w:t>
            </w:r>
          </w:p>
        </w:tc>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363"/>
        </w:trPr>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color w:val="000000"/>
                <w:sz w:val="20"/>
                <w:szCs w:val="20"/>
              </w:rPr>
            </w:pPr>
          </w:p>
        </w:tc>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83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9、维修旁路模块可分离，当UPS故障需维修时可在线取出维修旁路模块，同时输出负载维持</w:t>
            </w:r>
            <w:proofErr w:type="gramStart"/>
            <w:r>
              <w:rPr>
                <w:rFonts w:ascii="宋体" w:hAnsi="宋体" w:cs="宋体" w:hint="eastAsia"/>
                <w:color w:val="000000"/>
                <w:kern w:val="0"/>
                <w:sz w:val="20"/>
                <w:szCs w:val="20"/>
              </w:rPr>
              <w:t>不</w:t>
            </w:r>
            <w:proofErr w:type="gramEnd"/>
            <w:r>
              <w:rPr>
                <w:rFonts w:ascii="宋体" w:hAnsi="宋体" w:cs="宋体" w:hint="eastAsia"/>
                <w:color w:val="000000"/>
                <w:kern w:val="0"/>
                <w:sz w:val="20"/>
                <w:szCs w:val="20"/>
              </w:rPr>
              <w:t>断电。</w:t>
            </w:r>
          </w:p>
        </w:tc>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651"/>
        </w:trPr>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color w:val="000000"/>
                <w:sz w:val="20"/>
                <w:szCs w:val="20"/>
              </w:rPr>
            </w:pPr>
          </w:p>
        </w:tc>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83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10、UPS设备自</w:t>
            </w:r>
            <w:proofErr w:type="gramStart"/>
            <w:r>
              <w:rPr>
                <w:rFonts w:ascii="宋体" w:hAnsi="宋体" w:cs="宋体" w:hint="eastAsia"/>
                <w:color w:val="000000"/>
                <w:kern w:val="0"/>
                <w:sz w:val="20"/>
                <w:szCs w:val="20"/>
              </w:rPr>
              <w:t>带智维功能</w:t>
            </w:r>
            <w:proofErr w:type="gramEnd"/>
            <w:r>
              <w:rPr>
                <w:rFonts w:ascii="宋体" w:hAnsi="宋体" w:cs="宋体" w:hint="eastAsia"/>
                <w:color w:val="000000"/>
                <w:kern w:val="0"/>
                <w:sz w:val="20"/>
                <w:szCs w:val="20"/>
              </w:rPr>
              <w:t>接口。 支持UPS运行数据参数监测，包括输入电压、输出电压、旁路电压、工作频率、设备温度、电池电压、市电状态、内部故障、后备电池状态等；支持市电中断、设备故障、温度异常、电池异常等异常状态检测；可对UPS电池电压设置分段预警，在电池达到额定低电压之前，可发出预警通知，至少可分为高、中、低三个等级的预警通知；数据刷新时间&lt; 5秒，告警通知时间&lt;5秒；设备管理人员或厂商维护工程师能实时了解掌握设备工作状态，并支持手机APP远程实时查看设备数据和状态，异常时通过APP实时通知到维护</w:t>
            </w:r>
            <w:proofErr w:type="gramStart"/>
            <w:r>
              <w:rPr>
                <w:rFonts w:ascii="宋体" w:hAnsi="宋体" w:cs="宋体" w:hint="eastAsia"/>
                <w:color w:val="000000"/>
                <w:kern w:val="0"/>
                <w:sz w:val="20"/>
                <w:szCs w:val="20"/>
              </w:rPr>
              <w:t>人员机</w:t>
            </w:r>
            <w:proofErr w:type="gramEnd"/>
            <w:r>
              <w:rPr>
                <w:rFonts w:ascii="宋体" w:hAnsi="宋体" w:cs="宋体" w:hint="eastAsia"/>
                <w:color w:val="000000"/>
                <w:kern w:val="0"/>
                <w:sz w:val="20"/>
                <w:szCs w:val="20"/>
              </w:rPr>
              <w:t>及管理人员；支持告警状态查看及告警处理；支持远程集中管理，后台采用B/S架构，后台云端部署服务器，用户无需安装软件无需提供服务器；由设备厂家提供云端平台服务，包括设备管理、告警管理、历史数据管理、</w:t>
            </w:r>
            <w:proofErr w:type="gramStart"/>
            <w:r>
              <w:rPr>
                <w:rFonts w:ascii="宋体" w:hAnsi="宋体" w:cs="宋体" w:hint="eastAsia"/>
                <w:color w:val="000000"/>
                <w:kern w:val="0"/>
                <w:sz w:val="20"/>
                <w:szCs w:val="20"/>
              </w:rPr>
              <w:t>维保信息管理</w:t>
            </w:r>
            <w:proofErr w:type="gramEnd"/>
            <w:r>
              <w:rPr>
                <w:rFonts w:ascii="宋体" w:hAnsi="宋体" w:cs="宋体" w:hint="eastAsia"/>
                <w:color w:val="000000"/>
                <w:kern w:val="0"/>
                <w:sz w:val="20"/>
                <w:szCs w:val="20"/>
              </w:rPr>
              <w:t>等；支持故障统计排名，列出当月频度较高的前5类故障，便于管理人员分析整体业务情况；支持故障等级统计，根据不同告警等级分类统计告警分布情况；支持通过移动网络和有线网络进行远程监测，支持手机APP控制功能；</w:t>
            </w:r>
          </w:p>
        </w:tc>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537"/>
        </w:trPr>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color w:val="000000"/>
                <w:sz w:val="20"/>
                <w:szCs w:val="20"/>
              </w:rPr>
            </w:pPr>
          </w:p>
        </w:tc>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83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11、具有输入过欠压保护，输出过流、过载、短路保护，PFC及逆变器过热保护，电池过充及欠压预警保护等多种保护，保证系统运行的稳定性和可靠性。具有自动旁路功能，当输出过载或故障时，可无间断地转到旁路工作状态由市电继续向负载供电；</w:t>
            </w:r>
          </w:p>
        </w:tc>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44"/>
        </w:trPr>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color w:val="000000"/>
                <w:sz w:val="20"/>
                <w:szCs w:val="20"/>
              </w:rPr>
            </w:pPr>
          </w:p>
        </w:tc>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83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FF0000"/>
                <w:sz w:val="20"/>
                <w:szCs w:val="20"/>
              </w:rPr>
            </w:pPr>
            <w:r>
              <w:rPr>
                <w:rFonts w:ascii="宋体" w:hAnsi="宋体" w:cs="宋体" w:hint="eastAsia"/>
                <w:kern w:val="0"/>
                <w:sz w:val="20"/>
                <w:szCs w:val="20"/>
              </w:rPr>
              <w:t>▲12、具有分布式不间断电源技术（投标方提供第三方证明文件)</w:t>
            </w:r>
          </w:p>
        </w:tc>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188"/>
        </w:trPr>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color w:val="000000"/>
                <w:sz w:val="20"/>
                <w:szCs w:val="20"/>
              </w:rPr>
            </w:pPr>
          </w:p>
        </w:tc>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83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13、提供原厂商针对本产品的3年的7*24的保修服务承诺函；</w:t>
            </w:r>
          </w:p>
        </w:tc>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244"/>
        </w:trPr>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color w:val="000000"/>
                <w:sz w:val="20"/>
                <w:szCs w:val="20"/>
              </w:rPr>
            </w:pPr>
          </w:p>
        </w:tc>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83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Pr="00037F82" w:rsidRDefault="003521E5">
            <w:pPr>
              <w:widowControl/>
              <w:jc w:val="left"/>
              <w:textAlignment w:val="center"/>
              <w:rPr>
                <w:rFonts w:ascii="宋体" w:hAnsi="宋体" w:cs="宋体"/>
                <w:color w:val="FF0000"/>
                <w:sz w:val="20"/>
                <w:szCs w:val="20"/>
              </w:rPr>
            </w:pPr>
            <w:r w:rsidRPr="00037F82">
              <w:rPr>
                <w:rFonts w:ascii="宋体" w:hAnsi="宋体" w:cs="宋体" w:hint="eastAsia"/>
                <w:color w:val="FF0000"/>
                <w:kern w:val="0"/>
                <w:sz w:val="20"/>
                <w:szCs w:val="20"/>
              </w:rPr>
              <w:t>▲</w:t>
            </w:r>
            <w:r w:rsidR="00A233C2" w:rsidRPr="00037F82">
              <w:rPr>
                <w:rFonts w:ascii="宋体" w:hAnsi="宋体" w:cs="宋体" w:hint="eastAsia"/>
                <w:color w:val="FF0000"/>
                <w:kern w:val="0"/>
                <w:sz w:val="20"/>
                <w:szCs w:val="20"/>
              </w:rPr>
              <w:t>14、生产厂家具有ISO9001、ISO14001质量管理体系认证，具有OHSAS18001体系认证，且所投产品在体系证书认证范围内、厂家具有两化融合管理体系评定证书（提供证书复印件）；</w:t>
            </w:r>
          </w:p>
        </w:tc>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188"/>
        </w:trPr>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color w:val="000000"/>
                <w:sz w:val="20"/>
                <w:szCs w:val="20"/>
              </w:rPr>
            </w:pPr>
          </w:p>
        </w:tc>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83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15、提供原厂商针对本项目授权函；</w:t>
            </w:r>
          </w:p>
        </w:tc>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188"/>
        </w:trPr>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color w:val="000000"/>
                <w:sz w:val="20"/>
                <w:szCs w:val="20"/>
              </w:rPr>
            </w:pPr>
          </w:p>
        </w:tc>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83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▲16、具有监控电路技术、电源机柜外观设计技术（提供第三方证明文件）</w:t>
            </w:r>
          </w:p>
        </w:tc>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3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188"/>
        </w:trPr>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color w:val="000000"/>
                <w:sz w:val="20"/>
                <w:szCs w:val="20"/>
              </w:rPr>
            </w:pPr>
            <w:r>
              <w:rPr>
                <w:rFonts w:ascii="宋体" w:hAnsi="宋体" w:cs="宋体" w:hint="eastAsia"/>
                <w:color w:val="000000"/>
                <w:kern w:val="0"/>
                <w:sz w:val="24"/>
              </w:rPr>
              <w:t>3.10.6</w:t>
            </w:r>
          </w:p>
        </w:tc>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蓄电池（4小时）</w:t>
            </w:r>
          </w:p>
        </w:tc>
        <w:tc>
          <w:tcPr>
            <w:tcW w:w="83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同3.10.2</w:t>
            </w:r>
          </w:p>
        </w:tc>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节</w:t>
            </w:r>
          </w:p>
        </w:tc>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48</w:t>
            </w:r>
          </w:p>
        </w:tc>
      </w:tr>
      <w:tr w:rsidR="00605925">
        <w:trPr>
          <w:trHeight w:val="188"/>
        </w:trPr>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color w:val="000000"/>
                <w:sz w:val="20"/>
                <w:szCs w:val="20"/>
              </w:rPr>
            </w:pPr>
            <w:r>
              <w:rPr>
                <w:rFonts w:ascii="宋体" w:hAnsi="宋体" w:cs="宋体" w:hint="eastAsia"/>
                <w:color w:val="000000"/>
                <w:kern w:val="0"/>
                <w:sz w:val="24"/>
              </w:rPr>
              <w:t>3.10.7</w:t>
            </w:r>
          </w:p>
        </w:tc>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电池箱</w:t>
            </w:r>
          </w:p>
        </w:tc>
        <w:tc>
          <w:tcPr>
            <w:tcW w:w="83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605925" w:rsidRDefault="00A233C2">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定制电池箱，最多可放置16节蓄电池</w:t>
            </w:r>
          </w:p>
        </w:tc>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r>
      <w:tr w:rsidR="00605925">
        <w:trPr>
          <w:trHeight w:val="188"/>
        </w:trPr>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sz w:val="20"/>
                <w:szCs w:val="20"/>
              </w:rPr>
            </w:pPr>
            <w:r>
              <w:rPr>
                <w:rFonts w:ascii="宋体" w:hAnsi="宋体" w:cs="宋体" w:hint="eastAsia"/>
                <w:color w:val="000000"/>
                <w:kern w:val="0"/>
                <w:sz w:val="24"/>
              </w:rPr>
              <w:t>3.10.8</w:t>
            </w:r>
          </w:p>
        </w:tc>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UPS主机（15KVA）</w:t>
            </w:r>
          </w:p>
        </w:tc>
        <w:tc>
          <w:tcPr>
            <w:tcW w:w="83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sz w:val="20"/>
                <w:szCs w:val="20"/>
              </w:rPr>
              <w:t>同3.10.5</w:t>
            </w:r>
          </w:p>
        </w:tc>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台</w:t>
            </w:r>
          </w:p>
        </w:tc>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1</w:t>
            </w:r>
          </w:p>
        </w:tc>
      </w:tr>
      <w:tr w:rsidR="00605925">
        <w:trPr>
          <w:trHeight w:val="188"/>
        </w:trPr>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sz w:val="20"/>
                <w:szCs w:val="20"/>
              </w:rPr>
            </w:pPr>
            <w:r>
              <w:rPr>
                <w:rFonts w:ascii="宋体" w:hAnsi="宋体" w:cs="宋体" w:hint="eastAsia"/>
                <w:color w:val="000000"/>
                <w:kern w:val="0"/>
                <w:sz w:val="24"/>
              </w:rPr>
              <w:t>3.10.9</w:t>
            </w:r>
          </w:p>
        </w:tc>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蓄电池（2小时）</w:t>
            </w:r>
          </w:p>
        </w:tc>
        <w:tc>
          <w:tcPr>
            <w:tcW w:w="83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color w:val="000000"/>
                <w:kern w:val="0"/>
                <w:sz w:val="20"/>
                <w:szCs w:val="20"/>
              </w:rPr>
              <w:t>同3.10.2</w:t>
            </w:r>
          </w:p>
        </w:tc>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节</w:t>
            </w:r>
          </w:p>
        </w:tc>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16</w:t>
            </w:r>
          </w:p>
        </w:tc>
      </w:tr>
      <w:tr w:rsidR="00605925">
        <w:trPr>
          <w:trHeight w:val="188"/>
        </w:trPr>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sz w:val="20"/>
                <w:szCs w:val="20"/>
              </w:rPr>
            </w:pPr>
            <w:r>
              <w:rPr>
                <w:rFonts w:ascii="宋体" w:hAnsi="宋体" w:cs="宋体" w:hint="eastAsia"/>
                <w:color w:val="000000"/>
                <w:kern w:val="0"/>
                <w:sz w:val="24"/>
              </w:rPr>
              <w:t>3.10.10</w:t>
            </w:r>
          </w:p>
        </w:tc>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电池箱</w:t>
            </w:r>
          </w:p>
        </w:tc>
        <w:tc>
          <w:tcPr>
            <w:tcW w:w="83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定制电池箱，最多可放置16节蓄电池</w:t>
            </w:r>
          </w:p>
        </w:tc>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proofErr w:type="gramStart"/>
            <w:r>
              <w:rPr>
                <w:rFonts w:ascii="宋体" w:hAnsi="宋体" w:cs="宋体" w:hint="eastAsia"/>
                <w:kern w:val="0"/>
                <w:sz w:val="20"/>
                <w:szCs w:val="20"/>
              </w:rPr>
              <w:t>个</w:t>
            </w:r>
            <w:proofErr w:type="gramEnd"/>
          </w:p>
        </w:tc>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1</w:t>
            </w:r>
          </w:p>
        </w:tc>
      </w:tr>
      <w:tr w:rsidR="00605925">
        <w:trPr>
          <w:trHeight w:val="188"/>
        </w:trPr>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kern w:val="0"/>
                <w:sz w:val="24"/>
              </w:rPr>
            </w:pPr>
            <w:r>
              <w:rPr>
                <w:rFonts w:ascii="宋体" w:hAnsi="宋体" w:cs="宋体" w:hint="eastAsia"/>
                <w:color w:val="000000"/>
                <w:kern w:val="0"/>
                <w:sz w:val="24"/>
              </w:rPr>
              <w:t>3.10.11</w:t>
            </w:r>
          </w:p>
        </w:tc>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kern w:val="0"/>
                <w:sz w:val="20"/>
                <w:szCs w:val="20"/>
              </w:rPr>
            </w:pPr>
            <w:r>
              <w:rPr>
                <w:rFonts w:ascii="宋体" w:hAnsi="宋体" w:cs="宋体" w:hint="eastAsia"/>
                <w:kern w:val="0"/>
                <w:sz w:val="20"/>
                <w:szCs w:val="20"/>
              </w:rPr>
              <w:t>服务</w:t>
            </w:r>
          </w:p>
        </w:tc>
        <w:tc>
          <w:tcPr>
            <w:tcW w:w="83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kern w:val="0"/>
                <w:sz w:val="20"/>
                <w:szCs w:val="20"/>
              </w:rPr>
            </w:pPr>
            <w:r>
              <w:rPr>
                <w:rFonts w:ascii="宋体" w:hAnsi="宋体" w:cs="宋体" w:hint="eastAsia"/>
                <w:kern w:val="0"/>
                <w:sz w:val="20"/>
                <w:szCs w:val="20"/>
              </w:rPr>
              <w:t>要求最终用户名为“庄市中心学校”</w:t>
            </w:r>
          </w:p>
        </w:tc>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widowControl/>
              <w:jc w:val="center"/>
              <w:textAlignment w:val="center"/>
              <w:rPr>
                <w:rFonts w:ascii="宋体" w:hAnsi="宋体" w:cs="宋体"/>
                <w:kern w:val="0"/>
                <w:sz w:val="20"/>
                <w:szCs w:val="20"/>
              </w:rPr>
            </w:pPr>
          </w:p>
        </w:tc>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605925">
            <w:pPr>
              <w:widowControl/>
              <w:jc w:val="center"/>
              <w:textAlignment w:val="center"/>
              <w:rPr>
                <w:rFonts w:ascii="宋体" w:hAnsi="宋体" w:cs="宋体"/>
                <w:kern w:val="0"/>
                <w:sz w:val="20"/>
                <w:szCs w:val="20"/>
              </w:rPr>
            </w:pPr>
          </w:p>
        </w:tc>
      </w:tr>
      <w:tr w:rsidR="00605925">
        <w:trPr>
          <w:trHeight w:val="188"/>
        </w:trPr>
        <w:tc>
          <w:tcPr>
            <w:tcW w:w="2760" w:type="dxa"/>
            <w:gridSpan w:val="2"/>
            <w:tcBorders>
              <w:top w:val="single" w:sz="4" w:space="0" w:color="000000"/>
              <w:left w:val="single" w:sz="4" w:space="0" w:color="000000"/>
              <w:bottom w:val="single" w:sz="4" w:space="0" w:color="000000"/>
              <w:right w:val="single" w:sz="4" w:space="0" w:color="000000"/>
            </w:tcBorders>
            <w:shd w:val="clear" w:color="auto" w:fill="EDEDED"/>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二、防雷接地系统</w:t>
            </w:r>
          </w:p>
        </w:tc>
        <w:tc>
          <w:tcPr>
            <w:tcW w:w="6901" w:type="dxa"/>
            <w:tcBorders>
              <w:top w:val="single" w:sz="4" w:space="0" w:color="000000"/>
              <w:left w:val="single" w:sz="4" w:space="0" w:color="000000"/>
              <w:bottom w:val="single" w:sz="4" w:space="0" w:color="000000"/>
              <w:right w:val="single" w:sz="4" w:space="0" w:color="000000"/>
            </w:tcBorders>
            <w:shd w:val="clear" w:color="auto" w:fill="EDEDED"/>
            <w:tcMar>
              <w:top w:w="15" w:type="dxa"/>
              <w:left w:w="15" w:type="dxa"/>
              <w:right w:w="15" w:type="dxa"/>
            </w:tcMar>
          </w:tcPr>
          <w:p w:rsidR="00605925" w:rsidRDefault="00605925">
            <w:pPr>
              <w:jc w:val="left"/>
              <w:rPr>
                <w:rFonts w:ascii="宋体" w:hAnsi="宋体" w:cs="宋体"/>
                <w:color w:val="000000"/>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EDEDED"/>
            <w:tcMar>
              <w:top w:w="15" w:type="dxa"/>
              <w:left w:w="15" w:type="dxa"/>
              <w:right w:w="15" w:type="dxa"/>
            </w:tcMar>
          </w:tcPr>
          <w:p w:rsidR="00605925" w:rsidRDefault="00605925">
            <w:pPr>
              <w:jc w:val="left"/>
              <w:rPr>
                <w:rFonts w:ascii="宋体" w:hAnsi="宋体" w:cs="宋体"/>
                <w:color w:val="000000"/>
                <w:sz w:val="20"/>
                <w:szCs w:val="20"/>
              </w:rPr>
            </w:pPr>
          </w:p>
        </w:tc>
        <w:tc>
          <w:tcPr>
            <w:tcW w:w="1380" w:type="dxa"/>
            <w:tcBorders>
              <w:top w:val="single" w:sz="4" w:space="0" w:color="000000"/>
              <w:left w:val="single" w:sz="4" w:space="0" w:color="000000"/>
              <w:bottom w:val="single" w:sz="4" w:space="0" w:color="000000"/>
              <w:right w:val="single" w:sz="4" w:space="0" w:color="000000"/>
            </w:tcBorders>
            <w:shd w:val="clear" w:color="auto" w:fill="EDEDED"/>
            <w:tcMar>
              <w:top w:w="15" w:type="dxa"/>
              <w:left w:w="15" w:type="dxa"/>
              <w:right w:w="15" w:type="dxa"/>
            </w:tcMar>
            <w:vAlign w:val="center"/>
          </w:tcPr>
          <w:p w:rsidR="00605925" w:rsidRDefault="00605925">
            <w:pPr>
              <w:jc w:val="center"/>
              <w:rPr>
                <w:rFonts w:ascii="宋体" w:hAnsi="宋体" w:cs="宋体"/>
                <w:color w:val="000000"/>
                <w:sz w:val="20"/>
                <w:szCs w:val="20"/>
              </w:rPr>
            </w:pPr>
          </w:p>
        </w:tc>
        <w:tc>
          <w:tcPr>
            <w:tcW w:w="1380" w:type="dxa"/>
            <w:tcBorders>
              <w:top w:val="single" w:sz="4" w:space="0" w:color="000000"/>
              <w:left w:val="single" w:sz="4" w:space="0" w:color="000000"/>
              <w:bottom w:val="single" w:sz="4" w:space="0" w:color="000000"/>
              <w:right w:val="single" w:sz="4" w:space="0" w:color="000000"/>
            </w:tcBorders>
            <w:shd w:val="clear" w:color="auto" w:fill="EDEDED"/>
            <w:tcMar>
              <w:top w:w="15" w:type="dxa"/>
              <w:left w:w="15" w:type="dxa"/>
              <w:right w:w="15" w:type="dxa"/>
            </w:tcMar>
            <w:vAlign w:val="center"/>
          </w:tcPr>
          <w:p w:rsidR="00605925" w:rsidRDefault="00605925">
            <w:pPr>
              <w:jc w:val="center"/>
              <w:rPr>
                <w:rFonts w:ascii="宋体" w:hAnsi="宋体" w:cs="宋体"/>
                <w:color w:val="000000"/>
                <w:sz w:val="20"/>
                <w:szCs w:val="20"/>
              </w:rPr>
            </w:pPr>
          </w:p>
        </w:tc>
      </w:tr>
      <w:tr w:rsidR="00605925">
        <w:trPr>
          <w:trHeight w:val="711"/>
        </w:trPr>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4"/>
              </w:rPr>
              <w:t>3.10.11</w:t>
            </w:r>
          </w:p>
        </w:tc>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单相电源防雷模块</w:t>
            </w:r>
          </w:p>
        </w:tc>
        <w:tc>
          <w:tcPr>
            <w:tcW w:w="83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605925" w:rsidRDefault="00A233C2">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rPr>
              <w:t>具有失效检测指示，可带遥信报警接口，标准模块化安装，可插拔更换防雷模块，具备大的雷电流泄放能力，适用于单相配电系统的电源第二级防雷，此级防雷器并联于线路中，对后</w:t>
            </w:r>
            <w:proofErr w:type="gramStart"/>
            <w:r>
              <w:rPr>
                <w:rFonts w:ascii="宋体" w:hAnsi="宋体" w:cs="宋体" w:hint="eastAsia"/>
                <w:color w:val="000000"/>
                <w:kern w:val="0"/>
                <w:sz w:val="20"/>
                <w:szCs w:val="20"/>
              </w:rPr>
              <w:t>接设备</w:t>
            </w:r>
            <w:proofErr w:type="gramEnd"/>
            <w:r>
              <w:rPr>
                <w:rFonts w:ascii="宋体" w:hAnsi="宋体" w:cs="宋体" w:hint="eastAsia"/>
                <w:color w:val="000000"/>
                <w:kern w:val="0"/>
                <w:sz w:val="20"/>
                <w:szCs w:val="20"/>
              </w:rPr>
              <w:t>的功率无限制。35毫米标准导轨安装，维护极为方便，额定电压220V，最大持续运行电压385V，标称放电电流20kA，最大放电电流40kA，限制电压＜1800V。</w:t>
            </w:r>
          </w:p>
        </w:tc>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605925">
        <w:trPr>
          <w:trHeight w:val="711"/>
        </w:trPr>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4"/>
              </w:rPr>
              <w:t>3.10.12</w:t>
            </w:r>
          </w:p>
        </w:tc>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三相电源防雷模块</w:t>
            </w:r>
          </w:p>
        </w:tc>
        <w:tc>
          <w:tcPr>
            <w:tcW w:w="83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605925" w:rsidRDefault="00A233C2">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rPr>
              <w:t>具有失效检测指示，可带遥信报警接口，标准模块化安装，可插拔更换防雷模块，具备大的雷电流泄放能力，适用于三相配电系统的电源第二级防雷，此级防雷器并联于线路中，对后</w:t>
            </w:r>
            <w:proofErr w:type="gramStart"/>
            <w:r>
              <w:rPr>
                <w:rFonts w:ascii="宋体" w:hAnsi="宋体" w:cs="宋体" w:hint="eastAsia"/>
                <w:color w:val="000000"/>
                <w:kern w:val="0"/>
                <w:sz w:val="20"/>
                <w:szCs w:val="20"/>
              </w:rPr>
              <w:t>接设备</w:t>
            </w:r>
            <w:proofErr w:type="gramEnd"/>
            <w:r>
              <w:rPr>
                <w:rFonts w:ascii="宋体" w:hAnsi="宋体" w:cs="宋体" w:hint="eastAsia"/>
                <w:color w:val="000000"/>
                <w:kern w:val="0"/>
                <w:sz w:val="20"/>
                <w:szCs w:val="20"/>
              </w:rPr>
              <w:t>的功率无限制。35毫米标准导轨安装，维护极为方便，额定电压220V，最大持续运行电压385V，标称放电电流20kA，最大放电电流40kA，限制电压＜1800V。</w:t>
            </w:r>
          </w:p>
        </w:tc>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r>
      <w:tr w:rsidR="00605925">
        <w:trPr>
          <w:trHeight w:val="711"/>
        </w:trPr>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4"/>
              </w:rPr>
              <w:t>3.10.13</w:t>
            </w:r>
          </w:p>
        </w:tc>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控制线路防雷（485）</w:t>
            </w:r>
          </w:p>
        </w:tc>
        <w:tc>
          <w:tcPr>
            <w:tcW w:w="83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605925" w:rsidRDefault="00A233C2">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rPr>
              <w:t>适用于通讯专线/遥测信号/遥控信号等设备的防雷保护。标准螺丝固定卡接式接口,可保护一对线路,标准模块化35mm导轨安装方式。维护极为方便，反应速度皮秒级，可充分保护采用最新半导体器件的设备。额定电压6 V,最大持续运行电压8V, 额定负载电流0.5A，标称放电电流5kA, 最大放电电流10kA,限制电压15V,最大传输速率2Mbps,插入损耗＜0.1dB。</w:t>
            </w:r>
          </w:p>
        </w:tc>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r>
      <w:tr w:rsidR="00605925">
        <w:trPr>
          <w:trHeight w:val="711"/>
        </w:trPr>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4"/>
              </w:rPr>
              <w:t>3.10.14</w:t>
            </w:r>
          </w:p>
        </w:tc>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二合一网络防雷</w:t>
            </w:r>
          </w:p>
        </w:tc>
        <w:tc>
          <w:tcPr>
            <w:tcW w:w="83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可以同时对交流24V/直流12V供电摄像机的电源、网络线路实施浪</w:t>
            </w:r>
            <w:proofErr w:type="gramStart"/>
            <w:r>
              <w:rPr>
                <w:rFonts w:ascii="宋体" w:hAnsi="宋体" w:cs="宋体" w:hint="eastAsia"/>
                <w:color w:val="000000"/>
                <w:kern w:val="0"/>
                <w:sz w:val="20"/>
                <w:szCs w:val="20"/>
              </w:rPr>
              <w:t>涌保护</w:t>
            </w:r>
            <w:proofErr w:type="gramEnd"/>
            <w:r>
              <w:rPr>
                <w:rFonts w:ascii="宋体" w:hAnsi="宋体" w:cs="宋体" w:hint="eastAsia"/>
                <w:color w:val="000000"/>
                <w:kern w:val="0"/>
                <w:sz w:val="20"/>
                <w:szCs w:val="20"/>
              </w:rPr>
              <w:t>的二合一多功能防雷器。多功能一体化设计，降低了保护成本和安装难度、减少安装空间，反应速度为皮秒级。电源最大持续运行电压40V，限制电压75V，最大放电电流10kA。最大传输速率10MHz, 插入损耗＜0.3dB。</w:t>
            </w:r>
          </w:p>
        </w:tc>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85</w:t>
            </w:r>
          </w:p>
        </w:tc>
      </w:tr>
      <w:tr w:rsidR="00605925">
        <w:trPr>
          <w:trHeight w:val="309"/>
        </w:trPr>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4"/>
              </w:rPr>
              <w:t>3.10.15</w:t>
            </w:r>
          </w:p>
        </w:tc>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插座防雷</w:t>
            </w:r>
          </w:p>
        </w:tc>
        <w:tc>
          <w:tcPr>
            <w:tcW w:w="83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应用于设备</w:t>
            </w:r>
            <w:proofErr w:type="gramStart"/>
            <w:r>
              <w:rPr>
                <w:rFonts w:ascii="宋体" w:hAnsi="宋体" w:cs="宋体" w:hint="eastAsia"/>
                <w:color w:val="000000"/>
                <w:kern w:val="0"/>
                <w:sz w:val="20"/>
                <w:szCs w:val="20"/>
              </w:rPr>
              <w:t>端作为</w:t>
            </w:r>
            <w:proofErr w:type="gramEnd"/>
            <w:r>
              <w:rPr>
                <w:rFonts w:ascii="宋体" w:hAnsi="宋体" w:cs="宋体" w:hint="eastAsia"/>
                <w:color w:val="000000"/>
                <w:kern w:val="0"/>
                <w:sz w:val="20"/>
                <w:szCs w:val="20"/>
              </w:rPr>
              <w:t>电源第三级保护。采用共模、</w:t>
            </w:r>
            <w:proofErr w:type="gramStart"/>
            <w:r>
              <w:rPr>
                <w:rFonts w:ascii="宋体" w:hAnsi="宋体" w:cs="宋体" w:hint="eastAsia"/>
                <w:color w:val="000000"/>
                <w:kern w:val="0"/>
                <w:sz w:val="20"/>
                <w:szCs w:val="20"/>
              </w:rPr>
              <w:t>差模防雷</w:t>
            </w:r>
            <w:proofErr w:type="gramEnd"/>
            <w:r>
              <w:rPr>
                <w:rFonts w:ascii="宋体" w:hAnsi="宋体" w:cs="宋体" w:hint="eastAsia"/>
                <w:color w:val="000000"/>
                <w:kern w:val="0"/>
                <w:sz w:val="20"/>
                <w:szCs w:val="20"/>
              </w:rPr>
              <w:t>模式，插座式配置将防雷器与电源插板完美组合，RFI/EMI滤波电路及级间协调电感器，可吸收射频/电磁干扰等线路浪涌，延长设备正常工作期限，降低长期运行成本。具备电源、保护、错相、接地失效指示，过流过载自动保护，外设接地螺丝。额定电压250V，最大持续运行电压320V，额定负载电流10A，额定功率2000W，标称放电电流10kA，最大放电电流20kA，限制电压＜1000V。</w:t>
            </w:r>
          </w:p>
        </w:tc>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40</w:t>
            </w:r>
          </w:p>
        </w:tc>
      </w:tr>
      <w:tr w:rsidR="00605925">
        <w:trPr>
          <w:trHeight w:val="711"/>
        </w:trPr>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4"/>
              </w:rPr>
              <w:t>3.10.16</w:t>
            </w:r>
          </w:p>
        </w:tc>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大对数防雷器</w:t>
            </w:r>
          </w:p>
        </w:tc>
        <w:tc>
          <w:tcPr>
            <w:tcW w:w="83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SPD端口是两端口，接口类型RJ45，额定电压  Un140V，最大持续运行电压Uc160V，额定负载电流IL0.5A，标称放电电流  In(8/20μs) 5kA，最大放电电流Imax(8/20μs)10kA，保护水平Up(1.2/50μs)&lt;600V，失效指示线路对地短路或断开，外壳保护等级IP20。保护线路 10对</w:t>
            </w:r>
          </w:p>
        </w:tc>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r>
      <w:tr w:rsidR="00605925">
        <w:trPr>
          <w:trHeight w:val="90"/>
        </w:trPr>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4"/>
              </w:rPr>
              <w:t>3.10.17</w:t>
            </w:r>
          </w:p>
        </w:tc>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30mm*3mm紫铜排</w:t>
            </w:r>
          </w:p>
        </w:tc>
        <w:tc>
          <w:tcPr>
            <w:tcW w:w="83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30mm*3mm紫铜排</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米</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62</w:t>
            </w:r>
          </w:p>
        </w:tc>
      </w:tr>
      <w:tr w:rsidR="00605925">
        <w:trPr>
          <w:trHeight w:val="363"/>
        </w:trPr>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4"/>
              </w:rPr>
              <w:t>3.10.18</w:t>
            </w:r>
          </w:p>
        </w:tc>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60mm*0.6mm紫铜带</w:t>
            </w:r>
          </w:p>
        </w:tc>
        <w:tc>
          <w:tcPr>
            <w:tcW w:w="83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60mm*0.6mm紫铜带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米</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267</w:t>
            </w:r>
          </w:p>
        </w:tc>
      </w:tr>
      <w:tr w:rsidR="00605925">
        <w:trPr>
          <w:trHeight w:val="244"/>
        </w:trPr>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4"/>
              </w:rPr>
              <w:t>3.10.19</w:t>
            </w:r>
          </w:p>
        </w:tc>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6mm多股铜芯线</w:t>
            </w:r>
          </w:p>
        </w:tc>
        <w:tc>
          <w:tcPr>
            <w:tcW w:w="83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BVR-6mm²</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米</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280</w:t>
            </w:r>
          </w:p>
        </w:tc>
      </w:tr>
      <w:tr w:rsidR="00605925">
        <w:trPr>
          <w:trHeight w:val="194"/>
        </w:trPr>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4"/>
              </w:rPr>
              <w:t>3.10.20</w:t>
            </w:r>
          </w:p>
        </w:tc>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汇流排</w:t>
            </w:r>
          </w:p>
        </w:tc>
        <w:tc>
          <w:tcPr>
            <w:tcW w:w="83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汇流排</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r>
      <w:tr w:rsidR="00605925">
        <w:trPr>
          <w:trHeight w:val="194"/>
        </w:trPr>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4"/>
              </w:rPr>
              <w:t>3.10.21</w:t>
            </w:r>
          </w:p>
        </w:tc>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防静电活动地板</w:t>
            </w:r>
          </w:p>
        </w:tc>
        <w:tc>
          <w:tcPr>
            <w:tcW w:w="83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防静电活动地板 </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1、名称：防静电地板</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2、规格：600*600*35</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平方米</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134.6</w:t>
            </w:r>
          </w:p>
        </w:tc>
      </w:tr>
      <w:tr w:rsidR="00605925">
        <w:trPr>
          <w:trHeight w:val="194"/>
        </w:trPr>
        <w:tc>
          <w:tcPr>
            <w:tcW w:w="276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jc w:val="center"/>
              <w:textAlignment w:val="center"/>
              <w:rPr>
                <w:rFonts w:ascii="宋体" w:hAnsi="宋体" w:cs="宋体"/>
                <w:color w:val="000000"/>
                <w:kern w:val="0"/>
                <w:sz w:val="20"/>
                <w:szCs w:val="20"/>
              </w:rPr>
            </w:pPr>
            <w:r>
              <w:rPr>
                <w:rFonts w:ascii="宋体" w:hAnsi="宋体" w:cs="宋体" w:hint="eastAsia"/>
                <w:kern w:val="0"/>
                <w:sz w:val="22"/>
                <w:szCs w:val="22"/>
              </w:rPr>
              <w:t>服</w:t>
            </w:r>
            <w:r>
              <w:rPr>
                <w:rFonts w:ascii="宋体" w:hAnsi="宋体" w:cs="宋体" w:hint="eastAsia"/>
                <w:szCs w:val="21"/>
              </w:rPr>
              <w:t>务</w:t>
            </w:r>
          </w:p>
        </w:tc>
        <w:tc>
          <w:tcPr>
            <w:tcW w:w="11119"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spacing w:line="360" w:lineRule="auto"/>
              <w:rPr>
                <w:rFonts w:ascii="宋体" w:hAnsi="宋体" w:cs="宋体"/>
                <w:color w:val="000000"/>
                <w:kern w:val="0"/>
                <w:sz w:val="20"/>
                <w:szCs w:val="20"/>
              </w:rPr>
            </w:pPr>
            <w:r>
              <w:rPr>
                <w:rFonts w:ascii="宋体" w:hAnsi="宋体" w:cs="宋体" w:hint="eastAsia"/>
                <w:kern w:val="0"/>
                <w:sz w:val="22"/>
                <w:szCs w:val="22"/>
              </w:rPr>
              <w:t xml:space="preserve">要求产品最终用户名必须为“庄市中心学校” </w:t>
            </w:r>
          </w:p>
        </w:tc>
      </w:tr>
    </w:tbl>
    <w:p w:rsidR="00605925" w:rsidRDefault="00605925"/>
    <w:p w:rsidR="00605925" w:rsidRDefault="00605925">
      <w:pPr>
        <w:rPr>
          <w:b/>
          <w:bCs/>
        </w:rPr>
      </w:pPr>
    </w:p>
    <w:p w:rsidR="00605925" w:rsidRDefault="00A233C2">
      <w:pPr>
        <w:pStyle w:val="af"/>
        <w:rPr>
          <w:rFonts w:ascii="仿宋_GB2312" w:eastAsia="仿宋_GB2312"/>
          <w:b/>
          <w:sz w:val="32"/>
          <w:szCs w:val="32"/>
        </w:rPr>
      </w:pPr>
      <w:r>
        <w:rPr>
          <w:rFonts w:ascii="仿宋_GB2312" w:eastAsia="仿宋_GB2312" w:hint="eastAsia"/>
          <w:b/>
          <w:sz w:val="32"/>
          <w:szCs w:val="32"/>
        </w:rPr>
        <w:t>（十一）能耗系统</w:t>
      </w:r>
    </w:p>
    <w:tbl>
      <w:tblPr>
        <w:tblW w:w="13899" w:type="dxa"/>
        <w:tblCellMar>
          <w:left w:w="0" w:type="dxa"/>
          <w:right w:w="0" w:type="dxa"/>
        </w:tblCellMar>
        <w:tblLook w:val="04A0"/>
      </w:tblPr>
      <w:tblGrid>
        <w:gridCol w:w="1369"/>
        <w:gridCol w:w="1400"/>
        <w:gridCol w:w="8333"/>
        <w:gridCol w:w="1434"/>
        <w:gridCol w:w="1363"/>
      </w:tblGrid>
      <w:tr w:rsidR="00605925">
        <w:trPr>
          <w:trHeight w:val="177"/>
        </w:trPr>
        <w:tc>
          <w:tcPr>
            <w:tcW w:w="13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序号</w:t>
            </w:r>
          </w:p>
        </w:tc>
        <w:tc>
          <w:tcPr>
            <w:tcW w:w="1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rPr>
              <w:t>设备名称</w:t>
            </w:r>
          </w:p>
        </w:tc>
        <w:tc>
          <w:tcPr>
            <w:tcW w:w="8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b/>
                <w:color w:val="000000"/>
                <w:sz w:val="20"/>
                <w:szCs w:val="20"/>
              </w:rPr>
            </w:pPr>
            <w:r>
              <w:rPr>
                <w:rFonts w:ascii="宋体" w:hAnsi="宋体" w:cs="宋体" w:hint="eastAsia"/>
                <w:b/>
                <w:kern w:val="0"/>
                <w:sz w:val="20"/>
                <w:szCs w:val="20"/>
              </w:rPr>
              <w:t>技术指标</w:t>
            </w:r>
          </w:p>
        </w:tc>
        <w:tc>
          <w:tcPr>
            <w:tcW w:w="1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单位</w:t>
            </w:r>
          </w:p>
        </w:tc>
        <w:tc>
          <w:tcPr>
            <w:tcW w:w="13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 xml:space="preserve"> 数量 </w:t>
            </w:r>
          </w:p>
        </w:tc>
      </w:tr>
      <w:tr w:rsidR="00605925">
        <w:trPr>
          <w:trHeight w:val="90"/>
        </w:trPr>
        <w:tc>
          <w:tcPr>
            <w:tcW w:w="13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3.11.1</w:t>
            </w:r>
          </w:p>
        </w:tc>
        <w:tc>
          <w:tcPr>
            <w:tcW w:w="1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能源管理软件</w:t>
            </w:r>
          </w:p>
        </w:tc>
        <w:tc>
          <w:tcPr>
            <w:tcW w:w="8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numPr>
                <w:ilvl w:val="0"/>
                <w:numId w:val="24"/>
              </w:numPr>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基于B/S架构的</w:t>
            </w:r>
            <w:proofErr w:type="gramStart"/>
            <w:r>
              <w:rPr>
                <w:rFonts w:ascii="宋体" w:hAnsi="宋体" w:cs="宋体" w:hint="eastAsia"/>
                <w:color w:val="000000"/>
                <w:kern w:val="0"/>
                <w:sz w:val="20"/>
                <w:szCs w:val="20"/>
              </w:rPr>
              <w:t>区域级云能源</w:t>
            </w:r>
            <w:proofErr w:type="gramEnd"/>
            <w:r>
              <w:rPr>
                <w:rFonts w:ascii="宋体" w:hAnsi="宋体" w:cs="宋体" w:hint="eastAsia"/>
                <w:color w:val="000000"/>
                <w:kern w:val="0"/>
                <w:sz w:val="20"/>
                <w:szCs w:val="20"/>
              </w:rPr>
              <w:t>管理系统基础平台软件，具有设备监控、能源计量计费、报表管理、权限管理、日志管理等功能。</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2、软件拓展功能：预付费管理、能耗管理、</w:t>
            </w:r>
            <w:proofErr w:type="gramStart"/>
            <w:r>
              <w:rPr>
                <w:rFonts w:ascii="宋体" w:hAnsi="宋体" w:cs="宋体" w:hint="eastAsia"/>
                <w:color w:val="000000"/>
                <w:kern w:val="0"/>
                <w:sz w:val="20"/>
                <w:szCs w:val="20"/>
              </w:rPr>
              <w:t>微信公众号</w:t>
            </w:r>
            <w:proofErr w:type="gramEnd"/>
            <w:r>
              <w:rPr>
                <w:rFonts w:ascii="宋体" w:hAnsi="宋体" w:cs="宋体" w:hint="eastAsia"/>
                <w:color w:val="000000"/>
                <w:kern w:val="0"/>
                <w:sz w:val="20"/>
                <w:szCs w:val="20"/>
              </w:rPr>
              <w:t>应用、App客户端应用：</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1）短信报警推送服务模块，仪表故障系统自动短信报警通知。</w:t>
            </w:r>
          </w:p>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2）提供</w:t>
            </w:r>
            <w:proofErr w:type="gramStart"/>
            <w:r>
              <w:rPr>
                <w:rFonts w:ascii="宋体" w:hAnsi="宋体" w:cs="宋体" w:hint="eastAsia"/>
                <w:color w:val="000000"/>
                <w:kern w:val="0"/>
                <w:sz w:val="20"/>
                <w:szCs w:val="20"/>
              </w:rPr>
              <w:t>微信公众号应用</w:t>
            </w:r>
            <w:proofErr w:type="gramEnd"/>
            <w:r>
              <w:rPr>
                <w:rFonts w:ascii="宋体" w:hAnsi="宋体" w:cs="宋体" w:hint="eastAsia"/>
                <w:color w:val="000000"/>
                <w:kern w:val="0"/>
                <w:sz w:val="20"/>
                <w:szCs w:val="20"/>
              </w:rPr>
              <w:t>功能，用户通过绑定</w:t>
            </w:r>
            <w:proofErr w:type="gramStart"/>
            <w:r>
              <w:rPr>
                <w:rFonts w:ascii="宋体" w:hAnsi="宋体" w:cs="宋体" w:hint="eastAsia"/>
                <w:color w:val="000000"/>
                <w:kern w:val="0"/>
                <w:sz w:val="20"/>
                <w:szCs w:val="20"/>
              </w:rPr>
              <w:t>微信公众号</w:t>
            </w:r>
            <w:proofErr w:type="gramEnd"/>
            <w:r>
              <w:rPr>
                <w:rFonts w:ascii="宋体" w:hAnsi="宋体" w:cs="宋体" w:hint="eastAsia"/>
                <w:color w:val="000000"/>
                <w:kern w:val="0"/>
                <w:sz w:val="20"/>
                <w:szCs w:val="20"/>
              </w:rPr>
              <w:t>，实现能耗费用清单查看、能耗使用统计分项等功能。</w:t>
            </w:r>
          </w:p>
        </w:tc>
        <w:tc>
          <w:tcPr>
            <w:tcW w:w="1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13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605925">
        <w:trPr>
          <w:trHeight w:val="209"/>
        </w:trPr>
        <w:tc>
          <w:tcPr>
            <w:tcW w:w="13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3.11.2</w:t>
            </w:r>
          </w:p>
        </w:tc>
        <w:tc>
          <w:tcPr>
            <w:tcW w:w="1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云能源管理器</w:t>
            </w:r>
          </w:p>
        </w:tc>
        <w:tc>
          <w:tcPr>
            <w:tcW w:w="8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1、额定电压：DC24V（现场提供）额定功率：3.5W</w:t>
            </w:r>
          </w:p>
          <w:p w:rsidR="00605925" w:rsidRDefault="00A233C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2、FMU-09-TC-5R支持5路RS485的仪表采集通道；</w:t>
            </w:r>
          </w:p>
          <w:p w:rsidR="00605925" w:rsidRDefault="00A233C2">
            <w:pPr>
              <w:widowControl/>
              <w:jc w:val="left"/>
              <w:textAlignment w:val="center"/>
              <w:rPr>
                <w:rFonts w:ascii="宋体" w:hAnsi="宋体" w:cs="宋体"/>
                <w:color w:val="FF0000"/>
                <w:kern w:val="0"/>
                <w:sz w:val="20"/>
                <w:szCs w:val="20"/>
              </w:rPr>
            </w:pPr>
            <w:r>
              <w:rPr>
                <w:rFonts w:ascii="宋体" w:hAnsi="宋体" w:cs="宋体" w:hint="eastAsia"/>
                <w:color w:val="000000"/>
                <w:kern w:val="0"/>
                <w:sz w:val="20"/>
                <w:szCs w:val="20"/>
              </w:rPr>
              <w:t>3、每路通道最多管理32个仪表；每路通道协议可单独配置；每路通道的仪表必须为同一类型仪表（仪表厂家、仪表种类和仪表协议相同）；上行TCP连接； 下行Rs485通信接口，可选配Rs485转M-BUS转换器支持M-BUS总线；下行总线</w:t>
            </w:r>
            <w:proofErr w:type="gramStart"/>
            <w:r>
              <w:rPr>
                <w:rFonts w:ascii="宋体" w:hAnsi="宋体" w:cs="宋体" w:hint="eastAsia"/>
                <w:color w:val="000000"/>
                <w:kern w:val="0"/>
                <w:sz w:val="20"/>
                <w:szCs w:val="20"/>
              </w:rPr>
              <w:t>支持柏诚一体化</w:t>
            </w:r>
            <w:proofErr w:type="gramEnd"/>
            <w:r>
              <w:rPr>
                <w:rFonts w:ascii="宋体" w:hAnsi="宋体" w:cs="宋体" w:hint="eastAsia"/>
                <w:color w:val="000000"/>
                <w:kern w:val="0"/>
                <w:sz w:val="20"/>
                <w:szCs w:val="20"/>
              </w:rPr>
              <w:t>协议、Modbus RTU、DL/T645-1997、DL/T645-2007、CJ/T 188-2004、En1434等通信协议。</w:t>
            </w:r>
          </w:p>
        </w:tc>
        <w:tc>
          <w:tcPr>
            <w:tcW w:w="1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13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r>
      <w:tr w:rsidR="00605925">
        <w:trPr>
          <w:trHeight w:val="90"/>
        </w:trPr>
        <w:tc>
          <w:tcPr>
            <w:tcW w:w="13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3.11.3</w:t>
            </w:r>
          </w:p>
        </w:tc>
        <w:tc>
          <w:tcPr>
            <w:tcW w:w="1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管理器箱体</w:t>
            </w:r>
          </w:p>
        </w:tc>
        <w:tc>
          <w:tcPr>
            <w:tcW w:w="8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sz w:val="20"/>
                <w:szCs w:val="20"/>
              </w:rPr>
              <w:t>定制</w:t>
            </w:r>
          </w:p>
        </w:tc>
        <w:tc>
          <w:tcPr>
            <w:tcW w:w="1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13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r>
      <w:tr w:rsidR="00605925">
        <w:trPr>
          <w:trHeight w:val="177"/>
        </w:trPr>
        <w:tc>
          <w:tcPr>
            <w:tcW w:w="13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3.11.4</w:t>
            </w:r>
          </w:p>
        </w:tc>
        <w:tc>
          <w:tcPr>
            <w:tcW w:w="1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电表协议接口</w:t>
            </w:r>
          </w:p>
        </w:tc>
        <w:tc>
          <w:tcPr>
            <w:tcW w:w="8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定制</w:t>
            </w:r>
          </w:p>
        </w:tc>
        <w:tc>
          <w:tcPr>
            <w:tcW w:w="1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13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605925">
        <w:trPr>
          <w:trHeight w:val="504"/>
        </w:trPr>
        <w:tc>
          <w:tcPr>
            <w:tcW w:w="13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3.11.5</w:t>
            </w:r>
          </w:p>
        </w:tc>
        <w:tc>
          <w:tcPr>
            <w:tcW w:w="1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开关电源</w:t>
            </w:r>
          </w:p>
        </w:tc>
        <w:tc>
          <w:tcPr>
            <w:tcW w:w="8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1.名称：直流开关电源 ;</w:t>
            </w:r>
            <w:r>
              <w:rPr>
                <w:rFonts w:ascii="宋体" w:hAnsi="宋体" w:cs="宋体" w:hint="eastAsia"/>
                <w:color w:val="000000"/>
                <w:kern w:val="0"/>
                <w:sz w:val="20"/>
                <w:szCs w:val="20"/>
              </w:rPr>
              <w:br/>
              <w:t>2.主要技术指标要求如下：1）电源：AC220V输入，12V10A输出</w:t>
            </w:r>
          </w:p>
        </w:tc>
        <w:tc>
          <w:tcPr>
            <w:tcW w:w="1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13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r>
      <w:tr w:rsidR="00605925">
        <w:trPr>
          <w:trHeight w:val="182"/>
        </w:trPr>
        <w:tc>
          <w:tcPr>
            <w:tcW w:w="13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3.11.6</w:t>
            </w:r>
          </w:p>
        </w:tc>
        <w:tc>
          <w:tcPr>
            <w:tcW w:w="1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管理电脑</w:t>
            </w:r>
          </w:p>
        </w:tc>
        <w:tc>
          <w:tcPr>
            <w:tcW w:w="8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color w:val="000000"/>
                <w:sz w:val="20"/>
                <w:szCs w:val="20"/>
              </w:rPr>
            </w:pPr>
            <w:r>
              <w:rPr>
                <w:rFonts w:ascii="宋体" w:hAnsi="宋体" w:cs="宋体" w:hint="eastAsia"/>
                <w:color w:val="000000"/>
                <w:sz w:val="20"/>
                <w:szCs w:val="20"/>
              </w:rPr>
              <w:t>同3.3.28</w:t>
            </w:r>
          </w:p>
        </w:tc>
        <w:tc>
          <w:tcPr>
            <w:tcW w:w="1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13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605925">
        <w:trPr>
          <w:trHeight w:val="182"/>
        </w:trPr>
        <w:tc>
          <w:tcPr>
            <w:tcW w:w="276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jc w:val="center"/>
              <w:textAlignment w:val="center"/>
              <w:rPr>
                <w:rFonts w:ascii="宋体" w:hAnsi="宋体" w:cs="宋体"/>
                <w:kern w:val="0"/>
                <w:sz w:val="22"/>
                <w:szCs w:val="22"/>
              </w:rPr>
            </w:pPr>
            <w:r>
              <w:rPr>
                <w:rFonts w:ascii="宋体" w:hAnsi="宋体" w:cs="宋体" w:hint="eastAsia"/>
                <w:kern w:val="0"/>
                <w:sz w:val="22"/>
                <w:szCs w:val="22"/>
              </w:rPr>
              <w:t>服</w:t>
            </w:r>
            <w:r>
              <w:rPr>
                <w:rFonts w:ascii="宋体" w:hAnsi="宋体" w:cs="宋体" w:hint="eastAsia"/>
                <w:szCs w:val="21"/>
              </w:rPr>
              <w:t>务</w:t>
            </w:r>
          </w:p>
        </w:tc>
        <w:tc>
          <w:tcPr>
            <w:tcW w:w="1113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spacing w:line="360" w:lineRule="auto"/>
              <w:rPr>
                <w:rFonts w:ascii="宋体" w:hAnsi="宋体" w:cs="宋体"/>
                <w:kern w:val="0"/>
                <w:sz w:val="22"/>
                <w:szCs w:val="22"/>
              </w:rPr>
            </w:pPr>
            <w:r>
              <w:rPr>
                <w:rFonts w:ascii="宋体" w:hAnsi="宋体" w:cs="宋体" w:hint="eastAsia"/>
                <w:kern w:val="0"/>
                <w:sz w:val="22"/>
                <w:szCs w:val="22"/>
              </w:rPr>
              <w:t xml:space="preserve">要求产品最终用户名必须为“庄市中心学校” </w:t>
            </w:r>
          </w:p>
        </w:tc>
      </w:tr>
    </w:tbl>
    <w:p w:rsidR="00605925" w:rsidRDefault="00605925"/>
    <w:p w:rsidR="00605925" w:rsidRDefault="00A233C2">
      <w:pPr>
        <w:pStyle w:val="af"/>
        <w:rPr>
          <w:rFonts w:ascii="仿宋_GB2312" w:eastAsia="仿宋_GB2312"/>
          <w:b/>
          <w:sz w:val="32"/>
          <w:szCs w:val="32"/>
        </w:rPr>
      </w:pPr>
      <w:r>
        <w:rPr>
          <w:rFonts w:ascii="仿宋_GB2312" w:eastAsia="仿宋_GB2312" w:hint="eastAsia"/>
          <w:b/>
          <w:sz w:val="32"/>
          <w:szCs w:val="32"/>
        </w:rPr>
        <w:t>（十二）楼宇控制系统</w:t>
      </w:r>
    </w:p>
    <w:p w:rsidR="00605925" w:rsidRDefault="00605925"/>
    <w:tbl>
      <w:tblPr>
        <w:tblW w:w="13858" w:type="dxa"/>
        <w:tblCellMar>
          <w:left w:w="0" w:type="dxa"/>
          <w:right w:w="0" w:type="dxa"/>
        </w:tblCellMar>
        <w:tblLook w:val="04A0"/>
      </w:tblPr>
      <w:tblGrid>
        <w:gridCol w:w="1096"/>
        <w:gridCol w:w="1896"/>
        <w:gridCol w:w="8651"/>
        <w:gridCol w:w="1217"/>
        <w:gridCol w:w="998"/>
      </w:tblGrid>
      <w:tr w:rsidR="00605925">
        <w:trPr>
          <w:trHeight w:val="90"/>
        </w:trPr>
        <w:tc>
          <w:tcPr>
            <w:tcW w:w="1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序号</w:t>
            </w:r>
          </w:p>
        </w:tc>
        <w:tc>
          <w:tcPr>
            <w:tcW w:w="1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设备名称</w:t>
            </w:r>
          </w:p>
        </w:tc>
        <w:tc>
          <w:tcPr>
            <w:tcW w:w="86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b/>
                <w:color w:val="000000"/>
                <w:sz w:val="20"/>
                <w:szCs w:val="20"/>
              </w:rPr>
            </w:pPr>
            <w:r>
              <w:rPr>
                <w:rFonts w:ascii="宋体" w:hAnsi="宋体" w:cs="宋体" w:hint="eastAsia"/>
                <w:b/>
                <w:kern w:val="0"/>
                <w:sz w:val="20"/>
                <w:szCs w:val="20"/>
              </w:rPr>
              <w:t>技术指标</w:t>
            </w:r>
          </w:p>
        </w:tc>
        <w:tc>
          <w:tcPr>
            <w:tcW w:w="12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单位</w:t>
            </w:r>
          </w:p>
        </w:tc>
        <w:tc>
          <w:tcPr>
            <w:tcW w:w="9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605925" w:rsidRDefault="00A233C2">
            <w:pPr>
              <w:widowControl/>
              <w:jc w:val="center"/>
              <w:textAlignment w:val="bottom"/>
              <w:rPr>
                <w:rFonts w:ascii="宋体" w:hAnsi="宋体" w:cs="宋体"/>
                <w:b/>
                <w:color w:val="000000"/>
                <w:sz w:val="20"/>
                <w:szCs w:val="20"/>
              </w:rPr>
            </w:pPr>
            <w:r>
              <w:rPr>
                <w:rFonts w:ascii="宋体" w:hAnsi="宋体" w:cs="宋体" w:hint="eastAsia"/>
                <w:b/>
                <w:color w:val="000000"/>
                <w:kern w:val="0"/>
                <w:sz w:val="20"/>
                <w:szCs w:val="20"/>
              </w:rPr>
              <w:t>数量</w:t>
            </w:r>
          </w:p>
        </w:tc>
      </w:tr>
      <w:tr w:rsidR="00605925">
        <w:trPr>
          <w:trHeight w:val="90"/>
        </w:trPr>
        <w:tc>
          <w:tcPr>
            <w:tcW w:w="1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3.12.1</w:t>
            </w:r>
          </w:p>
        </w:tc>
        <w:tc>
          <w:tcPr>
            <w:tcW w:w="1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管理电脑</w:t>
            </w:r>
          </w:p>
        </w:tc>
        <w:tc>
          <w:tcPr>
            <w:tcW w:w="86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sz w:val="20"/>
                <w:szCs w:val="20"/>
              </w:rPr>
              <w:t>与能耗系统共用1台</w:t>
            </w:r>
          </w:p>
        </w:tc>
        <w:tc>
          <w:tcPr>
            <w:tcW w:w="12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jc w:val="center"/>
              <w:rPr>
                <w:rFonts w:ascii="宋体" w:hAnsi="宋体" w:cs="宋体"/>
                <w:sz w:val="20"/>
                <w:szCs w:val="20"/>
              </w:rPr>
            </w:pPr>
            <w:r>
              <w:rPr>
                <w:rFonts w:ascii="宋体" w:hAnsi="宋体" w:cs="宋体" w:hint="eastAsia"/>
                <w:sz w:val="20"/>
                <w:szCs w:val="20"/>
              </w:rPr>
              <w:t>台</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605925" w:rsidRDefault="00A233C2">
            <w:pPr>
              <w:widowControl/>
              <w:jc w:val="center"/>
              <w:textAlignment w:val="bottom"/>
              <w:rPr>
                <w:rFonts w:ascii="宋体" w:hAnsi="宋体" w:cs="宋体"/>
                <w:sz w:val="20"/>
                <w:szCs w:val="20"/>
              </w:rPr>
            </w:pPr>
            <w:r>
              <w:rPr>
                <w:rFonts w:ascii="宋体" w:hAnsi="宋体" w:cs="宋体" w:hint="eastAsia"/>
                <w:kern w:val="0"/>
                <w:sz w:val="20"/>
                <w:szCs w:val="20"/>
              </w:rPr>
              <w:t>0</w:t>
            </w:r>
          </w:p>
        </w:tc>
      </w:tr>
      <w:tr w:rsidR="00605925">
        <w:trPr>
          <w:trHeight w:val="481"/>
        </w:trPr>
        <w:tc>
          <w:tcPr>
            <w:tcW w:w="1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3.12.2</w:t>
            </w:r>
          </w:p>
        </w:tc>
        <w:tc>
          <w:tcPr>
            <w:tcW w:w="1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网络交换机</w:t>
            </w:r>
          </w:p>
        </w:tc>
        <w:tc>
          <w:tcPr>
            <w:tcW w:w="86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pStyle w:val="af"/>
              <w:spacing w:line="240" w:lineRule="exact"/>
              <w:rPr>
                <w:sz w:val="20"/>
                <w:szCs w:val="20"/>
              </w:rPr>
            </w:pPr>
            <w:r>
              <w:rPr>
                <w:rFonts w:hint="eastAsia"/>
                <w:sz w:val="20"/>
                <w:szCs w:val="20"/>
              </w:rPr>
              <w:t>1、与核心交换机同一品牌；2、24口千兆交换机</w:t>
            </w:r>
          </w:p>
        </w:tc>
        <w:tc>
          <w:tcPr>
            <w:tcW w:w="12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605925" w:rsidRDefault="00A233C2">
            <w:pPr>
              <w:widowControl/>
              <w:jc w:val="center"/>
              <w:textAlignment w:val="bottom"/>
              <w:rPr>
                <w:rFonts w:ascii="宋体" w:hAnsi="宋体" w:cs="宋体"/>
                <w:sz w:val="20"/>
                <w:szCs w:val="20"/>
              </w:rPr>
            </w:pPr>
            <w:r>
              <w:rPr>
                <w:rFonts w:ascii="宋体" w:hAnsi="宋体" w:cs="宋体" w:hint="eastAsia"/>
                <w:kern w:val="0"/>
                <w:sz w:val="20"/>
                <w:szCs w:val="20"/>
              </w:rPr>
              <w:t>台</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605925" w:rsidRDefault="00A233C2">
            <w:pPr>
              <w:widowControl/>
              <w:jc w:val="center"/>
              <w:textAlignment w:val="bottom"/>
              <w:rPr>
                <w:rFonts w:ascii="宋体" w:hAnsi="宋体" w:cs="宋体"/>
                <w:sz w:val="20"/>
                <w:szCs w:val="20"/>
              </w:rPr>
            </w:pPr>
            <w:r>
              <w:rPr>
                <w:rFonts w:ascii="宋体" w:hAnsi="宋体" w:cs="宋体" w:hint="eastAsia"/>
                <w:kern w:val="0"/>
                <w:sz w:val="20"/>
                <w:szCs w:val="20"/>
              </w:rPr>
              <w:t>1</w:t>
            </w:r>
          </w:p>
        </w:tc>
      </w:tr>
      <w:tr w:rsidR="00605925">
        <w:trPr>
          <w:trHeight w:val="90"/>
        </w:trPr>
        <w:tc>
          <w:tcPr>
            <w:tcW w:w="1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3.12.3</w:t>
            </w:r>
          </w:p>
        </w:tc>
        <w:tc>
          <w:tcPr>
            <w:tcW w:w="1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打印机</w:t>
            </w:r>
          </w:p>
        </w:tc>
        <w:tc>
          <w:tcPr>
            <w:tcW w:w="86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jc w:val="center"/>
              <w:rPr>
                <w:rFonts w:ascii="宋体" w:hAnsi="宋体" w:cs="宋体"/>
                <w:sz w:val="20"/>
                <w:szCs w:val="20"/>
              </w:rPr>
            </w:pPr>
            <w:r>
              <w:rPr>
                <w:rFonts w:ascii="宋体" w:hAnsi="宋体" w:cs="宋体" w:hint="eastAsia"/>
                <w:sz w:val="20"/>
                <w:szCs w:val="20"/>
              </w:rPr>
              <w:t>激光打印机</w:t>
            </w:r>
          </w:p>
        </w:tc>
        <w:tc>
          <w:tcPr>
            <w:tcW w:w="12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jc w:val="center"/>
              <w:rPr>
                <w:rFonts w:ascii="宋体" w:hAnsi="宋体" w:cs="宋体"/>
                <w:sz w:val="20"/>
                <w:szCs w:val="20"/>
              </w:rPr>
            </w:pPr>
            <w:r>
              <w:rPr>
                <w:rFonts w:ascii="宋体" w:hAnsi="宋体" w:cs="宋体" w:hint="eastAsia"/>
                <w:sz w:val="20"/>
                <w:szCs w:val="20"/>
              </w:rPr>
              <w:t>台</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605925" w:rsidRDefault="00A233C2">
            <w:pPr>
              <w:widowControl/>
              <w:jc w:val="center"/>
              <w:textAlignment w:val="bottom"/>
              <w:rPr>
                <w:rFonts w:ascii="宋体" w:hAnsi="宋体" w:cs="宋体"/>
                <w:sz w:val="20"/>
                <w:szCs w:val="20"/>
              </w:rPr>
            </w:pPr>
            <w:r>
              <w:rPr>
                <w:rFonts w:ascii="宋体" w:hAnsi="宋体" w:cs="宋体" w:hint="eastAsia"/>
                <w:kern w:val="0"/>
                <w:sz w:val="20"/>
                <w:szCs w:val="20"/>
              </w:rPr>
              <w:t>1</w:t>
            </w:r>
          </w:p>
        </w:tc>
      </w:tr>
      <w:tr w:rsidR="00605925">
        <w:trPr>
          <w:trHeight w:val="90"/>
        </w:trPr>
        <w:tc>
          <w:tcPr>
            <w:tcW w:w="1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3.12.4</w:t>
            </w:r>
          </w:p>
        </w:tc>
        <w:tc>
          <w:tcPr>
            <w:tcW w:w="1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智能化管控平台</w:t>
            </w:r>
          </w:p>
        </w:tc>
        <w:tc>
          <w:tcPr>
            <w:tcW w:w="86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图形化的工程设计界面，通过标准Web浏览器进行系统登录，可以得到报警、记录、日程表和配置等数据信息，包含动态绘图仪，系统活动日志，有能源分级及能源报告功能支持Bacnet、KNX和Modbus协议，支持照明控制电力和能源、IP摄像机。提供原厂二年授权质保。</w:t>
            </w:r>
          </w:p>
        </w:tc>
        <w:tc>
          <w:tcPr>
            <w:tcW w:w="12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台</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1</w:t>
            </w:r>
          </w:p>
        </w:tc>
      </w:tr>
      <w:tr w:rsidR="00605925">
        <w:trPr>
          <w:trHeight w:val="90"/>
        </w:trPr>
        <w:tc>
          <w:tcPr>
            <w:tcW w:w="1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3.12.5</w:t>
            </w:r>
          </w:p>
        </w:tc>
        <w:tc>
          <w:tcPr>
            <w:tcW w:w="1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网络主控器</w:t>
            </w:r>
          </w:p>
        </w:tc>
        <w:tc>
          <w:tcPr>
            <w:tcW w:w="86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支持1个独立的RS-422或RS-485串口/TCP/IP,BCAnet /IP 协议的 PXC 系列系统控制器</w:t>
            </w:r>
          </w:p>
        </w:tc>
        <w:tc>
          <w:tcPr>
            <w:tcW w:w="12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套</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2</w:t>
            </w:r>
          </w:p>
        </w:tc>
      </w:tr>
      <w:tr w:rsidR="00605925">
        <w:trPr>
          <w:trHeight w:val="90"/>
        </w:trPr>
        <w:tc>
          <w:tcPr>
            <w:tcW w:w="1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3.12.6</w:t>
            </w:r>
          </w:p>
        </w:tc>
        <w:tc>
          <w:tcPr>
            <w:tcW w:w="1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变</w:t>
            </w:r>
            <w:proofErr w:type="gramStart"/>
            <w:r>
              <w:rPr>
                <w:rFonts w:ascii="宋体" w:hAnsi="宋体" w:cs="宋体" w:hint="eastAsia"/>
                <w:kern w:val="0"/>
                <w:sz w:val="20"/>
                <w:szCs w:val="20"/>
              </w:rPr>
              <w:t>配电组</w:t>
            </w:r>
            <w:proofErr w:type="gramEnd"/>
            <w:r>
              <w:rPr>
                <w:rFonts w:ascii="宋体" w:hAnsi="宋体" w:cs="宋体" w:hint="eastAsia"/>
                <w:kern w:val="0"/>
                <w:sz w:val="20"/>
                <w:szCs w:val="20"/>
              </w:rPr>
              <w:t>通讯接口</w:t>
            </w:r>
          </w:p>
        </w:tc>
        <w:tc>
          <w:tcPr>
            <w:tcW w:w="86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变</w:t>
            </w:r>
            <w:proofErr w:type="gramStart"/>
            <w:r>
              <w:rPr>
                <w:rFonts w:ascii="宋体" w:hAnsi="宋体" w:cs="宋体" w:hint="eastAsia"/>
                <w:kern w:val="0"/>
                <w:sz w:val="20"/>
                <w:szCs w:val="20"/>
              </w:rPr>
              <w:t>配电组</w:t>
            </w:r>
            <w:proofErr w:type="gramEnd"/>
            <w:r>
              <w:rPr>
                <w:rFonts w:ascii="宋体" w:hAnsi="宋体" w:cs="宋体" w:hint="eastAsia"/>
                <w:kern w:val="0"/>
                <w:sz w:val="20"/>
                <w:szCs w:val="20"/>
              </w:rPr>
              <w:t>通讯接口</w:t>
            </w:r>
          </w:p>
        </w:tc>
        <w:tc>
          <w:tcPr>
            <w:tcW w:w="12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套</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1</w:t>
            </w:r>
          </w:p>
        </w:tc>
      </w:tr>
      <w:tr w:rsidR="00605925">
        <w:trPr>
          <w:trHeight w:val="90"/>
        </w:trPr>
        <w:tc>
          <w:tcPr>
            <w:tcW w:w="1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3.12.7</w:t>
            </w:r>
          </w:p>
        </w:tc>
        <w:tc>
          <w:tcPr>
            <w:tcW w:w="1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VRV空调机组通讯接口</w:t>
            </w:r>
          </w:p>
        </w:tc>
        <w:tc>
          <w:tcPr>
            <w:tcW w:w="86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VRV空调机组通讯接口</w:t>
            </w:r>
          </w:p>
        </w:tc>
        <w:tc>
          <w:tcPr>
            <w:tcW w:w="12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proofErr w:type="gramStart"/>
            <w:r>
              <w:rPr>
                <w:rFonts w:ascii="宋体" w:hAnsi="宋体" w:cs="宋体" w:hint="eastAsia"/>
                <w:kern w:val="0"/>
                <w:sz w:val="20"/>
                <w:szCs w:val="20"/>
              </w:rPr>
              <w:t>个</w:t>
            </w:r>
            <w:proofErr w:type="gramEnd"/>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1</w:t>
            </w:r>
          </w:p>
        </w:tc>
      </w:tr>
      <w:tr w:rsidR="00605925">
        <w:trPr>
          <w:trHeight w:val="90"/>
        </w:trPr>
        <w:tc>
          <w:tcPr>
            <w:tcW w:w="1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3.12.8</w:t>
            </w:r>
          </w:p>
        </w:tc>
        <w:tc>
          <w:tcPr>
            <w:tcW w:w="1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网络控制器</w:t>
            </w:r>
          </w:p>
        </w:tc>
        <w:tc>
          <w:tcPr>
            <w:tcW w:w="86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proofErr w:type="gramStart"/>
            <w:r>
              <w:rPr>
                <w:rFonts w:ascii="宋体" w:hAnsi="宋体" w:cs="宋体" w:hint="eastAsia"/>
                <w:kern w:val="0"/>
                <w:sz w:val="20"/>
                <w:szCs w:val="20"/>
              </w:rPr>
              <w:t>双协议</w:t>
            </w:r>
            <w:proofErr w:type="gramEnd"/>
            <w:r>
              <w:rPr>
                <w:rFonts w:ascii="宋体" w:hAnsi="宋体" w:cs="宋体" w:hint="eastAsia"/>
                <w:kern w:val="0"/>
                <w:sz w:val="20"/>
                <w:szCs w:val="20"/>
              </w:rPr>
              <w:t>现场总线技术，支持总线和TCP/IP</w:t>
            </w:r>
            <w:proofErr w:type="gramStart"/>
            <w:r>
              <w:rPr>
                <w:rFonts w:ascii="宋体" w:hAnsi="宋体" w:cs="宋体" w:hint="eastAsia"/>
                <w:kern w:val="0"/>
                <w:sz w:val="20"/>
                <w:szCs w:val="20"/>
              </w:rPr>
              <w:t>两种双</w:t>
            </w:r>
            <w:proofErr w:type="gramEnd"/>
            <w:r>
              <w:rPr>
                <w:rFonts w:ascii="宋体" w:hAnsi="宋体" w:cs="宋体" w:hint="eastAsia"/>
                <w:kern w:val="0"/>
                <w:sz w:val="20"/>
                <w:szCs w:val="20"/>
              </w:rPr>
              <w:t>种连接方式，不少于3UI/4A0/5AI</w:t>
            </w:r>
          </w:p>
        </w:tc>
        <w:tc>
          <w:tcPr>
            <w:tcW w:w="12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台</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5</w:t>
            </w:r>
          </w:p>
        </w:tc>
      </w:tr>
      <w:tr w:rsidR="00605925">
        <w:trPr>
          <w:trHeight w:val="90"/>
        </w:trPr>
        <w:tc>
          <w:tcPr>
            <w:tcW w:w="1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3.12.9</w:t>
            </w:r>
          </w:p>
        </w:tc>
        <w:tc>
          <w:tcPr>
            <w:tcW w:w="1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网络控制器</w:t>
            </w:r>
          </w:p>
        </w:tc>
        <w:tc>
          <w:tcPr>
            <w:tcW w:w="86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该产品系列属于模块化设计，包含不同版本的主控制器（内置 HMI 或不带内置HMI）、不同型号的 I/O 扩展模块、可驱动步进电机的扩展模块，以及可工厂或现场安装的增强通讯模块。 不少于11 DI和 7DO。1个RJ45网络接口，1个MSTP接口</w:t>
            </w:r>
          </w:p>
        </w:tc>
        <w:tc>
          <w:tcPr>
            <w:tcW w:w="12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台</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2</w:t>
            </w:r>
          </w:p>
        </w:tc>
      </w:tr>
      <w:tr w:rsidR="00605925">
        <w:trPr>
          <w:trHeight w:val="90"/>
        </w:trPr>
        <w:tc>
          <w:tcPr>
            <w:tcW w:w="1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3.12.10</w:t>
            </w:r>
          </w:p>
        </w:tc>
        <w:tc>
          <w:tcPr>
            <w:tcW w:w="1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网络控制器</w:t>
            </w:r>
          </w:p>
        </w:tc>
        <w:tc>
          <w:tcPr>
            <w:tcW w:w="86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该产品系列属于模块化设计，包含不同版本的主控制器（内置 HMI 或不带内置HMI）、不同型号的 I/O 扩展模块、可驱动步进电机的扩展模块，以及可工厂或现场安装的增强通讯模块。 不少于16 DI和 10DO。1个RJ45网络接口，1个MSTP接口</w:t>
            </w:r>
          </w:p>
        </w:tc>
        <w:tc>
          <w:tcPr>
            <w:tcW w:w="12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台</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1</w:t>
            </w:r>
          </w:p>
        </w:tc>
      </w:tr>
      <w:tr w:rsidR="00605925">
        <w:trPr>
          <w:trHeight w:val="90"/>
        </w:trPr>
        <w:tc>
          <w:tcPr>
            <w:tcW w:w="1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3.12.11</w:t>
            </w:r>
          </w:p>
        </w:tc>
        <w:tc>
          <w:tcPr>
            <w:tcW w:w="1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扩展模块</w:t>
            </w:r>
          </w:p>
        </w:tc>
        <w:tc>
          <w:tcPr>
            <w:tcW w:w="86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产品系列属于模块化设计，包含不同版本的主控制器（内置 HMI 或不带内置HMI）、不同型号的 I/O 扩展模块、可驱动步进电机的扩展模块现场安装的增强通讯模块。 不少于16 DI</w:t>
            </w:r>
          </w:p>
        </w:tc>
        <w:tc>
          <w:tcPr>
            <w:tcW w:w="12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台</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7</w:t>
            </w:r>
          </w:p>
        </w:tc>
      </w:tr>
      <w:tr w:rsidR="00605925">
        <w:trPr>
          <w:trHeight w:val="90"/>
        </w:trPr>
        <w:tc>
          <w:tcPr>
            <w:tcW w:w="1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3.12.12</w:t>
            </w:r>
          </w:p>
        </w:tc>
        <w:tc>
          <w:tcPr>
            <w:tcW w:w="1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控制器B型机箱</w:t>
            </w:r>
          </w:p>
        </w:tc>
        <w:tc>
          <w:tcPr>
            <w:tcW w:w="86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大小为1000*800*200,内含变压器,电源模块,端子排,内部接线,室内成套防水箱子，钢板厚度1.2mm</w:t>
            </w:r>
          </w:p>
        </w:tc>
        <w:tc>
          <w:tcPr>
            <w:tcW w:w="12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台</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2</w:t>
            </w:r>
          </w:p>
        </w:tc>
      </w:tr>
      <w:tr w:rsidR="00605925">
        <w:trPr>
          <w:trHeight w:val="90"/>
        </w:trPr>
        <w:tc>
          <w:tcPr>
            <w:tcW w:w="1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3.12.13</w:t>
            </w:r>
          </w:p>
        </w:tc>
        <w:tc>
          <w:tcPr>
            <w:tcW w:w="1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控制器C型机箱</w:t>
            </w:r>
          </w:p>
        </w:tc>
        <w:tc>
          <w:tcPr>
            <w:tcW w:w="86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大小为800*600*200,内含变压器,电源模块,端子排,内部接线,室内成套防水箱子，钢板厚度1.2mm</w:t>
            </w:r>
          </w:p>
        </w:tc>
        <w:tc>
          <w:tcPr>
            <w:tcW w:w="12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台</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3</w:t>
            </w:r>
          </w:p>
        </w:tc>
      </w:tr>
      <w:tr w:rsidR="00605925">
        <w:trPr>
          <w:trHeight w:val="90"/>
        </w:trPr>
        <w:tc>
          <w:tcPr>
            <w:tcW w:w="1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3.12.14</w:t>
            </w:r>
          </w:p>
        </w:tc>
        <w:tc>
          <w:tcPr>
            <w:tcW w:w="1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压差开关</w:t>
            </w:r>
          </w:p>
        </w:tc>
        <w:tc>
          <w:tcPr>
            <w:tcW w:w="86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量程：30-400Pa，开关容量1A250V；工作温度-20-85℃；IP54防护等级，寿命大于10万次，配管长度2M</w:t>
            </w:r>
          </w:p>
        </w:tc>
        <w:tc>
          <w:tcPr>
            <w:tcW w:w="12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台</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4</w:t>
            </w:r>
          </w:p>
        </w:tc>
      </w:tr>
      <w:tr w:rsidR="00605925">
        <w:trPr>
          <w:trHeight w:val="90"/>
        </w:trPr>
        <w:tc>
          <w:tcPr>
            <w:tcW w:w="1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3.12.15</w:t>
            </w:r>
          </w:p>
        </w:tc>
        <w:tc>
          <w:tcPr>
            <w:tcW w:w="1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风阀控制（开关型）</w:t>
            </w:r>
          </w:p>
        </w:tc>
        <w:tc>
          <w:tcPr>
            <w:tcW w:w="86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10Nm开关型风门执行器24VDC/AC，普通数字型2/3浮点控制，无辅助触点</w:t>
            </w:r>
          </w:p>
        </w:tc>
        <w:tc>
          <w:tcPr>
            <w:tcW w:w="12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台</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2</w:t>
            </w:r>
          </w:p>
        </w:tc>
      </w:tr>
      <w:tr w:rsidR="00605925">
        <w:trPr>
          <w:trHeight w:val="90"/>
        </w:trPr>
        <w:tc>
          <w:tcPr>
            <w:tcW w:w="1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3.12.16</w:t>
            </w:r>
          </w:p>
        </w:tc>
        <w:tc>
          <w:tcPr>
            <w:tcW w:w="1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一氧化碳传感器</w:t>
            </w:r>
          </w:p>
        </w:tc>
        <w:tc>
          <w:tcPr>
            <w:tcW w:w="86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一氧化碳变送输出，供电电源24V/DC，0-10V输出，测量范围0~200ppm,测量精度±（5PPM+5%reading）</w:t>
            </w:r>
          </w:p>
        </w:tc>
        <w:tc>
          <w:tcPr>
            <w:tcW w:w="12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proofErr w:type="gramStart"/>
            <w:r>
              <w:rPr>
                <w:rFonts w:ascii="宋体" w:hAnsi="宋体" w:cs="宋体" w:hint="eastAsia"/>
                <w:kern w:val="0"/>
                <w:sz w:val="20"/>
                <w:szCs w:val="20"/>
              </w:rPr>
              <w:t>个</w:t>
            </w:r>
            <w:proofErr w:type="gramEnd"/>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7</w:t>
            </w:r>
          </w:p>
        </w:tc>
      </w:tr>
      <w:tr w:rsidR="00605925">
        <w:trPr>
          <w:trHeight w:val="90"/>
        </w:trPr>
        <w:tc>
          <w:tcPr>
            <w:tcW w:w="1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3.12.17</w:t>
            </w:r>
          </w:p>
        </w:tc>
        <w:tc>
          <w:tcPr>
            <w:tcW w:w="1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液位开关</w:t>
            </w:r>
          </w:p>
        </w:tc>
        <w:tc>
          <w:tcPr>
            <w:tcW w:w="86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开关式，防水缆线长度：5米线，触点容量16(8)A250V  16(4)A400V和寿命≥50000 次，IP68防护等级</w:t>
            </w:r>
          </w:p>
        </w:tc>
        <w:tc>
          <w:tcPr>
            <w:tcW w:w="12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proofErr w:type="gramStart"/>
            <w:r>
              <w:rPr>
                <w:rFonts w:ascii="宋体" w:hAnsi="宋体" w:cs="宋体" w:hint="eastAsia"/>
                <w:kern w:val="0"/>
                <w:sz w:val="20"/>
                <w:szCs w:val="20"/>
              </w:rPr>
              <w:t>个</w:t>
            </w:r>
            <w:proofErr w:type="gramEnd"/>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30</w:t>
            </w:r>
          </w:p>
        </w:tc>
      </w:tr>
      <w:tr w:rsidR="00605925">
        <w:trPr>
          <w:trHeight w:val="90"/>
        </w:trPr>
        <w:tc>
          <w:tcPr>
            <w:tcW w:w="1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3.12.18</w:t>
            </w:r>
          </w:p>
        </w:tc>
        <w:tc>
          <w:tcPr>
            <w:tcW w:w="1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空气质量多合一</w:t>
            </w:r>
          </w:p>
        </w:tc>
        <w:tc>
          <w:tcPr>
            <w:tcW w:w="86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输出：RS485/Modbus，温度测量范围：-10-80℃，测量精度;±2℃ ；湿度测量范围：0-100%，测量精度：±5%;室内CO2测量;PM2.5测量范围：100-999ug/m3，精度：±15% ；TVOC测量范围：0.12-0.99ppm；甲醛测量范围：0-3ppm。</w:t>
            </w:r>
          </w:p>
        </w:tc>
        <w:tc>
          <w:tcPr>
            <w:tcW w:w="12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proofErr w:type="gramStart"/>
            <w:r>
              <w:rPr>
                <w:rFonts w:ascii="宋体" w:hAnsi="宋体" w:cs="宋体" w:hint="eastAsia"/>
                <w:kern w:val="0"/>
                <w:sz w:val="20"/>
                <w:szCs w:val="20"/>
              </w:rPr>
              <w:t>个</w:t>
            </w:r>
            <w:proofErr w:type="gramEnd"/>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4</w:t>
            </w:r>
          </w:p>
        </w:tc>
      </w:tr>
      <w:tr w:rsidR="00605925">
        <w:trPr>
          <w:trHeight w:val="90"/>
        </w:trPr>
        <w:tc>
          <w:tcPr>
            <w:tcW w:w="1096"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3.12.19</w:t>
            </w:r>
          </w:p>
        </w:tc>
        <w:tc>
          <w:tcPr>
            <w:tcW w:w="1896"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室内型PM10变送器</w:t>
            </w:r>
          </w:p>
        </w:tc>
        <w:tc>
          <w:tcPr>
            <w:tcW w:w="8651"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605925" w:rsidRDefault="00A233C2">
            <w:pPr>
              <w:widowControl/>
              <w:jc w:val="left"/>
              <w:textAlignment w:val="center"/>
              <w:rPr>
                <w:rFonts w:ascii="宋体" w:hAnsi="宋体" w:cs="宋体"/>
                <w:sz w:val="20"/>
                <w:szCs w:val="20"/>
              </w:rPr>
            </w:pPr>
            <w:r>
              <w:rPr>
                <w:rFonts w:ascii="宋体" w:hAnsi="宋体" w:cs="宋体" w:hint="eastAsia"/>
                <w:kern w:val="0"/>
                <w:sz w:val="20"/>
                <w:szCs w:val="20"/>
              </w:rPr>
              <w:t>供电电源：24VDC,测量范围：0~1000μg/m3,测量精度：±（10μg/m3+10%reading)输出方式：RS485</w:t>
            </w:r>
          </w:p>
        </w:tc>
        <w:tc>
          <w:tcPr>
            <w:tcW w:w="1217"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proofErr w:type="gramStart"/>
            <w:r>
              <w:rPr>
                <w:rFonts w:ascii="宋体" w:hAnsi="宋体" w:cs="宋体" w:hint="eastAsia"/>
                <w:kern w:val="0"/>
                <w:sz w:val="20"/>
                <w:szCs w:val="20"/>
              </w:rPr>
              <w:t>个</w:t>
            </w:r>
            <w:proofErr w:type="gramEnd"/>
          </w:p>
        </w:tc>
        <w:tc>
          <w:tcPr>
            <w:tcW w:w="0" w:type="auto"/>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605925" w:rsidRDefault="00A233C2">
            <w:pPr>
              <w:widowControl/>
              <w:jc w:val="center"/>
              <w:textAlignment w:val="center"/>
              <w:rPr>
                <w:rFonts w:ascii="宋体" w:hAnsi="宋体" w:cs="宋体"/>
                <w:sz w:val="20"/>
                <w:szCs w:val="20"/>
              </w:rPr>
            </w:pPr>
            <w:r>
              <w:rPr>
                <w:rFonts w:ascii="宋体" w:hAnsi="宋体" w:cs="宋体" w:hint="eastAsia"/>
                <w:kern w:val="0"/>
                <w:sz w:val="20"/>
                <w:szCs w:val="20"/>
              </w:rPr>
              <w:t>4</w:t>
            </w:r>
          </w:p>
        </w:tc>
      </w:tr>
      <w:tr w:rsidR="00605925">
        <w:trPr>
          <w:trHeight w:val="335"/>
        </w:trPr>
        <w:tc>
          <w:tcPr>
            <w:tcW w:w="2992"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A233C2">
            <w:pPr>
              <w:jc w:val="center"/>
              <w:textAlignment w:val="center"/>
              <w:rPr>
                <w:rFonts w:ascii="宋体" w:hAnsi="宋体" w:cs="宋体"/>
                <w:color w:val="000000"/>
                <w:kern w:val="0"/>
                <w:sz w:val="20"/>
                <w:szCs w:val="20"/>
              </w:rPr>
            </w:pPr>
            <w:r>
              <w:rPr>
                <w:rFonts w:ascii="宋体" w:hAnsi="宋体" w:cs="宋体" w:hint="eastAsia"/>
                <w:kern w:val="0"/>
                <w:sz w:val="22"/>
                <w:szCs w:val="22"/>
              </w:rPr>
              <w:t>服</w:t>
            </w:r>
            <w:r>
              <w:rPr>
                <w:rFonts w:ascii="宋体" w:hAnsi="宋体" w:cs="宋体" w:hint="eastAsia"/>
                <w:szCs w:val="21"/>
              </w:rPr>
              <w:t>务</w:t>
            </w:r>
          </w:p>
        </w:tc>
        <w:tc>
          <w:tcPr>
            <w:tcW w:w="10866"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05925" w:rsidRDefault="00A233C2">
            <w:pPr>
              <w:spacing w:line="360" w:lineRule="auto"/>
              <w:rPr>
                <w:rFonts w:ascii="宋体" w:hAnsi="宋体" w:cs="宋体"/>
                <w:kern w:val="0"/>
                <w:sz w:val="20"/>
                <w:szCs w:val="20"/>
              </w:rPr>
            </w:pPr>
            <w:r>
              <w:rPr>
                <w:rFonts w:ascii="宋体" w:hAnsi="宋体" w:cs="宋体" w:hint="eastAsia"/>
                <w:kern w:val="0"/>
                <w:sz w:val="22"/>
                <w:szCs w:val="22"/>
              </w:rPr>
              <w:t xml:space="preserve">要求产品最终用户名必须为“庄市中心学校” </w:t>
            </w:r>
          </w:p>
        </w:tc>
      </w:tr>
    </w:tbl>
    <w:p w:rsidR="00605925" w:rsidRDefault="00605925"/>
    <w:p w:rsidR="00605925" w:rsidRDefault="00A233C2">
      <w:pPr>
        <w:pStyle w:val="af"/>
        <w:rPr>
          <w:rFonts w:ascii="仿宋_GB2312" w:eastAsia="仿宋_GB2312"/>
          <w:b/>
          <w:sz w:val="32"/>
          <w:szCs w:val="32"/>
        </w:rPr>
      </w:pPr>
      <w:r>
        <w:rPr>
          <w:rFonts w:ascii="仿宋_GB2312" w:eastAsia="仿宋_GB2312" w:hint="eastAsia"/>
          <w:b/>
          <w:sz w:val="32"/>
          <w:szCs w:val="32"/>
        </w:rPr>
        <w:t>（十三）综合管线</w:t>
      </w:r>
    </w:p>
    <w:tbl>
      <w:tblPr>
        <w:tblW w:w="13878" w:type="dxa"/>
        <w:tblCellMar>
          <w:left w:w="0" w:type="dxa"/>
          <w:right w:w="0" w:type="dxa"/>
        </w:tblCellMar>
        <w:tblLook w:val="04A0"/>
      </w:tblPr>
      <w:tblGrid>
        <w:gridCol w:w="870"/>
        <w:gridCol w:w="2811"/>
        <w:gridCol w:w="7779"/>
        <w:gridCol w:w="1247"/>
        <w:gridCol w:w="1171"/>
      </w:tblGrid>
      <w:tr w:rsidR="00605925">
        <w:trPr>
          <w:trHeight w:val="353"/>
        </w:trPr>
        <w:tc>
          <w:tcPr>
            <w:tcW w:w="6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b/>
                <w:color w:val="000000"/>
                <w:kern w:val="0"/>
                <w:sz w:val="20"/>
                <w:szCs w:val="20"/>
              </w:rPr>
            </w:pPr>
            <w:r>
              <w:rPr>
                <w:rFonts w:ascii="宋体" w:hAnsi="宋体" w:cs="宋体" w:hint="eastAsia"/>
                <w:b/>
                <w:color w:val="000000"/>
                <w:kern w:val="0"/>
                <w:sz w:val="20"/>
                <w:szCs w:val="20"/>
              </w:rPr>
              <w:t>序号</w:t>
            </w: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b/>
                <w:color w:val="000000"/>
                <w:kern w:val="0"/>
                <w:sz w:val="20"/>
                <w:szCs w:val="20"/>
              </w:rPr>
            </w:pPr>
            <w:r>
              <w:rPr>
                <w:rFonts w:ascii="宋体" w:hAnsi="宋体" w:cs="宋体" w:hint="eastAsia"/>
                <w:b/>
                <w:color w:val="000000"/>
                <w:kern w:val="0"/>
                <w:sz w:val="20"/>
                <w:szCs w:val="20"/>
              </w:rPr>
              <w:t>名称</w:t>
            </w:r>
          </w:p>
        </w:tc>
        <w:tc>
          <w:tcPr>
            <w:tcW w:w="79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b/>
                <w:color w:val="000000"/>
                <w:kern w:val="0"/>
                <w:sz w:val="20"/>
                <w:szCs w:val="20"/>
              </w:rPr>
            </w:pPr>
            <w:r>
              <w:rPr>
                <w:rFonts w:ascii="宋体" w:hAnsi="宋体" w:cs="宋体" w:hint="eastAsia"/>
                <w:b/>
                <w:color w:val="000000"/>
                <w:kern w:val="0"/>
                <w:sz w:val="20"/>
                <w:szCs w:val="20"/>
              </w:rPr>
              <w:t>技术指标</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b/>
                <w:color w:val="000000"/>
                <w:kern w:val="0"/>
                <w:sz w:val="20"/>
                <w:szCs w:val="20"/>
              </w:rPr>
            </w:pPr>
            <w:r>
              <w:rPr>
                <w:rFonts w:ascii="宋体" w:hAnsi="宋体" w:cs="宋体" w:hint="eastAsia"/>
                <w:b/>
                <w:color w:val="000000"/>
                <w:kern w:val="0"/>
                <w:sz w:val="20"/>
                <w:szCs w:val="20"/>
              </w:rPr>
              <w:t>单位</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b/>
                <w:color w:val="000000"/>
                <w:kern w:val="0"/>
                <w:sz w:val="20"/>
                <w:szCs w:val="20"/>
              </w:rPr>
            </w:pPr>
            <w:r>
              <w:rPr>
                <w:rFonts w:ascii="宋体" w:hAnsi="宋体" w:cs="宋体" w:hint="eastAsia"/>
                <w:b/>
                <w:color w:val="000000"/>
                <w:kern w:val="0"/>
                <w:sz w:val="20"/>
                <w:szCs w:val="20"/>
              </w:rPr>
              <w:t>数量</w:t>
            </w:r>
          </w:p>
        </w:tc>
      </w:tr>
      <w:tr w:rsidR="00605925">
        <w:trPr>
          <w:trHeight w:val="353"/>
        </w:trPr>
        <w:tc>
          <w:tcPr>
            <w:tcW w:w="6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color w:val="000000"/>
                <w:kern w:val="0"/>
                <w:sz w:val="24"/>
              </w:rPr>
              <w:t>3.13.1</w:t>
            </w: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桥架</w:t>
            </w:r>
          </w:p>
        </w:tc>
        <w:tc>
          <w:tcPr>
            <w:tcW w:w="79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kern w:val="0"/>
                <w:szCs w:val="21"/>
              </w:rPr>
              <w:t>1、名称：金属热镀锌防火桥架 2、规格：CT100*100*1.2</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m</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364.9</w:t>
            </w:r>
          </w:p>
        </w:tc>
      </w:tr>
      <w:tr w:rsidR="00605925">
        <w:trPr>
          <w:trHeight w:val="353"/>
        </w:trPr>
        <w:tc>
          <w:tcPr>
            <w:tcW w:w="6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color w:val="000000"/>
                <w:kern w:val="0"/>
                <w:sz w:val="24"/>
              </w:rPr>
              <w:t>3.13.2</w:t>
            </w: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桥架</w:t>
            </w:r>
          </w:p>
        </w:tc>
        <w:tc>
          <w:tcPr>
            <w:tcW w:w="79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kern w:val="0"/>
                <w:szCs w:val="21"/>
              </w:rPr>
              <w:t>1、名称：金属热镀锌防火桥架 2、规格：CT100*50*1.2</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m</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238.4</w:t>
            </w:r>
          </w:p>
        </w:tc>
      </w:tr>
      <w:tr w:rsidR="00605925">
        <w:trPr>
          <w:trHeight w:val="353"/>
        </w:trPr>
        <w:tc>
          <w:tcPr>
            <w:tcW w:w="6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color w:val="000000"/>
                <w:kern w:val="0"/>
                <w:sz w:val="24"/>
              </w:rPr>
              <w:t>3.13.3</w:t>
            </w: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桥架</w:t>
            </w:r>
          </w:p>
        </w:tc>
        <w:tc>
          <w:tcPr>
            <w:tcW w:w="79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kern w:val="0"/>
                <w:szCs w:val="21"/>
              </w:rPr>
              <w:t>1、名称：金属热镀锌防火桥架 2、规格：CT150*100*1.5</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m</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1663.1</w:t>
            </w:r>
          </w:p>
        </w:tc>
      </w:tr>
      <w:tr w:rsidR="00605925">
        <w:trPr>
          <w:trHeight w:val="353"/>
        </w:trPr>
        <w:tc>
          <w:tcPr>
            <w:tcW w:w="6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color w:val="000000"/>
                <w:kern w:val="0"/>
                <w:sz w:val="24"/>
              </w:rPr>
              <w:t>3.13.4</w:t>
            </w: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桥架</w:t>
            </w:r>
          </w:p>
        </w:tc>
        <w:tc>
          <w:tcPr>
            <w:tcW w:w="79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kern w:val="0"/>
                <w:szCs w:val="21"/>
              </w:rPr>
              <w:t>1、名称：金属热镀锌防火桥架 2、规格：CT200*100*2.0</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m</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318.4</w:t>
            </w:r>
          </w:p>
        </w:tc>
      </w:tr>
      <w:tr w:rsidR="00605925">
        <w:trPr>
          <w:trHeight w:val="353"/>
        </w:trPr>
        <w:tc>
          <w:tcPr>
            <w:tcW w:w="6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color w:val="000000"/>
                <w:kern w:val="0"/>
                <w:sz w:val="24"/>
              </w:rPr>
              <w:t>3.13.5</w:t>
            </w: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桥架</w:t>
            </w:r>
          </w:p>
        </w:tc>
        <w:tc>
          <w:tcPr>
            <w:tcW w:w="79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kern w:val="0"/>
                <w:szCs w:val="21"/>
              </w:rPr>
              <w:t>1、名称：金属热镀锌防火桥架 2、规格：CT250*100*2.0</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m</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23.6</w:t>
            </w:r>
          </w:p>
        </w:tc>
      </w:tr>
      <w:tr w:rsidR="00605925">
        <w:trPr>
          <w:trHeight w:val="353"/>
        </w:trPr>
        <w:tc>
          <w:tcPr>
            <w:tcW w:w="6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color w:val="000000"/>
                <w:kern w:val="0"/>
                <w:sz w:val="24"/>
              </w:rPr>
              <w:t>3.13.6</w:t>
            </w: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桥架</w:t>
            </w:r>
          </w:p>
        </w:tc>
        <w:tc>
          <w:tcPr>
            <w:tcW w:w="79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kern w:val="0"/>
                <w:szCs w:val="21"/>
              </w:rPr>
              <w:t>1、名称：金属热镀锌防火桥架 2、规格：CT400*100*2.0</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m</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63.2</w:t>
            </w:r>
          </w:p>
        </w:tc>
      </w:tr>
      <w:tr w:rsidR="00605925">
        <w:trPr>
          <w:trHeight w:val="353"/>
        </w:trPr>
        <w:tc>
          <w:tcPr>
            <w:tcW w:w="6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color w:val="000000"/>
                <w:kern w:val="0"/>
                <w:sz w:val="24"/>
              </w:rPr>
              <w:t>3.13.7</w:t>
            </w: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桥架</w:t>
            </w:r>
          </w:p>
        </w:tc>
        <w:tc>
          <w:tcPr>
            <w:tcW w:w="79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kern w:val="0"/>
                <w:szCs w:val="21"/>
              </w:rPr>
              <w:t>1、名称：金属热镀锌防火桥架 2、规格：CT50*50*1.0</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m</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410.2</w:t>
            </w:r>
          </w:p>
        </w:tc>
      </w:tr>
      <w:tr w:rsidR="00605925">
        <w:trPr>
          <w:trHeight w:val="353"/>
        </w:trPr>
        <w:tc>
          <w:tcPr>
            <w:tcW w:w="6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color w:val="000000"/>
                <w:kern w:val="0"/>
                <w:sz w:val="24"/>
              </w:rPr>
              <w:t>3.13.8</w:t>
            </w: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铁构件</w:t>
            </w:r>
          </w:p>
        </w:tc>
        <w:tc>
          <w:tcPr>
            <w:tcW w:w="79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kern w:val="0"/>
                <w:szCs w:val="21"/>
              </w:rPr>
              <w:t>1、名称：桥架支架制作与安装 2、规格：角钢</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kg</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2301.4</w:t>
            </w:r>
          </w:p>
        </w:tc>
      </w:tr>
      <w:tr w:rsidR="00605925">
        <w:trPr>
          <w:trHeight w:val="353"/>
        </w:trPr>
        <w:tc>
          <w:tcPr>
            <w:tcW w:w="6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color w:val="000000"/>
                <w:kern w:val="0"/>
                <w:sz w:val="24"/>
              </w:rPr>
              <w:t>3.13.9</w:t>
            </w: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防火堵洞</w:t>
            </w:r>
          </w:p>
        </w:tc>
        <w:tc>
          <w:tcPr>
            <w:tcW w:w="79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kern w:val="0"/>
                <w:szCs w:val="21"/>
              </w:rPr>
              <w:t>1、名称：防火封堵 2、桥架过防火墙</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proofErr w:type="gramStart"/>
            <w:r>
              <w:rPr>
                <w:rFonts w:ascii="宋体" w:hAnsi="宋体" w:cs="宋体" w:hint="eastAsia"/>
                <w:kern w:val="0"/>
                <w:szCs w:val="21"/>
              </w:rPr>
              <w:t>个</w:t>
            </w:r>
            <w:proofErr w:type="gramEnd"/>
          </w:p>
        </w:tc>
        <w:tc>
          <w:tcPr>
            <w:tcW w:w="11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8</w:t>
            </w:r>
          </w:p>
        </w:tc>
      </w:tr>
      <w:tr w:rsidR="00605925">
        <w:trPr>
          <w:trHeight w:val="353"/>
        </w:trPr>
        <w:tc>
          <w:tcPr>
            <w:tcW w:w="6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color w:val="000000"/>
                <w:kern w:val="0"/>
                <w:sz w:val="24"/>
              </w:rPr>
              <w:t>3.13.10</w:t>
            </w: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套管</w:t>
            </w:r>
          </w:p>
        </w:tc>
        <w:tc>
          <w:tcPr>
            <w:tcW w:w="79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kern w:val="0"/>
                <w:szCs w:val="21"/>
              </w:rPr>
              <w:t>1、名称：密封套管 2、桥架穿越人防</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proofErr w:type="gramStart"/>
            <w:r>
              <w:rPr>
                <w:rFonts w:ascii="宋体" w:hAnsi="宋体" w:cs="宋体" w:hint="eastAsia"/>
                <w:kern w:val="0"/>
                <w:szCs w:val="21"/>
              </w:rPr>
              <w:t>个</w:t>
            </w:r>
            <w:proofErr w:type="gramEnd"/>
          </w:p>
        </w:tc>
        <w:tc>
          <w:tcPr>
            <w:tcW w:w="11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4</w:t>
            </w:r>
          </w:p>
        </w:tc>
      </w:tr>
      <w:tr w:rsidR="00605925">
        <w:trPr>
          <w:trHeight w:val="353"/>
        </w:trPr>
        <w:tc>
          <w:tcPr>
            <w:tcW w:w="6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color w:val="000000"/>
                <w:kern w:val="0"/>
                <w:sz w:val="24"/>
              </w:rPr>
              <w:t>3.13.11</w:t>
            </w: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配管</w:t>
            </w:r>
          </w:p>
        </w:tc>
        <w:tc>
          <w:tcPr>
            <w:tcW w:w="79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kern w:val="0"/>
                <w:szCs w:val="21"/>
              </w:rPr>
              <w:t xml:space="preserve">1、名称：镀锌钢管  2、规格：SC20 </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m</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2.4</w:t>
            </w:r>
          </w:p>
        </w:tc>
      </w:tr>
      <w:tr w:rsidR="00605925">
        <w:trPr>
          <w:trHeight w:val="353"/>
        </w:trPr>
        <w:tc>
          <w:tcPr>
            <w:tcW w:w="6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color w:val="000000"/>
                <w:kern w:val="0"/>
                <w:sz w:val="24"/>
              </w:rPr>
              <w:t>3.13.12</w:t>
            </w: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配管</w:t>
            </w:r>
          </w:p>
        </w:tc>
        <w:tc>
          <w:tcPr>
            <w:tcW w:w="79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kern w:val="0"/>
                <w:szCs w:val="21"/>
              </w:rPr>
              <w:t xml:space="preserve">1、名称：镀锌钢管  2、规格：SC25 </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m</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7732.4</w:t>
            </w:r>
          </w:p>
        </w:tc>
      </w:tr>
      <w:tr w:rsidR="00605925">
        <w:trPr>
          <w:trHeight w:val="353"/>
        </w:trPr>
        <w:tc>
          <w:tcPr>
            <w:tcW w:w="6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color w:val="000000"/>
                <w:kern w:val="0"/>
                <w:sz w:val="24"/>
              </w:rPr>
              <w:t>3.13.13</w:t>
            </w: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配管</w:t>
            </w:r>
          </w:p>
        </w:tc>
        <w:tc>
          <w:tcPr>
            <w:tcW w:w="79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kern w:val="0"/>
                <w:szCs w:val="21"/>
              </w:rPr>
              <w:t xml:space="preserve">1、名称：镀锌钢管  2、规格：SC32 </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m</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4446.5</w:t>
            </w:r>
          </w:p>
        </w:tc>
      </w:tr>
      <w:tr w:rsidR="00605925">
        <w:trPr>
          <w:trHeight w:val="353"/>
        </w:trPr>
        <w:tc>
          <w:tcPr>
            <w:tcW w:w="6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color w:val="000000"/>
                <w:kern w:val="0"/>
                <w:sz w:val="24"/>
              </w:rPr>
              <w:t>3.13.14</w:t>
            </w: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配管</w:t>
            </w:r>
          </w:p>
        </w:tc>
        <w:tc>
          <w:tcPr>
            <w:tcW w:w="79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kern w:val="0"/>
                <w:szCs w:val="21"/>
              </w:rPr>
              <w:t xml:space="preserve">1、名称：镀锌钢管  2、规格：SC50 </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m</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1710</w:t>
            </w:r>
          </w:p>
        </w:tc>
      </w:tr>
      <w:tr w:rsidR="00605925">
        <w:trPr>
          <w:trHeight w:val="353"/>
        </w:trPr>
        <w:tc>
          <w:tcPr>
            <w:tcW w:w="6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color w:val="000000"/>
                <w:kern w:val="0"/>
                <w:sz w:val="24"/>
              </w:rPr>
              <w:t>3.13.15</w:t>
            </w: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配管</w:t>
            </w:r>
          </w:p>
        </w:tc>
        <w:tc>
          <w:tcPr>
            <w:tcW w:w="79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kern w:val="0"/>
                <w:szCs w:val="21"/>
              </w:rPr>
              <w:t xml:space="preserve">1、名称：镀锌钢管  2、规格：SC80 </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m</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454</w:t>
            </w:r>
          </w:p>
        </w:tc>
      </w:tr>
      <w:tr w:rsidR="00605925">
        <w:trPr>
          <w:trHeight w:val="353"/>
        </w:trPr>
        <w:tc>
          <w:tcPr>
            <w:tcW w:w="6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color w:val="000000"/>
                <w:kern w:val="0"/>
                <w:sz w:val="24"/>
              </w:rPr>
              <w:t>3.13.16</w:t>
            </w: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配管</w:t>
            </w:r>
          </w:p>
        </w:tc>
        <w:tc>
          <w:tcPr>
            <w:tcW w:w="79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kern w:val="0"/>
                <w:szCs w:val="21"/>
              </w:rPr>
              <w:t xml:space="preserve">1、名称：镀锌钢管2、规格：SC100 </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m</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2041</w:t>
            </w:r>
          </w:p>
        </w:tc>
      </w:tr>
      <w:tr w:rsidR="00605925">
        <w:trPr>
          <w:trHeight w:val="353"/>
        </w:trPr>
        <w:tc>
          <w:tcPr>
            <w:tcW w:w="6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color w:val="000000"/>
                <w:kern w:val="0"/>
                <w:sz w:val="24"/>
              </w:rPr>
              <w:t>3.13.17</w:t>
            </w: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配管</w:t>
            </w:r>
          </w:p>
        </w:tc>
        <w:tc>
          <w:tcPr>
            <w:tcW w:w="79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kern w:val="0"/>
                <w:szCs w:val="21"/>
              </w:rPr>
              <w:t xml:space="preserve">1、名称：半硬质聚乙烯管  2、规格：PE32 </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m</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178</w:t>
            </w:r>
          </w:p>
        </w:tc>
      </w:tr>
      <w:tr w:rsidR="00605925">
        <w:trPr>
          <w:trHeight w:val="353"/>
        </w:trPr>
        <w:tc>
          <w:tcPr>
            <w:tcW w:w="6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color w:val="000000"/>
                <w:kern w:val="0"/>
                <w:sz w:val="24"/>
              </w:rPr>
              <w:t>3.13.18</w:t>
            </w: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配管</w:t>
            </w:r>
          </w:p>
        </w:tc>
        <w:tc>
          <w:tcPr>
            <w:tcW w:w="79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kern w:val="0"/>
                <w:szCs w:val="21"/>
              </w:rPr>
              <w:t xml:space="preserve">1、紧定式薄壁镀锌钢管 2、规格：JDG20 </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m</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9332.9</w:t>
            </w:r>
          </w:p>
        </w:tc>
      </w:tr>
      <w:tr w:rsidR="00605925">
        <w:trPr>
          <w:trHeight w:val="353"/>
        </w:trPr>
        <w:tc>
          <w:tcPr>
            <w:tcW w:w="6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color w:val="000000"/>
                <w:kern w:val="0"/>
                <w:sz w:val="24"/>
              </w:rPr>
              <w:t>3.13.19</w:t>
            </w: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配管</w:t>
            </w:r>
          </w:p>
        </w:tc>
        <w:tc>
          <w:tcPr>
            <w:tcW w:w="79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kern w:val="0"/>
                <w:szCs w:val="21"/>
              </w:rPr>
              <w:t xml:space="preserve">1、名称：紧定式薄壁镀锌钢管 2、规格：JDG25 </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m</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7359.4</w:t>
            </w:r>
          </w:p>
        </w:tc>
      </w:tr>
      <w:tr w:rsidR="00605925">
        <w:trPr>
          <w:trHeight w:val="353"/>
        </w:trPr>
        <w:tc>
          <w:tcPr>
            <w:tcW w:w="6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color w:val="000000"/>
                <w:kern w:val="0"/>
                <w:sz w:val="24"/>
              </w:rPr>
              <w:t>3.13.20</w:t>
            </w: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配管</w:t>
            </w:r>
          </w:p>
        </w:tc>
        <w:tc>
          <w:tcPr>
            <w:tcW w:w="79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kern w:val="0"/>
                <w:szCs w:val="21"/>
              </w:rPr>
              <w:t xml:space="preserve">1、名称：紧定式薄壁镀锌钢管 2、规格：JDG32 </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m</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37.2</w:t>
            </w:r>
          </w:p>
        </w:tc>
      </w:tr>
      <w:tr w:rsidR="00605925">
        <w:trPr>
          <w:trHeight w:val="353"/>
        </w:trPr>
        <w:tc>
          <w:tcPr>
            <w:tcW w:w="6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color w:val="000000"/>
                <w:kern w:val="0"/>
                <w:sz w:val="24"/>
              </w:rPr>
              <w:t>3.13.21</w:t>
            </w: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人（手）</w:t>
            </w:r>
            <w:proofErr w:type="gramStart"/>
            <w:r>
              <w:rPr>
                <w:rFonts w:ascii="宋体" w:hAnsi="宋体" w:cs="宋体" w:hint="eastAsia"/>
                <w:kern w:val="0"/>
                <w:szCs w:val="21"/>
              </w:rPr>
              <w:t>孔井</w:t>
            </w:r>
            <w:proofErr w:type="gramEnd"/>
          </w:p>
        </w:tc>
        <w:tc>
          <w:tcPr>
            <w:tcW w:w="79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kern w:val="0"/>
                <w:szCs w:val="21"/>
              </w:rPr>
              <w:t>1、名称：矩形电缆井（含复合井盖）2、规格：1000MM*100CM*1000CMM</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proofErr w:type="gramStart"/>
            <w:r>
              <w:rPr>
                <w:rFonts w:ascii="宋体" w:hAnsi="宋体" w:cs="宋体" w:hint="eastAsia"/>
                <w:kern w:val="0"/>
                <w:szCs w:val="21"/>
              </w:rPr>
              <w:t>个</w:t>
            </w:r>
            <w:proofErr w:type="gramEnd"/>
          </w:p>
        </w:tc>
        <w:tc>
          <w:tcPr>
            <w:tcW w:w="11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4</w:t>
            </w:r>
          </w:p>
        </w:tc>
      </w:tr>
      <w:tr w:rsidR="00605925">
        <w:trPr>
          <w:trHeight w:val="353"/>
        </w:trPr>
        <w:tc>
          <w:tcPr>
            <w:tcW w:w="6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color w:val="000000"/>
                <w:kern w:val="0"/>
                <w:sz w:val="24"/>
              </w:rPr>
              <w:t>3.13.22</w:t>
            </w: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人（手）</w:t>
            </w:r>
            <w:proofErr w:type="gramStart"/>
            <w:r>
              <w:rPr>
                <w:rFonts w:ascii="宋体" w:hAnsi="宋体" w:cs="宋体" w:hint="eastAsia"/>
                <w:kern w:val="0"/>
                <w:szCs w:val="21"/>
              </w:rPr>
              <w:t>孔井</w:t>
            </w:r>
            <w:proofErr w:type="gramEnd"/>
          </w:p>
        </w:tc>
        <w:tc>
          <w:tcPr>
            <w:tcW w:w="79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kern w:val="0"/>
                <w:szCs w:val="21"/>
              </w:rPr>
              <w:t>1、名称：矩形电缆井（含复合井盖）2、规格：600MM*600CM*70CMM</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proofErr w:type="gramStart"/>
            <w:r>
              <w:rPr>
                <w:rFonts w:ascii="宋体" w:hAnsi="宋体" w:cs="宋体" w:hint="eastAsia"/>
                <w:kern w:val="0"/>
                <w:szCs w:val="21"/>
              </w:rPr>
              <w:t>个</w:t>
            </w:r>
            <w:proofErr w:type="gramEnd"/>
          </w:p>
        </w:tc>
        <w:tc>
          <w:tcPr>
            <w:tcW w:w="11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66</w:t>
            </w:r>
          </w:p>
        </w:tc>
      </w:tr>
      <w:tr w:rsidR="00605925">
        <w:trPr>
          <w:trHeight w:val="353"/>
        </w:trPr>
        <w:tc>
          <w:tcPr>
            <w:tcW w:w="6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color w:val="000000"/>
                <w:kern w:val="0"/>
                <w:sz w:val="24"/>
              </w:rPr>
              <w:t>3.13.23</w:t>
            </w: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proofErr w:type="gramStart"/>
            <w:r>
              <w:rPr>
                <w:rFonts w:ascii="宋体" w:hAnsi="宋体" w:cs="宋体" w:hint="eastAsia"/>
                <w:kern w:val="0"/>
                <w:szCs w:val="21"/>
              </w:rPr>
              <w:t>挖一般</w:t>
            </w:r>
            <w:proofErr w:type="gramEnd"/>
            <w:r>
              <w:rPr>
                <w:rFonts w:ascii="宋体" w:hAnsi="宋体" w:cs="宋体" w:hint="eastAsia"/>
                <w:kern w:val="0"/>
                <w:szCs w:val="21"/>
              </w:rPr>
              <w:t>土方</w:t>
            </w:r>
          </w:p>
        </w:tc>
        <w:tc>
          <w:tcPr>
            <w:tcW w:w="79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kern w:val="0"/>
                <w:szCs w:val="21"/>
              </w:rPr>
              <w:t>1、名称：电缆沟挖填 2、挖土深度：0.7米</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m3</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729.4</w:t>
            </w:r>
          </w:p>
        </w:tc>
      </w:tr>
      <w:tr w:rsidR="00605925">
        <w:trPr>
          <w:trHeight w:val="353"/>
        </w:trPr>
        <w:tc>
          <w:tcPr>
            <w:tcW w:w="6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color w:val="000000"/>
                <w:kern w:val="0"/>
                <w:sz w:val="24"/>
              </w:rPr>
              <w:t>3.13.24</w:t>
            </w: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安全岛</w:t>
            </w:r>
          </w:p>
        </w:tc>
        <w:tc>
          <w:tcPr>
            <w:tcW w:w="79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kern w:val="0"/>
                <w:szCs w:val="21"/>
              </w:rPr>
              <w:t>1、名称：安全岛  2、规格：200MM*1200MM*50MM（含手孔井、设备箱）</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proofErr w:type="gramStart"/>
            <w:r>
              <w:rPr>
                <w:rFonts w:ascii="宋体" w:hAnsi="宋体" w:cs="宋体" w:hint="eastAsia"/>
                <w:kern w:val="0"/>
                <w:szCs w:val="21"/>
              </w:rPr>
              <w:t>个</w:t>
            </w:r>
            <w:proofErr w:type="gramEnd"/>
          </w:p>
        </w:tc>
        <w:tc>
          <w:tcPr>
            <w:tcW w:w="11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2</w:t>
            </w:r>
          </w:p>
        </w:tc>
      </w:tr>
      <w:tr w:rsidR="00605925">
        <w:trPr>
          <w:trHeight w:val="353"/>
        </w:trPr>
        <w:tc>
          <w:tcPr>
            <w:tcW w:w="6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color w:val="000000"/>
                <w:kern w:val="0"/>
                <w:sz w:val="24"/>
              </w:rPr>
              <w:t>3.13.25</w:t>
            </w: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双绞线缆</w:t>
            </w:r>
          </w:p>
        </w:tc>
        <w:tc>
          <w:tcPr>
            <w:tcW w:w="79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kern w:val="0"/>
                <w:szCs w:val="21"/>
              </w:rPr>
              <w:t>1、名称：4对双绞线缆 2、规格：CAT.UTP.6</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m</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21373.2</w:t>
            </w:r>
          </w:p>
        </w:tc>
      </w:tr>
      <w:tr w:rsidR="00605925">
        <w:trPr>
          <w:trHeight w:val="353"/>
        </w:trPr>
        <w:tc>
          <w:tcPr>
            <w:tcW w:w="6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color w:val="000000"/>
                <w:kern w:val="0"/>
                <w:sz w:val="24"/>
              </w:rPr>
              <w:t>3.13.26</w:t>
            </w: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双绞线缆</w:t>
            </w:r>
          </w:p>
        </w:tc>
        <w:tc>
          <w:tcPr>
            <w:tcW w:w="79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kern w:val="0"/>
                <w:szCs w:val="21"/>
              </w:rPr>
              <w:t>1、名称：4对双绞线缆 2、规格：室外防水CAT.UTP.6</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m</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60228.1</w:t>
            </w:r>
          </w:p>
        </w:tc>
      </w:tr>
      <w:tr w:rsidR="00605925">
        <w:trPr>
          <w:trHeight w:val="353"/>
        </w:trPr>
        <w:tc>
          <w:tcPr>
            <w:tcW w:w="6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color w:val="000000"/>
                <w:kern w:val="0"/>
                <w:sz w:val="24"/>
              </w:rPr>
              <w:t>3.13.27</w:t>
            </w: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大对数电缆</w:t>
            </w:r>
          </w:p>
        </w:tc>
        <w:tc>
          <w:tcPr>
            <w:tcW w:w="79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kern w:val="0"/>
                <w:szCs w:val="21"/>
              </w:rPr>
              <w:t>1、名称：大对数电缆 2、规格：3类25对大对数电缆</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m</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916</w:t>
            </w:r>
          </w:p>
        </w:tc>
      </w:tr>
      <w:tr w:rsidR="00605925">
        <w:trPr>
          <w:trHeight w:val="353"/>
        </w:trPr>
        <w:tc>
          <w:tcPr>
            <w:tcW w:w="6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color w:val="000000"/>
                <w:kern w:val="0"/>
                <w:sz w:val="24"/>
              </w:rPr>
              <w:t>3.13.28</w:t>
            </w: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大对数电缆</w:t>
            </w:r>
          </w:p>
        </w:tc>
        <w:tc>
          <w:tcPr>
            <w:tcW w:w="79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kern w:val="0"/>
                <w:szCs w:val="21"/>
              </w:rPr>
              <w:t>1、名称：大对数电缆 2、规格：3类50对大对数电缆</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m</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965.7</w:t>
            </w:r>
          </w:p>
        </w:tc>
      </w:tr>
      <w:tr w:rsidR="00605925">
        <w:trPr>
          <w:trHeight w:val="353"/>
        </w:trPr>
        <w:tc>
          <w:tcPr>
            <w:tcW w:w="6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color w:val="000000"/>
                <w:kern w:val="0"/>
                <w:sz w:val="24"/>
              </w:rPr>
              <w:t>3.13.29</w:t>
            </w: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电力电缆</w:t>
            </w:r>
          </w:p>
        </w:tc>
        <w:tc>
          <w:tcPr>
            <w:tcW w:w="79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kern w:val="0"/>
                <w:szCs w:val="21"/>
              </w:rPr>
              <w:t>1、名称：电力电缆  2、规格：WDZ-YJV 3*10</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m</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24.5</w:t>
            </w:r>
          </w:p>
        </w:tc>
      </w:tr>
      <w:tr w:rsidR="00605925">
        <w:trPr>
          <w:trHeight w:val="353"/>
        </w:trPr>
        <w:tc>
          <w:tcPr>
            <w:tcW w:w="6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color w:val="000000"/>
                <w:kern w:val="0"/>
                <w:sz w:val="24"/>
              </w:rPr>
              <w:t>3.13.30</w:t>
            </w: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电力电缆</w:t>
            </w:r>
          </w:p>
        </w:tc>
        <w:tc>
          <w:tcPr>
            <w:tcW w:w="79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kern w:val="0"/>
                <w:szCs w:val="21"/>
              </w:rPr>
              <w:t>1、名称：电力电缆  2、规格：WDZ-YJY3*2.5</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m</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46.2</w:t>
            </w:r>
          </w:p>
        </w:tc>
      </w:tr>
      <w:tr w:rsidR="00605925">
        <w:trPr>
          <w:trHeight w:val="353"/>
        </w:trPr>
        <w:tc>
          <w:tcPr>
            <w:tcW w:w="6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color w:val="000000"/>
                <w:kern w:val="0"/>
                <w:sz w:val="24"/>
              </w:rPr>
              <w:t>3.13.31</w:t>
            </w: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电力电缆</w:t>
            </w:r>
          </w:p>
        </w:tc>
        <w:tc>
          <w:tcPr>
            <w:tcW w:w="79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kern w:val="0"/>
                <w:szCs w:val="21"/>
              </w:rPr>
              <w:t>1、名称：电力电缆  2、规格：WDZ-YJY3*4</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m</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5392.6</w:t>
            </w:r>
          </w:p>
        </w:tc>
      </w:tr>
      <w:tr w:rsidR="00605925">
        <w:trPr>
          <w:trHeight w:val="353"/>
        </w:trPr>
        <w:tc>
          <w:tcPr>
            <w:tcW w:w="6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color w:val="000000"/>
                <w:kern w:val="0"/>
                <w:sz w:val="24"/>
              </w:rPr>
              <w:t>3.13.32</w:t>
            </w: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电力电缆头</w:t>
            </w:r>
          </w:p>
        </w:tc>
        <w:tc>
          <w:tcPr>
            <w:tcW w:w="79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kern w:val="0"/>
                <w:szCs w:val="21"/>
              </w:rPr>
              <w:t>1、名称：铜芯电力电缆制安 2、规格：10mm2及以下</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proofErr w:type="gramStart"/>
            <w:r>
              <w:rPr>
                <w:rFonts w:ascii="宋体" w:hAnsi="宋体" w:cs="宋体" w:hint="eastAsia"/>
                <w:kern w:val="0"/>
                <w:szCs w:val="21"/>
              </w:rPr>
              <w:t>个</w:t>
            </w:r>
            <w:proofErr w:type="gramEnd"/>
          </w:p>
        </w:tc>
        <w:tc>
          <w:tcPr>
            <w:tcW w:w="11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130</w:t>
            </w:r>
          </w:p>
        </w:tc>
      </w:tr>
      <w:tr w:rsidR="00605925">
        <w:trPr>
          <w:trHeight w:val="353"/>
        </w:trPr>
        <w:tc>
          <w:tcPr>
            <w:tcW w:w="6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color w:val="000000"/>
                <w:kern w:val="0"/>
                <w:sz w:val="24"/>
              </w:rPr>
              <w:t>3.13.33</w:t>
            </w: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光缆</w:t>
            </w:r>
          </w:p>
        </w:tc>
        <w:tc>
          <w:tcPr>
            <w:tcW w:w="79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kern w:val="0"/>
                <w:szCs w:val="21"/>
              </w:rPr>
              <w:t>1、名称：光缆 2、规格：室外4芯单模光缆</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m</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2050.9</w:t>
            </w:r>
          </w:p>
        </w:tc>
      </w:tr>
      <w:tr w:rsidR="00605925">
        <w:trPr>
          <w:trHeight w:val="353"/>
        </w:trPr>
        <w:tc>
          <w:tcPr>
            <w:tcW w:w="6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color w:val="000000"/>
                <w:kern w:val="0"/>
                <w:sz w:val="24"/>
              </w:rPr>
              <w:t>3.13.34</w:t>
            </w: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光缆</w:t>
            </w:r>
          </w:p>
        </w:tc>
        <w:tc>
          <w:tcPr>
            <w:tcW w:w="79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kern w:val="0"/>
                <w:szCs w:val="21"/>
              </w:rPr>
              <w:t>1、名称：光缆 2、规格：室外8芯单模光缆</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m</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4102.2</w:t>
            </w:r>
          </w:p>
        </w:tc>
      </w:tr>
      <w:tr w:rsidR="00605925">
        <w:trPr>
          <w:trHeight w:val="353"/>
        </w:trPr>
        <w:tc>
          <w:tcPr>
            <w:tcW w:w="6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color w:val="000000"/>
                <w:kern w:val="0"/>
                <w:sz w:val="24"/>
              </w:rPr>
              <w:t>3.13.35</w:t>
            </w: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光缆</w:t>
            </w:r>
          </w:p>
        </w:tc>
        <w:tc>
          <w:tcPr>
            <w:tcW w:w="79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kern w:val="0"/>
                <w:szCs w:val="21"/>
              </w:rPr>
              <w:t>1、名称：光缆 2、规格：室内8芯多模光缆</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m</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54.7</w:t>
            </w:r>
          </w:p>
        </w:tc>
      </w:tr>
      <w:tr w:rsidR="00605925">
        <w:trPr>
          <w:trHeight w:val="353"/>
        </w:trPr>
        <w:tc>
          <w:tcPr>
            <w:tcW w:w="6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color w:val="000000"/>
                <w:kern w:val="0"/>
                <w:sz w:val="24"/>
              </w:rPr>
              <w:t>3.13.36</w:t>
            </w: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控制电缆</w:t>
            </w:r>
          </w:p>
        </w:tc>
        <w:tc>
          <w:tcPr>
            <w:tcW w:w="79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kern w:val="0"/>
                <w:szCs w:val="21"/>
              </w:rPr>
              <w:t>1、名称：控制电缆  2、规格：KVVR6*1.5</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m</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1563.8</w:t>
            </w:r>
          </w:p>
        </w:tc>
      </w:tr>
      <w:tr w:rsidR="00605925">
        <w:trPr>
          <w:trHeight w:val="353"/>
        </w:trPr>
        <w:tc>
          <w:tcPr>
            <w:tcW w:w="6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color w:val="000000"/>
                <w:kern w:val="0"/>
                <w:sz w:val="24"/>
              </w:rPr>
              <w:t>3.13.37</w:t>
            </w: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控制电缆</w:t>
            </w:r>
          </w:p>
        </w:tc>
        <w:tc>
          <w:tcPr>
            <w:tcW w:w="79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kern w:val="0"/>
                <w:szCs w:val="21"/>
              </w:rPr>
              <w:t>1、名称：控制电缆  2、规格：KVVR6*1.0</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m</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46.2</w:t>
            </w:r>
          </w:p>
        </w:tc>
      </w:tr>
      <w:tr w:rsidR="00605925">
        <w:trPr>
          <w:trHeight w:val="353"/>
        </w:trPr>
        <w:tc>
          <w:tcPr>
            <w:tcW w:w="6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color w:val="000000"/>
                <w:kern w:val="0"/>
                <w:sz w:val="24"/>
              </w:rPr>
              <w:t>3.13.38</w:t>
            </w: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控制电缆</w:t>
            </w:r>
          </w:p>
        </w:tc>
        <w:tc>
          <w:tcPr>
            <w:tcW w:w="79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kern w:val="0"/>
                <w:szCs w:val="21"/>
              </w:rPr>
              <w:t>1、名称：控制电缆 2、规格：KVVR2*1.5</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m</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3993.5</w:t>
            </w:r>
          </w:p>
        </w:tc>
      </w:tr>
      <w:tr w:rsidR="00605925">
        <w:trPr>
          <w:trHeight w:val="353"/>
        </w:trPr>
        <w:tc>
          <w:tcPr>
            <w:tcW w:w="6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color w:val="000000"/>
                <w:kern w:val="0"/>
                <w:sz w:val="24"/>
              </w:rPr>
              <w:t>3.13.39</w:t>
            </w: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控制电缆</w:t>
            </w:r>
          </w:p>
        </w:tc>
        <w:tc>
          <w:tcPr>
            <w:tcW w:w="79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kern w:val="0"/>
                <w:szCs w:val="21"/>
              </w:rPr>
              <w:t>1、名称：控制电缆 2、规格：ZR-KVVR2*2.5</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m</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1479.5</w:t>
            </w:r>
          </w:p>
        </w:tc>
      </w:tr>
      <w:tr w:rsidR="00605925">
        <w:trPr>
          <w:trHeight w:val="353"/>
        </w:trPr>
        <w:tc>
          <w:tcPr>
            <w:tcW w:w="6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color w:val="000000"/>
                <w:kern w:val="0"/>
                <w:sz w:val="24"/>
              </w:rPr>
              <w:t>3.13.40</w:t>
            </w: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射频同轴电缆</w:t>
            </w:r>
          </w:p>
        </w:tc>
        <w:tc>
          <w:tcPr>
            <w:tcW w:w="79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kern w:val="0"/>
                <w:szCs w:val="21"/>
              </w:rPr>
              <w:t>1、名称：同轴电缆  2、规格：SYV75-5</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m</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222</w:t>
            </w:r>
          </w:p>
        </w:tc>
      </w:tr>
      <w:tr w:rsidR="00605925">
        <w:trPr>
          <w:trHeight w:val="353"/>
        </w:trPr>
        <w:tc>
          <w:tcPr>
            <w:tcW w:w="6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color w:val="000000"/>
                <w:kern w:val="0"/>
                <w:sz w:val="24"/>
              </w:rPr>
              <w:t>3.13.41</w:t>
            </w: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配线</w:t>
            </w:r>
          </w:p>
        </w:tc>
        <w:tc>
          <w:tcPr>
            <w:tcW w:w="79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kern w:val="0"/>
                <w:szCs w:val="21"/>
              </w:rPr>
              <w:t>1、名称：铜芯多股绝缘电线 2、规格：1*300金银线</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m</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102.6</w:t>
            </w:r>
          </w:p>
        </w:tc>
      </w:tr>
      <w:tr w:rsidR="00605925">
        <w:trPr>
          <w:trHeight w:val="353"/>
        </w:trPr>
        <w:tc>
          <w:tcPr>
            <w:tcW w:w="6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color w:val="000000"/>
                <w:kern w:val="0"/>
                <w:sz w:val="24"/>
              </w:rPr>
              <w:t>3.13.42</w:t>
            </w: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配线</w:t>
            </w:r>
          </w:p>
        </w:tc>
        <w:tc>
          <w:tcPr>
            <w:tcW w:w="79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kern w:val="0"/>
                <w:szCs w:val="21"/>
              </w:rPr>
              <w:t>1、名称：铜芯多股绝缘电线 2、规格：1*500金银线</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m</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569.4</w:t>
            </w:r>
          </w:p>
        </w:tc>
      </w:tr>
      <w:tr w:rsidR="00605925">
        <w:trPr>
          <w:trHeight w:val="353"/>
        </w:trPr>
        <w:tc>
          <w:tcPr>
            <w:tcW w:w="6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color w:val="000000"/>
                <w:kern w:val="0"/>
                <w:sz w:val="24"/>
              </w:rPr>
              <w:t>3.13.43</w:t>
            </w: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配线</w:t>
            </w:r>
          </w:p>
        </w:tc>
        <w:tc>
          <w:tcPr>
            <w:tcW w:w="79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kern w:val="0"/>
                <w:szCs w:val="21"/>
              </w:rPr>
              <w:t>1、名称：铜芯多股绝缘电线 2、规格：6芯航空线</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m</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44.1</w:t>
            </w:r>
          </w:p>
        </w:tc>
      </w:tr>
      <w:tr w:rsidR="00605925">
        <w:trPr>
          <w:trHeight w:val="353"/>
        </w:trPr>
        <w:tc>
          <w:tcPr>
            <w:tcW w:w="6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color w:val="000000"/>
                <w:kern w:val="0"/>
                <w:sz w:val="24"/>
              </w:rPr>
              <w:t>3.13.44</w:t>
            </w: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配线</w:t>
            </w:r>
          </w:p>
        </w:tc>
        <w:tc>
          <w:tcPr>
            <w:tcW w:w="79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kern w:val="0"/>
                <w:szCs w:val="21"/>
              </w:rPr>
              <w:t>1、名称：铜芯多股绝缘电线 2、规格：EVJV2*2.5</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m</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782.4</w:t>
            </w:r>
          </w:p>
        </w:tc>
      </w:tr>
      <w:tr w:rsidR="00605925">
        <w:trPr>
          <w:trHeight w:val="353"/>
        </w:trPr>
        <w:tc>
          <w:tcPr>
            <w:tcW w:w="6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color w:val="000000"/>
                <w:kern w:val="0"/>
                <w:sz w:val="24"/>
              </w:rPr>
              <w:t>3.13.45</w:t>
            </w: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配线</w:t>
            </w:r>
          </w:p>
        </w:tc>
        <w:tc>
          <w:tcPr>
            <w:tcW w:w="79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kern w:val="0"/>
                <w:szCs w:val="21"/>
              </w:rPr>
              <w:t>1、名称：铜芯多股绝缘电线 2、规格：HDMI</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m</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156.7</w:t>
            </w:r>
          </w:p>
        </w:tc>
      </w:tr>
      <w:tr w:rsidR="00605925">
        <w:trPr>
          <w:trHeight w:val="353"/>
        </w:trPr>
        <w:tc>
          <w:tcPr>
            <w:tcW w:w="6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color w:val="000000"/>
                <w:kern w:val="0"/>
                <w:sz w:val="24"/>
              </w:rPr>
              <w:t>3.13.46</w:t>
            </w: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配线</w:t>
            </w:r>
          </w:p>
        </w:tc>
        <w:tc>
          <w:tcPr>
            <w:tcW w:w="79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kern w:val="0"/>
                <w:szCs w:val="21"/>
              </w:rPr>
              <w:t>1、名称：铜芯多股绝缘电线 2、规格：RGB5*75-2</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m</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252</w:t>
            </w:r>
          </w:p>
        </w:tc>
      </w:tr>
      <w:tr w:rsidR="00605925">
        <w:trPr>
          <w:trHeight w:val="353"/>
        </w:trPr>
        <w:tc>
          <w:tcPr>
            <w:tcW w:w="6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color w:val="000000"/>
                <w:kern w:val="0"/>
                <w:sz w:val="24"/>
              </w:rPr>
              <w:t>3.13.47</w:t>
            </w: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配线</w:t>
            </w:r>
          </w:p>
        </w:tc>
        <w:tc>
          <w:tcPr>
            <w:tcW w:w="79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kern w:val="0"/>
                <w:szCs w:val="21"/>
              </w:rPr>
              <w:t>1、名称：铜芯多股绝缘电线 2、规格：RVPE2*0.5</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m</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165</w:t>
            </w:r>
          </w:p>
        </w:tc>
      </w:tr>
      <w:tr w:rsidR="00605925">
        <w:trPr>
          <w:trHeight w:val="353"/>
        </w:trPr>
        <w:tc>
          <w:tcPr>
            <w:tcW w:w="6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color w:val="000000"/>
                <w:kern w:val="0"/>
                <w:sz w:val="24"/>
              </w:rPr>
              <w:t>3.13.48</w:t>
            </w: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配线</w:t>
            </w:r>
          </w:p>
        </w:tc>
        <w:tc>
          <w:tcPr>
            <w:tcW w:w="79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kern w:val="0"/>
                <w:szCs w:val="21"/>
              </w:rPr>
              <w:t>1、名称：铜芯多股绝缘电线 2、规格：RVV2*1.0</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m</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121</w:t>
            </w:r>
          </w:p>
        </w:tc>
      </w:tr>
      <w:tr w:rsidR="00605925">
        <w:trPr>
          <w:trHeight w:val="353"/>
        </w:trPr>
        <w:tc>
          <w:tcPr>
            <w:tcW w:w="6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color w:val="000000"/>
                <w:kern w:val="0"/>
                <w:sz w:val="24"/>
              </w:rPr>
              <w:t>3.13.49</w:t>
            </w: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配线</w:t>
            </w:r>
          </w:p>
        </w:tc>
        <w:tc>
          <w:tcPr>
            <w:tcW w:w="79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kern w:val="0"/>
                <w:szCs w:val="21"/>
              </w:rPr>
              <w:t>1、名称：铜芯多股绝缘电线 2、规格：RVV2*1.5</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m</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11736</w:t>
            </w:r>
          </w:p>
        </w:tc>
      </w:tr>
      <w:tr w:rsidR="00605925">
        <w:trPr>
          <w:trHeight w:val="353"/>
        </w:trPr>
        <w:tc>
          <w:tcPr>
            <w:tcW w:w="6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color w:val="000000"/>
                <w:kern w:val="0"/>
                <w:sz w:val="24"/>
              </w:rPr>
              <w:t>3.13.50</w:t>
            </w: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配线</w:t>
            </w:r>
          </w:p>
        </w:tc>
        <w:tc>
          <w:tcPr>
            <w:tcW w:w="79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kern w:val="0"/>
                <w:szCs w:val="21"/>
              </w:rPr>
              <w:t>1、名称：铜芯多股绝缘电线 2、规格：RVV3*1.0</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m</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34.6</w:t>
            </w:r>
          </w:p>
        </w:tc>
      </w:tr>
      <w:tr w:rsidR="00605925">
        <w:trPr>
          <w:trHeight w:val="353"/>
        </w:trPr>
        <w:tc>
          <w:tcPr>
            <w:tcW w:w="6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color w:val="000000"/>
                <w:kern w:val="0"/>
                <w:sz w:val="24"/>
              </w:rPr>
              <w:t>3.13.51</w:t>
            </w: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配线</w:t>
            </w:r>
          </w:p>
        </w:tc>
        <w:tc>
          <w:tcPr>
            <w:tcW w:w="79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kern w:val="0"/>
                <w:szCs w:val="21"/>
              </w:rPr>
              <w:t>1、名称：铜芯多股绝缘电线 2、规格：RVV3*1.5</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m</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148.1</w:t>
            </w:r>
          </w:p>
        </w:tc>
      </w:tr>
      <w:tr w:rsidR="00605925">
        <w:trPr>
          <w:trHeight w:val="353"/>
        </w:trPr>
        <w:tc>
          <w:tcPr>
            <w:tcW w:w="6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color w:val="000000"/>
                <w:kern w:val="0"/>
                <w:sz w:val="24"/>
              </w:rPr>
              <w:t>3.13.52</w:t>
            </w: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配线</w:t>
            </w:r>
          </w:p>
        </w:tc>
        <w:tc>
          <w:tcPr>
            <w:tcW w:w="79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kern w:val="0"/>
                <w:szCs w:val="21"/>
              </w:rPr>
              <w:t>1、名称：铜芯多股绝缘电线 2、规格：RVV3*2.5</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m</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855</w:t>
            </w:r>
          </w:p>
        </w:tc>
      </w:tr>
      <w:tr w:rsidR="00605925">
        <w:trPr>
          <w:trHeight w:val="353"/>
        </w:trPr>
        <w:tc>
          <w:tcPr>
            <w:tcW w:w="6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color w:val="000000"/>
                <w:kern w:val="0"/>
                <w:sz w:val="24"/>
              </w:rPr>
              <w:t>3.13.53</w:t>
            </w: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配线</w:t>
            </w:r>
          </w:p>
        </w:tc>
        <w:tc>
          <w:tcPr>
            <w:tcW w:w="79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kern w:val="0"/>
                <w:szCs w:val="21"/>
              </w:rPr>
              <w:t>1、名称：铜芯多股绝缘电线 2、规格：RVV4*1.0</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m</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11.3</w:t>
            </w:r>
          </w:p>
        </w:tc>
      </w:tr>
      <w:tr w:rsidR="00605925">
        <w:trPr>
          <w:trHeight w:val="353"/>
        </w:trPr>
        <w:tc>
          <w:tcPr>
            <w:tcW w:w="6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color w:val="000000"/>
                <w:kern w:val="0"/>
                <w:sz w:val="24"/>
              </w:rPr>
              <w:t>3.13.54</w:t>
            </w: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配线</w:t>
            </w:r>
          </w:p>
        </w:tc>
        <w:tc>
          <w:tcPr>
            <w:tcW w:w="79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kern w:val="0"/>
                <w:szCs w:val="21"/>
              </w:rPr>
              <w:t>1、名称：铜芯多股绝缘电线 2、规格：RVV6*1.0</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m</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16</w:t>
            </w:r>
          </w:p>
        </w:tc>
      </w:tr>
      <w:tr w:rsidR="00605925">
        <w:trPr>
          <w:trHeight w:val="353"/>
        </w:trPr>
        <w:tc>
          <w:tcPr>
            <w:tcW w:w="6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color w:val="000000"/>
                <w:kern w:val="0"/>
                <w:sz w:val="24"/>
              </w:rPr>
              <w:t>3.13.55</w:t>
            </w: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配线</w:t>
            </w:r>
          </w:p>
        </w:tc>
        <w:tc>
          <w:tcPr>
            <w:tcW w:w="79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kern w:val="0"/>
                <w:szCs w:val="21"/>
              </w:rPr>
              <w:t>1、名称：铜芯多股绝缘电线 2、规格：RVVP2*1.0</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m</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855</w:t>
            </w:r>
          </w:p>
        </w:tc>
      </w:tr>
      <w:tr w:rsidR="00605925">
        <w:trPr>
          <w:trHeight w:val="353"/>
        </w:trPr>
        <w:tc>
          <w:tcPr>
            <w:tcW w:w="6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color w:val="000000"/>
                <w:kern w:val="0"/>
                <w:sz w:val="24"/>
              </w:rPr>
              <w:t>3.13.56</w:t>
            </w: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配线</w:t>
            </w:r>
          </w:p>
        </w:tc>
        <w:tc>
          <w:tcPr>
            <w:tcW w:w="79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kern w:val="0"/>
                <w:szCs w:val="21"/>
              </w:rPr>
              <w:t>1、名称：铜芯多股绝缘电线 2、规格：RVVP2*1.5</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m</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2077.4</w:t>
            </w:r>
          </w:p>
        </w:tc>
      </w:tr>
      <w:tr w:rsidR="00605925">
        <w:trPr>
          <w:trHeight w:val="353"/>
        </w:trPr>
        <w:tc>
          <w:tcPr>
            <w:tcW w:w="6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color w:val="000000"/>
                <w:kern w:val="0"/>
                <w:sz w:val="24"/>
              </w:rPr>
              <w:t>3.13.57</w:t>
            </w: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配线</w:t>
            </w:r>
          </w:p>
        </w:tc>
        <w:tc>
          <w:tcPr>
            <w:tcW w:w="79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kern w:val="0"/>
                <w:szCs w:val="21"/>
              </w:rPr>
              <w:t>1、名称：铜芯多股绝缘电线 2、规格：RVVP3*1.0</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m</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1689.6</w:t>
            </w:r>
          </w:p>
        </w:tc>
      </w:tr>
      <w:tr w:rsidR="00605925">
        <w:trPr>
          <w:trHeight w:val="353"/>
        </w:trPr>
        <w:tc>
          <w:tcPr>
            <w:tcW w:w="6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color w:val="000000"/>
                <w:kern w:val="0"/>
                <w:sz w:val="24"/>
              </w:rPr>
              <w:t>3.13.58</w:t>
            </w: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配线</w:t>
            </w:r>
          </w:p>
        </w:tc>
        <w:tc>
          <w:tcPr>
            <w:tcW w:w="79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kern w:val="0"/>
                <w:szCs w:val="21"/>
              </w:rPr>
              <w:t>1、名称：铜芯多股绝缘电线 2、规格：RVVP4*1.0</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m</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1647.4</w:t>
            </w:r>
          </w:p>
        </w:tc>
      </w:tr>
      <w:tr w:rsidR="00605925">
        <w:trPr>
          <w:trHeight w:val="353"/>
        </w:trPr>
        <w:tc>
          <w:tcPr>
            <w:tcW w:w="6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color w:val="000000"/>
                <w:kern w:val="0"/>
                <w:sz w:val="24"/>
              </w:rPr>
              <w:t>3.13.59</w:t>
            </w: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配线</w:t>
            </w:r>
          </w:p>
        </w:tc>
        <w:tc>
          <w:tcPr>
            <w:tcW w:w="79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kern w:val="0"/>
                <w:szCs w:val="21"/>
              </w:rPr>
              <w:t>1、名称：铜芯多股绝缘电线 2、规格：RVVP4*1.5</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m</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1000.9</w:t>
            </w:r>
          </w:p>
        </w:tc>
      </w:tr>
      <w:tr w:rsidR="00605925">
        <w:trPr>
          <w:trHeight w:val="353"/>
        </w:trPr>
        <w:tc>
          <w:tcPr>
            <w:tcW w:w="6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color w:val="000000"/>
                <w:kern w:val="0"/>
                <w:sz w:val="24"/>
              </w:rPr>
              <w:t>3.13.60</w:t>
            </w: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配线</w:t>
            </w:r>
          </w:p>
        </w:tc>
        <w:tc>
          <w:tcPr>
            <w:tcW w:w="79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kern w:val="0"/>
                <w:szCs w:val="21"/>
              </w:rPr>
              <w:t>1、名称：铜芯多股绝缘电线 2、规格：RVVS2*1.0</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m</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18306.8</w:t>
            </w:r>
          </w:p>
        </w:tc>
      </w:tr>
      <w:tr w:rsidR="00605925">
        <w:trPr>
          <w:trHeight w:val="353"/>
        </w:trPr>
        <w:tc>
          <w:tcPr>
            <w:tcW w:w="6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color w:val="000000"/>
                <w:kern w:val="0"/>
                <w:sz w:val="24"/>
              </w:rPr>
              <w:t>3.13.61</w:t>
            </w: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配线</w:t>
            </w:r>
          </w:p>
        </w:tc>
        <w:tc>
          <w:tcPr>
            <w:tcW w:w="79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kern w:val="0"/>
                <w:szCs w:val="21"/>
              </w:rPr>
              <w:t>1、名称：铜芯多股绝缘电线 2、规格：RVVSP2*1.0</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m</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439.4</w:t>
            </w:r>
          </w:p>
        </w:tc>
      </w:tr>
      <w:tr w:rsidR="00605925">
        <w:trPr>
          <w:trHeight w:val="353"/>
        </w:trPr>
        <w:tc>
          <w:tcPr>
            <w:tcW w:w="6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color w:val="000000"/>
                <w:kern w:val="0"/>
                <w:sz w:val="24"/>
              </w:rPr>
              <w:t>3.13.62</w:t>
            </w: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配线</w:t>
            </w:r>
          </w:p>
        </w:tc>
        <w:tc>
          <w:tcPr>
            <w:tcW w:w="79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kern w:val="0"/>
                <w:szCs w:val="21"/>
              </w:rPr>
              <w:t>1、名称：铜芯多股绝缘电线 2、规格：SYV50-5-1</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m</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110.7</w:t>
            </w:r>
          </w:p>
        </w:tc>
      </w:tr>
      <w:tr w:rsidR="00605925">
        <w:trPr>
          <w:trHeight w:val="353"/>
        </w:trPr>
        <w:tc>
          <w:tcPr>
            <w:tcW w:w="6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color w:val="000000"/>
                <w:kern w:val="0"/>
                <w:sz w:val="24"/>
              </w:rPr>
              <w:t>3.13.63</w:t>
            </w: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配线</w:t>
            </w:r>
          </w:p>
        </w:tc>
        <w:tc>
          <w:tcPr>
            <w:tcW w:w="79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kern w:val="0"/>
                <w:szCs w:val="21"/>
              </w:rPr>
              <w:t>1、名称：铜芯多股绝缘电线 2、规格：USB线</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m</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672</w:t>
            </w:r>
          </w:p>
        </w:tc>
      </w:tr>
      <w:tr w:rsidR="00605925">
        <w:trPr>
          <w:trHeight w:val="353"/>
        </w:trPr>
        <w:tc>
          <w:tcPr>
            <w:tcW w:w="6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color w:val="000000"/>
                <w:kern w:val="0"/>
                <w:sz w:val="24"/>
              </w:rPr>
              <w:t>3.13.64</w:t>
            </w: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配线</w:t>
            </w:r>
          </w:p>
        </w:tc>
        <w:tc>
          <w:tcPr>
            <w:tcW w:w="79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kern w:val="0"/>
                <w:szCs w:val="21"/>
              </w:rPr>
              <w:t>1、名称：铜芯多股绝缘电线 2、规格：ZR-RVS2*1.5</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m</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2821</w:t>
            </w:r>
          </w:p>
        </w:tc>
      </w:tr>
      <w:tr w:rsidR="00605925">
        <w:trPr>
          <w:trHeight w:val="364"/>
        </w:trPr>
        <w:tc>
          <w:tcPr>
            <w:tcW w:w="6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color w:val="000000"/>
                <w:kern w:val="0"/>
                <w:sz w:val="24"/>
              </w:rPr>
              <w:t>3.13.65</w:t>
            </w: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配线</w:t>
            </w:r>
          </w:p>
        </w:tc>
        <w:tc>
          <w:tcPr>
            <w:tcW w:w="79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left"/>
              <w:textAlignment w:val="center"/>
              <w:rPr>
                <w:rFonts w:ascii="宋体" w:hAnsi="宋体" w:cs="宋体"/>
                <w:kern w:val="0"/>
                <w:szCs w:val="21"/>
              </w:rPr>
            </w:pPr>
            <w:r>
              <w:rPr>
                <w:rFonts w:ascii="宋体" w:hAnsi="宋体" w:cs="宋体" w:hint="eastAsia"/>
                <w:kern w:val="0"/>
                <w:szCs w:val="21"/>
              </w:rPr>
              <w:t>1、名称：铜芯多股绝缘电线 2、规格：VGA(3+4)</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m</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05925" w:rsidRDefault="00A233C2">
            <w:pPr>
              <w:widowControl/>
              <w:jc w:val="center"/>
              <w:textAlignment w:val="center"/>
              <w:rPr>
                <w:rFonts w:ascii="宋体" w:hAnsi="宋体" w:cs="宋体"/>
                <w:kern w:val="0"/>
                <w:szCs w:val="21"/>
              </w:rPr>
            </w:pPr>
            <w:r>
              <w:rPr>
                <w:rFonts w:ascii="宋体" w:hAnsi="宋体" w:cs="宋体" w:hint="eastAsia"/>
                <w:kern w:val="0"/>
                <w:szCs w:val="21"/>
              </w:rPr>
              <w:t>1114</w:t>
            </w:r>
          </w:p>
        </w:tc>
      </w:tr>
    </w:tbl>
    <w:p w:rsidR="00605925" w:rsidRDefault="00605925">
      <w:pPr>
        <w:widowControl/>
        <w:jc w:val="center"/>
        <w:textAlignment w:val="center"/>
      </w:pPr>
    </w:p>
    <w:p w:rsidR="00605925" w:rsidRDefault="00605925"/>
    <w:p w:rsidR="00605925" w:rsidRDefault="00605925">
      <w:pPr>
        <w:rPr>
          <w:rFonts w:ascii="仿宋_GB2312" w:eastAsia="仿宋_GB2312"/>
          <w:color w:val="000000"/>
          <w:sz w:val="32"/>
          <w:szCs w:val="32"/>
        </w:rPr>
        <w:sectPr w:rsidR="00605925">
          <w:pgSz w:w="16838" w:h="11906" w:orient="landscape"/>
          <w:pgMar w:top="1797" w:right="1440" w:bottom="1797" w:left="1440" w:header="851" w:footer="992" w:gutter="0"/>
          <w:cols w:space="720"/>
          <w:titlePg/>
          <w:docGrid w:type="lines" w:linePitch="312"/>
        </w:sectPr>
      </w:pPr>
    </w:p>
    <w:p w:rsidR="00605925" w:rsidRDefault="00A233C2">
      <w:pPr>
        <w:spacing w:line="62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四、图纸</w:t>
      </w:r>
    </w:p>
    <w:p w:rsidR="00605925" w:rsidRDefault="00A233C2">
      <w:pPr>
        <w:spacing w:line="620" w:lineRule="exact"/>
        <w:ind w:firstLineChars="200" w:firstLine="640"/>
        <w:rPr>
          <w:rFonts w:ascii="仿宋" w:eastAsia="仿宋" w:hAnsi="仿宋" w:cs="仿宋"/>
          <w:bCs/>
          <w:sz w:val="32"/>
          <w:szCs w:val="32"/>
        </w:rPr>
      </w:pPr>
      <w:r>
        <w:rPr>
          <w:rFonts w:ascii="仿宋" w:eastAsia="仿宋" w:hAnsi="仿宋" w:cs="仿宋" w:hint="eastAsia"/>
          <w:bCs/>
          <w:sz w:val="32"/>
          <w:szCs w:val="32"/>
        </w:rPr>
        <w:t>详见附件</w:t>
      </w:r>
    </w:p>
    <w:p w:rsidR="00605925" w:rsidRDefault="00A233C2">
      <w:pPr>
        <w:spacing w:line="62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 xml:space="preserve">五、其它情况说明 </w:t>
      </w:r>
    </w:p>
    <w:p w:rsidR="00605925" w:rsidRDefault="00A233C2">
      <w:pPr>
        <w:spacing w:line="360" w:lineRule="auto"/>
        <w:ind w:firstLineChars="200" w:firstLine="640"/>
        <w:rPr>
          <w:rFonts w:ascii="仿宋" w:eastAsia="仿宋" w:hAnsi="仿宋"/>
          <w:sz w:val="32"/>
          <w:szCs w:val="32"/>
        </w:rPr>
      </w:pPr>
      <w:r>
        <w:rPr>
          <w:rFonts w:ascii="仿宋" w:eastAsia="仿宋" w:hAnsi="仿宋" w:hint="eastAsia"/>
          <w:sz w:val="32"/>
          <w:szCs w:val="32"/>
        </w:rPr>
        <w:t>1、供应商投标货物应成熟稳定，考虑系统的稳定性和兼容性，投标方案应能符合招标文件系统方案的整体功能和总体性能；所有货物（含配件）应是全新、未使用过的合格正品。</w:t>
      </w:r>
    </w:p>
    <w:p w:rsidR="00605925" w:rsidRDefault="00A233C2">
      <w:pPr>
        <w:spacing w:line="360" w:lineRule="auto"/>
        <w:ind w:firstLineChars="200" w:firstLine="640"/>
        <w:rPr>
          <w:rFonts w:ascii="仿宋" w:eastAsia="仿宋" w:hAnsi="仿宋" w:cs="Arial"/>
          <w:color w:val="000000"/>
          <w:sz w:val="32"/>
          <w:szCs w:val="32"/>
        </w:rPr>
      </w:pPr>
      <w:r>
        <w:rPr>
          <w:rFonts w:ascii="仿宋" w:eastAsia="仿宋" w:hAnsi="仿宋" w:hint="eastAsia"/>
          <w:sz w:val="32"/>
          <w:szCs w:val="32"/>
        </w:rPr>
        <w:t>2、</w:t>
      </w:r>
      <w:r>
        <w:rPr>
          <w:rFonts w:ascii="仿宋" w:eastAsia="仿宋" w:hAnsi="仿宋" w:cs="Arial" w:hint="eastAsia"/>
          <w:color w:val="000000"/>
          <w:sz w:val="32"/>
          <w:szCs w:val="32"/>
        </w:rPr>
        <w:t>响应的货物国家有强制性要求的，在投标时提供相关证书复印件加盖单位公章。</w:t>
      </w:r>
    </w:p>
    <w:p w:rsidR="00605925" w:rsidRPr="002745F4" w:rsidRDefault="00A233C2" w:rsidP="002745F4">
      <w:pPr>
        <w:spacing w:line="360" w:lineRule="auto"/>
        <w:ind w:firstLineChars="200" w:firstLine="640"/>
        <w:rPr>
          <w:rFonts w:ascii="仿宋" w:eastAsia="仿宋" w:hAnsi="仿宋" w:cs="Arial"/>
          <w:color w:val="000000"/>
          <w:sz w:val="32"/>
          <w:szCs w:val="32"/>
        </w:rPr>
      </w:pPr>
      <w:r w:rsidRPr="002745F4">
        <w:rPr>
          <w:rFonts w:ascii="仿宋" w:eastAsia="仿宋" w:hAnsi="仿宋" w:cs="Arial" w:hint="eastAsia"/>
          <w:color w:val="000000"/>
          <w:sz w:val="32"/>
          <w:szCs w:val="32"/>
        </w:rPr>
        <w:t>3、关于质保函。签订合同前中标单位须提供针对本项目的综合布线系统、计算机网络系统、UPS及防雷接地系统、智能门锁系统软件、信息发布软件、液晶显示屏及视窗盒产品原厂三年质</w:t>
      </w:r>
      <w:proofErr w:type="gramStart"/>
      <w:r w:rsidRPr="002745F4">
        <w:rPr>
          <w:rFonts w:ascii="仿宋" w:eastAsia="仿宋" w:hAnsi="仿宋" w:cs="Arial" w:hint="eastAsia"/>
          <w:color w:val="000000"/>
          <w:sz w:val="32"/>
          <w:szCs w:val="32"/>
        </w:rPr>
        <w:t>保承诺</w:t>
      </w:r>
      <w:proofErr w:type="gramEnd"/>
      <w:r w:rsidRPr="002745F4">
        <w:rPr>
          <w:rFonts w:ascii="仿宋" w:eastAsia="仿宋" w:hAnsi="仿宋" w:cs="Arial" w:hint="eastAsia"/>
          <w:color w:val="000000"/>
          <w:sz w:val="32"/>
          <w:szCs w:val="32"/>
        </w:rPr>
        <w:t>函；须提供针对本项目的监控安防系统、入侵报警系统、电子巡查系统、访客登记系统、停车场及</w:t>
      </w:r>
      <w:proofErr w:type="gramStart"/>
      <w:r w:rsidRPr="002745F4">
        <w:rPr>
          <w:rFonts w:ascii="仿宋" w:eastAsia="仿宋" w:hAnsi="仿宋" w:cs="Arial" w:hint="eastAsia"/>
          <w:color w:val="000000"/>
          <w:sz w:val="32"/>
          <w:szCs w:val="32"/>
        </w:rPr>
        <w:t>人行摆闸系统</w:t>
      </w:r>
      <w:proofErr w:type="gramEnd"/>
      <w:r w:rsidRPr="002745F4">
        <w:rPr>
          <w:rFonts w:ascii="仿宋" w:eastAsia="仿宋" w:hAnsi="仿宋" w:cs="Arial" w:hint="eastAsia"/>
          <w:color w:val="000000"/>
          <w:sz w:val="32"/>
          <w:szCs w:val="32"/>
        </w:rPr>
        <w:t>、智能门锁硬件设备、信息发布系统、能耗管理系统、楼宇控制系统原厂二年质</w:t>
      </w:r>
      <w:proofErr w:type="gramStart"/>
      <w:r w:rsidRPr="002745F4">
        <w:rPr>
          <w:rFonts w:ascii="仿宋" w:eastAsia="仿宋" w:hAnsi="仿宋" w:cs="Arial" w:hint="eastAsia"/>
          <w:color w:val="000000"/>
          <w:sz w:val="32"/>
          <w:szCs w:val="32"/>
        </w:rPr>
        <w:t>保承诺</w:t>
      </w:r>
      <w:proofErr w:type="gramEnd"/>
      <w:r w:rsidRPr="002745F4">
        <w:rPr>
          <w:rFonts w:ascii="仿宋" w:eastAsia="仿宋" w:hAnsi="仿宋" w:cs="Arial" w:hint="eastAsia"/>
          <w:color w:val="000000"/>
          <w:sz w:val="32"/>
          <w:szCs w:val="32"/>
        </w:rPr>
        <w:t>函。</w:t>
      </w:r>
    </w:p>
    <w:p w:rsidR="00605925" w:rsidRPr="002745F4" w:rsidRDefault="00A233C2" w:rsidP="002745F4">
      <w:pPr>
        <w:spacing w:line="360" w:lineRule="auto"/>
        <w:ind w:firstLineChars="200" w:firstLine="640"/>
        <w:rPr>
          <w:rFonts w:ascii="仿宋" w:eastAsia="仿宋" w:hAnsi="仿宋" w:cs="Arial"/>
          <w:color w:val="000000"/>
          <w:sz w:val="32"/>
          <w:szCs w:val="32"/>
        </w:rPr>
      </w:pPr>
      <w:r w:rsidRPr="002745F4">
        <w:rPr>
          <w:rFonts w:ascii="仿宋" w:eastAsia="仿宋" w:hAnsi="仿宋" w:cs="Arial" w:hint="eastAsia"/>
          <w:color w:val="000000"/>
          <w:sz w:val="32"/>
          <w:szCs w:val="32"/>
        </w:rPr>
        <w:t>4、</w:t>
      </w:r>
      <w:r w:rsidRPr="002745F4">
        <w:rPr>
          <w:rFonts w:ascii="仿宋" w:eastAsia="仿宋" w:hAnsi="仿宋" w:cs="Arial"/>
          <w:color w:val="000000"/>
          <w:sz w:val="32"/>
          <w:szCs w:val="32"/>
        </w:rPr>
        <w:t>中标</w:t>
      </w:r>
      <w:r w:rsidRPr="002745F4">
        <w:rPr>
          <w:rFonts w:ascii="仿宋" w:eastAsia="仿宋" w:hAnsi="仿宋" w:cs="Arial" w:hint="eastAsia"/>
          <w:color w:val="000000"/>
          <w:sz w:val="32"/>
          <w:szCs w:val="32"/>
        </w:rPr>
        <w:t>人</w:t>
      </w:r>
      <w:proofErr w:type="gramStart"/>
      <w:r w:rsidRPr="002745F4">
        <w:rPr>
          <w:rFonts w:ascii="仿宋" w:eastAsia="仿宋" w:hAnsi="仿宋" w:cs="Arial" w:hint="eastAsia"/>
          <w:color w:val="000000"/>
          <w:sz w:val="32"/>
          <w:szCs w:val="32"/>
        </w:rPr>
        <w:t>须</w:t>
      </w:r>
      <w:r w:rsidRPr="002745F4">
        <w:rPr>
          <w:rFonts w:ascii="仿宋" w:eastAsia="仿宋" w:hAnsi="仿宋" w:cs="Arial"/>
          <w:color w:val="000000"/>
          <w:sz w:val="32"/>
          <w:szCs w:val="32"/>
        </w:rPr>
        <w:t>保障</w:t>
      </w:r>
      <w:proofErr w:type="gramEnd"/>
      <w:r w:rsidRPr="002745F4">
        <w:rPr>
          <w:rFonts w:ascii="仿宋" w:eastAsia="仿宋" w:hAnsi="仿宋" w:cs="Arial"/>
          <w:color w:val="000000"/>
          <w:sz w:val="32"/>
          <w:szCs w:val="32"/>
        </w:rPr>
        <w:t>所投主要系统设备能顺利与采购人现有集中管控系统对接，</w:t>
      </w:r>
      <w:r w:rsidRPr="002745F4">
        <w:rPr>
          <w:rFonts w:ascii="仿宋" w:eastAsia="仿宋" w:hAnsi="仿宋" w:cs="Arial" w:hint="eastAsia"/>
          <w:color w:val="000000"/>
          <w:sz w:val="32"/>
          <w:szCs w:val="32"/>
        </w:rPr>
        <w:t>且测试通过，正常运行</w:t>
      </w:r>
      <w:r w:rsidRPr="002745F4">
        <w:rPr>
          <w:rFonts w:ascii="仿宋" w:eastAsia="仿宋" w:hAnsi="仿宋" w:cs="Arial"/>
          <w:color w:val="000000"/>
          <w:sz w:val="32"/>
          <w:szCs w:val="32"/>
        </w:rPr>
        <w:t>。</w:t>
      </w:r>
    </w:p>
    <w:p w:rsidR="00605925" w:rsidRDefault="00A233C2">
      <w:pPr>
        <w:ind w:firstLineChars="200" w:firstLine="643"/>
        <w:rPr>
          <w:rFonts w:ascii="仿宋_GB2312" w:eastAsia="仿宋_GB2312" w:hAnsi="仿宋"/>
          <w:b/>
          <w:sz w:val="32"/>
          <w:szCs w:val="32"/>
        </w:rPr>
      </w:pPr>
      <w:r>
        <w:rPr>
          <w:rFonts w:ascii="仿宋_GB2312" w:eastAsia="仿宋_GB2312" w:hAnsi="仿宋" w:hint="eastAsia"/>
          <w:b/>
          <w:sz w:val="32"/>
          <w:szCs w:val="32"/>
        </w:rPr>
        <w:t>六、商务资信要求</w:t>
      </w:r>
    </w:p>
    <w:p w:rsidR="00605925" w:rsidRDefault="00A233C2">
      <w:pPr>
        <w:spacing w:line="360" w:lineRule="auto"/>
        <w:ind w:firstLineChars="200" w:firstLine="643"/>
        <w:rPr>
          <w:rFonts w:ascii="仿宋" w:eastAsia="仿宋" w:hAnsi="仿宋"/>
          <w:color w:val="FF0000"/>
          <w:sz w:val="32"/>
          <w:szCs w:val="32"/>
        </w:rPr>
      </w:pPr>
      <w:r>
        <w:rPr>
          <w:rFonts w:ascii="仿宋" w:eastAsia="仿宋" w:hAnsi="仿宋" w:hint="eastAsia"/>
          <w:b/>
          <w:bCs/>
          <w:sz w:val="32"/>
          <w:szCs w:val="32"/>
        </w:rPr>
        <w:t>（一）服务时间、地点和方式</w:t>
      </w:r>
    </w:p>
    <w:p w:rsidR="00605925" w:rsidRPr="00C10EE8" w:rsidRDefault="00A233C2">
      <w:pPr>
        <w:spacing w:line="360" w:lineRule="auto"/>
        <w:ind w:firstLineChars="200" w:firstLine="640"/>
        <w:rPr>
          <w:rFonts w:ascii="仿宋" w:eastAsia="仿宋" w:hAnsi="仿宋"/>
          <w:color w:val="000000" w:themeColor="text1"/>
          <w:sz w:val="32"/>
          <w:szCs w:val="32"/>
        </w:rPr>
      </w:pPr>
      <w:r w:rsidRPr="00C10EE8">
        <w:rPr>
          <w:rFonts w:ascii="仿宋" w:eastAsia="仿宋" w:hAnsi="仿宋" w:hint="eastAsia"/>
          <w:color w:val="000000" w:themeColor="text1"/>
          <w:sz w:val="32"/>
          <w:szCs w:val="32"/>
        </w:rPr>
        <w:t>1、履约期：合同签订后</w:t>
      </w:r>
      <w:r w:rsidR="00C10EE8" w:rsidRPr="00C10EE8">
        <w:rPr>
          <w:rFonts w:ascii="仿宋" w:eastAsia="仿宋" w:hAnsi="仿宋" w:hint="eastAsia"/>
          <w:color w:val="000000" w:themeColor="text1"/>
          <w:sz w:val="32"/>
          <w:szCs w:val="32"/>
        </w:rPr>
        <w:t>10</w:t>
      </w:r>
      <w:r w:rsidRPr="00C10EE8">
        <w:rPr>
          <w:rFonts w:ascii="仿宋" w:eastAsia="仿宋" w:hAnsi="仿宋" w:hint="eastAsia"/>
          <w:color w:val="000000" w:themeColor="text1"/>
          <w:sz w:val="32"/>
          <w:szCs w:val="32"/>
        </w:rPr>
        <w:t>个</w:t>
      </w:r>
      <w:r w:rsidR="00C10EE8" w:rsidRPr="00C10EE8">
        <w:rPr>
          <w:rFonts w:ascii="仿宋" w:eastAsia="仿宋" w:hAnsi="仿宋" w:hint="eastAsia"/>
          <w:color w:val="000000" w:themeColor="text1"/>
          <w:sz w:val="32"/>
          <w:szCs w:val="32"/>
        </w:rPr>
        <w:t>月</w:t>
      </w:r>
      <w:r w:rsidRPr="00C10EE8">
        <w:rPr>
          <w:rFonts w:ascii="仿宋" w:eastAsia="仿宋" w:hAnsi="仿宋" w:hint="eastAsia"/>
          <w:color w:val="000000" w:themeColor="text1"/>
          <w:sz w:val="32"/>
          <w:szCs w:val="32"/>
        </w:rPr>
        <w:t>内安装调试完毕并交付使用。</w:t>
      </w:r>
    </w:p>
    <w:p w:rsidR="00605925" w:rsidRDefault="00A233C2">
      <w:pPr>
        <w:ind w:firstLineChars="200" w:firstLine="640"/>
        <w:rPr>
          <w:rFonts w:ascii="仿宋" w:eastAsia="仿宋" w:hAnsi="仿宋"/>
          <w:sz w:val="32"/>
          <w:szCs w:val="32"/>
        </w:rPr>
      </w:pPr>
      <w:r>
        <w:rPr>
          <w:rFonts w:ascii="仿宋" w:eastAsia="仿宋" w:hAnsi="仿宋" w:hint="eastAsia"/>
          <w:sz w:val="32"/>
          <w:szCs w:val="32"/>
        </w:rPr>
        <w:t>2、服务地点：宁波市镇海区庄市中心学校，具体由采购人指定地点。</w:t>
      </w:r>
    </w:p>
    <w:p w:rsidR="00605925" w:rsidRDefault="00A233C2">
      <w:pPr>
        <w:ind w:firstLineChars="200" w:firstLine="640"/>
        <w:rPr>
          <w:rFonts w:ascii="仿宋" w:eastAsia="仿宋" w:hAnsi="仿宋"/>
          <w:sz w:val="32"/>
          <w:szCs w:val="32"/>
        </w:rPr>
      </w:pPr>
      <w:r>
        <w:rPr>
          <w:rFonts w:ascii="仿宋" w:eastAsia="仿宋" w:hAnsi="仿宋" w:hint="eastAsia"/>
          <w:sz w:val="32"/>
          <w:szCs w:val="32"/>
        </w:rPr>
        <w:t>3、服务方式：供应商在服务地点实施网络系统集成。</w:t>
      </w:r>
    </w:p>
    <w:p w:rsidR="00605925" w:rsidRDefault="00A233C2">
      <w:pPr>
        <w:ind w:firstLineChars="200" w:firstLine="640"/>
        <w:rPr>
          <w:rFonts w:ascii="仿宋" w:eastAsia="仿宋" w:hAnsi="仿宋"/>
          <w:color w:val="000000"/>
          <w:sz w:val="32"/>
          <w:szCs w:val="32"/>
        </w:rPr>
      </w:pPr>
      <w:r>
        <w:rPr>
          <w:rFonts w:ascii="仿宋" w:eastAsia="仿宋" w:hAnsi="仿宋" w:hint="eastAsia"/>
          <w:sz w:val="32"/>
          <w:szCs w:val="32"/>
        </w:rPr>
        <w:t>4、验收：</w:t>
      </w:r>
      <w:r>
        <w:rPr>
          <w:rFonts w:ascii="仿宋" w:eastAsia="仿宋" w:hAnsi="仿宋" w:hint="eastAsia"/>
          <w:color w:val="000000"/>
          <w:sz w:val="32"/>
          <w:szCs w:val="32"/>
        </w:rPr>
        <w:t>验收标准执行国家及相关行业规范，采购人组织最终验收。</w:t>
      </w:r>
    </w:p>
    <w:p w:rsidR="00605925" w:rsidRDefault="00A233C2">
      <w:pPr>
        <w:ind w:firstLineChars="200" w:firstLine="643"/>
        <w:rPr>
          <w:rFonts w:ascii="仿宋" w:eastAsia="仿宋" w:hAnsi="仿宋"/>
          <w:sz w:val="32"/>
          <w:szCs w:val="32"/>
        </w:rPr>
      </w:pPr>
      <w:r>
        <w:rPr>
          <w:rFonts w:ascii="仿宋" w:eastAsia="仿宋" w:hAnsi="仿宋" w:cs="Arial" w:hint="eastAsia"/>
          <w:b/>
          <w:color w:val="000000"/>
          <w:sz w:val="32"/>
          <w:szCs w:val="32"/>
        </w:rPr>
        <w:t>（二）</w:t>
      </w:r>
      <w:r>
        <w:rPr>
          <w:rFonts w:ascii="仿宋" w:eastAsia="仿宋" w:hAnsi="仿宋" w:hint="eastAsia"/>
          <w:b/>
          <w:color w:val="000000"/>
          <w:sz w:val="32"/>
          <w:szCs w:val="32"/>
        </w:rPr>
        <w:t>付款条件及方式</w:t>
      </w:r>
    </w:p>
    <w:p w:rsidR="00605925" w:rsidRDefault="00A233C2">
      <w:pPr>
        <w:autoSpaceDE w:val="0"/>
        <w:autoSpaceDN w:val="0"/>
        <w:spacing w:line="360" w:lineRule="auto"/>
        <w:ind w:firstLineChars="200" w:firstLine="640"/>
        <w:textAlignment w:val="bottom"/>
        <w:rPr>
          <w:rFonts w:ascii="仿宋" w:eastAsia="仿宋" w:hAnsi="仿宋"/>
          <w:sz w:val="32"/>
          <w:szCs w:val="32"/>
        </w:rPr>
      </w:pPr>
      <w:r>
        <w:rPr>
          <w:rFonts w:ascii="仿宋" w:eastAsia="仿宋" w:hAnsi="仿宋" w:cs="宋体" w:hint="eastAsia"/>
          <w:sz w:val="32"/>
          <w:szCs w:val="32"/>
          <w:lang w:val="zh-CN"/>
        </w:rPr>
        <w:t>1、</w:t>
      </w:r>
      <w:r>
        <w:rPr>
          <w:rFonts w:ascii="仿宋" w:eastAsia="仿宋" w:hAnsi="仿宋" w:hint="eastAsia"/>
          <w:sz w:val="32"/>
          <w:szCs w:val="32"/>
        </w:rPr>
        <w:t>合同签订之日起7个工作日内支付总额的30%，主要货物到齐之后7个工作日内支付总额的40%，竣工验收完成并经审计部门审核后，采购人向中标人支付至结算总价的90%</w:t>
      </w:r>
      <w:r>
        <w:rPr>
          <w:rFonts w:ascii="仿宋" w:eastAsia="仿宋" w:hAnsi="仿宋" w:cs="宋体" w:hint="eastAsia"/>
          <w:sz w:val="32"/>
          <w:szCs w:val="32"/>
          <w:lang w:val="zh-CN"/>
        </w:rPr>
        <w:t>，</w:t>
      </w:r>
      <w:r>
        <w:rPr>
          <w:rFonts w:ascii="仿宋" w:eastAsia="仿宋" w:hAnsi="仿宋" w:hint="eastAsia"/>
          <w:sz w:val="32"/>
          <w:szCs w:val="32"/>
        </w:rPr>
        <w:t>第一年售后服务期结束后7个工作日内支付至结算总价的95%，第二年售后服务期结束后7个工作日内结清余款。（以上款项均不计息）</w:t>
      </w:r>
    </w:p>
    <w:p w:rsidR="00605925" w:rsidRDefault="00A233C2">
      <w:pPr>
        <w:autoSpaceDE w:val="0"/>
        <w:autoSpaceDN w:val="0"/>
        <w:spacing w:line="360" w:lineRule="auto"/>
        <w:ind w:firstLineChars="200" w:firstLine="640"/>
        <w:textAlignment w:val="bottom"/>
        <w:rPr>
          <w:rFonts w:ascii="仿宋" w:eastAsia="仿宋" w:hAnsi="仿宋"/>
          <w:color w:val="000000"/>
          <w:sz w:val="32"/>
          <w:szCs w:val="32"/>
        </w:rPr>
      </w:pPr>
      <w:r>
        <w:rPr>
          <w:rFonts w:ascii="仿宋" w:eastAsia="仿宋" w:hAnsi="仿宋" w:hint="eastAsia"/>
          <w:color w:val="000000"/>
          <w:sz w:val="32"/>
          <w:szCs w:val="32"/>
        </w:rPr>
        <w:t>2、本合同结算方式：银行转账。付款前，供应商应提供由项目所在地税务机关开具的相应金额的统一发票。</w:t>
      </w:r>
    </w:p>
    <w:p w:rsidR="00605925" w:rsidRDefault="00A233C2">
      <w:pPr>
        <w:pStyle w:val="af0"/>
        <w:spacing w:before="0" w:after="0"/>
        <w:jc w:val="both"/>
        <w:rPr>
          <w:rFonts w:ascii="仿宋" w:eastAsia="仿宋" w:hAnsi="仿宋"/>
          <w:szCs w:val="32"/>
        </w:rPr>
      </w:pPr>
      <w:r>
        <w:rPr>
          <w:rFonts w:ascii="仿宋" w:eastAsia="仿宋" w:hAnsi="仿宋" w:hint="eastAsia"/>
          <w:szCs w:val="32"/>
        </w:rPr>
        <w:t xml:space="preserve">    </w:t>
      </w:r>
      <w:r>
        <w:rPr>
          <w:rFonts w:ascii="仿宋" w:eastAsia="仿宋" w:hAnsi="仿宋" w:cs="Arial" w:hint="eastAsia"/>
          <w:color w:val="000000"/>
          <w:szCs w:val="32"/>
        </w:rPr>
        <w:t>（三）</w:t>
      </w:r>
      <w:r>
        <w:rPr>
          <w:rFonts w:ascii="仿宋" w:eastAsia="仿宋" w:hAnsi="仿宋" w:hint="eastAsia"/>
          <w:szCs w:val="32"/>
        </w:rPr>
        <w:t>售后服务要求</w:t>
      </w:r>
    </w:p>
    <w:p w:rsidR="00605925" w:rsidRDefault="00A233C2">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hint="eastAsia"/>
          <w:sz w:val="32"/>
          <w:szCs w:val="32"/>
        </w:rPr>
        <w:t>供应商对采购人提出的维修要求必须2小时内</w:t>
      </w:r>
      <w:proofErr w:type="gramStart"/>
      <w:r>
        <w:rPr>
          <w:rFonts w:ascii="仿宋" w:eastAsia="仿宋" w:hAnsi="仿宋" w:hint="eastAsia"/>
          <w:sz w:val="32"/>
          <w:szCs w:val="32"/>
        </w:rPr>
        <w:t>作出</w:t>
      </w:r>
      <w:proofErr w:type="gramEnd"/>
      <w:r>
        <w:rPr>
          <w:rFonts w:ascii="仿宋" w:eastAsia="仿宋" w:hAnsi="仿宋" w:hint="eastAsia"/>
          <w:sz w:val="32"/>
          <w:szCs w:val="32"/>
        </w:rPr>
        <w:t>响应，4小时内到达现场，24小时内安装备品备件，并满足采购人的维修要求</w:t>
      </w:r>
      <w:r>
        <w:rPr>
          <w:rFonts w:ascii="仿宋" w:eastAsia="仿宋" w:hAnsi="仿宋" w:hint="eastAsia"/>
          <w:color w:val="000000"/>
          <w:sz w:val="32"/>
          <w:szCs w:val="32"/>
        </w:rPr>
        <w:t>，承诺尽力在最短时间内恢复系统正常运行。</w:t>
      </w:r>
    </w:p>
    <w:p w:rsidR="00605925" w:rsidRDefault="00A233C2">
      <w:pPr>
        <w:ind w:firstLineChars="250" w:firstLine="800"/>
        <w:jc w:val="left"/>
        <w:rPr>
          <w:rFonts w:ascii="仿宋" w:eastAsia="仿宋" w:hAnsi="仿宋"/>
          <w:sz w:val="32"/>
          <w:szCs w:val="32"/>
        </w:rPr>
      </w:pPr>
      <w:r>
        <w:rPr>
          <w:rFonts w:ascii="仿宋" w:eastAsia="仿宋" w:hAnsi="仿宋" w:cs="Arial" w:hint="eastAsia"/>
          <w:color w:val="0D0D0D"/>
          <w:sz w:val="32"/>
          <w:szCs w:val="32"/>
        </w:rPr>
        <w:t>★</w:t>
      </w:r>
      <w:r>
        <w:rPr>
          <w:rFonts w:ascii="仿宋" w:eastAsia="仿宋" w:hAnsi="仿宋" w:hint="eastAsia"/>
          <w:color w:val="000000"/>
          <w:sz w:val="32"/>
          <w:szCs w:val="32"/>
        </w:rPr>
        <w:t>2、本项目</w:t>
      </w:r>
      <w:r>
        <w:rPr>
          <w:rFonts w:ascii="仿宋_GB2312" w:eastAsia="仿宋_GB2312" w:hAnsi="仿宋" w:cs="Arial" w:hint="eastAsia"/>
          <w:color w:val="000000"/>
          <w:sz w:val="32"/>
          <w:szCs w:val="32"/>
        </w:rPr>
        <w:t>所有设备的质保期</w:t>
      </w:r>
      <w:proofErr w:type="gramStart"/>
      <w:r>
        <w:rPr>
          <w:rFonts w:ascii="仿宋_GB2312" w:eastAsia="仿宋_GB2312" w:hAnsi="仿宋" w:cs="Arial" w:hint="eastAsia"/>
          <w:color w:val="000000"/>
          <w:sz w:val="32"/>
          <w:szCs w:val="32"/>
        </w:rPr>
        <w:t>自系统</w:t>
      </w:r>
      <w:proofErr w:type="gramEnd"/>
      <w:r>
        <w:rPr>
          <w:rFonts w:ascii="仿宋_GB2312" w:eastAsia="仿宋_GB2312" w:hAnsi="仿宋" w:cs="Arial" w:hint="eastAsia"/>
          <w:color w:val="000000"/>
          <w:sz w:val="32"/>
          <w:szCs w:val="32"/>
        </w:rPr>
        <w:t>设备通过最终验收之日起开始计算，</w:t>
      </w:r>
      <w:r>
        <w:rPr>
          <w:rFonts w:ascii="仿宋_GB2312" w:eastAsia="仿宋_GB2312" w:hAnsi="仿宋" w:cs="Arial" w:hint="eastAsia"/>
          <w:sz w:val="32"/>
          <w:szCs w:val="32"/>
        </w:rPr>
        <w:t>质保期时间应符合招标要求</w:t>
      </w:r>
      <w:r>
        <w:rPr>
          <w:rFonts w:ascii="仿宋" w:eastAsia="仿宋" w:hAnsi="仿宋" w:hint="eastAsia"/>
          <w:color w:val="000000"/>
          <w:sz w:val="32"/>
          <w:szCs w:val="32"/>
        </w:rPr>
        <w:t>。在质保期内，因产</w:t>
      </w:r>
      <w:r>
        <w:rPr>
          <w:rFonts w:ascii="仿宋" w:eastAsia="仿宋" w:hAnsi="仿宋" w:hint="eastAsia"/>
          <w:sz w:val="32"/>
          <w:szCs w:val="32"/>
        </w:rPr>
        <w:t>品质量而导致的缺陷，供应商必须免费提供包修、包换、包退服务，</w:t>
      </w:r>
      <w:r>
        <w:rPr>
          <w:rFonts w:ascii="仿宋_GB2312" w:eastAsia="仿宋_GB2312" w:hAnsi="仿宋" w:cs="Arial" w:hint="eastAsia"/>
          <w:color w:val="000000"/>
          <w:sz w:val="32"/>
          <w:szCs w:val="32"/>
        </w:rPr>
        <w:t>供应商技术人员到采购人现场的交通、食宿及人工工资、维修费用均应由供应商承担。</w:t>
      </w:r>
    </w:p>
    <w:p w:rsidR="00605925" w:rsidRDefault="00A233C2">
      <w:pPr>
        <w:tabs>
          <w:tab w:val="left" w:pos="0"/>
        </w:tabs>
        <w:autoSpaceDE w:val="0"/>
        <w:autoSpaceDN w:val="0"/>
        <w:adjustRightInd w:val="0"/>
        <w:ind w:firstLineChars="225" w:firstLine="720"/>
        <w:rPr>
          <w:rFonts w:ascii="仿宋" w:eastAsia="仿宋" w:hAnsi="仿宋"/>
          <w:sz w:val="32"/>
          <w:szCs w:val="32"/>
        </w:rPr>
      </w:pPr>
      <w:r>
        <w:rPr>
          <w:rFonts w:ascii="仿宋" w:eastAsia="仿宋" w:hAnsi="仿宋" w:hint="eastAsia"/>
          <w:sz w:val="32"/>
          <w:szCs w:val="32"/>
        </w:rPr>
        <w:t>3、供应商须在“三包”范围内免费提供该货物的技术培训和技术支持。</w:t>
      </w:r>
    </w:p>
    <w:p w:rsidR="00605925" w:rsidRDefault="00A233C2">
      <w:pPr>
        <w:ind w:firstLineChars="200" w:firstLine="640"/>
        <w:rPr>
          <w:rFonts w:ascii="仿宋" w:eastAsia="仿宋" w:hAnsi="仿宋"/>
          <w:sz w:val="32"/>
          <w:szCs w:val="32"/>
        </w:rPr>
      </w:pPr>
      <w:r>
        <w:rPr>
          <w:rFonts w:ascii="仿宋" w:eastAsia="仿宋" w:hAnsi="仿宋" w:hint="eastAsia"/>
          <w:sz w:val="32"/>
          <w:szCs w:val="32"/>
        </w:rPr>
        <w:t>4、供应商应承诺在项目完成时将项目的全部有关技术文件、资料及验收报告等文档汇集成册交付采购人。</w:t>
      </w:r>
    </w:p>
    <w:p w:rsidR="00605925" w:rsidRDefault="00A233C2">
      <w:pPr>
        <w:spacing w:line="360" w:lineRule="auto"/>
        <w:ind w:firstLineChars="200" w:firstLine="643"/>
        <w:rPr>
          <w:rFonts w:ascii="仿宋" w:eastAsia="仿宋" w:hAnsi="仿宋"/>
          <w:b/>
          <w:color w:val="000000"/>
          <w:sz w:val="32"/>
          <w:szCs w:val="32"/>
        </w:rPr>
      </w:pPr>
      <w:r>
        <w:rPr>
          <w:rFonts w:ascii="仿宋" w:eastAsia="仿宋" w:hAnsi="仿宋" w:hint="eastAsia"/>
          <w:b/>
          <w:color w:val="000000"/>
          <w:sz w:val="32"/>
          <w:szCs w:val="32"/>
        </w:rPr>
        <w:t>七、投标报价要求</w:t>
      </w:r>
    </w:p>
    <w:p w:rsidR="00605925" w:rsidRDefault="00A233C2">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投标报价应包括货款、服务（运输、安装、调试、培训等）、税费及其他等一切费用。</w:t>
      </w:r>
    </w:p>
    <w:p w:rsidR="00605925" w:rsidRDefault="00A233C2">
      <w:pPr>
        <w:spacing w:line="600" w:lineRule="exact"/>
        <w:ind w:firstLineChars="196" w:firstLine="630"/>
        <w:rPr>
          <w:rFonts w:ascii="华文仿宋" w:eastAsia="华文仿宋" w:hAnsi="华文仿宋"/>
          <w:b/>
          <w:color w:val="FF0000"/>
          <w:sz w:val="32"/>
          <w:szCs w:val="32"/>
        </w:rPr>
      </w:pPr>
      <w:r>
        <w:rPr>
          <w:rFonts w:ascii="仿宋_GB2312" w:eastAsia="仿宋_GB2312" w:hAnsi="仿宋" w:hint="eastAsia"/>
          <w:b/>
          <w:color w:val="000000"/>
          <w:sz w:val="32"/>
          <w:szCs w:val="32"/>
        </w:rPr>
        <w:t>八、项目的特殊要求及说明</w:t>
      </w:r>
    </w:p>
    <w:p w:rsidR="00605925" w:rsidRDefault="00A233C2">
      <w:pPr>
        <w:spacing w:line="600" w:lineRule="exact"/>
        <w:ind w:firstLineChars="150" w:firstLine="480"/>
        <w:rPr>
          <w:rFonts w:ascii="仿宋_GB2312" w:eastAsia="仿宋_GB2312" w:hAnsi="仿宋"/>
          <w:color w:val="000000"/>
          <w:sz w:val="32"/>
          <w:szCs w:val="32"/>
        </w:rPr>
      </w:pPr>
      <w:r>
        <w:rPr>
          <w:rFonts w:ascii="仿宋_GB2312" w:eastAsia="仿宋_GB2312" w:hAnsi="仿宋" w:cs="Arial" w:hint="eastAsia"/>
          <w:color w:val="000000"/>
          <w:sz w:val="32"/>
          <w:szCs w:val="32"/>
        </w:rPr>
        <w:t>★</w:t>
      </w:r>
      <w:r>
        <w:rPr>
          <w:rFonts w:ascii="仿宋_GB2312" w:eastAsia="仿宋_GB2312" w:hAnsi="仿宋" w:hint="eastAsia"/>
          <w:color w:val="000000"/>
          <w:sz w:val="32"/>
          <w:szCs w:val="32"/>
        </w:rPr>
        <w:t>1、</w:t>
      </w:r>
      <w:r>
        <w:rPr>
          <w:rFonts w:ascii="仿宋_GB2312" w:eastAsia="仿宋_GB2312" w:hAnsi="仿宋" w:cs="Arial" w:hint="eastAsia"/>
          <w:color w:val="000000"/>
          <w:sz w:val="32"/>
          <w:szCs w:val="32"/>
        </w:rPr>
        <w:t>根据《浙江省政府采购供应商注册登记和诚信管理暂行办法》规定，</w:t>
      </w:r>
      <w:r>
        <w:rPr>
          <w:rFonts w:ascii="仿宋_GB2312" w:eastAsia="仿宋_GB2312" w:hAnsi="仿宋" w:hint="eastAsia"/>
          <w:color w:val="000000"/>
          <w:sz w:val="32"/>
          <w:szCs w:val="32"/>
        </w:rPr>
        <w:t>凡参与镇海区政府采购活动的投标人，</w:t>
      </w:r>
      <w:r>
        <w:rPr>
          <w:rFonts w:ascii="仿宋_GB2312" w:eastAsia="仿宋_GB2312" w:hAnsi="仿宋" w:cs="Arial" w:hint="eastAsia"/>
          <w:color w:val="000000"/>
          <w:sz w:val="32"/>
          <w:szCs w:val="32"/>
        </w:rPr>
        <w:t>必须在</w:t>
      </w:r>
      <w:r>
        <w:rPr>
          <w:rFonts w:ascii="仿宋_GB2312" w:eastAsia="仿宋_GB2312" w:hAnsi="仿宋" w:hint="eastAsia"/>
          <w:color w:val="000000"/>
          <w:sz w:val="32"/>
          <w:szCs w:val="32"/>
        </w:rPr>
        <w:t>“浙江政府采购”网站（www.zjzfcg.gov.cn）和“宁波政府采购”网站（www.nbzfcg.cn）进行供应</w:t>
      </w:r>
      <w:proofErr w:type="gramStart"/>
      <w:r>
        <w:rPr>
          <w:rFonts w:ascii="仿宋_GB2312" w:eastAsia="仿宋_GB2312" w:hAnsi="仿宋" w:hint="eastAsia"/>
          <w:color w:val="000000"/>
          <w:sz w:val="32"/>
          <w:szCs w:val="32"/>
        </w:rPr>
        <w:t>商注册</w:t>
      </w:r>
      <w:proofErr w:type="gramEnd"/>
      <w:r>
        <w:rPr>
          <w:rFonts w:ascii="仿宋_GB2312" w:eastAsia="仿宋_GB2312" w:hAnsi="仿宋" w:hint="eastAsia"/>
          <w:color w:val="000000"/>
          <w:sz w:val="32"/>
          <w:szCs w:val="32"/>
        </w:rPr>
        <w:t>登记。</w:t>
      </w:r>
    </w:p>
    <w:p w:rsidR="00605925" w:rsidRDefault="00A233C2">
      <w:pPr>
        <w:spacing w:line="600" w:lineRule="exact"/>
        <w:ind w:firstLineChars="150" w:firstLine="480"/>
        <w:rPr>
          <w:rFonts w:ascii="仿宋_GB2312" w:eastAsia="仿宋_GB2312" w:hAnsi="仿宋"/>
          <w:color w:val="000000"/>
          <w:sz w:val="32"/>
          <w:szCs w:val="32"/>
        </w:rPr>
      </w:pPr>
      <w:r>
        <w:rPr>
          <w:rFonts w:ascii="仿宋_GB2312" w:eastAsia="仿宋_GB2312" w:hAnsi="仿宋" w:hint="eastAsia"/>
          <w:color w:val="000000"/>
          <w:sz w:val="32"/>
          <w:szCs w:val="32"/>
        </w:rPr>
        <w:t>★2、政府采购政策</w:t>
      </w:r>
    </w:p>
    <w:p w:rsidR="00605925" w:rsidRDefault="00A233C2">
      <w:pPr>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以中小企业身份参加投标的，应符合《政府采购促进中小企业发展暂行办法》规定并提交《中小企业声明函》。</w:t>
      </w:r>
    </w:p>
    <w:p w:rsidR="00605925" w:rsidRDefault="00605925">
      <w:pPr>
        <w:spacing w:line="600" w:lineRule="exact"/>
        <w:rPr>
          <w:rFonts w:ascii="仿宋_GB2312" w:eastAsia="仿宋_GB2312" w:hAnsi="仿宋"/>
          <w:color w:val="000000"/>
          <w:sz w:val="32"/>
          <w:szCs w:val="32"/>
        </w:rPr>
      </w:pPr>
    </w:p>
    <w:p w:rsidR="00605925" w:rsidRDefault="00A233C2">
      <w:pPr>
        <w:spacing w:line="360" w:lineRule="auto"/>
        <w:jc w:val="center"/>
        <w:rPr>
          <w:rFonts w:ascii="仿宋_GB2312" w:eastAsia="仿宋_GB2312" w:hAnsi="仿宋"/>
          <w:b/>
          <w:sz w:val="36"/>
          <w:szCs w:val="36"/>
        </w:rPr>
      </w:pPr>
      <w:r>
        <w:rPr>
          <w:rFonts w:ascii="仿宋_GB2312" w:eastAsia="仿宋_GB2312" w:hAnsi="仿宋"/>
          <w:b/>
          <w:sz w:val="36"/>
          <w:szCs w:val="36"/>
        </w:rPr>
        <w:br w:type="page"/>
      </w:r>
      <w:r>
        <w:rPr>
          <w:rFonts w:ascii="仿宋_GB2312" w:eastAsia="仿宋_GB2312" w:hAnsi="仿宋" w:hint="eastAsia"/>
          <w:b/>
          <w:sz w:val="36"/>
          <w:szCs w:val="36"/>
        </w:rPr>
        <w:t>第三章 投标人须知</w:t>
      </w:r>
      <w:bookmarkEnd w:id="2"/>
    </w:p>
    <w:p w:rsidR="00605925" w:rsidRDefault="00A233C2">
      <w:pPr>
        <w:snapToGrid w:val="0"/>
        <w:spacing w:line="360" w:lineRule="auto"/>
        <w:ind w:left="238"/>
        <w:jc w:val="center"/>
        <w:outlineLvl w:val="1"/>
        <w:rPr>
          <w:rFonts w:ascii="仿宋_GB2312" w:eastAsia="仿宋_GB2312" w:hAnsi="仿宋"/>
          <w:b/>
          <w:sz w:val="36"/>
          <w:szCs w:val="36"/>
        </w:rPr>
      </w:pPr>
      <w:r>
        <w:rPr>
          <w:rFonts w:ascii="仿宋_GB2312" w:eastAsia="仿宋_GB2312" w:hAnsi="仿宋" w:hint="eastAsia"/>
          <w:b/>
          <w:sz w:val="36"/>
          <w:szCs w:val="36"/>
        </w:rPr>
        <w:t>投标人须知前附表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2"/>
        <w:gridCol w:w="7476"/>
      </w:tblGrid>
      <w:tr w:rsidR="00605925">
        <w:trPr>
          <w:trHeight w:val="382"/>
        </w:trPr>
        <w:tc>
          <w:tcPr>
            <w:tcW w:w="1052" w:type="dxa"/>
            <w:vAlign w:val="center"/>
          </w:tcPr>
          <w:p w:rsidR="00605925" w:rsidRDefault="00A233C2">
            <w:pPr>
              <w:snapToGrid w:val="0"/>
              <w:spacing w:line="360" w:lineRule="auto"/>
              <w:jc w:val="center"/>
              <w:rPr>
                <w:rFonts w:ascii="仿宋_GB2312" w:eastAsia="仿宋_GB2312" w:hAnsi="仿宋"/>
                <w:sz w:val="32"/>
                <w:szCs w:val="32"/>
              </w:rPr>
            </w:pPr>
            <w:r>
              <w:rPr>
                <w:rFonts w:ascii="仿宋_GB2312" w:eastAsia="仿宋_GB2312" w:hAnsi="仿宋" w:hint="eastAsia"/>
                <w:sz w:val="32"/>
                <w:szCs w:val="32"/>
              </w:rPr>
              <w:t>序号</w:t>
            </w:r>
          </w:p>
        </w:tc>
        <w:tc>
          <w:tcPr>
            <w:tcW w:w="7476" w:type="dxa"/>
            <w:vAlign w:val="center"/>
          </w:tcPr>
          <w:p w:rsidR="00605925" w:rsidRDefault="00A233C2">
            <w:pPr>
              <w:snapToGrid w:val="0"/>
              <w:spacing w:line="360" w:lineRule="auto"/>
              <w:rPr>
                <w:rFonts w:ascii="仿宋_GB2312" w:eastAsia="仿宋_GB2312" w:hAnsi="仿宋"/>
                <w:sz w:val="32"/>
                <w:szCs w:val="32"/>
              </w:rPr>
            </w:pPr>
            <w:r>
              <w:rPr>
                <w:rFonts w:ascii="仿宋_GB2312" w:eastAsia="仿宋_GB2312" w:hAnsi="仿宋" w:hint="eastAsia"/>
                <w:sz w:val="32"/>
                <w:szCs w:val="32"/>
              </w:rPr>
              <w:t>内容、要求</w:t>
            </w:r>
          </w:p>
        </w:tc>
      </w:tr>
      <w:tr w:rsidR="00605925">
        <w:trPr>
          <w:trHeight w:val="371"/>
        </w:trPr>
        <w:tc>
          <w:tcPr>
            <w:tcW w:w="1052" w:type="dxa"/>
            <w:vAlign w:val="center"/>
          </w:tcPr>
          <w:p w:rsidR="00605925" w:rsidRDefault="00A233C2">
            <w:pPr>
              <w:snapToGrid w:val="0"/>
              <w:spacing w:line="360" w:lineRule="auto"/>
              <w:jc w:val="center"/>
              <w:rPr>
                <w:rFonts w:ascii="仿宋_GB2312" w:eastAsia="仿宋_GB2312" w:hAnsi="仿宋"/>
                <w:sz w:val="32"/>
                <w:szCs w:val="32"/>
              </w:rPr>
            </w:pPr>
            <w:r>
              <w:rPr>
                <w:rFonts w:ascii="仿宋_GB2312" w:eastAsia="仿宋_GB2312" w:hAnsi="仿宋" w:hint="eastAsia"/>
                <w:sz w:val="32"/>
                <w:szCs w:val="32"/>
              </w:rPr>
              <w:t>1</w:t>
            </w:r>
          </w:p>
        </w:tc>
        <w:tc>
          <w:tcPr>
            <w:tcW w:w="7476" w:type="dxa"/>
            <w:vAlign w:val="center"/>
          </w:tcPr>
          <w:p w:rsidR="00605925" w:rsidRDefault="00A233C2">
            <w:pPr>
              <w:snapToGrid w:val="0"/>
              <w:spacing w:line="360" w:lineRule="auto"/>
              <w:rPr>
                <w:rFonts w:ascii="仿宋_GB2312" w:eastAsia="仿宋_GB2312" w:hAnsi="仿宋"/>
                <w:bCs/>
                <w:sz w:val="32"/>
                <w:szCs w:val="32"/>
              </w:rPr>
            </w:pPr>
            <w:r>
              <w:rPr>
                <w:rFonts w:ascii="仿宋_GB2312" w:eastAsia="仿宋_GB2312" w:hAnsi="仿宋" w:hint="eastAsia"/>
                <w:sz w:val="32"/>
                <w:szCs w:val="32"/>
              </w:rPr>
              <w:t>项目名称：庄市中心学校基础环境网络系统集成</w:t>
            </w:r>
          </w:p>
        </w:tc>
      </w:tr>
      <w:tr w:rsidR="00605925">
        <w:trPr>
          <w:trHeight w:val="371"/>
        </w:trPr>
        <w:tc>
          <w:tcPr>
            <w:tcW w:w="1052" w:type="dxa"/>
            <w:vAlign w:val="center"/>
          </w:tcPr>
          <w:p w:rsidR="00605925" w:rsidRDefault="00A233C2">
            <w:pPr>
              <w:snapToGrid w:val="0"/>
              <w:spacing w:line="360" w:lineRule="auto"/>
              <w:jc w:val="center"/>
              <w:rPr>
                <w:rFonts w:ascii="仿宋_GB2312" w:eastAsia="仿宋_GB2312" w:hAnsi="仿宋"/>
                <w:sz w:val="32"/>
                <w:szCs w:val="32"/>
              </w:rPr>
            </w:pPr>
            <w:r>
              <w:rPr>
                <w:rFonts w:ascii="仿宋_GB2312" w:eastAsia="仿宋_GB2312" w:hAnsi="仿宋" w:hint="eastAsia"/>
                <w:sz w:val="32"/>
                <w:szCs w:val="32"/>
              </w:rPr>
              <w:t>2</w:t>
            </w:r>
          </w:p>
        </w:tc>
        <w:tc>
          <w:tcPr>
            <w:tcW w:w="7476" w:type="dxa"/>
            <w:vAlign w:val="center"/>
          </w:tcPr>
          <w:p w:rsidR="00605925" w:rsidRDefault="00A233C2">
            <w:pPr>
              <w:snapToGrid w:val="0"/>
              <w:spacing w:line="360" w:lineRule="auto"/>
              <w:rPr>
                <w:rFonts w:ascii="仿宋_GB2312" w:eastAsia="仿宋_GB2312" w:hAnsi="仿宋"/>
                <w:sz w:val="32"/>
                <w:szCs w:val="32"/>
              </w:rPr>
            </w:pPr>
            <w:r>
              <w:rPr>
                <w:rFonts w:ascii="仿宋_GB2312" w:eastAsia="仿宋_GB2312" w:hAnsi="仿宋" w:hint="eastAsia"/>
                <w:sz w:val="32"/>
                <w:szCs w:val="32"/>
              </w:rPr>
              <w:t>项目编号：ZHZFCG2019052G046</w:t>
            </w:r>
          </w:p>
        </w:tc>
      </w:tr>
      <w:tr w:rsidR="00605925">
        <w:trPr>
          <w:trHeight w:val="645"/>
        </w:trPr>
        <w:tc>
          <w:tcPr>
            <w:tcW w:w="1052" w:type="dxa"/>
            <w:vAlign w:val="center"/>
          </w:tcPr>
          <w:p w:rsidR="00605925" w:rsidRDefault="00A233C2">
            <w:pPr>
              <w:snapToGrid w:val="0"/>
              <w:spacing w:line="360" w:lineRule="auto"/>
              <w:jc w:val="center"/>
              <w:rPr>
                <w:rFonts w:ascii="仿宋_GB2312" w:eastAsia="仿宋_GB2312" w:hAnsi="仿宋"/>
                <w:sz w:val="32"/>
                <w:szCs w:val="32"/>
              </w:rPr>
            </w:pPr>
            <w:r>
              <w:rPr>
                <w:rFonts w:ascii="仿宋_GB2312" w:eastAsia="仿宋_GB2312" w:hAnsi="仿宋" w:hint="eastAsia"/>
                <w:sz w:val="32"/>
                <w:szCs w:val="32"/>
              </w:rPr>
              <w:t>3</w:t>
            </w:r>
          </w:p>
        </w:tc>
        <w:tc>
          <w:tcPr>
            <w:tcW w:w="7476" w:type="dxa"/>
            <w:vAlign w:val="center"/>
          </w:tcPr>
          <w:p w:rsidR="00605925" w:rsidRDefault="00A233C2">
            <w:pPr>
              <w:autoSpaceDE w:val="0"/>
              <w:autoSpaceDN w:val="0"/>
              <w:snapToGrid w:val="0"/>
              <w:spacing w:line="360" w:lineRule="auto"/>
              <w:textAlignment w:val="bottom"/>
              <w:rPr>
                <w:rFonts w:ascii="仿宋_GB2312" w:eastAsia="仿宋_GB2312" w:hAnsi="仿宋"/>
                <w:sz w:val="32"/>
                <w:szCs w:val="32"/>
              </w:rPr>
            </w:pPr>
            <w:r>
              <w:rPr>
                <w:rFonts w:ascii="仿宋_GB2312" w:eastAsia="仿宋_GB2312" w:hAnsi="仿宋" w:hint="eastAsia"/>
                <w:sz w:val="32"/>
                <w:szCs w:val="32"/>
              </w:rPr>
              <w:t>采购人式：公开招标</w:t>
            </w:r>
          </w:p>
        </w:tc>
      </w:tr>
      <w:tr w:rsidR="00605925">
        <w:trPr>
          <w:trHeight w:val="585"/>
        </w:trPr>
        <w:tc>
          <w:tcPr>
            <w:tcW w:w="1052" w:type="dxa"/>
            <w:vAlign w:val="center"/>
          </w:tcPr>
          <w:p w:rsidR="00605925" w:rsidRDefault="00A233C2">
            <w:pPr>
              <w:snapToGrid w:val="0"/>
              <w:spacing w:line="360" w:lineRule="auto"/>
              <w:jc w:val="center"/>
              <w:rPr>
                <w:rFonts w:ascii="仿宋_GB2312" w:eastAsia="仿宋_GB2312" w:hAnsi="仿宋"/>
                <w:sz w:val="32"/>
                <w:szCs w:val="32"/>
              </w:rPr>
            </w:pPr>
            <w:r>
              <w:rPr>
                <w:rFonts w:ascii="仿宋_GB2312" w:eastAsia="仿宋_GB2312" w:hAnsi="仿宋" w:hint="eastAsia"/>
                <w:sz w:val="32"/>
                <w:szCs w:val="32"/>
              </w:rPr>
              <w:t>4</w:t>
            </w:r>
          </w:p>
        </w:tc>
        <w:tc>
          <w:tcPr>
            <w:tcW w:w="7476" w:type="dxa"/>
            <w:vAlign w:val="center"/>
          </w:tcPr>
          <w:p w:rsidR="00605925" w:rsidRDefault="00A233C2">
            <w:pPr>
              <w:spacing w:line="600" w:lineRule="exact"/>
              <w:rPr>
                <w:rFonts w:ascii="仿宋_GB2312" w:eastAsia="仿宋_GB2312" w:hAnsi="仿宋" w:cs="Arial"/>
                <w:sz w:val="32"/>
                <w:szCs w:val="32"/>
              </w:rPr>
            </w:pPr>
            <w:r>
              <w:rPr>
                <w:rFonts w:ascii="仿宋_GB2312" w:eastAsia="仿宋_GB2312" w:hAnsi="仿宋" w:cs="Arial" w:hint="eastAsia"/>
                <w:sz w:val="32"/>
                <w:szCs w:val="32"/>
              </w:rPr>
              <w:t>采购人：</w:t>
            </w:r>
            <w:r>
              <w:rPr>
                <w:rFonts w:ascii="仿宋_GB2312" w:eastAsia="仿宋_GB2312" w:hAnsi="仿宋" w:hint="eastAsia"/>
                <w:sz w:val="32"/>
                <w:szCs w:val="32"/>
              </w:rPr>
              <w:t>宁波市镇海区人民政府庄市街道办事处</w:t>
            </w:r>
          </w:p>
          <w:p w:rsidR="00605925" w:rsidRDefault="00A233C2">
            <w:pPr>
              <w:spacing w:line="600" w:lineRule="exact"/>
              <w:rPr>
                <w:rFonts w:ascii="仿宋_GB2312" w:eastAsia="仿宋_GB2312"/>
              </w:rPr>
            </w:pPr>
            <w:r>
              <w:rPr>
                <w:rFonts w:ascii="仿宋_GB2312" w:eastAsia="仿宋_GB2312" w:hAnsi="仿宋" w:cs="Arial" w:hint="eastAsia"/>
                <w:sz w:val="32"/>
                <w:szCs w:val="32"/>
              </w:rPr>
              <w:t>联系人：朱曦</w:t>
            </w:r>
          </w:p>
          <w:p w:rsidR="00605925" w:rsidRDefault="00A233C2">
            <w:pPr>
              <w:spacing w:line="600" w:lineRule="exact"/>
              <w:rPr>
                <w:rFonts w:ascii="仿宋_GB2312" w:eastAsia="仿宋_GB2312" w:hAnsi="仿宋" w:cs="Arial"/>
                <w:sz w:val="32"/>
                <w:szCs w:val="32"/>
              </w:rPr>
            </w:pPr>
            <w:r>
              <w:rPr>
                <w:rFonts w:ascii="仿宋_GB2312" w:eastAsia="仿宋_GB2312" w:hAnsi="仿宋" w:cs="Arial" w:hint="eastAsia"/>
                <w:sz w:val="32"/>
                <w:szCs w:val="32"/>
              </w:rPr>
              <w:t>联系电话:0574-86681098</w:t>
            </w:r>
          </w:p>
          <w:p w:rsidR="00605925" w:rsidRDefault="00A233C2">
            <w:pPr>
              <w:spacing w:line="600" w:lineRule="exact"/>
              <w:rPr>
                <w:rFonts w:ascii="仿宋_GB2312" w:eastAsia="仿宋_GB2312" w:hAnsi="仿宋" w:cs="Arial"/>
                <w:sz w:val="32"/>
                <w:szCs w:val="32"/>
              </w:rPr>
            </w:pPr>
            <w:r>
              <w:rPr>
                <w:rFonts w:ascii="仿宋_GB2312" w:eastAsia="仿宋_GB2312" w:hAnsi="仿宋" w:cs="Arial" w:hint="eastAsia"/>
                <w:sz w:val="32"/>
                <w:szCs w:val="32"/>
              </w:rPr>
              <w:t>宁波市镇海区政府采购中心联系人：唐海忠</w:t>
            </w:r>
          </w:p>
          <w:p w:rsidR="00605925" w:rsidRDefault="00A233C2">
            <w:pPr>
              <w:spacing w:line="600" w:lineRule="exact"/>
              <w:rPr>
                <w:rFonts w:ascii="仿宋_GB2312" w:eastAsia="仿宋_GB2312" w:hAnsi="仿宋"/>
                <w:sz w:val="32"/>
                <w:szCs w:val="32"/>
              </w:rPr>
            </w:pPr>
            <w:r>
              <w:rPr>
                <w:rFonts w:ascii="仿宋_GB2312" w:eastAsia="仿宋_GB2312" w:hAnsi="仿宋" w:cs="Arial" w:hint="eastAsia"/>
                <w:sz w:val="32"/>
                <w:szCs w:val="32"/>
              </w:rPr>
              <w:t>联系电话：0574-86276629  传真：0574-86276593</w:t>
            </w:r>
          </w:p>
        </w:tc>
      </w:tr>
      <w:tr w:rsidR="00605925">
        <w:trPr>
          <w:trHeight w:val="1350"/>
        </w:trPr>
        <w:tc>
          <w:tcPr>
            <w:tcW w:w="1052" w:type="dxa"/>
            <w:vAlign w:val="center"/>
          </w:tcPr>
          <w:p w:rsidR="00605925" w:rsidRDefault="00A233C2">
            <w:pPr>
              <w:snapToGrid w:val="0"/>
              <w:spacing w:line="360" w:lineRule="auto"/>
              <w:jc w:val="center"/>
              <w:rPr>
                <w:rFonts w:ascii="仿宋_GB2312" w:eastAsia="仿宋_GB2312" w:hAnsi="仿宋"/>
                <w:sz w:val="32"/>
                <w:szCs w:val="32"/>
              </w:rPr>
            </w:pPr>
            <w:r>
              <w:rPr>
                <w:rFonts w:ascii="仿宋_GB2312" w:eastAsia="仿宋_GB2312" w:hAnsi="仿宋" w:hint="eastAsia"/>
                <w:sz w:val="32"/>
                <w:szCs w:val="32"/>
              </w:rPr>
              <w:t>5</w:t>
            </w:r>
          </w:p>
        </w:tc>
        <w:tc>
          <w:tcPr>
            <w:tcW w:w="7476" w:type="dxa"/>
            <w:vAlign w:val="center"/>
          </w:tcPr>
          <w:p w:rsidR="00605925" w:rsidRDefault="00A233C2">
            <w:pPr>
              <w:autoSpaceDE w:val="0"/>
              <w:autoSpaceDN w:val="0"/>
              <w:snapToGrid w:val="0"/>
              <w:spacing w:line="360" w:lineRule="auto"/>
              <w:textAlignment w:val="bottom"/>
              <w:rPr>
                <w:rFonts w:ascii="仿宋_GB2312" w:eastAsia="仿宋_GB2312" w:hAnsi="仿宋"/>
                <w:sz w:val="32"/>
                <w:szCs w:val="32"/>
              </w:rPr>
            </w:pPr>
            <w:r>
              <w:rPr>
                <w:rFonts w:ascii="仿宋_GB2312" w:eastAsia="仿宋_GB2312" w:hAnsi="仿宋" w:hint="eastAsia"/>
                <w:sz w:val="32"/>
                <w:szCs w:val="32"/>
              </w:rPr>
              <w:t>项目预算价：530万元。</w:t>
            </w:r>
          </w:p>
          <w:p w:rsidR="00605925" w:rsidRDefault="00A233C2">
            <w:pPr>
              <w:autoSpaceDE w:val="0"/>
              <w:autoSpaceDN w:val="0"/>
              <w:snapToGrid w:val="0"/>
              <w:spacing w:line="360" w:lineRule="auto"/>
              <w:textAlignment w:val="bottom"/>
              <w:rPr>
                <w:rFonts w:ascii="仿宋_GB2312" w:eastAsia="仿宋_GB2312" w:hAnsi="仿宋"/>
                <w:color w:val="000000"/>
                <w:sz w:val="32"/>
                <w:szCs w:val="32"/>
              </w:rPr>
            </w:pPr>
            <w:r>
              <w:rPr>
                <w:rFonts w:ascii="仿宋_GB2312" w:eastAsia="仿宋_GB2312" w:hAnsi="仿宋" w:hint="eastAsia"/>
                <w:color w:val="000000"/>
                <w:sz w:val="32"/>
                <w:szCs w:val="32"/>
              </w:rPr>
              <w:t>招标上限价为530万元。</w:t>
            </w:r>
          </w:p>
          <w:p w:rsidR="00605925" w:rsidRDefault="00A233C2">
            <w:pPr>
              <w:autoSpaceDE w:val="0"/>
              <w:autoSpaceDN w:val="0"/>
              <w:snapToGrid w:val="0"/>
              <w:spacing w:line="360" w:lineRule="auto"/>
              <w:textAlignment w:val="bottom"/>
              <w:rPr>
                <w:rFonts w:ascii="仿宋_GB2312" w:eastAsia="仿宋_GB2312" w:hAnsi="仿宋"/>
                <w:sz w:val="32"/>
                <w:szCs w:val="32"/>
              </w:rPr>
            </w:pPr>
            <w:r>
              <w:rPr>
                <w:rFonts w:ascii="仿宋_GB2312" w:eastAsia="仿宋_GB2312" w:hAnsi="仿宋" w:hint="eastAsia"/>
                <w:sz w:val="32"/>
                <w:szCs w:val="32"/>
              </w:rPr>
              <w:t>付款方式：按招标文件中相关规定。</w:t>
            </w:r>
          </w:p>
        </w:tc>
      </w:tr>
      <w:tr w:rsidR="00605925">
        <w:trPr>
          <w:trHeight w:val="292"/>
        </w:trPr>
        <w:tc>
          <w:tcPr>
            <w:tcW w:w="1052" w:type="dxa"/>
            <w:vAlign w:val="center"/>
          </w:tcPr>
          <w:p w:rsidR="00605925" w:rsidRDefault="00A233C2">
            <w:pPr>
              <w:snapToGrid w:val="0"/>
              <w:spacing w:line="360" w:lineRule="auto"/>
              <w:jc w:val="center"/>
              <w:rPr>
                <w:rFonts w:ascii="仿宋_GB2312" w:eastAsia="仿宋_GB2312" w:hAnsi="仿宋"/>
                <w:sz w:val="32"/>
                <w:szCs w:val="32"/>
              </w:rPr>
            </w:pPr>
            <w:r>
              <w:rPr>
                <w:rFonts w:ascii="仿宋_GB2312" w:eastAsia="仿宋_GB2312" w:hAnsi="仿宋" w:hint="eastAsia"/>
                <w:sz w:val="32"/>
                <w:szCs w:val="32"/>
              </w:rPr>
              <w:t>6</w:t>
            </w:r>
          </w:p>
        </w:tc>
        <w:tc>
          <w:tcPr>
            <w:tcW w:w="7476" w:type="dxa"/>
            <w:vAlign w:val="center"/>
          </w:tcPr>
          <w:p w:rsidR="00605925" w:rsidRDefault="00A233C2">
            <w:pPr>
              <w:snapToGrid w:val="0"/>
              <w:spacing w:line="360" w:lineRule="auto"/>
              <w:rPr>
                <w:rFonts w:ascii="仿宋_GB2312" w:eastAsia="仿宋_GB2312" w:hAnsi="仿宋"/>
                <w:sz w:val="32"/>
                <w:szCs w:val="32"/>
              </w:rPr>
            </w:pPr>
            <w:r>
              <w:rPr>
                <w:rFonts w:ascii="仿宋_GB2312" w:eastAsia="仿宋_GB2312" w:hAnsi="仿宋" w:hint="eastAsia"/>
                <w:sz w:val="32"/>
                <w:szCs w:val="32"/>
              </w:rPr>
              <w:t>采购内容：庄市中心学校基础环境网络系统集成</w:t>
            </w:r>
          </w:p>
        </w:tc>
      </w:tr>
      <w:tr w:rsidR="00605925">
        <w:trPr>
          <w:trHeight w:val="292"/>
        </w:trPr>
        <w:tc>
          <w:tcPr>
            <w:tcW w:w="1052" w:type="dxa"/>
            <w:vAlign w:val="center"/>
          </w:tcPr>
          <w:p w:rsidR="00605925" w:rsidRDefault="00A233C2">
            <w:pPr>
              <w:snapToGrid w:val="0"/>
              <w:spacing w:line="360" w:lineRule="auto"/>
              <w:jc w:val="center"/>
              <w:rPr>
                <w:rFonts w:ascii="仿宋_GB2312" w:eastAsia="仿宋_GB2312" w:hAnsi="仿宋"/>
                <w:sz w:val="32"/>
                <w:szCs w:val="32"/>
              </w:rPr>
            </w:pPr>
            <w:r>
              <w:rPr>
                <w:rFonts w:ascii="仿宋_GB2312" w:eastAsia="仿宋_GB2312" w:hAnsi="仿宋" w:hint="eastAsia"/>
                <w:sz w:val="32"/>
                <w:szCs w:val="32"/>
              </w:rPr>
              <w:t>7</w:t>
            </w:r>
          </w:p>
        </w:tc>
        <w:tc>
          <w:tcPr>
            <w:tcW w:w="7476" w:type="dxa"/>
            <w:vAlign w:val="center"/>
          </w:tcPr>
          <w:p w:rsidR="00605925" w:rsidRDefault="00A233C2">
            <w:pPr>
              <w:snapToGrid w:val="0"/>
              <w:spacing w:line="360" w:lineRule="auto"/>
              <w:rPr>
                <w:rFonts w:ascii="仿宋_GB2312" w:eastAsia="仿宋_GB2312" w:hAnsi="仿宋"/>
                <w:sz w:val="32"/>
                <w:szCs w:val="32"/>
              </w:rPr>
            </w:pPr>
            <w:r>
              <w:rPr>
                <w:rFonts w:ascii="仿宋_GB2312" w:eastAsia="仿宋_GB2312" w:hAnsi="仿宋" w:hint="eastAsia"/>
                <w:sz w:val="32"/>
                <w:szCs w:val="32"/>
              </w:rPr>
              <w:t>投标所提供的货物、服务国家有强制性要求的，投标人应具备相应的资格或资质。</w:t>
            </w:r>
          </w:p>
        </w:tc>
      </w:tr>
      <w:tr w:rsidR="00605925">
        <w:trPr>
          <w:trHeight w:val="292"/>
        </w:trPr>
        <w:tc>
          <w:tcPr>
            <w:tcW w:w="1052" w:type="dxa"/>
            <w:vAlign w:val="center"/>
          </w:tcPr>
          <w:p w:rsidR="00605925" w:rsidRDefault="00A233C2">
            <w:pPr>
              <w:snapToGrid w:val="0"/>
              <w:spacing w:line="360" w:lineRule="auto"/>
              <w:jc w:val="center"/>
              <w:rPr>
                <w:rFonts w:ascii="仿宋_GB2312" w:eastAsia="仿宋_GB2312" w:hAnsi="仿宋"/>
                <w:sz w:val="32"/>
                <w:szCs w:val="32"/>
              </w:rPr>
            </w:pPr>
            <w:r>
              <w:rPr>
                <w:rFonts w:ascii="仿宋_GB2312" w:eastAsia="仿宋_GB2312" w:hAnsi="仿宋" w:hint="eastAsia"/>
                <w:sz w:val="32"/>
                <w:szCs w:val="32"/>
              </w:rPr>
              <w:t>8</w:t>
            </w:r>
          </w:p>
        </w:tc>
        <w:tc>
          <w:tcPr>
            <w:tcW w:w="7476" w:type="dxa"/>
            <w:vAlign w:val="center"/>
          </w:tcPr>
          <w:p w:rsidR="00605925" w:rsidRDefault="00A233C2">
            <w:pPr>
              <w:jc w:val="left"/>
              <w:rPr>
                <w:rFonts w:ascii="仿宋_GB2312" w:eastAsia="仿宋_GB2312" w:hAnsi="仿宋" w:cs="仿宋_GB2312"/>
                <w:sz w:val="32"/>
                <w:szCs w:val="32"/>
              </w:rPr>
            </w:pPr>
            <w:r>
              <w:rPr>
                <w:rFonts w:ascii="仿宋_GB2312" w:eastAsia="仿宋_GB2312" w:hAnsi="仿宋" w:cs="Arial" w:hint="eastAsia"/>
                <w:sz w:val="32"/>
                <w:szCs w:val="32"/>
              </w:rPr>
              <w:t>本项目招标文件实行“政府采购云平台”（</w:t>
            </w:r>
            <w:hyperlink r:id="rId14" w:tgtFrame="_blank" w:history="1">
              <w:r>
                <w:rPr>
                  <w:rFonts w:ascii="仿宋_GB2312" w:eastAsia="仿宋_GB2312" w:hAnsi="仿宋" w:cs="Arial" w:hint="eastAsia"/>
                  <w:sz w:val="32"/>
                  <w:szCs w:val="32"/>
                </w:rPr>
                <w:t>http://www.zcygov.cn/）网上获取</w:t>
              </w:r>
            </w:hyperlink>
            <w:r>
              <w:rPr>
                <w:rFonts w:ascii="仿宋_GB2312" w:eastAsia="仿宋_GB2312" w:hAnsi="仿宋" w:cs="Arial" w:hint="eastAsia"/>
                <w:sz w:val="32"/>
                <w:szCs w:val="32"/>
              </w:rPr>
              <w:t>。</w:t>
            </w:r>
          </w:p>
        </w:tc>
      </w:tr>
      <w:tr w:rsidR="00605925">
        <w:trPr>
          <w:trHeight w:val="292"/>
        </w:trPr>
        <w:tc>
          <w:tcPr>
            <w:tcW w:w="1052" w:type="dxa"/>
            <w:vAlign w:val="center"/>
          </w:tcPr>
          <w:p w:rsidR="00605925" w:rsidRDefault="00A233C2">
            <w:pPr>
              <w:snapToGrid w:val="0"/>
              <w:spacing w:line="360" w:lineRule="auto"/>
              <w:jc w:val="center"/>
              <w:rPr>
                <w:rFonts w:ascii="仿宋_GB2312" w:eastAsia="仿宋_GB2312" w:hAnsi="仿宋"/>
                <w:sz w:val="32"/>
                <w:szCs w:val="32"/>
              </w:rPr>
            </w:pPr>
            <w:r>
              <w:rPr>
                <w:rFonts w:ascii="仿宋_GB2312" w:eastAsia="仿宋_GB2312" w:hAnsi="仿宋" w:hint="eastAsia"/>
                <w:sz w:val="32"/>
                <w:szCs w:val="32"/>
              </w:rPr>
              <w:t>9</w:t>
            </w:r>
          </w:p>
        </w:tc>
        <w:tc>
          <w:tcPr>
            <w:tcW w:w="7476" w:type="dxa"/>
            <w:vAlign w:val="center"/>
          </w:tcPr>
          <w:p w:rsidR="00605925" w:rsidRDefault="00A233C2">
            <w:pPr>
              <w:snapToGrid w:val="0"/>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1、投标文件按招标文件中规定的格式和顺序编制资信商务文件、技术文件、投标报价文件，单独装订成册，正本各一份、副本各六份。</w:t>
            </w:r>
          </w:p>
          <w:p w:rsidR="00605925" w:rsidRDefault="00A233C2">
            <w:pPr>
              <w:snapToGrid w:val="0"/>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2、投标文件的密封、签署、盖章要求等按照招标文件规定。</w:t>
            </w:r>
          </w:p>
          <w:p w:rsidR="00605925" w:rsidRDefault="00A233C2">
            <w:pPr>
              <w:rPr>
                <w:rFonts w:ascii="仿宋_GB2312" w:eastAsia="仿宋_GB2312" w:hAnsi="仿宋" w:cs="Arial"/>
                <w:sz w:val="32"/>
                <w:szCs w:val="32"/>
              </w:rPr>
            </w:pPr>
            <w:r>
              <w:rPr>
                <w:rFonts w:ascii="仿宋_GB2312" w:eastAsia="仿宋_GB2312" w:hAnsi="仿宋" w:hint="eastAsia"/>
                <w:color w:val="000000"/>
                <w:sz w:val="32"/>
                <w:szCs w:val="32"/>
              </w:rPr>
              <w:t>3、投标人</w:t>
            </w:r>
            <w:r>
              <w:rPr>
                <w:rFonts w:ascii="仿宋_GB2312" w:eastAsia="仿宋_GB2312" w:hAnsi="仿宋" w:hint="eastAsia"/>
                <w:bCs/>
                <w:color w:val="000000"/>
                <w:sz w:val="32"/>
                <w:szCs w:val="32"/>
              </w:rPr>
              <w:t>的</w:t>
            </w:r>
            <w:r>
              <w:rPr>
                <w:rFonts w:ascii="仿宋_GB2312" w:eastAsia="仿宋_GB2312" w:hAnsi="仿宋" w:cs="宋体" w:hint="eastAsia"/>
                <w:color w:val="000000"/>
                <w:sz w:val="32"/>
                <w:szCs w:val="32"/>
              </w:rPr>
              <w:t>投标</w:t>
            </w:r>
            <w:r>
              <w:rPr>
                <w:rFonts w:ascii="仿宋_GB2312" w:eastAsia="仿宋_GB2312" w:hAnsi="仿宋" w:hint="eastAsia"/>
                <w:color w:val="000000"/>
                <w:sz w:val="32"/>
                <w:szCs w:val="32"/>
              </w:rPr>
              <w:t>文件</w:t>
            </w:r>
            <w:r>
              <w:rPr>
                <w:rFonts w:ascii="仿宋_GB2312" w:eastAsia="仿宋_GB2312" w:hAnsi="仿宋" w:hint="eastAsia"/>
                <w:bCs/>
                <w:color w:val="000000"/>
                <w:sz w:val="32"/>
                <w:szCs w:val="32"/>
              </w:rPr>
              <w:t>一律不予退还</w:t>
            </w:r>
            <w:r>
              <w:rPr>
                <w:rFonts w:ascii="仿宋_GB2312" w:eastAsia="仿宋_GB2312" w:hAnsi="仿宋" w:hint="eastAsia"/>
                <w:color w:val="000000"/>
                <w:sz w:val="32"/>
                <w:szCs w:val="32"/>
              </w:rPr>
              <w:t>。</w:t>
            </w:r>
          </w:p>
        </w:tc>
      </w:tr>
      <w:tr w:rsidR="00605925">
        <w:trPr>
          <w:trHeight w:val="840"/>
        </w:trPr>
        <w:tc>
          <w:tcPr>
            <w:tcW w:w="1052" w:type="dxa"/>
            <w:vAlign w:val="center"/>
          </w:tcPr>
          <w:p w:rsidR="00605925" w:rsidRDefault="00A233C2">
            <w:pPr>
              <w:snapToGrid w:val="0"/>
              <w:spacing w:line="360" w:lineRule="auto"/>
              <w:jc w:val="center"/>
              <w:rPr>
                <w:rFonts w:ascii="仿宋_GB2312" w:eastAsia="仿宋_GB2312" w:hAnsi="仿宋"/>
                <w:sz w:val="32"/>
                <w:szCs w:val="32"/>
              </w:rPr>
            </w:pPr>
            <w:r>
              <w:rPr>
                <w:rFonts w:ascii="仿宋_GB2312" w:eastAsia="仿宋_GB2312" w:hAnsi="仿宋" w:hint="eastAsia"/>
                <w:sz w:val="32"/>
                <w:szCs w:val="32"/>
              </w:rPr>
              <w:t>10</w:t>
            </w:r>
          </w:p>
        </w:tc>
        <w:tc>
          <w:tcPr>
            <w:tcW w:w="7476" w:type="dxa"/>
            <w:vAlign w:val="center"/>
          </w:tcPr>
          <w:p w:rsidR="00605925" w:rsidRDefault="00A233C2">
            <w:pPr>
              <w:snapToGrid w:val="0"/>
              <w:spacing w:line="360" w:lineRule="auto"/>
              <w:rPr>
                <w:rFonts w:ascii="仿宋_GB2312" w:eastAsia="仿宋_GB2312" w:hAnsi="仿宋"/>
                <w:sz w:val="32"/>
                <w:szCs w:val="32"/>
              </w:rPr>
            </w:pPr>
            <w:r>
              <w:rPr>
                <w:rFonts w:ascii="仿宋_GB2312" w:eastAsia="仿宋_GB2312" w:hAnsi="仿宋" w:hint="eastAsia"/>
                <w:sz w:val="32"/>
                <w:szCs w:val="32"/>
              </w:rPr>
              <w:t>投标截止时间、开标时间及地点：按招标文件中规定。</w:t>
            </w:r>
          </w:p>
        </w:tc>
      </w:tr>
      <w:tr w:rsidR="00605925">
        <w:trPr>
          <w:trHeight w:val="1068"/>
        </w:trPr>
        <w:tc>
          <w:tcPr>
            <w:tcW w:w="1052" w:type="dxa"/>
            <w:vAlign w:val="center"/>
          </w:tcPr>
          <w:p w:rsidR="00605925" w:rsidRDefault="00A233C2">
            <w:pPr>
              <w:snapToGrid w:val="0"/>
              <w:spacing w:line="360" w:lineRule="auto"/>
              <w:jc w:val="center"/>
              <w:rPr>
                <w:rFonts w:ascii="仿宋_GB2312" w:eastAsia="仿宋_GB2312" w:hAnsi="仿宋"/>
                <w:sz w:val="32"/>
                <w:szCs w:val="32"/>
              </w:rPr>
            </w:pPr>
            <w:r>
              <w:rPr>
                <w:rFonts w:ascii="仿宋_GB2312" w:eastAsia="仿宋_GB2312" w:hAnsi="仿宋" w:hint="eastAsia"/>
                <w:sz w:val="32"/>
                <w:szCs w:val="32"/>
              </w:rPr>
              <w:t>11</w:t>
            </w:r>
          </w:p>
        </w:tc>
        <w:tc>
          <w:tcPr>
            <w:tcW w:w="7476" w:type="dxa"/>
            <w:vAlign w:val="center"/>
          </w:tcPr>
          <w:p w:rsidR="00605925" w:rsidRDefault="00A233C2">
            <w:pPr>
              <w:snapToGrid w:val="0"/>
              <w:spacing w:line="360" w:lineRule="auto"/>
              <w:rPr>
                <w:rFonts w:ascii="仿宋_GB2312" w:eastAsia="仿宋_GB2312" w:hAnsi="仿宋"/>
                <w:sz w:val="32"/>
                <w:szCs w:val="32"/>
              </w:rPr>
            </w:pPr>
            <w:r>
              <w:rPr>
                <w:rFonts w:ascii="仿宋_GB2312" w:eastAsia="仿宋_GB2312" w:hAnsi="仿宋" w:hint="eastAsia"/>
                <w:sz w:val="32"/>
                <w:szCs w:val="32"/>
              </w:rPr>
              <w:t>投标人认为招标文件有表述不清晰等疑问的，</w:t>
            </w:r>
            <w:r>
              <w:rPr>
                <w:rFonts w:ascii="仿宋_GB2312" w:eastAsia="仿宋_GB2312" w:hAnsi="仿宋" w:hint="eastAsia"/>
                <w:bCs/>
                <w:sz w:val="32"/>
                <w:szCs w:val="32"/>
              </w:rPr>
              <w:t>应在获得</w:t>
            </w:r>
            <w:r>
              <w:rPr>
                <w:rFonts w:ascii="仿宋_GB2312" w:eastAsia="仿宋_GB2312" w:hAnsi="仿宋" w:hint="eastAsia"/>
                <w:sz w:val="32"/>
                <w:szCs w:val="32"/>
              </w:rPr>
              <w:t>招标文件之日</w:t>
            </w:r>
            <w:r>
              <w:rPr>
                <w:rFonts w:ascii="仿宋_GB2312" w:eastAsia="仿宋_GB2312" w:hAnsi="仿宋" w:cs="Arial" w:hint="eastAsia"/>
                <w:sz w:val="32"/>
                <w:szCs w:val="32"/>
              </w:rPr>
              <w:t>或者招标公告期限届满之日</w:t>
            </w:r>
            <w:r>
              <w:rPr>
                <w:rFonts w:ascii="仿宋_GB2312" w:eastAsia="仿宋_GB2312" w:hAnsi="仿宋" w:hint="eastAsia"/>
                <w:sz w:val="32"/>
                <w:szCs w:val="32"/>
              </w:rPr>
              <w:t>七个工作日内提出询问。</w:t>
            </w:r>
          </w:p>
        </w:tc>
      </w:tr>
      <w:tr w:rsidR="00605925">
        <w:trPr>
          <w:trHeight w:val="2040"/>
        </w:trPr>
        <w:tc>
          <w:tcPr>
            <w:tcW w:w="1052" w:type="dxa"/>
            <w:vAlign w:val="center"/>
          </w:tcPr>
          <w:p w:rsidR="00605925" w:rsidRDefault="00A233C2">
            <w:pPr>
              <w:snapToGrid w:val="0"/>
              <w:spacing w:line="360" w:lineRule="auto"/>
              <w:jc w:val="center"/>
              <w:rPr>
                <w:rFonts w:ascii="仿宋_GB2312" w:eastAsia="仿宋_GB2312" w:hAnsi="仿宋"/>
                <w:sz w:val="32"/>
                <w:szCs w:val="32"/>
              </w:rPr>
            </w:pPr>
            <w:r>
              <w:rPr>
                <w:rFonts w:ascii="仿宋_GB2312" w:eastAsia="仿宋_GB2312" w:hAnsi="仿宋" w:hint="eastAsia"/>
                <w:sz w:val="32"/>
                <w:szCs w:val="32"/>
              </w:rPr>
              <w:t>12</w:t>
            </w:r>
          </w:p>
        </w:tc>
        <w:tc>
          <w:tcPr>
            <w:tcW w:w="7476" w:type="dxa"/>
            <w:vAlign w:val="center"/>
          </w:tcPr>
          <w:p w:rsidR="00605925" w:rsidRDefault="00A233C2">
            <w:pPr>
              <w:snapToGrid w:val="0"/>
              <w:spacing w:line="560" w:lineRule="exact"/>
              <w:rPr>
                <w:rFonts w:ascii="仿宋_GB2312" w:eastAsia="仿宋_GB2312" w:hAnsi="仿宋"/>
                <w:sz w:val="32"/>
                <w:szCs w:val="32"/>
              </w:rPr>
            </w:pPr>
            <w:r>
              <w:rPr>
                <w:rFonts w:ascii="仿宋_GB2312" w:eastAsia="仿宋_GB2312" w:hAnsi="仿宋" w:hint="eastAsia"/>
                <w:sz w:val="32"/>
                <w:szCs w:val="32"/>
              </w:rPr>
              <w:t>1、投标人如认为招标文件存在限制性、排他性或者其他违法等内容，使自己权益受到损害的，</w:t>
            </w:r>
            <w:r>
              <w:rPr>
                <w:rFonts w:ascii="仿宋_GB2312" w:eastAsia="仿宋_GB2312" w:hAnsi="仿宋" w:hint="eastAsia"/>
                <w:bCs/>
                <w:sz w:val="32"/>
                <w:szCs w:val="32"/>
              </w:rPr>
              <w:t>应在获得</w:t>
            </w:r>
            <w:r>
              <w:rPr>
                <w:rFonts w:ascii="仿宋_GB2312" w:eastAsia="仿宋_GB2312" w:hAnsi="仿宋" w:hint="eastAsia"/>
                <w:sz w:val="32"/>
                <w:szCs w:val="32"/>
              </w:rPr>
              <w:t>招标文件之日</w:t>
            </w:r>
            <w:r>
              <w:rPr>
                <w:rFonts w:ascii="仿宋_GB2312" w:eastAsia="仿宋_GB2312" w:hAnsi="仿宋" w:cs="Arial" w:hint="eastAsia"/>
                <w:sz w:val="32"/>
                <w:szCs w:val="32"/>
              </w:rPr>
              <w:t>或者招标公告期限届满之日</w:t>
            </w:r>
            <w:r>
              <w:rPr>
                <w:rFonts w:ascii="仿宋_GB2312" w:eastAsia="仿宋_GB2312" w:hAnsi="仿宋" w:hint="eastAsia"/>
                <w:sz w:val="32"/>
                <w:szCs w:val="32"/>
              </w:rPr>
              <w:t>七个工作日内提出质疑。</w:t>
            </w:r>
            <w:proofErr w:type="gramStart"/>
            <w:r>
              <w:rPr>
                <w:rFonts w:ascii="仿宋_GB2312" w:eastAsia="仿宋_GB2312" w:hAnsi="仿宋" w:hint="eastAsia"/>
                <w:sz w:val="32"/>
                <w:szCs w:val="32"/>
              </w:rPr>
              <w:t>质疑书</w:t>
            </w:r>
            <w:proofErr w:type="gramEnd"/>
            <w:r>
              <w:rPr>
                <w:rFonts w:ascii="仿宋_GB2312" w:eastAsia="仿宋_GB2312" w:hAnsi="仿宋" w:hint="eastAsia"/>
                <w:sz w:val="32"/>
                <w:szCs w:val="32"/>
              </w:rPr>
              <w:t>必须按《政府采购质疑和投诉办法》（财政部令第94号）规定。</w:t>
            </w:r>
          </w:p>
          <w:p w:rsidR="00605925" w:rsidRDefault="00A233C2">
            <w:pPr>
              <w:snapToGrid w:val="0"/>
              <w:spacing w:line="560" w:lineRule="exact"/>
              <w:rPr>
                <w:rFonts w:ascii="仿宋_GB2312" w:eastAsia="仿宋_GB2312" w:hAnsi="仿宋"/>
                <w:sz w:val="32"/>
                <w:szCs w:val="32"/>
              </w:rPr>
            </w:pPr>
            <w:r>
              <w:rPr>
                <w:rFonts w:ascii="仿宋_GB2312" w:eastAsia="仿宋_GB2312" w:hAnsi="仿宋" w:hint="eastAsia"/>
                <w:sz w:val="32"/>
                <w:szCs w:val="32"/>
              </w:rPr>
              <w:t>2、投标人在法定质疑期内须一次性提出针对同一采购程序环节的质疑，不符合一次性要求的，对其相应质疑不予答复。</w:t>
            </w:r>
          </w:p>
          <w:p w:rsidR="00605925" w:rsidRDefault="00A233C2">
            <w:pPr>
              <w:snapToGrid w:val="0"/>
              <w:spacing w:line="560" w:lineRule="exact"/>
              <w:rPr>
                <w:rFonts w:ascii="仿宋_GB2312" w:eastAsia="仿宋_GB2312" w:hAnsi="仿宋" w:cs="Arial"/>
                <w:sz w:val="32"/>
                <w:szCs w:val="32"/>
              </w:rPr>
            </w:pPr>
            <w:r>
              <w:rPr>
                <w:rFonts w:ascii="仿宋_GB2312" w:eastAsia="仿宋_GB2312" w:hAnsi="仿宋" w:cs="Arial" w:hint="eastAsia"/>
                <w:sz w:val="32"/>
                <w:szCs w:val="32"/>
              </w:rPr>
              <w:t>3、招标人对已发出的招标文件进行必要的澄清或者修改时，将以“公告”的形式分别在“浙江政府采购网”和“宁波公共资源交易网镇海区分网”上发布，投标人应及时登录上述网站查看和下载，未及时查看和下载的后果自负。</w:t>
            </w:r>
          </w:p>
          <w:p w:rsidR="00605925" w:rsidRDefault="00A233C2">
            <w:pPr>
              <w:snapToGrid w:val="0"/>
              <w:spacing w:line="560" w:lineRule="exact"/>
              <w:rPr>
                <w:rFonts w:ascii="仿宋_GB2312" w:eastAsia="仿宋_GB2312" w:hAnsi="仿宋" w:cs="Arial"/>
                <w:sz w:val="32"/>
                <w:szCs w:val="32"/>
              </w:rPr>
            </w:pPr>
            <w:r>
              <w:rPr>
                <w:rFonts w:ascii="仿宋_GB2312" w:eastAsia="仿宋_GB2312" w:hAnsi="仿宋" w:cs="Arial" w:hint="eastAsia"/>
                <w:sz w:val="32"/>
                <w:szCs w:val="32"/>
              </w:rPr>
              <w:t>4、接收</w:t>
            </w:r>
            <w:proofErr w:type="gramStart"/>
            <w:r>
              <w:rPr>
                <w:rFonts w:ascii="仿宋_GB2312" w:eastAsia="仿宋_GB2312" w:hAnsi="仿宋" w:hint="eastAsia"/>
                <w:sz w:val="32"/>
                <w:szCs w:val="32"/>
              </w:rPr>
              <w:t>质疑书</w:t>
            </w:r>
            <w:proofErr w:type="gramEnd"/>
            <w:r>
              <w:rPr>
                <w:rFonts w:ascii="仿宋_GB2312" w:eastAsia="仿宋_GB2312" w:hAnsi="仿宋" w:hint="eastAsia"/>
                <w:sz w:val="32"/>
                <w:szCs w:val="32"/>
              </w:rPr>
              <w:t>联系</w:t>
            </w:r>
            <w:r>
              <w:rPr>
                <w:rFonts w:ascii="仿宋_GB2312" w:eastAsia="仿宋_GB2312" w:hAnsi="仿宋" w:cs="Arial" w:hint="eastAsia"/>
                <w:sz w:val="32"/>
                <w:szCs w:val="32"/>
              </w:rPr>
              <w:t>人：姚莹</w:t>
            </w:r>
          </w:p>
          <w:p w:rsidR="00605925" w:rsidRDefault="00A233C2">
            <w:pPr>
              <w:snapToGrid w:val="0"/>
              <w:spacing w:line="560" w:lineRule="exact"/>
              <w:rPr>
                <w:rFonts w:ascii="仿宋_GB2312" w:eastAsia="仿宋_GB2312" w:hAnsi="仿宋" w:cs="Arial"/>
                <w:sz w:val="32"/>
                <w:szCs w:val="32"/>
              </w:rPr>
            </w:pPr>
            <w:r>
              <w:rPr>
                <w:rFonts w:ascii="仿宋_GB2312" w:eastAsia="仿宋_GB2312" w:hAnsi="仿宋" w:cs="Arial" w:hint="eastAsia"/>
                <w:sz w:val="32"/>
                <w:szCs w:val="32"/>
              </w:rPr>
              <w:t>联系电话：0574-55886176  传真：0574-86276593</w:t>
            </w:r>
          </w:p>
        </w:tc>
      </w:tr>
      <w:tr w:rsidR="00605925">
        <w:trPr>
          <w:trHeight w:val="613"/>
        </w:trPr>
        <w:tc>
          <w:tcPr>
            <w:tcW w:w="1052" w:type="dxa"/>
            <w:vAlign w:val="center"/>
          </w:tcPr>
          <w:p w:rsidR="00605925" w:rsidRDefault="00A233C2">
            <w:pPr>
              <w:snapToGrid w:val="0"/>
              <w:spacing w:line="360" w:lineRule="auto"/>
              <w:jc w:val="center"/>
              <w:rPr>
                <w:rFonts w:ascii="仿宋_GB2312" w:eastAsia="仿宋_GB2312" w:hAnsi="仿宋"/>
                <w:sz w:val="32"/>
                <w:szCs w:val="32"/>
              </w:rPr>
            </w:pPr>
            <w:r>
              <w:rPr>
                <w:rFonts w:ascii="仿宋_GB2312" w:eastAsia="仿宋_GB2312" w:hAnsi="仿宋" w:hint="eastAsia"/>
                <w:sz w:val="32"/>
                <w:szCs w:val="32"/>
              </w:rPr>
              <w:t>13</w:t>
            </w:r>
          </w:p>
        </w:tc>
        <w:tc>
          <w:tcPr>
            <w:tcW w:w="7476" w:type="dxa"/>
            <w:vAlign w:val="center"/>
          </w:tcPr>
          <w:p w:rsidR="00605925" w:rsidRDefault="00A233C2">
            <w:pPr>
              <w:snapToGrid w:val="0"/>
              <w:spacing w:line="360" w:lineRule="auto"/>
              <w:rPr>
                <w:rFonts w:ascii="仿宋_GB2312" w:eastAsia="仿宋_GB2312" w:hAnsi="仿宋"/>
                <w:sz w:val="32"/>
                <w:szCs w:val="32"/>
              </w:rPr>
            </w:pPr>
            <w:r>
              <w:rPr>
                <w:rFonts w:ascii="仿宋_GB2312" w:eastAsia="仿宋_GB2312" w:hAnsi="仿宋" w:hint="eastAsia"/>
                <w:sz w:val="32"/>
                <w:szCs w:val="32"/>
              </w:rPr>
              <w:t>1、本项目投标应以人民币报价；</w:t>
            </w:r>
          </w:p>
          <w:p w:rsidR="00605925" w:rsidRDefault="00A233C2">
            <w:pPr>
              <w:snapToGrid w:val="0"/>
              <w:spacing w:line="360" w:lineRule="auto"/>
              <w:rPr>
                <w:rFonts w:ascii="仿宋_GB2312" w:eastAsia="仿宋_GB2312" w:hAnsi="仿宋"/>
                <w:sz w:val="32"/>
                <w:szCs w:val="32"/>
              </w:rPr>
            </w:pPr>
            <w:r>
              <w:rPr>
                <w:rFonts w:ascii="仿宋_GB2312" w:eastAsia="仿宋_GB2312" w:hAnsi="仿宋" w:hint="eastAsia"/>
                <w:sz w:val="32"/>
                <w:szCs w:val="32"/>
              </w:rPr>
              <w:t>2、不论投标结果如何，投标人均应自行承担所有与投标有关的全部费用；</w:t>
            </w:r>
          </w:p>
          <w:p w:rsidR="00605925" w:rsidRDefault="00A233C2">
            <w:pPr>
              <w:snapToGrid w:val="0"/>
              <w:spacing w:line="360" w:lineRule="auto"/>
              <w:rPr>
                <w:rFonts w:ascii="仿宋_GB2312" w:eastAsia="仿宋_GB2312" w:hAnsi="仿宋"/>
                <w:sz w:val="32"/>
                <w:szCs w:val="32"/>
              </w:rPr>
            </w:pPr>
            <w:r>
              <w:rPr>
                <w:rFonts w:ascii="仿宋_GB2312" w:eastAsia="仿宋_GB2312" w:hAnsi="仿宋" w:hint="eastAsia"/>
                <w:sz w:val="32"/>
                <w:szCs w:val="32"/>
              </w:rPr>
              <w:t>3、本项目不收招标代理服务费。</w:t>
            </w:r>
          </w:p>
        </w:tc>
      </w:tr>
      <w:tr w:rsidR="00605925">
        <w:trPr>
          <w:trHeight w:val="557"/>
        </w:trPr>
        <w:tc>
          <w:tcPr>
            <w:tcW w:w="1052" w:type="dxa"/>
            <w:vAlign w:val="center"/>
          </w:tcPr>
          <w:p w:rsidR="00605925" w:rsidRDefault="00A233C2">
            <w:pPr>
              <w:snapToGrid w:val="0"/>
              <w:spacing w:line="360" w:lineRule="auto"/>
              <w:jc w:val="center"/>
              <w:rPr>
                <w:rFonts w:ascii="仿宋_GB2312" w:eastAsia="仿宋_GB2312" w:hAnsi="仿宋"/>
                <w:sz w:val="32"/>
                <w:szCs w:val="32"/>
              </w:rPr>
            </w:pPr>
            <w:r>
              <w:rPr>
                <w:rFonts w:ascii="仿宋_GB2312" w:eastAsia="仿宋_GB2312" w:hAnsi="仿宋" w:hint="eastAsia"/>
                <w:sz w:val="32"/>
                <w:szCs w:val="32"/>
              </w:rPr>
              <w:t>14</w:t>
            </w:r>
          </w:p>
        </w:tc>
        <w:tc>
          <w:tcPr>
            <w:tcW w:w="7476" w:type="dxa"/>
            <w:vAlign w:val="bottom"/>
          </w:tcPr>
          <w:p w:rsidR="00605925" w:rsidRDefault="00A233C2">
            <w:pPr>
              <w:snapToGrid w:val="0"/>
              <w:spacing w:line="360" w:lineRule="auto"/>
              <w:rPr>
                <w:rFonts w:ascii="仿宋_GB2312" w:eastAsia="仿宋_GB2312" w:hAnsi="仿宋"/>
                <w:sz w:val="32"/>
                <w:szCs w:val="32"/>
              </w:rPr>
            </w:pPr>
            <w:r>
              <w:rPr>
                <w:rFonts w:ascii="仿宋_GB2312" w:eastAsia="仿宋_GB2312" w:hAnsi="仿宋" w:hint="eastAsia"/>
                <w:sz w:val="32"/>
                <w:szCs w:val="32"/>
              </w:rPr>
              <w:t>投标保证金交纳</w:t>
            </w:r>
            <w:r>
              <w:rPr>
                <w:rFonts w:ascii="仿宋_GB2312" w:eastAsia="仿宋_GB2312" w:hAnsi="仿宋" w:cs="Arial" w:hint="eastAsia"/>
                <w:sz w:val="32"/>
                <w:szCs w:val="32"/>
              </w:rPr>
              <w:t>按招标文件要求。</w:t>
            </w:r>
            <w:r>
              <w:rPr>
                <w:rFonts w:ascii="仿宋_GB2312" w:eastAsia="仿宋_GB2312" w:hAnsi="仿宋" w:hint="eastAsia"/>
                <w:sz w:val="32"/>
                <w:szCs w:val="32"/>
              </w:rPr>
              <w:t>除招标文件中规定不予退还保证金情形外，未中标人的投标保证金在中标通知书发出后五个工作日内无息退还。中标人的投标保证金在合同签订后五个工作日内无息退还。</w:t>
            </w:r>
          </w:p>
        </w:tc>
      </w:tr>
      <w:tr w:rsidR="00605925">
        <w:trPr>
          <w:trHeight w:val="474"/>
        </w:trPr>
        <w:tc>
          <w:tcPr>
            <w:tcW w:w="1052" w:type="dxa"/>
            <w:vAlign w:val="center"/>
          </w:tcPr>
          <w:p w:rsidR="00605925" w:rsidRDefault="00A233C2">
            <w:pPr>
              <w:snapToGrid w:val="0"/>
              <w:spacing w:line="360" w:lineRule="auto"/>
              <w:jc w:val="center"/>
              <w:rPr>
                <w:rFonts w:ascii="仿宋_GB2312" w:eastAsia="仿宋_GB2312" w:hAnsi="仿宋"/>
                <w:sz w:val="32"/>
                <w:szCs w:val="32"/>
              </w:rPr>
            </w:pPr>
            <w:r>
              <w:rPr>
                <w:rFonts w:ascii="仿宋_GB2312" w:eastAsia="仿宋_GB2312" w:hAnsi="仿宋" w:hint="eastAsia"/>
                <w:sz w:val="32"/>
                <w:szCs w:val="32"/>
              </w:rPr>
              <w:t>15</w:t>
            </w:r>
          </w:p>
        </w:tc>
        <w:tc>
          <w:tcPr>
            <w:tcW w:w="7476" w:type="dxa"/>
            <w:vAlign w:val="center"/>
          </w:tcPr>
          <w:p w:rsidR="00605925" w:rsidRDefault="00A233C2">
            <w:pPr>
              <w:snapToGrid w:val="0"/>
              <w:spacing w:line="360" w:lineRule="auto"/>
              <w:rPr>
                <w:rFonts w:ascii="仿宋_GB2312" w:eastAsia="仿宋_GB2312" w:hAnsi="仿宋"/>
                <w:sz w:val="32"/>
                <w:szCs w:val="32"/>
              </w:rPr>
            </w:pPr>
            <w:r>
              <w:rPr>
                <w:rFonts w:ascii="仿宋_GB2312" w:eastAsia="仿宋_GB2312" w:hAnsi="仿宋" w:hint="eastAsia"/>
                <w:sz w:val="32"/>
                <w:szCs w:val="32"/>
              </w:rPr>
              <w:t>现场考察或答疑会：自行踏勘，费用自理。</w:t>
            </w:r>
          </w:p>
        </w:tc>
      </w:tr>
      <w:tr w:rsidR="00605925">
        <w:trPr>
          <w:trHeight w:val="445"/>
        </w:trPr>
        <w:tc>
          <w:tcPr>
            <w:tcW w:w="1052" w:type="dxa"/>
            <w:vAlign w:val="center"/>
          </w:tcPr>
          <w:p w:rsidR="00605925" w:rsidRDefault="00A233C2">
            <w:pPr>
              <w:snapToGrid w:val="0"/>
              <w:spacing w:line="360" w:lineRule="auto"/>
              <w:jc w:val="center"/>
              <w:rPr>
                <w:rFonts w:ascii="仿宋_GB2312" w:eastAsia="仿宋_GB2312" w:hAnsi="仿宋"/>
                <w:sz w:val="32"/>
                <w:szCs w:val="32"/>
              </w:rPr>
            </w:pPr>
            <w:r>
              <w:rPr>
                <w:rFonts w:ascii="仿宋_GB2312" w:eastAsia="仿宋_GB2312" w:hAnsi="仿宋" w:hint="eastAsia"/>
                <w:sz w:val="32"/>
                <w:szCs w:val="32"/>
              </w:rPr>
              <w:t>16</w:t>
            </w:r>
          </w:p>
        </w:tc>
        <w:tc>
          <w:tcPr>
            <w:tcW w:w="7476" w:type="dxa"/>
            <w:vAlign w:val="center"/>
          </w:tcPr>
          <w:p w:rsidR="00605925" w:rsidRDefault="00A233C2">
            <w:pPr>
              <w:snapToGrid w:val="0"/>
              <w:spacing w:line="360" w:lineRule="auto"/>
              <w:rPr>
                <w:rFonts w:ascii="仿宋_GB2312" w:eastAsia="仿宋_GB2312" w:hAnsi="仿宋"/>
                <w:sz w:val="32"/>
                <w:szCs w:val="32"/>
              </w:rPr>
            </w:pPr>
            <w:r>
              <w:rPr>
                <w:rFonts w:ascii="仿宋_GB2312" w:eastAsia="仿宋_GB2312" w:hAnsi="仿宋" w:hint="eastAsia"/>
                <w:sz w:val="32"/>
                <w:szCs w:val="32"/>
              </w:rPr>
              <w:t>评标方法及标准按招标文件中评标方法及评分标准。</w:t>
            </w:r>
          </w:p>
        </w:tc>
      </w:tr>
      <w:tr w:rsidR="00605925">
        <w:trPr>
          <w:trHeight w:val="4020"/>
        </w:trPr>
        <w:tc>
          <w:tcPr>
            <w:tcW w:w="1052" w:type="dxa"/>
            <w:vAlign w:val="center"/>
          </w:tcPr>
          <w:p w:rsidR="00605925" w:rsidRDefault="00A233C2">
            <w:pPr>
              <w:snapToGrid w:val="0"/>
              <w:spacing w:line="360" w:lineRule="auto"/>
              <w:jc w:val="center"/>
              <w:rPr>
                <w:rFonts w:ascii="仿宋_GB2312" w:eastAsia="仿宋_GB2312" w:hAnsi="仿宋"/>
                <w:sz w:val="32"/>
                <w:szCs w:val="32"/>
              </w:rPr>
            </w:pPr>
            <w:r>
              <w:rPr>
                <w:rFonts w:ascii="仿宋_GB2312" w:eastAsia="仿宋_GB2312" w:hAnsi="仿宋" w:hint="eastAsia"/>
                <w:sz w:val="32"/>
                <w:szCs w:val="32"/>
              </w:rPr>
              <w:t>17</w:t>
            </w:r>
          </w:p>
        </w:tc>
        <w:tc>
          <w:tcPr>
            <w:tcW w:w="7476" w:type="dxa"/>
            <w:vAlign w:val="center"/>
          </w:tcPr>
          <w:p w:rsidR="00605925" w:rsidRDefault="00A233C2">
            <w:pPr>
              <w:snapToGrid w:val="0"/>
              <w:spacing w:line="360" w:lineRule="auto"/>
              <w:rPr>
                <w:rFonts w:ascii="仿宋_GB2312" w:eastAsia="仿宋_GB2312" w:hAnsi="仿宋"/>
                <w:sz w:val="32"/>
                <w:szCs w:val="32"/>
              </w:rPr>
            </w:pPr>
            <w:r>
              <w:rPr>
                <w:rFonts w:ascii="仿宋_GB2312" w:eastAsia="仿宋_GB2312" w:hAnsi="仿宋" w:hint="eastAsia"/>
                <w:sz w:val="32"/>
                <w:szCs w:val="32"/>
              </w:rPr>
              <w:t>本次招标有关信息公告媒体：</w:t>
            </w:r>
          </w:p>
          <w:p w:rsidR="00605925" w:rsidRDefault="00A233C2">
            <w:pPr>
              <w:snapToGrid w:val="0"/>
              <w:spacing w:line="360" w:lineRule="auto"/>
              <w:rPr>
                <w:rFonts w:ascii="仿宋_GB2312" w:eastAsia="仿宋_GB2312" w:hAnsi="仿宋"/>
                <w:sz w:val="32"/>
                <w:szCs w:val="32"/>
              </w:rPr>
            </w:pPr>
            <w:r>
              <w:rPr>
                <w:rFonts w:ascii="仿宋_GB2312" w:eastAsia="仿宋_GB2312" w:hAnsi="仿宋" w:hint="eastAsia"/>
                <w:sz w:val="32"/>
                <w:szCs w:val="32"/>
              </w:rPr>
              <w:t>浙江政府采购网（www.zjzfcg.gov.cn）</w:t>
            </w:r>
          </w:p>
          <w:p w:rsidR="00605925" w:rsidRDefault="00A233C2">
            <w:pPr>
              <w:snapToGrid w:val="0"/>
              <w:spacing w:line="360" w:lineRule="auto"/>
              <w:rPr>
                <w:rFonts w:ascii="仿宋_GB2312" w:eastAsia="仿宋_GB2312" w:hAnsi="仿宋"/>
                <w:sz w:val="32"/>
                <w:szCs w:val="32"/>
              </w:rPr>
            </w:pPr>
            <w:r>
              <w:rPr>
                <w:rFonts w:ascii="仿宋_GB2312" w:eastAsia="仿宋_GB2312" w:hAnsi="仿宋" w:hint="eastAsia"/>
                <w:sz w:val="32"/>
                <w:szCs w:val="32"/>
              </w:rPr>
              <w:t>宁波公共资源</w:t>
            </w:r>
            <w:proofErr w:type="gramStart"/>
            <w:r>
              <w:rPr>
                <w:rFonts w:ascii="仿宋_GB2312" w:eastAsia="仿宋_GB2312" w:hAnsi="仿宋" w:hint="eastAsia"/>
                <w:sz w:val="32"/>
                <w:szCs w:val="32"/>
              </w:rPr>
              <w:t>交易网镇海区</w:t>
            </w:r>
            <w:proofErr w:type="gramEnd"/>
            <w:r>
              <w:rPr>
                <w:rFonts w:ascii="仿宋_GB2312" w:eastAsia="仿宋_GB2312" w:hAnsi="仿宋" w:hint="eastAsia"/>
                <w:sz w:val="32"/>
                <w:szCs w:val="32"/>
              </w:rPr>
              <w:t>分网（zhenhai.bidding.gov.cn）</w:t>
            </w:r>
          </w:p>
          <w:p w:rsidR="00605925" w:rsidRDefault="00A233C2">
            <w:pPr>
              <w:autoSpaceDE w:val="0"/>
              <w:autoSpaceDN w:val="0"/>
              <w:snapToGrid w:val="0"/>
              <w:spacing w:line="360" w:lineRule="auto"/>
              <w:textAlignment w:val="bottom"/>
              <w:rPr>
                <w:rFonts w:ascii="仿宋_GB2312" w:eastAsia="仿宋_GB2312" w:hAnsi="仿宋"/>
                <w:sz w:val="32"/>
                <w:szCs w:val="32"/>
              </w:rPr>
            </w:pPr>
            <w:r>
              <w:rPr>
                <w:rFonts w:ascii="仿宋_GB2312" w:eastAsia="仿宋_GB2312" w:hAnsi="仿宋" w:hint="eastAsia"/>
                <w:sz w:val="32"/>
                <w:szCs w:val="32"/>
              </w:rPr>
              <w:t>请投标人随时关注本项目招标公告发布后，后续可能出现的修改通知、澄清说明、评标结果公告等，如有错过，后果自负。</w:t>
            </w:r>
          </w:p>
        </w:tc>
      </w:tr>
      <w:tr w:rsidR="00605925">
        <w:trPr>
          <w:trHeight w:val="620"/>
        </w:trPr>
        <w:tc>
          <w:tcPr>
            <w:tcW w:w="1052" w:type="dxa"/>
            <w:vAlign w:val="center"/>
          </w:tcPr>
          <w:p w:rsidR="00605925" w:rsidRDefault="00A233C2">
            <w:pPr>
              <w:snapToGrid w:val="0"/>
              <w:spacing w:line="360" w:lineRule="auto"/>
              <w:jc w:val="center"/>
              <w:rPr>
                <w:rFonts w:ascii="仿宋_GB2312" w:eastAsia="仿宋_GB2312" w:hAnsi="仿宋"/>
                <w:sz w:val="32"/>
                <w:szCs w:val="32"/>
              </w:rPr>
            </w:pPr>
            <w:r>
              <w:rPr>
                <w:rFonts w:ascii="仿宋_GB2312" w:eastAsia="仿宋_GB2312" w:hAnsi="仿宋" w:hint="eastAsia"/>
                <w:sz w:val="32"/>
                <w:szCs w:val="32"/>
              </w:rPr>
              <w:t>18</w:t>
            </w:r>
          </w:p>
        </w:tc>
        <w:tc>
          <w:tcPr>
            <w:tcW w:w="7476" w:type="dxa"/>
            <w:vAlign w:val="center"/>
          </w:tcPr>
          <w:p w:rsidR="00605925" w:rsidRDefault="00A233C2">
            <w:pPr>
              <w:snapToGrid w:val="0"/>
              <w:spacing w:line="360" w:lineRule="auto"/>
              <w:rPr>
                <w:rFonts w:ascii="仿宋_GB2312" w:eastAsia="仿宋_GB2312" w:hAnsi="仿宋"/>
                <w:sz w:val="32"/>
                <w:szCs w:val="32"/>
              </w:rPr>
            </w:pPr>
            <w:r>
              <w:rPr>
                <w:rFonts w:ascii="仿宋_GB2312" w:eastAsia="仿宋_GB2312" w:hAnsi="仿宋" w:hint="eastAsia"/>
                <w:sz w:val="32"/>
                <w:szCs w:val="32"/>
              </w:rPr>
              <w:t>签订合同：按中标通知书的规定。</w:t>
            </w:r>
          </w:p>
        </w:tc>
      </w:tr>
      <w:tr w:rsidR="00605925">
        <w:trPr>
          <w:trHeight w:val="469"/>
        </w:trPr>
        <w:tc>
          <w:tcPr>
            <w:tcW w:w="1052" w:type="dxa"/>
            <w:vAlign w:val="center"/>
          </w:tcPr>
          <w:p w:rsidR="00605925" w:rsidRDefault="00A233C2">
            <w:pPr>
              <w:snapToGrid w:val="0"/>
              <w:spacing w:line="360" w:lineRule="auto"/>
              <w:jc w:val="center"/>
              <w:rPr>
                <w:rFonts w:ascii="仿宋_GB2312" w:eastAsia="仿宋_GB2312" w:hAnsi="仿宋"/>
                <w:sz w:val="32"/>
                <w:szCs w:val="32"/>
              </w:rPr>
            </w:pPr>
            <w:r>
              <w:rPr>
                <w:rFonts w:ascii="仿宋_GB2312" w:eastAsia="仿宋_GB2312" w:hAnsi="仿宋" w:hint="eastAsia"/>
                <w:sz w:val="32"/>
                <w:szCs w:val="32"/>
              </w:rPr>
              <w:t>19</w:t>
            </w:r>
          </w:p>
        </w:tc>
        <w:tc>
          <w:tcPr>
            <w:tcW w:w="7476" w:type="dxa"/>
            <w:vAlign w:val="center"/>
          </w:tcPr>
          <w:p w:rsidR="00605925" w:rsidRDefault="00A233C2">
            <w:pPr>
              <w:snapToGrid w:val="0"/>
              <w:spacing w:line="360" w:lineRule="auto"/>
              <w:rPr>
                <w:rFonts w:ascii="仿宋_GB2312" w:eastAsia="仿宋_GB2312" w:hAnsi="仿宋"/>
                <w:sz w:val="32"/>
                <w:szCs w:val="32"/>
              </w:rPr>
            </w:pPr>
            <w:r>
              <w:rPr>
                <w:rFonts w:ascii="仿宋_GB2312" w:eastAsia="仿宋_GB2312" w:hAnsi="仿宋" w:hint="eastAsia"/>
                <w:sz w:val="32"/>
                <w:szCs w:val="32"/>
              </w:rPr>
              <w:t>投标文件有效期：六十</w:t>
            </w:r>
            <w:r>
              <w:rPr>
                <w:rFonts w:ascii="仿宋_GB2312" w:eastAsia="仿宋_GB2312" w:hAnsi="仿宋" w:cs="Arial" w:hint="eastAsia"/>
                <w:sz w:val="32"/>
                <w:szCs w:val="32"/>
              </w:rPr>
              <w:t>天。</w:t>
            </w:r>
          </w:p>
        </w:tc>
      </w:tr>
      <w:tr w:rsidR="00605925">
        <w:trPr>
          <w:trHeight w:val="413"/>
        </w:trPr>
        <w:tc>
          <w:tcPr>
            <w:tcW w:w="1052" w:type="dxa"/>
            <w:vAlign w:val="center"/>
          </w:tcPr>
          <w:p w:rsidR="00605925" w:rsidRDefault="00A233C2">
            <w:pPr>
              <w:snapToGrid w:val="0"/>
              <w:spacing w:line="360" w:lineRule="auto"/>
              <w:jc w:val="center"/>
              <w:rPr>
                <w:rFonts w:ascii="仿宋_GB2312" w:eastAsia="仿宋_GB2312" w:hAnsi="仿宋"/>
                <w:sz w:val="32"/>
                <w:szCs w:val="32"/>
              </w:rPr>
            </w:pPr>
            <w:r>
              <w:rPr>
                <w:rFonts w:ascii="仿宋_GB2312" w:eastAsia="仿宋_GB2312" w:hAnsi="仿宋" w:hint="eastAsia"/>
                <w:sz w:val="32"/>
                <w:szCs w:val="32"/>
              </w:rPr>
              <w:t>20</w:t>
            </w:r>
          </w:p>
        </w:tc>
        <w:tc>
          <w:tcPr>
            <w:tcW w:w="7476" w:type="dxa"/>
            <w:vAlign w:val="center"/>
          </w:tcPr>
          <w:p w:rsidR="00605925" w:rsidRDefault="00A233C2">
            <w:pPr>
              <w:snapToGrid w:val="0"/>
              <w:spacing w:line="360" w:lineRule="auto"/>
              <w:rPr>
                <w:rFonts w:ascii="仿宋_GB2312" w:eastAsia="仿宋_GB2312" w:hAnsi="仿宋"/>
                <w:sz w:val="32"/>
                <w:szCs w:val="32"/>
              </w:rPr>
            </w:pPr>
            <w:r>
              <w:rPr>
                <w:rFonts w:ascii="仿宋_GB2312" w:eastAsia="仿宋_GB2312" w:hAnsi="仿宋" w:hint="eastAsia"/>
                <w:sz w:val="32"/>
                <w:szCs w:val="32"/>
              </w:rPr>
              <w:t>解释：招标文件的解释权属于采购人、招标人。</w:t>
            </w:r>
          </w:p>
        </w:tc>
      </w:tr>
    </w:tbl>
    <w:p w:rsidR="00605925" w:rsidRDefault="00605925">
      <w:pPr>
        <w:snapToGrid w:val="0"/>
        <w:spacing w:line="360" w:lineRule="auto"/>
        <w:rPr>
          <w:rFonts w:ascii="仿宋_GB2312" w:eastAsia="仿宋_GB2312" w:hAnsi="仿宋"/>
          <w:b/>
          <w:sz w:val="32"/>
          <w:szCs w:val="32"/>
        </w:rPr>
      </w:pPr>
    </w:p>
    <w:p w:rsidR="00605925" w:rsidRDefault="00A233C2">
      <w:pPr>
        <w:snapToGrid w:val="0"/>
        <w:spacing w:line="360" w:lineRule="auto"/>
        <w:jc w:val="center"/>
        <w:rPr>
          <w:rFonts w:ascii="仿宋_GB2312" w:eastAsia="仿宋_GB2312" w:hAnsi="仿宋"/>
          <w:b/>
          <w:sz w:val="32"/>
          <w:szCs w:val="32"/>
        </w:rPr>
      </w:pPr>
      <w:r>
        <w:rPr>
          <w:rFonts w:ascii="仿宋_GB2312" w:eastAsia="仿宋_GB2312" w:hAnsi="仿宋" w:hint="eastAsia"/>
          <w:b/>
          <w:sz w:val="32"/>
          <w:szCs w:val="32"/>
        </w:rPr>
        <w:br w:type="page"/>
      </w:r>
      <w:bookmarkEnd w:id="0"/>
      <w:bookmarkEnd w:id="3"/>
      <w:r>
        <w:rPr>
          <w:rFonts w:ascii="仿宋_GB2312" w:eastAsia="仿宋_GB2312" w:hAnsi="仿宋" w:hint="eastAsia"/>
          <w:b/>
          <w:sz w:val="32"/>
          <w:szCs w:val="32"/>
        </w:rPr>
        <w:t>一、总  则</w:t>
      </w:r>
    </w:p>
    <w:p w:rsidR="00605925" w:rsidRDefault="00A233C2">
      <w:pPr>
        <w:snapToGrid w:val="0"/>
        <w:spacing w:line="360" w:lineRule="auto"/>
        <w:ind w:firstLineChars="147" w:firstLine="472"/>
        <w:jc w:val="left"/>
        <w:outlineLvl w:val="1"/>
        <w:rPr>
          <w:rFonts w:ascii="仿宋_GB2312" w:eastAsia="仿宋_GB2312" w:hAnsi="仿宋"/>
          <w:b/>
          <w:color w:val="000000"/>
          <w:sz w:val="32"/>
          <w:szCs w:val="32"/>
        </w:rPr>
      </w:pPr>
      <w:bookmarkStart w:id="6" w:name="_Toc177825120"/>
      <w:bookmarkStart w:id="7" w:name="_Toc177824939"/>
      <w:bookmarkStart w:id="8" w:name="_Toc177824872"/>
      <w:bookmarkStart w:id="9" w:name="_Toc177870537"/>
      <w:r>
        <w:rPr>
          <w:rFonts w:ascii="仿宋_GB2312" w:eastAsia="仿宋_GB2312" w:hAnsi="仿宋" w:hint="eastAsia"/>
          <w:b/>
          <w:color w:val="000000"/>
          <w:sz w:val="32"/>
          <w:szCs w:val="32"/>
        </w:rPr>
        <w:t>（一）适用范围</w:t>
      </w:r>
      <w:bookmarkEnd w:id="6"/>
      <w:bookmarkEnd w:id="7"/>
      <w:bookmarkEnd w:id="8"/>
      <w:bookmarkEnd w:id="9"/>
    </w:p>
    <w:p w:rsidR="00605925" w:rsidRDefault="00A233C2">
      <w:pPr>
        <w:snapToGrid w:val="0"/>
        <w:spacing w:line="360" w:lineRule="auto"/>
        <w:ind w:firstLineChars="147" w:firstLine="470"/>
        <w:jc w:val="left"/>
        <w:outlineLvl w:val="1"/>
        <w:rPr>
          <w:rFonts w:ascii="仿宋_GB2312" w:eastAsia="仿宋_GB2312" w:hAnsi="仿宋"/>
          <w:color w:val="000000"/>
          <w:sz w:val="32"/>
          <w:szCs w:val="32"/>
        </w:rPr>
      </w:pPr>
      <w:r>
        <w:rPr>
          <w:rFonts w:ascii="仿宋_GB2312" w:eastAsia="仿宋_GB2312" w:hAnsi="仿宋" w:hint="eastAsia"/>
          <w:color w:val="000000"/>
          <w:sz w:val="32"/>
          <w:szCs w:val="32"/>
        </w:rPr>
        <w:t>本文件适用于</w:t>
      </w:r>
      <w:r>
        <w:rPr>
          <w:rFonts w:ascii="仿宋_GB2312" w:eastAsia="仿宋_GB2312" w:hAnsi="仿宋" w:hint="eastAsia"/>
          <w:bCs/>
          <w:color w:val="000000"/>
          <w:sz w:val="32"/>
          <w:szCs w:val="32"/>
        </w:rPr>
        <w:t>本</w:t>
      </w:r>
      <w:r>
        <w:rPr>
          <w:rFonts w:ascii="仿宋_GB2312" w:eastAsia="仿宋_GB2312" w:hAnsi="仿宋" w:hint="eastAsia"/>
          <w:color w:val="000000"/>
          <w:sz w:val="32"/>
          <w:szCs w:val="32"/>
        </w:rPr>
        <w:t>项目的招标、投标、评标、定标、验收、合同履约、付款等。法律、法规另有规定的，从其规定。</w:t>
      </w:r>
      <w:bookmarkStart w:id="10" w:name="_Toc177824873"/>
      <w:bookmarkStart w:id="11" w:name="_Toc177825121"/>
      <w:bookmarkStart w:id="12" w:name="_Toc177824940"/>
      <w:bookmarkStart w:id="13" w:name="_Toc177870538"/>
    </w:p>
    <w:p w:rsidR="00605925" w:rsidRDefault="00A233C2">
      <w:pPr>
        <w:snapToGrid w:val="0"/>
        <w:spacing w:line="360" w:lineRule="auto"/>
        <w:ind w:firstLineChars="147" w:firstLine="472"/>
        <w:jc w:val="left"/>
        <w:outlineLvl w:val="1"/>
        <w:rPr>
          <w:rFonts w:ascii="仿宋_GB2312" w:eastAsia="仿宋_GB2312" w:hAnsi="仿宋"/>
          <w:b/>
          <w:color w:val="000000"/>
          <w:sz w:val="32"/>
          <w:szCs w:val="32"/>
        </w:rPr>
      </w:pPr>
      <w:r>
        <w:rPr>
          <w:rFonts w:ascii="仿宋_GB2312" w:eastAsia="仿宋_GB2312" w:hAnsi="仿宋" w:hint="eastAsia"/>
          <w:b/>
          <w:color w:val="000000"/>
          <w:sz w:val="32"/>
          <w:szCs w:val="32"/>
        </w:rPr>
        <w:t>（二）定义</w:t>
      </w:r>
      <w:bookmarkEnd w:id="10"/>
      <w:bookmarkEnd w:id="11"/>
      <w:bookmarkEnd w:id="12"/>
      <w:bookmarkEnd w:id="13"/>
    </w:p>
    <w:p w:rsidR="00605925" w:rsidRDefault="00A233C2">
      <w:pPr>
        <w:snapToGrid w:val="0"/>
        <w:spacing w:line="360" w:lineRule="auto"/>
        <w:ind w:firstLineChars="147" w:firstLine="470"/>
        <w:jc w:val="left"/>
        <w:outlineLvl w:val="1"/>
        <w:rPr>
          <w:rFonts w:ascii="仿宋_GB2312" w:eastAsia="仿宋_GB2312" w:hAnsi="仿宋"/>
          <w:color w:val="000000"/>
          <w:sz w:val="32"/>
          <w:szCs w:val="32"/>
        </w:rPr>
      </w:pPr>
      <w:r>
        <w:rPr>
          <w:rFonts w:ascii="仿宋_GB2312" w:eastAsia="仿宋_GB2312" w:hAnsi="仿宋" w:hint="eastAsia"/>
          <w:color w:val="000000"/>
          <w:sz w:val="32"/>
          <w:szCs w:val="32"/>
        </w:rPr>
        <w:t>1、“采购人”系指提出本次项目采购的单位。</w:t>
      </w:r>
    </w:p>
    <w:p w:rsidR="00605925" w:rsidRDefault="00A233C2">
      <w:pPr>
        <w:snapToGrid w:val="0"/>
        <w:spacing w:line="360" w:lineRule="auto"/>
        <w:ind w:firstLineChars="147" w:firstLine="470"/>
        <w:jc w:val="left"/>
        <w:outlineLvl w:val="1"/>
        <w:rPr>
          <w:rFonts w:ascii="仿宋_GB2312" w:eastAsia="仿宋_GB2312" w:hAnsi="仿宋"/>
          <w:color w:val="000000"/>
          <w:sz w:val="32"/>
          <w:szCs w:val="32"/>
        </w:rPr>
      </w:pPr>
      <w:r>
        <w:rPr>
          <w:rFonts w:ascii="仿宋_GB2312" w:eastAsia="仿宋_GB2312" w:hAnsi="仿宋" w:hint="eastAsia"/>
          <w:color w:val="000000"/>
          <w:sz w:val="32"/>
          <w:szCs w:val="32"/>
        </w:rPr>
        <w:t>2、“招标人”系指宁波市镇海区政府采购中心。</w:t>
      </w:r>
    </w:p>
    <w:p w:rsidR="00605925" w:rsidRDefault="00A233C2">
      <w:pPr>
        <w:snapToGrid w:val="0"/>
        <w:spacing w:line="360" w:lineRule="auto"/>
        <w:ind w:firstLineChars="147" w:firstLine="470"/>
        <w:jc w:val="left"/>
        <w:outlineLvl w:val="1"/>
        <w:rPr>
          <w:rFonts w:ascii="仿宋_GB2312" w:eastAsia="仿宋_GB2312" w:hAnsi="仿宋"/>
          <w:color w:val="000000"/>
          <w:sz w:val="32"/>
          <w:szCs w:val="32"/>
        </w:rPr>
      </w:pPr>
      <w:r>
        <w:rPr>
          <w:rFonts w:ascii="仿宋_GB2312" w:eastAsia="仿宋_GB2312" w:hAnsi="仿宋" w:hint="eastAsia"/>
          <w:color w:val="000000"/>
          <w:sz w:val="32"/>
          <w:szCs w:val="32"/>
        </w:rPr>
        <w:t>3、“投标人”系指响应招标、参加投标竞争的法人、其他组织或者自然人。</w:t>
      </w:r>
    </w:p>
    <w:p w:rsidR="00605925" w:rsidRDefault="00A233C2">
      <w:pPr>
        <w:snapToGrid w:val="0"/>
        <w:spacing w:line="360" w:lineRule="auto"/>
        <w:ind w:firstLineChars="147" w:firstLine="470"/>
        <w:jc w:val="left"/>
        <w:outlineLvl w:val="1"/>
        <w:rPr>
          <w:rFonts w:ascii="仿宋_GB2312" w:eastAsia="仿宋_GB2312" w:hAnsi="仿宋"/>
          <w:color w:val="000000"/>
          <w:sz w:val="32"/>
          <w:szCs w:val="32"/>
        </w:rPr>
      </w:pPr>
      <w:r>
        <w:rPr>
          <w:rFonts w:ascii="仿宋_GB2312" w:eastAsia="仿宋_GB2312" w:hAnsi="仿宋" w:hint="eastAsia"/>
          <w:color w:val="000000"/>
          <w:sz w:val="32"/>
          <w:szCs w:val="32"/>
        </w:rPr>
        <w:t>4、“货物、服务”系指投标人按招标文件规定，须提供的设备、设施、配件、安装、调试、售后服务或项目服务及相关全部内容。</w:t>
      </w:r>
    </w:p>
    <w:p w:rsidR="00605925" w:rsidRDefault="00A233C2">
      <w:pPr>
        <w:snapToGrid w:val="0"/>
        <w:spacing w:line="360" w:lineRule="auto"/>
        <w:ind w:firstLineChars="147" w:firstLine="470"/>
        <w:jc w:val="left"/>
        <w:outlineLvl w:val="1"/>
        <w:rPr>
          <w:rFonts w:ascii="仿宋_GB2312" w:eastAsia="仿宋_GB2312" w:hAnsi="仿宋"/>
          <w:color w:val="000000"/>
          <w:sz w:val="32"/>
          <w:szCs w:val="32"/>
        </w:rPr>
      </w:pPr>
      <w:r>
        <w:rPr>
          <w:rFonts w:ascii="仿宋_GB2312" w:eastAsia="仿宋_GB2312" w:hAnsi="仿宋" w:hint="eastAsia"/>
          <w:color w:val="000000"/>
          <w:sz w:val="32"/>
          <w:szCs w:val="32"/>
        </w:rPr>
        <w:t>5、“项目”系指招标文件中所采购的货物、服务及相关全部内容。</w:t>
      </w:r>
    </w:p>
    <w:p w:rsidR="00605925" w:rsidRDefault="00A233C2">
      <w:pPr>
        <w:snapToGrid w:val="0"/>
        <w:spacing w:line="360" w:lineRule="auto"/>
        <w:ind w:firstLineChars="147" w:firstLine="470"/>
        <w:jc w:val="left"/>
        <w:outlineLvl w:val="1"/>
        <w:rPr>
          <w:rFonts w:ascii="仿宋_GB2312" w:eastAsia="仿宋_GB2312" w:hAnsi="仿宋"/>
          <w:color w:val="000000"/>
          <w:sz w:val="32"/>
          <w:szCs w:val="32"/>
        </w:rPr>
      </w:pPr>
      <w:r>
        <w:rPr>
          <w:rFonts w:ascii="仿宋_GB2312" w:eastAsia="仿宋_GB2312" w:hAnsi="仿宋" w:hint="eastAsia"/>
          <w:color w:val="000000"/>
          <w:sz w:val="32"/>
          <w:szCs w:val="32"/>
        </w:rPr>
        <w:t>6、“书面形式”包括信函、传真、电子文档等。</w:t>
      </w:r>
    </w:p>
    <w:p w:rsidR="00605925" w:rsidRDefault="00A233C2">
      <w:pPr>
        <w:snapToGrid w:val="0"/>
        <w:spacing w:line="360" w:lineRule="auto"/>
        <w:ind w:firstLineChars="147" w:firstLine="470"/>
        <w:jc w:val="left"/>
        <w:outlineLvl w:val="1"/>
        <w:rPr>
          <w:rFonts w:ascii="仿宋_GB2312" w:eastAsia="仿宋_GB2312" w:hAnsi="仿宋"/>
          <w:color w:val="000000"/>
          <w:sz w:val="32"/>
          <w:szCs w:val="32"/>
        </w:rPr>
      </w:pPr>
      <w:r>
        <w:rPr>
          <w:rFonts w:ascii="仿宋_GB2312" w:eastAsia="仿宋_GB2312" w:hAnsi="仿宋" w:hint="eastAsia"/>
          <w:color w:val="000000"/>
          <w:sz w:val="32"/>
          <w:szCs w:val="32"/>
        </w:rPr>
        <w:t>7、“★”系指不允许偏离的实质性要求和条件，不得有正偏离和负偏离。</w:t>
      </w:r>
      <w:bookmarkStart w:id="14" w:name="_Toc177870539"/>
    </w:p>
    <w:p w:rsidR="00605925" w:rsidRDefault="00A233C2">
      <w:pPr>
        <w:snapToGrid w:val="0"/>
        <w:spacing w:line="360" w:lineRule="auto"/>
        <w:ind w:firstLineChars="147" w:firstLine="472"/>
        <w:jc w:val="left"/>
        <w:outlineLvl w:val="1"/>
        <w:rPr>
          <w:rFonts w:ascii="仿宋_GB2312" w:eastAsia="仿宋_GB2312" w:hAnsi="仿宋"/>
          <w:b/>
          <w:color w:val="000000"/>
          <w:sz w:val="32"/>
          <w:szCs w:val="32"/>
        </w:rPr>
      </w:pPr>
      <w:r>
        <w:rPr>
          <w:rFonts w:ascii="仿宋_GB2312" w:eastAsia="仿宋_GB2312" w:hAnsi="仿宋" w:hint="eastAsia"/>
          <w:b/>
          <w:color w:val="000000"/>
          <w:sz w:val="32"/>
          <w:szCs w:val="32"/>
        </w:rPr>
        <w:t>（三）招标方式</w:t>
      </w:r>
      <w:bookmarkEnd w:id="14"/>
      <w:r>
        <w:rPr>
          <w:rFonts w:ascii="仿宋_GB2312" w:eastAsia="仿宋_GB2312" w:hAnsi="仿宋" w:hint="eastAsia"/>
          <w:b/>
          <w:color w:val="000000"/>
          <w:sz w:val="32"/>
          <w:szCs w:val="32"/>
        </w:rPr>
        <w:t>和项目预算价</w:t>
      </w:r>
    </w:p>
    <w:p w:rsidR="00605925" w:rsidRDefault="00A233C2">
      <w:pPr>
        <w:snapToGrid w:val="0"/>
        <w:spacing w:line="360" w:lineRule="auto"/>
        <w:ind w:firstLineChars="147" w:firstLine="470"/>
        <w:jc w:val="left"/>
        <w:outlineLvl w:val="1"/>
        <w:rPr>
          <w:rFonts w:ascii="仿宋_GB2312" w:eastAsia="仿宋_GB2312" w:hAnsi="仿宋"/>
          <w:color w:val="000000"/>
          <w:sz w:val="32"/>
          <w:szCs w:val="32"/>
        </w:rPr>
      </w:pPr>
      <w:r>
        <w:rPr>
          <w:rFonts w:ascii="仿宋_GB2312" w:eastAsia="仿宋_GB2312" w:hAnsi="仿宋" w:hint="eastAsia"/>
          <w:color w:val="000000"/>
          <w:sz w:val="32"/>
          <w:szCs w:val="32"/>
        </w:rPr>
        <w:t>1、公开招标。</w:t>
      </w:r>
    </w:p>
    <w:p w:rsidR="00605925" w:rsidRDefault="00A233C2">
      <w:pPr>
        <w:snapToGrid w:val="0"/>
        <w:spacing w:line="360" w:lineRule="auto"/>
        <w:ind w:firstLineChars="147" w:firstLine="470"/>
        <w:jc w:val="left"/>
        <w:outlineLvl w:val="1"/>
        <w:rPr>
          <w:rFonts w:ascii="仿宋_GB2312" w:eastAsia="仿宋_GB2312" w:hAnsi="仿宋"/>
          <w:color w:val="000000"/>
          <w:sz w:val="32"/>
          <w:szCs w:val="32"/>
        </w:rPr>
      </w:pPr>
      <w:r>
        <w:rPr>
          <w:rFonts w:ascii="仿宋_GB2312" w:eastAsia="仿宋_GB2312" w:hAnsi="仿宋" w:hint="eastAsia"/>
          <w:sz w:val="32"/>
          <w:szCs w:val="32"/>
        </w:rPr>
        <w:t>2、</w:t>
      </w:r>
      <w:r>
        <w:rPr>
          <w:rFonts w:ascii="仿宋_GB2312" w:eastAsia="仿宋_GB2312" w:hAnsi="仿宋" w:hint="eastAsia"/>
          <w:color w:val="000000"/>
          <w:sz w:val="32"/>
          <w:szCs w:val="32"/>
        </w:rPr>
        <w:t>本次项目预算价和招标上</w:t>
      </w:r>
      <w:proofErr w:type="gramStart"/>
      <w:r>
        <w:rPr>
          <w:rFonts w:ascii="仿宋_GB2312" w:eastAsia="仿宋_GB2312" w:hAnsi="仿宋" w:hint="eastAsia"/>
          <w:color w:val="000000"/>
          <w:sz w:val="32"/>
          <w:szCs w:val="32"/>
        </w:rPr>
        <w:t>限价见</w:t>
      </w:r>
      <w:proofErr w:type="gramEnd"/>
      <w:r>
        <w:rPr>
          <w:rFonts w:ascii="仿宋_GB2312" w:eastAsia="仿宋_GB2312" w:hAnsi="仿宋" w:hint="eastAsia"/>
          <w:color w:val="000000"/>
          <w:sz w:val="32"/>
          <w:szCs w:val="32"/>
        </w:rPr>
        <w:t>投标人须知前附表。</w:t>
      </w:r>
    </w:p>
    <w:p w:rsidR="00605925" w:rsidRDefault="00A233C2">
      <w:pPr>
        <w:snapToGrid w:val="0"/>
        <w:spacing w:line="360" w:lineRule="auto"/>
        <w:ind w:firstLineChars="147" w:firstLine="472"/>
        <w:jc w:val="left"/>
        <w:outlineLvl w:val="1"/>
        <w:rPr>
          <w:rFonts w:ascii="仿宋_GB2312" w:eastAsia="仿宋_GB2312" w:hAnsi="仿宋"/>
          <w:b/>
          <w:sz w:val="32"/>
          <w:szCs w:val="32"/>
        </w:rPr>
      </w:pPr>
      <w:bookmarkStart w:id="15" w:name="_Toc177824874"/>
      <w:bookmarkStart w:id="16" w:name="_Toc177870540"/>
      <w:bookmarkStart w:id="17" w:name="_Toc177824941"/>
      <w:bookmarkStart w:id="18" w:name="_Toc177825122"/>
      <w:r>
        <w:rPr>
          <w:rFonts w:ascii="仿宋_GB2312" w:eastAsia="仿宋_GB2312" w:hAnsi="仿宋" w:hint="eastAsia"/>
          <w:b/>
          <w:sz w:val="32"/>
          <w:szCs w:val="32"/>
        </w:rPr>
        <w:t>（四）投标委托</w:t>
      </w:r>
      <w:bookmarkEnd w:id="15"/>
      <w:bookmarkEnd w:id="16"/>
      <w:bookmarkEnd w:id="17"/>
      <w:bookmarkEnd w:id="18"/>
    </w:p>
    <w:p w:rsidR="00605925" w:rsidRDefault="00A233C2">
      <w:pPr>
        <w:snapToGrid w:val="0"/>
        <w:spacing w:line="360" w:lineRule="auto"/>
        <w:ind w:firstLineChars="147" w:firstLine="470"/>
        <w:jc w:val="left"/>
        <w:outlineLvl w:val="1"/>
        <w:rPr>
          <w:rFonts w:ascii="仿宋_GB2312" w:eastAsia="仿宋_GB2312" w:hAnsi="仿宋"/>
          <w:sz w:val="32"/>
          <w:szCs w:val="32"/>
        </w:rPr>
      </w:pPr>
      <w:r>
        <w:rPr>
          <w:rFonts w:ascii="仿宋_GB2312" w:eastAsia="仿宋_GB2312" w:hAnsi="仿宋" w:hint="eastAsia"/>
          <w:sz w:val="32"/>
          <w:szCs w:val="32"/>
        </w:rPr>
        <w:t>参加投标的投标人代表须携带居民身份证。如投标人代表不是法定代表人，还须有法定代表人出具的授权委托书。</w:t>
      </w:r>
      <w:bookmarkStart w:id="19" w:name="_Toc177824942"/>
      <w:bookmarkStart w:id="20" w:name="_Toc177870541"/>
      <w:bookmarkStart w:id="21" w:name="_Toc177825123"/>
      <w:bookmarkStart w:id="22" w:name="_Toc177824875"/>
      <w:r>
        <w:rPr>
          <w:rFonts w:ascii="仿宋_GB2312" w:eastAsia="仿宋_GB2312" w:hAnsi="仿宋" w:hint="eastAsia"/>
          <w:sz w:val="32"/>
          <w:szCs w:val="32"/>
        </w:rPr>
        <w:t>被授权代表不得再授权。</w:t>
      </w:r>
    </w:p>
    <w:p w:rsidR="00605925" w:rsidRDefault="00A233C2">
      <w:pPr>
        <w:snapToGrid w:val="0"/>
        <w:spacing w:line="360" w:lineRule="auto"/>
        <w:ind w:firstLineChars="147" w:firstLine="472"/>
        <w:jc w:val="left"/>
        <w:outlineLvl w:val="1"/>
        <w:rPr>
          <w:rFonts w:ascii="仿宋_GB2312" w:eastAsia="仿宋_GB2312" w:hAnsi="仿宋"/>
          <w:b/>
          <w:color w:val="000000"/>
          <w:sz w:val="32"/>
          <w:szCs w:val="32"/>
        </w:rPr>
      </w:pPr>
      <w:r>
        <w:rPr>
          <w:rFonts w:ascii="仿宋_GB2312" w:eastAsia="仿宋_GB2312" w:hAnsi="仿宋" w:hint="eastAsia"/>
          <w:b/>
          <w:color w:val="000000"/>
          <w:sz w:val="32"/>
          <w:szCs w:val="32"/>
        </w:rPr>
        <w:t>（五）投标费用</w:t>
      </w:r>
      <w:bookmarkEnd w:id="19"/>
      <w:bookmarkEnd w:id="20"/>
      <w:bookmarkEnd w:id="21"/>
      <w:bookmarkEnd w:id="22"/>
    </w:p>
    <w:p w:rsidR="00605925" w:rsidRDefault="00A233C2">
      <w:pPr>
        <w:snapToGrid w:val="0"/>
        <w:spacing w:line="360" w:lineRule="auto"/>
        <w:ind w:firstLineChars="147" w:firstLine="470"/>
        <w:jc w:val="left"/>
        <w:outlineLvl w:val="1"/>
        <w:rPr>
          <w:rFonts w:ascii="仿宋_GB2312" w:eastAsia="仿宋_GB2312" w:hAnsi="仿宋"/>
          <w:sz w:val="32"/>
          <w:szCs w:val="32"/>
        </w:rPr>
      </w:pPr>
      <w:r>
        <w:rPr>
          <w:rFonts w:ascii="仿宋_GB2312" w:eastAsia="仿宋_GB2312" w:hAnsi="仿宋" w:hint="eastAsia"/>
          <w:sz w:val="32"/>
          <w:szCs w:val="32"/>
        </w:rPr>
        <w:t>本项目不收取招标代理服务费。</w:t>
      </w:r>
    </w:p>
    <w:p w:rsidR="00605925" w:rsidRDefault="00A233C2">
      <w:pPr>
        <w:snapToGrid w:val="0"/>
        <w:spacing w:line="360" w:lineRule="auto"/>
        <w:ind w:firstLineChars="147" w:firstLine="470"/>
        <w:jc w:val="left"/>
        <w:outlineLvl w:val="1"/>
        <w:rPr>
          <w:rFonts w:ascii="仿宋_GB2312" w:eastAsia="仿宋_GB2312" w:hAnsi="仿宋"/>
          <w:sz w:val="32"/>
          <w:szCs w:val="32"/>
        </w:rPr>
      </w:pPr>
      <w:r>
        <w:rPr>
          <w:rFonts w:ascii="仿宋_GB2312" w:eastAsia="仿宋_GB2312" w:hAnsi="仿宋" w:hint="eastAsia"/>
          <w:sz w:val="32"/>
          <w:szCs w:val="32"/>
        </w:rPr>
        <w:t>不论投标结果如何，投标人均应自行承担所有与投标有关的全部费用。</w:t>
      </w:r>
    </w:p>
    <w:p w:rsidR="00605925" w:rsidRDefault="00A233C2">
      <w:pPr>
        <w:snapToGrid w:val="0"/>
        <w:spacing w:line="360" w:lineRule="auto"/>
        <w:ind w:firstLineChars="147" w:firstLine="472"/>
        <w:jc w:val="left"/>
        <w:outlineLvl w:val="1"/>
        <w:rPr>
          <w:rFonts w:ascii="仿宋_GB2312" w:eastAsia="仿宋_GB2312" w:hAnsi="仿宋"/>
          <w:b/>
          <w:sz w:val="32"/>
          <w:szCs w:val="32"/>
        </w:rPr>
      </w:pPr>
      <w:r>
        <w:rPr>
          <w:rFonts w:ascii="仿宋_GB2312" w:eastAsia="仿宋_GB2312" w:hAnsi="仿宋" w:hint="eastAsia"/>
          <w:b/>
          <w:sz w:val="32"/>
          <w:szCs w:val="32"/>
        </w:rPr>
        <w:t>（六）联合体投标要求</w:t>
      </w:r>
    </w:p>
    <w:p w:rsidR="00605925" w:rsidRDefault="00A233C2">
      <w:pPr>
        <w:snapToGrid w:val="0"/>
        <w:spacing w:line="360" w:lineRule="auto"/>
        <w:ind w:firstLineChars="147" w:firstLine="470"/>
        <w:jc w:val="left"/>
        <w:outlineLvl w:val="1"/>
        <w:rPr>
          <w:rFonts w:ascii="仿宋_GB2312" w:eastAsia="仿宋_GB2312" w:hAnsi="仿宋"/>
          <w:b/>
          <w:sz w:val="32"/>
          <w:szCs w:val="32"/>
        </w:rPr>
      </w:pPr>
      <w:r>
        <w:rPr>
          <w:rFonts w:ascii="仿宋_GB2312" w:eastAsia="仿宋_GB2312" w:hAnsi="仿宋" w:hint="eastAsia"/>
          <w:sz w:val="32"/>
          <w:szCs w:val="32"/>
        </w:rPr>
        <w:t>本项目不允许联合体投标。</w:t>
      </w:r>
    </w:p>
    <w:p w:rsidR="00605925" w:rsidRDefault="00A233C2">
      <w:pPr>
        <w:snapToGrid w:val="0"/>
        <w:spacing w:line="360" w:lineRule="auto"/>
        <w:ind w:firstLineChars="147" w:firstLine="472"/>
        <w:jc w:val="left"/>
        <w:outlineLvl w:val="1"/>
        <w:rPr>
          <w:rFonts w:ascii="仿宋_GB2312" w:eastAsia="仿宋_GB2312" w:hAnsi="仿宋" w:cs="宋体"/>
          <w:b/>
          <w:kern w:val="0"/>
          <w:sz w:val="32"/>
          <w:szCs w:val="32"/>
        </w:rPr>
      </w:pPr>
      <w:r>
        <w:rPr>
          <w:rFonts w:ascii="仿宋_GB2312" w:eastAsia="仿宋_GB2312" w:hAnsi="仿宋" w:hint="eastAsia"/>
          <w:b/>
          <w:sz w:val="32"/>
          <w:szCs w:val="32"/>
        </w:rPr>
        <w:t>（七）</w:t>
      </w:r>
      <w:r>
        <w:rPr>
          <w:rFonts w:ascii="仿宋_GB2312" w:eastAsia="仿宋_GB2312" w:hAnsi="仿宋" w:cs="宋体" w:hint="eastAsia"/>
          <w:b/>
          <w:kern w:val="0"/>
          <w:sz w:val="32"/>
          <w:szCs w:val="32"/>
        </w:rPr>
        <w:t>转包与分包</w:t>
      </w:r>
    </w:p>
    <w:p w:rsidR="00605925" w:rsidRDefault="00A233C2">
      <w:pPr>
        <w:snapToGrid w:val="0"/>
        <w:spacing w:line="360" w:lineRule="auto"/>
        <w:ind w:firstLineChars="147" w:firstLine="470"/>
        <w:jc w:val="left"/>
        <w:outlineLvl w:val="1"/>
        <w:rPr>
          <w:rFonts w:ascii="仿宋_GB2312" w:eastAsia="仿宋_GB2312" w:hAnsi="仿宋" w:cs="宋体"/>
          <w:kern w:val="0"/>
          <w:sz w:val="32"/>
          <w:szCs w:val="32"/>
        </w:rPr>
      </w:pPr>
      <w:r>
        <w:rPr>
          <w:rFonts w:ascii="仿宋_GB2312" w:eastAsia="仿宋_GB2312" w:hAnsi="仿宋" w:cs="宋体" w:hint="eastAsia"/>
          <w:kern w:val="0"/>
          <w:sz w:val="32"/>
          <w:szCs w:val="32"/>
        </w:rPr>
        <w:t>本项目不允许转包与分包。</w:t>
      </w:r>
    </w:p>
    <w:p w:rsidR="00605925" w:rsidRDefault="00A233C2">
      <w:pPr>
        <w:snapToGrid w:val="0"/>
        <w:spacing w:line="360" w:lineRule="auto"/>
        <w:ind w:firstLineChars="147" w:firstLine="470"/>
        <w:jc w:val="left"/>
        <w:outlineLvl w:val="1"/>
        <w:rPr>
          <w:rFonts w:ascii="仿宋_GB2312" w:eastAsia="仿宋_GB2312" w:hAnsi="仿宋"/>
          <w:b/>
          <w:color w:val="000000"/>
          <w:sz w:val="32"/>
          <w:szCs w:val="32"/>
        </w:rPr>
      </w:pPr>
      <w:bookmarkStart w:id="23" w:name="_Toc177870542"/>
      <w:r>
        <w:rPr>
          <w:rFonts w:ascii="仿宋_GB2312" w:eastAsia="仿宋_GB2312" w:hAnsi="仿宋" w:hint="eastAsia"/>
          <w:sz w:val="32"/>
          <w:szCs w:val="32"/>
        </w:rPr>
        <w:t>★</w:t>
      </w:r>
      <w:r>
        <w:rPr>
          <w:rFonts w:ascii="仿宋_GB2312" w:eastAsia="仿宋_GB2312" w:hAnsi="仿宋" w:hint="eastAsia"/>
          <w:b/>
          <w:color w:val="000000"/>
          <w:sz w:val="32"/>
          <w:szCs w:val="32"/>
        </w:rPr>
        <w:t>（八）特别说明：</w:t>
      </w:r>
      <w:bookmarkEnd w:id="23"/>
    </w:p>
    <w:p w:rsidR="00605925" w:rsidRDefault="00A233C2">
      <w:pPr>
        <w:snapToGrid w:val="0"/>
        <w:spacing w:line="360" w:lineRule="auto"/>
        <w:ind w:firstLineChars="147" w:firstLine="470"/>
        <w:jc w:val="left"/>
        <w:outlineLvl w:val="1"/>
        <w:rPr>
          <w:rFonts w:ascii="仿宋_GB2312" w:eastAsia="仿宋_GB2312" w:hAnsi="仿宋" w:cs="宋体"/>
          <w:kern w:val="0"/>
          <w:sz w:val="32"/>
          <w:szCs w:val="32"/>
        </w:rPr>
      </w:pPr>
      <w:r>
        <w:rPr>
          <w:rFonts w:ascii="仿宋_GB2312" w:eastAsia="仿宋_GB2312" w:hAnsi="仿宋" w:hint="eastAsia"/>
          <w:sz w:val="32"/>
          <w:szCs w:val="32"/>
        </w:rPr>
        <w:t>1、</w:t>
      </w:r>
      <w:r>
        <w:rPr>
          <w:rFonts w:ascii="仿宋_GB2312" w:eastAsia="仿宋_GB2312" w:hAnsi="仿宋" w:cs="宋体" w:hint="eastAsia"/>
          <w:kern w:val="0"/>
          <w:sz w:val="32"/>
          <w:szCs w:val="32"/>
        </w:rPr>
        <w:t>投标人在投标时使用的资格、信誉、荣誉、业绩、企业认证等应当是本法人所拥有，属于投标人母公司（总机构）或者同一母公司下属的其他子公司（同一总机构下属的其他分支机构）的人员、业绩、荣誉、知识产权、项目案例等，一律不予以确认。</w:t>
      </w:r>
    </w:p>
    <w:p w:rsidR="00605925" w:rsidRDefault="00A233C2">
      <w:pPr>
        <w:pStyle w:val="aa"/>
        <w:snapToGrid w:val="0"/>
        <w:spacing w:beforeLines="0" w:afterLines="0" w:line="360" w:lineRule="auto"/>
        <w:ind w:leftChars="1" w:left="2" w:firstLineChars="200" w:firstLine="640"/>
        <w:rPr>
          <w:rFonts w:ascii="仿宋_GB2312" w:eastAsia="仿宋_GB2312" w:hAnsi="仿宋"/>
          <w:sz w:val="32"/>
          <w:szCs w:val="32"/>
        </w:rPr>
      </w:pPr>
      <w:r>
        <w:rPr>
          <w:rFonts w:ascii="仿宋_GB2312" w:eastAsia="仿宋_GB2312" w:hAnsi="仿宋" w:hint="eastAsia"/>
          <w:sz w:val="32"/>
          <w:szCs w:val="32"/>
        </w:rPr>
        <w:t>2、根据</w:t>
      </w:r>
      <w:r>
        <w:rPr>
          <w:rFonts w:ascii="仿宋_GB2312" w:eastAsia="仿宋_GB2312" w:hAnsi="仿宋" w:cs="宋体" w:hint="eastAsia"/>
          <w:kern w:val="0"/>
          <w:sz w:val="32"/>
          <w:szCs w:val="32"/>
        </w:rPr>
        <w:t>《关于规范政府采购供应商资格设定及资格审查的通知》（</w:t>
      </w:r>
      <w:proofErr w:type="gramStart"/>
      <w:r>
        <w:rPr>
          <w:rFonts w:ascii="仿宋_GB2312" w:eastAsia="仿宋_GB2312" w:hAnsi="仿宋" w:cs="宋体" w:hint="eastAsia"/>
          <w:kern w:val="0"/>
          <w:sz w:val="32"/>
          <w:szCs w:val="32"/>
        </w:rPr>
        <w:t>浙财采监</w:t>
      </w:r>
      <w:proofErr w:type="gramEnd"/>
      <w:r>
        <w:rPr>
          <w:rFonts w:ascii="仿宋_GB2312" w:eastAsia="仿宋_GB2312" w:hAnsi="仿宋" w:cs="宋体" w:hint="eastAsia"/>
          <w:kern w:val="0"/>
          <w:sz w:val="32"/>
          <w:szCs w:val="32"/>
        </w:rPr>
        <w:t>[2013]24号）规定，</w:t>
      </w:r>
      <w:r>
        <w:rPr>
          <w:rFonts w:ascii="仿宋_GB2312" w:eastAsia="仿宋_GB2312" w:hAnsi="仿宋" w:hint="eastAsia"/>
          <w:sz w:val="32"/>
          <w:szCs w:val="3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允许其独立参加招标投标活动。</w:t>
      </w:r>
    </w:p>
    <w:p w:rsidR="00605925" w:rsidRDefault="00A233C2">
      <w:pPr>
        <w:pStyle w:val="aa"/>
        <w:snapToGrid w:val="0"/>
        <w:spacing w:beforeLines="0" w:afterLines="0" w:line="360" w:lineRule="auto"/>
        <w:ind w:leftChars="1" w:left="2" w:firstLineChars="200" w:firstLine="640"/>
        <w:rPr>
          <w:rFonts w:ascii="仿宋_GB2312" w:eastAsia="仿宋_GB2312" w:hAnsi="仿宋"/>
          <w:sz w:val="32"/>
          <w:szCs w:val="32"/>
        </w:rPr>
      </w:pPr>
      <w:r>
        <w:rPr>
          <w:rFonts w:ascii="仿宋_GB2312" w:eastAsia="仿宋_GB2312" w:hAnsi="仿宋" w:hint="eastAsia"/>
          <w:sz w:val="32"/>
          <w:szCs w:val="32"/>
        </w:rPr>
        <w:t>3、投标人应仔细阅读招标文件所有内容，按照文件要求提交投标文件等，全面客观地反映自身能力和投标货物技术参数、性能指标或提供服务具体内容等，并对真实性负责。</w:t>
      </w:r>
    </w:p>
    <w:p w:rsidR="00605925" w:rsidRDefault="00A233C2">
      <w:pPr>
        <w:snapToGrid w:val="0"/>
        <w:spacing w:line="360" w:lineRule="auto"/>
        <w:ind w:firstLineChars="147" w:firstLine="472"/>
        <w:jc w:val="left"/>
        <w:outlineLvl w:val="1"/>
        <w:rPr>
          <w:rFonts w:ascii="仿宋_GB2312" w:eastAsia="仿宋_GB2312" w:hAnsi="仿宋"/>
          <w:b/>
          <w:sz w:val="32"/>
          <w:szCs w:val="32"/>
        </w:rPr>
      </w:pPr>
      <w:bookmarkStart w:id="24" w:name="_Toc177870543"/>
      <w:r>
        <w:rPr>
          <w:rFonts w:ascii="仿宋_GB2312" w:eastAsia="仿宋_GB2312" w:hAnsi="仿宋" w:hint="eastAsia"/>
          <w:b/>
          <w:sz w:val="32"/>
          <w:szCs w:val="32"/>
        </w:rPr>
        <w:t>（九）质疑</w:t>
      </w:r>
      <w:bookmarkEnd w:id="24"/>
      <w:r>
        <w:rPr>
          <w:rFonts w:ascii="仿宋_GB2312" w:eastAsia="仿宋_GB2312" w:hAnsi="仿宋" w:hint="eastAsia"/>
          <w:b/>
          <w:sz w:val="32"/>
          <w:szCs w:val="32"/>
        </w:rPr>
        <w:t>和投诉</w:t>
      </w:r>
    </w:p>
    <w:p w:rsidR="00605925" w:rsidRDefault="00A233C2">
      <w:pPr>
        <w:snapToGrid w:val="0"/>
        <w:spacing w:line="360" w:lineRule="auto"/>
        <w:ind w:rightChars="-41" w:right="-86" w:firstLineChars="147" w:firstLine="470"/>
        <w:jc w:val="left"/>
        <w:outlineLvl w:val="1"/>
        <w:rPr>
          <w:rFonts w:ascii="仿宋_GB2312" w:eastAsia="仿宋_GB2312" w:hAnsi="仿宋"/>
          <w:sz w:val="32"/>
          <w:szCs w:val="32"/>
        </w:rPr>
      </w:pPr>
      <w:r>
        <w:rPr>
          <w:rFonts w:ascii="仿宋_GB2312" w:eastAsia="仿宋_GB2312" w:hAnsi="仿宋" w:hint="eastAsia"/>
          <w:sz w:val="32"/>
          <w:szCs w:val="32"/>
        </w:rPr>
        <w:t>1、投标人认为招标过程和中标结果使自己的合法权益受到损害的，应当在知道或者应知其权益受到损害之日起七个工作日内，以书面形式向采购人提出质疑。投标人对采购人的质疑答复不满意或者采购人未在规定时间内</w:t>
      </w:r>
      <w:proofErr w:type="gramStart"/>
      <w:r>
        <w:rPr>
          <w:rFonts w:ascii="仿宋_GB2312" w:eastAsia="仿宋_GB2312" w:hAnsi="仿宋" w:hint="eastAsia"/>
          <w:sz w:val="32"/>
          <w:szCs w:val="32"/>
        </w:rPr>
        <w:t>作出</w:t>
      </w:r>
      <w:proofErr w:type="gramEnd"/>
      <w:r>
        <w:rPr>
          <w:rFonts w:ascii="仿宋_GB2312" w:eastAsia="仿宋_GB2312" w:hAnsi="仿宋" w:hint="eastAsia"/>
          <w:sz w:val="32"/>
          <w:szCs w:val="32"/>
        </w:rPr>
        <w:t>答复的，可以在答复期满后十五个工作日内向镇海区财政局投诉。</w:t>
      </w:r>
    </w:p>
    <w:p w:rsidR="00605925" w:rsidRDefault="00A233C2">
      <w:pPr>
        <w:snapToGrid w:val="0"/>
        <w:spacing w:line="360" w:lineRule="auto"/>
        <w:ind w:rightChars="-41" w:right="-86" w:firstLineChars="147" w:firstLine="470"/>
        <w:jc w:val="left"/>
        <w:outlineLvl w:val="1"/>
        <w:rPr>
          <w:rFonts w:ascii="仿宋_GB2312" w:eastAsia="仿宋_GB2312" w:hAnsi="仿宋"/>
          <w:sz w:val="32"/>
          <w:szCs w:val="32"/>
        </w:rPr>
      </w:pPr>
      <w:r>
        <w:rPr>
          <w:rFonts w:ascii="仿宋_GB2312" w:eastAsia="仿宋_GB2312" w:hAnsi="仿宋" w:hint="eastAsia"/>
          <w:sz w:val="32"/>
          <w:szCs w:val="32"/>
        </w:rPr>
        <w:t>★2、质疑应明确阐述使自己合法权益受到损害的实质性内容，提供相关确凿的事实、证据、来源或线索，及其所依据的有关法律、行政法规、部门规章名称及具体条款的内容，并符合</w:t>
      </w:r>
      <w:r>
        <w:rPr>
          <w:rFonts w:ascii="仿宋_GB2312" w:eastAsia="仿宋_GB2312" w:hAnsi="仿宋" w:cs="Arial" w:hint="eastAsia"/>
          <w:color w:val="000000"/>
          <w:kern w:val="0"/>
          <w:sz w:val="32"/>
          <w:szCs w:val="32"/>
        </w:rPr>
        <w:t>《浙江省政府采购供应商质疑处理办法》有关规定，</w:t>
      </w:r>
      <w:r>
        <w:rPr>
          <w:rFonts w:ascii="仿宋_GB2312" w:eastAsia="仿宋_GB2312" w:hAnsi="仿宋" w:hint="eastAsia"/>
          <w:sz w:val="32"/>
          <w:szCs w:val="32"/>
        </w:rPr>
        <w:t>便于调查、答复和处理。</w:t>
      </w:r>
      <w:bookmarkStart w:id="25" w:name="_Toc177870544"/>
    </w:p>
    <w:p w:rsidR="00605925" w:rsidRDefault="00A233C2">
      <w:pPr>
        <w:snapToGrid w:val="0"/>
        <w:spacing w:line="360" w:lineRule="auto"/>
        <w:jc w:val="center"/>
        <w:outlineLvl w:val="1"/>
        <w:rPr>
          <w:rFonts w:ascii="仿宋_GB2312" w:eastAsia="仿宋_GB2312" w:hAnsi="仿宋"/>
          <w:b/>
          <w:sz w:val="32"/>
          <w:szCs w:val="32"/>
        </w:rPr>
      </w:pPr>
      <w:r>
        <w:rPr>
          <w:rFonts w:ascii="仿宋_GB2312" w:eastAsia="仿宋_GB2312" w:hAnsi="仿宋" w:hint="eastAsia"/>
          <w:b/>
          <w:sz w:val="32"/>
          <w:szCs w:val="32"/>
        </w:rPr>
        <w:t>二、招标文件</w:t>
      </w:r>
      <w:bookmarkEnd w:id="25"/>
    </w:p>
    <w:p w:rsidR="00605925" w:rsidRDefault="00A233C2">
      <w:pPr>
        <w:snapToGrid w:val="0"/>
        <w:spacing w:line="360" w:lineRule="auto"/>
        <w:ind w:firstLineChars="147" w:firstLine="472"/>
        <w:jc w:val="left"/>
        <w:outlineLvl w:val="1"/>
        <w:rPr>
          <w:rFonts w:ascii="仿宋_GB2312" w:eastAsia="仿宋_GB2312" w:hAnsi="仿宋"/>
          <w:b/>
          <w:sz w:val="32"/>
          <w:szCs w:val="32"/>
        </w:rPr>
      </w:pPr>
      <w:r>
        <w:rPr>
          <w:rFonts w:ascii="仿宋_GB2312" w:eastAsia="仿宋_GB2312" w:hAnsi="仿宋" w:hint="eastAsia"/>
          <w:b/>
          <w:sz w:val="32"/>
          <w:szCs w:val="32"/>
        </w:rPr>
        <w:t>（一）招标文件的构成</w:t>
      </w:r>
    </w:p>
    <w:p w:rsidR="00605925" w:rsidRDefault="00A233C2">
      <w:pPr>
        <w:snapToGrid w:val="0"/>
        <w:spacing w:line="360" w:lineRule="auto"/>
        <w:ind w:firstLineChars="147" w:firstLine="470"/>
        <w:jc w:val="left"/>
        <w:outlineLvl w:val="1"/>
        <w:rPr>
          <w:rFonts w:ascii="仿宋_GB2312" w:eastAsia="仿宋_GB2312" w:hAnsi="仿宋"/>
          <w:sz w:val="32"/>
          <w:szCs w:val="32"/>
        </w:rPr>
      </w:pPr>
      <w:r>
        <w:rPr>
          <w:rFonts w:ascii="仿宋_GB2312" w:eastAsia="仿宋_GB2312" w:hAnsi="仿宋" w:hint="eastAsia"/>
          <w:sz w:val="32"/>
          <w:szCs w:val="32"/>
        </w:rPr>
        <w:t>招标文件由以下部分组成：</w:t>
      </w:r>
    </w:p>
    <w:p w:rsidR="00605925" w:rsidRDefault="00A233C2">
      <w:pPr>
        <w:snapToGrid w:val="0"/>
        <w:spacing w:line="360" w:lineRule="auto"/>
        <w:ind w:firstLineChars="147" w:firstLine="470"/>
        <w:jc w:val="left"/>
        <w:outlineLvl w:val="1"/>
        <w:rPr>
          <w:rFonts w:ascii="仿宋_GB2312" w:eastAsia="仿宋_GB2312" w:hAnsi="仿宋"/>
          <w:sz w:val="32"/>
          <w:szCs w:val="32"/>
        </w:rPr>
      </w:pPr>
      <w:r>
        <w:rPr>
          <w:rFonts w:ascii="仿宋_GB2312" w:eastAsia="仿宋_GB2312" w:hAnsi="仿宋" w:hint="eastAsia"/>
          <w:sz w:val="32"/>
          <w:szCs w:val="32"/>
        </w:rPr>
        <w:t>1、公开招标公告</w:t>
      </w:r>
    </w:p>
    <w:p w:rsidR="00605925" w:rsidRDefault="00A233C2">
      <w:pPr>
        <w:snapToGrid w:val="0"/>
        <w:spacing w:line="360" w:lineRule="auto"/>
        <w:ind w:firstLineChars="147" w:firstLine="470"/>
        <w:jc w:val="left"/>
        <w:outlineLvl w:val="1"/>
        <w:rPr>
          <w:rFonts w:ascii="仿宋_GB2312" w:eastAsia="仿宋_GB2312" w:hAnsi="仿宋"/>
          <w:sz w:val="32"/>
          <w:szCs w:val="32"/>
        </w:rPr>
      </w:pPr>
      <w:r>
        <w:rPr>
          <w:rFonts w:ascii="仿宋_GB2312" w:eastAsia="仿宋_GB2312" w:hAnsi="仿宋" w:hint="eastAsia"/>
          <w:sz w:val="32"/>
          <w:szCs w:val="32"/>
        </w:rPr>
        <w:t>2、招标需求</w:t>
      </w:r>
    </w:p>
    <w:p w:rsidR="00605925" w:rsidRDefault="00A233C2">
      <w:pPr>
        <w:snapToGrid w:val="0"/>
        <w:spacing w:line="360" w:lineRule="auto"/>
        <w:ind w:firstLineChars="147" w:firstLine="470"/>
        <w:jc w:val="left"/>
        <w:outlineLvl w:val="1"/>
        <w:rPr>
          <w:rFonts w:ascii="仿宋_GB2312" w:eastAsia="仿宋_GB2312" w:hAnsi="仿宋"/>
          <w:sz w:val="32"/>
          <w:szCs w:val="32"/>
        </w:rPr>
      </w:pPr>
      <w:r>
        <w:rPr>
          <w:rFonts w:ascii="仿宋_GB2312" w:eastAsia="仿宋_GB2312" w:hAnsi="仿宋" w:hint="eastAsia"/>
          <w:sz w:val="32"/>
          <w:szCs w:val="32"/>
        </w:rPr>
        <w:t>3、投标人须知</w:t>
      </w:r>
    </w:p>
    <w:p w:rsidR="00605925" w:rsidRDefault="00A233C2">
      <w:pPr>
        <w:snapToGrid w:val="0"/>
        <w:spacing w:line="360" w:lineRule="auto"/>
        <w:ind w:firstLineChars="147" w:firstLine="470"/>
        <w:jc w:val="left"/>
        <w:outlineLvl w:val="1"/>
        <w:rPr>
          <w:rFonts w:ascii="仿宋_GB2312" w:eastAsia="仿宋_GB2312" w:hAnsi="仿宋"/>
          <w:sz w:val="32"/>
          <w:szCs w:val="32"/>
        </w:rPr>
      </w:pPr>
      <w:r>
        <w:rPr>
          <w:rFonts w:ascii="仿宋_GB2312" w:eastAsia="仿宋_GB2312" w:hAnsi="仿宋" w:hint="eastAsia"/>
          <w:sz w:val="32"/>
          <w:szCs w:val="32"/>
        </w:rPr>
        <w:t>4、评标方法及评标标准</w:t>
      </w:r>
    </w:p>
    <w:p w:rsidR="00605925" w:rsidRDefault="00A233C2">
      <w:pPr>
        <w:snapToGrid w:val="0"/>
        <w:spacing w:line="360" w:lineRule="auto"/>
        <w:ind w:firstLineChars="147" w:firstLine="470"/>
        <w:jc w:val="left"/>
        <w:outlineLvl w:val="1"/>
        <w:rPr>
          <w:rFonts w:ascii="仿宋_GB2312" w:eastAsia="仿宋_GB2312" w:hAnsi="仿宋"/>
          <w:sz w:val="32"/>
          <w:szCs w:val="32"/>
        </w:rPr>
      </w:pPr>
      <w:r>
        <w:rPr>
          <w:rFonts w:ascii="仿宋_GB2312" w:eastAsia="仿宋_GB2312" w:hAnsi="仿宋" w:hint="eastAsia"/>
          <w:sz w:val="32"/>
          <w:szCs w:val="32"/>
        </w:rPr>
        <w:t>5、镇海区政府采购合同</w:t>
      </w:r>
    </w:p>
    <w:p w:rsidR="00605925" w:rsidRDefault="00A233C2">
      <w:pPr>
        <w:snapToGrid w:val="0"/>
        <w:spacing w:line="360" w:lineRule="auto"/>
        <w:ind w:firstLineChars="147" w:firstLine="470"/>
        <w:jc w:val="left"/>
        <w:outlineLvl w:val="1"/>
        <w:rPr>
          <w:rFonts w:ascii="仿宋_GB2312" w:eastAsia="仿宋_GB2312" w:hAnsi="仿宋"/>
          <w:sz w:val="32"/>
          <w:szCs w:val="32"/>
        </w:rPr>
      </w:pPr>
      <w:r>
        <w:rPr>
          <w:rFonts w:ascii="仿宋_GB2312" w:eastAsia="仿宋_GB2312" w:hAnsi="仿宋" w:hint="eastAsia"/>
          <w:sz w:val="32"/>
          <w:szCs w:val="32"/>
        </w:rPr>
        <w:t>6、投标文件格式</w:t>
      </w:r>
    </w:p>
    <w:p w:rsidR="00605925" w:rsidRDefault="00A233C2">
      <w:pPr>
        <w:snapToGrid w:val="0"/>
        <w:spacing w:line="360" w:lineRule="auto"/>
        <w:ind w:firstLineChars="147" w:firstLine="472"/>
        <w:jc w:val="left"/>
        <w:outlineLvl w:val="1"/>
        <w:rPr>
          <w:rFonts w:ascii="仿宋_GB2312" w:eastAsia="仿宋_GB2312" w:hAnsi="仿宋"/>
          <w:b/>
          <w:color w:val="000000"/>
          <w:sz w:val="32"/>
          <w:szCs w:val="32"/>
        </w:rPr>
      </w:pPr>
      <w:r>
        <w:rPr>
          <w:rFonts w:ascii="仿宋_GB2312" w:eastAsia="仿宋_GB2312" w:hAnsi="仿宋" w:hint="eastAsia"/>
          <w:b/>
          <w:color w:val="000000"/>
          <w:sz w:val="32"/>
          <w:szCs w:val="32"/>
        </w:rPr>
        <w:t>（二）投标人的风险</w:t>
      </w:r>
    </w:p>
    <w:p w:rsidR="00605925" w:rsidRDefault="00A233C2">
      <w:pPr>
        <w:snapToGrid w:val="0"/>
        <w:spacing w:line="360" w:lineRule="auto"/>
        <w:ind w:firstLineChars="147" w:firstLine="470"/>
        <w:jc w:val="left"/>
        <w:outlineLvl w:val="1"/>
        <w:rPr>
          <w:rFonts w:ascii="仿宋_GB2312" w:eastAsia="仿宋_GB2312" w:hAnsi="仿宋"/>
          <w:sz w:val="32"/>
          <w:szCs w:val="32"/>
        </w:rPr>
      </w:pPr>
      <w:r>
        <w:rPr>
          <w:rFonts w:ascii="仿宋_GB2312" w:eastAsia="仿宋_GB2312" w:hAnsi="仿宋" w:hint="eastAsia"/>
          <w:sz w:val="32"/>
          <w:szCs w:val="32"/>
        </w:rPr>
        <w:t>投标人没有按照招标文件要求提供全部资料、没有对招标文件内容</w:t>
      </w:r>
      <w:proofErr w:type="gramStart"/>
      <w:r>
        <w:rPr>
          <w:rFonts w:ascii="仿宋_GB2312" w:eastAsia="仿宋_GB2312" w:hAnsi="仿宋" w:hint="eastAsia"/>
          <w:sz w:val="32"/>
          <w:szCs w:val="32"/>
        </w:rPr>
        <w:t>作出</w:t>
      </w:r>
      <w:proofErr w:type="gramEnd"/>
      <w:r>
        <w:rPr>
          <w:rFonts w:ascii="仿宋_GB2312" w:eastAsia="仿宋_GB2312" w:hAnsi="仿宋" w:hint="eastAsia"/>
          <w:sz w:val="32"/>
          <w:szCs w:val="32"/>
        </w:rPr>
        <w:t>全部实质性响应、提供材料有误或表达不清，均是投标人的风险，并可能导致其投标认定为投标无效。</w:t>
      </w:r>
    </w:p>
    <w:p w:rsidR="00605925" w:rsidRDefault="00A233C2">
      <w:pPr>
        <w:snapToGrid w:val="0"/>
        <w:spacing w:line="360" w:lineRule="auto"/>
        <w:ind w:firstLineChars="147" w:firstLine="472"/>
        <w:jc w:val="left"/>
        <w:outlineLvl w:val="1"/>
        <w:rPr>
          <w:rFonts w:ascii="仿宋_GB2312" w:eastAsia="仿宋_GB2312" w:hAnsi="仿宋"/>
          <w:b/>
          <w:sz w:val="32"/>
          <w:szCs w:val="32"/>
        </w:rPr>
      </w:pPr>
      <w:r>
        <w:rPr>
          <w:rFonts w:ascii="仿宋_GB2312" w:eastAsia="仿宋_GB2312" w:hAnsi="仿宋" w:hint="eastAsia"/>
          <w:b/>
          <w:sz w:val="32"/>
          <w:szCs w:val="32"/>
        </w:rPr>
        <w:t xml:space="preserve">（三）招标文件的澄清与修改 </w:t>
      </w:r>
    </w:p>
    <w:p w:rsidR="00605925" w:rsidRDefault="00A233C2">
      <w:pPr>
        <w:snapToGrid w:val="0"/>
        <w:spacing w:line="360" w:lineRule="auto"/>
        <w:ind w:firstLineChars="147" w:firstLine="470"/>
        <w:jc w:val="left"/>
        <w:outlineLvl w:val="1"/>
        <w:rPr>
          <w:rFonts w:ascii="仿宋_GB2312" w:eastAsia="仿宋_GB2312" w:hAnsi="仿宋"/>
          <w:sz w:val="32"/>
          <w:szCs w:val="32"/>
        </w:rPr>
      </w:pPr>
      <w:r>
        <w:rPr>
          <w:rFonts w:ascii="仿宋_GB2312" w:eastAsia="仿宋_GB2312" w:hAnsi="仿宋" w:hint="eastAsia"/>
          <w:sz w:val="32"/>
          <w:szCs w:val="32"/>
        </w:rPr>
        <w:t>1、投标人应认真阅读本招标文件，发现其中有误或有要求不合理的，应在规定期限内以书面形式向采购人提出。</w:t>
      </w:r>
    </w:p>
    <w:p w:rsidR="00605925" w:rsidRDefault="00A233C2">
      <w:pPr>
        <w:snapToGrid w:val="0"/>
        <w:spacing w:line="360" w:lineRule="auto"/>
        <w:ind w:firstLineChars="147" w:firstLine="470"/>
        <w:jc w:val="left"/>
        <w:outlineLvl w:val="1"/>
        <w:rPr>
          <w:rFonts w:ascii="仿宋_GB2312" w:eastAsia="仿宋_GB2312" w:hAnsi="仿宋"/>
          <w:sz w:val="32"/>
          <w:szCs w:val="32"/>
        </w:rPr>
      </w:pPr>
      <w:r>
        <w:rPr>
          <w:rFonts w:ascii="仿宋_GB2312" w:eastAsia="仿宋_GB2312" w:hAnsi="仿宋" w:hint="eastAsia"/>
          <w:sz w:val="32"/>
          <w:szCs w:val="32"/>
        </w:rPr>
        <w:t>2、采购人对投标人提出的问题在原公告发布网站公告或以书面形式答复所取得招标文件的投标人，其他形式的答复均无效。</w:t>
      </w:r>
    </w:p>
    <w:p w:rsidR="00605925" w:rsidRDefault="00A233C2">
      <w:pPr>
        <w:snapToGrid w:val="0"/>
        <w:spacing w:line="360" w:lineRule="auto"/>
        <w:ind w:firstLineChars="147" w:firstLine="470"/>
        <w:jc w:val="left"/>
        <w:outlineLvl w:val="1"/>
        <w:rPr>
          <w:rFonts w:ascii="仿宋_GB2312" w:eastAsia="仿宋_GB2312" w:hAnsi="仿宋"/>
          <w:color w:val="000000"/>
          <w:sz w:val="32"/>
          <w:szCs w:val="32"/>
        </w:rPr>
      </w:pPr>
      <w:r>
        <w:rPr>
          <w:rFonts w:ascii="仿宋_GB2312" w:eastAsia="仿宋_GB2312" w:hAnsi="仿宋" w:hint="eastAsia"/>
          <w:color w:val="000000"/>
          <w:sz w:val="32"/>
          <w:szCs w:val="32"/>
        </w:rPr>
        <w:t>3、采购人对已发出的招标文件进行必要澄清、答复、修改或补充的，在招标投标截止时间前十五日在原公告发布网站公告并以书面形式通知所有取得招标文件的投标人。投标人以传真或书面确认答复已收悉，没有确认的，视为默认。</w:t>
      </w:r>
    </w:p>
    <w:p w:rsidR="00605925" w:rsidRDefault="00A233C2">
      <w:pPr>
        <w:snapToGrid w:val="0"/>
        <w:spacing w:line="360" w:lineRule="auto"/>
        <w:ind w:firstLineChars="147" w:firstLine="470"/>
        <w:jc w:val="left"/>
        <w:outlineLvl w:val="1"/>
        <w:rPr>
          <w:rFonts w:ascii="仿宋_GB2312" w:eastAsia="仿宋_GB2312" w:hAnsi="仿宋"/>
          <w:sz w:val="32"/>
          <w:szCs w:val="32"/>
        </w:rPr>
      </w:pPr>
      <w:r>
        <w:rPr>
          <w:rFonts w:ascii="仿宋_GB2312" w:eastAsia="仿宋_GB2312" w:hAnsi="仿宋" w:hint="eastAsia"/>
          <w:sz w:val="32"/>
          <w:szCs w:val="32"/>
        </w:rPr>
        <w:t>4、招标文件澄清、答复、修改、补充的内容为招标文件组成部分。当招标文件与招标文件的答复、澄清、修改、补充通知就同一内容表述不一致时，以最后发出的文件为准。</w:t>
      </w:r>
    </w:p>
    <w:p w:rsidR="00605925" w:rsidRDefault="00605925">
      <w:pPr>
        <w:snapToGrid w:val="0"/>
        <w:spacing w:line="360" w:lineRule="auto"/>
        <w:jc w:val="center"/>
        <w:rPr>
          <w:rFonts w:ascii="仿宋_GB2312" w:eastAsia="仿宋_GB2312" w:hAnsi="仿宋"/>
          <w:b/>
          <w:sz w:val="32"/>
          <w:szCs w:val="32"/>
        </w:rPr>
      </w:pPr>
      <w:bookmarkStart w:id="26" w:name="_Toc177870545"/>
    </w:p>
    <w:p w:rsidR="00605925" w:rsidRDefault="00A233C2">
      <w:pPr>
        <w:snapToGrid w:val="0"/>
        <w:spacing w:line="360" w:lineRule="auto"/>
        <w:jc w:val="center"/>
        <w:rPr>
          <w:rFonts w:ascii="仿宋_GB2312" w:eastAsia="仿宋_GB2312" w:hAnsi="仿宋"/>
          <w:b/>
          <w:sz w:val="32"/>
          <w:szCs w:val="32"/>
        </w:rPr>
      </w:pPr>
      <w:r>
        <w:rPr>
          <w:rFonts w:ascii="仿宋_GB2312" w:eastAsia="仿宋_GB2312" w:hAnsi="仿宋" w:hint="eastAsia"/>
          <w:b/>
          <w:sz w:val="32"/>
          <w:szCs w:val="32"/>
        </w:rPr>
        <w:t>三、投标文件</w:t>
      </w:r>
      <w:bookmarkStart w:id="27" w:name="_Toc177825124"/>
      <w:bookmarkStart w:id="28" w:name="_Toc177870546"/>
      <w:bookmarkStart w:id="29" w:name="_Toc177824876"/>
      <w:bookmarkStart w:id="30" w:name="_Toc177824943"/>
      <w:bookmarkEnd w:id="26"/>
    </w:p>
    <w:p w:rsidR="00605925" w:rsidRDefault="00A233C2">
      <w:pPr>
        <w:snapToGrid w:val="0"/>
        <w:spacing w:line="360" w:lineRule="auto"/>
        <w:jc w:val="center"/>
        <w:rPr>
          <w:rFonts w:ascii="仿宋_GB2312" w:eastAsia="仿宋_GB2312" w:hAnsi="仿宋"/>
          <w:b/>
          <w:sz w:val="32"/>
          <w:szCs w:val="32"/>
        </w:rPr>
      </w:pPr>
      <w:r>
        <w:rPr>
          <w:rFonts w:ascii="仿宋_GB2312" w:eastAsia="仿宋_GB2312" w:hAnsi="仿宋" w:hint="eastAsia"/>
          <w:b/>
          <w:sz w:val="32"/>
          <w:szCs w:val="32"/>
        </w:rPr>
        <w:t>文件</w:t>
      </w:r>
    </w:p>
    <w:p w:rsidR="00605925" w:rsidRDefault="00A233C2">
      <w:pPr>
        <w:snapToGrid w:val="0"/>
        <w:spacing w:line="360" w:lineRule="auto"/>
        <w:ind w:firstLineChars="149" w:firstLine="479"/>
        <w:jc w:val="left"/>
        <w:rPr>
          <w:rFonts w:ascii="仿宋_GB2312" w:eastAsia="仿宋_GB2312" w:hAnsi="仿宋"/>
          <w:b/>
          <w:sz w:val="32"/>
          <w:szCs w:val="32"/>
        </w:rPr>
      </w:pPr>
      <w:r>
        <w:rPr>
          <w:rFonts w:ascii="仿宋_GB2312" w:eastAsia="仿宋_GB2312" w:hAnsi="仿宋" w:hint="eastAsia"/>
          <w:b/>
          <w:sz w:val="32"/>
          <w:szCs w:val="32"/>
        </w:rPr>
        <w:t>（一）投标文件编制</w:t>
      </w:r>
    </w:p>
    <w:p w:rsidR="00605925" w:rsidRDefault="00A233C2" w:rsidP="0051646F">
      <w:pPr>
        <w:snapToGrid w:val="0"/>
        <w:spacing w:line="360" w:lineRule="auto"/>
        <w:ind w:firstLineChars="149" w:firstLine="477"/>
        <w:jc w:val="left"/>
        <w:rPr>
          <w:rFonts w:ascii="仿宋_GB2312" w:eastAsia="仿宋_GB2312" w:hAnsi="仿宋" w:cs="宋体"/>
          <w:kern w:val="0"/>
          <w:sz w:val="32"/>
          <w:szCs w:val="32"/>
        </w:rPr>
      </w:pPr>
      <w:r>
        <w:rPr>
          <w:rFonts w:ascii="仿宋_GB2312" w:eastAsia="仿宋_GB2312" w:hAnsi="仿宋" w:cs="宋体" w:hint="eastAsia"/>
          <w:kern w:val="0"/>
          <w:sz w:val="32"/>
          <w:szCs w:val="32"/>
        </w:rPr>
        <w:t>投标人应当按照招标文件的要求编制投标文件。投标文件应当对招标文件提出的要求和条件</w:t>
      </w:r>
      <w:proofErr w:type="gramStart"/>
      <w:r>
        <w:rPr>
          <w:rFonts w:ascii="仿宋_GB2312" w:eastAsia="仿宋_GB2312" w:hAnsi="仿宋" w:cs="宋体" w:hint="eastAsia"/>
          <w:kern w:val="0"/>
          <w:sz w:val="32"/>
          <w:szCs w:val="32"/>
        </w:rPr>
        <w:t>作出</w:t>
      </w:r>
      <w:proofErr w:type="gramEnd"/>
      <w:r>
        <w:rPr>
          <w:rFonts w:ascii="仿宋_GB2312" w:eastAsia="仿宋_GB2312" w:hAnsi="仿宋" w:cs="宋体" w:hint="eastAsia"/>
          <w:kern w:val="0"/>
          <w:sz w:val="32"/>
          <w:szCs w:val="32"/>
        </w:rPr>
        <w:t>明确响应。</w:t>
      </w:r>
    </w:p>
    <w:p w:rsidR="00605925" w:rsidRDefault="00A233C2" w:rsidP="0051646F">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color w:val="000000"/>
          <w:sz w:val="32"/>
          <w:szCs w:val="32"/>
        </w:rPr>
        <w:t>投标文件的正本应打印或用不褪色的墨水填写。</w:t>
      </w:r>
      <w:r>
        <w:rPr>
          <w:rFonts w:ascii="仿宋_GB2312" w:eastAsia="仿宋_GB2312" w:hAnsi="仿宋" w:hint="eastAsia"/>
          <w:sz w:val="32"/>
          <w:szCs w:val="32"/>
        </w:rPr>
        <w:t>信誉业绩、合同等是复印件的应加盖单位印章。</w:t>
      </w:r>
    </w:p>
    <w:p w:rsidR="00605925" w:rsidRDefault="00A233C2" w:rsidP="0051646F">
      <w:pPr>
        <w:snapToGrid w:val="0"/>
        <w:spacing w:line="360" w:lineRule="auto"/>
        <w:ind w:firstLineChars="149" w:firstLine="477"/>
        <w:jc w:val="left"/>
        <w:rPr>
          <w:rFonts w:ascii="仿宋_GB2312" w:eastAsia="仿宋_GB2312" w:hAnsi="仿宋"/>
          <w:color w:val="000000"/>
          <w:sz w:val="32"/>
          <w:szCs w:val="32"/>
        </w:rPr>
      </w:pPr>
      <w:r>
        <w:rPr>
          <w:rFonts w:ascii="仿宋_GB2312" w:eastAsia="仿宋_GB2312" w:hAnsi="仿宋" w:hint="eastAsia"/>
          <w:sz w:val="32"/>
          <w:szCs w:val="32"/>
        </w:rPr>
        <w:t>投标文件不得涂改。除投标报价外，若有修改错漏处，须投标人盖印章或者法定代表人、授权委托人签字或盖印章。</w:t>
      </w:r>
      <w:r>
        <w:rPr>
          <w:rFonts w:ascii="仿宋_GB2312" w:eastAsia="仿宋_GB2312" w:hAnsi="仿宋" w:hint="eastAsia"/>
          <w:color w:val="000000"/>
          <w:sz w:val="32"/>
          <w:szCs w:val="32"/>
        </w:rPr>
        <w:t>投标文件内容不完整、内容错误、表述不清、编排混乱、</w:t>
      </w:r>
      <w:r>
        <w:rPr>
          <w:rFonts w:ascii="仿宋_GB2312" w:eastAsia="仿宋_GB2312" w:hAnsi="仿宋" w:hint="eastAsia"/>
          <w:sz w:val="32"/>
          <w:szCs w:val="32"/>
        </w:rPr>
        <w:t>字迹潦草</w:t>
      </w:r>
      <w:r>
        <w:rPr>
          <w:rFonts w:ascii="仿宋_GB2312" w:eastAsia="仿宋_GB2312" w:hAnsi="仿宋" w:hint="eastAsia"/>
          <w:color w:val="000000"/>
          <w:sz w:val="32"/>
          <w:szCs w:val="32"/>
        </w:rPr>
        <w:t>等导致投标文件被误读、漏读、解读不一或者查找不到等</w:t>
      </w:r>
      <w:r>
        <w:rPr>
          <w:rFonts w:ascii="仿宋_GB2312" w:eastAsia="仿宋_GB2312" w:hAnsi="仿宋" w:hint="eastAsia"/>
          <w:sz w:val="32"/>
          <w:szCs w:val="32"/>
        </w:rPr>
        <w:t>引起的一切后果</w:t>
      </w:r>
      <w:r>
        <w:rPr>
          <w:rFonts w:ascii="仿宋_GB2312" w:eastAsia="仿宋_GB2312" w:hAnsi="仿宋" w:hint="eastAsia"/>
          <w:color w:val="000000"/>
          <w:sz w:val="32"/>
          <w:szCs w:val="32"/>
        </w:rPr>
        <w:t>由投标人负责。</w:t>
      </w:r>
    </w:p>
    <w:bookmarkEnd w:id="27"/>
    <w:bookmarkEnd w:id="28"/>
    <w:bookmarkEnd w:id="29"/>
    <w:bookmarkEnd w:id="30"/>
    <w:p w:rsidR="00605925" w:rsidRDefault="00A233C2">
      <w:pPr>
        <w:snapToGrid w:val="0"/>
        <w:spacing w:line="360" w:lineRule="auto"/>
        <w:ind w:firstLineChars="149" w:firstLine="479"/>
        <w:jc w:val="left"/>
        <w:rPr>
          <w:rFonts w:ascii="仿宋_GB2312" w:eastAsia="仿宋_GB2312" w:hAnsi="仿宋"/>
          <w:b/>
          <w:sz w:val="32"/>
          <w:szCs w:val="32"/>
        </w:rPr>
      </w:pPr>
      <w:r>
        <w:rPr>
          <w:rFonts w:ascii="仿宋_GB2312" w:eastAsia="仿宋_GB2312" w:hAnsi="仿宋" w:hint="eastAsia"/>
          <w:b/>
          <w:sz w:val="32"/>
          <w:szCs w:val="32"/>
        </w:rPr>
        <w:t>（二）投标文件的组成</w:t>
      </w:r>
    </w:p>
    <w:p w:rsidR="00605925" w:rsidRDefault="00A233C2" w:rsidP="0051646F">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t>投标文件由资信商务文件、技术文件、投标报价文件三部分。</w:t>
      </w:r>
    </w:p>
    <w:p w:rsidR="00605925" w:rsidRDefault="00A233C2" w:rsidP="0051646F">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t>1、资信商务文件由资格文件、信誉业绩和商务条款组成。</w:t>
      </w:r>
    </w:p>
    <w:p w:rsidR="00605925" w:rsidRDefault="00A233C2" w:rsidP="0051646F">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t>（1）资格文件：</w:t>
      </w:r>
    </w:p>
    <w:p w:rsidR="00605925" w:rsidRDefault="00A233C2" w:rsidP="0051646F">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t>投标人应符合招标公告中合格投标人的资格与要求，并提供真实的以下证明材料，若提供材料不全、有误或表达不清，导致投标资格无效，责任由投标人自负。</w:t>
      </w:r>
    </w:p>
    <w:p w:rsidR="00605925" w:rsidRDefault="00395E4C" w:rsidP="0051646F">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fldChar w:fldCharType="begin"/>
      </w:r>
      <w:r w:rsidR="00A233C2">
        <w:rPr>
          <w:rFonts w:ascii="仿宋_GB2312" w:eastAsia="仿宋_GB2312" w:hAnsi="仿宋" w:hint="eastAsia"/>
          <w:sz w:val="32"/>
          <w:szCs w:val="32"/>
        </w:rPr>
        <w:instrText xml:space="preserve"> = 1 \* GB3 </w:instrText>
      </w:r>
      <w:r>
        <w:rPr>
          <w:rFonts w:ascii="仿宋_GB2312" w:eastAsia="仿宋_GB2312" w:hAnsi="仿宋" w:hint="eastAsia"/>
          <w:sz w:val="32"/>
          <w:szCs w:val="32"/>
        </w:rPr>
        <w:fldChar w:fldCharType="separate"/>
      </w:r>
      <w:r w:rsidR="00A233C2">
        <w:rPr>
          <w:rFonts w:ascii="仿宋_GB2312" w:eastAsia="仿宋_GB2312" w:hAnsi="仿宋" w:hint="eastAsia"/>
          <w:sz w:val="32"/>
          <w:szCs w:val="32"/>
        </w:rPr>
        <w:t>①</w:t>
      </w:r>
      <w:r>
        <w:rPr>
          <w:rFonts w:ascii="仿宋_GB2312" w:eastAsia="仿宋_GB2312" w:hAnsi="仿宋" w:hint="eastAsia"/>
          <w:sz w:val="32"/>
          <w:szCs w:val="32"/>
        </w:rPr>
        <w:fldChar w:fldCharType="end"/>
      </w:r>
      <w:r w:rsidR="00A233C2">
        <w:rPr>
          <w:rFonts w:ascii="仿宋_GB2312" w:eastAsia="仿宋_GB2312" w:hAnsi="仿宋" w:hint="eastAsia"/>
          <w:sz w:val="32"/>
          <w:szCs w:val="32"/>
        </w:rPr>
        <w:t>法人营业执照；</w:t>
      </w:r>
    </w:p>
    <w:p w:rsidR="00605925" w:rsidRDefault="00395E4C" w:rsidP="0051646F">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fldChar w:fldCharType="begin"/>
      </w:r>
      <w:r w:rsidR="00A233C2">
        <w:rPr>
          <w:rFonts w:ascii="仿宋_GB2312" w:eastAsia="仿宋_GB2312" w:hAnsi="仿宋" w:hint="eastAsia"/>
          <w:sz w:val="32"/>
          <w:szCs w:val="32"/>
        </w:rPr>
        <w:instrText xml:space="preserve"> = 2 \* GB3 </w:instrText>
      </w:r>
      <w:r>
        <w:rPr>
          <w:rFonts w:ascii="仿宋_GB2312" w:eastAsia="仿宋_GB2312" w:hAnsi="仿宋" w:hint="eastAsia"/>
          <w:sz w:val="32"/>
          <w:szCs w:val="32"/>
        </w:rPr>
        <w:fldChar w:fldCharType="separate"/>
      </w:r>
      <w:r w:rsidR="00A233C2">
        <w:rPr>
          <w:rFonts w:ascii="仿宋_GB2312" w:eastAsia="仿宋_GB2312" w:hAnsi="仿宋" w:hint="eastAsia"/>
          <w:sz w:val="32"/>
          <w:szCs w:val="32"/>
        </w:rPr>
        <w:t>②</w:t>
      </w:r>
      <w:r>
        <w:rPr>
          <w:rFonts w:ascii="仿宋_GB2312" w:eastAsia="仿宋_GB2312" w:hAnsi="仿宋" w:hint="eastAsia"/>
          <w:sz w:val="32"/>
          <w:szCs w:val="32"/>
        </w:rPr>
        <w:fldChar w:fldCharType="end"/>
      </w:r>
      <w:r w:rsidR="00A233C2">
        <w:rPr>
          <w:rFonts w:ascii="仿宋_GB2312" w:eastAsia="仿宋_GB2312" w:hAnsi="仿宋" w:hint="eastAsia"/>
          <w:sz w:val="32"/>
          <w:szCs w:val="32"/>
        </w:rPr>
        <w:t>投标人声明函、政府采购统计基础信息表；</w:t>
      </w:r>
    </w:p>
    <w:p w:rsidR="00605925" w:rsidRDefault="00395E4C" w:rsidP="0051646F">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cs="宋体" w:hint="eastAsia"/>
          <w:kern w:val="0"/>
          <w:sz w:val="32"/>
          <w:szCs w:val="32"/>
        </w:rPr>
        <w:fldChar w:fldCharType="begin"/>
      </w:r>
      <w:r w:rsidR="00A233C2">
        <w:rPr>
          <w:rFonts w:ascii="仿宋_GB2312" w:eastAsia="仿宋_GB2312" w:hAnsi="仿宋" w:cs="宋体" w:hint="eastAsia"/>
          <w:kern w:val="0"/>
          <w:sz w:val="32"/>
          <w:szCs w:val="32"/>
        </w:rPr>
        <w:instrText xml:space="preserve"> = 3 \* GB3 </w:instrText>
      </w:r>
      <w:r>
        <w:rPr>
          <w:rFonts w:ascii="仿宋_GB2312" w:eastAsia="仿宋_GB2312" w:hAnsi="仿宋" w:cs="宋体" w:hint="eastAsia"/>
          <w:kern w:val="0"/>
          <w:sz w:val="32"/>
          <w:szCs w:val="32"/>
        </w:rPr>
        <w:fldChar w:fldCharType="separate"/>
      </w:r>
      <w:r w:rsidR="00A233C2">
        <w:rPr>
          <w:rFonts w:ascii="仿宋_GB2312" w:eastAsia="仿宋_GB2312" w:hAnsi="仿宋" w:cs="宋体" w:hint="eastAsia"/>
          <w:kern w:val="0"/>
          <w:sz w:val="32"/>
          <w:szCs w:val="32"/>
        </w:rPr>
        <w:t>③</w:t>
      </w:r>
      <w:r>
        <w:rPr>
          <w:rFonts w:ascii="仿宋_GB2312" w:eastAsia="仿宋_GB2312" w:hAnsi="仿宋" w:cs="宋体" w:hint="eastAsia"/>
          <w:kern w:val="0"/>
          <w:sz w:val="32"/>
          <w:szCs w:val="32"/>
        </w:rPr>
        <w:fldChar w:fldCharType="end"/>
      </w:r>
      <w:r w:rsidR="00A233C2">
        <w:rPr>
          <w:rFonts w:ascii="仿宋_GB2312" w:eastAsia="仿宋_GB2312" w:hAnsi="仿宋" w:cs="宋体" w:hint="eastAsia"/>
          <w:kern w:val="0"/>
          <w:sz w:val="32"/>
          <w:szCs w:val="32"/>
        </w:rPr>
        <w:t>法定代表人身份证明书或法定代表人授权委托</w:t>
      </w:r>
      <w:r w:rsidR="00A233C2">
        <w:rPr>
          <w:rFonts w:ascii="仿宋_GB2312" w:eastAsia="仿宋_GB2312" w:hAnsi="仿宋" w:hint="eastAsia"/>
          <w:sz w:val="32"/>
          <w:szCs w:val="32"/>
        </w:rPr>
        <w:t>书；</w:t>
      </w:r>
    </w:p>
    <w:p w:rsidR="00605925" w:rsidRDefault="00395E4C" w:rsidP="0051646F">
      <w:pPr>
        <w:snapToGrid w:val="0"/>
        <w:spacing w:line="360" w:lineRule="auto"/>
        <w:ind w:firstLineChars="149" w:firstLine="477"/>
        <w:jc w:val="left"/>
        <w:rPr>
          <w:rFonts w:ascii="仿宋_GB2312" w:eastAsia="仿宋_GB2312" w:hAnsi="仿宋" w:cs="宋体"/>
          <w:color w:val="FF0000"/>
          <w:kern w:val="0"/>
          <w:sz w:val="32"/>
          <w:szCs w:val="32"/>
        </w:rPr>
      </w:pPr>
      <w:r>
        <w:rPr>
          <w:rFonts w:ascii="仿宋_GB2312" w:eastAsia="仿宋_GB2312" w:hAnsi="仿宋" w:cs="宋体" w:hint="eastAsia"/>
          <w:color w:val="000000"/>
          <w:kern w:val="0"/>
          <w:sz w:val="32"/>
          <w:szCs w:val="32"/>
        </w:rPr>
        <w:fldChar w:fldCharType="begin"/>
      </w:r>
      <w:r w:rsidR="00A233C2">
        <w:rPr>
          <w:rFonts w:ascii="仿宋_GB2312" w:eastAsia="仿宋_GB2312" w:hAnsi="仿宋" w:cs="宋体" w:hint="eastAsia"/>
          <w:color w:val="000000"/>
          <w:kern w:val="0"/>
          <w:sz w:val="32"/>
          <w:szCs w:val="32"/>
        </w:rPr>
        <w:instrText xml:space="preserve"> = 4 \* GB3 </w:instrText>
      </w:r>
      <w:r>
        <w:rPr>
          <w:rFonts w:ascii="仿宋_GB2312" w:eastAsia="仿宋_GB2312" w:hAnsi="仿宋" w:cs="宋体" w:hint="eastAsia"/>
          <w:color w:val="000000"/>
          <w:kern w:val="0"/>
          <w:sz w:val="32"/>
          <w:szCs w:val="32"/>
        </w:rPr>
        <w:fldChar w:fldCharType="separate"/>
      </w:r>
      <w:r w:rsidR="00A233C2">
        <w:rPr>
          <w:rFonts w:ascii="仿宋_GB2312" w:eastAsia="仿宋_GB2312" w:hAnsi="仿宋" w:cs="宋体" w:hint="eastAsia"/>
          <w:color w:val="000000"/>
          <w:kern w:val="0"/>
          <w:sz w:val="32"/>
          <w:szCs w:val="32"/>
        </w:rPr>
        <w:t>④</w:t>
      </w:r>
      <w:r>
        <w:rPr>
          <w:rFonts w:ascii="仿宋_GB2312" w:eastAsia="仿宋_GB2312" w:hAnsi="仿宋" w:cs="宋体" w:hint="eastAsia"/>
          <w:color w:val="000000"/>
          <w:kern w:val="0"/>
          <w:sz w:val="32"/>
          <w:szCs w:val="32"/>
        </w:rPr>
        <w:fldChar w:fldCharType="end"/>
      </w:r>
      <w:r w:rsidR="00A233C2">
        <w:rPr>
          <w:rFonts w:ascii="仿宋_GB2312" w:eastAsia="仿宋_GB2312" w:hAnsi="仿宋" w:hint="eastAsia"/>
          <w:color w:val="000000"/>
          <w:sz w:val="32"/>
          <w:szCs w:val="32"/>
        </w:rPr>
        <w:t>最近一个季度财务状况报告、依法缴纳税收完税单和缴纳社会保障资金记录</w:t>
      </w:r>
      <w:r w:rsidR="00A233C2">
        <w:rPr>
          <w:rFonts w:ascii="仿宋_GB2312" w:eastAsia="仿宋_GB2312" w:hAnsi="仿宋" w:cs="宋体" w:hint="eastAsia"/>
          <w:color w:val="000000"/>
          <w:kern w:val="0"/>
          <w:sz w:val="32"/>
          <w:szCs w:val="32"/>
        </w:rPr>
        <w:t>；</w:t>
      </w:r>
      <w:r w:rsidR="00A233C2">
        <w:rPr>
          <w:rFonts w:ascii="仿宋_GB2312" w:eastAsia="仿宋_GB2312" w:hAnsi="仿宋" w:cs="宋体"/>
          <w:color w:val="FF0000"/>
          <w:kern w:val="0"/>
          <w:sz w:val="32"/>
          <w:szCs w:val="32"/>
        </w:rPr>
        <w:t xml:space="preserve"> </w:t>
      </w:r>
    </w:p>
    <w:p w:rsidR="00605925" w:rsidRDefault="00395E4C" w:rsidP="0051646F">
      <w:pPr>
        <w:snapToGrid w:val="0"/>
        <w:spacing w:line="360" w:lineRule="auto"/>
        <w:ind w:firstLineChars="149" w:firstLine="477"/>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fldChar w:fldCharType="begin"/>
      </w:r>
      <w:r w:rsidR="00A233C2">
        <w:rPr>
          <w:rFonts w:ascii="仿宋_GB2312" w:eastAsia="仿宋_GB2312" w:hAnsi="仿宋" w:cs="宋体" w:hint="eastAsia"/>
          <w:color w:val="000000"/>
          <w:kern w:val="0"/>
          <w:sz w:val="32"/>
          <w:szCs w:val="32"/>
        </w:rPr>
        <w:instrText xml:space="preserve"> = 5 \* GB3 </w:instrText>
      </w:r>
      <w:r>
        <w:rPr>
          <w:rFonts w:ascii="仿宋_GB2312" w:eastAsia="仿宋_GB2312" w:hAnsi="仿宋" w:cs="宋体" w:hint="eastAsia"/>
          <w:color w:val="000000"/>
          <w:kern w:val="0"/>
          <w:sz w:val="32"/>
          <w:szCs w:val="32"/>
        </w:rPr>
        <w:fldChar w:fldCharType="separate"/>
      </w:r>
      <w:r w:rsidR="00A233C2">
        <w:rPr>
          <w:rFonts w:ascii="仿宋_GB2312" w:eastAsia="仿宋_GB2312" w:hAnsi="仿宋" w:cs="宋体" w:hint="eastAsia"/>
          <w:color w:val="000000"/>
          <w:kern w:val="0"/>
          <w:sz w:val="32"/>
          <w:szCs w:val="32"/>
        </w:rPr>
        <w:t>⑤</w:t>
      </w:r>
      <w:r>
        <w:rPr>
          <w:rFonts w:ascii="仿宋_GB2312" w:eastAsia="仿宋_GB2312" w:hAnsi="仿宋" w:cs="宋体" w:hint="eastAsia"/>
          <w:color w:val="000000"/>
          <w:kern w:val="0"/>
          <w:sz w:val="32"/>
          <w:szCs w:val="32"/>
        </w:rPr>
        <w:fldChar w:fldCharType="end"/>
      </w:r>
      <w:r w:rsidR="00A233C2">
        <w:rPr>
          <w:rFonts w:ascii="仿宋_GB2312" w:eastAsia="仿宋_GB2312" w:hAnsi="仿宋" w:cs="宋体" w:hint="eastAsia"/>
          <w:color w:val="000000"/>
          <w:kern w:val="0"/>
          <w:sz w:val="32"/>
          <w:szCs w:val="32"/>
        </w:rPr>
        <w:t>具有履行本项目合同所必需的设备和专业技术能力的承诺</w:t>
      </w:r>
      <w:r w:rsidR="00A233C2">
        <w:rPr>
          <w:rFonts w:ascii="仿宋_GB2312" w:eastAsia="仿宋_GB2312" w:hAnsi="仿宋" w:hint="eastAsia"/>
          <w:sz w:val="32"/>
          <w:szCs w:val="32"/>
        </w:rPr>
        <w:t>。</w:t>
      </w:r>
    </w:p>
    <w:p w:rsidR="00605925" w:rsidRDefault="00A233C2" w:rsidP="0051646F">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t>（2）信誉业绩</w:t>
      </w:r>
    </w:p>
    <w:p w:rsidR="00605925" w:rsidRDefault="00395E4C" w:rsidP="0051646F">
      <w:pPr>
        <w:snapToGrid w:val="0"/>
        <w:spacing w:line="360" w:lineRule="auto"/>
        <w:ind w:firstLineChars="149" w:firstLine="477"/>
        <w:jc w:val="left"/>
        <w:rPr>
          <w:rFonts w:ascii="仿宋_GB2312" w:eastAsia="仿宋_GB2312" w:hAnsi="仿宋"/>
          <w:color w:val="000000"/>
          <w:sz w:val="32"/>
          <w:szCs w:val="32"/>
        </w:rPr>
      </w:pPr>
      <w:r>
        <w:rPr>
          <w:rFonts w:ascii="仿宋_GB2312" w:eastAsia="仿宋_GB2312" w:hAnsi="仿宋" w:hint="eastAsia"/>
          <w:sz w:val="32"/>
          <w:szCs w:val="32"/>
        </w:rPr>
        <w:fldChar w:fldCharType="begin"/>
      </w:r>
      <w:r w:rsidR="00A233C2">
        <w:rPr>
          <w:rFonts w:ascii="仿宋_GB2312" w:eastAsia="仿宋_GB2312" w:hAnsi="仿宋" w:hint="eastAsia"/>
          <w:sz w:val="32"/>
          <w:szCs w:val="32"/>
        </w:rPr>
        <w:instrText xml:space="preserve"> = 1 \* GB3 </w:instrText>
      </w:r>
      <w:r>
        <w:rPr>
          <w:rFonts w:ascii="仿宋_GB2312" w:eastAsia="仿宋_GB2312" w:hAnsi="仿宋" w:hint="eastAsia"/>
          <w:sz w:val="32"/>
          <w:szCs w:val="32"/>
        </w:rPr>
        <w:fldChar w:fldCharType="separate"/>
      </w:r>
      <w:r w:rsidR="00A233C2">
        <w:rPr>
          <w:rFonts w:ascii="仿宋_GB2312" w:eastAsia="仿宋_GB2312" w:hAnsi="仿宋" w:hint="eastAsia"/>
          <w:sz w:val="32"/>
          <w:szCs w:val="32"/>
        </w:rPr>
        <w:t>①</w:t>
      </w:r>
      <w:r>
        <w:rPr>
          <w:rFonts w:ascii="仿宋_GB2312" w:eastAsia="仿宋_GB2312" w:hAnsi="仿宋" w:hint="eastAsia"/>
          <w:sz w:val="32"/>
          <w:szCs w:val="32"/>
        </w:rPr>
        <w:fldChar w:fldCharType="end"/>
      </w:r>
      <w:r w:rsidR="00A233C2">
        <w:rPr>
          <w:rFonts w:ascii="仿宋_GB2312" w:eastAsia="仿宋_GB2312" w:hAnsi="仿宋" w:hint="eastAsia"/>
          <w:sz w:val="32"/>
          <w:szCs w:val="32"/>
        </w:rPr>
        <w:t>具备法律、行政法规规定的信誉、荣誉证书、自主创新</w:t>
      </w:r>
      <w:r w:rsidR="00A233C2">
        <w:rPr>
          <w:rFonts w:ascii="仿宋_GB2312" w:eastAsia="仿宋_GB2312" w:hAnsi="仿宋" w:hint="eastAsia"/>
          <w:color w:val="000000"/>
          <w:sz w:val="32"/>
          <w:szCs w:val="32"/>
        </w:rPr>
        <w:t>、节能环保等材料；</w:t>
      </w:r>
    </w:p>
    <w:p w:rsidR="00605925" w:rsidRDefault="00395E4C" w:rsidP="0051646F">
      <w:pPr>
        <w:snapToGrid w:val="0"/>
        <w:spacing w:line="360" w:lineRule="auto"/>
        <w:ind w:firstLineChars="149" w:firstLine="477"/>
        <w:jc w:val="left"/>
        <w:rPr>
          <w:rFonts w:ascii="仿宋_GB2312" w:eastAsia="仿宋_GB2312" w:hAnsi="仿宋"/>
          <w:color w:val="000000"/>
          <w:sz w:val="32"/>
          <w:szCs w:val="32"/>
        </w:rPr>
      </w:pPr>
      <w:r>
        <w:rPr>
          <w:rFonts w:ascii="仿宋_GB2312" w:eastAsia="仿宋_GB2312" w:hAnsi="仿宋" w:hint="eastAsia"/>
          <w:color w:val="000000"/>
          <w:sz w:val="32"/>
          <w:szCs w:val="32"/>
        </w:rPr>
        <w:fldChar w:fldCharType="begin"/>
      </w:r>
      <w:r w:rsidR="00A233C2">
        <w:rPr>
          <w:rFonts w:ascii="仿宋_GB2312" w:eastAsia="仿宋_GB2312" w:hAnsi="仿宋" w:hint="eastAsia"/>
          <w:color w:val="000000"/>
          <w:sz w:val="32"/>
          <w:szCs w:val="32"/>
        </w:rPr>
        <w:instrText xml:space="preserve"> = 2 \* GB3 </w:instrText>
      </w:r>
      <w:r>
        <w:rPr>
          <w:rFonts w:ascii="仿宋_GB2312" w:eastAsia="仿宋_GB2312" w:hAnsi="仿宋" w:hint="eastAsia"/>
          <w:color w:val="000000"/>
          <w:sz w:val="32"/>
          <w:szCs w:val="32"/>
        </w:rPr>
        <w:fldChar w:fldCharType="separate"/>
      </w:r>
      <w:r w:rsidR="00A233C2">
        <w:rPr>
          <w:rFonts w:ascii="仿宋_GB2312" w:eastAsia="仿宋_GB2312" w:hAnsi="仿宋" w:hint="eastAsia"/>
          <w:color w:val="000000"/>
          <w:sz w:val="32"/>
          <w:szCs w:val="32"/>
        </w:rPr>
        <w:t>②</w:t>
      </w:r>
      <w:r>
        <w:rPr>
          <w:rFonts w:ascii="仿宋_GB2312" w:eastAsia="仿宋_GB2312" w:hAnsi="仿宋" w:hint="eastAsia"/>
          <w:color w:val="000000"/>
          <w:sz w:val="32"/>
          <w:szCs w:val="32"/>
        </w:rPr>
        <w:fldChar w:fldCharType="end"/>
      </w:r>
      <w:r w:rsidR="00A233C2">
        <w:rPr>
          <w:rFonts w:ascii="仿宋_GB2312" w:eastAsia="仿宋_GB2312" w:hAnsi="仿宋" w:hint="eastAsia"/>
          <w:color w:val="000000"/>
          <w:sz w:val="32"/>
          <w:szCs w:val="32"/>
        </w:rPr>
        <w:t>业绩</w:t>
      </w:r>
    </w:p>
    <w:p w:rsidR="00605925" w:rsidRDefault="00395E4C" w:rsidP="0051646F">
      <w:pPr>
        <w:snapToGrid w:val="0"/>
        <w:spacing w:line="360" w:lineRule="auto"/>
        <w:ind w:firstLineChars="149" w:firstLine="477"/>
        <w:jc w:val="left"/>
        <w:rPr>
          <w:rFonts w:ascii="仿宋_GB2312" w:eastAsia="仿宋_GB2312" w:hAnsi="仿宋"/>
          <w:color w:val="000000"/>
          <w:sz w:val="32"/>
          <w:szCs w:val="32"/>
        </w:rPr>
      </w:pPr>
      <w:r>
        <w:rPr>
          <w:rFonts w:ascii="仿宋_GB2312" w:eastAsia="仿宋_GB2312" w:hAnsi="仿宋" w:hint="eastAsia"/>
          <w:color w:val="000000"/>
          <w:sz w:val="32"/>
          <w:szCs w:val="32"/>
        </w:rPr>
        <w:fldChar w:fldCharType="begin"/>
      </w:r>
      <w:r w:rsidR="00A233C2">
        <w:rPr>
          <w:rFonts w:ascii="仿宋_GB2312" w:eastAsia="仿宋_GB2312" w:hAnsi="仿宋" w:hint="eastAsia"/>
          <w:color w:val="000000"/>
          <w:sz w:val="32"/>
          <w:szCs w:val="32"/>
        </w:rPr>
        <w:instrText xml:space="preserve"> = 3 \* GB3 </w:instrText>
      </w:r>
      <w:r>
        <w:rPr>
          <w:rFonts w:ascii="仿宋_GB2312" w:eastAsia="仿宋_GB2312" w:hAnsi="仿宋" w:hint="eastAsia"/>
          <w:color w:val="000000"/>
          <w:sz w:val="32"/>
          <w:szCs w:val="32"/>
        </w:rPr>
        <w:fldChar w:fldCharType="separate"/>
      </w:r>
      <w:r w:rsidR="00A233C2">
        <w:rPr>
          <w:rFonts w:ascii="仿宋_GB2312" w:eastAsia="仿宋_GB2312" w:hAnsi="仿宋" w:hint="eastAsia"/>
          <w:color w:val="000000"/>
          <w:sz w:val="32"/>
          <w:szCs w:val="32"/>
        </w:rPr>
        <w:t>③</w:t>
      </w:r>
      <w:r>
        <w:rPr>
          <w:rFonts w:ascii="仿宋_GB2312" w:eastAsia="仿宋_GB2312" w:hAnsi="仿宋" w:hint="eastAsia"/>
          <w:color w:val="000000"/>
          <w:sz w:val="32"/>
          <w:szCs w:val="32"/>
        </w:rPr>
        <w:fldChar w:fldCharType="end"/>
      </w:r>
      <w:r w:rsidR="00A233C2">
        <w:rPr>
          <w:rFonts w:ascii="仿宋_GB2312" w:eastAsia="仿宋_GB2312" w:hAnsi="仿宋" w:hint="eastAsia"/>
          <w:color w:val="000000"/>
          <w:sz w:val="32"/>
          <w:szCs w:val="32"/>
        </w:rPr>
        <w:t>参加政府采购活动前3年内在经营活动中没有重大违法记录的书面声明（债务纠纷、违法违规记录等）；</w:t>
      </w:r>
    </w:p>
    <w:p w:rsidR="00605925" w:rsidRDefault="00A233C2" w:rsidP="0051646F">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t>（3）商务条款</w:t>
      </w:r>
    </w:p>
    <w:p w:rsidR="00605925" w:rsidRDefault="00395E4C" w:rsidP="0051646F">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fldChar w:fldCharType="begin"/>
      </w:r>
      <w:r w:rsidR="00A233C2">
        <w:rPr>
          <w:rFonts w:ascii="仿宋_GB2312" w:eastAsia="仿宋_GB2312" w:hAnsi="仿宋" w:hint="eastAsia"/>
          <w:sz w:val="32"/>
          <w:szCs w:val="32"/>
        </w:rPr>
        <w:instrText xml:space="preserve"> = 1 \* GB3 </w:instrText>
      </w:r>
      <w:r>
        <w:rPr>
          <w:rFonts w:ascii="仿宋_GB2312" w:eastAsia="仿宋_GB2312" w:hAnsi="仿宋" w:hint="eastAsia"/>
          <w:sz w:val="32"/>
          <w:szCs w:val="32"/>
        </w:rPr>
        <w:fldChar w:fldCharType="separate"/>
      </w:r>
      <w:r w:rsidR="00A233C2">
        <w:rPr>
          <w:rFonts w:ascii="仿宋_GB2312" w:eastAsia="仿宋_GB2312" w:hAnsi="仿宋" w:hint="eastAsia"/>
          <w:sz w:val="32"/>
          <w:szCs w:val="32"/>
        </w:rPr>
        <w:t>①</w:t>
      </w:r>
      <w:r>
        <w:rPr>
          <w:rFonts w:ascii="仿宋_GB2312" w:eastAsia="仿宋_GB2312" w:hAnsi="仿宋" w:hint="eastAsia"/>
          <w:sz w:val="32"/>
          <w:szCs w:val="32"/>
        </w:rPr>
        <w:fldChar w:fldCharType="end"/>
      </w:r>
      <w:r w:rsidR="00A233C2">
        <w:rPr>
          <w:rFonts w:ascii="仿宋_GB2312" w:eastAsia="仿宋_GB2312" w:hAnsi="仿宋" w:hint="eastAsia"/>
          <w:sz w:val="32"/>
          <w:szCs w:val="32"/>
        </w:rPr>
        <w:t>投标保证金凭证（可在开标现场提交）；</w:t>
      </w:r>
    </w:p>
    <w:p w:rsidR="00605925" w:rsidRDefault="00395E4C" w:rsidP="0051646F">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fldChar w:fldCharType="begin"/>
      </w:r>
      <w:r w:rsidR="00A233C2">
        <w:rPr>
          <w:rFonts w:ascii="仿宋_GB2312" w:eastAsia="仿宋_GB2312" w:hAnsi="仿宋" w:hint="eastAsia"/>
          <w:sz w:val="32"/>
          <w:szCs w:val="32"/>
        </w:rPr>
        <w:instrText xml:space="preserve"> = 2 \* GB3 </w:instrText>
      </w:r>
      <w:r>
        <w:rPr>
          <w:rFonts w:ascii="仿宋_GB2312" w:eastAsia="仿宋_GB2312" w:hAnsi="仿宋" w:hint="eastAsia"/>
          <w:sz w:val="32"/>
          <w:szCs w:val="32"/>
        </w:rPr>
        <w:fldChar w:fldCharType="separate"/>
      </w:r>
      <w:r w:rsidR="00A233C2">
        <w:rPr>
          <w:rFonts w:ascii="仿宋_GB2312" w:eastAsia="仿宋_GB2312" w:hAnsi="仿宋" w:hint="eastAsia"/>
          <w:sz w:val="32"/>
          <w:szCs w:val="32"/>
        </w:rPr>
        <w:t>②</w:t>
      </w:r>
      <w:r>
        <w:rPr>
          <w:rFonts w:ascii="仿宋_GB2312" w:eastAsia="仿宋_GB2312" w:hAnsi="仿宋" w:hint="eastAsia"/>
          <w:sz w:val="32"/>
          <w:szCs w:val="32"/>
        </w:rPr>
        <w:fldChar w:fldCharType="end"/>
      </w:r>
      <w:r w:rsidR="00A233C2">
        <w:rPr>
          <w:rFonts w:ascii="仿宋_GB2312" w:eastAsia="仿宋_GB2312" w:hAnsi="仿宋" w:hint="eastAsia"/>
          <w:sz w:val="32"/>
          <w:szCs w:val="32"/>
        </w:rPr>
        <w:t>政府采购合同条款修正条款；</w:t>
      </w:r>
    </w:p>
    <w:p w:rsidR="00605925" w:rsidRDefault="00395E4C" w:rsidP="0051646F">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fldChar w:fldCharType="begin"/>
      </w:r>
      <w:r w:rsidR="00A233C2">
        <w:rPr>
          <w:rFonts w:ascii="仿宋_GB2312" w:eastAsia="仿宋_GB2312" w:hAnsi="仿宋" w:hint="eastAsia"/>
          <w:sz w:val="32"/>
          <w:szCs w:val="32"/>
        </w:rPr>
        <w:instrText xml:space="preserve"> = 3 \* GB3 </w:instrText>
      </w:r>
      <w:r>
        <w:rPr>
          <w:rFonts w:ascii="仿宋_GB2312" w:eastAsia="仿宋_GB2312" w:hAnsi="仿宋" w:hint="eastAsia"/>
          <w:sz w:val="32"/>
          <w:szCs w:val="32"/>
        </w:rPr>
        <w:fldChar w:fldCharType="separate"/>
      </w:r>
      <w:r w:rsidR="00A233C2">
        <w:rPr>
          <w:rFonts w:ascii="仿宋_GB2312" w:eastAsia="仿宋_GB2312" w:hAnsi="仿宋" w:hint="eastAsia"/>
          <w:sz w:val="32"/>
          <w:szCs w:val="32"/>
        </w:rPr>
        <w:t>③</w:t>
      </w:r>
      <w:r>
        <w:rPr>
          <w:rFonts w:ascii="仿宋_GB2312" w:eastAsia="仿宋_GB2312" w:hAnsi="仿宋" w:hint="eastAsia"/>
          <w:sz w:val="32"/>
          <w:szCs w:val="32"/>
        </w:rPr>
        <w:fldChar w:fldCharType="end"/>
      </w:r>
      <w:r w:rsidR="00A233C2">
        <w:rPr>
          <w:rFonts w:ascii="仿宋_GB2312" w:eastAsia="仿宋_GB2312" w:hAnsi="仿宋" w:hint="eastAsia"/>
          <w:sz w:val="32"/>
          <w:szCs w:val="32"/>
        </w:rPr>
        <w:t>售后服务措施和承诺给予采购人的各种优惠条件；</w:t>
      </w:r>
    </w:p>
    <w:p w:rsidR="00605925" w:rsidRDefault="00A233C2" w:rsidP="0051646F">
      <w:pPr>
        <w:snapToGrid w:val="0"/>
        <w:spacing w:line="360" w:lineRule="auto"/>
        <w:ind w:firstLineChars="149" w:firstLine="477"/>
        <w:jc w:val="left"/>
        <w:rPr>
          <w:rFonts w:ascii="仿宋_GB2312" w:eastAsia="仿宋_GB2312" w:hAnsi="仿宋"/>
          <w:color w:val="000000"/>
          <w:sz w:val="32"/>
          <w:szCs w:val="32"/>
        </w:rPr>
      </w:pPr>
      <w:r>
        <w:rPr>
          <w:rFonts w:ascii="仿宋_GB2312" w:eastAsia="仿宋_GB2312" w:hAnsi="仿宋" w:hint="eastAsia"/>
          <w:sz w:val="32"/>
          <w:szCs w:val="32"/>
        </w:rPr>
        <w:t>④商务响应偏离表</w:t>
      </w:r>
      <w:r>
        <w:rPr>
          <w:rFonts w:ascii="仿宋_GB2312" w:eastAsia="仿宋_GB2312" w:hAnsi="仿宋" w:hint="eastAsia"/>
          <w:color w:val="000000"/>
          <w:sz w:val="32"/>
          <w:szCs w:val="32"/>
        </w:rPr>
        <w:t>。</w:t>
      </w:r>
    </w:p>
    <w:p w:rsidR="00605925" w:rsidRDefault="00A233C2" w:rsidP="0051646F">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t>2、技术文件</w:t>
      </w:r>
    </w:p>
    <w:p w:rsidR="00605925" w:rsidRDefault="00A233C2" w:rsidP="0051646F">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t>（1）项目总体要求的理解与对策；</w:t>
      </w:r>
    </w:p>
    <w:p w:rsidR="00605925" w:rsidRDefault="00A233C2" w:rsidP="0051646F">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t>（2）具备履行合同所必需的设备和专业技术能力的证明材料（资质或资格、实施人员及其技术资格等）；</w:t>
      </w:r>
    </w:p>
    <w:p w:rsidR="00605925" w:rsidRDefault="00A233C2" w:rsidP="0051646F">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t>（3）保证技术质量的措施；</w:t>
      </w:r>
    </w:p>
    <w:p w:rsidR="00605925" w:rsidRDefault="00A233C2" w:rsidP="0051646F">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t>（4）保证项目实施的组织方案及安排；</w:t>
      </w:r>
    </w:p>
    <w:p w:rsidR="00605925" w:rsidRDefault="00A233C2" w:rsidP="0051646F">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t>（5）技术服务、计划措施；</w:t>
      </w:r>
    </w:p>
    <w:p w:rsidR="00605925" w:rsidRDefault="00A233C2" w:rsidP="0051646F">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t>（6）合理化建议和改进措施；</w:t>
      </w:r>
    </w:p>
    <w:p w:rsidR="00605925" w:rsidRDefault="00A233C2" w:rsidP="0051646F">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t>（7）技术响应偏离表。有偏离的应标明偏离内容、偏离范围（值）、偏离项数等。</w:t>
      </w:r>
    </w:p>
    <w:p w:rsidR="00605925" w:rsidRDefault="00A233C2" w:rsidP="0051646F">
      <w:pPr>
        <w:snapToGrid w:val="0"/>
        <w:spacing w:line="360" w:lineRule="auto"/>
        <w:ind w:firstLineChars="149" w:firstLine="477"/>
        <w:jc w:val="left"/>
        <w:rPr>
          <w:rFonts w:ascii="仿宋_GB2312" w:eastAsia="仿宋_GB2312" w:hAnsi="仿宋"/>
          <w:spacing w:val="20"/>
          <w:sz w:val="32"/>
          <w:szCs w:val="32"/>
        </w:rPr>
      </w:pPr>
      <w:r>
        <w:rPr>
          <w:rFonts w:ascii="仿宋_GB2312" w:eastAsia="仿宋_GB2312" w:hAnsi="仿宋" w:hint="eastAsia"/>
          <w:sz w:val="32"/>
          <w:szCs w:val="32"/>
        </w:rPr>
        <w:t>（8）标准与配置、质量检测报告、使用说明书。</w:t>
      </w:r>
    </w:p>
    <w:p w:rsidR="00605925" w:rsidRDefault="00A233C2" w:rsidP="0051646F">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t>3、投标报价文件：</w:t>
      </w:r>
    </w:p>
    <w:p w:rsidR="00605925" w:rsidRDefault="00A233C2" w:rsidP="0051646F">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t>（1）开标一览表；</w:t>
      </w:r>
    </w:p>
    <w:p w:rsidR="00605925" w:rsidRDefault="00A233C2" w:rsidP="0051646F">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t>（2）投标报价明细表；</w:t>
      </w:r>
    </w:p>
    <w:p w:rsidR="00605925" w:rsidRDefault="00A233C2" w:rsidP="0051646F">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宋体" w:hint="eastAsia"/>
          <w:color w:val="000000"/>
          <w:sz w:val="32"/>
          <w:szCs w:val="32"/>
        </w:rPr>
        <w:t>不计入投标报价</w:t>
      </w:r>
      <w:proofErr w:type="gramStart"/>
      <w:r>
        <w:rPr>
          <w:rFonts w:ascii="仿宋_GB2312" w:eastAsia="仿宋_GB2312" w:hAnsi="宋体" w:hint="eastAsia"/>
          <w:color w:val="000000"/>
          <w:sz w:val="32"/>
          <w:szCs w:val="32"/>
        </w:rPr>
        <w:t>的维保备品</w:t>
      </w:r>
      <w:proofErr w:type="gramEnd"/>
      <w:r>
        <w:rPr>
          <w:rFonts w:ascii="仿宋_GB2312" w:eastAsia="仿宋_GB2312" w:hAnsi="宋体" w:hint="eastAsia"/>
          <w:color w:val="000000"/>
          <w:sz w:val="32"/>
          <w:szCs w:val="32"/>
        </w:rPr>
        <w:t>备件清单限价表；</w:t>
      </w:r>
    </w:p>
    <w:p w:rsidR="00605925" w:rsidRDefault="00A233C2" w:rsidP="0051646F">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t>（4）中小企业声明函；</w:t>
      </w:r>
    </w:p>
    <w:p w:rsidR="00605925" w:rsidRDefault="00A233C2" w:rsidP="0051646F">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color w:val="000000"/>
          <w:sz w:val="32"/>
          <w:szCs w:val="32"/>
        </w:rPr>
        <w:t>落实政府采购政策的其他材料。</w:t>
      </w:r>
    </w:p>
    <w:p w:rsidR="00605925" w:rsidRDefault="00A233C2">
      <w:pPr>
        <w:snapToGrid w:val="0"/>
        <w:spacing w:line="360" w:lineRule="auto"/>
        <w:ind w:firstLineChars="149" w:firstLine="479"/>
        <w:jc w:val="left"/>
        <w:rPr>
          <w:rFonts w:ascii="仿宋_GB2312" w:eastAsia="仿宋_GB2312" w:hAnsi="仿宋"/>
          <w:b/>
          <w:color w:val="000000"/>
          <w:sz w:val="32"/>
          <w:szCs w:val="32"/>
        </w:rPr>
      </w:pPr>
      <w:bookmarkStart w:id="31" w:name="_Toc177825125"/>
      <w:bookmarkStart w:id="32" w:name="_Toc177824877"/>
      <w:bookmarkStart w:id="33" w:name="_Toc177824944"/>
      <w:bookmarkStart w:id="34" w:name="_Toc177870547"/>
      <w:r>
        <w:rPr>
          <w:rFonts w:ascii="仿宋_GB2312" w:eastAsia="仿宋_GB2312" w:hAnsi="仿宋" w:hint="eastAsia"/>
          <w:b/>
          <w:color w:val="000000"/>
          <w:sz w:val="32"/>
          <w:szCs w:val="32"/>
        </w:rPr>
        <w:t>（三）投标文件的语言及计量</w:t>
      </w:r>
      <w:bookmarkEnd w:id="31"/>
      <w:bookmarkEnd w:id="32"/>
      <w:bookmarkEnd w:id="33"/>
      <w:bookmarkEnd w:id="34"/>
    </w:p>
    <w:p w:rsidR="00605925" w:rsidRDefault="00A233C2" w:rsidP="0051646F">
      <w:pPr>
        <w:snapToGrid w:val="0"/>
        <w:spacing w:line="360" w:lineRule="auto"/>
        <w:ind w:firstLineChars="149" w:firstLine="477"/>
        <w:jc w:val="left"/>
        <w:rPr>
          <w:rFonts w:ascii="仿宋_GB2312" w:eastAsia="仿宋_GB2312" w:hAnsi="仿宋"/>
          <w:color w:val="000000"/>
          <w:sz w:val="32"/>
          <w:szCs w:val="32"/>
        </w:rPr>
      </w:pPr>
      <w:r>
        <w:rPr>
          <w:rFonts w:ascii="仿宋_GB2312" w:eastAsia="仿宋_GB2312" w:hAnsi="仿宋" w:hint="eastAsia"/>
          <w:color w:val="000000"/>
          <w:sz w:val="32"/>
          <w:szCs w:val="32"/>
        </w:rPr>
        <w:t>1、投标人及投标文件与采购人或招标人就有关招投标事宜所有来往函电，除签名、盖章、专用名称等特殊情形外，均应中文汉语书写。投标人因项目实际需提供的外文资料的，应当完整、客观、真实的翻译为中文汉语。中文汉语以外文字表述视同未提供。</w:t>
      </w:r>
    </w:p>
    <w:p w:rsidR="00605925" w:rsidRDefault="00A233C2" w:rsidP="0051646F">
      <w:pPr>
        <w:snapToGrid w:val="0"/>
        <w:spacing w:line="360" w:lineRule="auto"/>
        <w:ind w:firstLineChars="149" w:firstLine="477"/>
        <w:jc w:val="left"/>
        <w:rPr>
          <w:rFonts w:ascii="仿宋_GB2312" w:eastAsia="仿宋_GB2312" w:hAnsi="仿宋"/>
          <w:color w:val="000000"/>
          <w:sz w:val="32"/>
          <w:szCs w:val="32"/>
        </w:rPr>
      </w:pPr>
      <w:r>
        <w:rPr>
          <w:rFonts w:ascii="仿宋_GB2312" w:eastAsia="仿宋_GB2312" w:hAnsi="仿宋" w:hint="eastAsia"/>
          <w:color w:val="000000"/>
          <w:sz w:val="32"/>
          <w:szCs w:val="32"/>
        </w:rPr>
        <w:t>2、计量单位，除招标文件有明确规定外，一律采用中华人民共和国法定计量单位，否则视同未响应。</w:t>
      </w:r>
      <w:bookmarkStart w:id="35" w:name="_Toc177824878"/>
      <w:bookmarkStart w:id="36" w:name="_Toc177870548"/>
      <w:bookmarkStart w:id="37" w:name="_Toc177825126"/>
      <w:bookmarkStart w:id="38" w:name="_Toc177824945"/>
    </w:p>
    <w:p w:rsidR="00605925" w:rsidRDefault="00A233C2">
      <w:pPr>
        <w:snapToGrid w:val="0"/>
        <w:spacing w:line="360" w:lineRule="auto"/>
        <w:ind w:firstLineChars="149" w:firstLine="479"/>
        <w:jc w:val="left"/>
        <w:rPr>
          <w:rFonts w:ascii="仿宋_GB2312" w:eastAsia="仿宋_GB2312" w:hAnsi="仿宋"/>
          <w:color w:val="000000"/>
          <w:sz w:val="32"/>
          <w:szCs w:val="32"/>
        </w:rPr>
      </w:pPr>
      <w:r>
        <w:rPr>
          <w:rFonts w:ascii="仿宋_GB2312" w:eastAsia="仿宋_GB2312" w:hAnsi="仿宋" w:hint="eastAsia"/>
          <w:b/>
          <w:sz w:val="32"/>
          <w:szCs w:val="32"/>
        </w:rPr>
        <w:t>（四）投标报价</w:t>
      </w:r>
      <w:bookmarkEnd w:id="35"/>
      <w:bookmarkEnd w:id="36"/>
      <w:bookmarkEnd w:id="37"/>
      <w:bookmarkEnd w:id="38"/>
    </w:p>
    <w:p w:rsidR="00605925" w:rsidRDefault="00A233C2" w:rsidP="0051646F">
      <w:pPr>
        <w:snapToGrid w:val="0"/>
        <w:spacing w:line="360" w:lineRule="auto"/>
        <w:ind w:firstLineChars="149" w:firstLine="477"/>
        <w:jc w:val="left"/>
        <w:rPr>
          <w:rFonts w:ascii="仿宋_GB2312" w:eastAsia="仿宋_GB2312" w:hAnsi="仿宋"/>
          <w:color w:val="000000"/>
          <w:sz w:val="32"/>
          <w:szCs w:val="32"/>
        </w:rPr>
      </w:pPr>
      <w:r>
        <w:rPr>
          <w:rFonts w:ascii="仿宋_GB2312" w:eastAsia="仿宋_GB2312" w:hAnsi="仿宋" w:hint="eastAsia"/>
          <w:color w:val="000000"/>
          <w:sz w:val="32"/>
          <w:szCs w:val="32"/>
        </w:rPr>
        <w:t>1、投标以人民币报价，其他币种视同未响应。</w:t>
      </w:r>
    </w:p>
    <w:p w:rsidR="00605925" w:rsidRDefault="00A233C2" w:rsidP="0051646F">
      <w:pPr>
        <w:snapToGrid w:val="0"/>
        <w:spacing w:line="360" w:lineRule="auto"/>
        <w:ind w:firstLineChars="149" w:firstLine="477"/>
        <w:jc w:val="left"/>
        <w:rPr>
          <w:rFonts w:ascii="仿宋_GB2312" w:eastAsia="仿宋_GB2312" w:hAnsi="仿宋"/>
          <w:color w:val="000000"/>
          <w:sz w:val="32"/>
          <w:szCs w:val="32"/>
        </w:rPr>
      </w:pPr>
      <w:r>
        <w:rPr>
          <w:rFonts w:ascii="仿宋_GB2312" w:eastAsia="仿宋_GB2312" w:hAnsi="仿宋" w:hint="eastAsia"/>
          <w:color w:val="000000"/>
          <w:sz w:val="32"/>
          <w:szCs w:val="32"/>
        </w:rPr>
        <w:t>★2、投标报价按招标文件提供的格式填写。报价应是履行合同的最终价格，包含税费一切费用。不允许有选择性投标报价。</w:t>
      </w:r>
    </w:p>
    <w:p w:rsidR="00605925" w:rsidRDefault="00A233C2">
      <w:pPr>
        <w:snapToGrid w:val="0"/>
        <w:spacing w:line="360" w:lineRule="auto"/>
        <w:ind w:firstLineChars="149" w:firstLine="479"/>
        <w:jc w:val="left"/>
        <w:rPr>
          <w:rFonts w:ascii="仿宋_GB2312" w:eastAsia="仿宋_GB2312" w:hAnsi="仿宋"/>
          <w:b/>
          <w:color w:val="000000"/>
          <w:sz w:val="32"/>
          <w:szCs w:val="32"/>
        </w:rPr>
      </w:pPr>
      <w:r>
        <w:rPr>
          <w:rFonts w:ascii="仿宋_GB2312" w:eastAsia="仿宋_GB2312" w:hAnsi="仿宋" w:hint="eastAsia"/>
          <w:b/>
          <w:color w:val="000000"/>
          <w:sz w:val="32"/>
          <w:szCs w:val="32"/>
        </w:rPr>
        <w:t>（五）投标文件的有效期</w:t>
      </w:r>
    </w:p>
    <w:p w:rsidR="00605925" w:rsidRDefault="00A233C2" w:rsidP="0051646F">
      <w:pPr>
        <w:snapToGrid w:val="0"/>
        <w:spacing w:line="360" w:lineRule="auto"/>
        <w:ind w:firstLineChars="149" w:firstLine="477"/>
        <w:jc w:val="left"/>
        <w:rPr>
          <w:rFonts w:ascii="仿宋_GB2312" w:eastAsia="仿宋_GB2312" w:hAnsi="仿宋"/>
          <w:color w:val="000000"/>
          <w:sz w:val="32"/>
          <w:szCs w:val="32"/>
        </w:rPr>
      </w:pPr>
      <w:r>
        <w:rPr>
          <w:rFonts w:ascii="仿宋_GB2312" w:eastAsia="仿宋_GB2312" w:hAnsi="仿宋" w:cs="宋体" w:hint="eastAsia"/>
          <w:kern w:val="0"/>
          <w:sz w:val="32"/>
          <w:szCs w:val="32"/>
        </w:rPr>
        <w:t>投标有效期从提交投标文件的截止之日起算。投标文件中承诺的投标有效期应当不少于招标文件中载明的投标有效期。</w:t>
      </w:r>
    </w:p>
    <w:p w:rsidR="00605925" w:rsidRDefault="00A233C2">
      <w:pPr>
        <w:snapToGrid w:val="0"/>
        <w:spacing w:line="360" w:lineRule="auto"/>
        <w:ind w:firstLineChars="149" w:firstLine="479"/>
        <w:jc w:val="left"/>
        <w:rPr>
          <w:rFonts w:ascii="仿宋_GB2312" w:eastAsia="仿宋_GB2312" w:hAnsi="仿宋"/>
          <w:b/>
          <w:color w:val="000000"/>
          <w:sz w:val="32"/>
          <w:szCs w:val="32"/>
        </w:rPr>
      </w:pPr>
      <w:bookmarkStart w:id="39" w:name="_Toc177825128"/>
      <w:bookmarkStart w:id="40" w:name="_Toc177824947"/>
      <w:bookmarkStart w:id="41" w:name="_Toc177824880"/>
      <w:bookmarkStart w:id="42" w:name="_Toc177870550"/>
      <w:r>
        <w:rPr>
          <w:rFonts w:ascii="仿宋_GB2312" w:eastAsia="仿宋_GB2312" w:hAnsi="仿宋" w:hint="eastAsia"/>
          <w:b/>
          <w:color w:val="000000"/>
          <w:sz w:val="32"/>
          <w:szCs w:val="32"/>
        </w:rPr>
        <w:t>（六）投标保证金</w:t>
      </w:r>
      <w:bookmarkEnd w:id="39"/>
      <w:bookmarkEnd w:id="40"/>
      <w:bookmarkEnd w:id="41"/>
      <w:bookmarkEnd w:id="42"/>
    </w:p>
    <w:p w:rsidR="00605925" w:rsidRDefault="00A233C2" w:rsidP="0051646F">
      <w:pPr>
        <w:snapToGrid w:val="0"/>
        <w:spacing w:line="360" w:lineRule="auto"/>
        <w:ind w:firstLineChars="149" w:firstLine="477"/>
        <w:jc w:val="left"/>
        <w:rPr>
          <w:rFonts w:ascii="仿宋_GB2312" w:eastAsia="仿宋_GB2312" w:hAnsi="仿宋"/>
          <w:color w:val="000000"/>
          <w:sz w:val="32"/>
          <w:szCs w:val="32"/>
        </w:rPr>
      </w:pPr>
      <w:r>
        <w:rPr>
          <w:rFonts w:ascii="仿宋_GB2312" w:eastAsia="仿宋_GB2312" w:hAnsi="仿宋" w:hint="eastAsia"/>
          <w:color w:val="000000"/>
          <w:sz w:val="32"/>
          <w:szCs w:val="32"/>
        </w:rPr>
        <w:t>1、投标人须按招标文件要求交纳投标保证金。否则其投标将被拒绝。</w:t>
      </w:r>
    </w:p>
    <w:p w:rsidR="00605925" w:rsidRDefault="00A233C2" w:rsidP="0051646F">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color w:val="000000"/>
          <w:sz w:val="32"/>
          <w:szCs w:val="32"/>
        </w:rPr>
        <w:t>2、</w:t>
      </w:r>
      <w:r>
        <w:rPr>
          <w:rFonts w:ascii="仿宋_GB2312" w:eastAsia="仿宋_GB2312" w:hAnsi="仿宋" w:hint="eastAsia"/>
          <w:sz w:val="32"/>
          <w:szCs w:val="32"/>
        </w:rPr>
        <w:t>未中标人交纳的投标保证金，在采购人中标通知书发出后五个工作日内无息退还。中标人交纳的投标保证金在合同签订后五个工作日内无息退还。</w:t>
      </w:r>
    </w:p>
    <w:p w:rsidR="00605925" w:rsidRDefault="00A233C2" w:rsidP="0051646F">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color w:val="000000"/>
          <w:sz w:val="32"/>
          <w:szCs w:val="32"/>
        </w:rPr>
        <w:t>3、</w:t>
      </w:r>
      <w:r>
        <w:rPr>
          <w:rFonts w:ascii="仿宋_GB2312" w:eastAsia="仿宋_GB2312" w:hAnsi="仿宋" w:cs="宋体" w:hint="eastAsia"/>
          <w:kern w:val="0"/>
          <w:sz w:val="32"/>
          <w:szCs w:val="32"/>
        </w:rPr>
        <w:t>投标人在投标截止时间前撤回已提交的投标文件的，采购人或者采购代理机构应当自收到投标人书面撤回通知之日起５个工作日内，退还已收取的投标保证金。</w:t>
      </w:r>
      <w:r>
        <w:rPr>
          <w:rFonts w:ascii="仿宋_GB2312" w:eastAsia="仿宋_GB2312" w:hAnsi="仿宋" w:hint="eastAsia"/>
          <w:sz w:val="32"/>
          <w:szCs w:val="32"/>
        </w:rPr>
        <w:t xml:space="preserve"> </w:t>
      </w:r>
    </w:p>
    <w:p w:rsidR="00605925" w:rsidRDefault="00A233C2" w:rsidP="0051646F">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color w:val="000000"/>
          <w:sz w:val="32"/>
          <w:szCs w:val="32"/>
        </w:rPr>
        <w:t>有下列情形之一的，投标保证金将不予退还：</w:t>
      </w:r>
    </w:p>
    <w:p w:rsidR="00605925" w:rsidRDefault="00A233C2" w:rsidP="0051646F">
      <w:pPr>
        <w:snapToGrid w:val="0"/>
        <w:spacing w:line="360" w:lineRule="auto"/>
        <w:ind w:firstLineChars="149" w:firstLine="477"/>
        <w:jc w:val="left"/>
        <w:rPr>
          <w:rFonts w:ascii="仿宋_GB2312" w:eastAsia="仿宋_GB2312" w:hAnsi="仿宋"/>
          <w:color w:val="000000"/>
          <w:sz w:val="32"/>
          <w:szCs w:val="32"/>
        </w:rPr>
      </w:pPr>
      <w:r>
        <w:rPr>
          <w:rFonts w:ascii="仿宋_GB2312" w:eastAsia="仿宋_GB2312" w:hAnsi="仿宋" w:hint="eastAsia"/>
          <w:color w:val="000000"/>
          <w:sz w:val="32"/>
          <w:szCs w:val="32"/>
        </w:rPr>
        <w:t>（1）投标人在投标文件有效期内撤回投标文件或已投标的在投标截止时间后退出投标的；</w:t>
      </w:r>
    </w:p>
    <w:p w:rsidR="00605925" w:rsidRDefault="00A233C2" w:rsidP="0051646F">
      <w:pPr>
        <w:snapToGrid w:val="0"/>
        <w:spacing w:line="360" w:lineRule="auto"/>
        <w:ind w:firstLineChars="149" w:firstLine="477"/>
        <w:jc w:val="left"/>
        <w:rPr>
          <w:rFonts w:ascii="仿宋_GB2312" w:eastAsia="仿宋_GB2312" w:hAnsi="仿宋"/>
          <w:color w:val="000000"/>
          <w:sz w:val="32"/>
          <w:szCs w:val="32"/>
        </w:rPr>
      </w:pPr>
      <w:r>
        <w:rPr>
          <w:rFonts w:ascii="仿宋_GB2312" w:eastAsia="仿宋_GB2312" w:hAnsi="仿宋" w:hint="eastAsia"/>
          <w:color w:val="000000"/>
          <w:sz w:val="32"/>
          <w:szCs w:val="32"/>
        </w:rPr>
        <w:t>（2）中标人未按规定的时间、地点与采购人签订合同的；</w:t>
      </w:r>
    </w:p>
    <w:p w:rsidR="00605925" w:rsidRDefault="00A233C2" w:rsidP="0051646F">
      <w:pPr>
        <w:snapToGrid w:val="0"/>
        <w:spacing w:line="360" w:lineRule="auto"/>
        <w:ind w:firstLineChars="149" w:firstLine="477"/>
        <w:jc w:val="left"/>
        <w:rPr>
          <w:rFonts w:ascii="仿宋_GB2312" w:eastAsia="仿宋_GB2312" w:hAnsi="仿宋"/>
          <w:color w:val="000000"/>
          <w:sz w:val="32"/>
          <w:szCs w:val="32"/>
        </w:rPr>
      </w:pPr>
      <w:r>
        <w:rPr>
          <w:rFonts w:ascii="仿宋_GB2312" w:eastAsia="仿宋_GB2312" w:hAnsi="仿宋" w:hint="eastAsia"/>
          <w:color w:val="000000"/>
          <w:sz w:val="32"/>
          <w:szCs w:val="32"/>
        </w:rPr>
        <w:t>（3）投标人在投标过程中弄虚作假，提供虚假材料的；</w:t>
      </w:r>
    </w:p>
    <w:p w:rsidR="00605925" w:rsidRDefault="00A233C2" w:rsidP="0051646F">
      <w:pPr>
        <w:snapToGrid w:val="0"/>
        <w:spacing w:line="360" w:lineRule="auto"/>
        <w:ind w:firstLineChars="149" w:firstLine="477"/>
        <w:jc w:val="left"/>
        <w:rPr>
          <w:rFonts w:ascii="仿宋_GB2312" w:eastAsia="仿宋_GB2312" w:hAnsi="仿宋"/>
          <w:color w:val="000000"/>
          <w:sz w:val="32"/>
          <w:szCs w:val="32"/>
        </w:rPr>
      </w:pPr>
      <w:r>
        <w:rPr>
          <w:rFonts w:ascii="仿宋_GB2312" w:eastAsia="仿宋_GB2312" w:hAnsi="仿宋" w:hint="eastAsia"/>
          <w:color w:val="000000"/>
          <w:sz w:val="32"/>
          <w:szCs w:val="32"/>
        </w:rPr>
        <w:t>（4）投标人串通投标等其他严重扰乱招投标行为的；</w:t>
      </w:r>
    </w:p>
    <w:p w:rsidR="00605925" w:rsidRDefault="00A233C2" w:rsidP="0051646F">
      <w:pPr>
        <w:snapToGrid w:val="0"/>
        <w:spacing w:line="360" w:lineRule="auto"/>
        <w:ind w:firstLineChars="149" w:firstLine="477"/>
        <w:jc w:val="left"/>
        <w:rPr>
          <w:rFonts w:ascii="仿宋_GB2312" w:eastAsia="仿宋_GB2312" w:hAnsi="仿宋"/>
          <w:color w:val="000000"/>
          <w:sz w:val="32"/>
          <w:szCs w:val="32"/>
        </w:rPr>
      </w:pPr>
      <w:r>
        <w:rPr>
          <w:rFonts w:ascii="仿宋_GB2312" w:eastAsia="仿宋_GB2312" w:hAnsi="仿宋" w:hint="eastAsia"/>
          <w:color w:val="000000"/>
          <w:sz w:val="32"/>
          <w:szCs w:val="32"/>
        </w:rPr>
        <w:t>（5）法律法规规定的其他情形。</w:t>
      </w:r>
    </w:p>
    <w:p w:rsidR="00605925" w:rsidRDefault="00A233C2">
      <w:pPr>
        <w:snapToGrid w:val="0"/>
        <w:spacing w:line="360" w:lineRule="auto"/>
        <w:ind w:firstLineChars="149" w:firstLine="479"/>
        <w:jc w:val="left"/>
        <w:rPr>
          <w:rFonts w:ascii="仿宋_GB2312" w:eastAsia="仿宋_GB2312" w:hAnsi="仿宋"/>
          <w:b/>
          <w:color w:val="000000"/>
          <w:sz w:val="32"/>
          <w:szCs w:val="32"/>
        </w:rPr>
      </w:pPr>
      <w:bookmarkStart w:id="43" w:name="_Toc177870551"/>
      <w:bookmarkStart w:id="44" w:name="_Toc177824948"/>
      <w:bookmarkStart w:id="45" w:name="_Toc177824881"/>
      <w:bookmarkStart w:id="46" w:name="_Toc177825129"/>
      <w:r>
        <w:rPr>
          <w:rFonts w:ascii="仿宋_GB2312" w:eastAsia="仿宋_GB2312" w:hAnsi="仿宋" w:hint="eastAsia"/>
          <w:b/>
          <w:color w:val="000000"/>
          <w:sz w:val="32"/>
          <w:szCs w:val="32"/>
        </w:rPr>
        <w:t>（七）投标文件的份数、包装、签署、递交和撤回</w:t>
      </w:r>
    </w:p>
    <w:p w:rsidR="00605925" w:rsidRDefault="00A233C2" w:rsidP="0051646F">
      <w:pPr>
        <w:snapToGrid w:val="0"/>
        <w:spacing w:line="360" w:lineRule="auto"/>
        <w:ind w:firstLineChars="149" w:firstLine="477"/>
        <w:jc w:val="left"/>
        <w:rPr>
          <w:rFonts w:ascii="仿宋_GB2312" w:eastAsia="仿宋_GB2312" w:hAnsi="仿宋"/>
          <w:color w:val="000000"/>
          <w:sz w:val="32"/>
          <w:szCs w:val="32"/>
        </w:rPr>
      </w:pPr>
      <w:r>
        <w:rPr>
          <w:rFonts w:ascii="仿宋_GB2312" w:eastAsia="仿宋_GB2312" w:hAnsi="仿宋" w:hint="eastAsia"/>
          <w:color w:val="000000"/>
          <w:sz w:val="32"/>
          <w:szCs w:val="32"/>
        </w:rPr>
        <w:t>1、投标人按招标文件要求编制资信商务文件、技术文件、投标报价文件，单独装订成册，正本一份、副本六份，在封面应注明“正本”、“副本”字样。副本为正本的复印件。</w:t>
      </w:r>
    </w:p>
    <w:p w:rsidR="00605925" w:rsidRDefault="00A233C2" w:rsidP="0051646F">
      <w:pPr>
        <w:snapToGrid w:val="0"/>
        <w:spacing w:line="360" w:lineRule="auto"/>
        <w:ind w:firstLineChars="149" w:firstLine="477"/>
        <w:jc w:val="left"/>
        <w:rPr>
          <w:rFonts w:ascii="仿宋_GB2312" w:eastAsia="仿宋_GB2312" w:hAnsi="仿宋"/>
          <w:color w:val="000000"/>
          <w:sz w:val="32"/>
          <w:szCs w:val="32"/>
        </w:rPr>
      </w:pPr>
      <w:r>
        <w:rPr>
          <w:rFonts w:ascii="仿宋_GB2312" w:eastAsia="仿宋_GB2312" w:hAnsi="仿宋" w:hint="eastAsia"/>
          <w:color w:val="000000"/>
          <w:sz w:val="32"/>
          <w:szCs w:val="32"/>
        </w:rPr>
        <w:t>2、投标人将编制的资信商务文件、技术文件、投标报价文件，分别装入三个密封袋内封装。密封袋上面注明投标人名称、投标文件名称（资信商务文件、技术文件、报价文件等）、项目名称、项目编号及“开标时启封”字样，并加盖投标人印章。</w:t>
      </w:r>
    </w:p>
    <w:p w:rsidR="00605925" w:rsidRDefault="00A233C2" w:rsidP="0051646F">
      <w:pPr>
        <w:snapToGrid w:val="0"/>
        <w:spacing w:line="360" w:lineRule="auto"/>
        <w:ind w:firstLineChars="149" w:firstLine="477"/>
        <w:jc w:val="left"/>
        <w:rPr>
          <w:rFonts w:ascii="仿宋_GB2312" w:eastAsia="仿宋_GB2312" w:hAnsi="仿宋"/>
          <w:color w:val="000000"/>
          <w:sz w:val="32"/>
          <w:szCs w:val="32"/>
        </w:rPr>
      </w:pPr>
      <w:r>
        <w:rPr>
          <w:rFonts w:ascii="仿宋_GB2312" w:eastAsia="仿宋_GB2312" w:hAnsi="仿宋" w:hint="eastAsia"/>
          <w:color w:val="000000"/>
          <w:sz w:val="32"/>
          <w:szCs w:val="32"/>
        </w:rPr>
        <w:t>★3、投标文件签署要求</w:t>
      </w:r>
    </w:p>
    <w:p w:rsidR="00605925" w:rsidRDefault="00A233C2" w:rsidP="0051646F">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color w:val="000000"/>
          <w:sz w:val="32"/>
          <w:szCs w:val="32"/>
        </w:rPr>
        <w:t>（1）</w:t>
      </w:r>
      <w:r>
        <w:rPr>
          <w:rFonts w:ascii="仿宋_GB2312" w:eastAsia="仿宋_GB2312" w:hAnsi="仿宋" w:hint="eastAsia"/>
          <w:sz w:val="32"/>
          <w:szCs w:val="32"/>
        </w:rPr>
        <w:t>投标人名称和签名在手写时应正楷书写，字迹清晰。</w:t>
      </w:r>
    </w:p>
    <w:p w:rsidR="00605925" w:rsidRDefault="00A233C2" w:rsidP="0051646F">
      <w:pPr>
        <w:snapToGrid w:val="0"/>
        <w:spacing w:line="360" w:lineRule="auto"/>
        <w:ind w:firstLineChars="149" w:firstLine="477"/>
        <w:jc w:val="left"/>
        <w:rPr>
          <w:rFonts w:ascii="仿宋_GB2312" w:eastAsia="仿宋_GB2312" w:hAnsi="仿宋"/>
          <w:color w:val="000000"/>
          <w:sz w:val="32"/>
          <w:szCs w:val="32"/>
        </w:rPr>
      </w:pPr>
      <w:r>
        <w:rPr>
          <w:rFonts w:ascii="仿宋_GB2312" w:eastAsia="仿宋_GB2312" w:hAnsi="仿宋" w:hint="eastAsia"/>
          <w:sz w:val="32"/>
          <w:szCs w:val="32"/>
        </w:rPr>
        <w:t>（2）按投标文件（格式）要求位置盖章签署，印章、字迹清晰。要求法定代表人或授权代表签名的，应其本人签署。</w:t>
      </w:r>
    </w:p>
    <w:p w:rsidR="00605925" w:rsidRDefault="00A233C2" w:rsidP="0051646F">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t>4、投标人在投标截止时间之前，可以对已提交的投标文件进行修改或撤回，以书面通知采购人或招标人。修改后重新递交的投标文件应当按招标文件的要求签署、盖章和密封。投标截止时间后，投标人不得修改或撤回投标文件。</w:t>
      </w:r>
    </w:p>
    <w:p w:rsidR="00605925" w:rsidRDefault="00A233C2" w:rsidP="0051646F">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color w:val="000000"/>
          <w:sz w:val="32"/>
          <w:szCs w:val="32"/>
        </w:rPr>
        <w:t>5、</w:t>
      </w:r>
      <w:r>
        <w:rPr>
          <w:rFonts w:ascii="仿宋_GB2312" w:eastAsia="仿宋_GB2312" w:hAnsi="仿宋" w:hint="eastAsia"/>
          <w:sz w:val="32"/>
          <w:szCs w:val="32"/>
        </w:rPr>
        <w:t>投标截止时间后一律拒收投标文件。</w:t>
      </w:r>
    </w:p>
    <w:p w:rsidR="00605925" w:rsidRDefault="00A233C2" w:rsidP="0051646F">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color w:val="000000"/>
          <w:sz w:val="32"/>
          <w:szCs w:val="32"/>
        </w:rPr>
        <w:t>6、</w:t>
      </w:r>
      <w:r>
        <w:rPr>
          <w:rFonts w:ascii="仿宋_GB2312" w:eastAsia="仿宋_GB2312" w:hAnsi="仿宋" w:hint="eastAsia"/>
          <w:sz w:val="32"/>
          <w:szCs w:val="32"/>
        </w:rPr>
        <w:t>未按规定密封或标记的投标文件将被拒绝。因标记混乱造成投标文件被误投或提前拆封的责任由投标人承担。</w:t>
      </w:r>
    </w:p>
    <w:p w:rsidR="00605925" w:rsidRDefault="00A233C2">
      <w:pPr>
        <w:snapToGrid w:val="0"/>
        <w:spacing w:line="360" w:lineRule="auto"/>
        <w:ind w:firstLineChars="149" w:firstLine="479"/>
        <w:jc w:val="left"/>
        <w:rPr>
          <w:rFonts w:ascii="仿宋_GB2312" w:eastAsia="仿宋_GB2312" w:hAnsi="仿宋"/>
          <w:b/>
          <w:sz w:val="32"/>
          <w:szCs w:val="32"/>
        </w:rPr>
      </w:pPr>
      <w:bookmarkStart w:id="47" w:name="_Toc107820050"/>
      <w:bookmarkStart w:id="48" w:name="_Toc177870553"/>
      <w:bookmarkStart w:id="49" w:name="_Toc170792769"/>
      <w:bookmarkEnd w:id="43"/>
      <w:bookmarkEnd w:id="44"/>
      <w:bookmarkEnd w:id="45"/>
      <w:bookmarkEnd w:id="46"/>
      <w:r>
        <w:rPr>
          <w:rFonts w:ascii="仿宋_GB2312" w:eastAsia="仿宋_GB2312" w:hAnsi="仿宋" w:hint="eastAsia"/>
          <w:b/>
          <w:sz w:val="32"/>
          <w:szCs w:val="32"/>
        </w:rPr>
        <w:t>四、开标</w:t>
      </w:r>
      <w:bookmarkEnd w:id="47"/>
      <w:bookmarkEnd w:id="48"/>
      <w:bookmarkEnd w:id="49"/>
    </w:p>
    <w:p w:rsidR="00605925" w:rsidRDefault="00A233C2">
      <w:pPr>
        <w:snapToGrid w:val="0"/>
        <w:spacing w:line="360" w:lineRule="auto"/>
        <w:ind w:firstLineChars="149" w:firstLine="479"/>
        <w:jc w:val="left"/>
        <w:rPr>
          <w:rFonts w:ascii="仿宋_GB2312" w:eastAsia="仿宋_GB2312" w:hAnsi="仿宋"/>
          <w:b/>
          <w:sz w:val="32"/>
          <w:szCs w:val="32"/>
        </w:rPr>
      </w:pPr>
      <w:r>
        <w:rPr>
          <w:rFonts w:ascii="仿宋_GB2312" w:eastAsia="仿宋_GB2312" w:hAnsi="仿宋" w:hint="eastAsia"/>
          <w:b/>
          <w:sz w:val="32"/>
          <w:szCs w:val="32"/>
        </w:rPr>
        <w:t>（一）开标准备</w:t>
      </w:r>
    </w:p>
    <w:p w:rsidR="00605925" w:rsidRDefault="00A233C2" w:rsidP="0051646F">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t>1、采购人或招标人</w:t>
      </w:r>
      <w:r>
        <w:rPr>
          <w:rFonts w:ascii="仿宋_GB2312" w:eastAsia="仿宋_GB2312" w:hAnsi="仿宋" w:cs="宋体" w:hint="eastAsia"/>
          <w:kern w:val="0"/>
          <w:sz w:val="32"/>
          <w:szCs w:val="32"/>
        </w:rPr>
        <w:t>按照相关规定，在招标文件确定的时间、地点主持开标，</w:t>
      </w:r>
      <w:r>
        <w:rPr>
          <w:rFonts w:ascii="仿宋_GB2312" w:eastAsia="仿宋_GB2312" w:hAnsi="仿宋" w:hint="eastAsia"/>
          <w:sz w:val="32"/>
          <w:szCs w:val="32"/>
        </w:rPr>
        <w:t>邀请投标人代表参加开标会，投标人代表应出示相关身份证明材料和签到，出</w:t>
      </w:r>
      <w:r>
        <w:rPr>
          <w:rFonts w:ascii="仿宋_GB2312" w:eastAsia="仿宋_GB2312" w:hAnsi="仿宋" w:hint="eastAsia"/>
          <w:bCs/>
          <w:sz w:val="32"/>
          <w:szCs w:val="32"/>
        </w:rPr>
        <w:t>未</w:t>
      </w:r>
      <w:r>
        <w:rPr>
          <w:rFonts w:ascii="仿宋_GB2312" w:eastAsia="仿宋_GB2312" w:hAnsi="仿宋" w:hint="eastAsia"/>
          <w:sz w:val="32"/>
          <w:szCs w:val="32"/>
        </w:rPr>
        <w:t>席或</w:t>
      </w:r>
      <w:r>
        <w:rPr>
          <w:rFonts w:ascii="仿宋_GB2312" w:eastAsia="仿宋_GB2312" w:hAnsi="仿宋" w:hint="eastAsia"/>
          <w:bCs/>
          <w:sz w:val="32"/>
          <w:szCs w:val="32"/>
        </w:rPr>
        <w:t>未签到的，视同默认开标程序</w:t>
      </w:r>
      <w:r>
        <w:rPr>
          <w:rFonts w:ascii="仿宋_GB2312" w:eastAsia="仿宋_GB2312" w:hAnsi="仿宋" w:hint="eastAsia"/>
          <w:sz w:val="32"/>
          <w:szCs w:val="32"/>
        </w:rPr>
        <w:t>。</w:t>
      </w:r>
    </w:p>
    <w:p w:rsidR="00605925" w:rsidRDefault="00A233C2" w:rsidP="0051646F">
      <w:pPr>
        <w:snapToGrid w:val="0"/>
        <w:spacing w:line="360" w:lineRule="auto"/>
        <w:ind w:firstLineChars="149" w:firstLine="477"/>
        <w:jc w:val="left"/>
        <w:rPr>
          <w:rFonts w:ascii="仿宋_GB2312" w:eastAsia="仿宋_GB2312" w:hAnsi="仿宋" w:cs="宋体"/>
          <w:kern w:val="0"/>
          <w:sz w:val="32"/>
          <w:szCs w:val="32"/>
        </w:rPr>
      </w:pPr>
      <w:r>
        <w:rPr>
          <w:rFonts w:ascii="仿宋_GB2312" w:eastAsia="仿宋_GB2312" w:hAnsi="仿宋" w:hint="eastAsia"/>
          <w:sz w:val="32"/>
          <w:szCs w:val="32"/>
        </w:rPr>
        <w:t>2、投标人不足3家的，不得开标。</w:t>
      </w:r>
    </w:p>
    <w:p w:rsidR="00605925" w:rsidRDefault="00A233C2">
      <w:pPr>
        <w:snapToGrid w:val="0"/>
        <w:spacing w:line="360" w:lineRule="auto"/>
        <w:ind w:firstLineChars="149" w:firstLine="479"/>
        <w:jc w:val="left"/>
        <w:rPr>
          <w:rFonts w:ascii="仿宋_GB2312" w:eastAsia="仿宋_GB2312" w:hAnsi="仿宋"/>
          <w:b/>
          <w:sz w:val="32"/>
          <w:szCs w:val="32"/>
        </w:rPr>
      </w:pPr>
      <w:r>
        <w:rPr>
          <w:rFonts w:ascii="仿宋_GB2312" w:eastAsia="仿宋_GB2312" w:hAnsi="仿宋" w:hint="eastAsia"/>
          <w:b/>
          <w:sz w:val="32"/>
          <w:szCs w:val="32"/>
        </w:rPr>
        <w:t>（二） 开标程序</w:t>
      </w:r>
    </w:p>
    <w:p w:rsidR="00605925" w:rsidRDefault="00A233C2" w:rsidP="0051646F">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t>1、宣布开标、评标期间的纪律和有关事项。</w:t>
      </w:r>
    </w:p>
    <w:p w:rsidR="00605925" w:rsidRDefault="00A233C2" w:rsidP="0051646F">
      <w:pPr>
        <w:snapToGrid w:val="0"/>
        <w:spacing w:line="360" w:lineRule="auto"/>
        <w:ind w:firstLineChars="149" w:firstLine="477"/>
        <w:jc w:val="left"/>
        <w:rPr>
          <w:rFonts w:ascii="仿宋_GB2312" w:eastAsia="仿宋_GB2312" w:hAnsi="仿宋" w:cs="宋体"/>
          <w:kern w:val="0"/>
          <w:sz w:val="32"/>
          <w:szCs w:val="32"/>
        </w:rPr>
      </w:pPr>
      <w:r>
        <w:rPr>
          <w:rFonts w:ascii="仿宋_GB2312" w:eastAsia="仿宋_GB2312" w:hAnsi="仿宋" w:cs="宋体" w:hint="eastAsia"/>
          <w:kern w:val="0"/>
          <w:sz w:val="32"/>
          <w:szCs w:val="32"/>
        </w:rPr>
        <w:t>2、由投标人或者其推选的代表检查投标文件的密封情况；经确认无误后，由采购人或者招标人工作人员当众拆封唱标，宣布投标人名称、投标价格和招标文件规定的需要宣布的其他内容。</w:t>
      </w:r>
    </w:p>
    <w:p w:rsidR="00605925" w:rsidRDefault="00A233C2" w:rsidP="0051646F">
      <w:pPr>
        <w:snapToGrid w:val="0"/>
        <w:spacing w:line="360" w:lineRule="auto"/>
        <w:ind w:firstLineChars="149" w:firstLine="477"/>
        <w:jc w:val="left"/>
        <w:rPr>
          <w:rFonts w:ascii="仿宋_GB2312" w:eastAsia="仿宋_GB2312" w:hAnsi="仿宋" w:cs="宋体"/>
          <w:kern w:val="0"/>
          <w:sz w:val="32"/>
          <w:szCs w:val="32"/>
        </w:rPr>
      </w:pPr>
      <w:r>
        <w:rPr>
          <w:rFonts w:ascii="仿宋_GB2312" w:eastAsia="仿宋_GB2312" w:hAnsi="仿宋" w:cs="宋体" w:hint="eastAsia"/>
          <w:kern w:val="0"/>
          <w:sz w:val="32"/>
          <w:szCs w:val="32"/>
        </w:rPr>
        <w:t>3、开标过程由采购人或者招标人负责记录，由参加开标的各投标人代表和相关工作人员签字确认。投标人代表不签字的，不影响开标结果。</w:t>
      </w:r>
    </w:p>
    <w:p w:rsidR="00605925" w:rsidRDefault="00A233C2" w:rsidP="0051646F">
      <w:pPr>
        <w:snapToGrid w:val="0"/>
        <w:spacing w:line="360" w:lineRule="auto"/>
        <w:ind w:firstLineChars="149" w:firstLine="477"/>
        <w:jc w:val="left"/>
        <w:rPr>
          <w:rFonts w:ascii="仿宋_GB2312" w:eastAsia="仿宋_GB2312" w:hAnsi="仿宋" w:cs="宋体"/>
          <w:kern w:val="0"/>
          <w:sz w:val="32"/>
          <w:szCs w:val="32"/>
        </w:rPr>
      </w:pPr>
      <w:r>
        <w:rPr>
          <w:rFonts w:ascii="仿宋_GB2312" w:eastAsia="仿宋_GB2312" w:hAnsi="仿宋" w:cs="宋体" w:hint="eastAsia"/>
          <w:kern w:val="0"/>
          <w:sz w:val="32"/>
          <w:szCs w:val="32"/>
        </w:rPr>
        <w:t>4、投标人代表对开标过程和开标记录有疑义，以及认为采购人、招标人相关工作人员有需要回避的情形的，应当场提出询问或者回避申请。采购人、招标人对投标人代表提出的询问或者回避申请应当及时处理。</w:t>
      </w:r>
    </w:p>
    <w:p w:rsidR="00605925" w:rsidRDefault="00A233C2" w:rsidP="0051646F">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cs="宋体" w:hint="eastAsia"/>
          <w:kern w:val="0"/>
          <w:sz w:val="32"/>
          <w:szCs w:val="32"/>
        </w:rPr>
        <w:t>5、</w:t>
      </w:r>
      <w:bookmarkStart w:id="50" w:name="_Toc177870554"/>
      <w:r>
        <w:rPr>
          <w:rFonts w:ascii="仿宋_GB2312" w:eastAsia="仿宋_GB2312" w:hAnsi="仿宋" w:cs="宋体" w:hint="eastAsia"/>
          <w:kern w:val="0"/>
          <w:sz w:val="32"/>
          <w:szCs w:val="32"/>
        </w:rPr>
        <w:t>中标公告在浙江政府采购</w:t>
      </w:r>
      <w:r w:rsidRPr="00E40635">
        <w:rPr>
          <w:rFonts w:ascii="仿宋_GB2312" w:eastAsia="仿宋_GB2312" w:hAnsi="仿宋" w:cs="宋体" w:hint="eastAsia"/>
          <w:color w:val="000000" w:themeColor="text1"/>
          <w:kern w:val="0"/>
          <w:sz w:val="32"/>
          <w:szCs w:val="32"/>
        </w:rPr>
        <w:t>网（</w:t>
      </w:r>
      <w:hyperlink r:id="rId15" w:history="1">
        <w:r w:rsidRPr="00E40635">
          <w:rPr>
            <w:rStyle w:val="af6"/>
            <w:rFonts w:ascii="仿宋_GB2312" w:eastAsia="仿宋_GB2312" w:hAnsi="仿宋" w:cs="宋体" w:hint="eastAsia"/>
            <w:color w:val="000000" w:themeColor="text1"/>
            <w:kern w:val="0"/>
            <w:sz w:val="32"/>
            <w:szCs w:val="32"/>
          </w:rPr>
          <w:t>www.zjzfcg.gov.cn</w:t>
        </w:r>
      </w:hyperlink>
      <w:r w:rsidRPr="00E40635">
        <w:rPr>
          <w:rFonts w:ascii="仿宋_GB2312" w:eastAsia="仿宋_GB2312" w:hAnsi="仿宋" w:cs="宋体" w:hint="eastAsia"/>
          <w:color w:val="000000" w:themeColor="text1"/>
          <w:kern w:val="0"/>
          <w:sz w:val="32"/>
          <w:szCs w:val="32"/>
        </w:rPr>
        <w:t>）</w:t>
      </w:r>
      <w:r>
        <w:rPr>
          <w:rFonts w:ascii="仿宋_GB2312" w:eastAsia="仿宋_GB2312" w:hAnsi="仿宋" w:cs="宋体" w:hint="eastAsia"/>
          <w:kern w:val="0"/>
          <w:sz w:val="32"/>
          <w:szCs w:val="32"/>
        </w:rPr>
        <w:t>和宁波公共资源</w:t>
      </w:r>
      <w:proofErr w:type="gramStart"/>
      <w:r>
        <w:rPr>
          <w:rFonts w:ascii="仿宋_GB2312" w:eastAsia="仿宋_GB2312" w:hAnsi="仿宋" w:cs="宋体" w:hint="eastAsia"/>
          <w:kern w:val="0"/>
          <w:sz w:val="32"/>
          <w:szCs w:val="32"/>
        </w:rPr>
        <w:t>交易网镇海区</w:t>
      </w:r>
      <w:proofErr w:type="gramEnd"/>
      <w:r>
        <w:rPr>
          <w:rFonts w:ascii="仿宋_GB2312" w:eastAsia="仿宋_GB2312" w:hAnsi="仿宋" w:cs="宋体" w:hint="eastAsia"/>
          <w:kern w:val="0"/>
          <w:sz w:val="32"/>
          <w:szCs w:val="32"/>
        </w:rPr>
        <w:t>分网（</w:t>
      </w:r>
      <w:r>
        <w:rPr>
          <w:rFonts w:ascii="仿宋_GB2312" w:eastAsia="仿宋_GB2312" w:hAnsi="仿宋" w:cs="宋体" w:hint="eastAsia"/>
          <w:spacing w:val="-20"/>
          <w:kern w:val="0"/>
          <w:sz w:val="32"/>
          <w:szCs w:val="32"/>
        </w:rPr>
        <w:t>zhenhai.bidding.gov.cn）</w:t>
      </w:r>
      <w:r>
        <w:rPr>
          <w:rFonts w:ascii="仿宋_GB2312" w:eastAsia="仿宋_GB2312" w:hAnsi="仿宋" w:cs="宋体" w:hint="eastAsia"/>
          <w:kern w:val="0"/>
          <w:sz w:val="32"/>
          <w:szCs w:val="32"/>
        </w:rPr>
        <w:t>发布，不再另行书面通知参与本项目的</w:t>
      </w:r>
      <w:r>
        <w:rPr>
          <w:rFonts w:ascii="仿宋_GB2312" w:eastAsia="仿宋_GB2312" w:hAnsi="仿宋" w:cs="Arial" w:hint="eastAsia"/>
          <w:sz w:val="32"/>
          <w:szCs w:val="32"/>
        </w:rPr>
        <w:t>所有投标人</w:t>
      </w:r>
      <w:r>
        <w:rPr>
          <w:rFonts w:ascii="仿宋_GB2312" w:eastAsia="仿宋_GB2312" w:hAnsi="仿宋" w:hint="eastAsia"/>
          <w:sz w:val="32"/>
          <w:szCs w:val="32"/>
        </w:rPr>
        <w:t>。</w:t>
      </w:r>
    </w:p>
    <w:p w:rsidR="00605925" w:rsidRDefault="00A233C2">
      <w:pPr>
        <w:snapToGrid w:val="0"/>
        <w:spacing w:line="360" w:lineRule="auto"/>
        <w:ind w:firstLineChars="149" w:firstLine="479"/>
        <w:jc w:val="left"/>
        <w:rPr>
          <w:rFonts w:ascii="仿宋_GB2312" w:eastAsia="仿宋_GB2312" w:hAnsi="仿宋" w:cs="宋体"/>
          <w:b/>
          <w:bCs/>
          <w:kern w:val="0"/>
          <w:sz w:val="32"/>
          <w:szCs w:val="32"/>
        </w:rPr>
      </w:pPr>
      <w:r>
        <w:rPr>
          <w:rFonts w:ascii="仿宋_GB2312" w:eastAsia="仿宋_GB2312" w:hAnsi="仿宋" w:cs="宋体" w:hint="eastAsia"/>
          <w:b/>
          <w:bCs/>
          <w:kern w:val="0"/>
          <w:sz w:val="32"/>
          <w:szCs w:val="32"/>
        </w:rPr>
        <w:t>五、资格审查</w:t>
      </w:r>
    </w:p>
    <w:p w:rsidR="00605925" w:rsidRDefault="00A233C2" w:rsidP="0051646F">
      <w:pPr>
        <w:snapToGrid w:val="0"/>
        <w:spacing w:line="360" w:lineRule="auto"/>
        <w:ind w:firstLineChars="149" w:firstLine="477"/>
        <w:jc w:val="left"/>
        <w:rPr>
          <w:rFonts w:ascii="仿宋_GB2312" w:eastAsia="仿宋_GB2312" w:hAnsi="宋体" w:cs="宋体"/>
          <w:kern w:val="0"/>
          <w:sz w:val="32"/>
          <w:szCs w:val="32"/>
        </w:rPr>
      </w:pPr>
      <w:r>
        <w:rPr>
          <w:rFonts w:ascii="仿宋_GB2312" w:eastAsia="仿宋_GB2312" w:hAnsi="仿宋" w:cs="宋体" w:hint="eastAsia"/>
          <w:kern w:val="0"/>
          <w:sz w:val="32"/>
          <w:szCs w:val="32"/>
        </w:rPr>
        <w:t>1、开标后，采购人或招标人按照招标文件的要求，对投标人提供的资信商务文件中资格文件进行资格审查，确定合格投标人。</w:t>
      </w:r>
      <w:r>
        <w:rPr>
          <w:rFonts w:ascii="宋体" w:eastAsia="仿宋_GB2312" w:hAnsi="宋体" w:cs="宋体" w:hint="eastAsia"/>
          <w:kern w:val="0"/>
          <w:sz w:val="32"/>
          <w:szCs w:val="32"/>
        </w:rPr>
        <w:t> </w:t>
      </w:r>
    </w:p>
    <w:p w:rsidR="00605925" w:rsidRDefault="00A233C2" w:rsidP="0051646F">
      <w:pPr>
        <w:snapToGrid w:val="0"/>
        <w:spacing w:line="360" w:lineRule="auto"/>
        <w:ind w:firstLineChars="149" w:firstLine="477"/>
        <w:jc w:val="left"/>
        <w:rPr>
          <w:rFonts w:ascii="仿宋_GB2312" w:eastAsia="仿宋_GB2312" w:hAnsi="仿宋" w:cs="宋体"/>
          <w:kern w:val="0"/>
          <w:sz w:val="32"/>
          <w:szCs w:val="32"/>
        </w:rPr>
      </w:pPr>
      <w:r>
        <w:rPr>
          <w:rFonts w:ascii="仿宋_GB2312" w:eastAsia="仿宋_GB2312" w:hAnsi="仿宋" w:cs="宋体" w:hint="eastAsia"/>
          <w:kern w:val="0"/>
          <w:sz w:val="32"/>
          <w:szCs w:val="32"/>
        </w:rPr>
        <w:t>2、经审查，合格投标人大于3家的，进入评标程序环节。合格投标人不足3家的，不得评标。</w:t>
      </w:r>
      <w:r>
        <w:rPr>
          <w:rFonts w:ascii="宋体" w:eastAsia="仿宋_GB2312" w:hAnsi="宋体" w:cs="宋体" w:hint="eastAsia"/>
          <w:kern w:val="0"/>
          <w:sz w:val="32"/>
          <w:szCs w:val="32"/>
        </w:rPr>
        <w:t> </w:t>
      </w:r>
    </w:p>
    <w:p w:rsidR="00605925" w:rsidRDefault="00A233C2">
      <w:pPr>
        <w:snapToGrid w:val="0"/>
        <w:spacing w:line="360" w:lineRule="auto"/>
        <w:ind w:firstLineChars="149" w:firstLine="479"/>
        <w:jc w:val="left"/>
        <w:rPr>
          <w:rFonts w:ascii="仿宋_GB2312" w:eastAsia="仿宋_GB2312" w:hAnsi="仿宋"/>
          <w:b/>
          <w:sz w:val="32"/>
          <w:szCs w:val="32"/>
        </w:rPr>
      </w:pPr>
      <w:r>
        <w:rPr>
          <w:rFonts w:ascii="仿宋_GB2312" w:eastAsia="仿宋_GB2312" w:hAnsi="仿宋" w:hint="eastAsia"/>
          <w:b/>
          <w:sz w:val="32"/>
          <w:szCs w:val="32"/>
        </w:rPr>
        <w:t>六、评标</w:t>
      </w:r>
      <w:bookmarkEnd w:id="50"/>
    </w:p>
    <w:p w:rsidR="00605925" w:rsidRDefault="00A233C2">
      <w:pPr>
        <w:snapToGrid w:val="0"/>
        <w:spacing w:line="360" w:lineRule="auto"/>
        <w:ind w:firstLineChars="149" w:firstLine="479"/>
        <w:jc w:val="left"/>
        <w:rPr>
          <w:rFonts w:ascii="仿宋_GB2312" w:eastAsia="仿宋_GB2312" w:hAnsi="仿宋"/>
          <w:b/>
          <w:sz w:val="32"/>
          <w:szCs w:val="32"/>
        </w:rPr>
      </w:pPr>
      <w:r>
        <w:rPr>
          <w:rFonts w:ascii="仿宋_GB2312" w:eastAsia="仿宋_GB2312" w:hAnsi="仿宋" w:hint="eastAsia"/>
          <w:b/>
          <w:sz w:val="32"/>
          <w:szCs w:val="32"/>
        </w:rPr>
        <w:t>（一）评标委员会组成</w:t>
      </w:r>
    </w:p>
    <w:p w:rsidR="00605925" w:rsidRDefault="00A233C2" w:rsidP="0051646F">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t>评标委员会按政府采购法和政府采购有关规定组成。</w:t>
      </w:r>
    </w:p>
    <w:p w:rsidR="00605925" w:rsidRDefault="00A233C2">
      <w:pPr>
        <w:snapToGrid w:val="0"/>
        <w:spacing w:line="360" w:lineRule="auto"/>
        <w:ind w:firstLineChars="149" w:firstLine="479"/>
        <w:jc w:val="left"/>
        <w:rPr>
          <w:rFonts w:ascii="仿宋_GB2312" w:eastAsia="仿宋_GB2312" w:hAnsi="仿宋"/>
          <w:b/>
          <w:sz w:val="32"/>
          <w:szCs w:val="32"/>
        </w:rPr>
      </w:pPr>
      <w:r>
        <w:rPr>
          <w:rFonts w:ascii="仿宋_GB2312" w:eastAsia="仿宋_GB2312" w:hAnsi="仿宋" w:hint="eastAsia"/>
          <w:b/>
          <w:sz w:val="32"/>
          <w:szCs w:val="32"/>
        </w:rPr>
        <w:t>（二）评标的方式与原则</w:t>
      </w:r>
    </w:p>
    <w:p w:rsidR="00605925" w:rsidRDefault="00A233C2" w:rsidP="0051646F">
      <w:pPr>
        <w:snapToGrid w:val="0"/>
        <w:spacing w:line="360" w:lineRule="auto"/>
        <w:ind w:firstLineChars="149" w:firstLine="477"/>
        <w:jc w:val="left"/>
        <w:rPr>
          <w:rFonts w:ascii="仿宋_GB2312" w:eastAsia="仿宋_GB2312" w:hAnsi="仿宋"/>
          <w:color w:val="000000"/>
          <w:sz w:val="32"/>
          <w:szCs w:val="32"/>
        </w:rPr>
      </w:pPr>
      <w:r>
        <w:rPr>
          <w:rFonts w:ascii="仿宋_GB2312" w:eastAsia="仿宋_GB2312" w:hAnsi="仿宋" w:hint="eastAsia"/>
          <w:sz w:val="32"/>
          <w:szCs w:val="32"/>
        </w:rPr>
        <w:t>按照政府采购的法律法规、招标文件、评标方法及评分标准对投标文件进行评审，投标文件以外的</w:t>
      </w:r>
      <w:r>
        <w:rPr>
          <w:rFonts w:ascii="仿宋_GB2312" w:eastAsia="仿宋_GB2312" w:hAnsi="仿宋" w:hint="eastAsia"/>
          <w:color w:val="000000"/>
          <w:sz w:val="32"/>
          <w:szCs w:val="32"/>
        </w:rPr>
        <w:t>补充、纠正、佐证等一概不予认可，依法进行</w:t>
      </w:r>
      <w:r>
        <w:rPr>
          <w:rFonts w:ascii="仿宋_GB2312" w:eastAsia="仿宋_GB2312" w:hAnsi="仿宋" w:cs="宋体" w:hint="eastAsia"/>
          <w:sz w:val="32"/>
          <w:szCs w:val="32"/>
        </w:rPr>
        <w:t>澄清、说明、纠正</w:t>
      </w:r>
      <w:r>
        <w:rPr>
          <w:rFonts w:ascii="仿宋_GB2312" w:eastAsia="仿宋_GB2312" w:hAnsi="仿宋" w:hint="eastAsia"/>
          <w:color w:val="000000"/>
          <w:sz w:val="32"/>
          <w:szCs w:val="32"/>
        </w:rPr>
        <w:t>除</w:t>
      </w:r>
      <w:r>
        <w:rPr>
          <w:rFonts w:ascii="仿宋_GB2312" w:eastAsia="仿宋_GB2312" w:hAnsi="仿宋" w:cs="宋体" w:hint="eastAsia"/>
          <w:sz w:val="32"/>
          <w:szCs w:val="32"/>
        </w:rPr>
        <w:t>外。</w:t>
      </w:r>
    </w:p>
    <w:p w:rsidR="00605925" w:rsidRDefault="00A233C2" w:rsidP="0051646F">
      <w:pPr>
        <w:snapToGrid w:val="0"/>
        <w:spacing w:line="360" w:lineRule="auto"/>
        <w:ind w:firstLineChars="149" w:firstLine="477"/>
        <w:jc w:val="left"/>
        <w:rPr>
          <w:rFonts w:ascii="仿宋_GB2312" w:eastAsia="仿宋_GB2312" w:hAnsi="仿宋"/>
          <w:color w:val="000000"/>
          <w:sz w:val="32"/>
          <w:szCs w:val="32"/>
        </w:rPr>
      </w:pPr>
      <w:r>
        <w:rPr>
          <w:rFonts w:ascii="仿宋_GB2312" w:eastAsia="仿宋_GB2312" w:hAnsi="仿宋" w:hint="eastAsia"/>
          <w:color w:val="000000"/>
          <w:sz w:val="32"/>
          <w:szCs w:val="32"/>
        </w:rPr>
        <w:t>评标委员会应遵循公平、公正、客观的原则，按招标文件中规定的评标标准、方法和中标条件进行评标、定标。</w:t>
      </w:r>
    </w:p>
    <w:p w:rsidR="00605925" w:rsidRDefault="00A233C2" w:rsidP="0051646F">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t>评标委员会及有关工作人员不得私下与投标人接触。</w:t>
      </w:r>
      <w:r>
        <w:rPr>
          <w:rFonts w:ascii="仿宋_GB2312" w:eastAsia="仿宋_GB2312" w:hAnsi="仿宋" w:hint="eastAsia"/>
          <w:color w:val="000000"/>
          <w:sz w:val="32"/>
          <w:szCs w:val="32"/>
        </w:rPr>
        <w:t>不向外界透露任何与评标有关的内容。</w:t>
      </w:r>
    </w:p>
    <w:p w:rsidR="00605925" w:rsidRDefault="00A233C2" w:rsidP="0051646F">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t>任何单位和个人不得干扰、影响评标工作的正常进行。</w:t>
      </w:r>
    </w:p>
    <w:p w:rsidR="00605925" w:rsidRDefault="00A233C2">
      <w:pPr>
        <w:snapToGrid w:val="0"/>
        <w:spacing w:line="360" w:lineRule="auto"/>
        <w:ind w:firstLineChars="149" w:firstLine="479"/>
        <w:jc w:val="left"/>
        <w:rPr>
          <w:rFonts w:ascii="仿宋_GB2312" w:eastAsia="仿宋_GB2312" w:hAnsi="仿宋"/>
          <w:b/>
          <w:bCs/>
          <w:sz w:val="32"/>
          <w:szCs w:val="32"/>
        </w:rPr>
      </w:pPr>
      <w:r>
        <w:rPr>
          <w:rFonts w:ascii="仿宋_GB2312" w:eastAsia="仿宋_GB2312" w:hAnsi="仿宋" w:hint="eastAsia"/>
          <w:b/>
          <w:sz w:val="32"/>
          <w:szCs w:val="32"/>
        </w:rPr>
        <w:t>（三）</w:t>
      </w:r>
      <w:r>
        <w:rPr>
          <w:rFonts w:ascii="仿宋_GB2312" w:eastAsia="仿宋_GB2312" w:hAnsi="仿宋" w:hint="eastAsia"/>
          <w:b/>
          <w:bCs/>
          <w:sz w:val="32"/>
          <w:szCs w:val="32"/>
        </w:rPr>
        <w:t>评标程序</w:t>
      </w:r>
    </w:p>
    <w:p w:rsidR="00605925" w:rsidRDefault="00A233C2" w:rsidP="0051646F">
      <w:pPr>
        <w:snapToGrid w:val="0"/>
        <w:spacing w:line="360" w:lineRule="auto"/>
        <w:ind w:firstLineChars="149" w:firstLine="477"/>
        <w:jc w:val="left"/>
        <w:rPr>
          <w:rFonts w:ascii="仿宋_GB2312" w:eastAsia="仿宋_GB2312" w:hAnsi="仿宋" w:cs="宋体"/>
          <w:kern w:val="0"/>
          <w:sz w:val="32"/>
          <w:szCs w:val="32"/>
        </w:rPr>
      </w:pPr>
      <w:r>
        <w:rPr>
          <w:rFonts w:ascii="仿宋_GB2312" w:eastAsia="仿宋_GB2312" w:hAnsi="仿宋" w:cs="宋体" w:hint="eastAsia"/>
          <w:sz w:val="32"/>
          <w:szCs w:val="32"/>
        </w:rPr>
        <w:t>1、</w:t>
      </w:r>
      <w:r>
        <w:rPr>
          <w:rFonts w:ascii="仿宋_GB2312" w:eastAsia="仿宋_GB2312" w:hAnsi="仿宋" w:cs="宋体" w:hint="eastAsia"/>
          <w:kern w:val="0"/>
          <w:sz w:val="32"/>
          <w:szCs w:val="32"/>
        </w:rPr>
        <w:t>评标委员会对资格审查合格的投标人进行符合性审查</w:t>
      </w:r>
      <w:r>
        <w:rPr>
          <w:rFonts w:ascii="仿宋_GB2312" w:eastAsia="仿宋_GB2312" w:hAnsi="仿宋" w:cs="宋体" w:hint="eastAsia"/>
          <w:sz w:val="32"/>
          <w:szCs w:val="32"/>
        </w:rPr>
        <w:t>。依据招标文件的规定，从投标文件的有效性、完整性和对招标文件的响应程度进行审查,以确定是否对招标文件的实质性要求</w:t>
      </w:r>
      <w:proofErr w:type="gramStart"/>
      <w:r>
        <w:rPr>
          <w:rFonts w:ascii="仿宋_GB2312" w:eastAsia="仿宋_GB2312" w:hAnsi="仿宋" w:cs="宋体" w:hint="eastAsia"/>
          <w:sz w:val="32"/>
          <w:szCs w:val="32"/>
        </w:rPr>
        <w:t>作出</w:t>
      </w:r>
      <w:proofErr w:type="gramEnd"/>
      <w:r>
        <w:rPr>
          <w:rFonts w:ascii="仿宋_GB2312" w:eastAsia="仿宋_GB2312" w:hAnsi="仿宋" w:cs="宋体" w:hint="eastAsia"/>
          <w:sz w:val="32"/>
          <w:szCs w:val="32"/>
        </w:rPr>
        <w:t>响应。</w:t>
      </w:r>
    </w:p>
    <w:p w:rsidR="00605925" w:rsidRDefault="00A233C2" w:rsidP="0051646F">
      <w:pPr>
        <w:snapToGrid w:val="0"/>
        <w:spacing w:line="360" w:lineRule="auto"/>
        <w:ind w:firstLineChars="149" w:firstLine="477"/>
        <w:jc w:val="left"/>
        <w:rPr>
          <w:rFonts w:ascii="仿宋_GB2312" w:eastAsia="仿宋_GB2312" w:hAnsi="仿宋" w:cs="宋体"/>
          <w:sz w:val="32"/>
          <w:szCs w:val="32"/>
        </w:rPr>
      </w:pPr>
      <w:r>
        <w:rPr>
          <w:rFonts w:ascii="仿宋_GB2312" w:eastAsia="仿宋_GB2312" w:hAnsi="仿宋" w:cs="宋体" w:hint="eastAsia"/>
          <w:kern w:val="0"/>
          <w:sz w:val="32"/>
          <w:szCs w:val="32"/>
        </w:rPr>
        <w:t>2、通过符合性审查合格投标人不少于3家的，评标委员会按照招标文件中规定进行评审。</w:t>
      </w:r>
      <w:r>
        <w:rPr>
          <w:rFonts w:ascii="仿宋_GB2312" w:eastAsia="仿宋_GB2312" w:hAnsi="仿宋" w:cs="宋体" w:hint="eastAsia"/>
          <w:sz w:val="32"/>
          <w:szCs w:val="32"/>
        </w:rPr>
        <w:t>投标文件中的存在含义不明确、同类事件表述不一致或者有明显</w:t>
      </w:r>
      <w:r>
        <w:rPr>
          <w:rFonts w:ascii="仿宋_GB2312" w:eastAsia="仿宋_GB2312" w:hAnsi="仿宋" w:hint="eastAsia"/>
          <w:sz w:val="32"/>
          <w:szCs w:val="32"/>
        </w:rPr>
        <w:t>笔误、小数点移位、</w:t>
      </w:r>
      <w:r>
        <w:rPr>
          <w:rFonts w:ascii="仿宋_GB2312" w:eastAsia="仿宋_GB2312" w:hAnsi="仿宋" w:cs="宋体" w:hint="eastAsia"/>
          <w:sz w:val="32"/>
          <w:szCs w:val="32"/>
        </w:rPr>
        <w:t>计算错误</w:t>
      </w:r>
      <w:r>
        <w:rPr>
          <w:rFonts w:ascii="仿宋_GB2312" w:eastAsia="仿宋_GB2312" w:hAnsi="仿宋" w:hint="eastAsia"/>
          <w:sz w:val="32"/>
          <w:szCs w:val="32"/>
        </w:rPr>
        <w:t>等</w:t>
      </w:r>
      <w:r>
        <w:rPr>
          <w:rFonts w:ascii="仿宋_GB2312" w:eastAsia="仿宋_GB2312" w:hAnsi="仿宋" w:cs="宋体" w:hint="eastAsia"/>
          <w:sz w:val="32"/>
          <w:szCs w:val="32"/>
        </w:rPr>
        <w:t>问题，评标委员会可以要求投标人</w:t>
      </w:r>
      <w:proofErr w:type="gramStart"/>
      <w:r>
        <w:rPr>
          <w:rFonts w:ascii="仿宋_GB2312" w:eastAsia="仿宋_GB2312" w:hAnsi="仿宋" w:cs="宋体" w:hint="eastAsia"/>
          <w:sz w:val="32"/>
          <w:szCs w:val="32"/>
        </w:rPr>
        <w:t>作出</w:t>
      </w:r>
      <w:proofErr w:type="gramEnd"/>
      <w:r>
        <w:rPr>
          <w:rFonts w:ascii="仿宋_GB2312" w:eastAsia="仿宋_GB2312" w:hAnsi="仿宋" w:cs="宋体" w:hint="eastAsia"/>
          <w:sz w:val="32"/>
          <w:szCs w:val="32"/>
        </w:rPr>
        <w:t>必要的澄清、说明或者纠正。投标人的澄清、说明或者补正应当采用书面形式，其内容不得超出投标文件的范围或者改变投标文件的实质性内容，并由法定代表人或授权委托人签字。投标人代表未到场不能</w:t>
      </w:r>
      <w:proofErr w:type="gramStart"/>
      <w:r>
        <w:rPr>
          <w:rFonts w:ascii="仿宋_GB2312" w:eastAsia="仿宋_GB2312" w:hAnsi="仿宋" w:cs="宋体" w:hint="eastAsia"/>
          <w:sz w:val="32"/>
          <w:szCs w:val="32"/>
        </w:rPr>
        <w:t>作出</w:t>
      </w:r>
      <w:proofErr w:type="gramEnd"/>
      <w:r>
        <w:rPr>
          <w:rFonts w:ascii="仿宋_GB2312" w:eastAsia="仿宋_GB2312" w:hAnsi="仿宋" w:cs="宋体" w:hint="eastAsia"/>
          <w:sz w:val="32"/>
          <w:szCs w:val="32"/>
        </w:rPr>
        <w:t>澄清、说明、纠正的，投标人拒绝澄清、说明、者纠正的，投标人澄清、说明、纠正的内容改变了投标文件实质性内容的，评标委员会有权对该投标文件</w:t>
      </w:r>
      <w:proofErr w:type="gramStart"/>
      <w:r>
        <w:rPr>
          <w:rFonts w:ascii="仿宋_GB2312" w:eastAsia="仿宋_GB2312" w:hAnsi="仿宋" w:cs="宋体" w:hint="eastAsia"/>
          <w:sz w:val="32"/>
          <w:szCs w:val="32"/>
        </w:rPr>
        <w:t>作出</w:t>
      </w:r>
      <w:proofErr w:type="gramEnd"/>
      <w:r>
        <w:rPr>
          <w:rFonts w:ascii="仿宋_GB2312" w:eastAsia="仿宋_GB2312" w:hAnsi="仿宋" w:cs="宋体" w:hint="eastAsia"/>
          <w:sz w:val="32"/>
          <w:szCs w:val="32"/>
        </w:rPr>
        <w:t>不利于投标人的评判。</w:t>
      </w:r>
    </w:p>
    <w:p w:rsidR="00605925" w:rsidRDefault="00A233C2" w:rsidP="0051646F">
      <w:pPr>
        <w:snapToGrid w:val="0"/>
        <w:spacing w:line="360" w:lineRule="auto"/>
        <w:ind w:firstLineChars="149" w:firstLine="477"/>
        <w:jc w:val="left"/>
        <w:rPr>
          <w:rFonts w:ascii="仿宋_GB2312" w:eastAsia="仿宋_GB2312" w:hAnsi="仿宋" w:cs="宋体"/>
          <w:kern w:val="0"/>
          <w:sz w:val="32"/>
          <w:szCs w:val="32"/>
        </w:rPr>
      </w:pPr>
      <w:r>
        <w:rPr>
          <w:rFonts w:ascii="仿宋_GB2312" w:eastAsia="仿宋_GB2312" w:hAnsi="仿宋" w:cs="宋体" w:hint="eastAsia"/>
          <w:sz w:val="32"/>
          <w:szCs w:val="32"/>
        </w:rPr>
        <w:t>3、</w:t>
      </w:r>
      <w:r>
        <w:rPr>
          <w:rFonts w:ascii="仿宋_GB2312" w:eastAsia="仿宋_GB2312" w:hAnsi="仿宋" w:cs="宋体" w:hint="eastAsia"/>
          <w:kern w:val="0"/>
          <w:sz w:val="32"/>
          <w:szCs w:val="32"/>
        </w:rPr>
        <w:t>评标委员会认为投标人的报价明显低于其他通过符合性审查投标人的报价，有可能影响产品质量或者不能诚信履约的，将要求其在评标现场合理的时间内提供书面说明，必要时提交相关证明材料；投标人不能证明其报价合理性的，投标将作为无效投标处理。</w:t>
      </w:r>
    </w:p>
    <w:p w:rsidR="00605925" w:rsidRDefault="00A233C2" w:rsidP="0051646F">
      <w:pPr>
        <w:snapToGrid w:val="0"/>
        <w:spacing w:line="360" w:lineRule="auto"/>
        <w:ind w:firstLineChars="149" w:firstLine="477"/>
        <w:jc w:val="left"/>
        <w:rPr>
          <w:rFonts w:ascii="仿宋_GB2312" w:eastAsia="仿宋_GB2312" w:hAnsi="仿宋" w:cs="宋体"/>
          <w:kern w:val="0"/>
          <w:sz w:val="32"/>
          <w:szCs w:val="32"/>
        </w:rPr>
      </w:pPr>
      <w:r>
        <w:rPr>
          <w:rFonts w:ascii="仿宋_GB2312" w:eastAsia="仿宋_GB2312" w:hAnsi="仿宋" w:cs="宋体" w:hint="eastAsia"/>
          <w:kern w:val="0"/>
          <w:sz w:val="32"/>
          <w:szCs w:val="32"/>
        </w:rPr>
        <w:t>4、评标委员会按照招标文件中规定对符合性审查合格的投标文件评审后，依据评标方法和标准对资信商务、技术和价格综合评估比较与评价。</w:t>
      </w:r>
    </w:p>
    <w:p w:rsidR="00605925" w:rsidRDefault="00A233C2" w:rsidP="0051646F">
      <w:pPr>
        <w:snapToGrid w:val="0"/>
        <w:spacing w:line="360" w:lineRule="auto"/>
        <w:ind w:firstLineChars="149" w:firstLine="477"/>
        <w:jc w:val="left"/>
        <w:rPr>
          <w:rFonts w:ascii="仿宋_GB2312" w:eastAsia="仿宋_GB2312" w:hAnsi="仿宋" w:cs="宋体"/>
          <w:sz w:val="32"/>
          <w:szCs w:val="32"/>
        </w:rPr>
      </w:pPr>
      <w:r>
        <w:rPr>
          <w:rFonts w:ascii="仿宋_GB2312" w:eastAsia="仿宋_GB2312" w:hAnsi="仿宋" w:cs="宋体" w:hint="eastAsia"/>
          <w:kern w:val="0"/>
          <w:sz w:val="32"/>
          <w:szCs w:val="32"/>
        </w:rPr>
        <w:t>5、评标委员会根据全体评标成员签字的原始评标记录和评标结果编写评标报告，</w:t>
      </w:r>
      <w:r>
        <w:rPr>
          <w:rFonts w:ascii="仿宋_GB2312" w:eastAsia="仿宋_GB2312" w:hAnsi="仿宋" w:cs="宋体" w:hint="eastAsia"/>
          <w:sz w:val="32"/>
          <w:szCs w:val="32"/>
        </w:rPr>
        <w:t>按得分由高到低顺序推荐（确定）中标候选人。</w:t>
      </w:r>
    </w:p>
    <w:p w:rsidR="00605925" w:rsidRDefault="00A233C2">
      <w:pPr>
        <w:snapToGrid w:val="0"/>
        <w:spacing w:line="360" w:lineRule="auto"/>
        <w:ind w:firstLineChars="149" w:firstLine="479"/>
        <w:jc w:val="left"/>
        <w:rPr>
          <w:rFonts w:ascii="仿宋_GB2312" w:eastAsia="仿宋_GB2312" w:hAnsi="仿宋"/>
          <w:b/>
          <w:sz w:val="32"/>
          <w:szCs w:val="32"/>
        </w:rPr>
      </w:pPr>
      <w:r>
        <w:rPr>
          <w:rFonts w:ascii="仿宋_GB2312" w:eastAsia="仿宋_GB2312" w:hAnsi="仿宋" w:hint="eastAsia"/>
          <w:b/>
          <w:sz w:val="32"/>
          <w:szCs w:val="32"/>
        </w:rPr>
        <w:t>（四）错误修正原则</w:t>
      </w:r>
    </w:p>
    <w:p w:rsidR="00605925" w:rsidRDefault="00A233C2" w:rsidP="0051646F">
      <w:pPr>
        <w:snapToGrid w:val="0"/>
        <w:spacing w:line="360" w:lineRule="auto"/>
        <w:ind w:firstLineChars="149" w:firstLine="477"/>
        <w:jc w:val="left"/>
        <w:rPr>
          <w:rFonts w:ascii="仿宋_GB2312" w:eastAsia="仿宋_GB2312" w:hAnsi="仿宋" w:cs="宋体"/>
          <w:sz w:val="32"/>
          <w:szCs w:val="32"/>
        </w:rPr>
      </w:pPr>
      <w:r>
        <w:rPr>
          <w:rFonts w:ascii="仿宋_GB2312" w:eastAsia="仿宋_GB2312" w:hAnsi="仿宋" w:cs="宋体" w:hint="eastAsia"/>
          <w:sz w:val="32"/>
          <w:szCs w:val="32"/>
        </w:rPr>
        <w:t>开标一览表内容与投标文件中相应内容不一致的，以开标一览表为准。</w:t>
      </w:r>
    </w:p>
    <w:p w:rsidR="00605925" w:rsidRDefault="00A233C2" w:rsidP="0051646F">
      <w:pPr>
        <w:snapToGrid w:val="0"/>
        <w:spacing w:line="360" w:lineRule="auto"/>
        <w:ind w:firstLineChars="149" w:firstLine="477"/>
        <w:jc w:val="left"/>
        <w:rPr>
          <w:rFonts w:ascii="仿宋_GB2312" w:eastAsia="仿宋_GB2312" w:hAnsi="仿宋" w:cs="宋体"/>
          <w:sz w:val="32"/>
          <w:szCs w:val="32"/>
        </w:rPr>
      </w:pPr>
      <w:r>
        <w:rPr>
          <w:rFonts w:ascii="仿宋_GB2312" w:eastAsia="仿宋_GB2312" w:hAnsi="仿宋" w:cs="宋体" w:hint="eastAsia"/>
          <w:sz w:val="32"/>
          <w:szCs w:val="32"/>
        </w:rPr>
        <w:t>大写金额和小写金额不一致的，以大写金额为准。</w:t>
      </w:r>
    </w:p>
    <w:p w:rsidR="00605925" w:rsidRDefault="00A233C2" w:rsidP="0051646F">
      <w:pPr>
        <w:snapToGrid w:val="0"/>
        <w:spacing w:line="360" w:lineRule="auto"/>
        <w:ind w:firstLineChars="149" w:firstLine="477"/>
        <w:jc w:val="left"/>
        <w:rPr>
          <w:rFonts w:ascii="仿宋_GB2312" w:eastAsia="仿宋_GB2312" w:hAnsi="仿宋" w:cs="宋体"/>
          <w:sz w:val="32"/>
          <w:szCs w:val="32"/>
        </w:rPr>
      </w:pPr>
      <w:r>
        <w:rPr>
          <w:rFonts w:ascii="仿宋_GB2312" w:eastAsia="仿宋_GB2312" w:hAnsi="仿宋" w:cs="宋体" w:hint="eastAsia"/>
          <w:sz w:val="32"/>
          <w:szCs w:val="32"/>
        </w:rPr>
        <w:t>单价金额小数点或者百分比有明显错位的，以开标一览表的总价为准，并修改单价。</w:t>
      </w:r>
    </w:p>
    <w:p w:rsidR="00605925" w:rsidRDefault="00A233C2" w:rsidP="0051646F">
      <w:pPr>
        <w:snapToGrid w:val="0"/>
        <w:spacing w:line="360" w:lineRule="auto"/>
        <w:ind w:firstLineChars="149" w:firstLine="477"/>
        <w:jc w:val="left"/>
        <w:rPr>
          <w:rFonts w:ascii="仿宋_GB2312" w:eastAsia="仿宋_GB2312" w:hAnsi="仿宋" w:cs="宋体"/>
          <w:sz w:val="32"/>
          <w:szCs w:val="32"/>
        </w:rPr>
      </w:pPr>
      <w:r>
        <w:rPr>
          <w:rFonts w:ascii="仿宋_GB2312" w:eastAsia="仿宋_GB2312" w:hAnsi="仿宋" w:cs="宋体" w:hint="eastAsia"/>
          <w:sz w:val="32"/>
          <w:szCs w:val="32"/>
        </w:rPr>
        <w:t>总价金额与按单价汇总金额不一致的，以单价金额计算结果为准。</w:t>
      </w:r>
    </w:p>
    <w:p w:rsidR="00605925" w:rsidRDefault="00A233C2" w:rsidP="0051646F">
      <w:pPr>
        <w:snapToGrid w:val="0"/>
        <w:spacing w:line="360" w:lineRule="auto"/>
        <w:ind w:firstLineChars="149" w:firstLine="477"/>
        <w:jc w:val="left"/>
        <w:rPr>
          <w:rFonts w:ascii="仿宋_GB2312" w:eastAsia="仿宋_GB2312" w:hAnsi="仿宋" w:cs="宋体"/>
          <w:sz w:val="32"/>
          <w:szCs w:val="32"/>
        </w:rPr>
      </w:pPr>
      <w:r>
        <w:rPr>
          <w:rFonts w:ascii="仿宋_GB2312" w:eastAsia="仿宋_GB2312" w:hAnsi="仿宋" w:cs="宋体" w:hint="eastAsia"/>
          <w:sz w:val="32"/>
          <w:szCs w:val="32"/>
        </w:rPr>
        <w:t>不同文字投标文件的解释发生异议时，以中文文本和法定计量标准为准。</w:t>
      </w:r>
    </w:p>
    <w:p w:rsidR="00605925" w:rsidRDefault="00A233C2">
      <w:pPr>
        <w:snapToGrid w:val="0"/>
        <w:spacing w:line="360" w:lineRule="auto"/>
        <w:ind w:rightChars="-91" w:right="-191" w:firstLineChars="150" w:firstLine="480"/>
        <w:jc w:val="left"/>
        <w:rPr>
          <w:rFonts w:ascii="仿宋_GB2312" w:eastAsia="仿宋_GB2312" w:hAnsi="仿宋"/>
          <w:sz w:val="32"/>
          <w:szCs w:val="32"/>
        </w:rPr>
      </w:pPr>
      <w:r>
        <w:rPr>
          <w:rFonts w:ascii="仿宋_GB2312" w:eastAsia="仿宋_GB2312" w:hAnsi="仿宋" w:hint="eastAsia"/>
          <w:sz w:val="32"/>
          <w:szCs w:val="32"/>
        </w:rPr>
        <w:t>按上述要求修正错误后投标人不同意的可书面提出意见，但其投标文件作为无效投标处理。</w:t>
      </w:r>
    </w:p>
    <w:p w:rsidR="00605925" w:rsidRDefault="00A233C2">
      <w:pPr>
        <w:snapToGrid w:val="0"/>
        <w:spacing w:line="360" w:lineRule="auto"/>
        <w:ind w:rightChars="-91" w:right="-191" w:firstLineChars="150" w:firstLine="480"/>
        <w:jc w:val="left"/>
        <w:rPr>
          <w:rFonts w:ascii="仿宋_GB2312" w:eastAsia="仿宋_GB2312" w:hAnsi="仿宋"/>
          <w:sz w:val="32"/>
          <w:szCs w:val="32"/>
        </w:rPr>
      </w:pPr>
      <w:r>
        <w:rPr>
          <w:rFonts w:ascii="仿宋_GB2312" w:eastAsia="仿宋_GB2312" w:hAnsi="仿宋" w:cs="宋体" w:hint="eastAsia"/>
          <w:kern w:val="0"/>
          <w:sz w:val="32"/>
          <w:szCs w:val="32"/>
        </w:rPr>
        <w:t>投标人的澄清、说明或者补正应当采用书面形式，并加盖公章，或者由法定代表人或其授权的代表签字。投标人的澄清、说明或者补正不得超出投标文件的范围或者改变投标文件的实质性内容。</w:t>
      </w:r>
    </w:p>
    <w:p w:rsidR="00605925" w:rsidRDefault="00A233C2">
      <w:pPr>
        <w:snapToGrid w:val="0"/>
        <w:spacing w:line="360" w:lineRule="auto"/>
        <w:ind w:rightChars="-91" w:right="-191" w:firstLineChars="150" w:firstLine="482"/>
        <w:jc w:val="left"/>
        <w:rPr>
          <w:rFonts w:ascii="仿宋_GB2312" w:eastAsia="仿宋_GB2312" w:hAnsi="仿宋"/>
          <w:b/>
          <w:sz w:val="32"/>
          <w:szCs w:val="32"/>
        </w:rPr>
      </w:pPr>
      <w:r>
        <w:rPr>
          <w:rFonts w:ascii="仿宋_GB2312" w:eastAsia="仿宋_GB2312" w:hAnsi="仿宋" w:hint="eastAsia"/>
          <w:b/>
          <w:color w:val="000000"/>
          <w:sz w:val="32"/>
          <w:szCs w:val="32"/>
        </w:rPr>
        <w:t>（五）</w:t>
      </w:r>
      <w:bookmarkStart w:id="51" w:name="_Toc177870552"/>
      <w:bookmarkStart w:id="52" w:name="_Toc177870555"/>
      <w:r>
        <w:rPr>
          <w:rFonts w:ascii="仿宋_GB2312" w:eastAsia="仿宋_GB2312" w:hAnsi="仿宋" w:hint="eastAsia"/>
          <w:b/>
          <w:sz w:val="32"/>
          <w:szCs w:val="32"/>
        </w:rPr>
        <w:t>投标无效的情形</w:t>
      </w:r>
      <w:bookmarkEnd w:id="51"/>
    </w:p>
    <w:p w:rsidR="00605925" w:rsidRDefault="00A233C2" w:rsidP="0051646F">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t>实质上没有响应招标文件要求的投标被视为无效投标。投标人不得通过对投标文件修正、撤消不符合要求的条款或通过</w:t>
      </w:r>
      <w:r>
        <w:rPr>
          <w:rFonts w:ascii="仿宋_GB2312" w:eastAsia="仿宋_GB2312" w:hAnsi="仿宋" w:hint="eastAsia"/>
          <w:color w:val="000000"/>
          <w:sz w:val="32"/>
          <w:szCs w:val="32"/>
        </w:rPr>
        <w:t>投标文件以外的补充、纠正、佐证等</w:t>
      </w:r>
      <w:r>
        <w:rPr>
          <w:rFonts w:ascii="仿宋_GB2312" w:eastAsia="仿宋_GB2312" w:hAnsi="仿宋" w:hint="eastAsia"/>
          <w:sz w:val="32"/>
          <w:szCs w:val="32"/>
        </w:rPr>
        <w:t>，使其投标成为实质上响应的投标，</w:t>
      </w:r>
      <w:r>
        <w:rPr>
          <w:rFonts w:ascii="仿宋_GB2312" w:eastAsia="仿宋_GB2312" w:hAnsi="仿宋" w:hint="eastAsia"/>
          <w:color w:val="000000"/>
          <w:sz w:val="32"/>
          <w:szCs w:val="32"/>
        </w:rPr>
        <w:t>依法进行</w:t>
      </w:r>
      <w:r>
        <w:rPr>
          <w:rFonts w:ascii="仿宋_GB2312" w:eastAsia="仿宋_GB2312" w:hAnsi="仿宋" w:cs="宋体" w:hint="eastAsia"/>
          <w:sz w:val="32"/>
          <w:szCs w:val="32"/>
        </w:rPr>
        <w:t>澄清、说明、纠正</w:t>
      </w:r>
      <w:r>
        <w:rPr>
          <w:rFonts w:ascii="仿宋_GB2312" w:eastAsia="仿宋_GB2312" w:hAnsi="仿宋" w:hint="eastAsia"/>
          <w:color w:val="000000"/>
          <w:sz w:val="32"/>
          <w:szCs w:val="32"/>
        </w:rPr>
        <w:t>除</w:t>
      </w:r>
      <w:r>
        <w:rPr>
          <w:rFonts w:ascii="仿宋_GB2312" w:eastAsia="仿宋_GB2312" w:hAnsi="仿宋" w:cs="宋体" w:hint="eastAsia"/>
          <w:sz w:val="32"/>
          <w:szCs w:val="32"/>
        </w:rPr>
        <w:t>外。</w:t>
      </w:r>
    </w:p>
    <w:p w:rsidR="00605925" w:rsidRDefault="00A233C2" w:rsidP="0051646F">
      <w:pPr>
        <w:snapToGrid w:val="0"/>
        <w:spacing w:line="360" w:lineRule="auto"/>
        <w:ind w:firstLineChars="149" w:firstLine="477"/>
        <w:jc w:val="left"/>
        <w:rPr>
          <w:rFonts w:ascii="仿宋_GB2312" w:eastAsia="仿宋_GB2312" w:hAnsi="仿宋" w:cs="宋体"/>
          <w:sz w:val="32"/>
          <w:szCs w:val="32"/>
        </w:rPr>
      </w:pPr>
      <w:r>
        <w:rPr>
          <w:rFonts w:ascii="仿宋_GB2312" w:eastAsia="仿宋_GB2312" w:hAnsi="仿宋" w:hint="eastAsia"/>
          <w:sz w:val="32"/>
          <w:szCs w:val="32"/>
        </w:rPr>
        <w:t>1、</w:t>
      </w:r>
      <w:r>
        <w:rPr>
          <w:rFonts w:ascii="仿宋_GB2312" w:eastAsia="仿宋_GB2312" w:hAnsi="仿宋" w:cs="宋体" w:hint="eastAsia"/>
          <w:sz w:val="32"/>
          <w:szCs w:val="32"/>
        </w:rPr>
        <w:t>有下列情形之一的，投标文件将被视为无效投标：</w:t>
      </w:r>
    </w:p>
    <w:p w:rsidR="00605925" w:rsidRDefault="00A233C2" w:rsidP="0051646F">
      <w:pPr>
        <w:snapToGrid w:val="0"/>
        <w:spacing w:line="360" w:lineRule="auto"/>
        <w:ind w:firstLineChars="149" w:firstLine="477"/>
        <w:jc w:val="left"/>
        <w:rPr>
          <w:rFonts w:ascii="仿宋_GB2312" w:eastAsia="仿宋_GB2312" w:hAnsi="仿宋" w:cs="宋体"/>
          <w:sz w:val="32"/>
          <w:szCs w:val="32"/>
        </w:rPr>
      </w:pPr>
      <w:r>
        <w:rPr>
          <w:rFonts w:ascii="仿宋_GB2312" w:eastAsia="仿宋_GB2312" w:hAnsi="仿宋" w:cs="宋体" w:hint="eastAsia"/>
          <w:sz w:val="32"/>
          <w:szCs w:val="32"/>
        </w:rPr>
        <w:t>（1）未按招标文件要求提交投标保证金的；</w:t>
      </w:r>
    </w:p>
    <w:p w:rsidR="00605925" w:rsidRDefault="00A233C2" w:rsidP="0051646F">
      <w:pPr>
        <w:snapToGrid w:val="0"/>
        <w:spacing w:line="360" w:lineRule="auto"/>
        <w:ind w:firstLineChars="149" w:firstLine="477"/>
        <w:jc w:val="left"/>
        <w:rPr>
          <w:rFonts w:ascii="仿宋_GB2312" w:eastAsia="仿宋_GB2312" w:hAnsi="仿宋" w:cs="宋体"/>
          <w:sz w:val="32"/>
          <w:szCs w:val="32"/>
        </w:rPr>
      </w:pPr>
      <w:r>
        <w:rPr>
          <w:rFonts w:ascii="仿宋_GB2312" w:eastAsia="仿宋_GB2312" w:hAnsi="仿宋" w:cs="宋体" w:hint="eastAsia"/>
          <w:sz w:val="32"/>
          <w:szCs w:val="32"/>
        </w:rPr>
        <w:t>（2）投标文件未按未按照招标文件规定要求密封、签署、盖章的；</w:t>
      </w:r>
    </w:p>
    <w:p w:rsidR="00605925" w:rsidRDefault="00A233C2" w:rsidP="0051646F">
      <w:pPr>
        <w:snapToGrid w:val="0"/>
        <w:spacing w:line="360" w:lineRule="auto"/>
        <w:ind w:firstLineChars="149" w:firstLine="477"/>
        <w:jc w:val="left"/>
        <w:rPr>
          <w:rFonts w:ascii="仿宋_GB2312" w:eastAsia="仿宋_GB2312" w:hAnsi="仿宋" w:cs="宋体"/>
          <w:sz w:val="32"/>
          <w:szCs w:val="32"/>
        </w:rPr>
      </w:pPr>
      <w:r>
        <w:rPr>
          <w:rFonts w:ascii="仿宋_GB2312" w:eastAsia="仿宋_GB2312" w:hAnsi="仿宋" w:cs="宋体" w:hint="eastAsia"/>
          <w:sz w:val="32"/>
          <w:szCs w:val="32"/>
        </w:rPr>
        <w:t>（3）不具备招标文件中规定资格要求的或未通过资格审查的；</w:t>
      </w:r>
    </w:p>
    <w:p w:rsidR="00605925" w:rsidRDefault="00A233C2" w:rsidP="0051646F">
      <w:pPr>
        <w:snapToGrid w:val="0"/>
        <w:spacing w:line="360" w:lineRule="auto"/>
        <w:ind w:firstLineChars="149" w:firstLine="477"/>
        <w:jc w:val="left"/>
        <w:rPr>
          <w:rFonts w:ascii="仿宋_GB2312" w:eastAsia="仿宋_GB2312" w:hAnsi="仿宋" w:cs="宋体"/>
          <w:sz w:val="32"/>
          <w:szCs w:val="32"/>
        </w:rPr>
      </w:pPr>
      <w:r>
        <w:rPr>
          <w:rFonts w:ascii="仿宋_GB2312" w:eastAsia="仿宋_GB2312" w:hAnsi="仿宋" w:cs="宋体" w:hint="eastAsia"/>
          <w:sz w:val="32"/>
          <w:szCs w:val="32"/>
        </w:rPr>
        <w:t>（4）投标超出经营范围且不能证明履约能力的；</w:t>
      </w:r>
    </w:p>
    <w:p w:rsidR="00605925" w:rsidRDefault="00A233C2" w:rsidP="0051646F">
      <w:pPr>
        <w:snapToGrid w:val="0"/>
        <w:spacing w:line="360" w:lineRule="auto"/>
        <w:ind w:firstLineChars="149" w:firstLine="477"/>
        <w:jc w:val="left"/>
        <w:rPr>
          <w:rFonts w:ascii="仿宋_GB2312" w:eastAsia="仿宋_GB2312" w:hAnsi="仿宋" w:cs="宋体"/>
          <w:sz w:val="32"/>
          <w:szCs w:val="32"/>
        </w:rPr>
      </w:pPr>
      <w:r>
        <w:rPr>
          <w:rFonts w:ascii="仿宋_GB2312" w:eastAsia="仿宋_GB2312" w:hAnsi="仿宋" w:cs="宋体" w:hint="eastAsia"/>
          <w:sz w:val="32"/>
          <w:szCs w:val="32"/>
        </w:rPr>
        <w:t>（5）投标文件正、副本实质性内容不一致，投标人又不能确定以正本为准的、投标文件格式项目不齐全、意思表述不明确、前后矛盾、使用文字、计量单位不符合招标文件要求的（评标委员会认定为笔误、小数点移位等，允许其当场更正的除外）；</w:t>
      </w:r>
    </w:p>
    <w:p w:rsidR="00605925" w:rsidRDefault="00A233C2" w:rsidP="0051646F">
      <w:pPr>
        <w:snapToGrid w:val="0"/>
        <w:spacing w:line="360" w:lineRule="auto"/>
        <w:ind w:firstLineChars="149" w:firstLine="477"/>
        <w:jc w:val="left"/>
        <w:rPr>
          <w:rFonts w:ascii="仿宋_GB2312" w:eastAsia="仿宋_GB2312" w:hAnsi="仿宋" w:cs="宋体"/>
          <w:sz w:val="32"/>
          <w:szCs w:val="32"/>
        </w:rPr>
      </w:pPr>
      <w:r>
        <w:rPr>
          <w:rFonts w:ascii="仿宋_GB2312" w:eastAsia="仿宋_GB2312" w:hAnsi="仿宋" w:cs="宋体" w:hint="eastAsia"/>
          <w:sz w:val="32"/>
          <w:szCs w:val="32"/>
        </w:rPr>
        <w:t>（6）投标文件的关键内容字迹模糊、无法辨认的或者投标文件中经修正的内容字迹模糊难以辨认或者修改处未按规定签名盖章的；</w:t>
      </w:r>
    </w:p>
    <w:p w:rsidR="00605925" w:rsidRDefault="00A233C2" w:rsidP="0051646F">
      <w:pPr>
        <w:snapToGrid w:val="0"/>
        <w:spacing w:line="360" w:lineRule="auto"/>
        <w:ind w:firstLineChars="149" w:firstLine="477"/>
        <w:jc w:val="left"/>
        <w:rPr>
          <w:rFonts w:ascii="仿宋_GB2312" w:eastAsia="仿宋_GB2312" w:hAnsi="仿宋" w:cs="宋体"/>
          <w:sz w:val="32"/>
          <w:szCs w:val="32"/>
        </w:rPr>
      </w:pPr>
      <w:r>
        <w:rPr>
          <w:rFonts w:ascii="仿宋_GB2312" w:eastAsia="仿宋_GB2312" w:hAnsi="仿宋" w:cs="宋体" w:hint="eastAsia"/>
          <w:sz w:val="32"/>
          <w:szCs w:val="32"/>
        </w:rPr>
        <w:t>（7）对招标文件中标有“★”条款发生正或负偏离的。</w:t>
      </w:r>
    </w:p>
    <w:p w:rsidR="00605925" w:rsidRDefault="00A233C2" w:rsidP="0051646F">
      <w:pPr>
        <w:snapToGrid w:val="0"/>
        <w:spacing w:line="360" w:lineRule="auto"/>
        <w:ind w:firstLineChars="149" w:firstLine="477"/>
        <w:jc w:val="left"/>
        <w:rPr>
          <w:rFonts w:ascii="仿宋_GB2312" w:eastAsia="仿宋_GB2312" w:hAnsi="仿宋" w:cs="宋体"/>
          <w:sz w:val="32"/>
          <w:szCs w:val="32"/>
        </w:rPr>
      </w:pPr>
      <w:r>
        <w:rPr>
          <w:rFonts w:ascii="仿宋_GB2312" w:eastAsia="仿宋_GB2312" w:hAnsi="仿宋" w:cs="宋体" w:hint="eastAsia"/>
          <w:sz w:val="32"/>
          <w:szCs w:val="32"/>
        </w:rPr>
        <w:t>2、在资信商务、技术评审时，有下列情形之一的，投标文件将被视为无效投标：</w:t>
      </w:r>
    </w:p>
    <w:p w:rsidR="00605925" w:rsidRDefault="00A233C2" w:rsidP="0051646F">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t>（1）未提供或未如实提供投标货物或服务的技术参数，或者投标文件标明的响应或偏离与事实不符或虚假的；</w:t>
      </w:r>
    </w:p>
    <w:p w:rsidR="00605925" w:rsidRDefault="00A233C2" w:rsidP="0051646F">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t>（2）明显不符合招标文件标明的技术指标、质量标准的;</w:t>
      </w:r>
    </w:p>
    <w:p w:rsidR="00605925" w:rsidRDefault="00A233C2" w:rsidP="0051646F">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t>（3）允许偏离的技术、性能指标，偏离项或值超过招标文件规定的；</w:t>
      </w:r>
    </w:p>
    <w:p w:rsidR="00605925" w:rsidRDefault="00A233C2" w:rsidP="0051646F">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t>（4）投标技术方案不明确，存在二个或二个以上备选（替代）投标方案且未注明哪个有效的；</w:t>
      </w:r>
    </w:p>
    <w:p w:rsidR="00605925" w:rsidRDefault="00A233C2" w:rsidP="0051646F">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t>（5）擅自改变招标文件要求或者投标文件有招标人不能接受的附加条件的；</w:t>
      </w:r>
    </w:p>
    <w:p w:rsidR="00605925" w:rsidRDefault="00A233C2" w:rsidP="0051646F">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t>（6）对招标文件中标有“★”的条款发生正或负偏离的。</w:t>
      </w:r>
    </w:p>
    <w:p w:rsidR="00605925" w:rsidRDefault="00A233C2" w:rsidP="0051646F">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t>3、在价格评审时，有下列情形之一的，投标文件将被视为无效投标：</w:t>
      </w:r>
    </w:p>
    <w:p w:rsidR="00605925" w:rsidRDefault="00A233C2" w:rsidP="0051646F">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t>（1）未采用人民币或未按照招标文件标明币种报价的；</w:t>
      </w:r>
    </w:p>
    <w:p w:rsidR="00605925" w:rsidRDefault="00A233C2" w:rsidP="0051646F">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t>（2）报价超出采购上限价，采购人不能支付的；</w:t>
      </w:r>
    </w:p>
    <w:p w:rsidR="00605925" w:rsidRDefault="00A233C2" w:rsidP="0051646F">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t>（3）具有选择性投标报价的。</w:t>
      </w:r>
    </w:p>
    <w:p w:rsidR="00605925" w:rsidRDefault="00A233C2" w:rsidP="0051646F">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t>★4、法律法规或招标文件明确规定应作为无效投标的。</w:t>
      </w:r>
    </w:p>
    <w:p w:rsidR="00605925" w:rsidRDefault="00A233C2">
      <w:pPr>
        <w:snapToGrid w:val="0"/>
        <w:spacing w:line="360" w:lineRule="auto"/>
        <w:ind w:firstLineChars="149" w:firstLine="479"/>
        <w:jc w:val="left"/>
        <w:rPr>
          <w:rFonts w:ascii="仿宋_GB2312" w:eastAsia="仿宋_GB2312" w:hAnsi="仿宋"/>
          <w:b/>
          <w:sz w:val="32"/>
          <w:szCs w:val="32"/>
        </w:rPr>
      </w:pPr>
      <w:r>
        <w:rPr>
          <w:rFonts w:ascii="仿宋_GB2312" w:eastAsia="仿宋_GB2312" w:hAnsi="仿宋" w:hint="eastAsia"/>
          <w:b/>
          <w:sz w:val="32"/>
          <w:szCs w:val="32"/>
        </w:rPr>
        <w:t>（六）评标过程的保密</w:t>
      </w:r>
    </w:p>
    <w:p w:rsidR="00605925" w:rsidRDefault="00A233C2">
      <w:pPr>
        <w:snapToGrid w:val="0"/>
        <w:spacing w:line="360" w:lineRule="auto"/>
        <w:ind w:rightChars="-91" w:right="-191" w:firstLineChars="150" w:firstLine="480"/>
        <w:jc w:val="left"/>
        <w:rPr>
          <w:rFonts w:ascii="仿宋_GB2312" w:eastAsia="仿宋_GB2312" w:hAnsi="仿宋"/>
          <w:sz w:val="32"/>
          <w:szCs w:val="32"/>
        </w:rPr>
      </w:pPr>
      <w:r>
        <w:rPr>
          <w:rFonts w:ascii="仿宋_GB2312" w:eastAsia="仿宋_GB2312" w:hAnsi="仿宋" w:hint="eastAsia"/>
          <w:sz w:val="32"/>
          <w:szCs w:val="32"/>
        </w:rPr>
        <w:t>采用不公开方式评标。凡是属于审查、澄清、评审和比较的有关资料以及授标建议，任何人均不得向投标人或其他无关的人员透露。投标人在评标过程中，所进行的力图影响评标结果的不公正活动，可能导致其投标被拒绝。</w:t>
      </w:r>
    </w:p>
    <w:p w:rsidR="00605925" w:rsidRDefault="00A233C2">
      <w:pPr>
        <w:snapToGrid w:val="0"/>
        <w:spacing w:line="360" w:lineRule="auto"/>
        <w:ind w:rightChars="-91" w:right="-191" w:firstLineChars="150" w:firstLine="482"/>
        <w:jc w:val="left"/>
        <w:rPr>
          <w:rFonts w:ascii="仿宋_GB2312" w:eastAsia="仿宋_GB2312" w:hAnsi="仿宋"/>
          <w:b/>
          <w:sz w:val="32"/>
          <w:szCs w:val="32"/>
        </w:rPr>
      </w:pPr>
      <w:r>
        <w:rPr>
          <w:rFonts w:ascii="仿宋_GB2312" w:eastAsia="仿宋_GB2312" w:hAnsi="仿宋" w:hint="eastAsia"/>
          <w:b/>
          <w:sz w:val="32"/>
          <w:szCs w:val="32"/>
        </w:rPr>
        <w:t>七、定标</w:t>
      </w:r>
      <w:bookmarkStart w:id="53" w:name="_Toc170792772"/>
      <w:bookmarkStart w:id="54" w:name="_Toc107820051"/>
      <w:bookmarkEnd w:id="52"/>
    </w:p>
    <w:p w:rsidR="00605925" w:rsidRDefault="00A233C2">
      <w:pPr>
        <w:snapToGrid w:val="0"/>
        <w:spacing w:line="360" w:lineRule="auto"/>
        <w:ind w:rightChars="-91" w:right="-191" w:firstLineChars="150" w:firstLine="480"/>
        <w:jc w:val="left"/>
        <w:rPr>
          <w:rFonts w:ascii="仿宋_GB2312" w:eastAsia="仿宋_GB2312" w:hAnsi="仿宋"/>
          <w:sz w:val="32"/>
          <w:szCs w:val="32"/>
        </w:rPr>
      </w:pPr>
      <w:r>
        <w:rPr>
          <w:rFonts w:ascii="仿宋_GB2312" w:eastAsia="仿宋_GB2312" w:hAnsi="仿宋" w:cs="Arial" w:hint="eastAsia"/>
          <w:sz w:val="32"/>
          <w:szCs w:val="32"/>
        </w:rPr>
        <w:t>评标委员会根据全体评标成员签字的原始评标记录和评标结果编写评标报告。采购人按照评标报告中推荐的中标候选人顺序确定中标人或授权评标委员会确定中标人。中标人确定后，中标公告发布在浙江政府采购网</w:t>
      </w:r>
      <w:r w:rsidRPr="00E40635">
        <w:rPr>
          <w:rFonts w:ascii="仿宋_GB2312" w:eastAsia="仿宋_GB2312" w:hAnsi="仿宋" w:cs="Arial" w:hint="eastAsia"/>
          <w:color w:val="000000" w:themeColor="text1"/>
          <w:sz w:val="32"/>
          <w:szCs w:val="32"/>
        </w:rPr>
        <w:t>（</w:t>
      </w:r>
      <w:hyperlink r:id="rId16" w:history="1">
        <w:r w:rsidRPr="00E40635">
          <w:rPr>
            <w:rStyle w:val="af6"/>
            <w:rFonts w:ascii="仿宋_GB2312" w:eastAsia="仿宋_GB2312" w:hAnsi="仿宋" w:cs="Arial" w:hint="eastAsia"/>
            <w:color w:val="000000" w:themeColor="text1"/>
            <w:sz w:val="32"/>
            <w:szCs w:val="32"/>
          </w:rPr>
          <w:t>www.zjzfcg.gov.cn</w:t>
        </w:r>
      </w:hyperlink>
      <w:r w:rsidRPr="00E40635">
        <w:rPr>
          <w:rFonts w:ascii="仿宋_GB2312" w:eastAsia="仿宋_GB2312" w:hAnsi="仿宋" w:cs="Arial" w:hint="eastAsia"/>
          <w:color w:val="000000" w:themeColor="text1"/>
          <w:sz w:val="32"/>
          <w:szCs w:val="32"/>
        </w:rPr>
        <w:t>）</w:t>
      </w:r>
      <w:r>
        <w:rPr>
          <w:rFonts w:ascii="仿宋_GB2312" w:eastAsia="仿宋_GB2312" w:hAnsi="仿宋" w:cs="Arial" w:hint="eastAsia"/>
          <w:sz w:val="32"/>
          <w:szCs w:val="32"/>
        </w:rPr>
        <w:t>和宁波公共资源</w:t>
      </w:r>
      <w:proofErr w:type="gramStart"/>
      <w:r>
        <w:rPr>
          <w:rFonts w:ascii="仿宋_GB2312" w:eastAsia="仿宋_GB2312" w:hAnsi="仿宋" w:cs="Arial" w:hint="eastAsia"/>
          <w:sz w:val="32"/>
          <w:szCs w:val="32"/>
        </w:rPr>
        <w:t>交易网镇海区</w:t>
      </w:r>
      <w:proofErr w:type="gramEnd"/>
      <w:r>
        <w:rPr>
          <w:rFonts w:ascii="仿宋_GB2312" w:eastAsia="仿宋_GB2312" w:hAnsi="仿宋" w:cs="Arial" w:hint="eastAsia"/>
          <w:sz w:val="32"/>
          <w:szCs w:val="32"/>
        </w:rPr>
        <w:t>分网（</w:t>
      </w:r>
      <w:r>
        <w:rPr>
          <w:rFonts w:ascii="仿宋_GB2312" w:eastAsia="仿宋_GB2312" w:hAnsi="仿宋" w:cs="宋体" w:hint="eastAsia"/>
          <w:spacing w:val="-20"/>
          <w:kern w:val="0"/>
          <w:sz w:val="32"/>
          <w:szCs w:val="32"/>
        </w:rPr>
        <w:t>zhenhai.bidding.gov.cn）</w:t>
      </w:r>
      <w:r>
        <w:rPr>
          <w:rFonts w:ascii="仿宋_GB2312" w:eastAsia="仿宋_GB2312" w:hAnsi="仿宋" w:cs="Arial" w:hint="eastAsia"/>
          <w:sz w:val="32"/>
          <w:szCs w:val="32"/>
        </w:rPr>
        <w:t>。</w:t>
      </w:r>
    </w:p>
    <w:p w:rsidR="00605925" w:rsidRDefault="00A233C2">
      <w:pPr>
        <w:snapToGrid w:val="0"/>
        <w:spacing w:line="360" w:lineRule="auto"/>
        <w:ind w:rightChars="-91" w:right="-191" w:firstLineChars="150" w:firstLine="482"/>
        <w:jc w:val="left"/>
        <w:rPr>
          <w:rFonts w:ascii="仿宋_GB2312" w:eastAsia="仿宋_GB2312" w:hAnsi="仿宋"/>
          <w:b/>
          <w:sz w:val="32"/>
          <w:szCs w:val="32"/>
        </w:rPr>
      </w:pPr>
      <w:r>
        <w:rPr>
          <w:rFonts w:ascii="仿宋_GB2312" w:eastAsia="仿宋_GB2312" w:hAnsi="仿宋" w:hint="eastAsia"/>
          <w:b/>
          <w:bCs/>
          <w:sz w:val="32"/>
          <w:szCs w:val="32"/>
        </w:rPr>
        <w:t>八、</w:t>
      </w:r>
      <w:bookmarkStart w:id="55" w:name="_Toc177870556"/>
      <w:r>
        <w:rPr>
          <w:rFonts w:ascii="仿宋_GB2312" w:eastAsia="仿宋_GB2312" w:hAnsi="仿宋" w:hint="eastAsia"/>
          <w:b/>
          <w:sz w:val="32"/>
          <w:szCs w:val="32"/>
        </w:rPr>
        <w:t>合同</w:t>
      </w:r>
      <w:bookmarkEnd w:id="53"/>
      <w:bookmarkEnd w:id="54"/>
      <w:r>
        <w:rPr>
          <w:rFonts w:ascii="仿宋_GB2312" w:eastAsia="仿宋_GB2312" w:hAnsi="仿宋" w:hint="eastAsia"/>
          <w:b/>
          <w:sz w:val="32"/>
          <w:szCs w:val="32"/>
        </w:rPr>
        <w:t>授予</w:t>
      </w:r>
      <w:bookmarkEnd w:id="55"/>
    </w:p>
    <w:p w:rsidR="00605925" w:rsidRDefault="00A233C2">
      <w:pPr>
        <w:snapToGrid w:val="0"/>
        <w:spacing w:line="360" w:lineRule="auto"/>
        <w:ind w:rightChars="-91" w:right="-191" w:firstLineChars="150" w:firstLine="482"/>
        <w:jc w:val="left"/>
        <w:rPr>
          <w:rFonts w:ascii="仿宋_GB2312" w:eastAsia="仿宋_GB2312" w:hAnsi="仿宋"/>
          <w:b/>
          <w:sz w:val="32"/>
          <w:szCs w:val="32"/>
        </w:rPr>
      </w:pPr>
      <w:r>
        <w:rPr>
          <w:rFonts w:ascii="仿宋_GB2312" w:eastAsia="仿宋_GB2312" w:hAnsi="仿宋" w:hint="eastAsia"/>
          <w:b/>
          <w:sz w:val="32"/>
          <w:szCs w:val="32"/>
        </w:rPr>
        <w:t>（一）签订合同</w:t>
      </w:r>
    </w:p>
    <w:p w:rsidR="00605925" w:rsidRDefault="00A233C2">
      <w:pPr>
        <w:snapToGrid w:val="0"/>
        <w:spacing w:line="360" w:lineRule="auto"/>
        <w:ind w:rightChars="-91" w:right="-191" w:firstLineChars="150" w:firstLine="480"/>
        <w:jc w:val="left"/>
        <w:rPr>
          <w:rFonts w:ascii="仿宋_GB2312" w:eastAsia="仿宋_GB2312" w:hAnsi="仿宋"/>
          <w:sz w:val="32"/>
          <w:szCs w:val="32"/>
        </w:rPr>
      </w:pPr>
      <w:r>
        <w:rPr>
          <w:rFonts w:ascii="仿宋_GB2312" w:eastAsia="仿宋_GB2312" w:hAnsi="仿宋" w:hint="eastAsia"/>
          <w:sz w:val="32"/>
          <w:szCs w:val="32"/>
        </w:rPr>
        <w:t>1、中标人收到中标通知书后及时与采购人签订合同，所签订的合同不得对招标文件和投标文件作实质性修改。</w:t>
      </w:r>
    </w:p>
    <w:p w:rsidR="00605925" w:rsidRDefault="00A233C2">
      <w:pPr>
        <w:snapToGrid w:val="0"/>
        <w:spacing w:line="360" w:lineRule="auto"/>
        <w:ind w:rightChars="-91" w:right="-191" w:firstLineChars="150" w:firstLine="480"/>
        <w:jc w:val="left"/>
        <w:rPr>
          <w:rFonts w:ascii="仿宋_GB2312" w:eastAsia="仿宋_GB2312" w:hAnsi="仿宋"/>
          <w:sz w:val="32"/>
          <w:szCs w:val="32"/>
        </w:rPr>
      </w:pPr>
      <w:r>
        <w:rPr>
          <w:rFonts w:ascii="仿宋_GB2312" w:eastAsia="仿宋_GB2312" w:hAnsi="仿宋" w:hint="eastAsia"/>
          <w:sz w:val="32"/>
          <w:szCs w:val="32"/>
        </w:rPr>
        <w:t>2、自合同签订之日起七个工作日内，将合同</w:t>
      </w:r>
      <w:proofErr w:type="gramStart"/>
      <w:r>
        <w:rPr>
          <w:rFonts w:ascii="仿宋_GB2312" w:eastAsia="仿宋_GB2312" w:hAnsi="仿宋" w:hint="eastAsia"/>
          <w:sz w:val="32"/>
          <w:szCs w:val="32"/>
        </w:rPr>
        <w:t>副本报镇</w:t>
      </w:r>
      <w:proofErr w:type="gramEnd"/>
      <w:r>
        <w:rPr>
          <w:rFonts w:ascii="仿宋_GB2312" w:eastAsia="仿宋_GB2312" w:hAnsi="仿宋" w:hint="eastAsia"/>
          <w:sz w:val="32"/>
          <w:szCs w:val="32"/>
        </w:rPr>
        <w:t>海区政府采购管理办公室备案。</w:t>
      </w:r>
    </w:p>
    <w:p w:rsidR="00605925" w:rsidRDefault="00A233C2">
      <w:pPr>
        <w:snapToGrid w:val="0"/>
        <w:spacing w:line="360" w:lineRule="auto"/>
        <w:ind w:rightChars="-91" w:right="-191" w:firstLineChars="150" w:firstLine="482"/>
        <w:jc w:val="left"/>
        <w:rPr>
          <w:rFonts w:ascii="仿宋_GB2312" w:eastAsia="仿宋_GB2312" w:hAnsi="仿宋"/>
          <w:b/>
          <w:bCs/>
          <w:sz w:val="32"/>
          <w:szCs w:val="32"/>
        </w:rPr>
      </w:pPr>
      <w:r>
        <w:rPr>
          <w:rFonts w:ascii="仿宋_GB2312" w:eastAsia="仿宋_GB2312" w:hAnsi="仿宋" w:hint="eastAsia"/>
          <w:b/>
          <w:bCs/>
          <w:sz w:val="32"/>
          <w:szCs w:val="32"/>
        </w:rPr>
        <w:t>（二）履约保证</w:t>
      </w:r>
    </w:p>
    <w:p w:rsidR="00605925" w:rsidRDefault="00A233C2">
      <w:pPr>
        <w:snapToGrid w:val="0"/>
        <w:spacing w:line="360" w:lineRule="auto"/>
        <w:ind w:rightChars="-91" w:right="-191" w:firstLineChars="150" w:firstLine="480"/>
        <w:jc w:val="left"/>
        <w:rPr>
          <w:rFonts w:ascii="仿宋_GB2312" w:eastAsia="仿宋_GB2312" w:hAnsi="仿宋"/>
          <w:sz w:val="32"/>
          <w:szCs w:val="32"/>
        </w:rPr>
      </w:pPr>
      <w:r>
        <w:rPr>
          <w:rFonts w:ascii="仿宋_GB2312" w:eastAsia="仿宋_GB2312" w:hAnsi="仿宋" w:hint="eastAsia"/>
          <w:sz w:val="32"/>
          <w:szCs w:val="32"/>
        </w:rPr>
        <w:t>1、签订合同前，中标人同采购人商定交纳履约保证金的方式等。</w:t>
      </w:r>
    </w:p>
    <w:p w:rsidR="00605925" w:rsidRDefault="00A233C2">
      <w:pPr>
        <w:snapToGrid w:val="0"/>
        <w:spacing w:line="360" w:lineRule="auto"/>
        <w:ind w:rightChars="-91" w:right="-191" w:firstLineChars="150" w:firstLine="480"/>
        <w:jc w:val="left"/>
        <w:rPr>
          <w:rFonts w:ascii="仿宋_GB2312" w:eastAsia="仿宋_GB2312" w:hAnsi="仿宋"/>
          <w:sz w:val="32"/>
          <w:szCs w:val="32"/>
        </w:rPr>
      </w:pPr>
      <w:r>
        <w:rPr>
          <w:rFonts w:ascii="仿宋_GB2312" w:eastAsia="仿宋_GB2312" w:hAnsi="仿宋" w:hint="eastAsia"/>
          <w:sz w:val="32"/>
          <w:szCs w:val="32"/>
        </w:rPr>
        <w:t>2、应按合同约定认真履行规定的义务，如不按合同的约定履约，违约方应承担违约责任。</w:t>
      </w:r>
    </w:p>
    <w:p w:rsidR="00605925" w:rsidRDefault="00A233C2">
      <w:pPr>
        <w:snapToGrid w:val="0"/>
        <w:spacing w:line="360" w:lineRule="auto"/>
        <w:ind w:rightChars="-91" w:right="-191" w:firstLineChars="150" w:firstLine="480"/>
        <w:jc w:val="left"/>
        <w:rPr>
          <w:rFonts w:ascii="仿宋_GB2312" w:eastAsia="仿宋_GB2312" w:hAnsi="仿宋"/>
          <w:sz w:val="32"/>
          <w:szCs w:val="32"/>
        </w:rPr>
      </w:pPr>
      <w:r>
        <w:rPr>
          <w:rFonts w:ascii="仿宋_GB2312" w:eastAsia="仿宋_GB2312" w:hAnsi="仿宋" w:hint="eastAsia"/>
          <w:sz w:val="32"/>
          <w:szCs w:val="32"/>
        </w:rPr>
        <w:t>3、合同履行完毕后五个工作日内退还履约保证金。</w:t>
      </w:r>
    </w:p>
    <w:p w:rsidR="00605925" w:rsidRDefault="00605925">
      <w:pPr>
        <w:snapToGrid w:val="0"/>
        <w:spacing w:line="360" w:lineRule="auto"/>
        <w:jc w:val="center"/>
        <w:outlineLvl w:val="0"/>
        <w:rPr>
          <w:rFonts w:ascii="仿宋_GB2312" w:eastAsia="仿宋_GB2312" w:hAnsi="仿宋"/>
          <w:b/>
          <w:color w:val="000000"/>
          <w:sz w:val="36"/>
          <w:szCs w:val="36"/>
        </w:rPr>
      </w:pPr>
    </w:p>
    <w:p w:rsidR="00605925" w:rsidRDefault="00605925">
      <w:pPr>
        <w:snapToGrid w:val="0"/>
        <w:spacing w:line="360" w:lineRule="auto"/>
        <w:jc w:val="center"/>
        <w:outlineLvl w:val="0"/>
        <w:rPr>
          <w:rFonts w:ascii="仿宋_GB2312" w:eastAsia="仿宋_GB2312" w:hAnsi="仿宋"/>
          <w:b/>
          <w:color w:val="000000"/>
          <w:sz w:val="36"/>
          <w:szCs w:val="36"/>
        </w:rPr>
      </w:pPr>
    </w:p>
    <w:p w:rsidR="00605925" w:rsidRDefault="00605925">
      <w:pPr>
        <w:snapToGrid w:val="0"/>
        <w:spacing w:line="360" w:lineRule="auto"/>
        <w:jc w:val="center"/>
        <w:outlineLvl w:val="0"/>
        <w:rPr>
          <w:rFonts w:ascii="仿宋_GB2312" w:eastAsia="仿宋_GB2312" w:hAnsi="仿宋"/>
          <w:b/>
          <w:color w:val="000000"/>
          <w:sz w:val="36"/>
          <w:szCs w:val="36"/>
        </w:rPr>
      </w:pPr>
    </w:p>
    <w:p w:rsidR="00605925" w:rsidRDefault="00605925">
      <w:pPr>
        <w:snapToGrid w:val="0"/>
        <w:spacing w:line="360" w:lineRule="auto"/>
        <w:jc w:val="center"/>
        <w:outlineLvl w:val="0"/>
        <w:rPr>
          <w:rFonts w:ascii="仿宋_GB2312" w:eastAsia="仿宋_GB2312" w:hAnsi="仿宋"/>
          <w:b/>
          <w:color w:val="000000"/>
          <w:sz w:val="36"/>
          <w:szCs w:val="36"/>
        </w:rPr>
      </w:pPr>
    </w:p>
    <w:p w:rsidR="00605925" w:rsidRDefault="00605925">
      <w:pPr>
        <w:snapToGrid w:val="0"/>
        <w:spacing w:line="360" w:lineRule="auto"/>
        <w:jc w:val="center"/>
        <w:outlineLvl w:val="0"/>
        <w:rPr>
          <w:rFonts w:ascii="仿宋_GB2312" w:eastAsia="仿宋_GB2312" w:hAnsi="仿宋"/>
          <w:b/>
          <w:color w:val="000000"/>
          <w:sz w:val="36"/>
          <w:szCs w:val="36"/>
        </w:rPr>
      </w:pPr>
    </w:p>
    <w:p w:rsidR="00605925" w:rsidRDefault="00605925">
      <w:pPr>
        <w:snapToGrid w:val="0"/>
        <w:spacing w:line="360" w:lineRule="auto"/>
        <w:jc w:val="center"/>
        <w:outlineLvl w:val="0"/>
        <w:rPr>
          <w:rFonts w:ascii="仿宋_GB2312" w:eastAsia="仿宋_GB2312" w:hAnsi="仿宋"/>
          <w:b/>
          <w:color w:val="000000"/>
          <w:sz w:val="36"/>
          <w:szCs w:val="36"/>
        </w:rPr>
      </w:pPr>
    </w:p>
    <w:p w:rsidR="00605925" w:rsidRDefault="00605925">
      <w:pPr>
        <w:snapToGrid w:val="0"/>
        <w:spacing w:line="360" w:lineRule="auto"/>
        <w:jc w:val="center"/>
        <w:outlineLvl w:val="0"/>
        <w:rPr>
          <w:rFonts w:ascii="仿宋_GB2312" w:eastAsia="仿宋_GB2312" w:hAnsi="仿宋"/>
          <w:b/>
          <w:color w:val="000000"/>
          <w:sz w:val="36"/>
          <w:szCs w:val="36"/>
        </w:rPr>
      </w:pPr>
    </w:p>
    <w:p w:rsidR="00605925" w:rsidRDefault="00605925">
      <w:pPr>
        <w:snapToGrid w:val="0"/>
        <w:spacing w:line="360" w:lineRule="auto"/>
        <w:jc w:val="center"/>
        <w:outlineLvl w:val="0"/>
        <w:rPr>
          <w:rFonts w:ascii="仿宋_GB2312" w:eastAsia="仿宋_GB2312" w:hAnsi="仿宋"/>
          <w:b/>
          <w:color w:val="000000"/>
          <w:sz w:val="36"/>
          <w:szCs w:val="36"/>
        </w:rPr>
      </w:pPr>
    </w:p>
    <w:p w:rsidR="00605925" w:rsidRDefault="00605925">
      <w:pPr>
        <w:snapToGrid w:val="0"/>
        <w:spacing w:line="360" w:lineRule="auto"/>
        <w:jc w:val="center"/>
        <w:outlineLvl w:val="0"/>
        <w:rPr>
          <w:rFonts w:ascii="仿宋_GB2312" w:eastAsia="仿宋_GB2312" w:hAnsi="仿宋"/>
          <w:b/>
          <w:color w:val="000000"/>
          <w:sz w:val="36"/>
          <w:szCs w:val="36"/>
        </w:rPr>
      </w:pPr>
    </w:p>
    <w:p w:rsidR="00605925" w:rsidRDefault="00605925">
      <w:pPr>
        <w:snapToGrid w:val="0"/>
        <w:spacing w:line="360" w:lineRule="auto"/>
        <w:jc w:val="center"/>
        <w:outlineLvl w:val="0"/>
        <w:rPr>
          <w:rFonts w:ascii="仿宋_GB2312" w:eastAsia="仿宋_GB2312" w:hAnsi="仿宋"/>
          <w:b/>
          <w:color w:val="000000"/>
          <w:sz w:val="36"/>
          <w:szCs w:val="36"/>
        </w:rPr>
      </w:pPr>
    </w:p>
    <w:p w:rsidR="00605925" w:rsidRDefault="00A233C2">
      <w:pPr>
        <w:spacing w:line="360" w:lineRule="auto"/>
        <w:jc w:val="center"/>
        <w:rPr>
          <w:rFonts w:ascii="仿宋_GB2312" w:eastAsia="仿宋_GB2312" w:hAnsi="仿宋"/>
          <w:b/>
          <w:color w:val="000000"/>
          <w:sz w:val="36"/>
          <w:szCs w:val="36"/>
        </w:rPr>
      </w:pPr>
      <w:r>
        <w:rPr>
          <w:rFonts w:ascii="仿宋_GB2312" w:eastAsia="仿宋_GB2312" w:hAnsi="仿宋" w:hint="eastAsia"/>
          <w:b/>
          <w:color w:val="000000"/>
          <w:sz w:val="36"/>
          <w:szCs w:val="36"/>
        </w:rPr>
        <w:t>第四章   评标方法及评标标准</w:t>
      </w:r>
    </w:p>
    <w:p w:rsidR="00605925" w:rsidRDefault="00605925">
      <w:pPr>
        <w:spacing w:line="360" w:lineRule="auto"/>
        <w:ind w:firstLineChars="150" w:firstLine="480"/>
        <w:rPr>
          <w:rFonts w:ascii="仿宋_GB2312" w:eastAsia="仿宋_GB2312" w:hAnsi="仿宋"/>
          <w:color w:val="000000"/>
          <w:sz w:val="32"/>
          <w:szCs w:val="32"/>
        </w:rPr>
      </w:pPr>
    </w:p>
    <w:p w:rsidR="00605925" w:rsidRDefault="00A233C2">
      <w:pPr>
        <w:spacing w:line="360" w:lineRule="auto"/>
        <w:jc w:val="center"/>
        <w:rPr>
          <w:rFonts w:ascii="仿宋_GB2312" w:eastAsia="仿宋_GB2312" w:hAnsi="仿宋"/>
          <w:b/>
          <w:color w:val="000000"/>
          <w:sz w:val="32"/>
          <w:szCs w:val="32"/>
        </w:rPr>
      </w:pPr>
      <w:r>
        <w:rPr>
          <w:rFonts w:ascii="仿宋_GB2312" w:eastAsia="仿宋_GB2312" w:hAnsi="仿宋" w:hint="eastAsia"/>
          <w:b/>
          <w:color w:val="000000"/>
          <w:sz w:val="32"/>
          <w:szCs w:val="32"/>
        </w:rPr>
        <w:t>一、总则</w:t>
      </w:r>
    </w:p>
    <w:p w:rsidR="00605925" w:rsidRDefault="00A233C2">
      <w:pPr>
        <w:spacing w:line="360" w:lineRule="auto"/>
        <w:ind w:firstLineChars="150" w:firstLine="480"/>
        <w:rPr>
          <w:rFonts w:ascii="仿宋_GB2312" w:eastAsia="仿宋_GB2312" w:hAnsi="仿宋"/>
          <w:bCs/>
          <w:color w:val="000000"/>
          <w:sz w:val="32"/>
          <w:szCs w:val="32"/>
        </w:rPr>
      </w:pPr>
      <w:r>
        <w:rPr>
          <w:rFonts w:ascii="仿宋_GB2312" w:eastAsia="仿宋_GB2312" w:hAnsi="仿宋" w:hint="eastAsia"/>
          <w:color w:val="000000"/>
          <w:sz w:val="32"/>
          <w:szCs w:val="32"/>
        </w:rPr>
        <w:t>本评标方法及评分标</w:t>
      </w:r>
      <w:r>
        <w:rPr>
          <w:rFonts w:ascii="仿宋_GB2312" w:eastAsia="仿宋_GB2312" w:hAnsi="仿宋" w:hint="eastAsia"/>
          <w:bCs/>
          <w:color w:val="000000"/>
          <w:sz w:val="32"/>
          <w:szCs w:val="32"/>
        </w:rPr>
        <w:t>准仅适用本项目对资格性检查和符合性检查合格的投标文件进行商务资信和技术评估，综合比较与评价。在评标中，不得改变招标文件中规定的评标标准、方法和中标条件。</w:t>
      </w:r>
    </w:p>
    <w:p w:rsidR="00605925" w:rsidRDefault="00A233C2">
      <w:pPr>
        <w:spacing w:line="360" w:lineRule="auto"/>
        <w:jc w:val="center"/>
        <w:rPr>
          <w:rFonts w:ascii="仿宋_GB2312" w:eastAsia="仿宋_GB2312" w:hAnsi="仿宋"/>
          <w:b/>
          <w:bCs/>
          <w:color w:val="000000"/>
          <w:sz w:val="32"/>
          <w:szCs w:val="32"/>
        </w:rPr>
      </w:pPr>
      <w:r>
        <w:rPr>
          <w:rFonts w:ascii="仿宋_GB2312" w:eastAsia="仿宋_GB2312" w:hAnsi="仿宋" w:hint="eastAsia"/>
          <w:b/>
          <w:bCs/>
          <w:color w:val="000000"/>
          <w:sz w:val="32"/>
          <w:szCs w:val="32"/>
        </w:rPr>
        <w:t>二、评标办法</w:t>
      </w:r>
    </w:p>
    <w:p w:rsidR="00605925" w:rsidRDefault="00A233C2">
      <w:pPr>
        <w:spacing w:line="360" w:lineRule="auto"/>
        <w:ind w:firstLineChars="150" w:firstLine="480"/>
        <w:rPr>
          <w:rFonts w:ascii="仿宋_GB2312" w:eastAsia="仿宋_GB2312" w:hAnsi="仿宋"/>
          <w:bCs/>
          <w:color w:val="000000"/>
          <w:sz w:val="32"/>
          <w:szCs w:val="32"/>
        </w:rPr>
      </w:pPr>
      <w:r>
        <w:rPr>
          <w:rFonts w:ascii="仿宋_GB2312" w:eastAsia="仿宋_GB2312" w:hAnsi="仿宋" w:hint="eastAsia"/>
          <w:bCs/>
          <w:color w:val="000000"/>
          <w:sz w:val="32"/>
          <w:szCs w:val="32"/>
        </w:rPr>
        <w:t>评标采用综合评分法，总分为100分，由价格分、技术分、商务资信分等组成。对已通过资格性检查和符合性检查的合格投标文件进行商务资信、技术、报价等评估，综合比较与评价。评标总分为各项得分的汇总（总分=价格分+技术分+商务资信分）。按总分由高到低顺序排列，相同的，按投标报价由低到高顺序排列；投标报价也相同的，按技术得分由高到低顺序排列。评分过程中采用四舍五入法并保留小数二位。</w:t>
      </w:r>
    </w:p>
    <w:p w:rsidR="00605925" w:rsidRDefault="00A233C2">
      <w:pPr>
        <w:spacing w:line="600" w:lineRule="exact"/>
        <w:jc w:val="center"/>
        <w:rPr>
          <w:rFonts w:ascii="仿宋_GB2312" w:eastAsia="仿宋_GB2312" w:hAnsi="仿宋"/>
          <w:b/>
          <w:bCs/>
          <w:sz w:val="32"/>
          <w:szCs w:val="32"/>
        </w:rPr>
      </w:pPr>
      <w:r>
        <w:rPr>
          <w:rFonts w:ascii="仿宋_GB2312" w:eastAsia="仿宋_GB2312" w:hAnsi="仿宋" w:hint="eastAsia"/>
          <w:b/>
          <w:bCs/>
          <w:sz w:val="32"/>
          <w:szCs w:val="32"/>
        </w:rPr>
        <w:t>三、评标内容及标准</w:t>
      </w:r>
    </w:p>
    <w:p w:rsidR="00605925" w:rsidRDefault="00A233C2">
      <w:pPr>
        <w:spacing w:line="60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（一）价格分（A=30分）</w:t>
      </w:r>
    </w:p>
    <w:p w:rsidR="00605925" w:rsidRDefault="00A233C2">
      <w:pPr>
        <w:spacing w:line="600" w:lineRule="exact"/>
        <w:ind w:firstLineChars="200" w:firstLine="640"/>
        <w:rPr>
          <w:rFonts w:ascii="仿宋_GB2312" w:eastAsia="仿宋_GB2312" w:hAnsi="仿宋"/>
          <w:sz w:val="32"/>
          <w:szCs w:val="32"/>
        </w:rPr>
      </w:pPr>
      <w:r>
        <w:rPr>
          <w:rFonts w:ascii="仿宋_GB2312" w:eastAsia="仿宋_GB2312" w:hAnsi="仿宋" w:hint="eastAsia"/>
          <w:bCs/>
          <w:sz w:val="32"/>
          <w:szCs w:val="32"/>
        </w:rPr>
        <w:t>采用低价优先法计算，即满足招标文件要求且投标价格最低的投标报价为评标基准价并得价格分A分，其他投标人的价格分按下列公式计算：</w:t>
      </w:r>
      <w:r>
        <w:rPr>
          <w:rFonts w:ascii="仿宋_GB2312" w:eastAsia="仿宋_GB2312" w:hAnsi="仿宋" w:hint="eastAsia"/>
          <w:sz w:val="32"/>
          <w:szCs w:val="32"/>
        </w:rPr>
        <w:t>价格分=（评标基准价/投标报价）×A%×100。</w:t>
      </w:r>
    </w:p>
    <w:p w:rsidR="00605925" w:rsidRDefault="00A233C2">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投标人的报价均超过招标上限价，采购人不能支付的，本次招标失败。</w:t>
      </w:r>
    </w:p>
    <w:p w:rsidR="00605925" w:rsidRDefault="00A233C2">
      <w:pPr>
        <w:spacing w:line="600" w:lineRule="exact"/>
        <w:ind w:firstLineChars="200" w:firstLine="640"/>
        <w:rPr>
          <w:rFonts w:ascii="仿宋_GB2312" w:eastAsia="仿宋_GB2312" w:hAnsi="仿宋"/>
          <w:sz w:val="32"/>
          <w:szCs w:val="32"/>
        </w:rPr>
      </w:pPr>
      <w:r>
        <w:rPr>
          <w:rFonts w:ascii="仿宋_GB2312" w:eastAsia="仿宋_GB2312" w:hAnsi="仿宋" w:hint="eastAsia"/>
          <w:bCs/>
          <w:sz w:val="32"/>
          <w:szCs w:val="32"/>
        </w:rPr>
        <w:t>（二）技术（B=50分）、资信商务（C=20分）按照评标委员会成员的独立评分结果汇总。计算公式：投标人</w:t>
      </w:r>
      <w:r>
        <w:rPr>
          <w:rFonts w:ascii="仿宋_GB2312" w:eastAsia="仿宋_GB2312" w:hAnsi="仿宋" w:hint="eastAsia"/>
          <w:sz w:val="32"/>
          <w:szCs w:val="32"/>
        </w:rPr>
        <w:t>的技术、资信商务分=（评标委员会所有成员评分合计数）/（评标委员会组成人员数）。</w:t>
      </w:r>
    </w:p>
    <w:p w:rsidR="00605925" w:rsidRDefault="00A233C2">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技术分（B=50分）</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8"/>
        <w:gridCol w:w="7460"/>
      </w:tblGrid>
      <w:tr w:rsidR="00605925">
        <w:trPr>
          <w:cantSplit/>
        </w:trPr>
        <w:tc>
          <w:tcPr>
            <w:tcW w:w="8528" w:type="dxa"/>
            <w:gridSpan w:val="2"/>
            <w:vAlign w:val="center"/>
          </w:tcPr>
          <w:p w:rsidR="00605925" w:rsidRDefault="00A233C2" w:rsidP="0006221E">
            <w:pPr>
              <w:spacing w:line="600" w:lineRule="exact"/>
              <w:ind w:firstLineChars="200" w:firstLine="640"/>
              <w:jc w:val="center"/>
              <w:rPr>
                <w:rFonts w:ascii="仿宋_GB2312" w:eastAsia="仿宋_GB2312" w:hAnsi="仿宋"/>
                <w:sz w:val="32"/>
                <w:szCs w:val="32"/>
              </w:rPr>
            </w:pPr>
            <w:r>
              <w:rPr>
                <w:rFonts w:ascii="仿宋_GB2312" w:eastAsia="仿宋_GB2312" w:hAnsi="仿宋" w:hint="eastAsia"/>
                <w:sz w:val="32"/>
                <w:szCs w:val="32"/>
              </w:rPr>
              <w:t>评分内容</w:t>
            </w:r>
          </w:p>
        </w:tc>
      </w:tr>
      <w:tr w:rsidR="00605925">
        <w:trPr>
          <w:cantSplit/>
        </w:trPr>
        <w:tc>
          <w:tcPr>
            <w:tcW w:w="1068" w:type="dxa"/>
            <w:vMerge w:val="restart"/>
            <w:vAlign w:val="center"/>
          </w:tcPr>
          <w:p w:rsidR="00605925" w:rsidRDefault="00A233C2" w:rsidP="0006221E">
            <w:pPr>
              <w:spacing w:line="600" w:lineRule="exact"/>
              <w:rPr>
                <w:rFonts w:ascii="仿宋_GB2312" w:eastAsia="仿宋_GB2312" w:hAnsi="仿宋"/>
                <w:sz w:val="32"/>
                <w:szCs w:val="32"/>
              </w:rPr>
            </w:pPr>
            <w:r>
              <w:rPr>
                <w:rFonts w:ascii="仿宋_GB2312" w:eastAsia="仿宋_GB2312" w:hAnsi="仿宋" w:hint="eastAsia"/>
                <w:sz w:val="32"/>
                <w:szCs w:val="32"/>
              </w:rPr>
              <w:t>技术分50分</w:t>
            </w:r>
          </w:p>
        </w:tc>
        <w:tc>
          <w:tcPr>
            <w:tcW w:w="7460" w:type="dxa"/>
            <w:vAlign w:val="center"/>
          </w:tcPr>
          <w:p w:rsidR="00605925" w:rsidRDefault="00A233C2">
            <w:pPr>
              <w:spacing w:line="600" w:lineRule="exact"/>
              <w:rPr>
                <w:rFonts w:ascii="仿宋_GB2312" w:eastAsia="仿宋_GB2312" w:hAnsi="仿宋"/>
                <w:sz w:val="32"/>
                <w:szCs w:val="32"/>
              </w:rPr>
            </w:pPr>
            <w:r>
              <w:rPr>
                <w:rFonts w:ascii="仿宋_GB2312" w:eastAsia="仿宋_GB2312" w:hAnsi="仿宋" w:hint="eastAsia"/>
                <w:sz w:val="32"/>
                <w:szCs w:val="32"/>
              </w:rPr>
              <w:t>总体方案设计（9分）</w:t>
            </w:r>
          </w:p>
          <w:p w:rsidR="00605925" w:rsidRDefault="00A233C2">
            <w:pPr>
              <w:spacing w:line="600" w:lineRule="exact"/>
              <w:rPr>
                <w:rFonts w:ascii="仿宋_GB2312" w:eastAsia="仿宋_GB2312" w:hAnsi="仿宋"/>
                <w:sz w:val="32"/>
                <w:szCs w:val="32"/>
              </w:rPr>
            </w:pPr>
            <w:r>
              <w:rPr>
                <w:rFonts w:ascii="仿宋_GB2312" w:eastAsia="仿宋_GB2312" w:hAnsi="仿宋" w:hint="eastAsia"/>
                <w:sz w:val="32"/>
                <w:szCs w:val="32"/>
              </w:rPr>
              <w:t>整体设计方案的合理、完整，具有总体设计框架和设计思路，对采购人总体需求的理解有针对性、符合性。满分9分，基本分5分。</w:t>
            </w:r>
          </w:p>
        </w:tc>
      </w:tr>
      <w:tr w:rsidR="00605925">
        <w:trPr>
          <w:cantSplit/>
        </w:trPr>
        <w:tc>
          <w:tcPr>
            <w:tcW w:w="1068" w:type="dxa"/>
            <w:vMerge/>
          </w:tcPr>
          <w:p w:rsidR="00605925" w:rsidRDefault="00605925">
            <w:pPr>
              <w:spacing w:line="600" w:lineRule="exact"/>
              <w:ind w:firstLineChars="200" w:firstLine="640"/>
              <w:rPr>
                <w:rFonts w:ascii="仿宋_GB2312" w:eastAsia="仿宋_GB2312" w:hAnsi="仿宋"/>
                <w:sz w:val="32"/>
                <w:szCs w:val="32"/>
              </w:rPr>
            </w:pPr>
          </w:p>
        </w:tc>
        <w:tc>
          <w:tcPr>
            <w:tcW w:w="7460" w:type="dxa"/>
            <w:vAlign w:val="center"/>
          </w:tcPr>
          <w:p w:rsidR="00605925" w:rsidRDefault="00A233C2">
            <w:pPr>
              <w:spacing w:line="600" w:lineRule="exact"/>
              <w:rPr>
                <w:rFonts w:ascii="仿宋_GB2312" w:eastAsia="仿宋_GB2312" w:hAnsi="仿宋"/>
                <w:sz w:val="32"/>
                <w:szCs w:val="32"/>
              </w:rPr>
            </w:pPr>
            <w:r>
              <w:rPr>
                <w:rFonts w:ascii="仿宋_GB2312" w:eastAsia="仿宋_GB2312" w:hAnsi="仿宋" w:hint="eastAsia"/>
                <w:sz w:val="32"/>
                <w:szCs w:val="32"/>
              </w:rPr>
              <w:t>投标产品（8分）</w:t>
            </w:r>
          </w:p>
          <w:p w:rsidR="00605925" w:rsidRDefault="00A233C2">
            <w:pPr>
              <w:spacing w:line="600" w:lineRule="exact"/>
              <w:rPr>
                <w:rFonts w:ascii="仿宋_GB2312" w:eastAsia="仿宋_GB2312" w:hAnsi="仿宋"/>
                <w:sz w:val="32"/>
                <w:szCs w:val="32"/>
              </w:rPr>
            </w:pPr>
            <w:r>
              <w:rPr>
                <w:rFonts w:ascii="仿宋_GB2312" w:eastAsia="仿宋_GB2312" w:hint="eastAsia"/>
                <w:color w:val="000000"/>
                <w:sz w:val="32"/>
                <w:szCs w:val="32"/>
              </w:rPr>
              <w:t>投标产品设备</w:t>
            </w:r>
            <w:r>
              <w:rPr>
                <w:rFonts w:ascii="仿宋_GB2312" w:eastAsia="仿宋_GB2312" w:hAnsi="仿宋" w:hint="eastAsia"/>
                <w:sz w:val="32"/>
                <w:szCs w:val="32"/>
              </w:rPr>
              <w:t>技术指标和功能应充分考虑采购人实际使用需求，</w:t>
            </w:r>
            <w:r>
              <w:rPr>
                <w:rFonts w:ascii="仿宋_GB2312" w:eastAsia="仿宋_GB2312" w:hint="eastAsia"/>
                <w:color w:val="000000"/>
                <w:sz w:val="32"/>
                <w:szCs w:val="32"/>
              </w:rPr>
              <w:t>在满足成熟性、实用性的前提下，具有先进性、扩展性</w:t>
            </w:r>
            <w:r>
              <w:rPr>
                <w:rFonts w:ascii="仿宋_GB2312" w:eastAsia="仿宋_GB2312" w:hAnsi="仿宋" w:hint="eastAsia"/>
                <w:sz w:val="32"/>
                <w:szCs w:val="32"/>
              </w:rPr>
              <w:t>。满分8分，基本分4分。</w:t>
            </w:r>
          </w:p>
        </w:tc>
      </w:tr>
      <w:tr w:rsidR="00605925">
        <w:trPr>
          <w:cantSplit/>
        </w:trPr>
        <w:tc>
          <w:tcPr>
            <w:tcW w:w="1068" w:type="dxa"/>
            <w:vMerge/>
          </w:tcPr>
          <w:p w:rsidR="00605925" w:rsidRDefault="00605925">
            <w:pPr>
              <w:spacing w:line="600" w:lineRule="exact"/>
              <w:ind w:firstLineChars="200" w:firstLine="640"/>
              <w:rPr>
                <w:rFonts w:ascii="仿宋_GB2312" w:eastAsia="仿宋_GB2312" w:hAnsi="仿宋"/>
                <w:sz w:val="32"/>
                <w:szCs w:val="32"/>
              </w:rPr>
            </w:pPr>
          </w:p>
        </w:tc>
        <w:tc>
          <w:tcPr>
            <w:tcW w:w="7460" w:type="dxa"/>
            <w:vAlign w:val="center"/>
          </w:tcPr>
          <w:p w:rsidR="00605925" w:rsidRDefault="00A233C2">
            <w:pPr>
              <w:spacing w:line="600" w:lineRule="exact"/>
              <w:rPr>
                <w:rFonts w:ascii="仿宋_GB2312" w:eastAsia="仿宋_GB2312" w:hAnsi="仿宋"/>
                <w:sz w:val="32"/>
                <w:szCs w:val="32"/>
              </w:rPr>
            </w:pPr>
            <w:r>
              <w:rPr>
                <w:rFonts w:ascii="仿宋_GB2312" w:eastAsia="仿宋_GB2312" w:hAnsi="仿宋" w:hint="eastAsia"/>
                <w:sz w:val="32"/>
                <w:szCs w:val="32"/>
              </w:rPr>
              <w:t>重要指标的技术要求响应情况（15分）</w:t>
            </w:r>
          </w:p>
          <w:p w:rsidR="00605925" w:rsidRDefault="00A233C2">
            <w:pPr>
              <w:spacing w:line="600" w:lineRule="exact"/>
              <w:rPr>
                <w:rFonts w:ascii="仿宋_GB2312" w:eastAsia="仿宋_GB2312" w:hAnsi="仿宋"/>
                <w:sz w:val="32"/>
                <w:szCs w:val="32"/>
              </w:rPr>
            </w:pPr>
            <w:r>
              <w:rPr>
                <w:rFonts w:ascii="仿宋_GB2312" w:eastAsia="仿宋_GB2312" w:hAnsi="仿宋" w:hint="eastAsia"/>
                <w:sz w:val="32"/>
                <w:szCs w:val="32"/>
              </w:rPr>
              <w:t>对标有▲的重要指标，</w:t>
            </w:r>
            <w:proofErr w:type="gramStart"/>
            <w:r>
              <w:rPr>
                <w:rFonts w:ascii="仿宋_GB2312" w:eastAsia="仿宋_GB2312" w:hAnsi="仿宋" w:hint="eastAsia"/>
                <w:sz w:val="32"/>
                <w:szCs w:val="32"/>
              </w:rPr>
              <w:t>每负偏离</w:t>
            </w:r>
            <w:proofErr w:type="gramEnd"/>
            <w:r>
              <w:rPr>
                <w:rFonts w:ascii="仿宋_GB2312" w:eastAsia="仿宋_GB2312" w:hAnsi="仿宋" w:hint="eastAsia"/>
                <w:sz w:val="32"/>
                <w:szCs w:val="32"/>
              </w:rPr>
              <w:t>一项，扣0.5分，扣完为止。（须提供</w:t>
            </w:r>
            <w:proofErr w:type="gramStart"/>
            <w:r>
              <w:rPr>
                <w:rFonts w:ascii="仿宋_GB2312" w:eastAsia="仿宋_GB2312" w:hAnsi="仿宋" w:hint="eastAsia"/>
                <w:sz w:val="32"/>
                <w:szCs w:val="32"/>
              </w:rPr>
              <w:t>相关相关</w:t>
            </w:r>
            <w:proofErr w:type="gramEnd"/>
            <w:r>
              <w:rPr>
                <w:rFonts w:ascii="仿宋_GB2312" w:eastAsia="仿宋_GB2312" w:hAnsi="仿宋" w:hint="eastAsia"/>
                <w:sz w:val="32"/>
                <w:szCs w:val="32"/>
              </w:rPr>
              <w:t>技术证明材料的复印件并加盖投标人公章；低于招标要求或未按照要求提供响应的视为负偏离）</w:t>
            </w:r>
          </w:p>
        </w:tc>
      </w:tr>
      <w:tr w:rsidR="00605925">
        <w:trPr>
          <w:cantSplit/>
          <w:trHeight w:val="1451"/>
        </w:trPr>
        <w:tc>
          <w:tcPr>
            <w:tcW w:w="1068" w:type="dxa"/>
            <w:vMerge/>
          </w:tcPr>
          <w:p w:rsidR="00605925" w:rsidRDefault="00605925">
            <w:pPr>
              <w:spacing w:line="600" w:lineRule="exact"/>
              <w:ind w:firstLineChars="200" w:firstLine="640"/>
              <w:rPr>
                <w:rFonts w:ascii="仿宋_GB2312" w:eastAsia="仿宋_GB2312" w:hAnsi="仿宋"/>
                <w:sz w:val="32"/>
                <w:szCs w:val="32"/>
              </w:rPr>
            </w:pPr>
          </w:p>
        </w:tc>
        <w:tc>
          <w:tcPr>
            <w:tcW w:w="7460" w:type="dxa"/>
            <w:vAlign w:val="center"/>
          </w:tcPr>
          <w:p w:rsidR="00605925" w:rsidRDefault="00A233C2">
            <w:pPr>
              <w:spacing w:line="600" w:lineRule="exact"/>
              <w:rPr>
                <w:rFonts w:ascii="仿宋_GB2312" w:eastAsia="仿宋_GB2312" w:hAnsi="仿宋"/>
                <w:sz w:val="32"/>
                <w:szCs w:val="32"/>
              </w:rPr>
            </w:pPr>
            <w:r>
              <w:rPr>
                <w:rFonts w:ascii="仿宋_GB2312" w:eastAsia="仿宋_GB2312" w:hAnsi="仿宋" w:hint="eastAsia"/>
                <w:sz w:val="32"/>
                <w:szCs w:val="32"/>
              </w:rPr>
              <w:t>项目实施方案（8分）</w:t>
            </w:r>
          </w:p>
          <w:p w:rsidR="00605925" w:rsidRDefault="00A233C2">
            <w:pPr>
              <w:spacing w:line="600" w:lineRule="exact"/>
              <w:rPr>
                <w:rFonts w:ascii="仿宋_GB2312" w:eastAsia="仿宋_GB2312" w:hAnsi="仿宋"/>
                <w:sz w:val="32"/>
                <w:szCs w:val="32"/>
              </w:rPr>
            </w:pPr>
            <w:r>
              <w:rPr>
                <w:rFonts w:ascii="仿宋_GB2312" w:eastAsia="仿宋_GB2312" w:hAnsi="仿宋" w:hint="eastAsia"/>
                <w:sz w:val="32"/>
                <w:szCs w:val="32"/>
              </w:rPr>
              <w:t>项目施工工作计划完善可行，进度安排科学合理，项目实施过程中追踪控制的手段先进实用。满分8分，基本分4分。</w:t>
            </w:r>
          </w:p>
        </w:tc>
      </w:tr>
      <w:tr w:rsidR="00605925">
        <w:trPr>
          <w:cantSplit/>
          <w:trHeight w:val="1557"/>
        </w:trPr>
        <w:tc>
          <w:tcPr>
            <w:tcW w:w="1068" w:type="dxa"/>
            <w:vMerge/>
          </w:tcPr>
          <w:p w:rsidR="00605925" w:rsidRDefault="00605925">
            <w:pPr>
              <w:spacing w:line="600" w:lineRule="exact"/>
              <w:ind w:firstLineChars="200" w:firstLine="640"/>
              <w:rPr>
                <w:rFonts w:ascii="仿宋_GB2312" w:eastAsia="仿宋_GB2312" w:hAnsi="仿宋"/>
                <w:sz w:val="32"/>
                <w:szCs w:val="32"/>
              </w:rPr>
            </w:pPr>
          </w:p>
        </w:tc>
        <w:tc>
          <w:tcPr>
            <w:tcW w:w="7460" w:type="dxa"/>
            <w:vAlign w:val="center"/>
          </w:tcPr>
          <w:p w:rsidR="00605925" w:rsidRDefault="00A233C2">
            <w:pPr>
              <w:spacing w:line="600" w:lineRule="exact"/>
              <w:rPr>
                <w:rFonts w:ascii="仿宋_GB2312" w:eastAsia="仿宋_GB2312" w:hAnsi="仿宋"/>
                <w:sz w:val="32"/>
                <w:szCs w:val="32"/>
              </w:rPr>
            </w:pPr>
            <w:r>
              <w:rPr>
                <w:rFonts w:ascii="仿宋_GB2312" w:eastAsia="仿宋_GB2312" w:hAnsi="仿宋" w:hint="eastAsia"/>
                <w:sz w:val="32"/>
                <w:szCs w:val="32"/>
              </w:rPr>
              <w:t>技术服务（7分）</w:t>
            </w:r>
          </w:p>
          <w:p w:rsidR="00605925" w:rsidRDefault="00A233C2">
            <w:pPr>
              <w:spacing w:line="600" w:lineRule="exact"/>
              <w:rPr>
                <w:rFonts w:ascii="仿宋_GB2312" w:eastAsia="仿宋_GB2312" w:hAnsi="仿宋"/>
                <w:sz w:val="32"/>
                <w:szCs w:val="32"/>
              </w:rPr>
            </w:pPr>
            <w:r>
              <w:rPr>
                <w:rFonts w:ascii="仿宋_GB2312" w:eastAsia="仿宋_GB2312" w:hAnsi="仿宋" w:hint="eastAsia"/>
                <w:sz w:val="32"/>
                <w:szCs w:val="32"/>
              </w:rPr>
              <w:t>包括技术人员的配备、紧急故障处理预案、培训、技术指导、响应时间、响应程度、解决问题的能力等情况进行打分。满分7分，基本分3分。</w:t>
            </w:r>
          </w:p>
        </w:tc>
      </w:tr>
      <w:tr w:rsidR="00605925">
        <w:trPr>
          <w:cantSplit/>
          <w:trHeight w:val="1557"/>
        </w:trPr>
        <w:tc>
          <w:tcPr>
            <w:tcW w:w="1068" w:type="dxa"/>
          </w:tcPr>
          <w:p w:rsidR="00605925" w:rsidRDefault="00605925">
            <w:pPr>
              <w:spacing w:line="600" w:lineRule="exact"/>
              <w:ind w:firstLineChars="200" w:firstLine="640"/>
              <w:rPr>
                <w:rFonts w:ascii="仿宋_GB2312" w:eastAsia="仿宋_GB2312" w:hAnsi="仿宋"/>
                <w:sz w:val="32"/>
                <w:szCs w:val="32"/>
              </w:rPr>
            </w:pPr>
          </w:p>
        </w:tc>
        <w:tc>
          <w:tcPr>
            <w:tcW w:w="7460" w:type="dxa"/>
            <w:vAlign w:val="center"/>
          </w:tcPr>
          <w:p w:rsidR="00605925" w:rsidRDefault="00A233C2">
            <w:pPr>
              <w:spacing w:line="600" w:lineRule="exact"/>
              <w:rPr>
                <w:rFonts w:ascii="仿宋_GB2312" w:eastAsia="仿宋_GB2312" w:hAnsi="仿宋"/>
                <w:sz w:val="32"/>
                <w:szCs w:val="32"/>
              </w:rPr>
            </w:pPr>
            <w:r>
              <w:rPr>
                <w:rFonts w:ascii="仿宋_GB2312" w:eastAsia="仿宋_GB2312" w:hAnsi="仿宋" w:hint="eastAsia"/>
                <w:sz w:val="32"/>
                <w:szCs w:val="32"/>
              </w:rPr>
              <w:t>项目团队（3分）</w:t>
            </w:r>
          </w:p>
          <w:p w:rsidR="00605925" w:rsidRDefault="00A233C2">
            <w:pPr>
              <w:spacing w:line="600" w:lineRule="exact"/>
              <w:rPr>
                <w:rFonts w:ascii="仿宋_GB2312" w:eastAsia="仿宋_GB2312" w:hAnsi="仿宋"/>
                <w:sz w:val="32"/>
                <w:szCs w:val="32"/>
              </w:rPr>
            </w:pPr>
            <w:r>
              <w:rPr>
                <w:rFonts w:ascii="仿宋_GB2312" w:eastAsia="仿宋_GB2312" w:hAnsi="仿宋" w:hint="eastAsia"/>
                <w:sz w:val="32"/>
                <w:szCs w:val="32"/>
              </w:rPr>
              <w:t>1、项目经理具有一级建造</w:t>
            </w:r>
            <w:proofErr w:type="gramStart"/>
            <w:r>
              <w:rPr>
                <w:rFonts w:ascii="仿宋_GB2312" w:eastAsia="仿宋_GB2312" w:hAnsi="仿宋" w:hint="eastAsia"/>
                <w:sz w:val="32"/>
                <w:szCs w:val="32"/>
              </w:rPr>
              <w:t>师注册</w:t>
            </w:r>
            <w:proofErr w:type="gramEnd"/>
            <w:r>
              <w:rPr>
                <w:rFonts w:ascii="仿宋_GB2312" w:eastAsia="仿宋_GB2312" w:hAnsi="仿宋" w:hint="eastAsia"/>
                <w:sz w:val="32"/>
                <w:szCs w:val="32"/>
              </w:rPr>
              <w:t>证书的得1分；</w:t>
            </w:r>
          </w:p>
          <w:p w:rsidR="00605925" w:rsidRDefault="00A233C2">
            <w:pPr>
              <w:spacing w:line="600" w:lineRule="exact"/>
              <w:rPr>
                <w:rFonts w:ascii="仿宋_GB2312" w:eastAsia="仿宋_GB2312" w:hAnsi="仿宋"/>
                <w:sz w:val="32"/>
                <w:szCs w:val="32"/>
              </w:rPr>
            </w:pPr>
            <w:r>
              <w:rPr>
                <w:rFonts w:ascii="仿宋_GB2312" w:eastAsia="仿宋_GB2312" w:hAnsi="仿宋" w:hint="eastAsia"/>
                <w:sz w:val="32"/>
                <w:szCs w:val="32"/>
              </w:rPr>
              <w:t>2、团队成员具有信息系统项目管理师（高级）资质的得1分；</w:t>
            </w:r>
          </w:p>
          <w:p w:rsidR="00605925" w:rsidRDefault="00A233C2">
            <w:pPr>
              <w:spacing w:line="600" w:lineRule="exact"/>
              <w:rPr>
                <w:rFonts w:ascii="仿宋_GB2312" w:eastAsia="仿宋_GB2312" w:hAnsi="仿宋"/>
                <w:sz w:val="32"/>
                <w:szCs w:val="32"/>
              </w:rPr>
            </w:pPr>
            <w:r>
              <w:rPr>
                <w:rFonts w:ascii="仿宋_GB2312" w:eastAsia="仿宋_GB2312" w:hAnsi="仿宋" w:hint="eastAsia"/>
                <w:sz w:val="32"/>
                <w:szCs w:val="32"/>
              </w:rPr>
              <w:t>3、团队成员具有信息系统集成及服务项目管理人员（高级）资质的得1分；</w:t>
            </w:r>
          </w:p>
          <w:p w:rsidR="00605925" w:rsidRDefault="00A233C2">
            <w:pPr>
              <w:spacing w:line="600" w:lineRule="exact"/>
              <w:rPr>
                <w:rFonts w:ascii="仿宋_GB2312" w:eastAsia="仿宋_GB2312" w:hAnsi="仿宋"/>
                <w:sz w:val="32"/>
                <w:szCs w:val="32"/>
              </w:rPr>
            </w:pPr>
            <w:r>
              <w:rPr>
                <w:rFonts w:ascii="仿宋_GB2312" w:eastAsia="仿宋_GB2312" w:hAnsi="仿宋" w:hint="eastAsia"/>
                <w:sz w:val="32"/>
                <w:szCs w:val="32"/>
              </w:rPr>
              <w:t>（须提供近6个月的社保缴费证明及证书复印件，并加盖投标人公章。）</w:t>
            </w:r>
          </w:p>
        </w:tc>
      </w:tr>
    </w:tbl>
    <w:p w:rsidR="00605925" w:rsidRDefault="00605925"/>
    <w:p w:rsidR="00605925" w:rsidRDefault="00A233C2">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资信商务分（C=20分）</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7790"/>
      </w:tblGrid>
      <w:tr w:rsidR="00605925">
        <w:tc>
          <w:tcPr>
            <w:tcW w:w="8528" w:type="dxa"/>
            <w:gridSpan w:val="2"/>
            <w:vAlign w:val="center"/>
          </w:tcPr>
          <w:p w:rsidR="00605925" w:rsidRDefault="00A233C2">
            <w:pPr>
              <w:spacing w:line="600" w:lineRule="exact"/>
              <w:ind w:firstLineChars="200" w:firstLine="640"/>
              <w:jc w:val="center"/>
              <w:rPr>
                <w:rFonts w:ascii="仿宋_GB2312" w:eastAsia="仿宋_GB2312" w:hAnsi="仿宋"/>
                <w:sz w:val="32"/>
                <w:szCs w:val="32"/>
              </w:rPr>
            </w:pPr>
            <w:r>
              <w:rPr>
                <w:rFonts w:ascii="仿宋_GB2312" w:eastAsia="仿宋_GB2312" w:hAnsi="仿宋" w:hint="eastAsia"/>
                <w:sz w:val="32"/>
                <w:szCs w:val="32"/>
              </w:rPr>
              <w:t>评分内容</w:t>
            </w:r>
          </w:p>
        </w:tc>
      </w:tr>
      <w:tr w:rsidR="00605925">
        <w:trPr>
          <w:trHeight w:val="1266"/>
        </w:trPr>
        <w:tc>
          <w:tcPr>
            <w:tcW w:w="738" w:type="dxa"/>
            <w:vMerge w:val="restart"/>
            <w:vAlign w:val="center"/>
          </w:tcPr>
          <w:p w:rsidR="00605925" w:rsidRDefault="00A233C2">
            <w:pPr>
              <w:spacing w:line="600" w:lineRule="exact"/>
              <w:rPr>
                <w:rFonts w:ascii="仿宋_GB2312" w:eastAsia="仿宋_GB2312" w:hAnsi="仿宋"/>
                <w:sz w:val="32"/>
                <w:szCs w:val="32"/>
              </w:rPr>
            </w:pPr>
            <w:r>
              <w:rPr>
                <w:rFonts w:ascii="仿宋_GB2312" w:eastAsia="仿宋_GB2312" w:hAnsi="仿宋" w:hint="eastAsia"/>
                <w:sz w:val="32"/>
                <w:szCs w:val="32"/>
              </w:rPr>
              <w:t>资信商务分20分</w:t>
            </w:r>
          </w:p>
        </w:tc>
        <w:tc>
          <w:tcPr>
            <w:tcW w:w="7790" w:type="dxa"/>
            <w:vAlign w:val="center"/>
          </w:tcPr>
          <w:p w:rsidR="00605925" w:rsidRDefault="00A233C2">
            <w:pPr>
              <w:spacing w:line="600" w:lineRule="exact"/>
              <w:rPr>
                <w:rFonts w:ascii="仿宋_GB2312" w:eastAsia="仿宋_GB2312" w:hAnsi="仿宋"/>
                <w:sz w:val="32"/>
                <w:szCs w:val="32"/>
              </w:rPr>
            </w:pPr>
            <w:r>
              <w:rPr>
                <w:rFonts w:ascii="仿宋_GB2312" w:eastAsia="仿宋_GB2312" w:hAnsi="仿宋" w:hint="eastAsia"/>
                <w:sz w:val="32"/>
                <w:szCs w:val="32"/>
              </w:rPr>
              <w:t>售后质保（6分）</w:t>
            </w:r>
          </w:p>
          <w:p w:rsidR="00605925" w:rsidRDefault="00A233C2">
            <w:pPr>
              <w:spacing w:line="600" w:lineRule="exact"/>
              <w:rPr>
                <w:rFonts w:ascii="仿宋_GB2312" w:eastAsia="仿宋_GB2312" w:hAnsi="仿宋"/>
                <w:sz w:val="32"/>
                <w:szCs w:val="32"/>
              </w:rPr>
            </w:pPr>
            <w:r>
              <w:rPr>
                <w:rFonts w:ascii="仿宋_GB2312" w:eastAsia="仿宋_GB2312" w:hAnsi="仿宋" w:hint="eastAsia"/>
                <w:sz w:val="32"/>
                <w:szCs w:val="32"/>
              </w:rPr>
              <w:t>售后服务、维护建议、培训方案的完整性、针对性以及质</w:t>
            </w:r>
            <w:proofErr w:type="gramStart"/>
            <w:r>
              <w:rPr>
                <w:rFonts w:ascii="仿宋_GB2312" w:eastAsia="仿宋_GB2312" w:hAnsi="仿宋" w:hint="eastAsia"/>
                <w:sz w:val="32"/>
                <w:szCs w:val="32"/>
              </w:rPr>
              <w:t>保情况</w:t>
            </w:r>
            <w:proofErr w:type="gramEnd"/>
            <w:r>
              <w:rPr>
                <w:rFonts w:ascii="仿宋_GB2312" w:eastAsia="仿宋_GB2312" w:hAnsi="仿宋" w:hint="eastAsia"/>
                <w:sz w:val="32"/>
                <w:szCs w:val="32"/>
              </w:rPr>
              <w:t>进行打分。满分6分，基本分3分。</w:t>
            </w:r>
          </w:p>
        </w:tc>
      </w:tr>
      <w:tr w:rsidR="00605925">
        <w:trPr>
          <w:trHeight w:val="90"/>
        </w:trPr>
        <w:tc>
          <w:tcPr>
            <w:tcW w:w="738" w:type="dxa"/>
            <w:vMerge/>
            <w:vAlign w:val="center"/>
          </w:tcPr>
          <w:p w:rsidR="00605925" w:rsidRDefault="00605925">
            <w:pPr>
              <w:spacing w:line="600" w:lineRule="exact"/>
              <w:ind w:firstLineChars="200" w:firstLine="640"/>
              <w:rPr>
                <w:rFonts w:ascii="仿宋_GB2312" w:eastAsia="仿宋_GB2312" w:hAnsi="仿宋"/>
                <w:color w:val="FF0000"/>
                <w:sz w:val="32"/>
                <w:szCs w:val="32"/>
              </w:rPr>
            </w:pPr>
          </w:p>
        </w:tc>
        <w:tc>
          <w:tcPr>
            <w:tcW w:w="7790" w:type="dxa"/>
            <w:vAlign w:val="center"/>
          </w:tcPr>
          <w:p w:rsidR="00605925" w:rsidRDefault="00A233C2">
            <w:pPr>
              <w:spacing w:line="600" w:lineRule="exact"/>
              <w:rPr>
                <w:rFonts w:ascii="仿宋_GB2312" w:eastAsia="仿宋_GB2312" w:hAnsi="仿宋"/>
                <w:sz w:val="32"/>
                <w:szCs w:val="32"/>
              </w:rPr>
            </w:pPr>
            <w:r>
              <w:rPr>
                <w:rFonts w:ascii="仿宋_GB2312" w:eastAsia="仿宋_GB2312" w:hAnsi="仿宋" w:hint="eastAsia"/>
                <w:sz w:val="32"/>
                <w:szCs w:val="32"/>
              </w:rPr>
              <w:t>业绩（3分）</w:t>
            </w:r>
          </w:p>
          <w:p w:rsidR="00605925" w:rsidRDefault="00A233C2">
            <w:pPr>
              <w:spacing w:line="600" w:lineRule="exact"/>
              <w:rPr>
                <w:rFonts w:ascii="仿宋_GB2312" w:eastAsia="仿宋_GB2312" w:hAnsi="仿宋"/>
                <w:sz w:val="32"/>
                <w:szCs w:val="32"/>
              </w:rPr>
            </w:pPr>
            <w:r>
              <w:rPr>
                <w:rFonts w:ascii="仿宋_GB2312" w:eastAsia="仿宋_GB2312" w:hAnsi="仿宋" w:hint="eastAsia"/>
                <w:sz w:val="32"/>
                <w:szCs w:val="32"/>
              </w:rPr>
              <w:t>投标人每提供一个2017年以来类似成功案例的，每提供一个得1分，最高得3分。（提供项目中标通知书、合同复印件、竣工验收单等资料并加盖投标人公章）</w:t>
            </w:r>
          </w:p>
        </w:tc>
      </w:tr>
      <w:tr w:rsidR="00605925">
        <w:trPr>
          <w:trHeight w:val="90"/>
        </w:trPr>
        <w:tc>
          <w:tcPr>
            <w:tcW w:w="738" w:type="dxa"/>
            <w:vMerge/>
            <w:vAlign w:val="center"/>
          </w:tcPr>
          <w:p w:rsidR="00605925" w:rsidRDefault="00605925">
            <w:pPr>
              <w:spacing w:line="600" w:lineRule="exact"/>
              <w:ind w:firstLineChars="200" w:firstLine="640"/>
              <w:rPr>
                <w:rFonts w:ascii="仿宋_GB2312" w:eastAsia="仿宋_GB2312" w:hAnsi="仿宋"/>
                <w:color w:val="FF0000"/>
                <w:sz w:val="32"/>
                <w:szCs w:val="32"/>
              </w:rPr>
            </w:pPr>
          </w:p>
        </w:tc>
        <w:tc>
          <w:tcPr>
            <w:tcW w:w="7790" w:type="dxa"/>
            <w:vAlign w:val="center"/>
          </w:tcPr>
          <w:p w:rsidR="00605925" w:rsidRDefault="00A233C2">
            <w:pPr>
              <w:spacing w:line="600" w:lineRule="exact"/>
              <w:rPr>
                <w:rFonts w:ascii="仿宋_GB2312" w:eastAsia="仿宋_GB2312" w:hAnsi="仿宋"/>
                <w:sz w:val="32"/>
                <w:szCs w:val="32"/>
              </w:rPr>
            </w:pPr>
            <w:r>
              <w:rPr>
                <w:rFonts w:ascii="仿宋_GB2312" w:eastAsia="仿宋_GB2312" w:hAnsi="仿宋" w:hint="eastAsia"/>
                <w:sz w:val="32"/>
                <w:szCs w:val="32"/>
              </w:rPr>
              <w:t>投标人信誉（3分）</w:t>
            </w:r>
          </w:p>
          <w:p w:rsidR="00605925" w:rsidRDefault="00A233C2">
            <w:pPr>
              <w:spacing w:line="600" w:lineRule="exact"/>
              <w:rPr>
                <w:rFonts w:ascii="仿宋_GB2312" w:eastAsia="仿宋_GB2312" w:hAnsi="仿宋"/>
                <w:sz w:val="32"/>
                <w:szCs w:val="32"/>
              </w:rPr>
            </w:pPr>
            <w:r>
              <w:rPr>
                <w:rFonts w:ascii="仿宋_GB2312" w:eastAsia="仿宋_GB2312" w:hAnsi="仿宋" w:hint="eastAsia"/>
                <w:sz w:val="32"/>
                <w:szCs w:val="32"/>
              </w:rPr>
              <w:t>1、具有信息技术服务运行维护标准ITSS，二级及以上得1分，三级及以下不得分；</w:t>
            </w:r>
          </w:p>
          <w:p w:rsidR="00605925" w:rsidRDefault="00A233C2">
            <w:pPr>
              <w:spacing w:line="600" w:lineRule="exact"/>
              <w:rPr>
                <w:rFonts w:ascii="仿宋_GB2312" w:eastAsia="仿宋_GB2312" w:hAnsi="仿宋"/>
                <w:sz w:val="32"/>
                <w:szCs w:val="32"/>
              </w:rPr>
            </w:pPr>
            <w:r>
              <w:rPr>
                <w:rFonts w:ascii="仿宋_GB2312" w:eastAsia="仿宋_GB2312" w:hAnsi="仿宋" w:hint="eastAsia"/>
                <w:sz w:val="32"/>
                <w:szCs w:val="32"/>
              </w:rPr>
              <w:t>2、投标人具有国家信息安全测评信息安全服务资质证书的，得1分；</w:t>
            </w:r>
          </w:p>
          <w:p w:rsidR="00605925" w:rsidRDefault="00A233C2">
            <w:pPr>
              <w:spacing w:line="600" w:lineRule="exact"/>
              <w:rPr>
                <w:rFonts w:ascii="仿宋_GB2312" w:eastAsia="仿宋_GB2312" w:hAnsi="仿宋"/>
                <w:sz w:val="32"/>
                <w:szCs w:val="32"/>
              </w:rPr>
            </w:pPr>
            <w:r>
              <w:rPr>
                <w:rFonts w:ascii="仿宋_GB2312" w:eastAsia="仿宋_GB2312" w:hAnsi="仿宋" w:hint="eastAsia"/>
                <w:sz w:val="32"/>
                <w:szCs w:val="32"/>
              </w:rPr>
              <w:t>3、投标人具有音视频集成工程企业资质一级及以上的，得1分。</w:t>
            </w:r>
          </w:p>
          <w:p w:rsidR="00605925" w:rsidRDefault="00A233C2">
            <w:pPr>
              <w:spacing w:line="600" w:lineRule="exact"/>
              <w:rPr>
                <w:rFonts w:ascii="仿宋_GB2312" w:eastAsia="仿宋_GB2312" w:hAnsi="仿宋"/>
                <w:sz w:val="32"/>
                <w:szCs w:val="32"/>
              </w:rPr>
            </w:pPr>
            <w:r>
              <w:rPr>
                <w:rFonts w:ascii="仿宋_GB2312" w:eastAsia="仿宋_GB2312" w:hAnsi="仿宋" w:hint="eastAsia"/>
                <w:sz w:val="32"/>
                <w:szCs w:val="32"/>
              </w:rPr>
              <w:t>（须提供证书等相关资料复印件，并加盖投标人公章）</w:t>
            </w:r>
          </w:p>
        </w:tc>
      </w:tr>
      <w:tr w:rsidR="00605925">
        <w:trPr>
          <w:trHeight w:val="583"/>
        </w:trPr>
        <w:tc>
          <w:tcPr>
            <w:tcW w:w="738" w:type="dxa"/>
            <w:vMerge/>
            <w:vAlign w:val="center"/>
          </w:tcPr>
          <w:p w:rsidR="00605925" w:rsidRDefault="00605925">
            <w:pPr>
              <w:spacing w:line="600" w:lineRule="exact"/>
              <w:ind w:firstLineChars="200" w:firstLine="640"/>
              <w:rPr>
                <w:rFonts w:ascii="仿宋_GB2312" w:eastAsia="仿宋_GB2312" w:hAnsi="仿宋"/>
                <w:color w:val="FF0000"/>
                <w:sz w:val="32"/>
                <w:szCs w:val="32"/>
              </w:rPr>
            </w:pPr>
          </w:p>
        </w:tc>
        <w:tc>
          <w:tcPr>
            <w:tcW w:w="7790" w:type="dxa"/>
            <w:vAlign w:val="center"/>
          </w:tcPr>
          <w:p w:rsidR="00605925" w:rsidRDefault="00A233C2">
            <w:pPr>
              <w:spacing w:line="600" w:lineRule="exact"/>
              <w:rPr>
                <w:rFonts w:ascii="仿宋_GB2312" w:eastAsia="仿宋_GB2312" w:hAnsi="仿宋"/>
                <w:sz w:val="32"/>
                <w:szCs w:val="32"/>
              </w:rPr>
            </w:pPr>
            <w:r>
              <w:rPr>
                <w:rFonts w:ascii="仿宋_GB2312" w:eastAsia="仿宋_GB2312" w:hAnsi="仿宋" w:hint="eastAsia"/>
                <w:sz w:val="32"/>
                <w:szCs w:val="32"/>
              </w:rPr>
              <w:t>备品备件（2分）</w:t>
            </w:r>
          </w:p>
          <w:p w:rsidR="00605925" w:rsidRDefault="00A233C2">
            <w:pPr>
              <w:spacing w:line="600" w:lineRule="exact"/>
              <w:rPr>
                <w:rFonts w:ascii="仿宋_GB2312" w:eastAsia="仿宋_GB2312" w:hAnsi="仿宋"/>
                <w:sz w:val="32"/>
                <w:szCs w:val="32"/>
              </w:rPr>
            </w:pPr>
            <w:r>
              <w:rPr>
                <w:rFonts w:ascii="仿宋_GB2312" w:eastAsia="仿宋_GB2312" w:hAnsi="仿宋" w:hint="eastAsia"/>
                <w:sz w:val="32"/>
                <w:szCs w:val="32"/>
              </w:rPr>
              <w:t>根据投标人提供的备品备件</w:t>
            </w:r>
            <w:proofErr w:type="gramStart"/>
            <w:r>
              <w:rPr>
                <w:rFonts w:ascii="仿宋_GB2312" w:eastAsia="仿宋_GB2312" w:hAnsi="仿宋" w:hint="eastAsia"/>
                <w:sz w:val="32"/>
                <w:szCs w:val="32"/>
              </w:rPr>
              <w:t>库情况</w:t>
            </w:r>
            <w:proofErr w:type="gramEnd"/>
            <w:r>
              <w:rPr>
                <w:rFonts w:ascii="仿宋_GB2312" w:eastAsia="仿宋_GB2312" w:hAnsi="仿宋" w:hint="eastAsia"/>
                <w:sz w:val="32"/>
                <w:szCs w:val="32"/>
              </w:rPr>
              <w:t>说明、关键设备部件的完备情况，以及提供的备件库详细地址与备品备件到现场响应时间承诺等。</w:t>
            </w:r>
          </w:p>
        </w:tc>
      </w:tr>
      <w:tr w:rsidR="00605925">
        <w:trPr>
          <w:trHeight w:val="583"/>
        </w:trPr>
        <w:tc>
          <w:tcPr>
            <w:tcW w:w="738" w:type="dxa"/>
            <w:vMerge/>
            <w:vAlign w:val="center"/>
          </w:tcPr>
          <w:p w:rsidR="00605925" w:rsidRDefault="00605925">
            <w:pPr>
              <w:spacing w:line="600" w:lineRule="exact"/>
              <w:ind w:firstLineChars="200" w:firstLine="640"/>
              <w:rPr>
                <w:rFonts w:ascii="仿宋_GB2312" w:eastAsia="仿宋_GB2312" w:hAnsi="仿宋"/>
                <w:color w:val="FF0000"/>
                <w:sz w:val="32"/>
                <w:szCs w:val="32"/>
              </w:rPr>
            </w:pPr>
          </w:p>
        </w:tc>
        <w:tc>
          <w:tcPr>
            <w:tcW w:w="7790" w:type="dxa"/>
            <w:vAlign w:val="center"/>
          </w:tcPr>
          <w:p w:rsidR="00605925" w:rsidRDefault="00A233C2">
            <w:pPr>
              <w:spacing w:line="600" w:lineRule="exact"/>
              <w:rPr>
                <w:rFonts w:ascii="仿宋_GB2312" w:eastAsia="仿宋_GB2312" w:hAnsi="仿宋"/>
                <w:sz w:val="32"/>
                <w:szCs w:val="32"/>
              </w:rPr>
            </w:pPr>
            <w:r>
              <w:rPr>
                <w:rFonts w:ascii="仿宋_GB2312" w:eastAsia="仿宋_GB2312" w:hAnsi="仿宋" w:hint="eastAsia"/>
                <w:sz w:val="32"/>
                <w:szCs w:val="32"/>
              </w:rPr>
              <w:t>优惠条件（2分）</w:t>
            </w:r>
          </w:p>
          <w:p w:rsidR="00605925" w:rsidRDefault="00A233C2">
            <w:pPr>
              <w:spacing w:line="600" w:lineRule="exact"/>
              <w:rPr>
                <w:rFonts w:ascii="仿宋_GB2312" w:eastAsia="仿宋_GB2312" w:hAnsi="仿宋"/>
                <w:sz w:val="32"/>
                <w:szCs w:val="32"/>
              </w:rPr>
            </w:pPr>
            <w:r>
              <w:rPr>
                <w:rFonts w:ascii="仿宋_GB2312" w:eastAsia="仿宋_GB2312" w:hAnsi="仿宋" w:hint="eastAsia"/>
                <w:sz w:val="32"/>
                <w:szCs w:val="32"/>
              </w:rPr>
              <w:t>根据投标人提供的优惠条件情况进行评分。</w:t>
            </w:r>
          </w:p>
        </w:tc>
      </w:tr>
      <w:tr w:rsidR="00605925">
        <w:trPr>
          <w:trHeight w:val="668"/>
        </w:trPr>
        <w:tc>
          <w:tcPr>
            <w:tcW w:w="738" w:type="dxa"/>
            <w:vMerge/>
            <w:vAlign w:val="center"/>
          </w:tcPr>
          <w:p w:rsidR="00605925" w:rsidRDefault="00605925">
            <w:pPr>
              <w:spacing w:line="600" w:lineRule="exact"/>
              <w:ind w:firstLineChars="200" w:firstLine="640"/>
              <w:rPr>
                <w:rFonts w:ascii="仿宋_GB2312" w:eastAsia="仿宋_GB2312" w:hAnsi="仿宋"/>
                <w:color w:val="FF0000"/>
                <w:sz w:val="32"/>
                <w:szCs w:val="32"/>
              </w:rPr>
            </w:pPr>
          </w:p>
        </w:tc>
        <w:tc>
          <w:tcPr>
            <w:tcW w:w="7790" w:type="dxa"/>
            <w:vAlign w:val="center"/>
          </w:tcPr>
          <w:p w:rsidR="00605925" w:rsidRDefault="00A233C2">
            <w:pPr>
              <w:spacing w:line="600" w:lineRule="exact"/>
              <w:rPr>
                <w:rFonts w:ascii="仿宋_GB2312" w:eastAsia="仿宋_GB2312" w:hAnsi="仿宋"/>
                <w:sz w:val="32"/>
                <w:szCs w:val="32"/>
              </w:rPr>
            </w:pPr>
            <w:r>
              <w:rPr>
                <w:rFonts w:ascii="仿宋_GB2312" w:eastAsia="仿宋_GB2312" w:hAnsi="仿宋" w:hint="eastAsia"/>
                <w:sz w:val="32"/>
                <w:szCs w:val="32"/>
              </w:rPr>
              <w:t>合理化建议（2分）</w:t>
            </w:r>
          </w:p>
          <w:p w:rsidR="00605925" w:rsidRDefault="00A233C2">
            <w:pPr>
              <w:spacing w:line="600" w:lineRule="exact"/>
              <w:rPr>
                <w:rFonts w:ascii="仿宋_GB2312" w:eastAsia="仿宋_GB2312" w:hAnsi="仿宋"/>
                <w:sz w:val="32"/>
                <w:szCs w:val="32"/>
              </w:rPr>
            </w:pPr>
            <w:r>
              <w:rPr>
                <w:rFonts w:ascii="仿宋_GB2312" w:eastAsia="仿宋_GB2312" w:hAnsi="仿宋" w:hint="eastAsia"/>
                <w:sz w:val="32"/>
                <w:szCs w:val="32"/>
              </w:rPr>
              <w:t>根据项目情况，提供合理化建议。</w:t>
            </w:r>
          </w:p>
        </w:tc>
      </w:tr>
      <w:tr w:rsidR="00605925">
        <w:trPr>
          <w:trHeight w:val="356"/>
        </w:trPr>
        <w:tc>
          <w:tcPr>
            <w:tcW w:w="738" w:type="dxa"/>
            <w:vMerge/>
            <w:vAlign w:val="center"/>
          </w:tcPr>
          <w:p w:rsidR="00605925" w:rsidRDefault="00605925">
            <w:pPr>
              <w:spacing w:line="600" w:lineRule="exact"/>
              <w:ind w:firstLineChars="200" w:firstLine="640"/>
              <w:rPr>
                <w:rFonts w:ascii="仿宋_GB2312" w:eastAsia="仿宋_GB2312" w:hAnsi="仿宋"/>
                <w:color w:val="FF0000"/>
                <w:sz w:val="32"/>
                <w:szCs w:val="32"/>
              </w:rPr>
            </w:pPr>
          </w:p>
        </w:tc>
        <w:tc>
          <w:tcPr>
            <w:tcW w:w="7790" w:type="dxa"/>
            <w:vAlign w:val="center"/>
          </w:tcPr>
          <w:p w:rsidR="00605925" w:rsidRDefault="00A233C2">
            <w:pPr>
              <w:spacing w:line="600" w:lineRule="exact"/>
              <w:rPr>
                <w:rFonts w:ascii="仿宋_GB2312" w:eastAsia="仿宋_GB2312" w:hAnsi="仿宋"/>
                <w:sz w:val="32"/>
                <w:szCs w:val="32"/>
              </w:rPr>
            </w:pPr>
            <w:r>
              <w:rPr>
                <w:rFonts w:ascii="仿宋_GB2312" w:eastAsia="仿宋_GB2312" w:hAnsi="仿宋" w:hint="eastAsia"/>
                <w:sz w:val="32"/>
                <w:szCs w:val="32"/>
              </w:rPr>
              <w:t>投标文件编制质量（2分）</w:t>
            </w:r>
          </w:p>
          <w:p w:rsidR="00605925" w:rsidRDefault="00A233C2">
            <w:pPr>
              <w:spacing w:line="600" w:lineRule="exact"/>
              <w:rPr>
                <w:rFonts w:ascii="仿宋_GB2312" w:eastAsia="仿宋_GB2312" w:hAnsi="仿宋"/>
                <w:sz w:val="32"/>
                <w:szCs w:val="32"/>
              </w:rPr>
            </w:pPr>
            <w:r>
              <w:rPr>
                <w:rFonts w:ascii="仿宋_GB2312" w:eastAsia="仿宋_GB2312" w:hAnsi="仿宋" w:hint="eastAsia"/>
                <w:sz w:val="32"/>
                <w:szCs w:val="32"/>
              </w:rPr>
              <w:t>编制有序、装订整齐、书面整洁、内容详实。</w:t>
            </w:r>
          </w:p>
        </w:tc>
      </w:tr>
    </w:tbl>
    <w:p w:rsidR="00605925" w:rsidRDefault="00A233C2">
      <w:pPr>
        <w:jc w:val="center"/>
        <w:rPr>
          <w:rFonts w:ascii="仿宋_GB2312" w:eastAsia="仿宋_GB2312" w:hAnsi="仿宋"/>
          <w:sz w:val="32"/>
          <w:szCs w:val="32"/>
        </w:rPr>
      </w:pPr>
      <w:r>
        <w:rPr>
          <w:rFonts w:ascii="仿宋_GB2312" w:eastAsia="仿宋_GB2312" w:hAnsi="仿宋"/>
          <w:sz w:val="32"/>
          <w:szCs w:val="32"/>
        </w:rPr>
        <w:br w:type="page"/>
      </w:r>
      <w:r>
        <w:rPr>
          <w:rFonts w:ascii="仿宋_GB2312" w:eastAsia="仿宋_GB2312" w:hAnsi="仿宋" w:hint="eastAsia"/>
          <w:b/>
          <w:sz w:val="36"/>
          <w:szCs w:val="36"/>
        </w:rPr>
        <w:t>第五章 镇海区政府采购合同(</w:t>
      </w:r>
      <w:r w:rsidR="002144AA">
        <w:rPr>
          <w:rFonts w:ascii="仿宋_GB2312" w:eastAsia="仿宋_GB2312" w:hAnsi="仿宋" w:hint="eastAsia"/>
          <w:b/>
          <w:sz w:val="36"/>
          <w:szCs w:val="36"/>
        </w:rPr>
        <w:t>格式</w:t>
      </w:r>
      <w:r>
        <w:rPr>
          <w:rFonts w:ascii="仿宋_GB2312" w:eastAsia="仿宋_GB2312" w:hAnsi="仿宋" w:hint="eastAsia"/>
          <w:b/>
          <w:sz w:val="36"/>
          <w:szCs w:val="36"/>
        </w:rPr>
        <w:t>)</w:t>
      </w:r>
    </w:p>
    <w:p w:rsidR="00605925" w:rsidRDefault="00605925">
      <w:pPr>
        <w:spacing w:line="360" w:lineRule="auto"/>
        <w:jc w:val="center"/>
        <w:rPr>
          <w:rFonts w:ascii="仿宋_GB2312" w:eastAsia="仿宋_GB2312" w:hAnsi="仿宋"/>
          <w:sz w:val="36"/>
          <w:szCs w:val="36"/>
        </w:rPr>
      </w:pPr>
    </w:p>
    <w:p w:rsidR="00605925" w:rsidRDefault="00A233C2">
      <w:pPr>
        <w:spacing w:line="360" w:lineRule="auto"/>
        <w:ind w:firstLineChars="1550" w:firstLine="4960"/>
        <w:rPr>
          <w:rFonts w:ascii="仿宋_GB2312" w:eastAsia="仿宋_GB2312" w:hAnsi="仿宋"/>
          <w:sz w:val="32"/>
          <w:szCs w:val="32"/>
        </w:rPr>
      </w:pPr>
      <w:r>
        <w:rPr>
          <w:rFonts w:ascii="仿宋_GB2312" w:eastAsia="仿宋_GB2312" w:hAnsi="仿宋" w:hint="eastAsia"/>
          <w:sz w:val="32"/>
          <w:szCs w:val="32"/>
        </w:rPr>
        <w:t>项目编号：</w:t>
      </w:r>
    </w:p>
    <w:p w:rsidR="00605925" w:rsidRDefault="00A233C2">
      <w:pPr>
        <w:spacing w:line="360" w:lineRule="auto"/>
        <w:ind w:firstLineChars="1550" w:firstLine="4960"/>
        <w:rPr>
          <w:rFonts w:ascii="仿宋_GB2312" w:eastAsia="仿宋_GB2312" w:hAnsi="仿宋"/>
          <w:sz w:val="32"/>
          <w:szCs w:val="32"/>
        </w:rPr>
      </w:pPr>
      <w:r>
        <w:rPr>
          <w:rFonts w:ascii="仿宋_GB2312" w:eastAsia="仿宋_GB2312" w:hAnsi="仿宋" w:hint="eastAsia"/>
          <w:sz w:val="32"/>
          <w:szCs w:val="32"/>
        </w:rPr>
        <w:t>合同编号：</w:t>
      </w:r>
    </w:p>
    <w:p w:rsidR="00605925" w:rsidRDefault="00A233C2">
      <w:pPr>
        <w:spacing w:line="360" w:lineRule="auto"/>
        <w:rPr>
          <w:rFonts w:ascii="仿宋_GB2312" w:eastAsia="仿宋_GB2312" w:hAnsi="仿宋"/>
          <w:sz w:val="32"/>
          <w:szCs w:val="32"/>
        </w:rPr>
      </w:pPr>
      <w:r>
        <w:rPr>
          <w:rFonts w:ascii="仿宋_GB2312" w:eastAsia="仿宋_GB2312" w:hAnsi="仿宋" w:hint="eastAsia"/>
          <w:sz w:val="32"/>
          <w:szCs w:val="32"/>
        </w:rPr>
        <w:t>采购人（甲方）：</w:t>
      </w:r>
    </w:p>
    <w:p w:rsidR="00605925" w:rsidRDefault="00A233C2">
      <w:pPr>
        <w:spacing w:line="360" w:lineRule="auto"/>
        <w:rPr>
          <w:rFonts w:ascii="仿宋_GB2312" w:eastAsia="仿宋_GB2312" w:hAnsi="仿宋"/>
          <w:sz w:val="32"/>
          <w:szCs w:val="32"/>
        </w:rPr>
      </w:pPr>
      <w:r>
        <w:rPr>
          <w:rFonts w:ascii="仿宋_GB2312" w:eastAsia="仿宋_GB2312" w:hAnsi="仿宋" w:hint="eastAsia"/>
          <w:sz w:val="32"/>
          <w:szCs w:val="32"/>
        </w:rPr>
        <w:t>供应商（乙方）：</w:t>
      </w:r>
    </w:p>
    <w:p w:rsidR="00605925" w:rsidRDefault="00A233C2">
      <w:pPr>
        <w:spacing w:line="360" w:lineRule="auto"/>
        <w:rPr>
          <w:rFonts w:ascii="仿宋_GB2312" w:eastAsia="仿宋_GB2312" w:hAnsi="仿宋"/>
          <w:sz w:val="32"/>
          <w:szCs w:val="32"/>
        </w:rPr>
      </w:pPr>
      <w:r>
        <w:rPr>
          <w:rFonts w:ascii="仿宋_GB2312" w:eastAsia="仿宋_GB2312" w:hAnsi="仿宋" w:hint="eastAsia"/>
          <w:sz w:val="32"/>
          <w:szCs w:val="32"/>
        </w:rPr>
        <w:t xml:space="preserve">   根据                          项目的采购结果，经双方协商签署本合同。</w:t>
      </w:r>
    </w:p>
    <w:p w:rsidR="00605925" w:rsidRDefault="00A233C2">
      <w:pPr>
        <w:spacing w:line="360" w:lineRule="auto"/>
        <w:ind w:firstLineChars="150" w:firstLine="482"/>
        <w:rPr>
          <w:rFonts w:ascii="仿宋_GB2312" w:eastAsia="仿宋_GB2312" w:hAnsi="仿宋"/>
          <w:b/>
          <w:sz w:val="32"/>
          <w:szCs w:val="32"/>
        </w:rPr>
      </w:pPr>
      <w:r>
        <w:rPr>
          <w:rFonts w:ascii="仿宋_GB2312" w:eastAsia="仿宋_GB2312" w:hAnsi="仿宋" w:hint="eastAsia"/>
          <w:b/>
          <w:sz w:val="32"/>
          <w:szCs w:val="32"/>
        </w:rPr>
        <w:t>一、服务内容</w:t>
      </w:r>
    </w:p>
    <w:p w:rsidR="00605925" w:rsidRDefault="00605925">
      <w:pPr>
        <w:spacing w:line="360" w:lineRule="auto"/>
        <w:ind w:firstLineChars="150" w:firstLine="482"/>
        <w:rPr>
          <w:rFonts w:ascii="仿宋_GB2312" w:eastAsia="仿宋_GB2312" w:hAnsi="仿宋"/>
          <w:b/>
          <w:sz w:val="32"/>
          <w:szCs w:val="32"/>
        </w:rPr>
      </w:pPr>
    </w:p>
    <w:p w:rsidR="00605925" w:rsidRDefault="00605925">
      <w:pPr>
        <w:spacing w:line="360" w:lineRule="auto"/>
        <w:ind w:firstLineChars="150" w:firstLine="482"/>
        <w:rPr>
          <w:rFonts w:ascii="仿宋_GB2312" w:eastAsia="仿宋_GB2312" w:hAnsi="仿宋"/>
          <w:b/>
          <w:sz w:val="32"/>
          <w:szCs w:val="32"/>
        </w:rPr>
      </w:pPr>
    </w:p>
    <w:p w:rsidR="00605925" w:rsidRDefault="00605925">
      <w:pPr>
        <w:spacing w:line="360" w:lineRule="auto"/>
        <w:ind w:firstLineChars="150" w:firstLine="482"/>
        <w:rPr>
          <w:rFonts w:ascii="仿宋_GB2312" w:eastAsia="仿宋_GB2312" w:hAnsi="仿宋"/>
          <w:b/>
          <w:sz w:val="32"/>
          <w:szCs w:val="32"/>
        </w:rPr>
      </w:pPr>
    </w:p>
    <w:p w:rsidR="00605925" w:rsidRDefault="00A233C2">
      <w:pPr>
        <w:spacing w:line="360" w:lineRule="auto"/>
        <w:ind w:firstLineChars="150" w:firstLine="482"/>
        <w:rPr>
          <w:rFonts w:ascii="仿宋_GB2312" w:eastAsia="仿宋_GB2312" w:hAnsi="仿宋"/>
          <w:b/>
          <w:sz w:val="32"/>
          <w:szCs w:val="32"/>
        </w:rPr>
      </w:pPr>
      <w:r>
        <w:rPr>
          <w:rFonts w:ascii="仿宋_GB2312" w:eastAsia="仿宋_GB2312" w:hAnsi="仿宋" w:hint="eastAsia"/>
          <w:b/>
          <w:sz w:val="32"/>
          <w:szCs w:val="32"/>
        </w:rPr>
        <w:t>二、质量要求、技术标准、乙方对质量负责的条件和期限及售后服务的承诺</w:t>
      </w:r>
    </w:p>
    <w:p w:rsidR="00605925" w:rsidRDefault="00A233C2">
      <w:pPr>
        <w:spacing w:line="360" w:lineRule="auto"/>
        <w:ind w:firstLineChars="150" w:firstLine="480"/>
        <w:rPr>
          <w:rFonts w:ascii="仿宋_GB2312" w:eastAsia="仿宋_GB2312" w:hAnsi="仿宋"/>
          <w:sz w:val="32"/>
          <w:szCs w:val="32"/>
        </w:rPr>
      </w:pPr>
      <w:r>
        <w:rPr>
          <w:rFonts w:ascii="仿宋_GB2312" w:eastAsia="仿宋_GB2312" w:hAnsi="仿宋" w:hint="eastAsia"/>
          <w:sz w:val="32"/>
          <w:szCs w:val="32"/>
        </w:rPr>
        <w:t>1、乙方应按招标文件规定的技术要求、质量标准向甲方提供服务。</w:t>
      </w:r>
    </w:p>
    <w:p w:rsidR="00605925" w:rsidRDefault="00A233C2">
      <w:pPr>
        <w:spacing w:line="360" w:lineRule="auto"/>
        <w:ind w:firstLineChars="150" w:firstLine="480"/>
        <w:rPr>
          <w:rFonts w:ascii="仿宋_GB2312" w:eastAsia="仿宋_GB2312" w:hAnsi="仿宋"/>
          <w:sz w:val="32"/>
          <w:szCs w:val="32"/>
        </w:rPr>
      </w:pPr>
      <w:r>
        <w:rPr>
          <w:rFonts w:ascii="仿宋_GB2312" w:eastAsia="仿宋_GB2312" w:hAnsi="仿宋" w:hint="eastAsia"/>
          <w:sz w:val="32"/>
          <w:szCs w:val="32"/>
        </w:rPr>
        <w:t>2、乙方应保证所提供的服务任何一部分均不会侵犯任何第三方的知识产权。</w:t>
      </w:r>
    </w:p>
    <w:p w:rsidR="00605925" w:rsidRDefault="00A233C2">
      <w:pPr>
        <w:spacing w:line="360" w:lineRule="auto"/>
        <w:ind w:firstLineChars="150" w:firstLine="480"/>
        <w:rPr>
          <w:rFonts w:ascii="仿宋_GB2312" w:eastAsia="仿宋_GB2312" w:hAnsi="仿宋"/>
          <w:sz w:val="32"/>
          <w:szCs w:val="32"/>
        </w:rPr>
      </w:pPr>
      <w:r>
        <w:rPr>
          <w:rFonts w:ascii="仿宋_GB2312" w:eastAsia="仿宋_GB2312" w:hAnsi="仿宋" w:hint="eastAsia"/>
          <w:sz w:val="32"/>
          <w:szCs w:val="32"/>
        </w:rPr>
        <w:t>3、乙方没有甲方事先书面同意，不得将由甲方提供的有关合同或任何合同条文或资料提供给与履行本合同无关的任何其他人。即使</w:t>
      </w:r>
      <w:proofErr w:type="gramStart"/>
      <w:r>
        <w:rPr>
          <w:rFonts w:ascii="仿宋_GB2312" w:eastAsia="仿宋_GB2312" w:hAnsi="仿宋" w:hint="eastAsia"/>
          <w:sz w:val="32"/>
          <w:szCs w:val="32"/>
        </w:rPr>
        <w:t>向履行</w:t>
      </w:r>
      <w:proofErr w:type="gramEnd"/>
      <w:r>
        <w:rPr>
          <w:rFonts w:ascii="仿宋_GB2312" w:eastAsia="仿宋_GB2312" w:hAnsi="仿宋" w:hint="eastAsia"/>
          <w:sz w:val="32"/>
          <w:szCs w:val="32"/>
        </w:rPr>
        <w:t>本合同有关的人员提供，也应注意保密并限于履行合同的必需范围。</w:t>
      </w:r>
    </w:p>
    <w:p w:rsidR="00605925" w:rsidRDefault="00A233C2">
      <w:pPr>
        <w:spacing w:line="360" w:lineRule="auto"/>
        <w:ind w:firstLineChars="150" w:firstLine="482"/>
        <w:rPr>
          <w:rFonts w:ascii="仿宋_GB2312" w:eastAsia="仿宋_GB2312" w:hAnsi="仿宋"/>
          <w:b/>
          <w:sz w:val="32"/>
          <w:szCs w:val="32"/>
        </w:rPr>
      </w:pPr>
      <w:r>
        <w:rPr>
          <w:rFonts w:ascii="仿宋_GB2312" w:eastAsia="仿宋_GB2312" w:hAnsi="仿宋" w:hint="eastAsia"/>
          <w:b/>
          <w:sz w:val="32"/>
          <w:szCs w:val="32"/>
        </w:rPr>
        <w:t>三、服务期限和服务地点</w:t>
      </w:r>
    </w:p>
    <w:p w:rsidR="00605925" w:rsidRDefault="00A233C2">
      <w:pPr>
        <w:spacing w:line="360" w:lineRule="auto"/>
        <w:ind w:firstLineChars="150" w:firstLine="480"/>
        <w:rPr>
          <w:rFonts w:ascii="仿宋_GB2312" w:eastAsia="仿宋_GB2312" w:hAnsi="仿宋"/>
          <w:sz w:val="32"/>
          <w:szCs w:val="32"/>
        </w:rPr>
      </w:pPr>
      <w:r>
        <w:rPr>
          <w:rFonts w:ascii="仿宋_GB2312" w:eastAsia="仿宋_GB2312" w:hAnsi="仿宋" w:hint="eastAsia"/>
          <w:sz w:val="32"/>
          <w:szCs w:val="32"/>
        </w:rPr>
        <w:t>1、期限  年，从   年   月   日至   年  月  日。</w:t>
      </w:r>
    </w:p>
    <w:p w:rsidR="00605925" w:rsidRDefault="00A233C2">
      <w:pPr>
        <w:spacing w:line="360" w:lineRule="auto"/>
        <w:ind w:firstLineChars="150" w:firstLine="480"/>
        <w:rPr>
          <w:rFonts w:ascii="仿宋_GB2312" w:eastAsia="仿宋_GB2312" w:hAnsi="仿宋"/>
          <w:sz w:val="32"/>
          <w:szCs w:val="32"/>
        </w:rPr>
      </w:pPr>
      <w:r>
        <w:rPr>
          <w:rFonts w:ascii="仿宋_GB2312" w:eastAsia="仿宋_GB2312" w:hAnsi="仿宋" w:hint="eastAsia"/>
          <w:sz w:val="32"/>
          <w:szCs w:val="32"/>
        </w:rPr>
        <w:t>2、服务地点：</w:t>
      </w:r>
    </w:p>
    <w:p w:rsidR="00605925" w:rsidRDefault="00A233C2">
      <w:pPr>
        <w:spacing w:line="360" w:lineRule="auto"/>
        <w:ind w:firstLineChars="150" w:firstLine="482"/>
        <w:rPr>
          <w:rFonts w:ascii="仿宋_GB2312" w:eastAsia="仿宋_GB2312" w:hAnsi="仿宋"/>
          <w:b/>
          <w:sz w:val="32"/>
          <w:szCs w:val="32"/>
        </w:rPr>
      </w:pPr>
      <w:r>
        <w:rPr>
          <w:rFonts w:ascii="仿宋_GB2312" w:eastAsia="仿宋_GB2312" w:hAnsi="仿宋" w:hint="eastAsia"/>
          <w:b/>
          <w:sz w:val="32"/>
          <w:szCs w:val="32"/>
        </w:rPr>
        <w:t>四、结算方式及期限</w:t>
      </w:r>
    </w:p>
    <w:p w:rsidR="00605925" w:rsidRDefault="00A233C2">
      <w:pPr>
        <w:spacing w:line="360" w:lineRule="auto"/>
        <w:ind w:firstLineChars="150" w:firstLine="480"/>
        <w:rPr>
          <w:rFonts w:ascii="仿宋_GB2312" w:eastAsia="仿宋_GB2312" w:hAnsi="仿宋"/>
          <w:sz w:val="32"/>
          <w:szCs w:val="32"/>
        </w:rPr>
      </w:pPr>
      <w:r>
        <w:rPr>
          <w:rFonts w:ascii="仿宋_GB2312" w:eastAsia="仿宋_GB2312" w:hAnsi="仿宋" w:hint="eastAsia"/>
          <w:sz w:val="32"/>
          <w:szCs w:val="32"/>
        </w:rPr>
        <w:t>1、付款方式及期限：</w:t>
      </w:r>
    </w:p>
    <w:p w:rsidR="00605925" w:rsidRDefault="00A233C2">
      <w:pPr>
        <w:spacing w:line="360" w:lineRule="auto"/>
        <w:ind w:firstLineChars="150" w:firstLine="482"/>
        <w:rPr>
          <w:rFonts w:ascii="仿宋_GB2312" w:eastAsia="仿宋_GB2312" w:hAnsi="仿宋"/>
          <w:b/>
          <w:sz w:val="32"/>
          <w:szCs w:val="32"/>
        </w:rPr>
      </w:pPr>
      <w:r>
        <w:rPr>
          <w:rFonts w:ascii="仿宋_GB2312" w:eastAsia="仿宋_GB2312" w:hAnsi="仿宋" w:hint="eastAsia"/>
          <w:b/>
          <w:sz w:val="32"/>
          <w:szCs w:val="32"/>
        </w:rPr>
        <w:t>五、不可抗力事件处理</w:t>
      </w:r>
    </w:p>
    <w:p w:rsidR="00605925" w:rsidRDefault="00A233C2">
      <w:pPr>
        <w:spacing w:line="360" w:lineRule="auto"/>
        <w:ind w:firstLineChars="150" w:firstLine="480"/>
        <w:rPr>
          <w:rFonts w:ascii="仿宋_GB2312" w:eastAsia="仿宋_GB2312" w:hAnsi="仿宋"/>
          <w:sz w:val="32"/>
          <w:szCs w:val="32"/>
        </w:rPr>
      </w:pPr>
      <w:r>
        <w:rPr>
          <w:rFonts w:ascii="仿宋_GB2312" w:eastAsia="仿宋_GB2312" w:hAnsi="仿宋" w:hint="eastAsia"/>
          <w:sz w:val="32"/>
          <w:szCs w:val="32"/>
        </w:rPr>
        <w:t>1、在合同有效期内，任何一方因不可抗力事件导致不能履行合同，则合同履行期可延长，其延长期与不可抗力影响期相同。</w:t>
      </w:r>
    </w:p>
    <w:p w:rsidR="00605925" w:rsidRDefault="00A233C2">
      <w:pPr>
        <w:spacing w:line="360" w:lineRule="auto"/>
        <w:ind w:firstLineChars="150" w:firstLine="480"/>
        <w:rPr>
          <w:rFonts w:ascii="仿宋_GB2312" w:eastAsia="仿宋_GB2312" w:hAnsi="仿宋"/>
          <w:sz w:val="32"/>
          <w:szCs w:val="32"/>
        </w:rPr>
      </w:pPr>
      <w:r>
        <w:rPr>
          <w:rFonts w:ascii="仿宋_GB2312" w:eastAsia="仿宋_GB2312" w:hAnsi="仿宋" w:hint="eastAsia"/>
          <w:sz w:val="32"/>
          <w:szCs w:val="32"/>
        </w:rPr>
        <w:t>2、不可抗力事件发生后，应立即通知对方，并寄送有关权威机构出具的证明。</w:t>
      </w:r>
    </w:p>
    <w:p w:rsidR="00605925" w:rsidRDefault="00A233C2">
      <w:pPr>
        <w:spacing w:line="360" w:lineRule="auto"/>
        <w:ind w:firstLineChars="150" w:firstLine="480"/>
        <w:rPr>
          <w:rFonts w:ascii="仿宋_GB2312" w:eastAsia="仿宋_GB2312" w:hAnsi="仿宋"/>
          <w:sz w:val="32"/>
          <w:szCs w:val="32"/>
        </w:rPr>
      </w:pPr>
      <w:r>
        <w:rPr>
          <w:rFonts w:ascii="仿宋_GB2312" w:eastAsia="仿宋_GB2312" w:hAnsi="仿宋" w:hint="eastAsia"/>
          <w:sz w:val="32"/>
          <w:szCs w:val="32"/>
        </w:rPr>
        <w:t>3、不可抗力事件延续一百二十天以上，双方应通过友好协商，确定是否继续履行合同。</w:t>
      </w:r>
    </w:p>
    <w:p w:rsidR="00605925" w:rsidRDefault="00A233C2">
      <w:pPr>
        <w:spacing w:line="360" w:lineRule="auto"/>
        <w:ind w:firstLineChars="150" w:firstLine="482"/>
        <w:rPr>
          <w:rFonts w:ascii="仿宋_GB2312" w:eastAsia="仿宋_GB2312" w:hAnsi="仿宋"/>
          <w:b/>
          <w:sz w:val="32"/>
          <w:szCs w:val="32"/>
        </w:rPr>
      </w:pPr>
      <w:r>
        <w:rPr>
          <w:rFonts w:ascii="仿宋_GB2312" w:eastAsia="仿宋_GB2312" w:hAnsi="仿宋" w:hint="eastAsia"/>
          <w:b/>
          <w:sz w:val="32"/>
          <w:szCs w:val="32"/>
        </w:rPr>
        <w:t>六、解决合同纠纷方式</w:t>
      </w:r>
    </w:p>
    <w:p w:rsidR="00605925" w:rsidRDefault="00A233C2">
      <w:pPr>
        <w:spacing w:line="360" w:lineRule="auto"/>
        <w:ind w:firstLineChars="150" w:firstLine="480"/>
        <w:rPr>
          <w:rFonts w:ascii="仿宋_GB2312" w:eastAsia="仿宋_GB2312" w:hAnsi="仿宋"/>
          <w:sz w:val="32"/>
          <w:szCs w:val="32"/>
        </w:rPr>
      </w:pPr>
      <w:r>
        <w:rPr>
          <w:rFonts w:ascii="仿宋_GB2312" w:eastAsia="仿宋_GB2312" w:hAnsi="仿宋" w:hint="eastAsia"/>
          <w:sz w:val="32"/>
          <w:szCs w:val="32"/>
        </w:rPr>
        <w:t>双方在执行合同中所发生的一切争议，应通过协商解决。如协商不成，可向合同签订地法院起诉，合同签订地在此约定为镇海区。</w:t>
      </w:r>
    </w:p>
    <w:p w:rsidR="00605925" w:rsidRDefault="00A233C2">
      <w:pPr>
        <w:spacing w:line="360" w:lineRule="auto"/>
        <w:ind w:firstLineChars="150" w:firstLine="482"/>
        <w:rPr>
          <w:rFonts w:ascii="仿宋_GB2312" w:eastAsia="仿宋_GB2312" w:hAnsi="仿宋"/>
          <w:b/>
          <w:sz w:val="32"/>
          <w:szCs w:val="32"/>
        </w:rPr>
      </w:pPr>
      <w:r>
        <w:rPr>
          <w:rFonts w:ascii="仿宋_GB2312" w:eastAsia="仿宋_GB2312" w:hAnsi="仿宋" w:hint="eastAsia"/>
          <w:b/>
          <w:sz w:val="32"/>
          <w:szCs w:val="32"/>
        </w:rPr>
        <w:t>七、合同生效及其它约定事项</w:t>
      </w:r>
    </w:p>
    <w:p w:rsidR="00605925" w:rsidRDefault="00A233C2">
      <w:pPr>
        <w:spacing w:line="360" w:lineRule="auto"/>
        <w:ind w:firstLineChars="150" w:firstLine="480"/>
        <w:rPr>
          <w:rFonts w:ascii="仿宋_GB2312" w:eastAsia="仿宋_GB2312" w:hAnsi="仿宋"/>
          <w:sz w:val="32"/>
          <w:szCs w:val="32"/>
        </w:rPr>
      </w:pPr>
      <w:r>
        <w:rPr>
          <w:rFonts w:ascii="仿宋_GB2312" w:eastAsia="仿宋_GB2312" w:hAnsi="仿宋" w:hint="eastAsia"/>
          <w:sz w:val="32"/>
          <w:szCs w:val="32"/>
        </w:rPr>
        <w:t>1、合同经双方法定代表人或授权委托代理人签字并加盖单位公章后生效。</w:t>
      </w:r>
    </w:p>
    <w:p w:rsidR="00605925" w:rsidRDefault="00A233C2">
      <w:pPr>
        <w:spacing w:line="360" w:lineRule="auto"/>
        <w:ind w:firstLineChars="150" w:firstLine="480"/>
        <w:rPr>
          <w:rFonts w:ascii="仿宋_GB2312" w:eastAsia="仿宋_GB2312" w:hAnsi="仿宋"/>
          <w:sz w:val="32"/>
          <w:szCs w:val="32"/>
        </w:rPr>
      </w:pPr>
      <w:r>
        <w:rPr>
          <w:rFonts w:ascii="仿宋_GB2312" w:eastAsia="仿宋_GB2312" w:hAnsi="仿宋" w:hint="eastAsia"/>
          <w:sz w:val="32"/>
          <w:szCs w:val="32"/>
        </w:rPr>
        <w:t>2、合同执行中涉及采购资金和采购内容修改或补充的，须经区财政部门审批，并签书面补充协议报镇海区政府采购管理办公室备案。</w:t>
      </w:r>
    </w:p>
    <w:p w:rsidR="00605925" w:rsidRDefault="00A233C2">
      <w:pPr>
        <w:spacing w:line="360" w:lineRule="auto"/>
        <w:ind w:firstLineChars="150" w:firstLine="480"/>
        <w:rPr>
          <w:rFonts w:ascii="仿宋_GB2312" w:eastAsia="仿宋_GB2312" w:hAnsi="仿宋"/>
          <w:sz w:val="32"/>
          <w:szCs w:val="32"/>
        </w:rPr>
      </w:pPr>
      <w:r>
        <w:rPr>
          <w:rFonts w:ascii="仿宋_GB2312" w:eastAsia="仿宋_GB2312" w:hAnsi="仿宋" w:hint="eastAsia"/>
          <w:sz w:val="32"/>
          <w:szCs w:val="32"/>
        </w:rPr>
        <w:t>3、本合同执行中相关的税费均由各方自理。</w:t>
      </w:r>
    </w:p>
    <w:p w:rsidR="00605925" w:rsidRDefault="00A233C2">
      <w:pPr>
        <w:spacing w:line="360" w:lineRule="auto"/>
        <w:ind w:firstLineChars="150" w:firstLine="480"/>
        <w:rPr>
          <w:rFonts w:ascii="仿宋_GB2312" w:eastAsia="仿宋_GB2312" w:hAnsi="仿宋"/>
          <w:b/>
          <w:sz w:val="32"/>
          <w:szCs w:val="32"/>
        </w:rPr>
      </w:pPr>
      <w:r>
        <w:rPr>
          <w:rFonts w:ascii="仿宋_GB2312" w:eastAsia="仿宋_GB2312" w:hAnsi="仿宋" w:hint="eastAsia"/>
          <w:sz w:val="32"/>
          <w:szCs w:val="32"/>
        </w:rPr>
        <w:t>4、其他约定:</w:t>
      </w:r>
      <w:r>
        <w:rPr>
          <w:rFonts w:ascii="仿宋_GB2312" w:eastAsia="仿宋_GB2312" w:hAnsi="仿宋" w:hint="eastAsia"/>
          <w:b/>
          <w:sz w:val="32"/>
          <w:szCs w:val="32"/>
        </w:rPr>
        <w:t xml:space="preserve"> </w:t>
      </w:r>
    </w:p>
    <w:p w:rsidR="00605925" w:rsidRDefault="00A233C2">
      <w:pPr>
        <w:spacing w:line="360" w:lineRule="auto"/>
        <w:ind w:firstLineChars="150" w:firstLine="480"/>
        <w:rPr>
          <w:rFonts w:ascii="仿宋_GB2312" w:eastAsia="仿宋_GB2312" w:hAnsi="仿宋"/>
          <w:sz w:val="32"/>
          <w:szCs w:val="32"/>
        </w:rPr>
      </w:pPr>
      <w:r>
        <w:rPr>
          <w:rFonts w:ascii="仿宋_GB2312" w:eastAsia="仿宋_GB2312" w:hAnsi="仿宋" w:hint="eastAsia"/>
          <w:sz w:val="32"/>
          <w:szCs w:val="32"/>
        </w:rPr>
        <w:t>5、乙方交纳合同总金额人民币的    %即       元作为本合同的履约保证金，履约完毕甲方应全额无息退还乙方。</w:t>
      </w:r>
    </w:p>
    <w:p w:rsidR="00605925" w:rsidRDefault="00A233C2">
      <w:pPr>
        <w:spacing w:line="360" w:lineRule="auto"/>
        <w:ind w:firstLineChars="150" w:firstLine="480"/>
        <w:rPr>
          <w:rFonts w:ascii="仿宋_GB2312" w:eastAsia="仿宋_GB2312" w:hAnsi="仿宋"/>
          <w:sz w:val="32"/>
          <w:szCs w:val="32"/>
        </w:rPr>
      </w:pPr>
      <w:r>
        <w:rPr>
          <w:rFonts w:ascii="仿宋_GB2312" w:eastAsia="仿宋_GB2312" w:hAnsi="仿宋" w:hint="eastAsia"/>
          <w:sz w:val="32"/>
          <w:szCs w:val="32"/>
        </w:rPr>
        <w:t>6、本合同正本一式两份，具有同等法律效力，甲乙双方各执一份；副本二份，</w:t>
      </w:r>
      <w:proofErr w:type="gramStart"/>
      <w:r>
        <w:rPr>
          <w:rFonts w:ascii="仿宋_GB2312" w:eastAsia="仿宋_GB2312" w:hAnsi="仿宋" w:hint="eastAsia"/>
          <w:sz w:val="32"/>
          <w:szCs w:val="32"/>
        </w:rPr>
        <w:t>送镇海区</w:t>
      </w:r>
      <w:proofErr w:type="gramEnd"/>
      <w:r>
        <w:rPr>
          <w:rFonts w:ascii="仿宋_GB2312" w:eastAsia="仿宋_GB2312" w:hAnsi="仿宋" w:hint="eastAsia"/>
          <w:sz w:val="32"/>
          <w:szCs w:val="32"/>
        </w:rPr>
        <w:t>政府采购管理办公室、镇海区政府采购中心各一份。</w:t>
      </w:r>
    </w:p>
    <w:p w:rsidR="00605925" w:rsidRDefault="00A233C2">
      <w:pPr>
        <w:spacing w:line="360" w:lineRule="auto"/>
        <w:ind w:firstLineChars="150" w:firstLine="480"/>
        <w:rPr>
          <w:rFonts w:ascii="仿宋_GB2312" w:eastAsia="仿宋_GB2312" w:hAnsi="仿宋"/>
          <w:sz w:val="32"/>
          <w:szCs w:val="32"/>
        </w:rPr>
      </w:pPr>
      <w:r>
        <w:rPr>
          <w:rFonts w:ascii="仿宋_GB2312" w:eastAsia="仿宋_GB2312" w:hAnsi="仿宋" w:hint="eastAsia"/>
          <w:sz w:val="32"/>
          <w:szCs w:val="32"/>
        </w:rPr>
        <w:t xml:space="preserve"> </w:t>
      </w:r>
    </w:p>
    <w:p w:rsidR="00605925" w:rsidRDefault="00A233C2">
      <w:pPr>
        <w:spacing w:line="360" w:lineRule="auto"/>
        <w:ind w:firstLineChars="150" w:firstLine="480"/>
        <w:rPr>
          <w:rFonts w:ascii="仿宋_GB2312" w:eastAsia="仿宋_GB2312" w:hAnsi="仿宋"/>
          <w:sz w:val="32"/>
          <w:szCs w:val="32"/>
        </w:rPr>
      </w:pPr>
      <w:r>
        <w:rPr>
          <w:rFonts w:ascii="仿宋_GB2312" w:eastAsia="仿宋_GB2312" w:hAnsi="仿宋" w:hint="eastAsia"/>
          <w:sz w:val="32"/>
          <w:szCs w:val="32"/>
        </w:rPr>
        <w:t>甲方（章）：               乙方（章）：</w:t>
      </w:r>
    </w:p>
    <w:p w:rsidR="00605925" w:rsidRDefault="00A233C2">
      <w:pPr>
        <w:spacing w:line="360" w:lineRule="auto"/>
        <w:ind w:firstLineChars="150" w:firstLine="480"/>
        <w:rPr>
          <w:rFonts w:ascii="仿宋_GB2312" w:eastAsia="仿宋_GB2312" w:hAnsi="仿宋"/>
          <w:sz w:val="32"/>
          <w:szCs w:val="32"/>
        </w:rPr>
      </w:pPr>
      <w:r>
        <w:rPr>
          <w:rFonts w:ascii="仿宋_GB2312" w:eastAsia="仿宋_GB2312" w:hAnsi="仿宋" w:hint="eastAsia"/>
          <w:sz w:val="32"/>
          <w:szCs w:val="32"/>
        </w:rPr>
        <w:t>地址：                    地址：</w:t>
      </w:r>
    </w:p>
    <w:p w:rsidR="00605925" w:rsidRDefault="00A233C2">
      <w:pPr>
        <w:spacing w:line="360" w:lineRule="auto"/>
        <w:ind w:firstLineChars="150" w:firstLine="480"/>
        <w:rPr>
          <w:rFonts w:ascii="仿宋_GB2312" w:eastAsia="仿宋_GB2312" w:hAnsi="仿宋"/>
          <w:sz w:val="32"/>
          <w:szCs w:val="32"/>
        </w:rPr>
      </w:pPr>
      <w:r>
        <w:rPr>
          <w:rFonts w:ascii="仿宋_GB2312" w:eastAsia="仿宋_GB2312" w:hAnsi="仿宋" w:hint="eastAsia"/>
          <w:sz w:val="32"/>
          <w:szCs w:val="32"/>
        </w:rPr>
        <w:t>法定代表人：              法定代表人：</w:t>
      </w:r>
    </w:p>
    <w:p w:rsidR="00605925" w:rsidRDefault="00A233C2">
      <w:pPr>
        <w:spacing w:line="360" w:lineRule="auto"/>
        <w:ind w:firstLineChars="150" w:firstLine="480"/>
        <w:rPr>
          <w:rFonts w:ascii="仿宋_GB2312" w:eastAsia="仿宋_GB2312" w:hAnsi="仿宋"/>
          <w:sz w:val="32"/>
          <w:szCs w:val="32"/>
        </w:rPr>
      </w:pPr>
      <w:r>
        <w:rPr>
          <w:rFonts w:ascii="仿宋_GB2312" w:eastAsia="仿宋_GB2312" w:hAnsi="仿宋" w:hint="eastAsia"/>
          <w:sz w:val="32"/>
          <w:szCs w:val="32"/>
        </w:rPr>
        <w:t>委托代理人：              委托代理人：</w:t>
      </w:r>
    </w:p>
    <w:p w:rsidR="00605925" w:rsidRDefault="00A233C2">
      <w:pPr>
        <w:spacing w:line="360" w:lineRule="auto"/>
        <w:ind w:firstLineChars="150" w:firstLine="480"/>
        <w:rPr>
          <w:rFonts w:ascii="仿宋_GB2312" w:eastAsia="仿宋_GB2312" w:hAnsi="仿宋"/>
          <w:sz w:val="32"/>
          <w:szCs w:val="32"/>
        </w:rPr>
      </w:pPr>
      <w:r>
        <w:rPr>
          <w:rFonts w:ascii="仿宋_GB2312" w:eastAsia="仿宋_GB2312" w:hAnsi="仿宋" w:hint="eastAsia"/>
          <w:sz w:val="32"/>
          <w:szCs w:val="32"/>
        </w:rPr>
        <w:t>电话：                    电话：</w:t>
      </w:r>
    </w:p>
    <w:p w:rsidR="00605925" w:rsidRDefault="00A233C2">
      <w:pPr>
        <w:spacing w:line="360" w:lineRule="auto"/>
        <w:ind w:firstLineChars="150" w:firstLine="480"/>
        <w:rPr>
          <w:rFonts w:ascii="仿宋_GB2312" w:eastAsia="仿宋_GB2312" w:hAnsi="仿宋"/>
          <w:sz w:val="32"/>
          <w:szCs w:val="32"/>
        </w:rPr>
      </w:pPr>
      <w:r>
        <w:rPr>
          <w:rFonts w:ascii="仿宋_GB2312" w:eastAsia="仿宋_GB2312" w:hAnsi="仿宋" w:hint="eastAsia"/>
          <w:sz w:val="32"/>
          <w:szCs w:val="32"/>
        </w:rPr>
        <w:t>电传：                    电传：</w:t>
      </w:r>
    </w:p>
    <w:p w:rsidR="00605925" w:rsidRDefault="00A233C2">
      <w:pPr>
        <w:spacing w:line="360" w:lineRule="auto"/>
        <w:ind w:firstLineChars="150" w:firstLine="480"/>
        <w:rPr>
          <w:rFonts w:ascii="仿宋_GB2312" w:eastAsia="仿宋_GB2312" w:hAnsi="仿宋"/>
          <w:sz w:val="32"/>
          <w:szCs w:val="32"/>
        </w:rPr>
      </w:pPr>
      <w:r>
        <w:rPr>
          <w:rFonts w:ascii="仿宋_GB2312" w:eastAsia="仿宋_GB2312" w:hAnsi="仿宋" w:hint="eastAsia"/>
          <w:sz w:val="32"/>
          <w:szCs w:val="32"/>
        </w:rPr>
        <w:t>开户银行：                开户银行：</w:t>
      </w:r>
    </w:p>
    <w:p w:rsidR="00605925" w:rsidRDefault="00A233C2">
      <w:pPr>
        <w:spacing w:line="360" w:lineRule="auto"/>
        <w:ind w:firstLineChars="150" w:firstLine="480"/>
        <w:rPr>
          <w:rFonts w:ascii="仿宋_GB2312" w:eastAsia="仿宋_GB2312" w:hAnsi="仿宋"/>
          <w:sz w:val="32"/>
          <w:szCs w:val="32"/>
        </w:rPr>
      </w:pPr>
      <w:proofErr w:type="gramStart"/>
      <w:r>
        <w:rPr>
          <w:rFonts w:ascii="仿宋_GB2312" w:eastAsia="仿宋_GB2312" w:hAnsi="仿宋" w:hint="eastAsia"/>
          <w:sz w:val="32"/>
          <w:szCs w:val="32"/>
        </w:rPr>
        <w:t>帐号</w:t>
      </w:r>
      <w:proofErr w:type="gramEnd"/>
      <w:r>
        <w:rPr>
          <w:rFonts w:ascii="仿宋_GB2312" w:eastAsia="仿宋_GB2312" w:hAnsi="仿宋" w:hint="eastAsia"/>
          <w:sz w:val="32"/>
          <w:szCs w:val="32"/>
        </w:rPr>
        <w:t xml:space="preserve">：                    </w:t>
      </w:r>
      <w:proofErr w:type="gramStart"/>
      <w:r>
        <w:rPr>
          <w:rFonts w:ascii="仿宋_GB2312" w:eastAsia="仿宋_GB2312" w:hAnsi="仿宋" w:hint="eastAsia"/>
          <w:sz w:val="32"/>
          <w:szCs w:val="32"/>
        </w:rPr>
        <w:t>帐号</w:t>
      </w:r>
      <w:proofErr w:type="gramEnd"/>
      <w:r>
        <w:rPr>
          <w:rFonts w:ascii="仿宋_GB2312" w:eastAsia="仿宋_GB2312" w:hAnsi="仿宋" w:hint="eastAsia"/>
          <w:sz w:val="32"/>
          <w:szCs w:val="32"/>
        </w:rPr>
        <w:t>：</w:t>
      </w:r>
    </w:p>
    <w:p w:rsidR="00605925" w:rsidRDefault="00A233C2">
      <w:pPr>
        <w:spacing w:line="360" w:lineRule="auto"/>
        <w:ind w:firstLineChars="150" w:firstLine="480"/>
        <w:rPr>
          <w:rFonts w:ascii="仿宋_GB2312" w:eastAsia="仿宋_GB2312" w:hAnsi="仿宋"/>
          <w:sz w:val="32"/>
          <w:szCs w:val="32"/>
        </w:rPr>
      </w:pPr>
      <w:r>
        <w:rPr>
          <w:rFonts w:ascii="仿宋_GB2312" w:eastAsia="仿宋_GB2312" w:hAnsi="仿宋" w:hint="eastAsia"/>
          <w:sz w:val="32"/>
          <w:szCs w:val="32"/>
        </w:rPr>
        <w:t>邮政编码：                邮政编码：</w:t>
      </w:r>
    </w:p>
    <w:p w:rsidR="00605925" w:rsidRDefault="00A233C2">
      <w:pPr>
        <w:spacing w:line="360" w:lineRule="auto"/>
        <w:jc w:val="center"/>
        <w:rPr>
          <w:rFonts w:ascii="仿宋_GB2312" w:eastAsia="仿宋_GB2312" w:hAnsi="仿宋"/>
          <w:sz w:val="32"/>
          <w:szCs w:val="32"/>
        </w:rPr>
      </w:pPr>
      <w:r>
        <w:rPr>
          <w:rFonts w:ascii="仿宋_GB2312" w:eastAsia="仿宋_GB2312" w:hAnsi="仿宋" w:hint="eastAsia"/>
          <w:sz w:val="32"/>
          <w:szCs w:val="32"/>
        </w:rPr>
        <w:t xml:space="preserve">   签订地点：                签订日期：   年  月  日</w:t>
      </w:r>
    </w:p>
    <w:p w:rsidR="00605925" w:rsidRDefault="00A233C2">
      <w:pPr>
        <w:spacing w:line="360" w:lineRule="auto"/>
        <w:jc w:val="center"/>
        <w:rPr>
          <w:rFonts w:ascii="仿宋_GB2312" w:eastAsia="仿宋_GB2312" w:hAnsi="仿宋"/>
          <w:b/>
          <w:sz w:val="36"/>
          <w:szCs w:val="36"/>
        </w:rPr>
      </w:pPr>
      <w:r>
        <w:rPr>
          <w:rFonts w:ascii="仿宋_GB2312" w:eastAsia="仿宋_GB2312" w:hAnsi="仿宋" w:hint="eastAsia"/>
          <w:sz w:val="32"/>
          <w:szCs w:val="32"/>
        </w:rPr>
        <w:br w:type="page"/>
      </w:r>
      <w:r>
        <w:rPr>
          <w:rFonts w:ascii="仿宋_GB2312" w:eastAsia="仿宋_GB2312" w:hAnsi="仿宋" w:hint="eastAsia"/>
          <w:b/>
          <w:sz w:val="36"/>
          <w:szCs w:val="36"/>
        </w:rPr>
        <w:t>第六章   投标文件格式</w:t>
      </w:r>
    </w:p>
    <w:p w:rsidR="00605925" w:rsidRDefault="00A233C2">
      <w:pPr>
        <w:spacing w:line="360" w:lineRule="auto"/>
        <w:ind w:firstLineChars="198" w:firstLine="636"/>
        <w:rPr>
          <w:rFonts w:ascii="仿宋_GB2312" w:eastAsia="仿宋_GB2312" w:hAnsi="仿宋"/>
          <w:b/>
          <w:bCs/>
          <w:sz w:val="32"/>
          <w:szCs w:val="32"/>
        </w:rPr>
      </w:pPr>
      <w:r>
        <w:rPr>
          <w:rFonts w:ascii="仿宋_GB2312" w:eastAsia="仿宋_GB2312" w:hAnsi="仿宋" w:hint="eastAsia"/>
          <w:b/>
          <w:bCs/>
          <w:sz w:val="32"/>
          <w:szCs w:val="32"/>
        </w:rPr>
        <w:t>一、投标文件外层包装封面格式</w:t>
      </w:r>
    </w:p>
    <w:p w:rsidR="00605925" w:rsidRDefault="00A233C2" w:rsidP="0051646F">
      <w:pPr>
        <w:spacing w:line="360" w:lineRule="auto"/>
        <w:ind w:firstLineChars="198" w:firstLine="634"/>
        <w:rPr>
          <w:rFonts w:ascii="仿宋_GB2312" w:eastAsia="仿宋_GB2312" w:hAnsi="仿宋"/>
          <w:sz w:val="32"/>
          <w:szCs w:val="32"/>
        </w:rPr>
      </w:pPr>
      <w:r>
        <w:rPr>
          <w:rFonts w:ascii="仿宋_GB2312" w:eastAsia="仿宋_GB2312" w:hAnsi="仿宋" w:hint="eastAsia"/>
          <w:sz w:val="32"/>
          <w:szCs w:val="32"/>
        </w:rPr>
        <w:t>1、投标文件最外层的外包装封面格式(可</w:t>
      </w:r>
      <w:r>
        <w:rPr>
          <w:rFonts w:ascii="仿宋_GB2312" w:eastAsia="仿宋_GB2312" w:hAnsi="仿宋" w:hint="eastAsia"/>
          <w:bCs/>
          <w:sz w:val="32"/>
          <w:szCs w:val="32"/>
        </w:rPr>
        <w:t>缺)</w:t>
      </w:r>
      <w:r>
        <w:rPr>
          <w:rFonts w:ascii="仿宋_GB2312" w:eastAsia="仿宋_GB2312" w:hAnsi="仿宋" w:hint="eastAsia"/>
          <w:sz w:val="32"/>
          <w:szCs w:val="32"/>
        </w:rPr>
        <w:t>：</w:t>
      </w:r>
    </w:p>
    <w:p w:rsidR="00605925" w:rsidRDefault="00605925">
      <w:pPr>
        <w:spacing w:line="360" w:lineRule="auto"/>
        <w:jc w:val="center"/>
        <w:rPr>
          <w:rFonts w:ascii="仿宋_GB2312" w:eastAsia="仿宋_GB2312" w:hAnsi="仿宋"/>
          <w:bCs/>
          <w:sz w:val="32"/>
          <w:szCs w:val="32"/>
        </w:rPr>
      </w:pPr>
    </w:p>
    <w:p w:rsidR="00605925" w:rsidRDefault="00605925">
      <w:pPr>
        <w:spacing w:line="360" w:lineRule="auto"/>
        <w:jc w:val="center"/>
        <w:rPr>
          <w:rFonts w:ascii="仿宋_GB2312" w:eastAsia="仿宋_GB2312" w:hAnsi="仿宋"/>
          <w:bCs/>
          <w:sz w:val="32"/>
          <w:szCs w:val="32"/>
          <w:u w:val="single"/>
        </w:rPr>
      </w:pPr>
    </w:p>
    <w:p w:rsidR="00605925" w:rsidRDefault="00605925">
      <w:pPr>
        <w:spacing w:line="360" w:lineRule="auto"/>
        <w:jc w:val="center"/>
        <w:rPr>
          <w:rFonts w:ascii="仿宋_GB2312" w:eastAsia="仿宋_GB2312" w:hAnsi="仿宋"/>
          <w:bCs/>
          <w:sz w:val="32"/>
          <w:szCs w:val="32"/>
          <w:u w:val="single"/>
        </w:rPr>
      </w:pPr>
    </w:p>
    <w:p w:rsidR="00605925" w:rsidRDefault="00A233C2">
      <w:pPr>
        <w:spacing w:line="360" w:lineRule="auto"/>
        <w:jc w:val="center"/>
        <w:rPr>
          <w:rFonts w:ascii="仿宋_GB2312" w:eastAsia="仿宋_GB2312" w:hAnsi="仿宋"/>
          <w:b/>
          <w:bCs/>
          <w:sz w:val="36"/>
          <w:szCs w:val="36"/>
        </w:rPr>
      </w:pPr>
      <w:r>
        <w:rPr>
          <w:rFonts w:ascii="仿宋_GB2312" w:eastAsia="仿宋_GB2312" w:hAnsi="仿宋" w:hint="eastAsia"/>
          <w:bCs/>
          <w:sz w:val="32"/>
          <w:szCs w:val="32"/>
          <w:u w:val="single"/>
        </w:rPr>
        <w:t xml:space="preserve">            </w:t>
      </w:r>
      <w:r>
        <w:rPr>
          <w:rFonts w:ascii="仿宋_GB2312" w:eastAsia="仿宋_GB2312" w:hAnsi="仿宋" w:hint="eastAsia"/>
          <w:b/>
          <w:bCs/>
          <w:sz w:val="36"/>
          <w:szCs w:val="36"/>
        </w:rPr>
        <w:t>项目投标文件</w:t>
      </w:r>
    </w:p>
    <w:p w:rsidR="00605925" w:rsidRDefault="00A233C2">
      <w:pPr>
        <w:spacing w:line="360" w:lineRule="auto"/>
        <w:jc w:val="center"/>
        <w:rPr>
          <w:rFonts w:ascii="仿宋_GB2312" w:eastAsia="仿宋_GB2312" w:hAnsi="仿宋"/>
          <w:bCs/>
          <w:sz w:val="32"/>
          <w:szCs w:val="32"/>
        </w:rPr>
      </w:pPr>
      <w:r>
        <w:rPr>
          <w:rFonts w:ascii="仿宋_GB2312" w:eastAsia="仿宋_GB2312" w:hAnsi="仿宋" w:hint="eastAsia"/>
          <w:bCs/>
          <w:sz w:val="32"/>
          <w:szCs w:val="32"/>
        </w:rPr>
        <w:t>商务/资信文件、技术文件、报价文件</w:t>
      </w:r>
    </w:p>
    <w:p w:rsidR="00605925" w:rsidRDefault="00605925">
      <w:pPr>
        <w:spacing w:line="360" w:lineRule="auto"/>
        <w:jc w:val="center"/>
        <w:rPr>
          <w:rFonts w:ascii="仿宋_GB2312" w:eastAsia="仿宋_GB2312" w:hAnsi="仿宋"/>
          <w:bCs/>
          <w:sz w:val="32"/>
          <w:szCs w:val="32"/>
        </w:rPr>
      </w:pPr>
    </w:p>
    <w:p w:rsidR="00605925" w:rsidRDefault="00A233C2">
      <w:pPr>
        <w:spacing w:line="360" w:lineRule="auto"/>
        <w:ind w:firstLineChars="150" w:firstLine="480"/>
        <w:rPr>
          <w:rFonts w:ascii="仿宋_GB2312" w:eastAsia="仿宋_GB2312" w:hAnsi="仿宋"/>
          <w:bCs/>
          <w:sz w:val="32"/>
          <w:szCs w:val="32"/>
        </w:rPr>
      </w:pPr>
      <w:r>
        <w:rPr>
          <w:rFonts w:ascii="仿宋_GB2312" w:eastAsia="仿宋_GB2312" w:hAnsi="仿宋" w:hint="eastAsia"/>
          <w:bCs/>
          <w:sz w:val="32"/>
          <w:szCs w:val="32"/>
        </w:rPr>
        <w:t>项目名称：</w:t>
      </w:r>
    </w:p>
    <w:p w:rsidR="00605925" w:rsidRDefault="00A233C2">
      <w:pPr>
        <w:spacing w:line="360" w:lineRule="auto"/>
        <w:ind w:firstLineChars="150" w:firstLine="480"/>
        <w:rPr>
          <w:rFonts w:ascii="仿宋_GB2312" w:eastAsia="仿宋_GB2312" w:hAnsi="仿宋"/>
          <w:bCs/>
          <w:sz w:val="32"/>
          <w:szCs w:val="32"/>
        </w:rPr>
      </w:pPr>
      <w:r>
        <w:rPr>
          <w:rFonts w:ascii="仿宋_GB2312" w:eastAsia="仿宋_GB2312" w:hAnsi="仿宋" w:hint="eastAsia"/>
          <w:bCs/>
          <w:sz w:val="32"/>
          <w:szCs w:val="32"/>
        </w:rPr>
        <w:t>项目编号：</w:t>
      </w:r>
    </w:p>
    <w:p w:rsidR="00605925" w:rsidRDefault="00605925">
      <w:pPr>
        <w:spacing w:line="360" w:lineRule="auto"/>
        <w:ind w:firstLineChars="150" w:firstLine="480"/>
        <w:rPr>
          <w:rFonts w:ascii="仿宋_GB2312" w:eastAsia="仿宋_GB2312" w:hAnsi="仿宋"/>
          <w:bCs/>
          <w:sz w:val="32"/>
          <w:szCs w:val="32"/>
        </w:rPr>
      </w:pPr>
    </w:p>
    <w:p w:rsidR="00605925" w:rsidRDefault="00605925">
      <w:pPr>
        <w:spacing w:line="360" w:lineRule="auto"/>
        <w:ind w:firstLineChars="150" w:firstLine="480"/>
        <w:rPr>
          <w:rFonts w:ascii="仿宋_GB2312" w:eastAsia="仿宋_GB2312" w:hAnsi="仿宋"/>
          <w:bCs/>
          <w:sz w:val="32"/>
          <w:szCs w:val="32"/>
        </w:rPr>
      </w:pPr>
    </w:p>
    <w:p w:rsidR="00605925" w:rsidRDefault="00605925">
      <w:pPr>
        <w:spacing w:line="360" w:lineRule="auto"/>
        <w:ind w:firstLineChars="150" w:firstLine="480"/>
        <w:rPr>
          <w:rFonts w:ascii="仿宋_GB2312" w:eastAsia="仿宋_GB2312" w:hAnsi="仿宋"/>
          <w:bCs/>
          <w:sz w:val="32"/>
          <w:szCs w:val="32"/>
        </w:rPr>
      </w:pPr>
    </w:p>
    <w:p w:rsidR="00605925" w:rsidRDefault="00A233C2">
      <w:pPr>
        <w:spacing w:line="360" w:lineRule="auto"/>
        <w:ind w:firstLineChars="150" w:firstLine="480"/>
        <w:rPr>
          <w:rFonts w:ascii="仿宋_GB2312" w:eastAsia="仿宋_GB2312" w:hAnsi="仿宋"/>
          <w:bCs/>
          <w:sz w:val="32"/>
          <w:szCs w:val="32"/>
        </w:rPr>
      </w:pPr>
      <w:r>
        <w:rPr>
          <w:rFonts w:ascii="仿宋_GB2312" w:eastAsia="仿宋_GB2312" w:hAnsi="仿宋" w:hint="eastAsia"/>
          <w:bCs/>
          <w:sz w:val="32"/>
          <w:szCs w:val="32"/>
        </w:rPr>
        <w:t>投标人全称（盖章）：</w:t>
      </w:r>
    </w:p>
    <w:p w:rsidR="00605925" w:rsidRDefault="00A233C2">
      <w:pPr>
        <w:spacing w:line="360" w:lineRule="auto"/>
        <w:ind w:firstLineChars="150" w:firstLine="480"/>
        <w:rPr>
          <w:rFonts w:ascii="仿宋_GB2312" w:eastAsia="仿宋_GB2312" w:hAnsi="仿宋"/>
          <w:sz w:val="32"/>
          <w:szCs w:val="32"/>
        </w:rPr>
      </w:pPr>
      <w:r>
        <w:rPr>
          <w:rFonts w:ascii="仿宋_GB2312" w:eastAsia="仿宋_GB2312" w:hAnsi="仿宋" w:hint="eastAsia"/>
          <w:sz w:val="32"/>
          <w:szCs w:val="32"/>
        </w:rPr>
        <w:t>法定代表人或</w:t>
      </w:r>
      <w:r>
        <w:rPr>
          <w:rFonts w:ascii="仿宋_GB2312" w:eastAsia="仿宋_GB2312" w:hAnsi="仿宋" w:hint="eastAsia"/>
          <w:color w:val="000000"/>
          <w:sz w:val="32"/>
          <w:szCs w:val="32"/>
        </w:rPr>
        <w:t>被授权人</w:t>
      </w:r>
      <w:r>
        <w:rPr>
          <w:rFonts w:ascii="仿宋_GB2312" w:eastAsia="仿宋_GB2312" w:hAnsi="仿宋" w:hint="eastAsia"/>
          <w:sz w:val="32"/>
          <w:szCs w:val="32"/>
        </w:rPr>
        <w:t>（签名）：</w:t>
      </w:r>
    </w:p>
    <w:p w:rsidR="00605925" w:rsidRDefault="00A233C2">
      <w:pPr>
        <w:spacing w:line="360" w:lineRule="auto"/>
        <w:rPr>
          <w:rFonts w:ascii="仿宋_GB2312" w:eastAsia="仿宋_GB2312" w:hAnsi="仿宋"/>
          <w:bCs/>
          <w:sz w:val="32"/>
          <w:szCs w:val="32"/>
        </w:rPr>
      </w:pPr>
      <w:r>
        <w:rPr>
          <w:rFonts w:ascii="仿宋_GB2312" w:eastAsia="仿宋_GB2312" w:hAnsi="仿宋" w:hint="eastAsia"/>
          <w:bCs/>
          <w:sz w:val="32"/>
          <w:szCs w:val="32"/>
        </w:rPr>
        <w:t xml:space="preserve">                                  年  月  日</w:t>
      </w:r>
    </w:p>
    <w:p w:rsidR="00605925" w:rsidRDefault="00605925">
      <w:pPr>
        <w:spacing w:line="360" w:lineRule="auto"/>
        <w:ind w:firstLineChars="150" w:firstLine="480"/>
        <w:jc w:val="center"/>
        <w:rPr>
          <w:rFonts w:ascii="仿宋_GB2312" w:eastAsia="仿宋_GB2312" w:hAnsi="仿宋"/>
          <w:bCs/>
          <w:sz w:val="32"/>
          <w:szCs w:val="32"/>
        </w:rPr>
      </w:pPr>
    </w:p>
    <w:p w:rsidR="00605925" w:rsidRDefault="00A233C2">
      <w:pPr>
        <w:spacing w:line="360" w:lineRule="auto"/>
        <w:ind w:firstLineChars="150" w:firstLine="480"/>
        <w:jc w:val="center"/>
        <w:rPr>
          <w:rFonts w:ascii="仿宋_GB2312" w:eastAsia="仿宋_GB2312" w:hAnsi="仿宋"/>
          <w:bCs/>
          <w:sz w:val="32"/>
          <w:szCs w:val="32"/>
        </w:rPr>
      </w:pPr>
      <w:r>
        <w:rPr>
          <w:rFonts w:ascii="仿宋_GB2312" w:eastAsia="仿宋_GB2312" w:hAnsi="仿宋" w:hint="eastAsia"/>
          <w:bCs/>
          <w:sz w:val="32"/>
          <w:szCs w:val="32"/>
        </w:rPr>
        <w:t>在  年  月  日  时  分之前不得启封</w:t>
      </w:r>
    </w:p>
    <w:p w:rsidR="00605925" w:rsidRDefault="00605925">
      <w:pPr>
        <w:spacing w:line="360" w:lineRule="auto"/>
        <w:ind w:firstLineChars="148" w:firstLine="475"/>
        <w:rPr>
          <w:rFonts w:ascii="仿宋_GB2312" w:eastAsia="仿宋_GB2312" w:hAnsi="仿宋"/>
          <w:b/>
          <w:sz w:val="32"/>
          <w:szCs w:val="32"/>
        </w:rPr>
      </w:pPr>
    </w:p>
    <w:p w:rsidR="00605925" w:rsidRDefault="00605925">
      <w:pPr>
        <w:spacing w:line="360" w:lineRule="auto"/>
        <w:ind w:firstLineChars="148" w:firstLine="475"/>
        <w:rPr>
          <w:rFonts w:ascii="仿宋_GB2312" w:eastAsia="仿宋_GB2312" w:hAnsi="仿宋"/>
          <w:b/>
          <w:sz w:val="32"/>
          <w:szCs w:val="32"/>
        </w:rPr>
      </w:pPr>
    </w:p>
    <w:p w:rsidR="00605925" w:rsidRDefault="00605925">
      <w:pPr>
        <w:spacing w:line="360" w:lineRule="auto"/>
        <w:ind w:firstLineChars="148" w:firstLine="475"/>
        <w:rPr>
          <w:rFonts w:ascii="仿宋_GB2312" w:eastAsia="仿宋_GB2312" w:hAnsi="仿宋"/>
          <w:b/>
          <w:sz w:val="32"/>
          <w:szCs w:val="32"/>
        </w:rPr>
      </w:pPr>
    </w:p>
    <w:p w:rsidR="00605925" w:rsidRDefault="00A233C2">
      <w:pPr>
        <w:spacing w:line="360" w:lineRule="auto"/>
        <w:ind w:firstLineChars="148" w:firstLine="475"/>
        <w:rPr>
          <w:rFonts w:ascii="仿宋_GB2312" w:eastAsia="仿宋_GB2312" w:hAnsi="仿宋"/>
          <w:b/>
          <w:sz w:val="32"/>
          <w:szCs w:val="32"/>
        </w:rPr>
      </w:pPr>
      <w:r>
        <w:rPr>
          <w:rFonts w:ascii="仿宋_GB2312" w:eastAsia="仿宋_GB2312" w:hAnsi="仿宋" w:hint="eastAsia"/>
          <w:b/>
          <w:sz w:val="32"/>
          <w:szCs w:val="32"/>
        </w:rPr>
        <w:t>二、商务/资信文件格式</w:t>
      </w:r>
    </w:p>
    <w:p w:rsidR="00605925" w:rsidRDefault="00A233C2">
      <w:pPr>
        <w:spacing w:line="360" w:lineRule="auto"/>
        <w:ind w:firstLineChars="150" w:firstLine="480"/>
        <w:rPr>
          <w:rFonts w:ascii="仿宋_GB2312" w:eastAsia="仿宋_GB2312" w:hAnsi="仿宋"/>
          <w:bCs/>
          <w:sz w:val="32"/>
          <w:szCs w:val="32"/>
        </w:rPr>
      </w:pPr>
      <w:r>
        <w:rPr>
          <w:rFonts w:ascii="仿宋_GB2312" w:eastAsia="仿宋_GB2312" w:hAnsi="仿宋" w:hint="eastAsia"/>
          <w:sz w:val="32"/>
          <w:szCs w:val="32"/>
        </w:rPr>
        <w:t>1、商务/资信文件</w:t>
      </w:r>
      <w:r>
        <w:rPr>
          <w:rFonts w:ascii="仿宋_GB2312" w:eastAsia="仿宋_GB2312" w:hAnsi="仿宋" w:hint="eastAsia"/>
          <w:bCs/>
          <w:sz w:val="32"/>
          <w:szCs w:val="32"/>
        </w:rPr>
        <w:t>的外包装封面格式（不可缺）：</w:t>
      </w:r>
    </w:p>
    <w:p w:rsidR="00605925" w:rsidRDefault="00605925">
      <w:pPr>
        <w:spacing w:line="360" w:lineRule="auto"/>
        <w:rPr>
          <w:rFonts w:ascii="仿宋_GB2312" w:eastAsia="仿宋_GB2312" w:hAnsi="仿宋"/>
          <w:bCs/>
          <w:sz w:val="32"/>
          <w:szCs w:val="32"/>
        </w:rPr>
      </w:pPr>
    </w:p>
    <w:p w:rsidR="00605925" w:rsidRDefault="00605925">
      <w:pPr>
        <w:spacing w:line="360" w:lineRule="auto"/>
        <w:jc w:val="center"/>
        <w:rPr>
          <w:rFonts w:ascii="仿宋_GB2312" w:eastAsia="仿宋_GB2312" w:hAnsi="仿宋"/>
          <w:bCs/>
          <w:sz w:val="32"/>
          <w:szCs w:val="32"/>
          <w:u w:val="single"/>
        </w:rPr>
      </w:pPr>
    </w:p>
    <w:p w:rsidR="00605925" w:rsidRDefault="00A233C2">
      <w:pPr>
        <w:spacing w:line="360" w:lineRule="auto"/>
        <w:jc w:val="center"/>
        <w:rPr>
          <w:rFonts w:ascii="仿宋_GB2312" w:eastAsia="仿宋_GB2312" w:hAnsi="仿宋"/>
          <w:b/>
          <w:bCs/>
          <w:sz w:val="36"/>
          <w:szCs w:val="36"/>
        </w:rPr>
      </w:pPr>
      <w:r>
        <w:rPr>
          <w:rFonts w:ascii="仿宋_GB2312" w:eastAsia="仿宋_GB2312" w:hAnsi="仿宋" w:hint="eastAsia"/>
          <w:bCs/>
          <w:sz w:val="32"/>
          <w:szCs w:val="32"/>
          <w:u w:val="single"/>
        </w:rPr>
        <w:t xml:space="preserve">          </w:t>
      </w:r>
      <w:r>
        <w:rPr>
          <w:rFonts w:ascii="仿宋_GB2312" w:eastAsia="仿宋_GB2312" w:hAnsi="仿宋" w:hint="eastAsia"/>
          <w:b/>
          <w:bCs/>
          <w:sz w:val="36"/>
          <w:szCs w:val="36"/>
        </w:rPr>
        <w:t>项目商务/资信文件</w:t>
      </w:r>
    </w:p>
    <w:p w:rsidR="00605925" w:rsidRDefault="00605925">
      <w:pPr>
        <w:spacing w:line="360" w:lineRule="auto"/>
        <w:jc w:val="center"/>
        <w:rPr>
          <w:rFonts w:ascii="仿宋_GB2312" w:eastAsia="仿宋_GB2312" w:hAnsi="仿宋"/>
          <w:bCs/>
          <w:sz w:val="32"/>
          <w:szCs w:val="32"/>
        </w:rPr>
      </w:pPr>
    </w:p>
    <w:p w:rsidR="00605925" w:rsidRDefault="00605925">
      <w:pPr>
        <w:spacing w:line="360" w:lineRule="auto"/>
        <w:ind w:firstLineChars="150" w:firstLine="480"/>
        <w:rPr>
          <w:rFonts w:ascii="仿宋_GB2312" w:eastAsia="仿宋_GB2312" w:hAnsi="仿宋"/>
          <w:bCs/>
          <w:sz w:val="32"/>
          <w:szCs w:val="32"/>
        </w:rPr>
      </w:pPr>
    </w:p>
    <w:p w:rsidR="00605925" w:rsidRDefault="00A233C2">
      <w:pPr>
        <w:spacing w:line="360" w:lineRule="auto"/>
        <w:ind w:firstLineChars="150" w:firstLine="480"/>
        <w:rPr>
          <w:rFonts w:ascii="仿宋_GB2312" w:eastAsia="仿宋_GB2312" w:hAnsi="仿宋"/>
          <w:bCs/>
          <w:sz w:val="32"/>
          <w:szCs w:val="32"/>
        </w:rPr>
      </w:pPr>
      <w:r>
        <w:rPr>
          <w:rFonts w:ascii="仿宋_GB2312" w:eastAsia="仿宋_GB2312" w:hAnsi="仿宋" w:hint="eastAsia"/>
          <w:bCs/>
          <w:sz w:val="32"/>
          <w:szCs w:val="32"/>
        </w:rPr>
        <w:t>项目名称：</w:t>
      </w:r>
    </w:p>
    <w:p w:rsidR="00605925" w:rsidRDefault="00A233C2">
      <w:pPr>
        <w:spacing w:line="360" w:lineRule="auto"/>
        <w:ind w:firstLineChars="150" w:firstLine="480"/>
        <w:rPr>
          <w:rFonts w:ascii="仿宋_GB2312" w:eastAsia="仿宋_GB2312" w:hAnsi="仿宋"/>
          <w:bCs/>
          <w:sz w:val="32"/>
          <w:szCs w:val="32"/>
        </w:rPr>
      </w:pPr>
      <w:r>
        <w:rPr>
          <w:rFonts w:ascii="仿宋_GB2312" w:eastAsia="仿宋_GB2312" w:hAnsi="仿宋" w:hint="eastAsia"/>
          <w:bCs/>
          <w:sz w:val="32"/>
          <w:szCs w:val="32"/>
        </w:rPr>
        <w:t>项目编号：</w:t>
      </w:r>
    </w:p>
    <w:p w:rsidR="00605925" w:rsidRDefault="00605925">
      <w:pPr>
        <w:spacing w:line="360" w:lineRule="auto"/>
        <w:ind w:firstLineChars="150" w:firstLine="480"/>
        <w:rPr>
          <w:rFonts w:ascii="仿宋_GB2312" w:eastAsia="仿宋_GB2312" w:hAnsi="仿宋"/>
          <w:bCs/>
          <w:sz w:val="32"/>
          <w:szCs w:val="32"/>
        </w:rPr>
      </w:pPr>
    </w:p>
    <w:p w:rsidR="00605925" w:rsidRDefault="00605925">
      <w:pPr>
        <w:spacing w:line="360" w:lineRule="auto"/>
        <w:ind w:firstLineChars="150" w:firstLine="480"/>
        <w:rPr>
          <w:rFonts w:ascii="仿宋_GB2312" w:eastAsia="仿宋_GB2312" w:hAnsi="仿宋"/>
          <w:bCs/>
          <w:sz w:val="32"/>
          <w:szCs w:val="32"/>
        </w:rPr>
      </w:pPr>
    </w:p>
    <w:p w:rsidR="00605925" w:rsidRDefault="00605925">
      <w:pPr>
        <w:spacing w:line="360" w:lineRule="auto"/>
        <w:ind w:firstLineChars="150" w:firstLine="480"/>
        <w:rPr>
          <w:rFonts w:ascii="仿宋_GB2312" w:eastAsia="仿宋_GB2312" w:hAnsi="仿宋"/>
          <w:bCs/>
          <w:sz w:val="32"/>
          <w:szCs w:val="32"/>
        </w:rPr>
      </w:pPr>
    </w:p>
    <w:p w:rsidR="00605925" w:rsidRDefault="00605925">
      <w:pPr>
        <w:spacing w:line="360" w:lineRule="auto"/>
        <w:ind w:firstLineChars="150" w:firstLine="480"/>
        <w:rPr>
          <w:rFonts w:ascii="仿宋_GB2312" w:eastAsia="仿宋_GB2312" w:hAnsi="仿宋"/>
          <w:bCs/>
          <w:sz w:val="32"/>
          <w:szCs w:val="32"/>
        </w:rPr>
      </w:pPr>
    </w:p>
    <w:p w:rsidR="00605925" w:rsidRDefault="00605925">
      <w:pPr>
        <w:spacing w:line="360" w:lineRule="auto"/>
        <w:ind w:firstLineChars="150" w:firstLine="480"/>
        <w:rPr>
          <w:rFonts w:ascii="仿宋_GB2312" w:eastAsia="仿宋_GB2312" w:hAnsi="仿宋"/>
          <w:bCs/>
          <w:sz w:val="32"/>
          <w:szCs w:val="32"/>
        </w:rPr>
      </w:pPr>
    </w:p>
    <w:p w:rsidR="00605925" w:rsidRDefault="00605925">
      <w:pPr>
        <w:spacing w:line="360" w:lineRule="auto"/>
        <w:ind w:firstLineChars="150" w:firstLine="480"/>
        <w:rPr>
          <w:rFonts w:ascii="仿宋_GB2312" w:eastAsia="仿宋_GB2312" w:hAnsi="仿宋"/>
          <w:bCs/>
          <w:sz w:val="32"/>
          <w:szCs w:val="32"/>
        </w:rPr>
      </w:pPr>
    </w:p>
    <w:p w:rsidR="00605925" w:rsidRDefault="00A233C2">
      <w:pPr>
        <w:spacing w:line="360" w:lineRule="auto"/>
        <w:ind w:firstLineChars="150" w:firstLine="480"/>
        <w:rPr>
          <w:rFonts w:ascii="仿宋_GB2312" w:eastAsia="仿宋_GB2312" w:hAnsi="仿宋"/>
          <w:bCs/>
          <w:sz w:val="32"/>
          <w:szCs w:val="32"/>
        </w:rPr>
      </w:pPr>
      <w:r>
        <w:rPr>
          <w:rFonts w:ascii="仿宋_GB2312" w:eastAsia="仿宋_GB2312" w:hAnsi="仿宋" w:hint="eastAsia"/>
          <w:bCs/>
          <w:sz w:val="32"/>
          <w:szCs w:val="32"/>
        </w:rPr>
        <w:t>投标人全称（盖章）：</w:t>
      </w:r>
    </w:p>
    <w:p w:rsidR="00605925" w:rsidRDefault="00A233C2">
      <w:pPr>
        <w:spacing w:line="360" w:lineRule="auto"/>
        <w:ind w:firstLineChars="150" w:firstLine="480"/>
        <w:rPr>
          <w:rFonts w:ascii="仿宋_GB2312" w:eastAsia="仿宋_GB2312" w:hAnsi="仿宋"/>
          <w:sz w:val="32"/>
          <w:szCs w:val="32"/>
        </w:rPr>
      </w:pPr>
      <w:r>
        <w:rPr>
          <w:rFonts w:ascii="仿宋_GB2312" w:eastAsia="仿宋_GB2312" w:hAnsi="仿宋" w:hint="eastAsia"/>
          <w:sz w:val="32"/>
          <w:szCs w:val="32"/>
        </w:rPr>
        <w:t>法定代表人或</w:t>
      </w:r>
      <w:r>
        <w:rPr>
          <w:rFonts w:ascii="仿宋_GB2312" w:eastAsia="仿宋_GB2312" w:hAnsi="仿宋" w:hint="eastAsia"/>
          <w:color w:val="000000"/>
          <w:sz w:val="32"/>
          <w:szCs w:val="32"/>
        </w:rPr>
        <w:t>被授权人</w:t>
      </w:r>
      <w:r>
        <w:rPr>
          <w:rFonts w:ascii="仿宋_GB2312" w:eastAsia="仿宋_GB2312" w:hAnsi="仿宋" w:hint="eastAsia"/>
          <w:sz w:val="32"/>
          <w:szCs w:val="32"/>
        </w:rPr>
        <w:t>（签名）：</w:t>
      </w:r>
    </w:p>
    <w:p w:rsidR="00605925" w:rsidRDefault="00A233C2">
      <w:pPr>
        <w:spacing w:line="360" w:lineRule="auto"/>
        <w:jc w:val="center"/>
        <w:rPr>
          <w:rFonts w:ascii="仿宋_GB2312" w:eastAsia="仿宋_GB2312" w:hAnsi="仿宋"/>
          <w:sz w:val="32"/>
          <w:szCs w:val="32"/>
        </w:rPr>
      </w:pPr>
      <w:r>
        <w:rPr>
          <w:rFonts w:ascii="仿宋_GB2312" w:eastAsia="仿宋_GB2312" w:hAnsi="仿宋" w:hint="eastAsia"/>
          <w:sz w:val="32"/>
          <w:szCs w:val="32"/>
        </w:rPr>
        <w:t xml:space="preserve">                           年  月  日</w:t>
      </w:r>
    </w:p>
    <w:p w:rsidR="00605925" w:rsidRDefault="00605925">
      <w:pPr>
        <w:spacing w:line="360" w:lineRule="auto"/>
        <w:ind w:firstLineChars="150" w:firstLine="480"/>
        <w:rPr>
          <w:rFonts w:ascii="仿宋_GB2312" w:eastAsia="仿宋_GB2312" w:hAnsi="仿宋"/>
          <w:bCs/>
          <w:sz w:val="32"/>
          <w:szCs w:val="32"/>
        </w:rPr>
      </w:pPr>
    </w:p>
    <w:p w:rsidR="00605925" w:rsidRDefault="00A233C2">
      <w:pPr>
        <w:spacing w:line="360" w:lineRule="auto"/>
        <w:ind w:firstLineChars="150" w:firstLine="480"/>
        <w:jc w:val="center"/>
        <w:rPr>
          <w:rFonts w:ascii="仿宋_GB2312" w:eastAsia="仿宋_GB2312" w:hAnsi="仿宋"/>
          <w:bCs/>
          <w:sz w:val="32"/>
          <w:szCs w:val="32"/>
        </w:rPr>
      </w:pPr>
      <w:r>
        <w:rPr>
          <w:rFonts w:ascii="仿宋_GB2312" w:eastAsia="仿宋_GB2312" w:hAnsi="仿宋" w:hint="eastAsia"/>
          <w:bCs/>
          <w:sz w:val="32"/>
          <w:szCs w:val="32"/>
        </w:rPr>
        <w:t>在  年  月  日  时  分之前不得启封</w:t>
      </w:r>
    </w:p>
    <w:p w:rsidR="00605925" w:rsidRDefault="00605925">
      <w:pPr>
        <w:spacing w:line="360" w:lineRule="auto"/>
        <w:rPr>
          <w:rFonts w:ascii="仿宋_GB2312" w:eastAsia="仿宋_GB2312" w:hAnsi="仿宋"/>
          <w:sz w:val="32"/>
          <w:szCs w:val="32"/>
        </w:rPr>
      </w:pPr>
    </w:p>
    <w:p w:rsidR="00605925" w:rsidRDefault="00605925">
      <w:pPr>
        <w:spacing w:line="360" w:lineRule="auto"/>
        <w:rPr>
          <w:rFonts w:ascii="仿宋_GB2312" w:eastAsia="仿宋_GB2312" w:hAnsi="仿宋"/>
          <w:sz w:val="32"/>
          <w:szCs w:val="32"/>
        </w:rPr>
      </w:pPr>
    </w:p>
    <w:p w:rsidR="00605925" w:rsidRDefault="00A233C2">
      <w:pPr>
        <w:spacing w:line="360" w:lineRule="auto"/>
        <w:ind w:firstLineChars="150" w:firstLine="480"/>
        <w:rPr>
          <w:rFonts w:ascii="仿宋_GB2312" w:eastAsia="仿宋_GB2312" w:hAnsi="仿宋"/>
          <w:sz w:val="32"/>
          <w:szCs w:val="32"/>
        </w:rPr>
      </w:pPr>
      <w:r>
        <w:rPr>
          <w:rFonts w:ascii="仿宋_GB2312" w:eastAsia="仿宋_GB2312" w:hAnsi="仿宋" w:hint="eastAsia"/>
          <w:sz w:val="32"/>
          <w:szCs w:val="32"/>
        </w:rPr>
        <w:t xml:space="preserve">2、商务/资信文件封面格式： </w:t>
      </w:r>
    </w:p>
    <w:p w:rsidR="00605925" w:rsidRDefault="00A233C2">
      <w:pPr>
        <w:spacing w:line="360" w:lineRule="auto"/>
        <w:rPr>
          <w:rFonts w:ascii="仿宋_GB2312" w:eastAsia="仿宋_GB2312" w:hAnsi="仿宋"/>
          <w:bCs/>
          <w:sz w:val="32"/>
          <w:szCs w:val="32"/>
        </w:rPr>
      </w:pPr>
      <w:r>
        <w:rPr>
          <w:rFonts w:ascii="仿宋_GB2312" w:eastAsia="仿宋_GB2312" w:hAnsi="仿宋" w:hint="eastAsia"/>
          <w:sz w:val="32"/>
          <w:szCs w:val="32"/>
        </w:rPr>
        <w:t xml:space="preserve">                                       </w:t>
      </w:r>
      <w:r>
        <w:rPr>
          <w:rFonts w:ascii="仿宋_GB2312" w:eastAsia="仿宋_GB2312" w:hAnsi="仿宋" w:hint="eastAsia"/>
          <w:bCs/>
          <w:sz w:val="32"/>
          <w:szCs w:val="32"/>
        </w:rPr>
        <w:t>正本/或副本</w:t>
      </w:r>
    </w:p>
    <w:p w:rsidR="00605925" w:rsidRDefault="00605925">
      <w:pPr>
        <w:spacing w:line="360" w:lineRule="auto"/>
        <w:rPr>
          <w:rFonts w:ascii="仿宋_GB2312" w:eastAsia="仿宋_GB2312" w:hAnsi="仿宋"/>
          <w:sz w:val="32"/>
          <w:szCs w:val="32"/>
        </w:rPr>
      </w:pPr>
    </w:p>
    <w:p w:rsidR="00605925" w:rsidRDefault="00A233C2">
      <w:pPr>
        <w:spacing w:line="360" w:lineRule="auto"/>
        <w:jc w:val="center"/>
        <w:rPr>
          <w:rFonts w:ascii="仿宋_GB2312" w:eastAsia="仿宋_GB2312" w:hAnsi="仿宋"/>
          <w:bCs/>
          <w:sz w:val="32"/>
          <w:szCs w:val="32"/>
        </w:rPr>
      </w:pPr>
      <w:r>
        <w:rPr>
          <w:rFonts w:ascii="仿宋_GB2312" w:eastAsia="仿宋_GB2312" w:hAnsi="仿宋" w:hint="eastAsia"/>
          <w:bCs/>
          <w:sz w:val="32"/>
          <w:szCs w:val="32"/>
        </w:rPr>
        <w:t xml:space="preserve">    </w:t>
      </w:r>
    </w:p>
    <w:p w:rsidR="00605925" w:rsidRDefault="00A233C2">
      <w:pPr>
        <w:spacing w:line="360" w:lineRule="auto"/>
        <w:jc w:val="center"/>
        <w:rPr>
          <w:rFonts w:ascii="仿宋_GB2312" w:eastAsia="仿宋_GB2312" w:hAnsi="仿宋"/>
          <w:b/>
          <w:bCs/>
          <w:sz w:val="36"/>
          <w:szCs w:val="36"/>
        </w:rPr>
      </w:pPr>
      <w:r>
        <w:rPr>
          <w:rFonts w:ascii="仿宋_GB2312" w:eastAsia="仿宋_GB2312" w:hAnsi="仿宋" w:hint="eastAsia"/>
          <w:bCs/>
          <w:sz w:val="32"/>
          <w:szCs w:val="32"/>
          <w:u w:val="single"/>
        </w:rPr>
        <w:t xml:space="preserve">           </w:t>
      </w:r>
      <w:r>
        <w:rPr>
          <w:rFonts w:ascii="仿宋_GB2312" w:eastAsia="仿宋_GB2312" w:hAnsi="仿宋" w:hint="eastAsia"/>
          <w:b/>
          <w:bCs/>
          <w:sz w:val="36"/>
          <w:szCs w:val="36"/>
        </w:rPr>
        <w:t>项目商务/资信文件</w:t>
      </w:r>
    </w:p>
    <w:p w:rsidR="00605925" w:rsidRDefault="00605925">
      <w:pPr>
        <w:spacing w:line="360" w:lineRule="auto"/>
        <w:jc w:val="center"/>
        <w:rPr>
          <w:rFonts w:ascii="仿宋_GB2312" w:eastAsia="仿宋_GB2312" w:hAnsi="仿宋"/>
          <w:bCs/>
          <w:sz w:val="32"/>
          <w:szCs w:val="32"/>
        </w:rPr>
      </w:pPr>
    </w:p>
    <w:p w:rsidR="00605925" w:rsidRDefault="00A233C2">
      <w:pPr>
        <w:spacing w:line="360" w:lineRule="auto"/>
        <w:ind w:firstLineChars="150" w:firstLine="480"/>
        <w:rPr>
          <w:rFonts w:ascii="仿宋_GB2312" w:eastAsia="仿宋_GB2312" w:hAnsi="仿宋"/>
          <w:bCs/>
          <w:sz w:val="32"/>
          <w:szCs w:val="32"/>
        </w:rPr>
      </w:pPr>
      <w:r>
        <w:rPr>
          <w:rFonts w:ascii="仿宋_GB2312" w:eastAsia="仿宋_GB2312" w:hAnsi="仿宋" w:hint="eastAsia"/>
          <w:bCs/>
          <w:sz w:val="32"/>
          <w:szCs w:val="32"/>
        </w:rPr>
        <w:t>项目名称：</w:t>
      </w:r>
    </w:p>
    <w:p w:rsidR="00605925" w:rsidRDefault="00A233C2">
      <w:pPr>
        <w:spacing w:line="360" w:lineRule="auto"/>
        <w:ind w:firstLineChars="150" w:firstLine="480"/>
        <w:rPr>
          <w:rFonts w:ascii="仿宋_GB2312" w:eastAsia="仿宋_GB2312" w:hAnsi="仿宋"/>
          <w:bCs/>
          <w:sz w:val="32"/>
          <w:szCs w:val="32"/>
        </w:rPr>
      </w:pPr>
      <w:r>
        <w:rPr>
          <w:rFonts w:ascii="仿宋_GB2312" w:eastAsia="仿宋_GB2312" w:hAnsi="仿宋" w:hint="eastAsia"/>
          <w:bCs/>
          <w:sz w:val="32"/>
          <w:szCs w:val="32"/>
        </w:rPr>
        <w:t>项目编号：</w:t>
      </w:r>
    </w:p>
    <w:p w:rsidR="00605925" w:rsidRDefault="00605925">
      <w:pPr>
        <w:spacing w:line="360" w:lineRule="auto"/>
        <w:ind w:firstLineChars="150" w:firstLine="480"/>
        <w:rPr>
          <w:rFonts w:ascii="仿宋_GB2312" w:eastAsia="仿宋_GB2312" w:hAnsi="仿宋"/>
          <w:bCs/>
          <w:sz w:val="32"/>
          <w:szCs w:val="32"/>
        </w:rPr>
      </w:pPr>
    </w:p>
    <w:p w:rsidR="00605925" w:rsidRDefault="00605925">
      <w:pPr>
        <w:spacing w:line="360" w:lineRule="auto"/>
        <w:ind w:firstLineChars="150" w:firstLine="480"/>
        <w:rPr>
          <w:rFonts w:ascii="仿宋_GB2312" w:eastAsia="仿宋_GB2312" w:hAnsi="仿宋"/>
          <w:bCs/>
          <w:sz w:val="32"/>
          <w:szCs w:val="32"/>
        </w:rPr>
      </w:pPr>
    </w:p>
    <w:p w:rsidR="00605925" w:rsidRDefault="00605925">
      <w:pPr>
        <w:spacing w:line="360" w:lineRule="auto"/>
        <w:ind w:firstLineChars="150" w:firstLine="480"/>
        <w:rPr>
          <w:rFonts w:ascii="仿宋_GB2312" w:eastAsia="仿宋_GB2312" w:hAnsi="仿宋"/>
          <w:bCs/>
          <w:sz w:val="32"/>
          <w:szCs w:val="32"/>
        </w:rPr>
      </w:pPr>
    </w:p>
    <w:p w:rsidR="00605925" w:rsidRDefault="00605925">
      <w:pPr>
        <w:spacing w:line="360" w:lineRule="auto"/>
        <w:ind w:firstLineChars="150" w:firstLine="480"/>
        <w:rPr>
          <w:rFonts w:ascii="仿宋_GB2312" w:eastAsia="仿宋_GB2312" w:hAnsi="仿宋"/>
          <w:bCs/>
          <w:sz w:val="32"/>
          <w:szCs w:val="32"/>
        </w:rPr>
      </w:pPr>
    </w:p>
    <w:p w:rsidR="00605925" w:rsidRDefault="00605925">
      <w:pPr>
        <w:spacing w:line="360" w:lineRule="auto"/>
        <w:ind w:firstLineChars="150" w:firstLine="480"/>
        <w:rPr>
          <w:rFonts w:ascii="仿宋_GB2312" w:eastAsia="仿宋_GB2312" w:hAnsi="仿宋"/>
          <w:bCs/>
          <w:sz w:val="32"/>
          <w:szCs w:val="32"/>
        </w:rPr>
      </w:pPr>
    </w:p>
    <w:p w:rsidR="00605925" w:rsidRDefault="00605925">
      <w:pPr>
        <w:spacing w:line="360" w:lineRule="auto"/>
        <w:ind w:firstLineChars="150" w:firstLine="480"/>
        <w:rPr>
          <w:rFonts w:ascii="仿宋_GB2312" w:eastAsia="仿宋_GB2312" w:hAnsi="仿宋"/>
          <w:bCs/>
          <w:sz w:val="32"/>
          <w:szCs w:val="32"/>
        </w:rPr>
      </w:pPr>
    </w:p>
    <w:p w:rsidR="00605925" w:rsidRDefault="00605925">
      <w:pPr>
        <w:spacing w:line="360" w:lineRule="auto"/>
        <w:ind w:firstLineChars="150" w:firstLine="480"/>
        <w:rPr>
          <w:rFonts w:ascii="仿宋_GB2312" w:eastAsia="仿宋_GB2312" w:hAnsi="仿宋"/>
          <w:bCs/>
          <w:sz w:val="32"/>
          <w:szCs w:val="32"/>
        </w:rPr>
      </w:pPr>
    </w:p>
    <w:p w:rsidR="00605925" w:rsidRDefault="00A233C2">
      <w:pPr>
        <w:spacing w:line="360" w:lineRule="auto"/>
        <w:ind w:firstLineChars="150" w:firstLine="480"/>
        <w:rPr>
          <w:rFonts w:ascii="仿宋_GB2312" w:eastAsia="仿宋_GB2312" w:hAnsi="仿宋"/>
          <w:bCs/>
          <w:sz w:val="32"/>
          <w:szCs w:val="32"/>
        </w:rPr>
      </w:pPr>
      <w:r>
        <w:rPr>
          <w:rFonts w:ascii="仿宋_GB2312" w:eastAsia="仿宋_GB2312" w:hAnsi="仿宋" w:hint="eastAsia"/>
          <w:bCs/>
          <w:sz w:val="32"/>
          <w:szCs w:val="32"/>
        </w:rPr>
        <w:t>投标人全称（盖章）：</w:t>
      </w:r>
    </w:p>
    <w:p w:rsidR="00605925" w:rsidRDefault="00A233C2">
      <w:pPr>
        <w:spacing w:line="360" w:lineRule="auto"/>
        <w:ind w:firstLineChars="150" w:firstLine="480"/>
        <w:rPr>
          <w:rFonts w:ascii="仿宋_GB2312" w:eastAsia="仿宋_GB2312" w:hAnsi="仿宋"/>
          <w:bCs/>
          <w:sz w:val="32"/>
          <w:szCs w:val="32"/>
        </w:rPr>
      </w:pPr>
      <w:r>
        <w:rPr>
          <w:rFonts w:ascii="仿宋_GB2312" w:eastAsia="仿宋_GB2312" w:hAnsi="仿宋" w:hint="eastAsia"/>
          <w:sz w:val="32"/>
          <w:szCs w:val="32"/>
        </w:rPr>
        <w:t>法定代表人或</w:t>
      </w:r>
      <w:r>
        <w:rPr>
          <w:rFonts w:ascii="仿宋_GB2312" w:eastAsia="仿宋_GB2312" w:hAnsi="仿宋" w:hint="eastAsia"/>
          <w:color w:val="000000"/>
          <w:sz w:val="32"/>
          <w:szCs w:val="32"/>
        </w:rPr>
        <w:t>被授权人</w:t>
      </w:r>
      <w:r>
        <w:rPr>
          <w:rFonts w:ascii="仿宋_GB2312" w:eastAsia="仿宋_GB2312" w:hAnsi="仿宋" w:hint="eastAsia"/>
          <w:sz w:val="32"/>
          <w:szCs w:val="32"/>
        </w:rPr>
        <w:t>（签名）：</w:t>
      </w:r>
    </w:p>
    <w:p w:rsidR="00605925" w:rsidRDefault="00A233C2">
      <w:pPr>
        <w:spacing w:line="360" w:lineRule="auto"/>
        <w:jc w:val="center"/>
        <w:rPr>
          <w:rFonts w:ascii="仿宋_GB2312" w:eastAsia="仿宋_GB2312" w:hAnsi="仿宋"/>
          <w:sz w:val="32"/>
          <w:szCs w:val="32"/>
        </w:rPr>
      </w:pPr>
      <w:r>
        <w:rPr>
          <w:rFonts w:ascii="仿宋_GB2312" w:eastAsia="仿宋_GB2312" w:hAnsi="仿宋" w:hint="eastAsia"/>
          <w:sz w:val="32"/>
          <w:szCs w:val="32"/>
        </w:rPr>
        <w:t xml:space="preserve">                              年  月  日</w:t>
      </w:r>
    </w:p>
    <w:p w:rsidR="00605925" w:rsidRDefault="00605925">
      <w:pPr>
        <w:spacing w:line="360" w:lineRule="auto"/>
        <w:rPr>
          <w:rFonts w:ascii="仿宋_GB2312" w:eastAsia="仿宋_GB2312" w:hAnsi="仿宋"/>
          <w:sz w:val="32"/>
          <w:szCs w:val="32"/>
        </w:rPr>
      </w:pPr>
    </w:p>
    <w:p w:rsidR="00605925" w:rsidRDefault="00605925">
      <w:pPr>
        <w:spacing w:line="360" w:lineRule="auto"/>
        <w:rPr>
          <w:rFonts w:ascii="仿宋_GB2312" w:eastAsia="仿宋_GB2312" w:hAnsi="仿宋"/>
          <w:sz w:val="32"/>
          <w:szCs w:val="32"/>
        </w:rPr>
      </w:pPr>
    </w:p>
    <w:p w:rsidR="00605925" w:rsidRDefault="00605925">
      <w:pPr>
        <w:spacing w:line="360" w:lineRule="auto"/>
        <w:rPr>
          <w:rFonts w:ascii="仿宋_GB2312" w:eastAsia="仿宋_GB2312" w:hAnsi="仿宋"/>
          <w:sz w:val="32"/>
          <w:szCs w:val="32"/>
        </w:rPr>
      </w:pPr>
    </w:p>
    <w:p w:rsidR="00605925" w:rsidRDefault="00605925">
      <w:pPr>
        <w:spacing w:line="360" w:lineRule="auto"/>
        <w:rPr>
          <w:rFonts w:ascii="仿宋_GB2312" w:eastAsia="仿宋_GB2312" w:hAnsi="仿宋"/>
          <w:sz w:val="32"/>
          <w:szCs w:val="32"/>
        </w:rPr>
      </w:pPr>
    </w:p>
    <w:p w:rsidR="00605925" w:rsidRDefault="00A233C2">
      <w:pPr>
        <w:spacing w:line="360" w:lineRule="auto"/>
        <w:ind w:firstLineChars="200" w:firstLine="640"/>
        <w:rPr>
          <w:rFonts w:ascii="仿宋_GB2312" w:eastAsia="仿宋_GB2312" w:hAnsi="仿宋"/>
          <w:bCs/>
          <w:sz w:val="32"/>
          <w:szCs w:val="32"/>
        </w:rPr>
      </w:pPr>
      <w:r>
        <w:rPr>
          <w:rFonts w:ascii="仿宋_GB2312" w:eastAsia="仿宋_GB2312" w:hAnsi="仿宋" w:hint="eastAsia"/>
          <w:sz w:val="32"/>
          <w:szCs w:val="32"/>
        </w:rPr>
        <w:t>3、</w:t>
      </w:r>
      <w:r>
        <w:rPr>
          <w:rFonts w:ascii="仿宋_GB2312" w:eastAsia="仿宋_GB2312" w:hAnsi="仿宋" w:hint="eastAsia"/>
          <w:bCs/>
          <w:sz w:val="32"/>
          <w:szCs w:val="32"/>
        </w:rPr>
        <w:t>商务/资信文件目录</w:t>
      </w:r>
    </w:p>
    <w:p w:rsidR="00605925" w:rsidRDefault="00A233C2" w:rsidP="0051646F">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t>（1）资格文件</w:t>
      </w:r>
    </w:p>
    <w:p w:rsidR="00605925" w:rsidRDefault="00395E4C" w:rsidP="0051646F">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fldChar w:fldCharType="begin"/>
      </w:r>
      <w:r w:rsidR="00A233C2">
        <w:rPr>
          <w:rFonts w:ascii="仿宋_GB2312" w:eastAsia="仿宋_GB2312" w:hAnsi="仿宋" w:hint="eastAsia"/>
          <w:sz w:val="32"/>
          <w:szCs w:val="32"/>
        </w:rPr>
        <w:instrText xml:space="preserve"> = 1 \* GB3 </w:instrText>
      </w:r>
      <w:r>
        <w:rPr>
          <w:rFonts w:ascii="仿宋_GB2312" w:eastAsia="仿宋_GB2312" w:hAnsi="仿宋" w:hint="eastAsia"/>
          <w:sz w:val="32"/>
          <w:szCs w:val="32"/>
        </w:rPr>
        <w:fldChar w:fldCharType="separate"/>
      </w:r>
      <w:r w:rsidR="00A233C2">
        <w:rPr>
          <w:rFonts w:ascii="仿宋_GB2312" w:eastAsia="仿宋_GB2312" w:hAnsi="仿宋" w:hint="eastAsia"/>
          <w:sz w:val="32"/>
          <w:szCs w:val="32"/>
        </w:rPr>
        <w:t>①</w:t>
      </w:r>
      <w:r>
        <w:rPr>
          <w:rFonts w:ascii="仿宋_GB2312" w:eastAsia="仿宋_GB2312" w:hAnsi="仿宋" w:hint="eastAsia"/>
          <w:sz w:val="32"/>
          <w:szCs w:val="32"/>
        </w:rPr>
        <w:fldChar w:fldCharType="end"/>
      </w:r>
      <w:r w:rsidR="00A233C2">
        <w:rPr>
          <w:rFonts w:ascii="仿宋_GB2312" w:eastAsia="仿宋_GB2312" w:hAnsi="仿宋" w:hint="eastAsia"/>
          <w:sz w:val="32"/>
          <w:szCs w:val="32"/>
        </w:rPr>
        <w:t>法人营业执照；</w:t>
      </w:r>
    </w:p>
    <w:p w:rsidR="00605925" w:rsidRDefault="00395E4C" w:rsidP="0051646F">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fldChar w:fldCharType="begin"/>
      </w:r>
      <w:r w:rsidR="00A233C2">
        <w:rPr>
          <w:rFonts w:ascii="仿宋_GB2312" w:eastAsia="仿宋_GB2312" w:hAnsi="仿宋" w:hint="eastAsia"/>
          <w:sz w:val="32"/>
          <w:szCs w:val="32"/>
        </w:rPr>
        <w:instrText xml:space="preserve"> = 2 \* GB3 </w:instrText>
      </w:r>
      <w:r>
        <w:rPr>
          <w:rFonts w:ascii="仿宋_GB2312" w:eastAsia="仿宋_GB2312" w:hAnsi="仿宋" w:hint="eastAsia"/>
          <w:sz w:val="32"/>
          <w:szCs w:val="32"/>
        </w:rPr>
        <w:fldChar w:fldCharType="separate"/>
      </w:r>
      <w:r w:rsidR="00A233C2">
        <w:rPr>
          <w:rFonts w:ascii="仿宋_GB2312" w:eastAsia="仿宋_GB2312" w:hAnsi="仿宋" w:hint="eastAsia"/>
          <w:sz w:val="32"/>
          <w:szCs w:val="32"/>
        </w:rPr>
        <w:t>②</w:t>
      </w:r>
      <w:r>
        <w:rPr>
          <w:rFonts w:ascii="仿宋_GB2312" w:eastAsia="仿宋_GB2312" w:hAnsi="仿宋" w:hint="eastAsia"/>
          <w:sz w:val="32"/>
          <w:szCs w:val="32"/>
        </w:rPr>
        <w:fldChar w:fldCharType="end"/>
      </w:r>
      <w:r w:rsidR="00A233C2">
        <w:rPr>
          <w:rFonts w:ascii="仿宋_GB2312" w:eastAsia="仿宋_GB2312" w:hAnsi="仿宋" w:hint="eastAsia"/>
          <w:sz w:val="32"/>
          <w:szCs w:val="32"/>
        </w:rPr>
        <w:t>投标人声明函、政府采购统计基础信息表；</w:t>
      </w:r>
    </w:p>
    <w:p w:rsidR="00605925" w:rsidRDefault="00395E4C" w:rsidP="0051646F">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cs="宋体" w:hint="eastAsia"/>
          <w:kern w:val="0"/>
          <w:sz w:val="32"/>
          <w:szCs w:val="32"/>
        </w:rPr>
        <w:fldChar w:fldCharType="begin"/>
      </w:r>
      <w:r w:rsidR="00A233C2">
        <w:rPr>
          <w:rFonts w:ascii="仿宋_GB2312" w:eastAsia="仿宋_GB2312" w:hAnsi="仿宋" w:cs="宋体" w:hint="eastAsia"/>
          <w:kern w:val="0"/>
          <w:sz w:val="32"/>
          <w:szCs w:val="32"/>
        </w:rPr>
        <w:instrText xml:space="preserve"> = 3 \* GB3 </w:instrText>
      </w:r>
      <w:r>
        <w:rPr>
          <w:rFonts w:ascii="仿宋_GB2312" w:eastAsia="仿宋_GB2312" w:hAnsi="仿宋" w:cs="宋体" w:hint="eastAsia"/>
          <w:kern w:val="0"/>
          <w:sz w:val="32"/>
          <w:szCs w:val="32"/>
        </w:rPr>
        <w:fldChar w:fldCharType="separate"/>
      </w:r>
      <w:r w:rsidR="00A233C2">
        <w:rPr>
          <w:rFonts w:ascii="仿宋_GB2312" w:eastAsia="仿宋_GB2312" w:hAnsi="仿宋" w:cs="宋体" w:hint="eastAsia"/>
          <w:kern w:val="0"/>
          <w:sz w:val="32"/>
          <w:szCs w:val="32"/>
        </w:rPr>
        <w:t>③</w:t>
      </w:r>
      <w:r>
        <w:rPr>
          <w:rFonts w:ascii="仿宋_GB2312" w:eastAsia="仿宋_GB2312" w:hAnsi="仿宋" w:cs="宋体" w:hint="eastAsia"/>
          <w:kern w:val="0"/>
          <w:sz w:val="32"/>
          <w:szCs w:val="32"/>
        </w:rPr>
        <w:fldChar w:fldCharType="end"/>
      </w:r>
      <w:r w:rsidR="00A233C2">
        <w:rPr>
          <w:rFonts w:ascii="仿宋_GB2312" w:eastAsia="仿宋_GB2312" w:hAnsi="仿宋" w:cs="宋体" w:hint="eastAsia"/>
          <w:kern w:val="0"/>
          <w:sz w:val="32"/>
          <w:szCs w:val="32"/>
        </w:rPr>
        <w:t>法定代表人身份证明书或法定代表人授权委托</w:t>
      </w:r>
      <w:r w:rsidR="00A233C2">
        <w:rPr>
          <w:rFonts w:ascii="仿宋_GB2312" w:eastAsia="仿宋_GB2312" w:hAnsi="仿宋" w:hint="eastAsia"/>
          <w:sz w:val="32"/>
          <w:szCs w:val="32"/>
        </w:rPr>
        <w:t>书；</w:t>
      </w:r>
    </w:p>
    <w:p w:rsidR="00605925" w:rsidRDefault="00395E4C" w:rsidP="0051646F">
      <w:pPr>
        <w:snapToGrid w:val="0"/>
        <w:spacing w:line="360" w:lineRule="auto"/>
        <w:ind w:firstLineChars="149" w:firstLine="477"/>
        <w:jc w:val="left"/>
        <w:rPr>
          <w:rFonts w:ascii="仿宋_GB2312" w:eastAsia="仿宋_GB2312" w:hAnsi="仿宋" w:cs="宋体"/>
          <w:color w:val="FF0000"/>
          <w:kern w:val="0"/>
          <w:sz w:val="32"/>
          <w:szCs w:val="32"/>
        </w:rPr>
      </w:pPr>
      <w:r>
        <w:rPr>
          <w:rFonts w:ascii="仿宋_GB2312" w:eastAsia="仿宋_GB2312" w:hAnsi="仿宋" w:cs="宋体" w:hint="eastAsia"/>
          <w:color w:val="000000"/>
          <w:kern w:val="0"/>
          <w:sz w:val="32"/>
          <w:szCs w:val="32"/>
        </w:rPr>
        <w:fldChar w:fldCharType="begin"/>
      </w:r>
      <w:r w:rsidR="00A233C2">
        <w:rPr>
          <w:rFonts w:ascii="仿宋_GB2312" w:eastAsia="仿宋_GB2312" w:hAnsi="仿宋" w:cs="宋体" w:hint="eastAsia"/>
          <w:color w:val="000000"/>
          <w:kern w:val="0"/>
          <w:sz w:val="32"/>
          <w:szCs w:val="32"/>
        </w:rPr>
        <w:instrText xml:space="preserve"> = 4 \* GB3 </w:instrText>
      </w:r>
      <w:r>
        <w:rPr>
          <w:rFonts w:ascii="仿宋_GB2312" w:eastAsia="仿宋_GB2312" w:hAnsi="仿宋" w:cs="宋体" w:hint="eastAsia"/>
          <w:color w:val="000000"/>
          <w:kern w:val="0"/>
          <w:sz w:val="32"/>
          <w:szCs w:val="32"/>
        </w:rPr>
        <w:fldChar w:fldCharType="separate"/>
      </w:r>
      <w:r w:rsidR="00A233C2">
        <w:rPr>
          <w:rFonts w:ascii="仿宋_GB2312" w:eastAsia="仿宋_GB2312" w:hAnsi="仿宋" w:cs="宋体" w:hint="eastAsia"/>
          <w:color w:val="000000"/>
          <w:kern w:val="0"/>
          <w:sz w:val="32"/>
          <w:szCs w:val="32"/>
        </w:rPr>
        <w:t>④</w:t>
      </w:r>
      <w:r>
        <w:rPr>
          <w:rFonts w:ascii="仿宋_GB2312" w:eastAsia="仿宋_GB2312" w:hAnsi="仿宋" w:cs="宋体" w:hint="eastAsia"/>
          <w:color w:val="000000"/>
          <w:kern w:val="0"/>
          <w:sz w:val="32"/>
          <w:szCs w:val="32"/>
        </w:rPr>
        <w:fldChar w:fldCharType="end"/>
      </w:r>
      <w:r w:rsidR="00A233C2">
        <w:rPr>
          <w:rFonts w:ascii="仿宋_GB2312" w:eastAsia="仿宋_GB2312" w:hAnsi="仿宋" w:hint="eastAsia"/>
          <w:color w:val="000000"/>
          <w:sz w:val="32"/>
          <w:szCs w:val="32"/>
        </w:rPr>
        <w:t>最近一个季度财务状况报告、依法缴纳税收完税单和缴纳社会保障资金记录</w:t>
      </w:r>
      <w:r w:rsidR="00A233C2">
        <w:rPr>
          <w:rFonts w:ascii="仿宋_GB2312" w:eastAsia="仿宋_GB2312" w:hAnsi="仿宋" w:cs="宋体" w:hint="eastAsia"/>
          <w:color w:val="000000"/>
          <w:kern w:val="0"/>
          <w:sz w:val="32"/>
          <w:szCs w:val="32"/>
        </w:rPr>
        <w:t>；</w:t>
      </w:r>
      <w:r w:rsidR="00A233C2">
        <w:rPr>
          <w:rFonts w:ascii="仿宋_GB2312" w:eastAsia="仿宋_GB2312" w:hAnsi="仿宋" w:cs="宋体"/>
          <w:color w:val="FF0000"/>
          <w:kern w:val="0"/>
          <w:sz w:val="32"/>
          <w:szCs w:val="32"/>
        </w:rPr>
        <w:t xml:space="preserve"> </w:t>
      </w:r>
    </w:p>
    <w:p w:rsidR="00605925" w:rsidRDefault="00395E4C" w:rsidP="0051646F">
      <w:pPr>
        <w:snapToGrid w:val="0"/>
        <w:spacing w:line="360" w:lineRule="auto"/>
        <w:ind w:firstLineChars="149" w:firstLine="477"/>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fldChar w:fldCharType="begin"/>
      </w:r>
      <w:r w:rsidR="00A233C2">
        <w:rPr>
          <w:rFonts w:ascii="仿宋_GB2312" w:eastAsia="仿宋_GB2312" w:hAnsi="仿宋" w:cs="宋体" w:hint="eastAsia"/>
          <w:color w:val="000000"/>
          <w:kern w:val="0"/>
          <w:sz w:val="32"/>
          <w:szCs w:val="32"/>
        </w:rPr>
        <w:instrText xml:space="preserve"> = 5 \* GB3 </w:instrText>
      </w:r>
      <w:r>
        <w:rPr>
          <w:rFonts w:ascii="仿宋_GB2312" w:eastAsia="仿宋_GB2312" w:hAnsi="仿宋" w:cs="宋体" w:hint="eastAsia"/>
          <w:color w:val="000000"/>
          <w:kern w:val="0"/>
          <w:sz w:val="32"/>
          <w:szCs w:val="32"/>
        </w:rPr>
        <w:fldChar w:fldCharType="separate"/>
      </w:r>
      <w:r w:rsidR="00A233C2">
        <w:rPr>
          <w:rFonts w:ascii="仿宋_GB2312" w:eastAsia="仿宋_GB2312" w:hAnsi="仿宋" w:cs="宋体" w:hint="eastAsia"/>
          <w:color w:val="000000"/>
          <w:kern w:val="0"/>
          <w:sz w:val="32"/>
          <w:szCs w:val="32"/>
        </w:rPr>
        <w:t>⑤</w:t>
      </w:r>
      <w:r>
        <w:rPr>
          <w:rFonts w:ascii="仿宋_GB2312" w:eastAsia="仿宋_GB2312" w:hAnsi="仿宋" w:cs="宋体" w:hint="eastAsia"/>
          <w:color w:val="000000"/>
          <w:kern w:val="0"/>
          <w:sz w:val="32"/>
          <w:szCs w:val="32"/>
        </w:rPr>
        <w:fldChar w:fldCharType="end"/>
      </w:r>
      <w:r w:rsidR="00A233C2">
        <w:rPr>
          <w:rFonts w:ascii="仿宋_GB2312" w:eastAsia="仿宋_GB2312" w:hAnsi="仿宋" w:cs="宋体" w:hint="eastAsia"/>
          <w:color w:val="000000"/>
          <w:kern w:val="0"/>
          <w:sz w:val="32"/>
          <w:szCs w:val="32"/>
        </w:rPr>
        <w:t>具有履行本项目合同所必需的设备和专业技术能力的承诺</w:t>
      </w:r>
      <w:r w:rsidR="00A233C2">
        <w:rPr>
          <w:rFonts w:ascii="仿宋_GB2312" w:eastAsia="仿宋_GB2312" w:hAnsi="仿宋" w:hint="eastAsia"/>
          <w:sz w:val="32"/>
          <w:szCs w:val="32"/>
        </w:rPr>
        <w:t>。</w:t>
      </w:r>
    </w:p>
    <w:p w:rsidR="00605925" w:rsidRDefault="00A233C2" w:rsidP="0051646F">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t>（2）信誉业绩</w:t>
      </w:r>
    </w:p>
    <w:p w:rsidR="00605925" w:rsidRDefault="00395E4C" w:rsidP="0051646F">
      <w:pPr>
        <w:snapToGrid w:val="0"/>
        <w:spacing w:line="360" w:lineRule="auto"/>
        <w:ind w:firstLineChars="149" w:firstLine="477"/>
        <w:jc w:val="left"/>
        <w:rPr>
          <w:rFonts w:ascii="仿宋_GB2312" w:eastAsia="仿宋_GB2312" w:hAnsi="仿宋"/>
          <w:color w:val="000000"/>
          <w:sz w:val="32"/>
          <w:szCs w:val="32"/>
        </w:rPr>
      </w:pPr>
      <w:r>
        <w:rPr>
          <w:rFonts w:ascii="仿宋_GB2312" w:eastAsia="仿宋_GB2312" w:hAnsi="仿宋" w:hint="eastAsia"/>
          <w:sz w:val="32"/>
          <w:szCs w:val="32"/>
        </w:rPr>
        <w:fldChar w:fldCharType="begin"/>
      </w:r>
      <w:r w:rsidR="00A233C2">
        <w:rPr>
          <w:rFonts w:ascii="仿宋_GB2312" w:eastAsia="仿宋_GB2312" w:hAnsi="仿宋" w:hint="eastAsia"/>
          <w:sz w:val="32"/>
          <w:szCs w:val="32"/>
        </w:rPr>
        <w:instrText xml:space="preserve"> = 1 \* GB3 </w:instrText>
      </w:r>
      <w:r>
        <w:rPr>
          <w:rFonts w:ascii="仿宋_GB2312" w:eastAsia="仿宋_GB2312" w:hAnsi="仿宋" w:hint="eastAsia"/>
          <w:sz w:val="32"/>
          <w:szCs w:val="32"/>
        </w:rPr>
        <w:fldChar w:fldCharType="separate"/>
      </w:r>
      <w:r w:rsidR="00A233C2">
        <w:rPr>
          <w:rFonts w:ascii="仿宋_GB2312" w:eastAsia="仿宋_GB2312" w:hAnsi="仿宋" w:hint="eastAsia"/>
          <w:sz w:val="32"/>
          <w:szCs w:val="32"/>
        </w:rPr>
        <w:t>①</w:t>
      </w:r>
      <w:r>
        <w:rPr>
          <w:rFonts w:ascii="仿宋_GB2312" w:eastAsia="仿宋_GB2312" w:hAnsi="仿宋" w:hint="eastAsia"/>
          <w:sz w:val="32"/>
          <w:szCs w:val="32"/>
        </w:rPr>
        <w:fldChar w:fldCharType="end"/>
      </w:r>
      <w:r w:rsidR="00A233C2">
        <w:rPr>
          <w:rFonts w:ascii="仿宋_GB2312" w:eastAsia="仿宋_GB2312" w:hAnsi="仿宋" w:hint="eastAsia"/>
          <w:sz w:val="32"/>
          <w:szCs w:val="32"/>
        </w:rPr>
        <w:t>具备法律、行政法规规定的信誉、荣誉证书、自主创新</w:t>
      </w:r>
      <w:r w:rsidR="00A233C2">
        <w:rPr>
          <w:rFonts w:ascii="仿宋_GB2312" w:eastAsia="仿宋_GB2312" w:hAnsi="仿宋" w:hint="eastAsia"/>
          <w:color w:val="000000"/>
          <w:sz w:val="32"/>
          <w:szCs w:val="32"/>
        </w:rPr>
        <w:t>、节能环保等材料；</w:t>
      </w:r>
    </w:p>
    <w:p w:rsidR="00605925" w:rsidRDefault="00395E4C" w:rsidP="0051646F">
      <w:pPr>
        <w:snapToGrid w:val="0"/>
        <w:spacing w:line="360" w:lineRule="auto"/>
        <w:ind w:firstLineChars="149" w:firstLine="477"/>
        <w:jc w:val="left"/>
        <w:rPr>
          <w:rFonts w:ascii="仿宋_GB2312" w:eastAsia="仿宋_GB2312" w:hAnsi="仿宋"/>
          <w:color w:val="000000"/>
          <w:sz w:val="32"/>
          <w:szCs w:val="32"/>
        </w:rPr>
      </w:pPr>
      <w:r>
        <w:rPr>
          <w:rFonts w:ascii="仿宋_GB2312" w:eastAsia="仿宋_GB2312" w:hAnsi="仿宋" w:hint="eastAsia"/>
          <w:color w:val="000000"/>
          <w:sz w:val="32"/>
          <w:szCs w:val="32"/>
        </w:rPr>
        <w:fldChar w:fldCharType="begin"/>
      </w:r>
      <w:r w:rsidR="00A233C2">
        <w:rPr>
          <w:rFonts w:ascii="仿宋_GB2312" w:eastAsia="仿宋_GB2312" w:hAnsi="仿宋" w:hint="eastAsia"/>
          <w:color w:val="000000"/>
          <w:sz w:val="32"/>
          <w:szCs w:val="32"/>
        </w:rPr>
        <w:instrText xml:space="preserve"> = 2 \* GB3 </w:instrText>
      </w:r>
      <w:r>
        <w:rPr>
          <w:rFonts w:ascii="仿宋_GB2312" w:eastAsia="仿宋_GB2312" w:hAnsi="仿宋" w:hint="eastAsia"/>
          <w:color w:val="000000"/>
          <w:sz w:val="32"/>
          <w:szCs w:val="32"/>
        </w:rPr>
        <w:fldChar w:fldCharType="separate"/>
      </w:r>
      <w:r w:rsidR="00A233C2">
        <w:rPr>
          <w:rFonts w:ascii="仿宋_GB2312" w:eastAsia="仿宋_GB2312" w:hAnsi="仿宋" w:hint="eastAsia"/>
          <w:color w:val="000000"/>
          <w:sz w:val="32"/>
          <w:szCs w:val="32"/>
        </w:rPr>
        <w:t>②</w:t>
      </w:r>
      <w:r>
        <w:rPr>
          <w:rFonts w:ascii="仿宋_GB2312" w:eastAsia="仿宋_GB2312" w:hAnsi="仿宋" w:hint="eastAsia"/>
          <w:color w:val="000000"/>
          <w:sz w:val="32"/>
          <w:szCs w:val="32"/>
        </w:rPr>
        <w:fldChar w:fldCharType="end"/>
      </w:r>
      <w:r w:rsidR="00A233C2">
        <w:rPr>
          <w:rFonts w:ascii="仿宋_GB2312" w:eastAsia="仿宋_GB2312" w:hAnsi="仿宋" w:hint="eastAsia"/>
          <w:color w:val="000000"/>
          <w:sz w:val="32"/>
          <w:szCs w:val="32"/>
        </w:rPr>
        <w:t>业绩</w:t>
      </w:r>
    </w:p>
    <w:p w:rsidR="00605925" w:rsidRDefault="00395E4C" w:rsidP="0051646F">
      <w:pPr>
        <w:snapToGrid w:val="0"/>
        <w:spacing w:line="360" w:lineRule="auto"/>
        <w:ind w:firstLineChars="149" w:firstLine="477"/>
        <w:jc w:val="left"/>
        <w:rPr>
          <w:rFonts w:ascii="仿宋_GB2312" w:eastAsia="仿宋_GB2312" w:hAnsi="仿宋"/>
          <w:color w:val="000000"/>
          <w:sz w:val="32"/>
          <w:szCs w:val="32"/>
        </w:rPr>
      </w:pPr>
      <w:r>
        <w:rPr>
          <w:rFonts w:ascii="仿宋_GB2312" w:eastAsia="仿宋_GB2312" w:hAnsi="仿宋" w:hint="eastAsia"/>
          <w:color w:val="000000"/>
          <w:sz w:val="32"/>
          <w:szCs w:val="32"/>
        </w:rPr>
        <w:fldChar w:fldCharType="begin"/>
      </w:r>
      <w:r w:rsidR="00A233C2">
        <w:rPr>
          <w:rFonts w:ascii="仿宋_GB2312" w:eastAsia="仿宋_GB2312" w:hAnsi="仿宋" w:hint="eastAsia"/>
          <w:color w:val="000000"/>
          <w:sz w:val="32"/>
          <w:szCs w:val="32"/>
        </w:rPr>
        <w:instrText xml:space="preserve"> = 3 \* GB3 </w:instrText>
      </w:r>
      <w:r>
        <w:rPr>
          <w:rFonts w:ascii="仿宋_GB2312" w:eastAsia="仿宋_GB2312" w:hAnsi="仿宋" w:hint="eastAsia"/>
          <w:color w:val="000000"/>
          <w:sz w:val="32"/>
          <w:szCs w:val="32"/>
        </w:rPr>
        <w:fldChar w:fldCharType="separate"/>
      </w:r>
      <w:r w:rsidR="00A233C2">
        <w:rPr>
          <w:rFonts w:ascii="仿宋_GB2312" w:eastAsia="仿宋_GB2312" w:hAnsi="仿宋" w:hint="eastAsia"/>
          <w:color w:val="000000"/>
          <w:sz w:val="32"/>
          <w:szCs w:val="32"/>
        </w:rPr>
        <w:t>③</w:t>
      </w:r>
      <w:r>
        <w:rPr>
          <w:rFonts w:ascii="仿宋_GB2312" w:eastAsia="仿宋_GB2312" w:hAnsi="仿宋" w:hint="eastAsia"/>
          <w:color w:val="000000"/>
          <w:sz w:val="32"/>
          <w:szCs w:val="32"/>
        </w:rPr>
        <w:fldChar w:fldCharType="end"/>
      </w:r>
      <w:r w:rsidR="00A233C2">
        <w:rPr>
          <w:rFonts w:ascii="仿宋_GB2312" w:eastAsia="仿宋_GB2312" w:hAnsi="仿宋" w:hint="eastAsia"/>
          <w:color w:val="000000"/>
          <w:sz w:val="32"/>
          <w:szCs w:val="32"/>
        </w:rPr>
        <w:t>参加政府采购活动前3年内在经营活动中没有重大违法记录的书面声明（债务纠纷、违法违规记录等）；</w:t>
      </w:r>
    </w:p>
    <w:p w:rsidR="00605925" w:rsidRDefault="00A233C2" w:rsidP="0051646F">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t>（3）商务条款</w:t>
      </w:r>
    </w:p>
    <w:p w:rsidR="00605925" w:rsidRDefault="00395E4C" w:rsidP="0051646F">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fldChar w:fldCharType="begin"/>
      </w:r>
      <w:r w:rsidR="00A233C2">
        <w:rPr>
          <w:rFonts w:ascii="仿宋_GB2312" w:eastAsia="仿宋_GB2312" w:hAnsi="仿宋" w:hint="eastAsia"/>
          <w:sz w:val="32"/>
          <w:szCs w:val="32"/>
        </w:rPr>
        <w:instrText xml:space="preserve"> = 1 \* GB3 </w:instrText>
      </w:r>
      <w:r>
        <w:rPr>
          <w:rFonts w:ascii="仿宋_GB2312" w:eastAsia="仿宋_GB2312" w:hAnsi="仿宋" w:hint="eastAsia"/>
          <w:sz w:val="32"/>
          <w:szCs w:val="32"/>
        </w:rPr>
        <w:fldChar w:fldCharType="separate"/>
      </w:r>
      <w:r w:rsidR="00A233C2">
        <w:rPr>
          <w:rFonts w:ascii="仿宋_GB2312" w:eastAsia="仿宋_GB2312" w:hAnsi="仿宋" w:hint="eastAsia"/>
          <w:sz w:val="32"/>
          <w:szCs w:val="32"/>
        </w:rPr>
        <w:t>①</w:t>
      </w:r>
      <w:r>
        <w:rPr>
          <w:rFonts w:ascii="仿宋_GB2312" w:eastAsia="仿宋_GB2312" w:hAnsi="仿宋" w:hint="eastAsia"/>
          <w:sz w:val="32"/>
          <w:szCs w:val="32"/>
        </w:rPr>
        <w:fldChar w:fldCharType="end"/>
      </w:r>
      <w:r w:rsidR="00A233C2">
        <w:rPr>
          <w:rFonts w:ascii="仿宋_GB2312" w:eastAsia="仿宋_GB2312" w:hAnsi="仿宋" w:hint="eastAsia"/>
          <w:sz w:val="32"/>
          <w:szCs w:val="32"/>
        </w:rPr>
        <w:t>投标保证金凭证（可在开标现场提交）；</w:t>
      </w:r>
    </w:p>
    <w:p w:rsidR="00605925" w:rsidRDefault="00395E4C" w:rsidP="0051646F">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fldChar w:fldCharType="begin"/>
      </w:r>
      <w:r w:rsidR="00A233C2">
        <w:rPr>
          <w:rFonts w:ascii="仿宋_GB2312" w:eastAsia="仿宋_GB2312" w:hAnsi="仿宋" w:hint="eastAsia"/>
          <w:sz w:val="32"/>
          <w:szCs w:val="32"/>
        </w:rPr>
        <w:instrText xml:space="preserve"> = 2 \* GB3 </w:instrText>
      </w:r>
      <w:r>
        <w:rPr>
          <w:rFonts w:ascii="仿宋_GB2312" w:eastAsia="仿宋_GB2312" w:hAnsi="仿宋" w:hint="eastAsia"/>
          <w:sz w:val="32"/>
          <w:szCs w:val="32"/>
        </w:rPr>
        <w:fldChar w:fldCharType="separate"/>
      </w:r>
      <w:r w:rsidR="00A233C2">
        <w:rPr>
          <w:rFonts w:ascii="仿宋_GB2312" w:eastAsia="仿宋_GB2312" w:hAnsi="仿宋" w:hint="eastAsia"/>
          <w:sz w:val="32"/>
          <w:szCs w:val="32"/>
        </w:rPr>
        <w:t>②</w:t>
      </w:r>
      <w:r>
        <w:rPr>
          <w:rFonts w:ascii="仿宋_GB2312" w:eastAsia="仿宋_GB2312" w:hAnsi="仿宋" w:hint="eastAsia"/>
          <w:sz w:val="32"/>
          <w:szCs w:val="32"/>
        </w:rPr>
        <w:fldChar w:fldCharType="end"/>
      </w:r>
      <w:r w:rsidR="00A233C2">
        <w:rPr>
          <w:rFonts w:ascii="仿宋_GB2312" w:eastAsia="仿宋_GB2312" w:hAnsi="仿宋" w:hint="eastAsia"/>
          <w:sz w:val="32"/>
          <w:szCs w:val="32"/>
        </w:rPr>
        <w:t>政府采购合同条款修正条款；</w:t>
      </w:r>
    </w:p>
    <w:p w:rsidR="00605925" w:rsidRDefault="00395E4C" w:rsidP="0051646F">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fldChar w:fldCharType="begin"/>
      </w:r>
      <w:r w:rsidR="00A233C2">
        <w:rPr>
          <w:rFonts w:ascii="仿宋_GB2312" w:eastAsia="仿宋_GB2312" w:hAnsi="仿宋" w:hint="eastAsia"/>
          <w:sz w:val="32"/>
          <w:szCs w:val="32"/>
        </w:rPr>
        <w:instrText xml:space="preserve"> = 3 \* GB3 </w:instrText>
      </w:r>
      <w:r>
        <w:rPr>
          <w:rFonts w:ascii="仿宋_GB2312" w:eastAsia="仿宋_GB2312" w:hAnsi="仿宋" w:hint="eastAsia"/>
          <w:sz w:val="32"/>
          <w:szCs w:val="32"/>
        </w:rPr>
        <w:fldChar w:fldCharType="separate"/>
      </w:r>
      <w:r w:rsidR="00A233C2">
        <w:rPr>
          <w:rFonts w:ascii="仿宋_GB2312" w:eastAsia="仿宋_GB2312" w:hAnsi="仿宋" w:hint="eastAsia"/>
          <w:sz w:val="32"/>
          <w:szCs w:val="32"/>
        </w:rPr>
        <w:t>③</w:t>
      </w:r>
      <w:r>
        <w:rPr>
          <w:rFonts w:ascii="仿宋_GB2312" w:eastAsia="仿宋_GB2312" w:hAnsi="仿宋" w:hint="eastAsia"/>
          <w:sz w:val="32"/>
          <w:szCs w:val="32"/>
        </w:rPr>
        <w:fldChar w:fldCharType="end"/>
      </w:r>
      <w:r w:rsidR="00A233C2">
        <w:rPr>
          <w:rFonts w:ascii="仿宋_GB2312" w:eastAsia="仿宋_GB2312" w:hAnsi="仿宋" w:hint="eastAsia"/>
          <w:sz w:val="32"/>
          <w:szCs w:val="32"/>
        </w:rPr>
        <w:t>售后服务措施和承诺给予采购人的各种优惠条件；</w:t>
      </w:r>
    </w:p>
    <w:p w:rsidR="00605925" w:rsidRDefault="00A233C2" w:rsidP="0051646F">
      <w:pPr>
        <w:snapToGrid w:val="0"/>
        <w:spacing w:line="360" w:lineRule="auto"/>
        <w:ind w:firstLineChars="149" w:firstLine="477"/>
        <w:jc w:val="left"/>
        <w:rPr>
          <w:rFonts w:ascii="仿宋_GB2312" w:eastAsia="仿宋_GB2312" w:hAnsi="仿宋"/>
          <w:color w:val="000000"/>
          <w:sz w:val="32"/>
          <w:szCs w:val="32"/>
        </w:rPr>
      </w:pPr>
      <w:r>
        <w:rPr>
          <w:rFonts w:ascii="仿宋_GB2312" w:eastAsia="仿宋_GB2312" w:hAnsi="仿宋" w:hint="eastAsia"/>
          <w:sz w:val="32"/>
          <w:szCs w:val="32"/>
        </w:rPr>
        <w:t>④商务响应偏离表</w:t>
      </w:r>
      <w:r>
        <w:rPr>
          <w:rFonts w:ascii="仿宋_GB2312" w:eastAsia="仿宋_GB2312" w:hAnsi="仿宋" w:hint="eastAsia"/>
          <w:color w:val="000000"/>
          <w:sz w:val="32"/>
          <w:szCs w:val="32"/>
        </w:rPr>
        <w:t>。</w:t>
      </w:r>
    </w:p>
    <w:p w:rsidR="00605925" w:rsidRDefault="00605925" w:rsidP="0051646F">
      <w:pPr>
        <w:snapToGrid w:val="0"/>
        <w:spacing w:line="360" w:lineRule="auto"/>
        <w:ind w:firstLineChars="149" w:firstLine="477"/>
        <w:jc w:val="left"/>
        <w:rPr>
          <w:rFonts w:ascii="仿宋_GB2312" w:eastAsia="仿宋_GB2312" w:hAnsi="仿宋"/>
          <w:color w:val="000000"/>
          <w:sz w:val="32"/>
          <w:szCs w:val="32"/>
        </w:rPr>
      </w:pPr>
    </w:p>
    <w:p w:rsidR="00605925" w:rsidRDefault="00605925" w:rsidP="0051646F">
      <w:pPr>
        <w:snapToGrid w:val="0"/>
        <w:spacing w:line="360" w:lineRule="auto"/>
        <w:ind w:firstLineChars="149" w:firstLine="477"/>
        <w:jc w:val="left"/>
        <w:rPr>
          <w:rFonts w:ascii="仿宋_GB2312" w:eastAsia="仿宋_GB2312" w:hAnsi="仿宋"/>
          <w:color w:val="000000"/>
          <w:sz w:val="32"/>
          <w:szCs w:val="32"/>
        </w:rPr>
      </w:pPr>
    </w:p>
    <w:p w:rsidR="00605925" w:rsidRDefault="00A233C2">
      <w:p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格式：</w:t>
      </w:r>
    </w:p>
    <w:p w:rsidR="00605925" w:rsidRDefault="00A233C2">
      <w:pPr>
        <w:snapToGrid w:val="0"/>
        <w:spacing w:line="360" w:lineRule="auto"/>
        <w:ind w:firstLineChars="149" w:firstLine="538"/>
        <w:jc w:val="center"/>
        <w:rPr>
          <w:rFonts w:ascii="仿宋_GB2312" w:eastAsia="仿宋_GB2312" w:hAnsi="仿宋"/>
          <w:b/>
          <w:sz w:val="36"/>
          <w:szCs w:val="36"/>
        </w:rPr>
      </w:pPr>
      <w:r>
        <w:rPr>
          <w:rFonts w:ascii="仿宋_GB2312" w:eastAsia="仿宋_GB2312" w:hAnsi="仿宋" w:hint="eastAsia"/>
          <w:b/>
          <w:sz w:val="36"/>
          <w:szCs w:val="36"/>
        </w:rPr>
        <w:t>法人营业执照</w:t>
      </w:r>
    </w:p>
    <w:p w:rsidR="00605925" w:rsidRDefault="00A233C2">
      <w:pPr>
        <w:spacing w:line="360" w:lineRule="auto"/>
        <w:jc w:val="center"/>
        <w:rPr>
          <w:rFonts w:ascii="仿宋_GB2312" w:eastAsia="仿宋_GB2312" w:hAnsi="仿宋"/>
          <w:sz w:val="32"/>
          <w:szCs w:val="32"/>
        </w:rPr>
      </w:pPr>
      <w:r>
        <w:rPr>
          <w:rFonts w:ascii="仿宋_GB2312" w:eastAsia="仿宋_GB2312" w:hAnsi="仿宋" w:hint="eastAsia"/>
          <w:sz w:val="32"/>
          <w:szCs w:val="32"/>
        </w:rPr>
        <w:t>（复印件的加盖单位公章，自然人签字）</w:t>
      </w:r>
    </w:p>
    <w:p w:rsidR="00605925" w:rsidRDefault="00A233C2">
      <w:pPr>
        <w:spacing w:line="360" w:lineRule="auto"/>
        <w:rPr>
          <w:rFonts w:ascii="仿宋_GB2312" w:eastAsia="仿宋_GB2312" w:hAnsi="仿宋"/>
          <w:sz w:val="32"/>
          <w:szCs w:val="32"/>
        </w:rPr>
      </w:pPr>
      <w:r>
        <w:rPr>
          <w:rFonts w:ascii="仿宋_GB2312" w:eastAsia="仿宋_GB2312" w:hAnsi="仿宋" w:hint="eastAsia"/>
          <w:sz w:val="32"/>
          <w:szCs w:val="32"/>
        </w:rPr>
        <w:t>项目名称：</w:t>
      </w:r>
    </w:p>
    <w:p w:rsidR="00605925" w:rsidRDefault="00A233C2">
      <w:p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项目</w:t>
      </w:r>
      <w:r>
        <w:rPr>
          <w:rFonts w:ascii="仿宋_GB2312" w:eastAsia="仿宋_GB2312" w:hAnsi="仿宋" w:hint="eastAsia"/>
          <w:sz w:val="32"/>
          <w:szCs w:val="32"/>
        </w:rPr>
        <w:t>编号：</w:t>
      </w:r>
    </w:p>
    <w:p w:rsidR="00605925" w:rsidRDefault="00605925">
      <w:pPr>
        <w:snapToGrid w:val="0"/>
        <w:spacing w:line="360" w:lineRule="auto"/>
        <w:ind w:firstLineChars="149" w:firstLine="538"/>
        <w:jc w:val="center"/>
        <w:rPr>
          <w:rFonts w:ascii="仿宋_GB2312" w:eastAsia="仿宋_GB2312" w:hAnsi="仿宋"/>
          <w:b/>
          <w:sz w:val="36"/>
          <w:szCs w:val="36"/>
        </w:rPr>
      </w:pPr>
    </w:p>
    <w:p w:rsidR="00605925" w:rsidRDefault="00605925">
      <w:pPr>
        <w:snapToGrid w:val="0"/>
        <w:spacing w:line="360" w:lineRule="auto"/>
        <w:ind w:firstLineChars="149" w:firstLine="538"/>
        <w:jc w:val="center"/>
        <w:rPr>
          <w:rFonts w:ascii="仿宋_GB2312" w:eastAsia="仿宋_GB2312" w:hAnsi="仿宋"/>
          <w:b/>
          <w:sz w:val="36"/>
          <w:szCs w:val="36"/>
        </w:rPr>
      </w:pPr>
    </w:p>
    <w:p w:rsidR="00605925" w:rsidRDefault="00605925">
      <w:pPr>
        <w:snapToGrid w:val="0"/>
        <w:spacing w:line="360" w:lineRule="auto"/>
        <w:ind w:firstLineChars="149" w:firstLine="538"/>
        <w:jc w:val="center"/>
        <w:rPr>
          <w:rFonts w:ascii="仿宋_GB2312" w:eastAsia="仿宋_GB2312" w:hAnsi="仿宋"/>
          <w:b/>
          <w:sz w:val="36"/>
          <w:szCs w:val="36"/>
        </w:rPr>
      </w:pPr>
    </w:p>
    <w:p w:rsidR="00605925" w:rsidRDefault="00605925">
      <w:pPr>
        <w:snapToGrid w:val="0"/>
        <w:spacing w:line="360" w:lineRule="auto"/>
        <w:ind w:firstLineChars="149" w:firstLine="538"/>
        <w:jc w:val="center"/>
        <w:rPr>
          <w:rFonts w:ascii="仿宋_GB2312" w:eastAsia="仿宋_GB2312" w:hAnsi="仿宋"/>
          <w:b/>
          <w:sz w:val="36"/>
          <w:szCs w:val="36"/>
        </w:rPr>
      </w:pPr>
    </w:p>
    <w:p w:rsidR="00605925" w:rsidRDefault="00605925">
      <w:pPr>
        <w:snapToGrid w:val="0"/>
        <w:spacing w:line="360" w:lineRule="auto"/>
        <w:ind w:firstLineChars="149" w:firstLine="538"/>
        <w:jc w:val="center"/>
        <w:rPr>
          <w:rFonts w:ascii="仿宋_GB2312" w:eastAsia="仿宋_GB2312" w:hAnsi="仿宋"/>
          <w:b/>
          <w:sz w:val="36"/>
          <w:szCs w:val="36"/>
        </w:rPr>
      </w:pPr>
    </w:p>
    <w:p w:rsidR="00605925" w:rsidRDefault="00605925">
      <w:pPr>
        <w:snapToGrid w:val="0"/>
        <w:spacing w:line="360" w:lineRule="auto"/>
        <w:ind w:firstLineChars="149" w:firstLine="538"/>
        <w:jc w:val="center"/>
        <w:rPr>
          <w:rFonts w:ascii="仿宋_GB2312" w:eastAsia="仿宋_GB2312" w:hAnsi="仿宋"/>
          <w:b/>
          <w:sz w:val="36"/>
          <w:szCs w:val="36"/>
        </w:rPr>
      </w:pPr>
    </w:p>
    <w:p w:rsidR="00605925" w:rsidRDefault="00605925">
      <w:pPr>
        <w:snapToGrid w:val="0"/>
        <w:spacing w:line="360" w:lineRule="auto"/>
        <w:ind w:firstLineChars="149" w:firstLine="538"/>
        <w:jc w:val="center"/>
        <w:rPr>
          <w:rFonts w:ascii="仿宋_GB2312" w:eastAsia="仿宋_GB2312" w:hAnsi="仿宋"/>
          <w:b/>
          <w:sz w:val="36"/>
          <w:szCs w:val="36"/>
        </w:rPr>
      </w:pPr>
    </w:p>
    <w:p w:rsidR="00605925" w:rsidRDefault="00605925">
      <w:pPr>
        <w:snapToGrid w:val="0"/>
        <w:spacing w:line="360" w:lineRule="auto"/>
        <w:ind w:firstLineChars="149" w:firstLine="538"/>
        <w:jc w:val="center"/>
        <w:rPr>
          <w:rFonts w:ascii="仿宋_GB2312" w:eastAsia="仿宋_GB2312" w:hAnsi="仿宋"/>
          <w:b/>
          <w:sz w:val="36"/>
          <w:szCs w:val="36"/>
        </w:rPr>
      </w:pPr>
    </w:p>
    <w:p w:rsidR="00605925" w:rsidRDefault="00605925">
      <w:pPr>
        <w:snapToGrid w:val="0"/>
        <w:spacing w:line="360" w:lineRule="auto"/>
        <w:rPr>
          <w:rFonts w:ascii="仿宋_GB2312" w:eastAsia="仿宋_GB2312" w:hAnsi="仿宋"/>
          <w:b/>
          <w:sz w:val="36"/>
          <w:szCs w:val="36"/>
        </w:rPr>
      </w:pPr>
    </w:p>
    <w:p w:rsidR="00605925" w:rsidRDefault="00605925">
      <w:pPr>
        <w:spacing w:line="360" w:lineRule="auto"/>
        <w:ind w:firstLineChars="150" w:firstLine="480"/>
        <w:rPr>
          <w:rFonts w:ascii="仿宋_GB2312" w:eastAsia="仿宋_GB2312" w:hAnsi="仿宋"/>
          <w:bCs/>
          <w:sz w:val="32"/>
          <w:szCs w:val="32"/>
        </w:rPr>
      </w:pPr>
    </w:p>
    <w:p w:rsidR="00605925" w:rsidRDefault="00A233C2">
      <w:pPr>
        <w:spacing w:line="360" w:lineRule="auto"/>
        <w:ind w:firstLineChars="150" w:firstLine="480"/>
        <w:rPr>
          <w:rFonts w:ascii="仿宋_GB2312" w:eastAsia="仿宋_GB2312" w:hAnsi="仿宋"/>
          <w:bCs/>
          <w:sz w:val="32"/>
          <w:szCs w:val="32"/>
        </w:rPr>
      </w:pPr>
      <w:r>
        <w:rPr>
          <w:rFonts w:ascii="仿宋_GB2312" w:eastAsia="仿宋_GB2312" w:hAnsi="仿宋" w:hint="eastAsia"/>
          <w:bCs/>
          <w:sz w:val="32"/>
          <w:szCs w:val="32"/>
        </w:rPr>
        <w:t>投标人全称（盖章）：</w:t>
      </w:r>
    </w:p>
    <w:p w:rsidR="00605925" w:rsidRDefault="00A233C2">
      <w:pPr>
        <w:spacing w:line="360" w:lineRule="auto"/>
        <w:ind w:firstLineChars="150" w:firstLine="480"/>
        <w:rPr>
          <w:rFonts w:ascii="仿宋_GB2312" w:eastAsia="仿宋_GB2312" w:hAnsi="仿宋"/>
          <w:bCs/>
          <w:sz w:val="32"/>
          <w:szCs w:val="32"/>
        </w:rPr>
      </w:pPr>
      <w:r>
        <w:rPr>
          <w:rFonts w:ascii="仿宋_GB2312" w:eastAsia="仿宋_GB2312" w:hAnsi="仿宋" w:hint="eastAsia"/>
          <w:sz w:val="32"/>
          <w:szCs w:val="32"/>
        </w:rPr>
        <w:t>法定代表人或被授权人（签名）：</w:t>
      </w:r>
    </w:p>
    <w:p w:rsidR="00605925" w:rsidRDefault="00A233C2" w:rsidP="0051646F">
      <w:pPr>
        <w:spacing w:line="360" w:lineRule="auto"/>
        <w:ind w:firstLineChars="98" w:firstLine="314"/>
        <w:rPr>
          <w:rFonts w:ascii="仿宋_GB2312" w:eastAsia="仿宋_GB2312" w:hAnsi="仿宋"/>
          <w:color w:val="000000"/>
          <w:sz w:val="32"/>
          <w:szCs w:val="32"/>
        </w:rPr>
      </w:pPr>
      <w:r>
        <w:rPr>
          <w:rFonts w:ascii="仿宋_GB2312" w:eastAsia="仿宋_GB2312" w:hAnsi="仿宋" w:hint="eastAsia"/>
          <w:color w:val="000000"/>
          <w:sz w:val="32"/>
          <w:szCs w:val="32"/>
        </w:rPr>
        <w:t xml:space="preserve">                  </w:t>
      </w:r>
    </w:p>
    <w:p w:rsidR="00605925" w:rsidRDefault="00A233C2" w:rsidP="0051646F">
      <w:pPr>
        <w:spacing w:line="360" w:lineRule="auto"/>
        <w:ind w:firstLineChars="1548" w:firstLine="4954"/>
        <w:rPr>
          <w:rFonts w:ascii="仿宋_GB2312" w:eastAsia="仿宋_GB2312" w:hAnsi="仿宋"/>
          <w:color w:val="000000"/>
          <w:sz w:val="32"/>
          <w:szCs w:val="32"/>
        </w:rPr>
      </w:pPr>
      <w:r>
        <w:rPr>
          <w:rFonts w:ascii="仿宋_GB2312" w:eastAsia="仿宋_GB2312" w:hAnsi="仿宋" w:hint="eastAsia"/>
          <w:color w:val="000000"/>
          <w:sz w:val="32"/>
          <w:szCs w:val="32"/>
        </w:rPr>
        <w:t xml:space="preserve">  　年　 月　  日</w:t>
      </w:r>
    </w:p>
    <w:p w:rsidR="00605925" w:rsidRDefault="00605925">
      <w:pPr>
        <w:snapToGrid w:val="0"/>
        <w:spacing w:line="360" w:lineRule="auto"/>
        <w:rPr>
          <w:rFonts w:ascii="仿宋_GB2312" w:eastAsia="仿宋_GB2312" w:hAnsi="仿宋"/>
          <w:b/>
          <w:sz w:val="36"/>
          <w:szCs w:val="36"/>
        </w:rPr>
      </w:pPr>
    </w:p>
    <w:p w:rsidR="00605925" w:rsidRDefault="00605925">
      <w:pPr>
        <w:snapToGrid w:val="0"/>
        <w:spacing w:line="360" w:lineRule="auto"/>
        <w:rPr>
          <w:rFonts w:ascii="仿宋_GB2312" w:eastAsia="仿宋_GB2312" w:hAnsi="仿宋"/>
          <w:b/>
          <w:sz w:val="36"/>
          <w:szCs w:val="36"/>
        </w:rPr>
      </w:pPr>
    </w:p>
    <w:p w:rsidR="00605925" w:rsidRDefault="00A233C2">
      <w:pPr>
        <w:spacing w:line="360" w:lineRule="auto"/>
        <w:rPr>
          <w:rFonts w:ascii="仿宋_GB2312" w:eastAsia="仿宋_GB2312" w:hAnsi="仿宋"/>
          <w:sz w:val="32"/>
          <w:szCs w:val="32"/>
        </w:rPr>
      </w:pPr>
      <w:r>
        <w:rPr>
          <w:rFonts w:ascii="仿宋_GB2312" w:eastAsia="仿宋_GB2312" w:hAnsi="仿宋" w:hint="eastAsia"/>
          <w:color w:val="000000"/>
          <w:sz w:val="32"/>
          <w:szCs w:val="32"/>
        </w:rPr>
        <w:t>格式：</w:t>
      </w:r>
    </w:p>
    <w:p w:rsidR="00605925" w:rsidRDefault="00A233C2">
      <w:pPr>
        <w:pStyle w:val="af"/>
        <w:spacing w:before="120" w:beforeAutospacing="0" w:after="120" w:afterAutospacing="0" w:line="360" w:lineRule="auto"/>
        <w:jc w:val="center"/>
        <w:rPr>
          <w:rFonts w:ascii="仿宋_GB2312" w:eastAsia="仿宋_GB2312" w:hAnsi="仿宋"/>
          <w:b/>
          <w:color w:val="000000"/>
          <w:sz w:val="36"/>
          <w:szCs w:val="36"/>
        </w:rPr>
      </w:pPr>
      <w:r>
        <w:rPr>
          <w:rFonts w:ascii="仿宋_GB2312" w:eastAsia="仿宋_GB2312" w:hAnsi="仿宋" w:hint="eastAsia"/>
          <w:b/>
          <w:color w:val="000000"/>
          <w:sz w:val="36"/>
          <w:szCs w:val="36"/>
        </w:rPr>
        <w:t>投标人声明函</w:t>
      </w:r>
    </w:p>
    <w:p w:rsidR="00605925" w:rsidRDefault="00A233C2">
      <w:pPr>
        <w:spacing w:line="360" w:lineRule="auto"/>
        <w:rPr>
          <w:rFonts w:ascii="仿宋_GB2312" w:eastAsia="仿宋_GB2312" w:hAnsi="仿宋"/>
          <w:sz w:val="32"/>
          <w:szCs w:val="32"/>
        </w:rPr>
      </w:pPr>
      <w:r>
        <w:rPr>
          <w:rFonts w:ascii="仿宋_GB2312" w:eastAsia="仿宋_GB2312" w:hAnsi="仿宋" w:hint="eastAsia"/>
          <w:sz w:val="32"/>
          <w:szCs w:val="32"/>
        </w:rPr>
        <w:t>采购人、镇海区政府采购中心：</w:t>
      </w:r>
    </w:p>
    <w:p w:rsidR="00605925" w:rsidRDefault="00A233C2">
      <w:pPr>
        <w:spacing w:line="360" w:lineRule="auto"/>
        <w:ind w:firstLineChars="250" w:firstLine="800"/>
        <w:rPr>
          <w:rFonts w:ascii="仿宋_GB2312" w:eastAsia="仿宋_GB2312" w:hAnsi="仿宋"/>
          <w:sz w:val="32"/>
          <w:szCs w:val="32"/>
        </w:rPr>
      </w:pPr>
      <w:r>
        <w:rPr>
          <w:rFonts w:ascii="仿宋_GB2312" w:eastAsia="仿宋_GB2312" w:hAnsi="仿宋" w:hint="eastAsia"/>
          <w:sz w:val="32"/>
          <w:szCs w:val="32"/>
        </w:rPr>
        <w:t xml:space="preserve">           （投标人名称）系中华人民共和国合法企业，经营地址              ，自愿参加         项目的投标，为便于贵方公正、</w:t>
      </w:r>
      <w:proofErr w:type="gramStart"/>
      <w:r>
        <w:rPr>
          <w:rFonts w:ascii="仿宋_GB2312" w:eastAsia="仿宋_GB2312" w:hAnsi="仿宋" w:hint="eastAsia"/>
          <w:sz w:val="32"/>
          <w:szCs w:val="32"/>
        </w:rPr>
        <w:t>择优地</w:t>
      </w:r>
      <w:proofErr w:type="gramEnd"/>
      <w:r>
        <w:rPr>
          <w:rFonts w:ascii="仿宋_GB2312" w:eastAsia="仿宋_GB2312" w:hAnsi="仿宋" w:hint="eastAsia"/>
          <w:sz w:val="32"/>
          <w:szCs w:val="32"/>
        </w:rPr>
        <w:t>确定投标人及其投标产品和服务，就本次投标有关事项郑重声明如下：</w:t>
      </w:r>
    </w:p>
    <w:p w:rsidR="00605925" w:rsidRDefault="00A233C2">
      <w:pPr>
        <w:spacing w:line="360" w:lineRule="auto"/>
        <w:ind w:firstLineChars="150" w:firstLine="480"/>
        <w:rPr>
          <w:rFonts w:ascii="仿宋_GB2312" w:eastAsia="仿宋_GB2312" w:hAnsi="仿宋"/>
          <w:sz w:val="32"/>
          <w:szCs w:val="32"/>
        </w:rPr>
      </w:pPr>
      <w:r>
        <w:rPr>
          <w:rFonts w:ascii="仿宋_GB2312" w:eastAsia="仿宋_GB2312" w:hAnsi="仿宋" w:hint="eastAsia"/>
          <w:sz w:val="32"/>
          <w:szCs w:val="32"/>
        </w:rPr>
        <w:t>1、向贵方提交的所有投标文件、资料都是准确和真实。</w:t>
      </w:r>
    </w:p>
    <w:p w:rsidR="00605925" w:rsidRDefault="00A233C2">
      <w:pPr>
        <w:spacing w:line="360" w:lineRule="auto"/>
        <w:ind w:firstLineChars="150" w:firstLine="480"/>
        <w:rPr>
          <w:rFonts w:ascii="仿宋_GB2312" w:eastAsia="仿宋_GB2312" w:hAnsi="仿宋"/>
          <w:sz w:val="32"/>
          <w:szCs w:val="32"/>
        </w:rPr>
      </w:pPr>
      <w:r>
        <w:rPr>
          <w:rFonts w:ascii="仿宋_GB2312" w:eastAsia="仿宋_GB2312" w:hAnsi="仿宋" w:hint="eastAsia"/>
          <w:sz w:val="32"/>
          <w:szCs w:val="32"/>
        </w:rPr>
        <w:t>2、我单位不是采购人的附属机构；也没有与采购人聘请的提供咨询服务的公司及其附属机构任何联系或利益关系。</w:t>
      </w:r>
    </w:p>
    <w:p w:rsidR="00605925" w:rsidRDefault="00A233C2">
      <w:pPr>
        <w:spacing w:line="360" w:lineRule="auto"/>
        <w:ind w:firstLineChars="150" w:firstLine="480"/>
        <w:rPr>
          <w:rFonts w:ascii="仿宋_GB2312" w:eastAsia="仿宋_GB2312" w:hAnsi="仿宋"/>
          <w:sz w:val="32"/>
          <w:szCs w:val="32"/>
        </w:rPr>
      </w:pPr>
      <w:r>
        <w:rPr>
          <w:rFonts w:ascii="仿宋_GB2312" w:eastAsia="仿宋_GB2312" w:hAnsi="仿宋" w:hint="eastAsia"/>
          <w:sz w:val="32"/>
          <w:szCs w:val="32"/>
        </w:rPr>
        <w:t>3、根据财政部《政府采购促进中小企业发展暂行办法》和宁波市财政局《关于政府采购促进中小企业发展若干问题的通知》的规定，本单位按《工业和信息化部、国家统计局、国家发展和改革委员会、财政部关于印发中小企业划型标准规定的通知》划分标准属（大型、中型、小型、微型）企业，其中所属行业为       ，上年末从业人员   人，上年营业收入         万元、上年资产总额         万元。</w:t>
      </w:r>
    </w:p>
    <w:p w:rsidR="00605925" w:rsidRDefault="00A233C2">
      <w:pPr>
        <w:pStyle w:val="af"/>
        <w:spacing w:before="0" w:beforeAutospacing="0" w:after="0" w:afterAutospacing="0" w:line="360" w:lineRule="auto"/>
        <w:ind w:firstLine="570"/>
        <w:rPr>
          <w:rFonts w:ascii="仿宋_GB2312" w:eastAsia="仿宋_GB2312" w:hAnsi="仿宋"/>
          <w:color w:val="000000"/>
          <w:sz w:val="32"/>
          <w:szCs w:val="32"/>
        </w:rPr>
      </w:pPr>
      <w:r>
        <w:rPr>
          <w:rFonts w:ascii="仿宋_GB2312" w:eastAsia="仿宋_GB2312" w:hAnsi="仿宋" w:hint="eastAsia"/>
          <w:color w:val="000000"/>
          <w:sz w:val="32"/>
          <w:szCs w:val="32"/>
        </w:rPr>
        <w:t xml:space="preserve">4、我单位投标的        项目   </w:t>
      </w:r>
      <w:proofErr w:type="gramStart"/>
      <w:r>
        <w:rPr>
          <w:rFonts w:ascii="仿宋_GB2312" w:eastAsia="仿宋_GB2312" w:hAnsi="仿宋" w:hint="eastAsia"/>
          <w:color w:val="000000"/>
          <w:sz w:val="32"/>
          <w:szCs w:val="32"/>
        </w:rPr>
        <w:t>标项市场</w:t>
      </w:r>
      <w:proofErr w:type="gramEnd"/>
      <w:r>
        <w:rPr>
          <w:rFonts w:ascii="仿宋_GB2312" w:eastAsia="仿宋_GB2312" w:hAnsi="仿宋" w:hint="eastAsia"/>
          <w:color w:val="000000"/>
          <w:sz w:val="32"/>
          <w:szCs w:val="32"/>
        </w:rPr>
        <w:t>平均成交价格为        万元，我单位投标价格为      万元，由本单位提供服务金额         万元。</w:t>
      </w:r>
    </w:p>
    <w:p w:rsidR="00605925" w:rsidRDefault="00A233C2">
      <w:pPr>
        <w:pStyle w:val="af"/>
        <w:spacing w:before="0" w:beforeAutospacing="0" w:after="0" w:afterAutospacing="0" w:line="360" w:lineRule="auto"/>
        <w:ind w:firstLine="570"/>
        <w:rPr>
          <w:rFonts w:ascii="仿宋_GB2312" w:eastAsia="仿宋_GB2312" w:hAnsi="仿宋"/>
          <w:sz w:val="32"/>
          <w:szCs w:val="32"/>
        </w:rPr>
      </w:pPr>
      <w:r>
        <w:rPr>
          <w:rFonts w:ascii="仿宋_GB2312" w:eastAsia="仿宋_GB2312" w:hAnsi="仿宋" w:hint="eastAsia"/>
          <w:sz w:val="32"/>
          <w:szCs w:val="32"/>
        </w:rPr>
        <w:t>5、我单位已详细审查全部“招标文件”，包括修改文件（如有的话）以及全部参考资料和有关附件，现按规定提交资信商务文件、技术文件、报价文件正本各一份、副本      份。</w:t>
      </w:r>
    </w:p>
    <w:p w:rsidR="00605925" w:rsidRDefault="00A233C2">
      <w:pPr>
        <w:pStyle w:val="af"/>
        <w:spacing w:before="0" w:beforeAutospacing="0" w:after="0" w:afterAutospacing="0" w:line="360" w:lineRule="auto"/>
        <w:ind w:firstLine="570"/>
        <w:rPr>
          <w:rFonts w:ascii="仿宋_GB2312" w:eastAsia="仿宋_GB2312" w:hAnsi="仿宋"/>
          <w:sz w:val="32"/>
          <w:szCs w:val="32"/>
        </w:rPr>
      </w:pPr>
      <w:r>
        <w:rPr>
          <w:rFonts w:ascii="仿宋_GB2312" w:eastAsia="仿宋_GB2312" w:hAnsi="仿宋" w:hint="eastAsia"/>
          <w:sz w:val="32"/>
          <w:szCs w:val="32"/>
        </w:rPr>
        <w:t xml:space="preserve">6、本投标有效期自开标日起     </w:t>
      </w:r>
      <w:proofErr w:type="gramStart"/>
      <w:r>
        <w:rPr>
          <w:rFonts w:ascii="仿宋_GB2312" w:eastAsia="仿宋_GB2312" w:hAnsi="仿宋" w:hint="eastAsia"/>
          <w:sz w:val="32"/>
          <w:szCs w:val="32"/>
        </w:rPr>
        <w:t>个</w:t>
      </w:r>
      <w:proofErr w:type="gramEnd"/>
      <w:r>
        <w:rPr>
          <w:rFonts w:ascii="仿宋_GB2312" w:eastAsia="仿宋_GB2312" w:hAnsi="仿宋" w:hint="eastAsia"/>
          <w:sz w:val="32"/>
          <w:szCs w:val="32"/>
        </w:rPr>
        <w:t>日历天。</w:t>
      </w:r>
    </w:p>
    <w:p w:rsidR="00605925" w:rsidRDefault="00A233C2">
      <w:pPr>
        <w:pStyle w:val="af"/>
        <w:spacing w:before="0" w:beforeAutospacing="0" w:after="0" w:afterAutospacing="0" w:line="360" w:lineRule="auto"/>
        <w:ind w:firstLine="570"/>
        <w:rPr>
          <w:rFonts w:ascii="仿宋_GB2312" w:eastAsia="仿宋_GB2312" w:hAnsi="仿宋"/>
          <w:color w:val="000000"/>
          <w:sz w:val="32"/>
          <w:szCs w:val="32"/>
        </w:rPr>
      </w:pPr>
      <w:r>
        <w:rPr>
          <w:rFonts w:ascii="仿宋_GB2312" w:eastAsia="仿宋_GB2312" w:hAnsi="仿宋" w:hint="eastAsia"/>
          <w:sz w:val="32"/>
          <w:szCs w:val="32"/>
        </w:rPr>
        <w:t>7、与本投标有关的一切正式往来信函请寄：</w:t>
      </w:r>
    </w:p>
    <w:p w:rsidR="00605925" w:rsidRDefault="00A233C2">
      <w:pPr>
        <w:spacing w:line="360" w:lineRule="auto"/>
        <w:ind w:firstLineChars="250" w:firstLine="800"/>
        <w:rPr>
          <w:rFonts w:ascii="仿宋_GB2312" w:eastAsia="仿宋_GB2312" w:hAnsi="仿宋"/>
          <w:sz w:val="32"/>
          <w:szCs w:val="32"/>
        </w:rPr>
      </w:pPr>
      <w:r>
        <w:rPr>
          <w:rFonts w:ascii="仿宋_GB2312" w:eastAsia="仿宋_GB2312" w:hAnsi="仿宋" w:hint="eastAsia"/>
          <w:sz w:val="32"/>
          <w:szCs w:val="32"/>
        </w:rPr>
        <w:t xml:space="preserve">地址：                        </w:t>
      </w:r>
    </w:p>
    <w:p w:rsidR="00605925" w:rsidRDefault="00A233C2">
      <w:pPr>
        <w:spacing w:line="360" w:lineRule="auto"/>
        <w:ind w:firstLineChars="250" w:firstLine="800"/>
        <w:rPr>
          <w:rFonts w:ascii="仿宋_GB2312" w:eastAsia="仿宋_GB2312" w:hAnsi="仿宋"/>
          <w:sz w:val="32"/>
          <w:szCs w:val="32"/>
        </w:rPr>
      </w:pPr>
      <w:r>
        <w:rPr>
          <w:rFonts w:ascii="仿宋_GB2312" w:eastAsia="仿宋_GB2312" w:hAnsi="仿宋" w:hint="eastAsia"/>
          <w:sz w:val="32"/>
          <w:szCs w:val="32"/>
        </w:rPr>
        <w:t>邮编：       电话：           传真：</w:t>
      </w:r>
    </w:p>
    <w:p w:rsidR="00605925" w:rsidRDefault="00605925">
      <w:pPr>
        <w:pStyle w:val="af"/>
        <w:spacing w:before="0" w:beforeAutospacing="0" w:after="0" w:afterAutospacing="0" w:line="360" w:lineRule="auto"/>
        <w:ind w:firstLine="570"/>
        <w:rPr>
          <w:rFonts w:ascii="仿宋_GB2312" w:eastAsia="仿宋_GB2312" w:hAnsi="仿宋"/>
          <w:color w:val="000000"/>
          <w:sz w:val="32"/>
          <w:szCs w:val="32"/>
        </w:rPr>
      </w:pPr>
    </w:p>
    <w:p w:rsidR="00605925" w:rsidRDefault="00A233C2" w:rsidP="0051646F">
      <w:pPr>
        <w:spacing w:line="360" w:lineRule="auto"/>
        <w:ind w:firstLineChars="98" w:firstLine="314"/>
        <w:rPr>
          <w:rFonts w:ascii="仿宋_GB2312" w:eastAsia="仿宋_GB2312" w:hAnsi="仿宋"/>
          <w:sz w:val="32"/>
          <w:szCs w:val="32"/>
        </w:rPr>
      </w:pPr>
      <w:r>
        <w:rPr>
          <w:rFonts w:ascii="仿宋_GB2312" w:eastAsia="仿宋_GB2312" w:hAnsi="仿宋" w:hint="eastAsia"/>
          <w:color w:val="000000"/>
          <w:sz w:val="32"/>
          <w:szCs w:val="32"/>
        </w:rPr>
        <w:t>投标人全称</w:t>
      </w:r>
      <w:r>
        <w:rPr>
          <w:rFonts w:ascii="仿宋_GB2312" w:eastAsia="仿宋_GB2312" w:hAnsi="仿宋" w:hint="eastAsia"/>
          <w:sz w:val="32"/>
          <w:szCs w:val="32"/>
        </w:rPr>
        <w:t>（盖章）：</w:t>
      </w:r>
    </w:p>
    <w:p w:rsidR="00605925" w:rsidRDefault="00A233C2" w:rsidP="0051646F">
      <w:pPr>
        <w:spacing w:line="360" w:lineRule="auto"/>
        <w:ind w:firstLineChars="98" w:firstLine="314"/>
        <w:rPr>
          <w:rFonts w:ascii="仿宋_GB2312" w:eastAsia="仿宋_GB2312" w:hAnsi="仿宋"/>
          <w:color w:val="000000"/>
          <w:sz w:val="32"/>
          <w:szCs w:val="32"/>
        </w:rPr>
      </w:pPr>
      <w:r>
        <w:rPr>
          <w:rFonts w:ascii="仿宋_GB2312" w:eastAsia="仿宋_GB2312" w:hAnsi="仿宋" w:hint="eastAsia"/>
          <w:color w:val="000000"/>
          <w:sz w:val="32"/>
          <w:szCs w:val="32"/>
        </w:rPr>
        <w:t>法定代表人（签名）：                年　 月　  日</w:t>
      </w:r>
    </w:p>
    <w:p w:rsidR="00605925" w:rsidRDefault="00605925">
      <w:pPr>
        <w:rPr>
          <w:rFonts w:ascii="仿宋_GB2312" w:eastAsia="仿宋_GB2312"/>
        </w:rPr>
      </w:pPr>
    </w:p>
    <w:p w:rsidR="00605925" w:rsidRDefault="00605925">
      <w:pPr>
        <w:rPr>
          <w:rFonts w:ascii="仿宋_GB2312" w:eastAsia="仿宋_GB2312"/>
        </w:rPr>
      </w:pPr>
    </w:p>
    <w:p w:rsidR="00605925" w:rsidRDefault="00A233C2">
      <w:pPr>
        <w:spacing w:line="400" w:lineRule="exact"/>
        <w:ind w:firstLineChars="98" w:firstLine="274"/>
        <w:rPr>
          <w:rFonts w:ascii="仿宋_GB2312" w:eastAsia="仿宋_GB2312" w:hAnsi="仿宋"/>
          <w:sz w:val="28"/>
          <w:szCs w:val="28"/>
        </w:rPr>
      </w:pPr>
      <w:r>
        <w:rPr>
          <w:rFonts w:ascii="仿宋_GB2312" w:eastAsia="仿宋_GB2312" w:hAnsi="仿宋" w:hint="eastAsia"/>
          <w:sz w:val="28"/>
          <w:szCs w:val="28"/>
        </w:rPr>
        <w:t>说明：</w:t>
      </w:r>
    </w:p>
    <w:p w:rsidR="00605925" w:rsidRDefault="00A233C2">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1、根据工信部联企业[2011]300号文件。企业行业分为：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有物业管理，租赁和商务服务业，其他未列明行业（包括科学研究和技术服务业、水利、环境和公共设施管理业，居民服务、修理和其他服务业，社会工作，文化、体育和娱乐业等）。一般研发、生产、加工型企业填写工业，销售、贸易型企业填写批发，具体行业划分依据国家统计局网站公布的《国民经济行业分类》标准规定。</w:t>
      </w:r>
    </w:p>
    <w:p w:rsidR="00605925" w:rsidRDefault="00A233C2">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2、宁波政府采购</w:t>
      </w:r>
      <w:proofErr w:type="gramStart"/>
      <w:r>
        <w:rPr>
          <w:rFonts w:ascii="仿宋_GB2312" w:eastAsia="仿宋_GB2312" w:hAnsi="仿宋" w:hint="eastAsia"/>
          <w:sz w:val="28"/>
          <w:szCs w:val="28"/>
        </w:rPr>
        <w:t>网注册</w:t>
      </w:r>
      <w:proofErr w:type="gramEnd"/>
      <w:r>
        <w:rPr>
          <w:rFonts w:ascii="仿宋_GB2312" w:eastAsia="仿宋_GB2312" w:hAnsi="仿宋" w:hint="eastAsia"/>
          <w:sz w:val="28"/>
          <w:szCs w:val="28"/>
        </w:rPr>
        <w:t>的供应商须根</w:t>
      </w:r>
      <w:proofErr w:type="gramStart"/>
      <w:r>
        <w:rPr>
          <w:rFonts w:ascii="仿宋_GB2312" w:eastAsia="仿宋_GB2312" w:hAnsi="仿宋" w:hint="eastAsia"/>
          <w:sz w:val="28"/>
          <w:szCs w:val="28"/>
        </w:rPr>
        <w:t>据上年</w:t>
      </w:r>
      <w:proofErr w:type="gramEnd"/>
      <w:r>
        <w:rPr>
          <w:rFonts w:ascii="仿宋_GB2312" w:eastAsia="仿宋_GB2312" w:hAnsi="仿宋" w:hint="eastAsia"/>
          <w:sz w:val="28"/>
          <w:szCs w:val="28"/>
        </w:rPr>
        <w:t>财务报表等，登录进入供应商平台“供应商账户管理”、“单位信息”模块，对照前款说明，可选择修改“所属行业”，如实填写修改上年末从业人员</w:t>
      </w:r>
      <w:r>
        <w:rPr>
          <w:rFonts w:ascii="仿宋_GB2312" w:eastAsia="仿宋_GB2312" w:hint="eastAsia"/>
          <w:sz w:val="28"/>
          <w:szCs w:val="28"/>
        </w:rPr>
        <w:t> </w:t>
      </w:r>
      <w:r>
        <w:rPr>
          <w:rFonts w:ascii="仿宋_GB2312" w:eastAsia="仿宋_GB2312" w:hAnsi="仿宋" w:hint="eastAsia"/>
          <w:sz w:val="28"/>
          <w:szCs w:val="28"/>
        </w:rPr>
        <w:t>人、上年营业收入万元、上年资产总额万元等数据，重新点击会自动显示修改后企业划型信息。</w:t>
      </w:r>
    </w:p>
    <w:p w:rsidR="00605925" w:rsidRDefault="00A233C2">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3、有</w:t>
      </w:r>
      <w:proofErr w:type="gramStart"/>
      <w:r>
        <w:rPr>
          <w:rFonts w:ascii="仿宋_GB2312" w:eastAsia="仿宋_GB2312" w:hAnsi="仿宋" w:hint="eastAsia"/>
          <w:sz w:val="28"/>
          <w:szCs w:val="28"/>
        </w:rPr>
        <w:t>多个标项的</w:t>
      </w:r>
      <w:proofErr w:type="gramEnd"/>
      <w:r>
        <w:rPr>
          <w:rFonts w:ascii="仿宋_GB2312" w:eastAsia="仿宋_GB2312" w:hAnsi="仿宋" w:hint="eastAsia"/>
          <w:sz w:val="28"/>
          <w:szCs w:val="28"/>
        </w:rPr>
        <w:t>，须按每个标</w:t>
      </w:r>
      <w:proofErr w:type="gramStart"/>
      <w:r>
        <w:rPr>
          <w:rFonts w:ascii="仿宋_GB2312" w:eastAsia="仿宋_GB2312" w:hAnsi="仿宋" w:hint="eastAsia"/>
          <w:sz w:val="28"/>
          <w:szCs w:val="28"/>
        </w:rPr>
        <w:t>标</w:t>
      </w:r>
      <w:proofErr w:type="gramEnd"/>
      <w:r>
        <w:rPr>
          <w:rFonts w:ascii="仿宋_GB2312" w:eastAsia="仿宋_GB2312" w:hAnsi="仿宋" w:hint="eastAsia"/>
          <w:sz w:val="28"/>
          <w:szCs w:val="28"/>
        </w:rPr>
        <w:t>分别填写，无此分类货物金额的应填“零”。</w:t>
      </w:r>
    </w:p>
    <w:p w:rsidR="00605925" w:rsidRDefault="00A233C2">
      <w:pPr>
        <w:spacing w:line="400" w:lineRule="exact"/>
        <w:ind w:firstLineChars="200" w:firstLine="560"/>
        <w:rPr>
          <w:rFonts w:ascii="仿宋_GB2312" w:eastAsia="仿宋_GB2312" w:hAnsi="仿宋"/>
          <w:b/>
          <w:sz w:val="36"/>
          <w:szCs w:val="36"/>
        </w:rPr>
      </w:pPr>
      <w:r>
        <w:rPr>
          <w:rFonts w:ascii="仿宋_GB2312" w:eastAsia="仿宋_GB2312" w:hAnsi="仿宋" w:hint="eastAsia"/>
          <w:sz w:val="28"/>
          <w:szCs w:val="28"/>
        </w:rPr>
        <w:t>4、如联合体投标的，由联合体牵头方提供本表。</w:t>
      </w:r>
    </w:p>
    <w:p w:rsidR="00605925" w:rsidRDefault="00A233C2">
      <w:p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格式：</w:t>
      </w:r>
    </w:p>
    <w:p w:rsidR="00605925" w:rsidRDefault="00A233C2">
      <w:pPr>
        <w:jc w:val="center"/>
        <w:rPr>
          <w:rFonts w:ascii="仿宋_GB2312" w:eastAsia="仿宋_GB2312" w:hAnsi="仿宋"/>
          <w:b/>
          <w:sz w:val="36"/>
          <w:szCs w:val="36"/>
        </w:rPr>
      </w:pPr>
      <w:r>
        <w:rPr>
          <w:rFonts w:ascii="仿宋_GB2312" w:eastAsia="仿宋_GB2312" w:hAnsi="仿宋" w:hint="eastAsia"/>
          <w:b/>
          <w:sz w:val="36"/>
          <w:szCs w:val="36"/>
        </w:rPr>
        <w:t>政府采购统计基础信息表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540"/>
        <w:gridCol w:w="2520"/>
        <w:gridCol w:w="900"/>
        <w:gridCol w:w="1080"/>
        <w:gridCol w:w="1934"/>
      </w:tblGrid>
      <w:tr w:rsidR="00605925">
        <w:trPr>
          <w:trHeight w:val="624"/>
        </w:trPr>
        <w:tc>
          <w:tcPr>
            <w:tcW w:w="1548" w:type="dxa"/>
            <w:tcBorders>
              <w:top w:val="single" w:sz="4" w:space="0" w:color="auto"/>
              <w:left w:val="single" w:sz="4" w:space="0" w:color="auto"/>
              <w:bottom w:val="single" w:sz="4" w:space="0" w:color="auto"/>
              <w:right w:val="single" w:sz="4" w:space="0" w:color="auto"/>
            </w:tcBorders>
          </w:tcPr>
          <w:p w:rsidR="00605925" w:rsidRDefault="00A233C2">
            <w:pPr>
              <w:spacing w:before="156" w:after="156"/>
              <w:rPr>
                <w:rFonts w:ascii="仿宋_GB2312" w:eastAsia="仿宋_GB2312" w:hAnsi="仿宋"/>
                <w:sz w:val="32"/>
                <w:szCs w:val="32"/>
              </w:rPr>
            </w:pPr>
            <w:r>
              <w:rPr>
                <w:rFonts w:ascii="仿宋_GB2312" w:eastAsia="仿宋_GB2312" w:hAnsi="仿宋" w:hint="eastAsia"/>
                <w:sz w:val="32"/>
                <w:szCs w:val="32"/>
              </w:rPr>
              <w:t>采购人</w:t>
            </w:r>
          </w:p>
        </w:tc>
        <w:tc>
          <w:tcPr>
            <w:tcW w:w="3060" w:type="dxa"/>
            <w:gridSpan w:val="2"/>
            <w:tcBorders>
              <w:top w:val="single" w:sz="4" w:space="0" w:color="auto"/>
              <w:left w:val="single" w:sz="4" w:space="0" w:color="auto"/>
              <w:bottom w:val="single" w:sz="4" w:space="0" w:color="auto"/>
              <w:right w:val="single" w:sz="4" w:space="0" w:color="auto"/>
            </w:tcBorders>
          </w:tcPr>
          <w:p w:rsidR="00605925" w:rsidRDefault="00605925">
            <w:pPr>
              <w:spacing w:before="156" w:after="156"/>
              <w:rPr>
                <w:rFonts w:ascii="仿宋_GB2312" w:eastAsia="仿宋_GB2312" w:hAnsi="仿宋"/>
                <w:sz w:val="32"/>
                <w:szCs w:val="32"/>
              </w:rPr>
            </w:pPr>
          </w:p>
        </w:tc>
        <w:tc>
          <w:tcPr>
            <w:tcW w:w="1980" w:type="dxa"/>
            <w:gridSpan w:val="2"/>
            <w:tcBorders>
              <w:top w:val="single" w:sz="4" w:space="0" w:color="auto"/>
              <w:left w:val="single" w:sz="4" w:space="0" w:color="auto"/>
              <w:bottom w:val="single" w:sz="4" w:space="0" w:color="auto"/>
              <w:right w:val="single" w:sz="4" w:space="0" w:color="auto"/>
            </w:tcBorders>
          </w:tcPr>
          <w:p w:rsidR="00605925" w:rsidRDefault="00A233C2">
            <w:pPr>
              <w:spacing w:before="156" w:after="156"/>
              <w:rPr>
                <w:rFonts w:ascii="仿宋_GB2312" w:eastAsia="仿宋_GB2312" w:hAnsi="仿宋"/>
                <w:sz w:val="32"/>
                <w:szCs w:val="32"/>
              </w:rPr>
            </w:pPr>
            <w:r>
              <w:rPr>
                <w:rFonts w:ascii="仿宋_GB2312" w:eastAsia="仿宋_GB2312" w:hAnsi="仿宋" w:hint="eastAsia"/>
                <w:sz w:val="32"/>
                <w:szCs w:val="32"/>
              </w:rPr>
              <w:t>采购金额</w:t>
            </w:r>
          </w:p>
        </w:tc>
        <w:tc>
          <w:tcPr>
            <w:tcW w:w="1934" w:type="dxa"/>
            <w:tcBorders>
              <w:top w:val="single" w:sz="4" w:space="0" w:color="auto"/>
              <w:left w:val="single" w:sz="4" w:space="0" w:color="auto"/>
              <w:bottom w:val="single" w:sz="4" w:space="0" w:color="auto"/>
              <w:right w:val="single" w:sz="4" w:space="0" w:color="auto"/>
            </w:tcBorders>
          </w:tcPr>
          <w:p w:rsidR="00605925" w:rsidRDefault="00605925">
            <w:pPr>
              <w:spacing w:before="156" w:after="156"/>
              <w:rPr>
                <w:rFonts w:ascii="仿宋_GB2312" w:eastAsia="仿宋_GB2312" w:hAnsi="仿宋"/>
                <w:sz w:val="32"/>
                <w:szCs w:val="32"/>
              </w:rPr>
            </w:pPr>
          </w:p>
        </w:tc>
      </w:tr>
      <w:tr w:rsidR="00605925">
        <w:trPr>
          <w:trHeight w:val="624"/>
        </w:trPr>
        <w:tc>
          <w:tcPr>
            <w:tcW w:w="1548" w:type="dxa"/>
            <w:tcBorders>
              <w:top w:val="single" w:sz="4" w:space="0" w:color="auto"/>
              <w:left w:val="single" w:sz="4" w:space="0" w:color="auto"/>
              <w:bottom w:val="single" w:sz="4" w:space="0" w:color="auto"/>
              <w:right w:val="single" w:sz="4" w:space="0" w:color="auto"/>
            </w:tcBorders>
          </w:tcPr>
          <w:p w:rsidR="00605925" w:rsidRDefault="00A233C2">
            <w:pPr>
              <w:spacing w:before="156" w:after="156"/>
              <w:rPr>
                <w:rFonts w:ascii="仿宋_GB2312" w:eastAsia="仿宋_GB2312" w:hAnsi="仿宋"/>
                <w:sz w:val="32"/>
                <w:szCs w:val="32"/>
              </w:rPr>
            </w:pPr>
            <w:r>
              <w:rPr>
                <w:rFonts w:ascii="仿宋_GB2312" w:eastAsia="仿宋_GB2312" w:hAnsi="仿宋" w:hint="eastAsia"/>
                <w:sz w:val="32"/>
                <w:szCs w:val="32"/>
              </w:rPr>
              <w:t>项目名称</w:t>
            </w:r>
          </w:p>
        </w:tc>
        <w:tc>
          <w:tcPr>
            <w:tcW w:w="3060" w:type="dxa"/>
            <w:gridSpan w:val="2"/>
            <w:tcBorders>
              <w:top w:val="single" w:sz="4" w:space="0" w:color="auto"/>
              <w:left w:val="single" w:sz="4" w:space="0" w:color="auto"/>
              <w:bottom w:val="single" w:sz="4" w:space="0" w:color="auto"/>
              <w:right w:val="single" w:sz="4" w:space="0" w:color="auto"/>
            </w:tcBorders>
          </w:tcPr>
          <w:p w:rsidR="00605925" w:rsidRDefault="00605925">
            <w:pPr>
              <w:spacing w:before="156" w:after="156"/>
              <w:rPr>
                <w:rFonts w:ascii="仿宋_GB2312" w:eastAsia="仿宋_GB2312" w:hAnsi="仿宋"/>
                <w:sz w:val="32"/>
                <w:szCs w:val="32"/>
              </w:rPr>
            </w:pPr>
          </w:p>
        </w:tc>
        <w:tc>
          <w:tcPr>
            <w:tcW w:w="1980" w:type="dxa"/>
            <w:gridSpan w:val="2"/>
            <w:tcBorders>
              <w:top w:val="single" w:sz="4" w:space="0" w:color="auto"/>
              <w:left w:val="single" w:sz="4" w:space="0" w:color="auto"/>
              <w:bottom w:val="single" w:sz="4" w:space="0" w:color="auto"/>
              <w:right w:val="single" w:sz="4" w:space="0" w:color="auto"/>
            </w:tcBorders>
          </w:tcPr>
          <w:p w:rsidR="00605925" w:rsidRDefault="00A233C2">
            <w:pPr>
              <w:spacing w:before="156" w:after="156"/>
              <w:rPr>
                <w:rFonts w:ascii="仿宋_GB2312" w:eastAsia="仿宋_GB2312" w:hAnsi="仿宋"/>
                <w:sz w:val="32"/>
                <w:szCs w:val="32"/>
              </w:rPr>
            </w:pPr>
            <w:r>
              <w:rPr>
                <w:rFonts w:ascii="仿宋_GB2312" w:eastAsia="仿宋_GB2312" w:hAnsi="仿宋" w:hint="eastAsia"/>
                <w:sz w:val="32"/>
                <w:szCs w:val="32"/>
              </w:rPr>
              <w:t>中标金额</w:t>
            </w:r>
          </w:p>
        </w:tc>
        <w:tc>
          <w:tcPr>
            <w:tcW w:w="1934" w:type="dxa"/>
            <w:tcBorders>
              <w:top w:val="single" w:sz="4" w:space="0" w:color="auto"/>
              <w:left w:val="single" w:sz="4" w:space="0" w:color="auto"/>
              <w:bottom w:val="single" w:sz="4" w:space="0" w:color="auto"/>
              <w:right w:val="single" w:sz="4" w:space="0" w:color="auto"/>
            </w:tcBorders>
          </w:tcPr>
          <w:p w:rsidR="00605925" w:rsidRDefault="00605925">
            <w:pPr>
              <w:spacing w:before="156" w:after="156"/>
              <w:rPr>
                <w:rFonts w:ascii="仿宋_GB2312" w:eastAsia="仿宋_GB2312" w:hAnsi="仿宋"/>
                <w:sz w:val="32"/>
                <w:szCs w:val="32"/>
              </w:rPr>
            </w:pPr>
          </w:p>
        </w:tc>
      </w:tr>
      <w:tr w:rsidR="00605925">
        <w:trPr>
          <w:trHeight w:val="600"/>
        </w:trPr>
        <w:tc>
          <w:tcPr>
            <w:tcW w:w="4608" w:type="dxa"/>
            <w:gridSpan w:val="3"/>
            <w:tcBorders>
              <w:top w:val="single" w:sz="4" w:space="0" w:color="auto"/>
              <w:left w:val="single" w:sz="4" w:space="0" w:color="auto"/>
              <w:bottom w:val="single" w:sz="4" w:space="0" w:color="auto"/>
              <w:right w:val="single" w:sz="4" w:space="0" w:color="auto"/>
            </w:tcBorders>
          </w:tcPr>
          <w:p w:rsidR="00605925" w:rsidRDefault="00A233C2">
            <w:pPr>
              <w:spacing w:before="156" w:after="156"/>
              <w:rPr>
                <w:rFonts w:ascii="仿宋_GB2312" w:eastAsia="仿宋_GB2312" w:hAnsi="仿宋"/>
                <w:sz w:val="32"/>
                <w:szCs w:val="32"/>
              </w:rPr>
            </w:pPr>
            <w:r>
              <w:rPr>
                <w:rFonts w:ascii="仿宋_GB2312" w:eastAsia="仿宋_GB2312" w:hAnsi="仿宋" w:hint="eastAsia"/>
                <w:sz w:val="32"/>
                <w:szCs w:val="32"/>
              </w:rPr>
              <w:t>是否专门面向中小企业</w:t>
            </w:r>
          </w:p>
        </w:tc>
        <w:tc>
          <w:tcPr>
            <w:tcW w:w="3914" w:type="dxa"/>
            <w:gridSpan w:val="3"/>
            <w:tcBorders>
              <w:top w:val="single" w:sz="4" w:space="0" w:color="auto"/>
              <w:left w:val="single" w:sz="4" w:space="0" w:color="auto"/>
              <w:bottom w:val="single" w:sz="4" w:space="0" w:color="auto"/>
              <w:right w:val="single" w:sz="4" w:space="0" w:color="auto"/>
            </w:tcBorders>
          </w:tcPr>
          <w:p w:rsidR="00605925" w:rsidRDefault="00605925">
            <w:pPr>
              <w:spacing w:before="156" w:after="156"/>
              <w:rPr>
                <w:rFonts w:ascii="仿宋_GB2312" w:eastAsia="仿宋_GB2312" w:hAnsi="仿宋"/>
                <w:sz w:val="32"/>
                <w:szCs w:val="32"/>
              </w:rPr>
            </w:pPr>
          </w:p>
        </w:tc>
      </w:tr>
      <w:tr w:rsidR="00605925">
        <w:trPr>
          <w:trHeight w:val="312"/>
        </w:trPr>
        <w:tc>
          <w:tcPr>
            <w:tcW w:w="8522" w:type="dxa"/>
            <w:gridSpan w:val="6"/>
            <w:tcBorders>
              <w:top w:val="single" w:sz="4" w:space="0" w:color="auto"/>
              <w:left w:val="single" w:sz="4" w:space="0" w:color="auto"/>
              <w:bottom w:val="single" w:sz="4" w:space="0" w:color="auto"/>
              <w:right w:val="single" w:sz="4" w:space="0" w:color="auto"/>
            </w:tcBorders>
          </w:tcPr>
          <w:p w:rsidR="00605925" w:rsidRDefault="00A233C2">
            <w:pPr>
              <w:spacing w:before="156" w:after="156"/>
              <w:rPr>
                <w:rFonts w:ascii="仿宋_GB2312" w:eastAsia="仿宋_GB2312" w:hAnsi="仿宋"/>
                <w:sz w:val="32"/>
                <w:szCs w:val="32"/>
              </w:rPr>
            </w:pPr>
            <w:r>
              <w:rPr>
                <w:rFonts w:ascii="仿宋_GB2312" w:eastAsia="仿宋_GB2312" w:hAnsi="仿宋" w:hint="eastAsia"/>
                <w:sz w:val="32"/>
                <w:szCs w:val="32"/>
              </w:rPr>
              <w:t>★以下内容由投标人按实填写，如有虚假，经查实一律记入不良信誉名单。</w:t>
            </w:r>
          </w:p>
        </w:tc>
      </w:tr>
      <w:tr w:rsidR="00605925">
        <w:tc>
          <w:tcPr>
            <w:tcW w:w="2088" w:type="dxa"/>
            <w:gridSpan w:val="2"/>
            <w:tcBorders>
              <w:top w:val="single" w:sz="4" w:space="0" w:color="auto"/>
              <w:left w:val="single" w:sz="4" w:space="0" w:color="auto"/>
              <w:bottom w:val="single" w:sz="4" w:space="0" w:color="auto"/>
              <w:right w:val="single" w:sz="4" w:space="0" w:color="auto"/>
            </w:tcBorders>
          </w:tcPr>
          <w:p w:rsidR="00605925" w:rsidRDefault="00A233C2">
            <w:pPr>
              <w:spacing w:before="156" w:after="156"/>
              <w:rPr>
                <w:rFonts w:ascii="仿宋_GB2312" w:eastAsia="仿宋_GB2312" w:hAnsi="仿宋"/>
                <w:sz w:val="32"/>
                <w:szCs w:val="32"/>
              </w:rPr>
            </w:pPr>
            <w:r>
              <w:rPr>
                <w:rFonts w:ascii="仿宋_GB2312" w:eastAsia="仿宋_GB2312" w:hAnsi="仿宋" w:hint="eastAsia"/>
                <w:sz w:val="32"/>
                <w:szCs w:val="32"/>
              </w:rPr>
              <w:t>投标人名称</w:t>
            </w:r>
          </w:p>
        </w:tc>
        <w:tc>
          <w:tcPr>
            <w:tcW w:w="6434" w:type="dxa"/>
            <w:gridSpan w:val="4"/>
            <w:tcBorders>
              <w:top w:val="single" w:sz="4" w:space="0" w:color="auto"/>
              <w:left w:val="single" w:sz="4" w:space="0" w:color="auto"/>
              <w:bottom w:val="single" w:sz="4" w:space="0" w:color="auto"/>
              <w:right w:val="single" w:sz="4" w:space="0" w:color="auto"/>
            </w:tcBorders>
          </w:tcPr>
          <w:p w:rsidR="00605925" w:rsidRDefault="00605925">
            <w:pPr>
              <w:spacing w:before="156" w:after="156"/>
              <w:rPr>
                <w:rFonts w:ascii="仿宋_GB2312" w:eastAsia="仿宋_GB2312" w:hAnsi="仿宋"/>
                <w:sz w:val="32"/>
                <w:szCs w:val="32"/>
              </w:rPr>
            </w:pPr>
          </w:p>
        </w:tc>
      </w:tr>
      <w:tr w:rsidR="00605925">
        <w:tc>
          <w:tcPr>
            <w:tcW w:w="2088" w:type="dxa"/>
            <w:gridSpan w:val="2"/>
            <w:tcBorders>
              <w:top w:val="single" w:sz="4" w:space="0" w:color="auto"/>
              <w:left w:val="single" w:sz="4" w:space="0" w:color="auto"/>
              <w:bottom w:val="single" w:sz="4" w:space="0" w:color="auto"/>
              <w:right w:val="single" w:sz="4" w:space="0" w:color="auto"/>
            </w:tcBorders>
          </w:tcPr>
          <w:p w:rsidR="00605925" w:rsidRDefault="00A233C2">
            <w:pPr>
              <w:spacing w:before="156" w:after="156"/>
              <w:rPr>
                <w:rFonts w:ascii="仿宋_GB2312" w:eastAsia="仿宋_GB2312" w:hAnsi="仿宋"/>
                <w:sz w:val="32"/>
                <w:szCs w:val="32"/>
              </w:rPr>
            </w:pPr>
            <w:r>
              <w:rPr>
                <w:rFonts w:ascii="仿宋_GB2312" w:eastAsia="仿宋_GB2312" w:hAnsi="仿宋" w:hint="eastAsia"/>
                <w:sz w:val="32"/>
                <w:szCs w:val="32"/>
              </w:rPr>
              <w:t>投标金额</w:t>
            </w:r>
          </w:p>
        </w:tc>
        <w:tc>
          <w:tcPr>
            <w:tcW w:w="6434" w:type="dxa"/>
            <w:gridSpan w:val="4"/>
            <w:tcBorders>
              <w:top w:val="single" w:sz="4" w:space="0" w:color="auto"/>
              <w:left w:val="single" w:sz="4" w:space="0" w:color="auto"/>
              <w:bottom w:val="single" w:sz="4" w:space="0" w:color="auto"/>
              <w:right w:val="single" w:sz="4" w:space="0" w:color="auto"/>
            </w:tcBorders>
          </w:tcPr>
          <w:p w:rsidR="00605925" w:rsidRDefault="00A233C2">
            <w:pPr>
              <w:spacing w:before="156" w:after="156"/>
              <w:ind w:firstLineChars="1200" w:firstLine="3840"/>
              <w:rPr>
                <w:rFonts w:ascii="仿宋_GB2312" w:eastAsia="仿宋_GB2312" w:hAnsi="仿宋"/>
                <w:sz w:val="32"/>
                <w:szCs w:val="32"/>
              </w:rPr>
            </w:pPr>
            <w:r>
              <w:rPr>
                <w:rFonts w:ascii="仿宋_GB2312" w:eastAsia="仿宋_GB2312" w:hAnsi="仿宋" w:hint="eastAsia"/>
                <w:sz w:val="32"/>
                <w:szCs w:val="32"/>
              </w:rPr>
              <w:t>其中：</w:t>
            </w:r>
          </w:p>
        </w:tc>
      </w:tr>
      <w:tr w:rsidR="00605925">
        <w:tc>
          <w:tcPr>
            <w:tcW w:w="2088" w:type="dxa"/>
            <w:gridSpan w:val="2"/>
            <w:tcBorders>
              <w:top w:val="single" w:sz="4" w:space="0" w:color="auto"/>
              <w:left w:val="single" w:sz="4" w:space="0" w:color="auto"/>
              <w:bottom w:val="single" w:sz="4" w:space="0" w:color="auto"/>
              <w:right w:val="single" w:sz="4" w:space="0" w:color="auto"/>
            </w:tcBorders>
          </w:tcPr>
          <w:p w:rsidR="00605925" w:rsidRDefault="00A233C2">
            <w:pPr>
              <w:spacing w:before="156" w:after="156"/>
              <w:rPr>
                <w:rFonts w:ascii="仿宋_GB2312" w:eastAsia="仿宋_GB2312" w:hAnsi="仿宋"/>
                <w:sz w:val="32"/>
                <w:szCs w:val="32"/>
              </w:rPr>
            </w:pPr>
            <w:r>
              <w:rPr>
                <w:rFonts w:ascii="仿宋_GB2312" w:eastAsia="仿宋_GB2312" w:hAnsi="仿宋" w:hint="eastAsia"/>
                <w:sz w:val="32"/>
                <w:szCs w:val="32"/>
              </w:rPr>
              <w:t>企业注册地</w:t>
            </w:r>
          </w:p>
        </w:tc>
        <w:tc>
          <w:tcPr>
            <w:tcW w:w="6434" w:type="dxa"/>
            <w:gridSpan w:val="4"/>
            <w:tcBorders>
              <w:top w:val="single" w:sz="4" w:space="0" w:color="auto"/>
              <w:left w:val="single" w:sz="4" w:space="0" w:color="auto"/>
              <w:bottom w:val="single" w:sz="4" w:space="0" w:color="auto"/>
              <w:right w:val="single" w:sz="4" w:space="0" w:color="auto"/>
            </w:tcBorders>
          </w:tcPr>
          <w:p w:rsidR="00605925" w:rsidRDefault="00A233C2">
            <w:pPr>
              <w:spacing w:before="156" w:after="156"/>
              <w:rPr>
                <w:rFonts w:ascii="仿宋_GB2312" w:eastAsia="仿宋_GB2312" w:hAnsi="仿宋"/>
                <w:sz w:val="32"/>
                <w:szCs w:val="32"/>
              </w:rPr>
            </w:pPr>
            <w:r>
              <w:rPr>
                <w:rFonts w:ascii="仿宋_GB2312" w:eastAsia="仿宋_GB2312" w:hAnsi="仿宋" w:hint="eastAsia"/>
                <w:sz w:val="32"/>
                <w:szCs w:val="32"/>
              </w:rPr>
              <w:t>宁波市内（    ）   宁波市外（    ）</w:t>
            </w:r>
          </w:p>
        </w:tc>
      </w:tr>
      <w:tr w:rsidR="00605925">
        <w:tc>
          <w:tcPr>
            <w:tcW w:w="2088" w:type="dxa"/>
            <w:gridSpan w:val="2"/>
            <w:tcBorders>
              <w:top w:val="single" w:sz="4" w:space="0" w:color="auto"/>
              <w:left w:val="single" w:sz="4" w:space="0" w:color="auto"/>
              <w:bottom w:val="single" w:sz="4" w:space="0" w:color="auto"/>
              <w:right w:val="single" w:sz="4" w:space="0" w:color="auto"/>
            </w:tcBorders>
          </w:tcPr>
          <w:p w:rsidR="00605925" w:rsidRDefault="00A233C2">
            <w:pPr>
              <w:spacing w:before="156" w:after="156"/>
              <w:rPr>
                <w:rFonts w:ascii="仿宋_GB2312" w:eastAsia="仿宋_GB2312" w:hAnsi="仿宋"/>
                <w:sz w:val="32"/>
                <w:szCs w:val="32"/>
              </w:rPr>
            </w:pPr>
            <w:r>
              <w:rPr>
                <w:rFonts w:ascii="仿宋_GB2312" w:eastAsia="仿宋_GB2312" w:hAnsi="仿宋" w:hint="eastAsia"/>
                <w:sz w:val="32"/>
                <w:szCs w:val="32"/>
              </w:rPr>
              <w:t>企业类别</w:t>
            </w:r>
          </w:p>
        </w:tc>
        <w:tc>
          <w:tcPr>
            <w:tcW w:w="6434" w:type="dxa"/>
            <w:gridSpan w:val="4"/>
            <w:tcBorders>
              <w:top w:val="single" w:sz="4" w:space="0" w:color="auto"/>
              <w:left w:val="single" w:sz="4" w:space="0" w:color="auto"/>
              <w:bottom w:val="single" w:sz="4" w:space="0" w:color="auto"/>
              <w:right w:val="single" w:sz="4" w:space="0" w:color="auto"/>
            </w:tcBorders>
          </w:tcPr>
          <w:p w:rsidR="00605925" w:rsidRDefault="00A233C2">
            <w:pPr>
              <w:spacing w:before="156" w:after="156"/>
              <w:rPr>
                <w:rFonts w:ascii="仿宋_GB2312" w:eastAsia="仿宋_GB2312" w:hAnsi="仿宋"/>
                <w:sz w:val="32"/>
                <w:szCs w:val="32"/>
              </w:rPr>
            </w:pPr>
            <w:r>
              <w:rPr>
                <w:rFonts w:ascii="仿宋_GB2312" w:eastAsia="仿宋_GB2312" w:hAnsi="仿宋" w:hint="eastAsia"/>
                <w:sz w:val="32"/>
                <w:szCs w:val="32"/>
              </w:rPr>
              <w:t>国内企业（  ）中外企业（  ）外资企业（  ）</w:t>
            </w:r>
          </w:p>
        </w:tc>
      </w:tr>
      <w:tr w:rsidR="00605925">
        <w:tc>
          <w:tcPr>
            <w:tcW w:w="2088" w:type="dxa"/>
            <w:gridSpan w:val="2"/>
            <w:tcBorders>
              <w:top w:val="single" w:sz="4" w:space="0" w:color="auto"/>
              <w:left w:val="single" w:sz="4" w:space="0" w:color="auto"/>
              <w:bottom w:val="single" w:sz="4" w:space="0" w:color="auto"/>
              <w:right w:val="single" w:sz="4" w:space="0" w:color="auto"/>
            </w:tcBorders>
          </w:tcPr>
          <w:p w:rsidR="00605925" w:rsidRDefault="00A233C2">
            <w:pPr>
              <w:spacing w:before="156" w:after="156"/>
              <w:rPr>
                <w:rFonts w:ascii="仿宋_GB2312" w:eastAsia="仿宋_GB2312" w:hAnsi="仿宋"/>
                <w:sz w:val="32"/>
                <w:szCs w:val="32"/>
              </w:rPr>
            </w:pPr>
            <w:r>
              <w:rPr>
                <w:rFonts w:ascii="仿宋_GB2312" w:eastAsia="仿宋_GB2312" w:hAnsi="仿宋" w:hint="eastAsia"/>
                <w:sz w:val="32"/>
                <w:szCs w:val="32"/>
              </w:rPr>
              <w:t>企业类型</w:t>
            </w:r>
          </w:p>
        </w:tc>
        <w:tc>
          <w:tcPr>
            <w:tcW w:w="6434" w:type="dxa"/>
            <w:gridSpan w:val="4"/>
            <w:tcBorders>
              <w:top w:val="single" w:sz="4" w:space="0" w:color="auto"/>
              <w:left w:val="single" w:sz="4" w:space="0" w:color="auto"/>
              <w:bottom w:val="single" w:sz="4" w:space="0" w:color="auto"/>
              <w:right w:val="single" w:sz="4" w:space="0" w:color="auto"/>
            </w:tcBorders>
          </w:tcPr>
          <w:p w:rsidR="00605925" w:rsidRDefault="00A233C2">
            <w:pPr>
              <w:spacing w:before="156" w:after="156"/>
              <w:rPr>
                <w:rFonts w:ascii="仿宋_GB2312" w:eastAsia="仿宋_GB2312" w:hAnsi="仿宋"/>
                <w:sz w:val="32"/>
                <w:szCs w:val="32"/>
              </w:rPr>
            </w:pPr>
            <w:r>
              <w:rPr>
                <w:rFonts w:ascii="仿宋_GB2312" w:eastAsia="仿宋_GB2312" w:hAnsi="仿宋" w:hint="eastAsia"/>
                <w:sz w:val="32"/>
                <w:szCs w:val="32"/>
              </w:rPr>
              <w:t>大型（  ）中型（  ）小型（  ）微型（  ）</w:t>
            </w:r>
          </w:p>
        </w:tc>
      </w:tr>
      <w:tr w:rsidR="00605925">
        <w:trPr>
          <w:trHeight w:val="276"/>
        </w:trPr>
        <w:tc>
          <w:tcPr>
            <w:tcW w:w="5508" w:type="dxa"/>
            <w:gridSpan w:val="4"/>
            <w:tcBorders>
              <w:top w:val="single" w:sz="4" w:space="0" w:color="auto"/>
              <w:left w:val="single" w:sz="4" w:space="0" w:color="auto"/>
              <w:bottom w:val="single" w:sz="4" w:space="0" w:color="auto"/>
              <w:right w:val="single" w:sz="4" w:space="0" w:color="auto"/>
            </w:tcBorders>
          </w:tcPr>
          <w:p w:rsidR="00605925" w:rsidRDefault="00A233C2">
            <w:pPr>
              <w:spacing w:before="156" w:after="156"/>
              <w:rPr>
                <w:rFonts w:ascii="仿宋_GB2312" w:eastAsia="仿宋_GB2312" w:hAnsi="仿宋"/>
                <w:sz w:val="32"/>
                <w:szCs w:val="32"/>
              </w:rPr>
            </w:pPr>
            <w:r>
              <w:rPr>
                <w:rFonts w:ascii="仿宋_GB2312" w:eastAsia="仿宋_GB2312" w:hAnsi="仿宋" w:hint="eastAsia"/>
                <w:sz w:val="32"/>
                <w:szCs w:val="32"/>
              </w:rPr>
              <w:t>投标的货物是否本企业制造</w:t>
            </w:r>
          </w:p>
        </w:tc>
        <w:tc>
          <w:tcPr>
            <w:tcW w:w="3014" w:type="dxa"/>
            <w:gridSpan w:val="2"/>
            <w:tcBorders>
              <w:top w:val="single" w:sz="4" w:space="0" w:color="auto"/>
              <w:left w:val="single" w:sz="4" w:space="0" w:color="auto"/>
              <w:bottom w:val="single" w:sz="4" w:space="0" w:color="auto"/>
              <w:right w:val="single" w:sz="4" w:space="0" w:color="auto"/>
            </w:tcBorders>
          </w:tcPr>
          <w:p w:rsidR="00605925" w:rsidRDefault="00A233C2">
            <w:pPr>
              <w:spacing w:before="156" w:after="156"/>
              <w:rPr>
                <w:rFonts w:ascii="仿宋_GB2312" w:eastAsia="仿宋_GB2312" w:hAnsi="仿宋"/>
                <w:sz w:val="32"/>
                <w:szCs w:val="32"/>
              </w:rPr>
            </w:pPr>
            <w:r>
              <w:rPr>
                <w:rFonts w:ascii="仿宋_GB2312" w:eastAsia="仿宋_GB2312" w:hAnsi="仿宋" w:hint="eastAsia"/>
                <w:sz w:val="32"/>
                <w:szCs w:val="32"/>
              </w:rPr>
              <w:t>是（   ）否（  ）</w:t>
            </w:r>
          </w:p>
        </w:tc>
      </w:tr>
      <w:tr w:rsidR="00605925">
        <w:trPr>
          <w:trHeight w:val="252"/>
        </w:trPr>
        <w:tc>
          <w:tcPr>
            <w:tcW w:w="5508" w:type="dxa"/>
            <w:gridSpan w:val="4"/>
            <w:tcBorders>
              <w:top w:val="single" w:sz="4" w:space="0" w:color="auto"/>
              <w:left w:val="single" w:sz="4" w:space="0" w:color="auto"/>
              <w:bottom w:val="single" w:sz="4" w:space="0" w:color="auto"/>
              <w:right w:val="single" w:sz="4" w:space="0" w:color="auto"/>
            </w:tcBorders>
          </w:tcPr>
          <w:p w:rsidR="00605925" w:rsidRDefault="00A233C2">
            <w:pPr>
              <w:spacing w:before="156" w:after="156"/>
              <w:rPr>
                <w:rFonts w:ascii="仿宋_GB2312" w:eastAsia="仿宋_GB2312" w:hAnsi="仿宋"/>
                <w:sz w:val="32"/>
                <w:szCs w:val="32"/>
              </w:rPr>
            </w:pPr>
            <w:r>
              <w:rPr>
                <w:rFonts w:ascii="仿宋_GB2312" w:eastAsia="仿宋_GB2312" w:hAnsi="仿宋" w:hint="eastAsia"/>
                <w:sz w:val="32"/>
                <w:szCs w:val="32"/>
              </w:rPr>
              <w:t>投标的工程或服务是否本企业承担</w:t>
            </w:r>
          </w:p>
        </w:tc>
        <w:tc>
          <w:tcPr>
            <w:tcW w:w="3014" w:type="dxa"/>
            <w:gridSpan w:val="2"/>
            <w:tcBorders>
              <w:top w:val="single" w:sz="4" w:space="0" w:color="auto"/>
              <w:left w:val="single" w:sz="4" w:space="0" w:color="auto"/>
              <w:bottom w:val="single" w:sz="4" w:space="0" w:color="auto"/>
              <w:right w:val="single" w:sz="4" w:space="0" w:color="auto"/>
            </w:tcBorders>
          </w:tcPr>
          <w:p w:rsidR="00605925" w:rsidRDefault="00A233C2">
            <w:pPr>
              <w:spacing w:before="156" w:after="156"/>
              <w:rPr>
                <w:rFonts w:ascii="仿宋_GB2312" w:eastAsia="仿宋_GB2312" w:hAnsi="仿宋"/>
                <w:sz w:val="32"/>
                <w:szCs w:val="32"/>
              </w:rPr>
            </w:pPr>
            <w:r>
              <w:rPr>
                <w:rFonts w:ascii="仿宋_GB2312" w:eastAsia="仿宋_GB2312" w:hAnsi="仿宋" w:hint="eastAsia"/>
                <w:sz w:val="32"/>
                <w:szCs w:val="32"/>
              </w:rPr>
              <w:t>是（   ）否（  ）</w:t>
            </w:r>
          </w:p>
        </w:tc>
      </w:tr>
      <w:tr w:rsidR="00605925">
        <w:trPr>
          <w:trHeight w:val="360"/>
        </w:trPr>
        <w:tc>
          <w:tcPr>
            <w:tcW w:w="5508" w:type="dxa"/>
            <w:gridSpan w:val="4"/>
            <w:tcBorders>
              <w:top w:val="single" w:sz="4" w:space="0" w:color="auto"/>
              <w:left w:val="single" w:sz="4" w:space="0" w:color="auto"/>
              <w:bottom w:val="single" w:sz="4" w:space="0" w:color="auto"/>
              <w:right w:val="single" w:sz="4" w:space="0" w:color="auto"/>
            </w:tcBorders>
          </w:tcPr>
          <w:p w:rsidR="00605925" w:rsidRDefault="00A233C2">
            <w:pPr>
              <w:spacing w:before="156" w:after="156"/>
              <w:rPr>
                <w:rFonts w:ascii="仿宋_GB2312" w:eastAsia="仿宋_GB2312" w:hAnsi="仿宋"/>
                <w:sz w:val="32"/>
                <w:szCs w:val="32"/>
              </w:rPr>
            </w:pPr>
            <w:r>
              <w:rPr>
                <w:rFonts w:ascii="仿宋_GB2312" w:eastAsia="仿宋_GB2312" w:hAnsi="仿宋" w:hint="eastAsia"/>
                <w:sz w:val="32"/>
                <w:szCs w:val="32"/>
              </w:rPr>
              <w:t>投标的货物原产地是否在中国境内</w:t>
            </w:r>
          </w:p>
        </w:tc>
        <w:tc>
          <w:tcPr>
            <w:tcW w:w="3014" w:type="dxa"/>
            <w:gridSpan w:val="2"/>
            <w:tcBorders>
              <w:top w:val="single" w:sz="4" w:space="0" w:color="auto"/>
              <w:left w:val="single" w:sz="4" w:space="0" w:color="auto"/>
              <w:bottom w:val="single" w:sz="4" w:space="0" w:color="auto"/>
              <w:right w:val="single" w:sz="4" w:space="0" w:color="auto"/>
            </w:tcBorders>
          </w:tcPr>
          <w:p w:rsidR="00605925" w:rsidRDefault="00A233C2">
            <w:pPr>
              <w:spacing w:before="156" w:after="156"/>
              <w:rPr>
                <w:rFonts w:ascii="仿宋_GB2312" w:eastAsia="仿宋_GB2312" w:hAnsi="仿宋"/>
                <w:sz w:val="32"/>
                <w:szCs w:val="32"/>
              </w:rPr>
            </w:pPr>
            <w:r>
              <w:rPr>
                <w:rFonts w:ascii="仿宋_GB2312" w:eastAsia="仿宋_GB2312" w:hAnsi="仿宋" w:hint="eastAsia"/>
                <w:sz w:val="32"/>
                <w:szCs w:val="32"/>
              </w:rPr>
              <w:t>是（   ）否（  ）</w:t>
            </w:r>
          </w:p>
        </w:tc>
      </w:tr>
      <w:tr w:rsidR="00605925">
        <w:tc>
          <w:tcPr>
            <w:tcW w:w="5508" w:type="dxa"/>
            <w:gridSpan w:val="4"/>
            <w:tcBorders>
              <w:top w:val="single" w:sz="4" w:space="0" w:color="auto"/>
              <w:left w:val="single" w:sz="4" w:space="0" w:color="auto"/>
              <w:bottom w:val="single" w:sz="4" w:space="0" w:color="auto"/>
              <w:right w:val="single" w:sz="4" w:space="0" w:color="auto"/>
            </w:tcBorders>
          </w:tcPr>
          <w:p w:rsidR="00605925" w:rsidRDefault="00A233C2">
            <w:pPr>
              <w:spacing w:before="156" w:after="156"/>
              <w:rPr>
                <w:rFonts w:ascii="仿宋_GB2312" w:eastAsia="仿宋_GB2312" w:hAnsi="仿宋"/>
                <w:sz w:val="32"/>
                <w:szCs w:val="32"/>
              </w:rPr>
            </w:pPr>
            <w:r>
              <w:rPr>
                <w:rFonts w:ascii="仿宋_GB2312" w:eastAsia="仿宋_GB2312" w:hAnsi="仿宋" w:hint="eastAsia"/>
                <w:sz w:val="32"/>
                <w:szCs w:val="32"/>
              </w:rPr>
              <w:t>投标的货物原产地是否在宁波</w:t>
            </w:r>
          </w:p>
        </w:tc>
        <w:tc>
          <w:tcPr>
            <w:tcW w:w="3014" w:type="dxa"/>
            <w:gridSpan w:val="2"/>
            <w:tcBorders>
              <w:top w:val="single" w:sz="4" w:space="0" w:color="auto"/>
              <w:left w:val="single" w:sz="4" w:space="0" w:color="auto"/>
              <w:bottom w:val="single" w:sz="4" w:space="0" w:color="auto"/>
              <w:right w:val="single" w:sz="4" w:space="0" w:color="auto"/>
            </w:tcBorders>
          </w:tcPr>
          <w:p w:rsidR="00605925" w:rsidRDefault="00A233C2">
            <w:pPr>
              <w:spacing w:before="156" w:after="156"/>
              <w:rPr>
                <w:rFonts w:ascii="仿宋_GB2312" w:eastAsia="仿宋_GB2312" w:hAnsi="仿宋"/>
                <w:sz w:val="32"/>
                <w:szCs w:val="32"/>
              </w:rPr>
            </w:pPr>
            <w:r>
              <w:rPr>
                <w:rFonts w:ascii="仿宋_GB2312" w:eastAsia="仿宋_GB2312" w:hAnsi="仿宋" w:hint="eastAsia"/>
                <w:sz w:val="32"/>
                <w:szCs w:val="32"/>
              </w:rPr>
              <w:t>是（   ）否（  ）</w:t>
            </w:r>
          </w:p>
        </w:tc>
      </w:tr>
      <w:tr w:rsidR="00605925">
        <w:tc>
          <w:tcPr>
            <w:tcW w:w="5508" w:type="dxa"/>
            <w:gridSpan w:val="4"/>
            <w:tcBorders>
              <w:top w:val="single" w:sz="4" w:space="0" w:color="auto"/>
              <w:left w:val="single" w:sz="4" w:space="0" w:color="auto"/>
              <w:bottom w:val="single" w:sz="4" w:space="0" w:color="auto"/>
              <w:right w:val="single" w:sz="4" w:space="0" w:color="auto"/>
            </w:tcBorders>
          </w:tcPr>
          <w:p w:rsidR="00605925" w:rsidRDefault="00A233C2">
            <w:pPr>
              <w:spacing w:before="156" w:after="156"/>
              <w:rPr>
                <w:rFonts w:ascii="仿宋_GB2312" w:eastAsia="仿宋_GB2312" w:hAnsi="仿宋"/>
                <w:sz w:val="32"/>
                <w:szCs w:val="32"/>
              </w:rPr>
            </w:pPr>
            <w:r>
              <w:rPr>
                <w:rFonts w:ascii="仿宋_GB2312" w:eastAsia="仿宋_GB2312" w:hAnsi="仿宋" w:hint="eastAsia"/>
                <w:sz w:val="32"/>
                <w:szCs w:val="32"/>
              </w:rPr>
              <w:t>投标的货物是否节能清单产品</w:t>
            </w:r>
          </w:p>
        </w:tc>
        <w:tc>
          <w:tcPr>
            <w:tcW w:w="3014" w:type="dxa"/>
            <w:gridSpan w:val="2"/>
            <w:tcBorders>
              <w:top w:val="single" w:sz="4" w:space="0" w:color="auto"/>
              <w:left w:val="single" w:sz="4" w:space="0" w:color="auto"/>
              <w:bottom w:val="single" w:sz="4" w:space="0" w:color="auto"/>
              <w:right w:val="single" w:sz="4" w:space="0" w:color="auto"/>
            </w:tcBorders>
          </w:tcPr>
          <w:p w:rsidR="00605925" w:rsidRDefault="00A233C2">
            <w:pPr>
              <w:spacing w:before="156" w:after="156"/>
              <w:rPr>
                <w:rFonts w:ascii="仿宋_GB2312" w:eastAsia="仿宋_GB2312" w:hAnsi="仿宋"/>
                <w:sz w:val="32"/>
                <w:szCs w:val="32"/>
              </w:rPr>
            </w:pPr>
            <w:r>
              <w:rPr>
                <w:rFonts w:ascii="仿宋_GB2312" w:eastAsia="仿宋_GB2312" w:hAnsi="仿宋" w:hint="eastAsia"/>
                <w:sz w:val="32"/>
                <w:szCs w:val="32"/>
              </w:rPr>
              <w:t>是（   ）否（  ）</w:t>
            </w:r>
          </w:p>
        </w:tc>
      </w:tr>
      <w:tr w:rsidR="00605925">
        <w:tc>
          <w:tcPr>
            <w:tcW w:w="5508" w:type="dxa"/>
            <w:gridSpan w:val="4"/>
            <w:tcBorders>
              <w:top w:val="single" w:sz="4" w:space="0" w:color="auto"/>
              <w:left w:val="single" w:sz="4" w:space="0" w:color="auto"/>
              <w:bottom w:val="single" w:sz="4" w:space="0" w:color="auto"/>
              <w:right w:val="single" w:sz="4" w:space="0" w:color="auto"/>
            </w:tcBorders>
          </w:tcPr>
          <w:p w:rsidR="00605925" w:rsidRDefault="00A233C2">
            <w:pPr>
              <w:spacing w:before="156" w:after="156"/>
              <w:rPr>
                <w:rFonts w:ascii="仿宋_GB2312" w:eastAsia="仿宋_GB2312" w:hAnsi="仿宋"/>
                <w:sz w:val="32"/>
                <w:szCs w:val="32"/>
              </w:rPr>
            </w:pPr>
            <w:r>
              <w:rPr>
                <w:rFonts w:ascii="仿宋_GB2312" w:eastAsia="仿宋_GB2312" w:hAnsi="仿宋" w:hint="eastAsia"/>
                <w:sz w:val="32"/>
                <w:szCs w:val="32"/>
              </w:rPr>
              <w:t>投标的货物是否环境标志清单产品</w:t>
            </w:r>
          </w:p>
        </w:tc>
        <w:tc>
          <w:tcPr>
            <w:tcW w:w="3014" w:type="dxa"/>
            <w:gridSpan w:val="2"/>
            <w:tcBorders>
              <w:top w:val="single" w:sz="4" w:space="0" w:color="auto"/>
              <w:left w:val="single" w:sz="4" w:space="0" w:color="auto"/>
              <w:bottom w:val="single" w:sz="4" w:space="0" w:color="auto"/>
              <w:right w:val="single" w:sz="4" w:space="0" w:color="auto"/>
            </w:tcBorders>
          </w:tcPr>
          <w:p w:rsidR="00605925" w:rsidRDefault="00A233C2">
            <w:pPr>
              <w:spacing w:before="156" w:after="156"/>
              <w:rPr>
                <w:rFonts w:ascii="仿宋_GB2312" w:eastAsia="仿宋_GB2312" w:hAnsi="仿宋"/>
                <w:sz w:val="32"/>
                <w:szCs w:val="32"/>
              </w:rPr>
            </w:pPr>
            <w:r>
              <w:rPr>
                <w:rFonts w:ascii="仿宋_GB2312" w:eastAsia="仿宋_GB2312" w:hAnsi="仿宋" w:hint="eastAsia"/>
                <w:sz w:val="32"/>
                <w:szCs w:val="32"/>
              </w:rPr>
              <w:t>是（   ）否（  ）</w:t>
            </w:r>
          </w:p>
        </w:tc>
      </w:tr>
      <w:tr w:rsidR="00605925">
        <w:tc>
          <w:tcPr>
            <w:tcW w:w="5508" w:type="dxa"/>
            <w:gridSpan w:val="4"/>
            <w:tcBorders>
              <w:top w:val="single" w:sz="4" w:space="0" w:color="auto"/>
              <w:left w:val="single" w:sz="4" w:space="0" w:color="auto"/>
              <w:bottom w:val="single" w:sz="4" w:space="0" w:color="auto"/>
              <w:right w:val="single" w:sz="4" w:space="0" w:color="auto"/>
            </w:tcBorders>
          </w:tcPr>
          <w:p w:rsidR="00605925" w:rsidRDefault="00A233C2">
            <w:pPr>
              <w:spacing w:before="156" w:after="156"/>
              <w:rPr>
                <w:rFonts w:ascii="仿宋_GB2312" w:eastAsia="仿宋_GB2312" w:hAnsi="仿宋"/>
                <w:sz w:val="32"/>
                <w:szCs w:val="32"/>
              </w:rPr>
            </w:pPr>
            <w:r>
              <w:rPr>
                <w:rFonts w:ascii="仿宋_GB2312" w:eastAsia="仿宋_GB2312" w:hAnsi="仿宋" w:hint="eastAsia"/>
                <w:sz w:val="32"/>
                <w:szCs w:val="32"/>
              </w:rPr>
              <w:t>投标的货物是否《宁波市自主创新产品与优质产品目录》内产品</w:t>
            </w:r>
          </w:p>
        </w:tc>
        <w:tc>
          <w:tcPr>
            <w:tcW w:w="3014" w:type="dxa"/>
            <w:gridSpan w:val="2"/>
            <w:tcBorders>
              <w:top w:val="single" w:sz="4" w:space="0" w:color="auto"/>
              <w:left w:val="single" w:sz="4" w:space="0" w:color="auto"/>
              <w:bottom w:val="single" w:sz="4" w:space="0" w:color="auto"/>
              <w:right w:val="single" w:sz="4" w:space="0" w:color="auto"/>
            </w:tcBorders>
          </w:tcPr>
          <w:p w:rsidR="00605925" w:rsidRDefault="00A233C2">
            <w:pPr>
              <w:spacing w:before="156" w:after="156"/>
              <w:rPr>
                <w:rFonts w:ascii="仿宋_GB2312" w:eastAsia="仿宋_GB2312" w:hAnsi="仿宋"/>
                <w:sz w:val="32"/>
                <w:szCs w:val="32"/>
              </w:rPr>
            </w:pPr>
            <w:r>
              <w:rPr>
                <w:rFonts w:ascii="仿宋_GB2312" w:eastAsia="仿宋_GB2312" w:hAnsi="仿宋" w:hint="eastAsia"/>
                <w:sz w:val="32"/>
                <w:szCs w:val="32"/>
              </w:rPr>
              <w:t>是（   ）否（  ）</w:t>
            </w:r>
          </w:p>
        </w:tc>
      </w:tr>
    </w:tbl>
    <w:p w:rsidR="00605925" w:rsidRDefault="00A233C2">
      <w:pPr>
        <w:spacing w:line="360" w:lineRule="auto"/>
        <w:rPr>
          <w:rFonts w:ascii="仿宋_GB2312" w:eastAsia="仿宋_GB2312" w:hAnsi="仿宋"/>
          <w:sz w:val="32"/>
          <w:szCs w:val="32"/>
        </w:rPr>
      </w:pPr>
      <w:r>
        <w:rPr>
          <w:rFonts w:ascii="仿宋_GB2312" w:eastAsia="仿宋_GB2312" w:hAnsi="仿宋" w:hint="eastAsia"/>
          <w:sz w:val="32"/>
          <w:szCs w:val="32"/>
        </w:rPr>
        <w:t>投标人全称（盖章）：</w:t>
      </w:r>
    </w:p>
    <w:p w:rsidR="00605925" w:rsidRDefault="00A233C2">
      <w:pPr>
        <w:spacing w:line="360" w:lineRule="auto"/>
        <w:rPr>
          <w:rFonts w:ascii="仿宋_GB2312" w:eastAsia="仿宋_GB2312" w:hAnsi="仿宋"/>
          <w:sz w:val="32"/>
          <w:szCs w:val="32"/>
        </w:rPr>
      </w:pPr>
      <w:r>
        <w:rPr>
          <w:rFonts w:ascii="仿宋_GB2312" w:eastAsia="仿宋_GB2312" w:hAnsi="仿宋" w:hint="eastAsia"/>
          <w:sz w:val="32"/>
          <w:szCs w:val="32"/>
        </w:rPr>
        <w:t>法定代表人或被授权人（签名）：           年  月  日</w:t>
      </w:r>
    </w:p>
    <w:p w:rsidR="00605925" w:rsidRDefault="00605925">
      <w:pPr>
        <w:spacing w:line="360" w:lineRule="auto"/>
        <w:rPr>
          <w:rFonts w:ascii="仿宋_GB2312" w:eastAsia="仿宋_GB2312" w:hAnsi="仿宋"/>
          <w:sz w:val="32"/>
          <w:szCs w:val="32"/>
        </w:rPr>
      </w:pPr>
    </w:p>
    <w:p w:rsidR="00605925" w:rsidRDefault="00605925">
      <w:pPr>
        <w:spacing w:line="360" w:lineRule="auto"/>
        <w:rPr>
          <w:rFonts w:ascii="仿宋_GB2312" w:eastAsia="仿宋_GB2312" w:hAnsi="仿宋"/>
          <w:sz w:val="32"/>
          <w:szCs w:val="32"/>
        </w:rPr>
      </w:pPr>
    </w:p>
    <w:p w:rsidR="00605925" w:rsidRDefault="00605925">
      <w:pPr>
        <w:spacing w:line="360" w:lineRule="auto"/>
        <w:rPr>
          <w:rFonts w:ascii="仿宋_GB2312" w:eastAsia="仿宋_GB2312" w:hAnsi="仿宋"/>
          <w:sz w:val="32"/>
          <w:szCs w:val="32"/>
        </w:rPr>
      </w:pPr>
    </w:p>
    <w:p w:rsidR="00605925" w:rsidRDefault="00605925">
      <w:pPr>
        <w:spacing w:line="360" w:lineRule="auto"/>
        <w:rPr>
          <w:rFonts w:ascii="仿宋_GB2312" w:eastAsia="仿宋_GB2312" w:hAnsi="仿宋"/>
          <w:sz w:val="32"/>
          <w:szCs w:val="32"/>
        </w:rPr>
      </w:pPr>
    </w:p>
    <w:p w:rsidR="00605925" w:rsidRDefault="00605925">
      <w:pPr>
        <w:spacing w:line="360" w:lineRule="auto"/>
        <w:rPr>
          <w:rFonts w:ascii="仿宋_GB2312" w:eastAsia="仿宋_GB2312" w:hAnsi="仿宋"/>
          <w:sz w:val="32"/>
          <w:szCs w:val="32"/>
        </w:rPr>
      </w:pPr>
    </w:p>
    <w:p w:rsidR="00605925" w:rsidRDefault="00605925">
      <w:pPr>
        <w:spacing w:line="360" w:lineRule="auto"/>
        <w:rPr>
          <w:rFonts w:ascii="仿宋_GB2312" w:eastAsia="仿宋_GB2312" w:hAnsi="仿宋"/>
          <w:sz w:val="32"/>
          <w:szCs w:val="32"/>
        </w:rPr>
      </w:pPr>
    </w:p>
    <w:p w:rsidR="00605925" w:rsidRDefault="00605925">
      <w:pPr>
        <w:spacing w:line="360" w:lineRule="auto"/>
        <w:rPr>
          <w:rFonts w:ascii="仿宋_GB2312" w:eastAsia="仿宋_GB2312" w:hAnsi="仿宋"/>
          <w:sz w:val="32"/>
          <w:szCs w:val="32"/>
        </w:rPr>
      </w:pPr>
    </w:p>
    <w:p w:rsidR="00605925" w:rsidRDefault="00605925">
      <w:pPr>
        <w:spacing w:line="360" w:lineRule="auto"/>
        <w:rPr>
          <w:rFonts w:ascii="仿宋_GB2312" w:eastAsia="仿宋_GB2312" w:hAnsi="仿宋"/>
          <w:sz w:val="32"/>
          <w:szCs w:val="32"/>
        </w:rPr>
      </w:pPr>
    </w:p>
    <w:p w:rsidR="00605925" w:rsidRDefault="00605925">
      <w:pPr>
        <w:spacing w:line="360" w:lineRule="auto"/>
        <w:rPr>
          <w:rFonts w:ascii="仿宋_GB2312" w:eastAsia="仿宋_GB2312" w:hAnsi="仿宋"/>
          <w:sz w:val="32"/>
          <w:szCs w:val="32"/>
        </w:rPr>
      </w:pPr>
    </w:p>
    <w:p w:rsidR="00605925" w:rsidRDefault="00605925">
      <w:pPr>
        <w:spacing w:line="360" w:lineRule="auto"/>
        <w:rPr>
          <w:rFonts w:ascii="仿宋_GB2312" w:eastAsia="仿宋_GB2312" w:hAnsi="仿宋"/>
          <w:sz w:val="32"/>
          <w:szCs w:val="32"/>
        </w:rPr>
      </w:pPr>
    </w:p>
    <w:p w:rsidR="00605925" w:rsidRDefault="00605925">
      <w:pPr>
        <w:spacing w:line="360" w:lineRule="auto"/>
        <w:rPr>
          <w:rFonts w:ascii="仿宋_GB2312" w:eastAsia="仿宋_GB2312" w:hAnsi="仿宋"/>
          <w:sz w:val="32"/>
          <w:szCs w:val="32"/>
        </w:rPr>
      </w:pPr>
    </w:p>
    <w:p w:rsidR="00605925" w:rsidRDefault="00605925">
      <w:pPr>
        <w:spacing w:line="360" w:lineRule="auto"/>
        <w:rPr>
          <w:rFonts w:ascii="仿宋_GB2312" w:eastAsia="仿宋_GB2312" w:hAnsi="仿宋"/>
          <w:sz w:val="32"/>
          <w:szCs w:val="32"/>
        </w:rPr>
      </w:pPr>
    </w:p>
    <w:p w:rsidR="00605925" w:rsidRDefault="00605925">
      <w:pPr>
        <w:spacing w:line="360" w:lineRule="auto"/>
        <w:rPr>
          <w:rFonts w:ascii="仿宋_GB2312" w:eastAsia="仿宋_GB2312" w:hAnsi="仿宋"/>
          <w:sz w:val="32"/>
          <w:szCs w:val="32"/>
        </w:rPr>
      </w:pPr>
    </w:p>
    <w:p w:rsidR="00605925" w:rsidRDefault="00A233C2">
      <w:pPr>
        <w:widowControl/>
        <w:shd w:val="clear" w:color="auto" w:fill="FFFFFF"/>
        <w:rPr>
          <w:rFonts w:ascii="仿宋_GB2312" w:eastAsia="仿宋_GB2312" w:hAnsi="仿宋"/>
          <w:color w:val="000000"/>
          <w:sz w:val="32"/>
          <w:szCs w:val="32"/>
        </w:rPr>
      </w:pPr>
      <w:r>
        <w:rPr>
          <w:rFonts w:ascii="仿宋_GB2312" w:eastAsia="仿宋_GB2312" w:hAnsi="仿宋" w:hint="eastAsia"/>
          <w:color w:val="000000"/>
          <w:sz w:val="32"/>
          <w:szCs w:val="32"/>
        </w:rPr>
        <w:t>格式：</w:t>
      </w:r>
    </w:p>
    <w:p w:rsidR="00605925" w:rsidRDefault="00A233C2">
      <w:pPr>
        <w:widowControl/>
        <w:shd w:val="clear" w:color="auto" w:fill="FFFFFF"/>
        <w:jc w:val="center"/>
        <w:rPr>
          <w:rFonts w:ascii="仿宋_GB2312" w:eastAsia="仿宋_GB2312" w:hAnsi="仿宋" w:cs="宋体"/>
          <w:b/>
          <w:bCs/>
          <w:color w:val="2F2F2F"/>
          <w:kern w:val="0"/>
          <w:sz w:val="36"/>
          <w:szCs w:val="36"/>
        </w:rPr>
      </w:pPr>
      <w:r>
        <w:rPr>
          <w:rFonts w:ascii="仿宋_GB2312" w:eastAsia="仿宋_GB2312" w:hAnsi="仿宋" w:cs="宋体" w:hint="eastAsia"/>
          <w:b/>
          <w:bCs/>
          <w:color w:val="2F2F2F"/>
          <w:kern w:val="0"/>
          <w:sz w:val="36"/>
          <w:szCs w:val="36"/>
        </w:rPr>
        <w:t>法定代表人身份证明书</w:t>
      </w:r>
    </w:p>
    <w:p w:rsidR="00605925" w:rsidRDefault="00A233C2">
      <w:pPr>
        <w:widowControl/>
        <w:shd w:val="clear" w:color="auto" w:fill="FFFFFF"/>
        <w:spacing w:before="100" w:beforeAutospacing="1" w:after="100" w:afterAutospacing="1"/>
        <w:jc w:val="center"/>
        <w:rPr>
          <w:rFonts w:ascii="仿宋_GB2312" w:eastAsia="仿宋_GB2312" w:hAnsi="仿宋" w:cs="宋体"/>
          <w:color w:val="000000"/>
          <w:kern w:val="0"/>
          <w:sz w:val="32"/>
          <w:szCs w:val="32"/>
        </w:rPr>
      </w:pPr>
      <w:r>
        <w:rPr>
          <w:rFonts w:ascii="宋体" w:eastAsia="仿宋_GB2312" w:hAnsi="宋体" w:cs="宋体" w:hint="eastAsia"/>
          <w:color w:val="000000"/>
          <w:kern w:val="0"/>
          <w:sz w:val="32"/>
          <w:szCs w:val="32"/>
        </w:rPr>
        <w:t> </w:t>
      </w:r>
      <w:r>
        <w:rPr>
          <w:rFonts w:ascii="仿宋_GB2312" w:eastAsia="仿宋_GB2312" w:hAnsi="仿宋" w:cs="宋体" w:hint="eastAsia"/>
          <w:color w:val="000000"/>
          <w:kern w:val="0"/>
          <w:sz w:val="32"/>
          <w:szCs w:val="32"/>
        </w:rPr>
        <w:t xml:space="preserve"> </w:t>
      </w:r>
      <w:r>
        <w:rPr>
          <w:rFonts w:ascii="宋体" w:eastAsia="仿宋_GB2312" w:hAnsi="宋体" w:cs="宋体" w:hint="eastAsia"/>
          <w:color w:val="000000"/>
          <w:kern w:val="0"/>
          <w:sz w:val="32"/>
          <w:szCs w:val="32"/>
        </w:rPr>
        <w:t> </w:t>
      </w:r>
      <w:r>
        <w:rPr>
          <w:rFonts w:ascii="仿宋_GB2312" w:eastAsia="仿宋_GB2312" w:hAnsi="仿宋" w:cs="宋体" w:hint="eastAsia"/>
          <w:color w:val="000000"/>
          <w:kern w:val="0"/>
          <w:sz w:val="32"/>
          <w:szCs w:val="32"/>
        </w:rPr>
        <w:t xml:space="preserve"> </w:t>
      </w:r>
    </w:p>
    <w:p w:rsidR="00605925" w:rsidRDefault="00A233C2">
      <w:pPr>
        <w:widowControl/>
        <w:shd w:val="clear" w:color="auto" w:fill="FFFFFF"/>
        <w:spacing w:before="100" w:beforeAutospacing="1" w:after="100" w:afterAutospacing="1"/>
        <w:ind w:firstLine="632"/>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×××在我 </w:t>
      </w:r>
      <w:r>
        <w:rPr>
          <w:rFonts w:ascii="仿宋_GB2312" w:eastAsia="仿宋_GB2312" w:hAnsi="仿宋" w:cs="宋体" w:hint="eastAsia"/>
          <w:color w:val="000000"/>
          <w:kern w:val="0"/>
          <w:sz w:val="32"/>
          <w:szCs w:val="32"/>
          <w:u w:val="single"/>
        </w:rPr>
        <w:t xml:space="preserve">          (</w:t>
      </w:r>
      <w:r>
        <w:rPr>
          <w:rFonts w:ascii="仿宋_GB2312" w:eastAsia="仿宋_GB2312" w:hAnsi="仿宋" w:cs="宋体" w:hint="eastAsia"/>
          <w:color w:val="000000"/>
          <w:kern w:val="0"/>
          <w:sz w:val="32"/>
          <w:szCs w:val="32"/>
        </w:rPr>
        <w:t>单位名称)担任</w:t>
      </w:r>
      <w:r>
        <w:rPr>
          <w:rFonts w:ascii="仿宋_GB2312" w:eastAsia="仿宋_GB2312" w:hAnsi="仿宋" w:cs="宋体" w:hint="eastAsia"/>
          <w:color w:val="000000"/>
          <w:kern w:val="0"/>
          <w:sz w:val="32"/>
          <w:szCs w:val="32"/>
          <w:u w:val="single"/>
        </w:rPr>
        <w:t xml:space="preserve">         </w:t>
      </w:r>
      <w:r>
        <w:rPr>
          <w:rFonts w:ascii="仿宋_GB2312" w:eastAsia="仿宋_GB2312" w:hAnsi="仿宋" w:cs="宋体" w:hint="eastAsia"/>
          <w:color w:val="000000"/>
          <w:kern w:val="0"/>
          <w:sz w:val="32"/>
          <w:szCs w:val="32"/>
        </w:rPr>
        <w:t>职务，系我</w:t>
      </w:r>
      <w:r>
        <w:rPr>
          <w:rFonts w:ascii="仿宋_GB2312" w:eastAsia="仿宋_GB2312" w:hAnsi="仿宋" w:cs="宋体" w:hint="eastAsia"/>
          <w:color w:val="000000"/>
          <w:kern w:val="0"/>
          <w:sz w:val="32"/>
          <w:szCs w:val="32"/>
          <w:u w:val="single"/>
        </w:rPr>
        <w:t xml:space="preserve">          </w:t>
      </w:r>
      <w:r>
        <w:rPr>
          <w:rFonts w:ascii="仿宋_GB2312" w:eastAsia="仿宋_GB2312" w:hAnsi="仿宋" w:cs="宋体" w:hint="eastAsia"/>
          <w:color w:val="000000"/>
          <w:kern w:val="0"/>
          <w:sz w:val="32"/>
          <w:szCs w:val="32"/>
        </w:rPr>
        <w:t xml:space="preserve">(单位名称)的法定代表人。 </w:t>
      </w:r>
    </w:p>
    <w:p w:rsidR="00605925" w:rsidRDefault="00A233C2">
      <w:pPr>
        <w:widowControl/>
        <w:shd w:val="clear" w:color="auto" w:fill="FFFFFF"/>
        <w:spacing w:before="100" w:beforeAutospacing="1" w:after="100" w:afterAutospacing="1"/>
        <w:ind w:firstLine="632"/>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特此证明。 </w:t>
      </w:r>
    </w:p>
    <w:p w:rsidR="00605925" w:rsidRDefault="00605925">
      <w:pPr>
        <w:widowControl/>
        <w:shd w:val="clear" w:color="auto" w:fill="FFFFFF"/>
        <w:spacing w:before="100" w:beforeAutospacing="1" w:after="100" w:afterAutospacing="1"/>
        <w:jc w:val="left"/>
        <w:rPr>
          <w:rFonts w:ascii="仿宋_GB2312" w:eastAsia="仿宋_GB2312" w:hAnsi="仿宋" w:cs="宋体"/>
          <w:color w:val="000000"/>
          <w:kern w:val="0"/>
          <w:sz w:val="32"/>
          <w:szCs w:val="32"/>
        </w:rPr>
      </w:pPr>
    </w:p>
    <w:p w:rsidR="00605925" w:rsidRDefault="00605925">
      <w:pPr>
        <w:widowControl/>
        <w:shd w:val="clear" w:color="auto" w:fill="FFFFFF"/>
        <w:spacing w:before="100" w:beforeAutospacing="1" w:after="100" w:afterAutospacing="1"/>
        <w:jc w:val="left"/>
        <w:rPr>
          <w:rFonts w:ascii="仿宋_GB2312" w:eastAsia="仿宋_GB2312" w:hAnsi="仿宋" w:cs="宋体"/>
          <w:color w:val="000000"/>
          <w:kern w:val="0"/>
          <w:sz w:val="32"/>
          <w:szCs w:val="32"/>
        </w:rPr>
      </w:pPr>
    </w:p>
    <w:p w:rsidR="00605925" w:rsidRDefault="00605925">
      <w:pPr>
        <w:widowControl/>
        <w:shd w:val="clear" w:color="auto" w:fill="FFFFFF"/>
        <w:spacing w:before="100" w:beforeAutospacing="1" w:after="100" w:afterAutospacing="1"/>
        <w:jc w:val="left"/>
        <w:rPr>
          <w:rFonts w:ascii="仿宋_GB2312" w:eastAsia="仿宋_GB2312" w:hAnsi="仿宋" w:cs="宋体"/>
          <w:color w:val="000000"/>
          <w:kern w:val="0"/>
          <w:sz w:val="32"/>
          <w:szCs w:val="32"/>
        </w:rPr>
      </w:pPr>
    </w:p>
    <w:p w:rsidR="00605925" w:rsidRDefault="00605925">
      <w:pPr>
        <w:widowControl/>
        <w:shd w:val="clear" w:color="auto" w:fill="FFFFFF"/>
        <w:spacing w:before="100" w:beforeAutospacing="1" w:after="100" w:afterAutospacing="1"/>
        <w:jc w:val="left"/>
        <w:rPr>
          <w:rFonts w:ascii="仿宋_GB2312" w:eastAsia="仿宋_GB2312" w:hAnsi="仿宋" w:cs="宋体"/>
          <w:color w:val="000000"/>
          <w:kern w:val="0"/>
          <w:sz w:val="32"/>
          <w:szCs w:val="32"/>
        </w:rPr>
      </w:pPr>
    </w:p>
    <w:p w:rsidR="00605925" w:rsidRDefault="00605925">
      <w:pPr>
        <w:widowControl/>
        <w:shd w:val="clear" w:color="auto" w:fill="FFFFFF"/>
        <w:spacing w:before="100" w:beforeAutospacing="1" w:after="100" w:afterAutospacing="1"/>
        <w:jc w:val="left"/>
        <w:rPr>
          <w:rFonts w:ascii="仿宋_GB2312" w:eastAsia="仿宋_GB2312" w:hAnsi="仿宋" w:cs="宋体"/>
          <w:color w:val="000000"/>
          <w:kern w:val="0"/>
          <w:sz w:val="32"/>
          <w:szCs w:val="32"/>
        </w:rPr>
      </w:pPr>
    </w:p>
    <w:p w:rsidR="00605925" w:rsidRDefault="00A233C2">
      <w:pPr>
        <w:widowControl/>
        <w:shd w:val="clear" w:color="auto" w:fill="FFFFFF"/>
        <w:spacing w:before="100" w:beforeAutospacing="1" w:after="100" w:afterAutospacing="1"/>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附：法定代表人联系地址： </w:t>
      </w:r>
    </w:p>
    <w:p w:rsidR="00605925" w:rsidRDefault="00A233C2">
      <w:pPr>
        <w:widowControl/>
        <w:shd w:val="clear" w:color="auto" w:fill="FFFFFF"/>
        <w:spacing w:before="100" w:beforeAutospacing="1" w:after="100" w:afterAutospacing="1"/>
        <w:ind w:firstLine="632"/>
        <w:jc w:val="left"/>
        <w:rPr>
          <w:rFonts w:ascii="仿宋_GB2312" w:eastAsia="仿宋_GB2312" w:hAnsi="仿宋" w:cs="宋体"/>
          <w:color w:val="000000"/>
          <w:kern w:val="0"/>
          <w:sz w:val="32"/>
          <w:szCs w:val="32"/>
        </w:rPr>
      </w:pPr>
      <w:r>
        <w:rPr>
          <w:rFonts w:ascii="宋体" w:eastAsia="仿宋_GB2312" w:hAnsi="宋体" w:cs="宋体" w:hint="eastAsia"/>
          <w:color w:val="000000"/>
          <w:kern w:val="0"/>
          <w:sz w:val="32"/>
          <w:szCs w:val="32"/>
        </w:rPr>
        <w:t>     </w:t>
      </w:r>
      <w:r>
        <w:rPr>
          <w:rFonts w:ascii="仿宋_GB2312" w:eastAsia="仿宋_GB2312" w:hAnsi="仿宋" w:cs="宋体" w:hint="eastAsia"/>
          <w:color w:val="000000"/>
          <w:kern w:val="0"/>
          <w:sz w:val="32"/>
          <w:szCs w:val="32"/>
        </w:rPr>
        <w:t xml:space="preserve">联系电话： </w:t>
      </w:r>
    </w:p>
    <w:p w:rsidR="00605925" w:rsidRDefault="00A233C2">
      <w:pPr>
        <w:widowControl/>
        <w:shd w:val="clear" w:color="auto" w:fill="FFFFFF"/>
        <w:spacing w:before="100" w:beforeAutospacing="1" w:after="100" w:afterAutospacing="1"/>
        <w:ind w:firstLine="632"/>
        <w:jc w:val="left"/>
        <w:rPr>
          <w:rFonts w:ascii="仿宋_GB2312" w:eastAsia="仿宋_GB2312" w:hAnsi="仿宋" w:cs="宋体"/>
          <w:color w:val="000000"/>
          <w:kern w:val="0"/>
          <w:sz w:val="32"/>
          <w:szCs w:val="32"/>
        </w:rPr>
      </w:pPr>
      <w:r>
        <w:rPr>
          <w:rFonts w:ascii="宋体" w:eastAsia="仿宋_GB2312" w:hAnsi="宋体" w:cs="宋体" w:hint="eastAsia"/>
          <w:color w:val="000000"/>
          <w:kern w:val="0"/>
          <w:sz w:val="32"/>
          <w:szCs w:val="32"/>
        </w:rPr>
        <w:t> </w:t>
      </w:r>
      <w:r>
        <w:rPr>
          <w:rFonts w:ascii="仿宋_GB2312" w:eastAsia="仿宋_GB2312" w:hAnsi="仿宋" w:cs="宋体" w:hint="eastAsia"/>
          <w:color w:val="000000"/>
          <w:kern w:val="0"/>
          <w:sz w:val="32"/>
          <w:szCs w:val="32"/>
        </w:rPr>
        <w:t xml:space="preserve"> </w:t>
      </w:r>
    </w:p>
    <w:p w:rsidR="00605925" w:rsidRDefault="00A233C2">
      <w:pPr>
        <w:widowControl/>
        <w:shd w:val="clear" w:color="auto" w:fill="FFFFFF"/>
        <w:spacing w:before="100" w:beforeAutospacing="1" w:after="100" w:afterAutospacing="1"/>
        <w:ind w:right="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年   月   日 </w:t>
      </w:r>
    </w:p>
    <w:p w:rsidR="00605925" w:rsidRDefault="00A233C2">
      <w:pPr>
        <w:widowControl/>
        <w:shd w:val="clear" w:color="auto" w:fill="FFFFFF"/>
        <w:spacing w:before="100" w:beforeAutospacing="1" w:after="100" w:afterAutospacing="1"/>
        <w:ind w:right="640" w:firstLine="632"/>
        <w:jc w:val="center"/>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(公章) </w:t>
      </w:r>
    </w:p>
    <w:p w:rsidR="00605925" w:rsidRDefault="00A233C2">
      <w:pPr>
        <w:widowControl/>
        <w:shd w:val="clear" w:color="auto" w:fill="FFFFFF"/>
        <w:rPr>
          <w:rFonts w:ascii="仿宋_GB2312" w:eastAsia="仿宋_GB2312" w:hAnsi="仿宋"/>
          <w:color w:val="000000"/>
          <w:sz w:val="32"/>
          <w:szCs w:val="32"/>
        </w:rPr>
      </w:pPr>
      <w:r>
        <w:rPr>
          <w:rFonts w:ascii="仿宋_GB2312" w:eastAsia="仿宋_GB2312" w:hAnsi="仿宋" w:hint="eastAsia"/>
          <w:color w:val="000000"/>
          <w:sz w:val="32"/>
          <w:szCs w:val="32"/>
        </w:rPr>
        <w:t>格式：</w:t>
      </w:r>
    </w:p>
    <w:p w:rsidR="00605925" w:rsidRDefault="00A233C2">
      <w:pPr>
        <w:spacing w:line="360" w:lineRule="auto"/>
        <w:jc w:val="center"/>
        <w:rPr>
          <w:rFonts w:ascii="仿宋_GB2312" w:eastAsia="仿宋_GB2312" w:hAnsi="仿宋"/>
          <w:b/>
          <w:sz w:val="36"/>
          <w:szCs w:val="36"/>
        </w:rPr>
      </w:pPr>
      <w:r>
        <w:rPr>
          <w:rFonts w:ascii="仿宋_GB2312" w:eastAsia="仿宋_GB2312" w:hAnsi="仿宋" w:hint="eastAsia"/>
          <w:b/>
          <w:sz w:val="36"/>
          <w:szCs w:val="36"/>
        </w:rPr>
        <w:t>法定代表人授权委托书</w:t>
      </w:r>
    </w:p>
    <w:p w:rsidR="00605925" w:rsidRDefault="00605925">
      <w:pPr>
        <w:spacing w:line="360" w:lineRule="auto"/>
        <w:rPr>
          <w:rFonts w:ascii="仿宋_GB2312" w:eastAsia="仿宋_GB2312" w:hAnsi="仿宋"/>
          <w:bCs/>
          <w:sz w:val="32"/>
          <w:szCs w:val="32"/>
        </w:rPr>
      </w:pPr>
    </w:p>
    <w:p w:rsidR="00605925" w:rsidRDefault="00A233C2">
      <w:pPr>
        <w:spacing w:line="360" w:lineRule="auto"/>
        <w:rPr>
          <w:rFonts w:ascii="仿宋_GB2312" w:eastAsia="仿宋_GB2312" w:hAnsi="仿宋"/>
          <w:sz w:val="32"/>
          <w:szCs w:val="32"/>
        </w:rPr>
      </w:pPr>
      <w:r>
        <w:rPr>
          <w:rFonts w:ascii="仿宋_GB2312" w:eastAsia="仿宋_GB2312" w:hAnsi="仿宋" w:hint="eastAsia"/>
          <w:sz w:val="32"/>
          <w:szCs w:val="32"/>
        </w:rPr>
        <w:t>采购人、镇海区政府采购中心：</w:t>
      </w:r>
    </w:p>
    <w:p w:rsidR="00605925" w:rsidRDefault="00A233C2">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我       （姓名）系                （投标人名称）的法定代表人，现授权委托           （姓名）以我方的名义参加        单位        项目的投标活动，并代表我方全权办理针对上述项目的投标、开标、评标、签约、询问质疑等具体事务和签署相关文件。</w:t>
      </w:r>
    </w:p>
    <w:p w:rsidR="00605925" w:rsidRDefault="00A233C2">
      <w:pPr>
        <w:spacing w:line="360" w:lineRule="auto"/>
        <w:ind w:firstLine="600"/>
        <w:rPr>
          <w:rFonts w:ascii="仿宋_GB2312" w:eastAsia="仿宋_GB2312" w:hAnsi="仿宋"/>
          <w:sz w:val="32"/>
          <w:szCs w:val="32"/>
        </w:rPr>
      </w:pPr>
      <w:r>
        <w:rPr>
          <w:rFonts w:ascii="仿宋_GB2312" w:eastAsia="仿宋_GB2312" w:hAnsi="仿宋" w:hint="eastAsia"/>
          <w:sz w:val="32"/>
          <w:szCs w:val="32"/>
        </w:rPr>
        <w:t>我方对被授权人的签名负全部责任。</w:t>
      </w:r>
    </w:p>
    <w:p w:rsidR="00605925" w:rsidRDefault="00A233C2">
      <w:pPr>
        <w:spacing w:line="360" w:lineRule="auto"/>
        <w:ind w:firstLine="600"/>
        <w:rPr>
          <w:rFonts w:ascii="仿宋_GB2312" w:eastAsia="仿宋_GB2312" w:hAnsi="仿宋"/>
          <w:sz w:val="32"/>
          <w:szCs w:val="32"/>
        </w:rPr>
      </w:pPr>
      <w:r>
        <w:rPr>
          <w:rFonts w:ascii="仿宋_GB2312" w:eastAsia="仿宋_GB2312" w:hAnsi="仿宋" w:hint="eastAsia"/>
          <w:sz w:val="32"/>
          <w:szCs w:val="32"/>
        </w:rPr>
        <w:t>在撤销授权的书面通知以前，本授权书一直有效。被授权人在授权书有效期内签署的所有文件不因授权的撤销而失效。</w:t>
      </w:r>
    </w:p>
    <w:p w:rsidR="00605925" w:rsidRDefault="00A233C2">
      <w:pPr>
        <w:spacing w:line="360" w:lineRule="auto"/>
        <w:ind w:firstLine="600"/>
        <w:rPr>
          <w:rFonts w:ascii="仿宋_GB2312" w:eastAsia="仿宋_GB2312" w:hAnsi="仿宋"/>
          <w:sz w:val="32"/>
          <w:szCs w:val="32"/>
        </w:rPr>
      </w:pPr>
      <w:r>
        <w:rPr>
          <w:rFonts w:ascii="仿宋_GB2312" w:eastAsia="仿宋_GB2312" w:hAnsi="仿宋" w:hint="eastAsia"/>
          <w:sz w:val="32"/>
          <w:szCs w:val="32"/>
        </w:rPr>
        <w:t>被授权人无转委托权，特此委托。</w:t>
      </w:r>
    </w:p>
    <w:p w:rsidR="00605925" w:rsidRDefault="00A233C2">
      <w:pPr>
        <w:spacing w:line="360" w:lineRule="auto"/>
        <w:ind w:firstLine="600"/>
        <w:rPr>
          <w:rFonts w:ascii="仿宋_GB2312" w:eastAsia="仿宋_GB2312" w:hAnsi="仿宋"/>
          <w:sz w:val="32"/>
          <w:szCs w:val="32"/>
        </w:rPr>
      </w:pPr>
      <w:r>
        <w:rPr>
          <w:rFonts w:ascii="仿宋_GB2312" w:eastAsia="仿宋_GB2312" w:hAnsi="仿宋" w:hint="eastAsia"/>
          <w:sz w:val="32"/>
          <w:szCs w:val="32"/>
        </w:rPr>
        <w:t xml:space="preserve">被授权人签名：               </w:t>
      </w:r>
    </w:p>
    <w:p w:rsidR="00605925" w:rsidRDefault="00A233C2">
      <w:pPr>
        <w:spacing w:line="360" w:lineRule="auto"/>
        <w:ind w:firstLine="600"/>
        <w:rPr>
          <w:rFonts w:ascii="仿宋_GB2312" w:eastAsia="仿宋_GB2312" w:hAnsi="仿宋"/>
          <w:sz w:val="32"/>
          <w:szCs w:val="32"/>
        </w:rPr>
      </w:pPr>
      <w:r>
        <w:rPr>
          <w:rFonts w:ascii="仿宋_GB2312" w:eastAsia="仿宋_GB2312" w:hAnsi="仿宋" w:hint="eastAsia"/>
          <w:sz w:val="32"/>
          <w:szCs w:val="32"/>
        </w:rPr>
        <w:t>被授权人身份证号码：</w:t>
      </w:r>
    </w:p>
    <w:p w:rsidR="00605925" w:rsidRDefault="00A233C2">
      <w:pPr>
        <w:spacing w:line="360" w:lineRule="auto"/>
        <w:ind w:firstLine="600"/>
        <w:rPr>
          <w:rFonts w:ascii="仿宋_GB2312" w:eastAsia="仿宋_GB2312" w:hAnsi="仿宋"/>
          <w:sz w:val="32"/>
          <w:szCs w:val="32"/>
        </w:rPr>
      </w:pPr>
      <w:r>
        <w:rPr>
          <w:rFonts w:ascii="仿宋_GB2312" w:eastAsia="仿宋_GB2312" w:hAnsi="仿宋" w:hint="eastAsia"/>
          <w:sz w:val="32"/>
          <w:szCs w:val="32"/>
        </w:rPr>
        <w:t>被授权人联系电话：</w:t>
      </w:r>
    </w:p>
    <w:p w:rsidR="00605925" w:rsidRDefault="00605925">
      <w:pPr>
        <w:spacing w:line="360" w:lineRule="auto"/>
        <w:ind w:firstLine="600"/>
        <w:rPr>
          <w:rFonts w:ascii="仿宋_GB2312" w:eastAsia="仿宋_GB2312" w:hAnsi="仿宋"/>
          <w:sz w:val="32"/>
          <w:szCs w:val="32"/>
        </w:rPr>
      </w:pPr>
    </w:p>
    <w:p w:rsidR="00605925" w:rsidRDefault="00A233C2">
      <w:pPr>
        <w:spacing w:line="360" w:lineRule="auto"/>
        <w:ind w:firstLine="600"/>
        <w:rPr>
          <w:rFonts w:ascii="仿宋_GB2312" w:eastAsia="仿宋_GB2312" w:hAnsi="仿宋"/>
          <w:sz w:val="32"/>
          <w:szCs w:val="32"/>
        </w:rPr>
      </w:pPr>
      <w:r>
        <w:rPr>
          <w:rFonts w:ascii="仿宋_GB2312" w:eastAsia="仿宋_GB2312" w:hAnsi="仿宋" w:hint="eastAsia"/>
          <w:sz w:val="32"/>
          <w:szCs w:val="32"/>
        </w:rPr>
        <w:t>投标人全称（盖章）：</w:t>
      </w:r>
    </w:p>
    <w:p w:rsidR="00605925" w:rsidRDefault="00A233C2">
      <w:pPr>
        <w:spacing w:line="360" w:lineRule="auto"/>
        <w:ind w:firstLine="600"/>
        <w:rPr>
          <w:rFonts w:ascii="仿宋_GB2312" w:eastAsia="仿宋_GB2312" w:hAnsi="仿宋"/>
          <w:sz w:val="32"/>
          <w:szCs w:val="32"/>
        </w:rPr>
      </w:pPr>
      <w:r>
        <w:rPr>
          <w:rFonts w:ascii="仿宋_GB2312" w:eastAsia="仿宋_GB2312" w:hAnsi="仿宋" w:hint="eastAsia"/>
          <w:sz w:val="32"/>
          <w:szCs w:val="32"/>
        </w:rPr>
        <w:t xml:space="preserve">法定代表人（签名）：            </w:t>
      </w:r>
    </w:p>
    <w:p w:rsidR="00605925" w:rsidRDefault="00A233C2">
      <w:pPr>
        <w:spacing w:line="360" w:lineRule="auto"/>
        <w:rPr>
          <w:rFonts w:ascii="仿宋_GB2312" w:eastAsia="仿宋_GB2312" w:hAnsi="仿宋"/>
          <w:sz w:val="32"/>
          <w:szCs w:val="32"/>
        </w:rPr>
      </w:pPr>
      <w:r>
        <w:rPr>
          <w:rFonts w:ascii="仿宋_GB2312" w:eastAsia="仿宋_GB2312" w:hAnsi="仿宋" w:hint="eastAsia"/>
          <w:sz w:val="32"/>
          <w:szCs w:val="32"/>
        </w:rPr>
        <w:t xml:space="preserve">                             年    月    日</w:t>
      </w:r>
    </w:p>
    <w:p w:rsidR="00605925" w:rsidRDefault="00A233C2">
      <w:pPr>
        <w:spacing w:line="360" w:lineRule="auto"/>
        <w:rPr>
          <w:rFonts w:ascii="仿宋_GB2312" w:eastAsia="仿宋_GB2312" w:hAnsi="仿宋"/>
          <w:color w:val="000000"/>
          <w:sz w:val="32"/>
          <w:szCs w:val="32"/>
        </w:rPr>
      </w:pPr>
      <w:r>
        <w:rPr>
          <w:rFonts w:ascii="仿宋_GB2312" w:eastAsia="仿宋_GB2312" w:hAnsi="仿宋"/>
          <w:color w:val="000000"/>
          <w:sz w:val="32"/>
          <w:szCs w:val="32"/>
        </w:rPr>
        <w:br w:type="page"/>
      </w:r>
      <w:r>
        <w:rPr>
          <w:rFonts w:ascii="仿宋_GB2312" w:eastAsia="仿宋_GB2312" w:hAnsi="仿宋" w:hint="eastAsia"/>
          <w:color w:val="000000"/>
          <w:sz w:val="32"/>
          <w:szCs w:val="32"/>
        </w:rPr>
        <w:t>格式：</w:t>
      </w:r>
    </w:p>
    <w:p w:rsidR="00605925" w:rsidRDefault="00A233C2">
      <w:pPr>
        <w:spacing w:line="360" w:lineRule="auto"/>
        <w:ind w:firstLineChars="98" w:firstLine="354"/>
        <w:jc w:val="center"/>
        <w:rPr>
          <w:rFonts w:ascii="仿宋_GB2312" w:eastAsia="仿宋_GB2312" w:hAnsi="仿宋"/>
          <w:b/>
          <w:sz w:val="36"/>
          <w:szCs w:val="36"/>
        </w:rPr>
      </w:pPr>
      <w:r>
        <w:rPr>
          <w:rFonts w:ascii="仿宋_GB2312" w:eastAsia="仿宋_GB2312" w:hAnsi="仿宋" w:hint="eastAsia"/>
          <w:b/>
          <w:sz w:val="36"/>
          <w:szCs w:val="36"/>
        </w:rPr>
        <w:t>最近一个季度财务状况报告、依法缴纳税收完税单和缴纳社会保障资金记录</w:t>
      </w:r>
    </w:p>
    <w:p w:rsidR="00605925" w:rsidRDefault="00A233C2">
      <w:pPr>
        <w:spacing w:line="360" w:lineRule="auto"/>
        <w:jc w:val="center"/>
        <w:rPr>
          <w:rFonts w:ascii="仿宋_GB2312" w:eastAsia="仿宋_GB2312" w:hAnsi="仿宋"/>
          <w:sz w:val="32"/>
          <w:szCs w:val="32"/>
        </w:rPr>
      </w:pPr>
      <w:r>
        <w:rPr>
          <w:rFonts w:ascii="仿宋_GB2312" w:eastAsia="仿宋_GB2312" w:hAnsi="仿宋" w:hint="eastAsia"/>
          <w:sz w:val="32"/>
          <w:szCs w:val="32"/>
        </w:rPr>
        <w:t>（复印件的加盖单位公章，自然人签字）</w:t>
      </w:r>
    </w:p>
    <w:p w:rsidR="00605925" w:rsidRDefault="00605925" w:rsidP="0051646F">
      <w:pPr>
        <w:spacing w:line="360" w:lineRule="auto"/>
        <w:ind w:firstLineChars="98" w:firstLine="314"/>
        <w:rPr>
          <w:rFonts w:ascii="仿宋_GB2312" w:eastAsia="仿宋_GB2312" w:hAnsi="仿宋"/>
          <w:color w:val="000000"/>
          <w:sz w:val="32"/>
          <w:szCs w:val="32"/>
        </w:rPr>
      </w:pPr>
    </w:p>
    <w:p w:rsidR="00605925" w:rsidRDefault="00605925" w:rsidP="0051646F">
      <w:pPr>
        <w:spacing w:line="360" w:lineRule="auto"/>
        <w:ind w:firstLineChars="98" w:firstLine="314"/>
        <w:rPr>
          <w:rFonts w:ascii="仿宋_GB2312" w:eastAsia="仿宋_GB2312" w:hAnsi="仿宋"/>
          <w:color w:val="000000"/>
          <w:sz w:val="32"/>
          <w:szCs w:val="32"/>
        </w:rPr>
      </w:pPr>
    </w:p>
    <w:p w:rsidR="00605925" w:rsidRDefault="00605925" w:rsidP="0051646F">
      <w:pPr>
        <w:spacing w:line="360" w:lineRule="auto"/>
        <w:ind w:firstLineChars="98" w:firstLine="314"/>
        <w:rPr>
          <w:rFonts w:ascii="仿宋_GB2312" w:eastAsia="仿宋_GB2312" w:hAnsi="仿宋"/>
          <w:color w:val="000000"/>
          <w:sz w:val="32"/>
          <w:szCs w:val="32"/>
        </w:rPr>
      </w:pPr>
    </w:p>
    <w:p w:rsidR="00605925" w:rsidRDefault="00605925" w:rsidP="0051646F">
      <w:pPr>
        <w:spacing w:line="360" w:lineRule="auto"/>
        <w:ind w:firstLineChars="98" w:firstLine="314"/>
        <w:rPr>
          <w:rFonts w:ascii="仿宋_GB2312" w:eastAsia="仿宋_GB2312" w:hAnsi="仿宋"/>
          <w:color w:val="000000"/>
          <w:sz w:val="32"/>
          <w:szCs w:val="32"/>
        </w:rPr>
      </w:pPr>
    </w:p>
    <w:p w:rsidR="00605925" w:rsidRDefault="00605925" w:rsidP="0051646F">
      <w:pPr>
        <w:spacing w:line="360" w:lineRule="auto"/>
        <w:ind w:firstLineChars="98" w:firstLine="314"/>
        <w:rPr>
          <w:rFonts w:ascii="仿宋_GB2312" w:eastAsia="仿宋_GB2312" w:hAnsi="仿宋"/>
          <w:color w:val="000000"/>
          <w:sz w:val="32"/>
          <w:szCs w:val="32"/>
        </w:rPr>
      </w:pPr>
    </w:p>
    <w:p w:rsidR="00605925" w:rsidRDefault="00605925" w:rsidP="0051646F">
      <w:pPr>
        <w:spacing w:line="360" w:lineRule="auto"/>
        <w:ind w:firstLineChars="98" w:firstLine="314"/>
        <w:rPr>
          <w:rFonts w:ascii="仿宋_GB2312" w:eastAsia="仿宋_GB2312" w:hAnsi="仿宋"/>
          <w:color w:val="000000"/>
          <w:sz w:val="32"/>
          <w:szCs w:val="32"/>
        </w:rPr>
      </w:pPr>
    </w:p>
    <w:p w:rsidR="00605925" w:rsidRDefault="00605925" w:rsidP="0051646F">
      <w:pPr>
        <w:spacing w:line="360" w:lineRule="auto"/>
        <w:ind w:firstLineChars="98" w:firstLine="314"/>
        <w:rPr>
          <w:rFonts w:ascii="仿宋_GB2312" w:eastAsia="仿宋_GB2312" w:hAnsi="仿宋"/>
          <w:color w:val="000000"/>
          <w:sz w:val="32"/>
          <w:szCs w:val="32"/>
        </w:rPr>
      </w:pPr>
    </w:p>
    <w:p w:rsidR="00605925" w:rsidRDefault="00605925" w:rsidP="0051646F">
      <w:pPr>
        <w:spacing w:line="360" w:lineRule="auto"/>
        <w:ind w:firstLineChars="98" w:firstLine="314"/>
        <w:rPr>
          <w:rFonts w:ascii="仿宋_GB2312" w:eastAsia="仿宋_GB2312" w:hAnsi="仿宋"/>
          <w:color w:val="000000"/>
          <w:sz w:val="32"/>
          <w:szCs w:val="32"/>
        </w:rPr>
      </w:pPr>
    </w:p>
    <w:p w:rsidR="00605925" w:rsidRDefault="00605925" w:rsidP="0051646F">
      <w:pPr>
        <w:spacing w:line="360" w:lineRule="auto"/>
        <w:ind w:firstLineChars="98" w:firstLine="314"/>
        <w:rPr>
          <w:rFonts w:ascii="仿宋_GB2312" w:eastAsia="仿宋_GB2312" w:hAnsi="仿宋"/>
          <w:color w:val="000000"/>
          <w:sz w:val="32"/>
          <w:szCs w:val="32"/>
        </w:rPr>
      </w:pPr>
    </w:p>
    <w:p w:rsidR="00605925" w:rsidRDefault="00605925" w:rsidP="0051646F">
      <w:pPr>
        <w:spacing w:line="360" w:lineRule="auto"/>
        <w:ind w:firstLineChars="98" w:firstLine="314"/>
        <w:rPr>
          <w:rFonts w:ascii="仿宋_GB2312" w:eastAsia="仿宋_GB2312" w:hAnsi="仿宋"/>
          <w:color w:val="000000"/>
          <w:sz w:val="32"/>
          <w:szCs w:val="32"/>
        </w:rPr>
      </w:pPr>
    </w:p>
    <w:p w:rsidR="00605925" w:rsidRDefault="00605925" w:rsidP="0051646F">
      <w:pPr>
        <w:spacing w:line="360" w:lineRule="auto"/>
        <w:ind w:firstLineChars="98" w:firstLine="314"/>
        <w:rPr>
          <w:rFonts w:ascii="仿宋_GB2312" w:eastAsia="仿宋_GB2312" w:hAnsi="仿宋"/>
          <w:color w:val="000000"/>
          <w:sz w:val="32"/>
          <w:szCs w:val="32"/>
        </w:rPr>
      </w:pPr>
    </w:p>
    <w:p w:rsidR="00605925" w:rsidRDefault="00605925" w:rsidP="0051646F">
      <w:pPr>
        <w:snapToGrid w:val="0"/>
        <w:spacing w:line="360" w:lineRule="auto"/>
        <w:ind w:firstLineChars="149" w:firstLine="477"/>
        <w:jc w:val="left"/>
        <w:rPr>
          <w:rFonts w:ascii="仿宋_GB2312" w:eastAsia="仿宋_GB2312" w:hAnsi="仿宋"/>
          <w:sz w:val="32"/>
          <w:szCs w:val="32"/>
        </w:rPr>
      </w:pPr>
    </w:p>
    <w:p w:rsidR="00605925" w:rsidRDefault="00605925" w:rsidP="0051646F">
      <w:pPr>
        <w:snapToGrid w:val="0"/>
        <w:spacing w:line="360" w:lineRule="auto"/>
        <w:ind w:firstLineChars="149" w:firstLine="477"/>
        <w:jc w:val="left"/>
        <w:rPr>
          <w:rFonts w:ascii="仿宋_GB2312" w:eastAsia="仿宋_GB2312" w:hAnsi="仿宋"/>
          <w:sz w:val="32"/>
          <w:szCs w:val="32"/>
        </w:rPr>
      </w:pPr>
    </w:p>
    <w:p w:rsidR="00605925" w:rsidRDefault="00605925" w:rsidP="0051646F">
      <w:pPr>
        <w:snapToGrid w:val="0"/>
        <w:spacing w:line="360" w:lineRule="auto"/>
        <w:ind w:firstLineChars="149" w:firstLine="477"/>
        <w:jc w:val="left"/>
        <w:rPr>
          <w:rFonts w:ascii="仿宋_GB2312" w:eastAsia="仿宋_GB2312" w:hAnsi="仿宋"/>
          <w:sz w:val="32"/>
          <w:szCs w:val="32"/>
        </w:rPr>
      </w:pPr>
    </w:p>
    <w:p w:rsidR="00605925" w:rsidRDefault="00605925" w:rsidP="0051646F">
      <w:pPr>
        <w:snapToGrid w:val="0"/>
        <w:spacing w:line="360" w:lineRule="auto"/>
        <w:ind w:firstLineChars="149" w:firstLine="477"/>
        <w:jc w:val="left"/>
        <w:rPr>
          <w:rFonts w:ascii="仿宋_GB2312" w:eastAsia="仿宋_GB2312" w:hAnsi="仿宋"/>
          <w:sz w:val="32"/>
          <w:szCs w:val="32"/>
        </w:rPr>
      </w:pPr>
    </w:p>
    <w:p w:rsidR="00605925" w:rsidRDefault="00605925" w:rsidP="0051646F">
      <w:pPr>
        <w:snapToGrid w:val="0"/>
        <w:spacing w:line="360" w:lineRule="auto"/>
        <w:ind w:firstLineChars="149" w:firstLine="477"/>
        <w:jc w:val="left"/>
        <w:rPr>
          <w:rFonts w:ascii="仿宋_GB2312" w:eastAsia="仿宋_GB2312" w:hAnsi="仿宋"/>
          <w:sz w:val="32"/>
          <w:szCs w:val="32"/>
        </w:rPr>
      </w:pPr>
    </w:p>
    <w:p w:rsidR="00605925" w:rsidRDefault="00605925" w:rsidP="0051646F">
      <w:pPr>
        <w:snapToGrid w:val="0"/>
        <w:spacing w:line="360" w:lineRule="auto"/>
        <w:ind w:firstLineChars="149" w:firstLine="477"/>
        <w:jc w:val="left"/>
        <w:rPr>
          <w:rFonts w:ascii="仿宋_GB2312" w:eastAsia="仿宋_GB2312" w:hAnsi="仿宋"/>
          <w:sz w:val="32"/>
          <w:szCs w:val="32"/>
        </w:rPr>
      </w:pPr>
    </w:p>
    <w:p w:rsidR="00605925" w:rsidRDefault="00605925" w:rsidP="0051646F">
      <w:pPr>
        <w:snapToGrid w:val="0"/>
        <w:spacing w:line="360" w:lineRule="auto"/>
        <w:ind w:firstLineChars="149" w:firstLine="477"/>
        <w:jc w:val="left"/>
        <w:rPr>
          <w:rFonts w:ascii="仿宋_GB2312" w:eastAsia="仿宋_GB2312" w:hAnsi="仿宋"/>
          <w:sz w:val="32"/>
          <w:szCs w:val="32"/>
        </w:rPr>
      </w:pPr>
    </w:p>
    <w:p w:rsidR="00605925" w:rsidRDefault="00A233C2">
      <w:p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格式：</w:t>
      </w:r>
    </w:p>
    <w:p w:rsidR="00605925" w:rsidRDefault="00A233C2">
      <w:pPr>
        <w:snapToGrid w:val="0"/>
        <w:spacing w:line="360" w:lineRule="auto"/>
        <w:ind w:firstLineChars="149" w:firstLine="538"/>
        <w:jc w:val="center"/>
        <w:rPr>
          <w:rFonts w:ascii="仿宋_GB2312" w:eastAsia="仿宋_GB2312" w:hAnsi="仿宋"/>
          <w:sz w:val="32"/>
          <w:szCs w:val="32"/>
        </w:rPr>
      </w:pPr>
      <w:r>
        <w:rPr>
          <w:rFonts w:ascii="仿宋_GB2312" w:eastAsia="仿宋_GB2312" w:hAnsi="仿宋" w:hint="eastAsia"/>
          <w:b/>
          <w:sz w:val="36"/>
          <w:szCs w:val="36"/>
        </w:rPr>
        <w:t>具有履行本项目合同所必需的设备和专业技术能力的承诺</w:t>
      </w:r>
    </w:p>
    <w:p w:rsidR="00605925" w:rsidRDefault="00605925">
      <w:pPr>
        <w:snapToGrid w:val="0"/>
        <w:spacing w:line="360" w:lineRule="auto"/>
        <w:ind w:firstLineChars="149" w:firstLine="538"/>
        <w:jc w:val="center"/>
        <w:rPr>
          <w:rFonts w:ascii="仿宋_GB2312" w:eastAsia="仿宋_GB2312" w:hAnsi="仿宋"/>
          <w:b/>
          <w:sz w:val="36"/>
          <w:szCs w:val="36"/>
        </w:rPr>
      </w:pPr>
    </w:p>
    <w:p w:rsidR="00605925" w:rsidRDefault="00605925">
      <w:pPr>
        <w:snapToGrid w:val="0"/>
        <w:spacing w:line="360" w:lineRule="auto"/>
        <w:ind w:firstLineChars="149" w:firstLine="538"/>
        <w:jc w:val="center"/>
        <w:rPr>
          <w:rFonts w:ascii="仿宋_GB2312" w:eastAsia="仿宋_GB2312" w:hAnsi="仿宋"/>
          <w:b/>
          <w:sz w:val="36"/>
          <w:szCs w:val="36"/>
        </w:rPr>
      </w:pPr>
    </w:p>
    <w:p w:rsidR="00605925" w:rsidRDefault="00605925">
      <w:pPr>
        <w:snapToGrid w:val="0"/>
        <w:spacing w:line="360" w:lineRule="auto"/>
        <w:ind w:firstLineChars="149" w:firstLine="538"/>
        <w:jc w:val="center"/>
        <w:rPr>
          <w:rFonts w:ascii="仿宋_GB2312" w:eastAsia="仿宋_GB2312" w:hAnsi="仿宋"/>
          <w:b/>
          <w:sz w:val="36"/>
          <w:szCs w:val="36"/>
        </w:rPr>
      </w:pPr>
    </w:p>
    <w:p w:rsidR="00605925" w:rsidRDefault="00605925">
      <w:pPr>
        <w:snapToGrid w:val="0"/>
        <w:spacing w:line="360" w:lineRule="auto"/>
        <w:ind w:firstLineChars="149" w:firstLine="538"/>
        <w:jc w:val="center"/>
        <w:rPr>
          <w:rFonts w:ascii="仿宋_GB2312" w:eastAsia="仿宋_GB2312" w:hAnsi="仿宋"/>
          <w:b/>
          <w:sz w:val="36"/>
          <w:szCs w:val="36"/>
        </w:rPr>
      </w:pPr>
    </w:p>
    <w:p w:rsidR="00605925" w:rsidRDefault="00605925">
      <w:pPr>
        <w:snapToGrid w:val="0"/>
        <w:spacing w:line="360" w:lineRule="auto"/>
        <w:ind w:firstLineChars="149" w:firstLine="538"/>
        <w:jc w:val="center"/>
        <w:rPr>
          <w:rFonts w:ascii="仿宋_GB2312" w:eastAsia="仿宋_GB2312" w:hAnsi="仿宋"/>
          <w:b/>
          <w:sz w:val="36"/>
          <w:szCs w:val="36"/>
        </w:rPr>
      </w:pPr>
    </w:p>
    <w:p w:rsidR="00605925" w:rsidRDefault="00605925">
      <w:pPr>
        <w:snapToGrid w:val="0"/>
        <w:spacing w:line="360" w:lineRule="auto"/>
        <w:ind w:firstLineChars="149" w:firstLine="538"/>
        <w:jc w:val="center"/>
        <w:rPr>
          <w:rFonts w:ascii="仿宋_GB2312" w:eastAsia="仿宋_GB2312" w:hAnsi="仿宋"/>
          <w:b/>
          <w:sz w:val="36"/>
          <w:szCs w:val="36"/>
        </w:rPr>
      </w:pPr>
    </w:p>
    <w:p w:rsidR="00605925" w:rsidRDefault="00605925">
      <w:pPr>
        <w:snapToGrid w:val="0"/>
        <w:spacing w:line="360" w:lineRule="auto"/>
        <w:ind w:firstLineChars="149" w:firstLine="538"/>
        <w:jc w:val="center"/>
        <w:rPr>
          <w:rFonts w:ascii="仿宋_GB2312" w:eastAsia="仿宋_GB2312" w:hAnsi="仿宋"/>
          <w:b/>
          <w:sz w:val="36"/>
          <w:szCs w:val="36"/>
        </w:rPr>
      </w:pPr>
    </w:p>
    <w:p w:rsidR="00605925" w:rsidRDefault="00605925">
      <w:pPr>
        <w:snapToGrid w:val="0"/>
        <w:spacing w:line="360" w:lineRule="auto"/>
        <w:ind w:firstLineChars="149" w:firstLine="538"/>
        <w:jc w:val="center"/>
        <w:rPr>
          <w:rFonts w:ascii="仿宋_GB2312" w:eastAsia="仿宋_GB2312" w:hAnsi="仿宋"/>
          <w:b/>
          <w:sz w:val="36"/>
          <w:szCs w:val="36"/>
        </w:rPr>
      </w:pPr>
    </w:p>
    <w:p w:rsidR="00605925" w:rsidRDefault="00605925">
      <w:pPr>
        <w:snapToGrid w:val="0"/>
        <w:spacing w:line="360" w:lineRule="auto"/>
        <w:ind w:firstLineChars="149" w:firstLine="538"/>
        <w:jc w:val="center"/>
        <w:rPr>
          <w:rFonts w:ascii="仿宋_GB2312" w:eastAsia="仿宋_GB2312" w:hAnsi="仿宋"/>
          <w:b/>
          <w:sz w:val="36"/>
          <w:szCs w:val="36"/>
        </w:rPr>
      </w:pPr>
    </w:p>
    <w:p w:rsidR="00605925" w:rsidRDefault="00605925">
      <w:pPr>
        <w:snapToGrid w:val="0"/>
        <w:spacing w:line="360" w:lineRule="auto"/>
        <w:ind w:firstLineChars="149" w:firstLine="538"/>
        <w:jc w:val="center"/>
        <w:rPr>
          <w:rFonts w:ascii="仿宋_GB2312" w:eastAsia="仿宋_GB2312" w:hAnsi="仿宋"/>
          <w:b/>
          <w:sz w:val="36"/>
          <w:szCs w:val="36"/>
        </w:rPr>
      </w:pPr>
    </w:p>
    <w:p w:rsidR="00605925" w:rsidRDefault="00605925">
      <w:pPr>
        <w:snapToGrid w:val="0"/>
        <w:spacing w:line="360" w:lineRule="auto"/>
        <w:ind w:firstLineChars="149" w:firstLine="538"/>
        <w:jc w:val="center"/>
        <w:rPr>
          <w:rFonts w:ascii="仿宋_GB2312" w:eastAsia="仿宋_GB2312" w:hAnsi="仿宋"/>
          <w:b/>
          <w:sz w:val="36"/>
          <w:szCs w:val="36"/>
        </w:rPr>
      </w:pPr>
    </w:p>
    <w:p w:rsidR="00605925" w:rsidRDefault="00605925">
      <w:pPr>
        <w:snapToGrid w:val="0"/>
        <w:spacing w:line="360" w:lineRule="auto"/>
        <w:ind w:firstLineChars="149" w:firstLine="538"/>
        <w:jc w:val="center"/>
        <w:rPr>
          <w:rFonts w:ascii="仿宋_GB2312" w:eastAsia="仿宋_GB2312" w:hAnsi="仿宋"/>
          <w:b/>
          <w:sz w:val="36"/>
          <w:szCs w:val="36"/>
        </w:rPr>
      </w:pPr>
    </w:p>
    <w:p w:rsidR="00605925" w:rsidRDefault="00605925">
      <w:pPr>
        <w:snapToGrid w:val="0"/>
        <w:spacing w:line="360" w:lineRule="auto"/>
        <w:ind w:firstLineChars="149" w:firstLine="538"/>
        <w:jc w:val="center"/>
        <w:rPr>
          <w:rFonts w:ascii="仿宋_GB2312" w:eastAsia="仿宋_GB2312" w:hAnsi="仿宋"/>
          <w:b/>
          <w:sz w:val="36"/>
          <w:szCs w:val="36"/>
        </w:rPr>
      </w:pPr>
    </w:p>
    <w:p w:rsidR="00605925" w:rsidRDefault="00A233C2" w:rsidP="0051646F">
      <w:pPr>
        <w:spacing w:line="360" w:lineRule="auto"/>
        <w:ind w:firstLineChars="98" w:firstLine="314"/>
        <w:rPr>
          <w:rFonts w:ascii="仿宋_GB2312" w:eastAsia="仿宋_GB2312" w:hAnsi="仿宋"/>
          <w:color w:val="000000"/>
          <w:sz w:val="32"/>
          <w:szCs w:val="32"/>
        </w:rPr>
      </w:pPr>
      <w:r>
        <w:rPr>
          <w:rFonts w:ascii="仿宋_GB2312" w:eastAsia="仿宋_GB2312" w:hAnsi="仿宋" w:hint="eastAsia"/>
          <w:color w:val="000000"/>
          <w:sz w:val="32"/>
          <w:szCs w:val="32"/>
        </w:rPr>
        <w:t>投标人全称</w:t>
      </w:r>
      <w:r>
        <w:rPr>
          <w:rFonts w:ascii="仿宋_GB2312" w:eastAsia="仿宋_GB2312" w:hAnsi="仿宋" w:hint="eastAsia"/>
          <w:sz w:val="32"/>
          <w:szCs w:val="32"/>
        </w:rPr>
        <w:t>（盖章）</w:t>
      </w:r>
      <w:r>
        <w:rPr>
          <w:rFonts w:ascii="仿宋_GB2312" w:eastAsia="仿宋_GB2312" w:hAnsi="仿宋" w:hint="eastAsia"/>
          <w:color w:val="000000"/>
          <w:sz w:val="32"/>
          <w:szCs w:val="32"/>
        </w:rPr>
        <w:t>：</w:t>
      </w:r>
    </w:p>
    <w:p w:rsidR="00605925" w:rsidRDefault="00A233C2" w:rsidP="0051646F">
      <w:pPr>
        <w:spacing w:line="360" w:lineRule="auto"/>
        <w:ind w:firstLineChars="98" w:firstLine="314"/>
        <w:rPr>
          <w:rFonts w:ascii="仿宋_GB2312" w:eastAsia="仿宋_GB2312" w:hAnsi="仿宋"/>
          <w:color w:val="000000"/>
          <w:sz w:val="32"/>
          <w:szCs w:val="32"/>
        </w:rPr>
      </w:pPr>
      <w:r>
        <w:rPr>
          <w:rFonts w:ascii="仿宋_GB2312" w:eastAsia="仿宋_GB2312" w:hAnsi="仿宋" w:hint="eastAsia"/>
          <w:color w:val="000000"/>
          <w:sz w:val="32"/>
          <w:szCs w:val="32"/>
        </w:rPr>
        <w:t xml:space="preserve">法定代表人或被授权人（签名）：  </w:t>
      </w:r>
    </w:p>
    <w:p w:rsidR="00605925" w:rsidRDefault="00A233C2" w:rsidP="0051646F">
      <w:pPr>
        <w:spacing w:line="360" w:lineRule="auto"/>
        <w:ind w:firstLineChars="1548" w:firstLine="4954"/>
        <w:rPr>
          <w:rFonts w:ascii="仿宋_GB2312" w:eastAsia="仿宋_GB2312" w:hAnsi="仿宋"/>
          <w:color w:val="000000"/>
          <w:sz w:val="32"/>
          <w:szCs w:val="32"/>
        </w:rPr>
      </w:pPr>
      <w:r>
        <w:rPr>
          <w:rFonts w:ascii="仿宋_GB2312" w:eastAsia="仿宋_GB2312" w:hAnsi="仿宋" w:hint="eastAsia"/>
          <w:color w:val="000000"/>
          <w:sz w:val="32"/>
          <w:szCs w:val="32"/>
        </w:rPr>
        <w:t xml:space="preserve">  　年　 月　  日</w:t>
      </w:r>
    </w:p>
    <w:p w:rsidR="00605925" w:rsidRDefault="00605925">
      <w:pPr>
        <w:snapToGrid w:val="0"/>
        <w:spacing w:line="360" w:lineRule="auto"/>
        <w:ind w:firstLineChars="149" w:firstLine="538"/>
        <w:jc w:val="center"/>
        <w:rPr>
          <w:rFonts w:ascii="仿宋_GB2312" w:eastAsia="仿宋_GB2312" w:hAnsi="仿宋"/>
          <w:b/>
          <w:sz w:val="36"/>
          <w:szCs w:val="36"/>
        </w:rPr>
      </w:pPr>
    </w:p>
    <w:p w:rsidR="00605925" w:rsidRDefault="00A233C2">
      <w:pPr>
        <w:snapToGrid w:val="0"/>
        <w:spacing w:line="360" w:lineRule="auto"/>
        <w:jc w:val="left"/>
        <w:rPr>
          <w:rFonts w:ascii="仿宋_GB2312" w:eastAsia="仿宋_GB2312" w:hAnsi="仿宋"/>
          <w:color w:val="000000"/>
          <w:sz w:val="32"/>
          <w:szCs w:val="32"/>
        </w:rPr>
      </w:pPr>
      <w:r>
        <w:rPr>
          <w:rFonts w:ascii="仿宋_GB2312" w:eastAsia="仿宋_GB2312" w:hAnsi="仿宋" w:hint="eastAsia"/>
          <w:color w:val="000000"/>
          <w:sz w:val="32"/>
          <w:szCs w:val="32"/>
        </w:rPr>
        <w:t>格式：</w:t>
      </w:r>
    </w:p>
    <w:p w:rsidR="00605925" w:rsidRDefault="00A233C2">
      <w:pPr>
        <w:snapToGrid w:val="0"/>
        <w:spacing w:line="360" w:lineRule="auto"/>
        <w:jc w:val="center"/>
        <w:rPr>
          <w:rFonts w:ascii="仿宋_GB2312" w:eastAsia="仿宋_GB2312" w:hAnsi="仿宋"/>
          <w:b/>
          <w:sz w:val="36"/>
          <w:szCs w:val="36"/>
        </w:rPr>
      </w:pPr>
      <w:r>
        <w:rPr>
          <w:rFonts w:ascii="仿宋_GB2312" w:eastAsia="仿宋_GB2312" w:hAnsi="仿宋" w:hint="eastAsia"/>
          <w:b/>
          <w:sz w:val="36"/>
          <w:szCs w:val="36"/>
        </w:rPr>
        <w:t>具备法律、行政法规规定的信誉、荣誉证书、自主创新、节能环保等材料</w:t>
      </w:r>
    </w:p>
    <w:p w:rsidR="00605925" w:rsidRDefault="00A233C2">
      <w:pPr>
        <w:spacing w:line="360" w:lineRule="auto"/>
        <w:jc w:val="center"/>
        <w:rPr>
          <w:rFonts w:ascii="仿宋_GB2312" w:eastAsia="仿宋_GB2312" w:hAnsi="仿宋"/>
          <w:sz w:val="32"/>
          <w:szCs w:val="32"/>
        </w:rPr>
      </w:pPr>
      <w:r>
        <w:rPr>
          <w:rFonts w:ascii="仿宋_GB2312" w:eastAsia="仿宋_GB2312" w:hAnsi="仿宋" w:hint="eastAsia"/>
          <w:sz w:val="32"/>
          <w:szCs w:val="32"/>
        </w:rPr>
        <w:t>（复印件的加盖单位公章，自然人签字）</w:t>
      </w:r>
    </w:p>
    <w:p w:rsidR="00605925" w:rsidRDefault="00605925">
      <w:pPr>
        <w:snapToGrid w:val="0"/>
        <w:spacing w:line="360" w:lineRule="auto"/>
        <w:jc w:val="center"/>
        <w:rPr>
          <w:rFonts w:ascii="仿宋_GB2312" w:eastAsia="仿宋_GB2312" w:hAnsi="仿宋"/>
          <w:b/>
          <w:sz w:val="36"/>
          <w:szCs w:val="36"/>
        </w:rPr>
      </w:pPr>
    </w:p>
    <w:p w:rsidR="00605925" w:rsidRDefault="00605925">
      <w:pPr>
        <w:snapToGrid w:val="0"/>
        <w:spacing w:line="360" w:lineRule="auto"/>
        <w:jc w:val="center"/>
        <w:rPr>
          <w:rFonts w:ascii="仿宋_GB2312" w:eastAsia="仿宋_GB2312" w:hAnsi="仿宋"/>
          <w:b/>
          <w:sz w:val="36"/>
          <w:szCs w:val="36"/>
        </w:rPr>
      </w:pPr>
    </w:p>
    <w:p w:rsidR="00605925" w:rsidRDefault="00605925">
      <w:pPr>
        <w:snapToGrid w:val="0"/>
        <w:spacing w:line="360" w:lineRule="auto"/>
        <w:jc w:val="center"/>
        <w:rPr>
          <w:rFonts w:ascii="仿宋_GB2312" w:eastAsia="仿宋_GB2312" w:hAnsi="仿宋"/>
          <w:b/>
          <w:sz w:val="36"/>
          <w:szCs w:val="36"/>
        </w:rPr>
      </w:pPr>
    </w:p>
    <w:p w:rsidR="00605925" w:rsidRDefault="00605925">
      <w:pPr>
        <w:snapToGrid w:val="0"/>
        <w:spacing w:line="360" w:lineRule="auto"/>
        <w:jc w:val="center"/>
        <w:rPr>
          <w:rFonts w:ascii="仿宋_GB2312" w:eastAsia="仿宋_GB2312" w:hAnsi="仿宋"/>
          <w:b/>
          <w:sz w:val="36"/>
          <w:szCs w:val="36"/>
        </w:rPr>
      </w:pPr>
    </w:p>
    <w:p w:rsidR="00605925" w:rsidRDefault="00605925">
      <w:pPr>
        <w:snapToGrid w:val="0"/>
        <w:spacing w:line="360" w:lineRule="auto"/>
        <w:jc w:val="center"/>
        <w:rPr>
          <w:rFonts w:ascii="仿宋_GB2312" w:eastAsia="仿宋_GB2312" w:hAnsi="仿宋"/>
          <w:b/>
          <w:sz w:val="36"/>
          <w:szCs w:val="36"/>
        </w:rPr>
      </w:pPr>
    </w:p>
    <w:p w:rsidR="00605925" w:rsidRDefault="00605925">
      <w:pPr>
        <w:snapToGrid w:val="0"/>
        <w:spacing w:line="360" w:lineRule="auto"/>
        <w:jc w:val="center"/>
        <w:rPr>
          <w:rFonts w:ascii="仿宋_GB2312" w:eastAsia="仿宋_GB2312" w:hAnsi="仿宋"/>
          <w:b/>
          <w:sz w:val="36"/>
          <w:szCs w:val="36"/>
        </w:rPr>
      </w:pPr>
    </w:p>
    <w:p w:rsidR="00605925" w:rsidRDefault="00605925">
      <w:pPr>
        <w:snapToGrid w:val="0"/>
        <w:spacing w:line="360" w:lineRule="auto"/>
        <w:jc w:val="center"/>
        <w:rPr>
          <w:rFonts w:ascii="仿宋_GB2312" w:eastAsia="仿宋_GB2312" w:hAnsi="仿宋"/>
          <w:b/>
          <w:sz w:val="36"/>
          <w:szCs w:val="36"/>
        </w:rPr>
      </w:pPr>
    </w:p>
    <w:p w:rsidR="00605925" w:rsidRDefault="00605925">
      <w:pPr>
        <w:snapToGrid w:val="0"/>
        <w:spacing w:line="360" w:lineRule="auto"/>
        <w:jc w:val="center"/>
        <w:rPr>
          <w:rFonts w:ascii="仿宋_GB2312" w:eastAsia="仿宋_GB2312" w:hAnsi="仿宋"/>
          <w:b/>
          <w:sz w:val="36"/>
          <w:szCs w:val="36"/>
        </w:rPr>
      </w:pPr>
    </w:p>
    <w:p w:rsidR="00605925" w:rsidRDefault="00605925">
      <w:pPr>
        <w:snapToGrid w:val="0"/>
        <w:spacing w:line="360" w:lineRule="auto"/>
        <w:jc w:val="center"/>
        <w:rPr>
          <w:rFonts w:ascii="仿宋_GB2312" w:eastAsia="仿宋_GB2312" w:hAnsi="仿宋"/>
          <w:b/>
          <w:sz w:val="36"/>
          <w:szCs w:val="36"/>
        </w:rPr>
      </w:pPr>
    </w:p>
    <w:p w:rsidR="00605925" w:rsidRDefault="00605925">
      <w:pPr>
        <w:snapToGrid w:val="0"/>
        <w:spacing w:line="360" w:lineRule="auto"/>
        <w:jc w:val="center"/>
        <w:rPr>
          <w:rFonts w:ascii="仿宋_GB2312" w:eastAsia="仿宋_GB2312" w:hAnsi="仿宋"/>
          <w:b/>
          <w:sz w:val="36"/>
          <w:szCs w:val="36"/>
        </w:rPr>
      </w:pPr>
    </w:p>
    <w:p w:rsidR="00605925" w:rsidRDefault="00605925">
      <w:pPr>
        <w:snapToGrid w:val="0"/>
        <w:spacing w:line="360" w:lineRule="auto"/>
        <w:rPr>
          <w:rFonts w:ascii="仿宋_GB2312" w:eastAsia="仿宋_GB2312" w:hAnsi="仿宋"/>
          <w:b/>
          <w:sz w:val="36"/>
          <w:szCs w:val="36"/>
        </w:rPr>
      </w:pPr>
    </w:p>
    <w:p w:rsidR="00605925" w:rsidRDefault="00605925">
      <w:pPr>
        <w:snapToGrid w:val="0"/>
        <w:spacing w:line="360" w:lineRule="auto"/>
        <w:rPr>
          <w:rFonts w:ascii="仿宋_GB2312" w:eastAsia="仿宋_GB2312" w:hAnsi="仿宋"/>
          <w:b/>
          <w:sz w:val="36"/>
          <w:szCs w:val="36"/>
        </w:rPr>
      </w:pPr>
    </w:p>
    <w:p w:rsidR="00605925" w:rsidRDefault="00605925">
      <w:pPr>
        <w:snapToGrid w:val="0"/>
        <w:spacing w:line="360" w:lineRule="auto"/>
        <w:jc w:val="center"/>
        <w:rPr>
          <w:rFonts w:ascii="仿宋_GB2312" w:eastAsia="仿宋_GB2312" w:hAnsi="仿宋"/>
          <w:b/>
          <w:sz w:val="36"/>
          <w:szCs w:val="36"/>
        </w:rPr>
      </w:pPr>
    </w:p>
    <w:p w:rsidR="00605925" w:rsidRDefault="00A233C2" w:rsidP="0051646F">
      <w:pPr>
        <w:spacing w:line="360" w:lineRule="auto"/>
        <w:ind w:firstLineChars="98" w:firstLine="314"/>
        <w:rPr>
          <w:rFonts w:ascii="仿宋_GB2312" w:eastAsia="仿宋_GB2312" w:hAnsi="仿宋"/>
          <w:color w:val="000000"/>
          <w:sz w:val="32"/>
          <w:szCs w:val="32"/>
        </w:rPr>
      </w:pPr>
      <w:r>
        <w:rPr>
          <w:rFonts w:ascii="仿宋_GB2312" w:eastAsia="仿宋_GB2312" w:hAnsi="仿宋" w:hint="eastAsia"/>
          <w:color w:val="000000"/>
          <w:sz w:val="32"/>
          <w:szCs w:val="32"/>
        </w:rPr>
        <w:t>投标人全称</w:t>
      </w:r>
      <w:r>
        <w:rPr>
          <w:rFonts w:ascii="仿宋_GB2312" w:eastAsia="仿宋_GB2312" w:hAnsi="仿宋" w:hint="eastAsia"/>
          <w:sz w:val="32"/>
          <w:szCs w:val="32"/>
        </w:rPr>
        <w:t>（盖章）</w:t>
      </w:r>
      <w:r>
        <w:rPr>
          <w:rFonts w:ascii="仿宋_GB2312" w:eastAsia="仿宋_GB2312" w:hAnsi="仿宋" w:hint="eastAsia"/>
          <w:color w:val="000000"/>
          <w:sz w:val="32"/>
          <w:szCs w:val="32"/>
        </w:rPr>
        <w:t>：</w:t>
      </w:r>
    </w:p>
    <w:p w:rsidR="00605925" w:rsidRDefault="00A233C2" w:rsidP="0051646F">
      <w:pPr>
        <w:spacing w:line="360" w:lineRule="auto"/>
        <w:ind w:firstLineChars="98" w:firstLine="314"/>
        <w:rPr>
          <w:rFonts w:ascii="仿宋_GB2312" w:eastAsia="仿宋_GB2312" w:hAnsi="仿宋"/>
          <w:color w:val="000000"/>
          <w:sz w:val="32"/>
          <w:szCs w:val="32"/>
        </w:rPr>
      </w:pPr>
      <w:r>
        <w:rPr>
          <w:rFonts w:ascii="仿宋_GB2312" w:eastAsia="仿宋_GB2312" w:hAnsi="仿宋" w:hint="eastAsia"/>
          <w:color w:val="000000"/>
          <w:sz w:val="32"/>
          <w:szCs w:val="32"/>
        </w:rPr>
        <w:t xml:space="preserve">法定代表人或被授权人（签名）：                  </w:t>
      </w:r>
    </w:p>
    <w:p w:rsidR="00605925" w:rsidRDefault="00A233C2" w:rsidP="0051646F">
      <w:pPr>
        <w:spacing w:line="360" w:lineRule="auto"/>
        <w:ind w:firstLineChars="1548" w:firstLine="4954"/>
        <w:rPr>
          <w:rFonts w:ascii="仿宋_GB2312" w:eastAsia="仿宋_GB2312" w:hAnsi="仿宋"/>
          <w:color w:val="000000"/>
          <w:sz w:val="32"/>
          <w:szCs w:val="32"/>
        </w:rPr>
      </w:pPr>
      <w:r>
        <w:rPr>
          <w:rFonts w:ascii="仿宋_GB2312" w:eastAsia="仿宋_GB2312" w:hAnsi="仿宋" w:hint="eastAsia"/>
          <w:color w:val="000000"/>
          <w:sz w:val="32"/>
          <w:szCs w:val="32"/>
        </w:rPr>
        <w:t xml:space="preserve">  　年　 月　  日</w:t>
      </w:r>
    </w:p>
    <w:p w:rsidR="00605925" w:rsidRDefault="00A233C2">
      <w:p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格式：</w:t>
      </w:r>
    </w:p>
    <w:p w:rsidR="00605925" w:rsidRDefault="00A233C2">
      <w:pPr>
        <w:snapToGrid w:val="0"/>
        <w:spacing w:line="360" w:lineRule="auto"/>
        <w:ind w:firstLineChars="149" w:firstLine="538"/>
        <w:jc w:val="center"/>
        <w:rPr>
          <w:rFonts w:ascii="仿宋_GB2312" w:eastAsia="仿宋_GB2312" w:hAnsi="仿宋"/>
          <w:b/>
          <w:color w:val="000000"/>
          <w:sz w:val="36"/>
          <w:szCs w:val="36"/>
        </w:rPr>
      </w:pPr>
      <w:r>
        <w:rPr>
          <w:rFonts w:ascii="仿宋_GB2312" w:eastAsia="仿宋_GB2312" w:hAnsi="仿宋" w:hint="eastAsia"/>
          <w:b/>
          <w:color w:val="000000"/>
          <w:sz w:val="36"/>
          <w:szCs w:val="36"/>
        </w:rPr>
        <w:t>业绩</w:t>
      </w:r>
    </w:p>
    <w:p w:rsidR="00605925" w:rsidRDefault="00A233C2">
      <w:pPr>
        <w:spacing w:line="360" w:lineRule="auto"/>
        <w:jc w:val="center"/>
        <w:rPr>
          <w:rFonts w:ascii="仿宋_GB2312" w:eastAsia="仿宋_GB2312" w:hAnsi="仿宋"/>
          <w:sz w:val="32"/>
          <w:szCs w:val="32"/>
        </w:rPr>
      </w:pPr>
      <w:r>
        <w:rPr>
          <w:rFonts w:ascii="仿宋_GB2312" w:eastAsia="仿宋_GB2312" w:hAnsi="仿宋" w:hint="eastAsia"/>
          <w:sz w:val="32"/>
          <w:szCs w:val="32"/>
        </w:rPr>
        <w:t>（复印件的加盖单位公章，自然人签字）</w:t>
      </w:r>
    </w:p>
    <w:p w:rsidR="00605925" w:rsidRDefault="00605925">
      <w:pPr>
        <w:spacing w:line="360" w:lineRule="auto"/>
        <w:jc w:val="center"/>
        <w:rPr>
          <w:rFonts w:ascii="仿宋_GB2312" w:eastAsia="仿宋_GB2312" w:hAnsi="仿宋"/>
          <w:b/>
          <w:sz w:val="36"/>
          <w:szCs w:val="36"/>
        </w:rPr>
      </w:pPr>
    </w:p>
    <w:p w:rsidR="00605925" w:rsidRDefault="00605925">
      <w:pPr>
        <w:spacing w:line="360" w:lineRule="auto"/>
        <w:jc w:val="center"/>
        <w:rPr>
          <w:rFonts w:ascii="仿宋_GB2312" w:eastAsia="仿宋_GB2312" w:hAnsi="仿宋"/>
          <w:b/>
          <w:sz w:val="36"/>
          <w:szCs w:val="36"/>
        </w:rPr>
      </w:pPr>
    </w:p>
    <w:p w:rsidR="00605925" w:rsidRDefault="00605925">
      <w:pPr>
        <w:spacing w:line="360" w:lineRule="auto"/>
        <w:jc w:val="center"/>
        <w:rPr>
          <w:rFonts w:ascii="仿宋_GB2312" w:eastAsia="仿宋_GB2312" w:hAnsi="仿宋"/>
          <w:b/>
          <w:sz w:val="36"/>
          <w:szCs w:val="36"/>
        </w:rPr>
      </w:pPr>
    </w:p>
    <w:p w:rsidR="00605925" w:rsidRDefault="00605925">
      <w:pPr>
        <w:spacing w:line="360" w:lineRule="auto"/>
        <w:jc w:val="center"/>
        <w:rPr>
          <w:rFonts w:ascii="仿宋_GB2312" w:eastAsia="仿宋_GB2312" w:hAnsi="仿宋"/>
          <w:b/>
          <w:sz w:val="36"/>
          <w:szCs w:val="36"/>
        </w:rPr>
      </w:pPr>
    </w:p>
    <w:p w:rsidR="00605925" w:rsidRDefault="00605925">
      <w:pPr>
        <w:spacing w:line="360" w:lineRule="auto"/>
        <w:jc w:val="center"/>
        <w:rPr>
          <w:rFonts w:ascii="仿宋_GB2312" w:eastAsia="仿宋_GB2312" w:hAnsi="仿宋"/>
          <w:b/>
          <w:sz w:val="36"/>
          <w:szCs w:val="36"/>
        </w:rPr>
      </w:pPr>
    </w:p>
    <w:p w:rsidR="00605925" w:rsidRDefault="00605925">
      <w:pPr>
        <w:spacing w:line="360" w:lineRule="auto"/>
        <w:jc w:val="center"/>
        <w:rPr>
          <w:rFonts w:ascii="仿宋_GB2312" w:eastAsia="仿宋_GB2312" w:hAnsi="仿宋"/>
          <w:b/>
          <w:sz w:val="36"/>
          <w:szCs w:val="36"/>
        </w:rPr>
      </w:pPr>
    </w:p>
    <w:p w:rsidR="00605925" w:rsidRDefault="00605925">
      <w:pPr>
        <w:spacing w:line="360" w:lineRule="auto"/>
        <w:jc w:val="center"/>
        <w:rPr>
          <w:rFonts w:ascii="仿宋_GB2312" w:eastAsia="仿宋_GB2312" w:hAnsi="仿宋"/>
          <w:b/>
          <w:sz w:val="36"/>
          <w:szCs w:val="36"/>
        </w:rPr>
      </w:pPr>
    </w:p>
    <w:p w:rsidR="00605925" w:rsidRDefault="00605925">
      <w:pPr>
        <w:spacing w:line="360" w:lineRule="auto"/>
        <w:jc w:val="center"/>
        <w:rPr>
          <w:rFonts w:ascii="仿宋_GB2312" w:eastAsia="仿宋_GB2312" w:hAnsi="仿宋"/>
          <w:b/>
          <w:sz w:val="36"/>
          <w:szCs w:val="36"/>
        </w:rPr>
      </w:pPr>
    </w:p>
    <w:p w:rsidR="00605925" w:rsidRDefault="00605925">
      <w:pPr>
        <w:spacing w:line="360" w:lineRule="auto"/>
        <w:jc w:val="center"/>
        <w:rPr>
          <w:rFonts w:ascii="仿宋_GB2312" w:eastAsia="仿宋_GB2312" w:hAnsi="仿宋"/>
          <w:b/>
          <w:sz w:val="36"/>
          <w:szCs w:val="36"/>
        </w:rPr>
      </w:pPr>
    </w:p>
    <w:p w:rsidR="00605925" w:rsidRDefault="00605925">
      <w:pPr>
        <w:spacing w:line="360" w:lineRule="auto"/>
        <w:jc w:val="center"/>
        <w:rPr>
          <w:rFonts w:ascii="仿宋_GB2312" w:eastAsia="仿宋_GB2312" w:hAnsi="仿宋"/>
          <w:b/>
          <w:sz w:val="36"/>
          <w:szCs w:val="36"/>
        </w:rPr>
      </w:pPr>
    </w:p>
    <w:p w:rsidR="00605925" w:rsidRDefault="00605925">
      <w:pPr>
        <w:spacing w:line="360" w:lineRule="auto"/>
        <w:jc w:val="center"/>
        <w:rPr>
          <w:rFonts w:ascii="仿宋_GB2312" w:eastAsia="仿宋_GB2312" w:hAnsi="仿宋"/>
          <w:b/>
          <w:sz w:val="36"/>
          <w:szCs w:val="36"/>
        </w:rPr>
      </w:pPr>
    </w:p>
    <w:p w:rsidR="00605925" w:rsidRDefault="00605925">
      <w:pPr>
        <w:spacing w:line="360" w:lineRule="auto"/>
        <w:jc w:val="center"/>
        <w:rPr>
          <w:rFonts w:ascii="仿宋_GB2312" w:eastAsia="仿宋_GB2312" w:hAnsi="仿宋"/>
          <w:b/>
          <w:sz w:val="36"/>
          <w:szCs w:val="36"/>
        </w:rPr>
      </w:pPr>
    </w:p>
    <w:p w:rsidR="00605925" w:rsidRDefault="00605925">
      <w:pPr>
        <w:spacing w:line="360" w:lineRule="auto"/>
        <w:jc w:val="center"/>
        <w:rPr>
          <w:rFonts w:ascii="仿宋_GB2312" w:eastAsia="仿宋_GB2312" w:hAnsi="仿宋"/>
          <w:b/>
          <w:sz w:val="36"/>
          <w:szCs w:val="36"/>
        </w:rPr>
      </w:pPr>
    </w:p>
    <w:p w:rsidR="00605925" w:rsidRDefault="00605925">
      <w:pPr>
        <w:spacing w:line="360" w:lineRule="auto"/>
        <w:jc w:val="center"/>
        <w:rPr>
          <w:rFonts w:ascii="仿宋_GB2312" w:eastAsia="仿宋_GB2312" w:hAnsi="仿宋"/>
          <w:b/>
          <w:sz w:val="36"/>
          <w:szCs w:val="36"/>
        </w:rPr>
      </w:pPr>
    </w:p>
    <w:p w:rsidR="00605925" w:rsidRDefault="00605925">
      <w:pPr>
        <w:spacing w:line="360" w:lineRule="auto"/>
        <w:jc w:val="center"/>
        <w:rPr>
          <w:rFonts w:ascii="仿宋_GB2312" w:eastAsia="仿宋_GB2312" w:hAnsi="仿宋"/>
          <w:b/>
          <w:sz w:val="36"/>
          <w:szCs w:val="36"/>
        </w:rPr>
      </w:pPr>
    </w:p>
    <w:p w:rsidR="00605925" w:rsidRDefault="00605925">
      <w:pPr>
        <w:spacing w:line="360" w:lineRule="auto"/>
        <w:jc w:val="center"/>
        <w:rPr>
          <w:rFonts w:ascii="仿宋_GB2312" w:eastAsia="仿宋_GB2312" w:hAnsi="仿宋"/>
          <w:b/>
          <w:sz w:val="36"/>
          <w:szCs w:val="36"/>
        </w:rPr>
      </w:pPr>
    </w:p>
    <w:p w:rsidR="00605925" w:rsidRDefault="00A233C2" w:rsidP="0051646F">
      <w:pPr>
        <w:spacing w:line="360" w:lineRule="auto"/>
        <w:ind w:firstLineChars="98" w:firstLine="314"/>
        <w:rPr>
          <w:rFonts w:ascii="仿宋_GB2312" w:eastAsia="仿宋_GB2312" w:hAnsi="仿宋"/>
          <w:color w:val="000000"/>
          <w:sz w:val="32"/>
          <w:szCs w:val="32"/>
        </w:rPr>
      </w:pPr>
      <w:r>
        <w:rPr>
          <w:rFonts w:ascii="仿宋_GB2312" w:eastAsia="仿宋_GB2312" w:hAnsi="仿宋" w:hint="eastAsia"/>
          <w:color w:val="000000"/>
          <w:sz w:val="32"/>
          <w:szCs w:val="32"/>
        </w:rPr>
        <w:t>投标人全称</w:t>
      </w:r>
      <w:r>
        <w:rPr>
          <w:rFonts w:ascii="仿宋_GB2312" w:eastAsia="仿宋_GB2312" w:hAnsi="仿宋" w:hint="eastAsia"/>
          <w:sz w:val="32"/>
          <w:szCs w:val="32"/>
        </w:rPr>
        <w:t>（盖章）</w:t>
      </w:r>
      <w:r>
        <w:rPr>
          <w:rFonts w:ascii="仿宋_GB2312" w:eastAsia="仿宋_GB2312" w:hAnsi="仿宋" w:hint="eastAsia"/>
          <w:color w:val="000000"/>
          <w:sz w:val="32"/>
          <w:szCs w:val="32"/>
        </w:rPr>
        <w:t>：</w:t>
      </w:r>
    </w:p>
    <w:p w:rsidR="00605925" w:rsidRDefault="00A233C2" w:rsidP="0051646F">
      <w:pPr>
        <w:spacing w:line="360" w:lineRule="auto"/>
        <w:ind w:firstLineChars="98" w:firstLine="314"/>
        <w:rPr>
          <w:rFonts w:ascii="仿宋_GB2312" w:eastAsia="仿宋_GB2312" w:hAnsi="仿宋"/>
          <w:color w:val="000000"/>
          <w:sz w:val="32"/>
          <w:szCs w:val="32"/>
        </w:rPr>
      </w:pPr>
      <w:r>
        <w:rPr>
          <w:rFonts w:ascii="仿宋_GB2312" w:eastAsia="仿宋_GB2312" w:hAnsi="仿宋" w:hint="eastAsia"/>
          <w:color w:val="000000"/>
          <w:sz w:val="32"/>
          <w:szCs w:val="32"/>
        </w:rPr>
        <w:t xml:space="preserve">法定代表人或被授权人（签名）：                  </w:t>
      </w:r>
    </w:p>
    <w:p w:rsidR="00605925" w:rsidRDefault="00A233C2" w:rsidP="0051646F">
      <w:pPr>
        <w:spacing w:line="360" w:lineRule="auto"/>
        <w:ind w:firstLineChars="1548" w:firstLine="4954"/>
        <w:rPr>
          <w:rFonts w:ascii="仿宋_GB2312" w:eastAsia="仿宋_GB2312" w:hAnsi="仿宋"/>
          <w:color w:val="000000"/>
          <w:sz w:val="32"/>
          <w:szCs w:val="32"/>
        </w:rPr>
      </w:pPr>
      <w:r>
        <w:rPr>
          <w:rFonts w:ascii="仿宋_GB2312" w:eastAsia="仿宋_GB2312" w:hAnsi="仿宋" w:hint="eastAsia"/>
          <w:color w:val="000000"/>
          <w:sz w:val="32"/>
          <w:szCs w:val="32"/>
        </w:rPr>
        <w:t xml:space="preserve">  　年　 月　  日</w:t>
      </w:r>
    </w:p>
    <w:p w:rsidR="00605925" w:rsidRDefault="00A233C2">
      <w:p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格式：</w:t>
      </w:r>
    </w:p>
    <w:p w:rsidR="00605925" w:rsidRDefault="00A233C2">
      <w:pPr>
        <w:snapToGrid w:val="0"/>
        <w:spacing w:line="360" w:lineRule="auto"/>
        <w:ind w:firstLineChars="149" w:firstLine="538"/>
        <w:jc w:val="center"/>
        <w:rPr>
          <w:rFonts w:ascii="仿宋_GB2312" w:eastAsia="仿宋_GB2312" w:hAnsi="仿宋"/>
          <w:b/>
          <w:sz w:val="36"/>
          <w:szCs w:val="36"/>
        </w:rPr>
      </w:pPr>
      <w:r>
        <w:rPr>
          <w:rFonts w:ascii="仿宋_GB2312" w:eastAsia="仿宋_GB2312" w:hAnsi="仿宋" w:hint="eastAsia"/>
          <w:b/>
          <w:sz w:val="36"/>
          <w:szCs w:val="36"/>
        </w:rPr>
        <w:t>参加政府采购活动前3年内在经营活动中没有重大违法记录的书面声明（债务纠纷违法违规记录等）</w:t>
      </w:r>
    </w:p>
    <w:p w:rsidR="00605925" w:rsidRDefault="00605925">
      <w:pPr>
        <w:snapToGrid w:val="0"/>
        <w:spacing w:line="360" w:lineRule="auto"/>
        <w:ind w:firstLineChars="149" w:firstLine="538"/>
        <w:jc w:val="center"/>
        <w:rPr>
          <w:rFonts w:ascii="仿宋_GB2312" w:eastAsia="仿宋_GB2312" w:hAnsi="仿宋"/>
          <w:b/>
          <w:sz w:val="36"/>
          <w:szCs w:val="36"/>
        </w:rPr>
      </w:pPr>
    </w:p>
    <w:p w:rsidR="00605925" w:rsidRDefault="00605925">
      <w:pPr>
        <w:snapToGrid w:val="0"/>
        <w:spacing w:line="360" w:lineRule="auto"/>
        <w:ind w:firstLineChars="149" w:firstLine="538"/>
        <w:jc w:val="center"/>
        <w:rPr>
          <w:rFonts w:ascii="仿宋_GB2312" w:eastAsia="仿宋_GB2312" w:hAnsi="仿宋"/>
          <w:b/>
          <w:sz w:val="36"/>
          <w:szCs w:val="36"/>
        </w:rPr>
      </w:pPr>
    </w:p>
    <w:p w:rsidR="00605925" w:rsidRDefault="00605925">
      <w:pPr>
        <w:snapToGrid w:val="0"/>
        <w:spacing w:line="360" w:lineRule="auto"/>
        <w:ind w:firstLineChars="149" w:firstLine="538"/>
        <w:jc w:val="center"/>
        <w:rPr>
          <w:rFonts w:ascii="仿宋_GB2312" w:eastAsia="仿宋_GB2312" w:hAnsi="仿宋"/>
          <w:b/>
          <w:sz w:val="36"/>
          <w:szCs w:val="36"/>
        </w:rPr>
      </w:pPr>
    </w:p>
    <w:p w:rsidR="00605925" w:rsidRDefault="00605925">
      <w:pPr>
        <w:snapToGrid w:val="0"/>
        <w:spacing w:line="360" w:lineRule="auto"/>
        <w:ind w:firstLineChars="149" w:firstLine="538"/>
        <w:jc w:val="center"/>
        <w:rPr>
          <w:rFonts w:ascii="仿宋_GB2312" w:eastAsia="仿宋_GB2312" w:hAnsi="仿宋"/>
          <w:b/>
          <w:sz w:val="36"/>
          <w:szCs w:val="36"/>
        </w:rPr>
      </w:pPr>
    </w:p>
    <w:p w:rsidR="00605925" w:rsidRDefault="00605925">
      <w:pPr>
        <w:snapToGrid w:val="0"/>
        <w:spacing w:line="360" w:lineRule="auto"/>
        <w:ind w:firstLineChars="149" w:firstLine="538"/>
        <w:jc w:val="center"/>
        <w:rPr>
          <w:rFonts w:ascii="仿宋_GB2312" w:eastAsia="仿宋_GB2312" w:hAnsi="仿宋"/>
          <w:b/>
          <w:sz w:val="36"/>
          <w:szCs w:val="36"/>
        </w:rPr>
      </w:pPr>
    </w:p>
    <w:p w:rsidR="00605925" w:rsidRDefault="00605925">
      <w:pPr>
        <w:snapToGrid w:val="0"/>
        <w:spacing w:line="360" w:lineRule="auto"/>
        <w:ind w:firstLineChars="149" w:firstLine="538"/>
        <w:jc w:val="center"/>
        <w:rPr>
          <w:rFonts w:ascii="仿宋_GB2312" w:eastAsia="仿宋_GB2312" w:hAnsi="仿宋"/>
          <w:b/>
          <w:sz w:val="36"/>
          <w:szCs w:val="36"/>
        </w:rPr>
      </w:pPr>
    </w:p>
    <w:p w:rsidR="00605925" w:rsidRDefault="00605925" w:rsidP="0051646F">
      <w:pPr>
        <w:spacing w:line="360" w:lineRule="auto"/>
        <w:ind w:firstLineChars="98" w:firstLine="314"/>
        <w:rPr>
          <w:rFonts w:ascii="仿宋_GB2312" w:eastAsia="仿宋_GB2312" w:hAnsi="仿宋"/>
          <w:color w:val="000000"/>
          <w:sz w:val="32"/>
          <w:szCs w:val="32"/>
        </w:rPr>
      </w:pPr>
    </w:p>
    <w:p w:rsidR="00605925" w:rsidRDefault="00605925" w:rsidP="0051646F">
      <w:pPr>
        <w:spacing w:line="360" w:lineRule="auto"/>
        <w:ind w:firstLineChars="98" w:firstLine="314"/>
        <w:rPr>
          <w:rFonts w:ascii="仿宋_GB2312" w:eastAsia="仿宋_GB2312" w:hAnsi="仿宋"/>
          <w:color w:val="000000"/>
          <w:sz w:val="32"/>
          <w:szCs w:val="32"/>
        </w:rPr>
      </w:pPr>
    </w:p>
    <w:p w:rsidR="00605925" w:rsidRDefault="00605925" w:rsidP="0051646F">
      <w:pPr>
        <w:spacing w:line="360" w:lineRule="auto"/>
        <w:ind w:firstLineChars="98" w:firstLine="314"/>
        <w:rPr>
          <w:rFonts w:ascii="仿宋_GB2312" w:eastAsia="仿宋_GB2312" w:hAnsi="仿宋"/>
          <w:color w:val="000000"/>
          <w:sz w:val="32"/>
          <w:szCs w:val="32"/>
        </w:rPr>
      </w:pPr>
    </w:p>
    <w:p w:rsidR="00605925" w:rsidRDefault="00605925" w:rsidP="0051646F">
      <w:pPr>
        <w:spacing w:line="360" w:lineRule="auto"/>
        <w:ind w:firstLineChars="98" w:firstLine="314"/>
        <w:rPr>
          <w:rFonts w:ascii="仿宋_GB2312" w:eastAsia="仿宋_GB2312" w:hAnsi="仿宋"/>
          <w:color w:val="000000"/>
          <w:sz w:val="32"/>
          <w:szCs w:val="32"/>
        </w:rPr>
      </w:pPr>
    </w:p>
    <w:p w:rsidR="00605925" w:rsidRDefault="00605925" w:rsidP="0051646F">
      <w:pPr>
        <w:spacing w:line="360" w:lineRule="auto"/>
        <w:ind w:firstLineChars="98" w:firstLine="314"/>
        <w:rPr>
          <w:rFonts w:ascii="仿宋_GB2312" w:eastAsia="仿宋_GB2312" w:hAnsi="仿宋"/>
          <w:color w:val="000000"/>
          <w:sz w:val="32"/>
          <w:szCs w:val="32"/>
        </w:rPr>
      </w:pPr>
    </w:p>
    <w:p w:rsidR="00605925" w:rsidRDefault="00605925" w:rsidP="0051646F">
      <w:pPr>
        <w:spacing w:line="360" w:lineRule="auto"/>
        <w:ind w:firstLineChars="98" w:firstLine="314"/>
        <w:rPr>
          <w:rFonts w:ascii="仿宋_GB2312" w:eastAsia="仿宋_GB2312" w:hAnsi="仿宋"/>
          <w:color w:val="000000"/>
          <w:sz w:val="32"/>
          <w:szCs w:val="32"/>
        </w:rPr>
      </w:pPr>
    </w:p>
    <w:p w:rsidR="00605925" w:rsidRDefault="00605925" w:rsidP="0051646F">
      <w:pPr>
        <w:spacing w:line="360" w:lineRule="auto"/>
        <w:ind w:firstLineChars="98" w:firstLine="314"/>
        <w:rPr>
          <w:rFonts w:ascii="仿宋_GB2312" w:eastAsia="仿宋_GB2312" w:hAnsi="仿宋"/>
          <w:color w:val="000000"/>
          <w:sz w:val="32"/>
          <w:szCs w:val="32"/>
        </w:rPr>
      </w:pPr>
    </w:p>
    <w:p w:rsidR="00605925" w:rsidRDefault="00605925" w:rsidP="0051646F">
      <w:pPr>
        <w:spacing w:line="360" w:lineRule="auto"/>
        <w:ind w:firstLineChars="98" w:firstLine="314"/>
        <w:rPr>
          <w:rFonts w:ascii="仿宋_GB2312" w:eastAsia="仿宋_GB2312" w:hAnsi="仿宋"/>
          <w:color w:val="000000"/>
          <w:sz w:val="32"/>
          <w:szCs w:val="32"/>
        </w:rPr>
      </w:pPr>
    </w:p>
    <w:p w:rsidR="00605925" w:rsidRDefault="00605925" w:rsidP="0051646F">
      <w:pPr>
        <w:spacing w:line="360" w:lineRule="auto"/>
        <w:ind w:firstLineChars="98" w:firstLine="314"/>
        <w:rPr>
          <w:rFonts w:ascii="仿宋_GB2312" w:eastAsia="仿宋_GB2312" w:hAnsi="仿宋"/>
          <w:color w:val="000000"/>
          <w:sz w:val="32"/>
          <w:szCs w:val="32"/>
        </w:rPr>
      </w:pPr>
    </w:p>
    <w:p w:rsidR="00605925" w:rsidRDefault="00A233C2" w:rsidP="0051646F">
      <w:pPr>
        <w:spacing w:line="360" w:lineRule="auto"/>
        <w:ind w:firstLineChars="98" w:firstLine="314"/>
        <w:rPr>
          <w:rFonts w:ascii="仿宋_GB2312" w:eastAsia="仿宋_GB2312" w:hAnsi="仿宋"/>
          <w:color w:val="000000"/>
          <w:sz w:val="32"/>
          <w:szCs w:val="32"/>
        </w:rPr>
      </w:pPr>
      <w:r>
        <w:rPr>
          <w:rFonts w:ascii="仿宋_GB2312" w:eastAsia="仿宋_GB2312" w:hAnsi="仿宋" w:hint="eastAsia"/>
          <w:color w:val="000000"/>
          <w:sz w:val="32"/>
          <w:szCs w:val="32"/>
        </w:rPr>
        <w:t>投标人全称</w:t>
      </w:r>
      <w:r>
        <w:rPr>
          <w:rFonts w:ascii="仿宋_GB2312" w:eastAsia="仿宋_GB2312" w:hAnsi="仿宋" w:hint="eastAsia"/>
          <w:sz w:val="32"/>
          <w:szCs w:val="32"/>
        </w:rPr>
        <w:t>（盖章）</w:t>
      </w:r>
      <w:r>
        <w:rPr>
          <w:rFonts w:ascii="仿宋_GB2312" w:eastAsia="仿宋_GB2312" w:hAnsi="仿宋" w:hint="eastAsia"/>
          <w:color w:val="000000"/>
          <w:sz w:val="32"/>
          <w:szCs w:val="32"/>
        </w:rPr>
        <w:t>：</w:t>
      </w:r>
    </w:p>
    <w:p w:rsidR="00605925" w:rsidRDefault="00A233C2" w:rsidP="0051646F">
      <w:pPr>
        <w:spacing w:line="360" w:lineRule="auto"/>
        <w:ind w:firstLineChars="98" w:firstLine="314"/>
        <w:rPr>
          <w:rFonts w:ascii="仿宋_GB2312" w:eastAsia="仿宋_GB2312" w:hAnsi="仿宋"/>
          <w:color w:val="000000"/>
          <w:sz w:val="32"/>
          <w:szCs w:val="32"/>
        </w:rPr>
      </w:pPr>
      <w:r>
        <w:rPr>
          <w:rFonts w:ascii="仿宋_GB2312" w:eastAsia="仿宋_GB2312" w:hAnsi="仿宋" w:hint="eastAsia"/>
          <w:color w:val="000000"/>
          <w:sz w:val="32"/>
          <w:szCs w:val="32"/>
        </w:rPr>
        <w:t xml:space="preserve">法定代表人或被授权人（签名）：  </w:t>
      </w:r>
    </w:p>
    <w:p w:rsidR="00605925" w:rsidRDefault="00A233C2" w:rsidP="0051646F">
      <w:pPr>
        <w:spacing w:line="360" w:lineRule="auto"/>
        <w:ind w:firstLineChars="1548" w:firstLine="4954"/>
        <w:rPr>
          <w:rFonts w:ascii="仿宋_GB2312" w:eastAsia="仿宋_GB2312" w:hAnsi="仿宋"/>
          <w:color w:val="000000"/>
          <w:sz w:val="32"/>
          <w:szCs w:val="32"/>
        </w:rPr>
      </w:pPr>
      <w:r>
        <w:rPr>
          <w:rFonts w:ascii="仿宋_GB2312" w:eastAsia="仿宋_GB2312" w:hAnsi="仿宋" w:hint="eastAsia"/>
          <w:color w:val="000000"/>
          <w:sz w:val="32"/>
          <w:szCs w:val="32"/>
        </w:rPr>
        <w:t xml:space="preserve">  　年　 月　  日</w:t>
      </w:r>
    </w:p>
    <w:p w:rsidR="00605925" w:rsidRDefault="00A233C2">
      <w:pPr>
        <w:spacing w:line="360" w:lineRule="auto"/>
        <w:rPr>
          <w:rFonts w:ascii="仿宋_GB2312" w:eastAsia="仿宋_GB2312" w:hAnsi="仿宋"/>
          <w:sz w:val="32"/>
          <w:szCs w:val="32"/>
        </w:rPr>
      </w:pPr>
      <w:r>
        <w:rPr>
          <w:rFonts w:ascii="仿宋_GB2312" w:eastAsia="仿宋_GB2312" w:hAnsi="仿宋" w:hint="eastAsia"/>
          <w:sz w:val="32"/>
          <w:szCs w:val="32"/>
        </w:rPr>
        <w:t>格式：</w:t>
      </w:r>
    </w:p>
    <w:p w:rsidR="00605925" w:rsidRDefault="00A233C2">
      <w:pPr>
        <w:snapToGrid w:val="0"/>
        <w:spacing w:line="360" w:lineRule="auto"/>
        <w:ind w:firstLineChars="149" w:firstLine="538"/>
        <w:jc w:val="center"/>
        <w:rPr>
          <w:rFonts w:ascii="仿宋_GB2312" w:eastAsia="仿宋_GB2312" w:hAnsi="仿宋"/>
          <w:b/>
          <w:sz w:val="36"/>
          <w:szCs w:val="36"/>
        </w:rPr>
      </w:pPr>
      <w:r>
        <w:rPr>
          <w:rFonts w:ascii="仿宋_GB2312" w:eastAsia="仿宋_GB2312" w:hAnsi="仿宋" w:hint="eastAsia"/>
          <w:b/>
          <w:sz w:val="36"/>
          <w:szCs w:val="36"/>
        </w:rPr>
        <w:t>投标保证金凭证</w:t>
      </w:r>
    </w:p>
    <w:p w:rsidR="00605925" w:rsidRDefault="00A233C2">
      <w:pPr>
        <w:spacing w:line="360" w:lineRule="auto"/>
        <w:rPr>
          <w:rFonts w:ascii="仿宋_GB2312" w:eastAsia="仿宋_GB2312" w:hAnsi="仿宋"/>
          <w:sz w:val="32"/>
          <w:szCs w:val="32"/>
        </w:rPr>
      </w:pPr>
      <w:r>
        <w:rPr>
          <w:rFonts w:ascii="仿宋_GB2312" w:eastAsia="仿宋_GB2312" w:hAnsi="仿宋" w:hint="eastAsia"/>
          <w:sz w:val="32"/>
          <w:szCs w:val="32"/>
        </w:rPr>
        <w:t>项目名称：</w:t>
      </w:r>
    </w:p>
    <w:p w:rsidR="00605925" w:rsidRDefault="00A233C2">
      <w:pPr>
        <w:spacing w:line="360" w:lineRule="auto"/>
        <w:rPr>
          <w:rFonts w:ascii="仿宋_GB2312" w:eastAsia="仿宋_GB2312" w:hAnsi="仿宋"/>
          <w:sz w:val="32"/>
          <w:szCs w:val="32"/>
        </w:rPr>
      </w:pPr>
      <w:r>
        <w:rPr>
          <w:rFonts w:ascii="仿宋_GB2312" w:eastAsia="仿宋_GB2312" w:hAnsi="仿宋" w:hint="eastAsia"/>
          <w:sz w:val="32"/>
          <w:szCs w:val="32"/>
        </w:rPr>
        <w:t>项目编号：</w:t>
      </w:r>
    </w:p>
    <w:p w:rsidR="00605925" w:rsidRDefault="00605925">
      <w:pPr>
        <w:snapToGrid w:val="0"/>
        <w:spacing w:line="360" w:lineRule="auto"/>
        <w:jc w:val="center"/>
        <w:rPr>
          <w:rFonts w:ascii="仿宋_GB2312" w:eastAsia="仿宋_GB2312" w:hAnsi="仿宋"/>
          <w:sz w:val="32"/>
          <w:szCs w:val="32"/>
        </w:rPr>
      </w:pPr>
    </w:p>
    <w:p w:rsidR="00605925" w:rsidRDefault="00A233C2">
      <w:pPr>
        <w:snapToGrid w:val="0"/>
        <w:spacing w:line="360" w:lineRule="auto"/>
        <w:jc w:val="center"/>
        <w:rPr>
          <w:rFonts w:ascii="仿宋_GB2312" w:eastAsia="仿宋_GB2312" w:hAnsi="仿宋"/>
          <w:sz w:val="32"/>
          <w:szCs w:val="32"/>
        </w:rPr>
      </w:pPr>
      <w:r>
        <w:rPr>
          <w:rFonts w:ascii="仿宋_GB2312" w:eastAsia="仿宋_GB2312" w:hAnsi="仿宋" w:hint="eastAsia"/>
          <w:sz w:val="32"/>
          <w:szCs w:val="32"/>
        </w:rPr>
        <w:t>（收据粘贴处）</w:t>
      </w:r>
    </w:p>
    <w:p w:rsidR="00605925" w:rsidRDefault="00605925" w:rsidP="0051646F">
      <w:pPr>
        <w:snapToGrid w:val="0"/>
        <w:spacing w:line="360" w:lineRule="auto"/>
        <w:ind w:firstLineChars="149" w:firstLine="477"/>
        <w:jc w:val="left"/>
        <w:rPr>
          <w:rFonts w:ascii="仿宋_GB2312" w:eastAsia="仿宋_GB2312" w:hAnsi="仿宋"/>
          <w:sz w:val="32"/>
          <w:szCs w:val="32"/>
        </w:rPr>
      </w:pPr>
    </w:p>
    <w:p w:rsidR="00605925" w:rsidRDefault="00605925" w:rsidP="0051646F">
      <w:pPr>
        <w:snapToGrid w:val="0"/>
        <w:spacing w:line="360" w:lineRule="auto"/>
        <w:ind w:firstLineChars="149" w:firstLine="477"/>
        <w:jc w:val="left"/>
        <w:rPr>
          <w:rFonts w:ascii="仿宋_GB2312" w:eastAsia="仿宋_GB2312" w:hAnsi="仿宋"/>
          <w:sz w:val="32"/>
          <w:szCs w:val="32"/>
        </w:rPr>
      </w:pPr>
    </w:p>
    <w:p w:rsidR="00605925" w:rsidRDefault="00605925" w:rsidP="0051646F">
      <w:pPr>
        <w:snapToGrid w:val="0"/>
        <w:spacing w:line="360" w:lineRule="auto"/>
        <w:ind w:firstLineChars="149" w:firstLine="477"/>
        <w:jc w:val="left"/>
        <w:rPr>
          <w:rFonts w:ascii="仿宋_GB2312" w:eastAsia="仿宋_GB2312" w:hAnsi="仿宋"/>
          <w:sz w:val="32"/>
          <w:szCs w:val="32"/>
        </w:rPr>
      </w:pPr>
    </w:p>
    <w:p w:rsidR="00605925" w:rsidRDefault="00605925" w:rsidP="0051646F">
      <w:pPr>
        <w:snapToGrid w:val="0"/>
        <w:spacing w:line="360" w:lineRule="auto"/>
        <w:ind w:firstLineChars="149" w:firstLine="477"/>
        <w:jc w:val="left"/>
        <w:rPr>
          <w:rFonts w:ascii="仿宋_GB2312" w:eastAsia="仿宋_GB2312" w:hAnsi="仿宋"/>
          <w:sz w:val="32"/>
          <w:szCs w:val="32"/>
        </w:rPr>
      </w:pPr>
    </w:p>
    <w:p w:rsidR="00605925" w:rsidRDefault="00605925" w:rsidP="0051646F">
      <w:pPr>
        <w:snapToGrid w:val="0"/>
        <w:spacing w:line="360" w:lineRule="auto"/>
        <w:ind w:firstLineChars="149" w:firstLine="477"/>
        <w:jc w:val="left"/>
        <w:rPr>
          <w:rFonts w:ascii="仿宋_GB2312" w:eastAsia="仿宋_GB2312" w:hAnsi="仿宋"/>
          <w:sz w:val="32"/>
          <w:szCs w:val="32"/>
        </w:rPr>
      </w:pPr>
    </w:p>
    <w:p w:rsidR="00605925" w:rsidRDefault="00605925" w:rsidP="0051646F">
      <w:pPr>
        <w:snapToGrid w:val="0"/>
        <w:spacing w:line="360" w:lineRule="auto"/>
        <w:ind w:firstLineChars="149" w:firstLine="477"/>
        <w:jc w:val="left"/>
        <w:rPr>
          <w:rFonts w:ascii="仿宋_GB2312" w:eastAsia="仿宋_GB2312" w:hAnsi="仿宋"/>
          <w:sz w:val="32"/>
          <w:szCs w:val="32"/>
        </w:rPr>
      </w:pPr>
    </w:p>
    <w:p w:rsidR="00605925" w:rsidRDefault="00605925" w:rsidP="0051646F">
      <w:pPr>
        <w:snapToGrid w:val="0"/>
        <w:spacing w:line="360" w:lineRule="auto"/>
        <w:ind w:firstLineChars="149" w:firstLine="477"/>
        <w:jc w:val="left"/>
        <w:rPr>
          <w:rFonts w:ascii="仿宋_GB2312" w:eastAsia="仿宋_GB2312" w:hAnsi="仿宋"/>
          <w:sz w:val="32"/>
          <w:szCs w:val="32"/>
        </w:rPr>
      </w:pPr>
    </w:p>
    <w:p w:rsidR="00605925" w:rsidRDefault="00605925" w:rsidP="0051646F">
      <w:pPr>
        <w:snapToGrid w:val="0"/>
        <w:spacing w:line="360" w:lineRule="auto"/>
        <w:ind w:firstLineChars="149" w:firstLine="477"/>
        <w:jc w:val="left"/>
        <w:rPr>
          <w:rFonts w:ascii="仿宋_GB2312" w:eastAsia="仿宋_GB2312" w:hAnsi="仿宋"/>
          <w:sz w:val="32"/>
          <w:szCs w:val="32"/>
        </w:rPr>
      </w:pPr>
    </w:p>
    <w:p w:rsidR="00605925" w:rsidRDefault="00605925" w:rsidP="0051646F">
      <w:pPr>
        <w:snapToGrid w:val="0"/>
        <w:spacing w:line="360" w:lineRule="auto"/>
        <w:ind w:firstLineChars="149" w:firstLine="477"/>
        <w:jc w:val="left"/>
        <w:rPr>
          <w:rFonts w:ascii="仿宋_GB2312" w:eastAsia="仿宋_GB2312" w:hAnsi="仿宋"/>
          <w:sz w:val="32"/>
          <w:szCs w:val="32"/>
        </w:rPr>
      </w:pPr>
    </w:p>
    <w:p w:rsidR="00605925" w:rsidRDefault="00605925">
      <w:pPr>
        <w:snapToGrid w:val="0"/>
        <w:spacing w:line="360" w:lineRule="auto"/>
        <w:jc w:val="left"/>
        <w:rPr>
          <w:rFonts w:ascii="仿宋_GB2312" w:eastAsia="仿宋_GB2312" w:hAnsi="仿宋"/>
          <w:sz w:val="32"/>
          <w:szCs w:val="32"/>
        </w:rPr>
      </w:pPr>
    </w:p>
    <w:p w:rsidR="00605925" w:rsidRDefault="00605925">
      <w:pPr>
        <w:spacing w:line="360" w:lineRule="auto"/>
        <w:ind w:firstLineChars="150" w:firstLine="480"/>
        <w:rPr>
          <w:rFonts w:ascii="仿宋_GB2312" w:eastAsia="仿宋_GB2312" w:hAnsi="仿宋"/>
          <w:bCs/>
          <w:sz w:val="32"/>
          <w:szCs w:val="32"/>
        </w:rPr>
      </w:pPr>
    </w:p>
    <w:p w:rsidR="00605925" w:rsidRDefault="00A233C2">
      <w:pPr>
        <w:spacing w:line="360" w:lineRule="auto"/>
        <w:ind w:firstLineChars="150" w:firstLine="480"/>
        <w:rPr>
          <w:rFonts w:ascii="仿宋_GB2312" w:eastAsia="仿宋_GB2312" w:hAnsi="仿宋"/>
          <w:bCs/>
          <w:sz w:val="32"/>
          <w:szCs w:val="32"/>
        </w:rPr>
      </w:pPr>
      <w:r>
        <w:rPr>
          <w:rFonts w:ascii="仿宋_GB2312" w:eastAsia="仿宋_GB2312" w:hAnsi="仿宋" w:hint="eastAsia"/>
          <w:bCs/>
          <w:sz w:val="32"/>
          <w:szCs w:val="32"/>
        </w:rPr>
        <w:t>投标人全称（盖章）：</w:t>
      </w:r>
    </w:p>
    <w:p w:rsidR="00605925" w:rsidRDefault="00A233C2">
      <w:pPr>
        <w:spacing w:line="360" w:lineRule="auto"/>
        <w:ind w:firstLineChars="150" w:firstLine="480"/>
        <w:rPr>
          <w:rFonts w:ascii="仿宋_GB2312" w:eastAsia="仿宋_GB2312" w:hAnsi="仿宋"/>
          <w:bCs/>
          <w:sz w:val="32"/>
          <w:szCs w:val="32"/>
        </w:rPr>
      </w:pPr>
      <w:r>
        <w:rPr>
          <w:rFonts w:ascii="仿宋_GB2312" w:eastAsia="仿宋_GB2312" w:hAnsi="仿宋" w:hint="eastAsia"/>
          <w:sz w:val="32"/>
          <w:szCs w:val="32"/>
        </w:rPr>
        <w:t>法定代表人或被授权人（签名）：</w:t>
      </w:r>
    </w:p>
    <w:p w:rsidR="00605925" w:rsidRDefault="00A233C2" w:rsidP="0051646F">
      <w:pPr>
        <w:spacing w:line="360" w:lineRule="auto"/>
        <w:ind w:firstLineChars="1548" w:firstLine="4954"/>
        <w:rPr>
          <w:rFonts w:ascii="仿宋_GB2312" w:eastAsia="仿宋_GB2312" w:hAnsi="仿宋"/>
          <w:sz w:val="32"/>
          <w:szCs w:val="32"/>
        </w:rPr>
      </w:pPr>
      <w:r>
        <w:rPr>
          <w:rFonts w:ascii="仿宋_GB2312" w:eastAsia="仿宋_GB2312" w:hAnsi="仿宋" w:hint="eastAsia"/>
          <w:sz w:val="32"/>
          <w:szCs w:val="32"/>
        </w:rPr>
        <w:t xml:space="preserve">  　年　 月　  日</w:t>
      </w:r>
    </w:p>
    <w:p w:rsidR="00605925" w:rsidRDefault="00605925">
      <w:pPr>
        <w:spacing w:line="360" w:lineRule="auto"/>
        <w:rPr>
          <w:rFonts w:ascii="仿宋_GB2312" w:eastAsia="仿宋_GB2312" w:hAnsi="仿宋"/>
          <w:color w:val="000000"/>
          <w:sz w:val="32"/>
          <w:szCs w:val="32"/>
        </w:rPr>
      </w:pPr>
    </w:p>
    <w:p w:rsidR="00605925" w:rsidRDefault="00605925">
      <w:pPr>
        <w:spacing w:line="360" w:lineRule="auto"/>
        <w:rPr>
          <w:rFonts w:ascii="仿宋_GB2312" w:eastAsia="仿宋_GB2312" w:hAnsi="仿宋"/>
          <w:color w:val="000000"/>
          <w:sz w:val="32"/>
          <w:szCs w:val="32"/>
        </w:rPr>
      </w:pPr>
    </w:p>
    <w:p w:rsidR="00605925" w:rsidRDefault="00A233C2">
      <w:p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格式：</w:t>
      </w:r>
    </w:p>
    <w:p w:rsidR="00605925" w:rsidRDefault="00A233C2">
      <w:pPr>
        <w:snapToGrid w:val="0"/>
        <w:spacing w:line="360" w:lineRule="auto"/>
        <w:jc w:val="center"/>
        <w:rPr>
          <w:rFonts w:ascii="仿宋_GB2312" w:eastAsia="仿宋_GB2312" w:hAnsi="仿宋"/>
          <w:b/>
          <w:sz w:val="36"/>
          <w:szCs w:val="36"/>
        </w:rPr>
      </w:pPr>
      <w:r>
        <w:rPr>
          <w:rFonts w:ascii="仿宋_GB2312" w:eastAsia="仿宋_GB2312" w:hAnsi="仿宋" w:hint="eastAsia"/>
          <w:b/>
          <w:sz w:val="36"/>
          <w:szCs w:val="36"/>
        </w:rPr>
        <w:t>政府采购合同条款修正条款</w:t>
      </w:r>
    </w:p>
    <w:p w:rsidR="00605925" w:rsidRDefault="00605925" w:rsidP="0051646F">
      <w:pPr>
        <w:spacing w:line="360" w:lineRule="auto"/>
        <w:ind w:firstLineChars="98" w:firstLine="314"/>
        <w:rPr>
          <w:rFonts w:ascii="仿宋_GB2312" w:eastAsia="仿宋_GB2312" w:hAnsi="仿宋"/>
          <w:color w:val="000000"/>
          <w:sz w:val="32"/>
          <w:szCs w:val="32"/>
        </w:rPr>
      </w:pPr>
    </w:p>
    <w:p w:rsidR="00605925" w:rsidRDefault="00605925" w:rsidP="0051646F">
      <w:pPr>
        <w:spacing w:line="360" w:lineRule="auto"/>
        <w:ind w:firstLineChars="98" w:firstLine="314"/>
        <w:rPr>
          <w:rFonts w:ascii="仿宋_GB2312" w:eastAsia="仿宋_GB2312" w:hAnsi="仿宋"/>
          <w:color w:val="000000"/>
          <w:sz w:val="32"/>
          <w:szCs w:val="32"/>
        </w:rPr>
      </w:pPr>
    </w:p>
    <w:p w:rsidR="00605925" w:rsidRDefault="00605925" w:rsidP="0051646F">
      <w:pPr>
        <w:spacing w:line="360" w:lineRule="auto"/>
        <w:ind w:firstLineChars="98" w:firstLine="314"/>
        <w:rPr>
          <w:rFonts w:ascii="仿宋_GB2312" w:eastAsia="仿宋_GB2312" w:hAnsi="仿宋"/>
          <w:color w:val="000000"/>
          <w:sz w:val="32"/>
          <w:szCs w:val="32"/>
        </w:rPr>
      </w:pPr>
    </w:p>
    <w:p w:rsidR="00605925" w:rsidRDefault="00605925" w:rsidP="0051646F">
      <w:pPr>
        <w:spacing w:line="360" w:lineRule="auto"/>
        <w:ind w:firstLineChars="98" w:firstLine="314"/>
        <w:rPr>
          <w:rFonts w:ascii="仿宋_GB2312" w:eastAsia="仿宋_GB2312" w:hAnsi="仿宋"/>
          <w:color w:val="000000"/>
          <w:sz w:val="32"/>
          <w:szCs w:val="32"/>
        </w:rPr>
      </w:pPr>
    </w:p>
    <w:p w:rsidR="00605925" w:rsidRDefault="00605925" w:rsidP="0051646F">
      <w:pPr>
        <w:spacing w:line="360" w:lineRule="auto"/>
        <w:ind w:firstLineChars="98" w:firstLine="314"/>
        <w:rPr>
          <w:rFonts w:ascii="仿宋_GB2312" w:eastAsia="仿宋_GB2312" w:hAnsi="仿宋"/>
          <w:color w:val="000000"/>
          <w:sz w:val="32"/>
          <w:szCs w:val="32"/>
        </w:rPr>
      </w:pPr>
    </w:p>
    <w:p w:rsidR="00605925" w:rsidRDefault="00605925" w:rsidP="0051646F">
      <w:pPr>
        <w:spacing w:line="360" w:lineRule="auto"/>
        <w:ind w:firstLineChars="98" w:firstLine="314"/>
        <w:rPr>
          <w:rFonts w:ascii="仿宋_GB2312" w:eastAsia="仿宋_GB2312" w:hAnsi="仿宋"/>
          <w:color w:val="000000"/>
          <w:sz w:val="32"/>
          <w:szCs w:val="32"/>
        </w:rPr>
      </w:pPr>
    </w:p>
    <w:p w:rsidR="00605925" w:rsidRDefault="00605925" w:rsidP="0051646F">
      <w:pPr>
        <w:spacing w:line="360" w:lineRule="auto"/>
        <w:ind w:firstLineChars="98" w:firstLine="314"/>
        <w:rPr>
          <w:rFonts w:ascii="仿宋_GB2312" w:eastAsia="仿宋_GB2312" w:hAnsi="仿宋"/>
          <w:color w:val="000000"/>
          <w:sz w:val="32"/>
          <w:szCs w:val="32"/>
        </w:rPr>
      </w:pPr>
    </w:p>
    <w:p w:rsidR="00605925" w:rsidRDefault="00605925" w:rsidP="0051646F">
      <w:pPr>
        <w:spacing w:line="360" w:lineRule="auto"/>
        <w:ind w:firstLineChars="98" w:firstLine="314"/>
        <w:rPr>
          <w:rFonts w:ascii="仿宋_GB2312" w:eastAsia="仿宋_GB2312" w:hAnsi="仿宋"/>
          <w:color w:val="000000"/>
          <w:sz w:val="32"/>
          <w:szCs w:val="32"/>
        </w:rPr>
      </w:pPr>
    </w:p>
    <w:p w:rsidR="00605925" w:rsidRDefault="00605925" w:rsidP="0051646F">
      <w:pPr>
        <w:spacing w:line="360" w:lineRule="auto"/>
        <w:ind w:firstLineChars="98" w:firstLine="314"/>
        <w:rPr>
          <w:rFonts w:ascii="仿宋_GB2312" w:eastAsia="仿宋_GB2312" w:hAnsi="仿宋"/>
          <w:color w:val="000000"/>
          <w:sz w:val="32"/>
          <w:szCs w:val="32"/>
        </w:rPr>
      </w:pPr>
    </w:p>
    <w:p w:rsidR="00605925" w:rsidRDefault="00605925" w:rsidP="0051646F">
      <w:pPr>
        <w:spacing w:line="360" w:lineRule="auto"/>
        <w:ind w:firstLineChars="98" w:firstLine="314"/>
        <w:rPr>
          <w:rFonts w:ascii="仿宋_GB2312" w:eastAsia="仿宋_GB2312" w:hAnsi="仿宋"/>
          <w:color w:val="000000"/>
          <w:sz w:val="32"/>
          <w:szCs w:val="32"/>
        </w:rPr>
      </w:pPr>
    </w:p>
    <w:p w:rsidR="00605925" w:rsidRDefault="00605925" w:rsidP="0051646F">
      <w:pPr>
        <w:spacing w:line="360" w:lineRule="auto"/>
        <w:ind w:firstLineChars="98" w:firstLine="314"/>
        <w:rPr>
          <w:rFonts w:ascii="仿宋_GB2312" w:eastAsia="仿宋_GB2312" w:hAnsi="仿宋"/>
          <w:color w:val="000000"/>
          <w:sz w:val="32"/>
          <w:szCs w:val="32"/>
        </w:rPr>
      </w:pPr>
    </w:p>
    <w:p w:rsidR="00605925" w:rsidRDefault="00605925" w:rsidP="0051646F">
      <w:pPr>
        <w:spacing w:line="360" w:lineRule="auto"/>
        <w:ind w:firstLineChars="98" w:firstLine="314"/>
        <w:rPr>
          <w:rFonts w:ascii="仿宋_GB2312" w:eastAsia="仿宋_GB2312" w:hAnsi="仿宋"/>
          <w:color w:val="000000"/>
          <w:sz w:val="32"/>
          <w:szCs w:val="32"/>
        </w:rPr>
      </w:pPr>
    </w:p>
    <w:p w:rsidR="00605925" w:rsidRDefault="00605925" w:rsidP="0051646F">
      <w:pPr>
        <w:spacing w:line="360" w:lineRule="auto"/>
        <w:ind w:firstLineChars="98" w:firstLine="314"/>
        <w:rPr>
          <w:rFonts w:ascii="仿宋_GB2312" w:eastAsia="仿宋_GB2312" w:hAnsi="仿宋"/>
          <w:color w:val="000000"/>
          <w:sz w:val="32"/>
          <w:szCs w:val="32"/>
        </w:rPr>
      </w:pPr>
    </w:p>
    <w:p w:rsidR="00605925" w:rsidRDefault="00605925" w:rsidP="0051646F">
      <w:pPr>
        <w:spacing w:line="360" w:lineRule="auto"/>
        <w:ind w:firstLineChars="98" w:firstLine="314"/>
        <w:rPr>
          <w:rFonts w:ascii="仿宋_GB2312" w:eastAsia="仿宋_GB2312" w:hAnsi="仿宋"/>
          <w:color w:val="000000"/>
          <w:sz w:val="32"/>
          <w:szCs w:val="32"/>
        </w:rPr>
      </w:pPr>
    </w:p>
    <w:p w:rsidR="00605925" w:rsidRDefault="00605925" w:rsidP="0051646F">
      <w:pPr>
        <w:spacing w:line="360" w:lineRule="auto"/>
        <w:ind w:firstLineChars="98" w:firstLine="314"/>
        <w:rPr>
          <w:rFonts w:ascii="仿宋_GB2312" w:eastAsia="仿宋_GB2312" w:hAnsi="仿宋"/>
          <w:color w:val="000000"/>
          <w:sz w:val="32"/>
          <w:szCs w:val="32"/>
        </w:rPr>
      </w:pPr>
    </w:p>
    <w:p w:rsidR="00605925" w:rsidRDefault="00605925" w:rsidP="0051646F">
      <w:pPr>
        <w:spacing w:line="360" w:lineRule="auto"/>
        <w:ind w:firstLineChars="98" w:firstLine="314"/>
        <w:rPr>
          <w:rFonts w:ascii="仿宋_GB2312" w:eastAsia="仿宋_GB2312" w:hAnsi="仿宋"/>
          <w:color w:val="000000"/>
          <w:sz w:val="32"/>
          <w:szCs w:val="32"/>
        </w:rPr>
      </w:pPr>
    </w:p>
    <w:p w:rsidR="00605925" w:rsidRDefault="00A233C2" w:rsidP="0051646F">
      <w:pPr>
        <w:spacing w:line="360" w:lineRule="auto"/>
        <w:ind w:firstLineChars="98" w:firstLine="314"/>
        <w:rPr>
          <w:rFonts w:ascii="仿宋_GB2312" w:eastAsia="仿宋_GB2312" w:hAnsi="仿宋"/>
          <w:color w:val="000000"/>
          <w:sz w:val="32"/>
          <w:szCs w:val="32"/>
        </w:rPr>
      </w:pPr>
      <w:r>
        <w:rPr>
          <w:rFonts w:ascii="仿宋_GB2312" w:eastAsia="仿宋_GB2312" w:hAnsi="仿宋" w:hint="eastAsia"/>
          <w:color w:val="000000"/>
          <w:sz w:val="32"/>
          <w:szCs w:val="32"/>
        </w:rPr>
        <w:t>投标人全称</w:t>
      </w:r>
      <w:r>
        <w:rPr>
          <w:rFonts w:ascii="仿宋_GB2312" w:eastAsia="仿宋_GB2312" w:hAnsi="仿宋" w:hint="eastAsia"/>
          <w:sz w:val="32"/>
          <w:szCs w:val="32"/>
        </w:rPr>
        <w:t>（盖章）</w:t>
      </w:r>
      <w:r>
        <w:rPr>
          <w:rFonts w:ascii="仿宋_GB2312" w:eastAsia="仿宋_GB2312" w:hAnsi="仿宋" w:hint="eastAsia"/>
          <w:color w:val="000000"/>
          <w:sz w:val="32"/>
          <w:szCs w:val="32"/>
        </w:rPr>
        <w:t>：</w:t>
      </w:r>
    </w:p>
    <w:p w:rsidR="00605925" w:rsidRDefault="00A233C2" w:rsidP="0051646F">
      <w:pPr>
        <w:spacing w:line="360" w:lineRule="auto"/>
        <w:ind w:firstLineChars="98" w:firstLine="314"/>
        <w:rPr>
          <w:rFonts w:ascii="仿宋_GB2312" w:eastAsia="仿宋_GB2312" w:hAnsi="仿宋"/>
          <w:color w:val="000000"/>
          <w:sz w:val="32"/>
          <w:szCs w:val="32"/>
        </w:rPr>
      </w:pPr>
      <w:r>
        <w:rPr>
          <w:rFonts w:ascii="仿宋_GB2312" w:eastAsia="仿宋_GB2312" w:hAnsi="仿宋" w:hint="eastAsia"/>
          <w:color w:val="000000"/>
          <w:sz w:val="32"/>
          <w:szCs w:val="32"/>
        </w:rPr>
        <w:t>法定代表人或</w:t>
      </w:r>
      <w:r>
        <w:rPr>
          <w:rFonts w:ascii="仿宋_GB2312" w:eastAsia="仿宋_GB2312" w:hAnsi="仿宋" w:hint="eastAsia"/>
          <w:sz w:val="32"/>
          <w:szCs w:val="32"/>
        </w:rPr>
        <w:t>被授权人</w:t>
      </w:r>
      <w:r>
        <w:rPr>
          <w:rFonts w:ascii="仿宋_GB2312" w:eastAsia="仿宋_GB2312" w:hAnsi="仿宋" w:hint="eastAsia"/>
          <w:color w:val="000000"/>
          <w:sz w:val="32"/>
          <w:szCs w:val="32"/>
        </w:rPr>
        <w:t xml:space="preserve">（签名）：                  </w:t>
      </w:r>
    </w:p>
    <w:p w:rsidR="00605925" w:rsidRDefault="00A233C2" w:rsidP="0051646F">
      <w:pPr>
        <w:spacing w:line="360" w:lineRule="auto"/>
        <w:ind w:firstLineChars="1548" w:firstLine="4954"/>
        <w:rPr>
          <w:rFonts w:ascii="仿宋_GB2312" w:eastAsia="仿宋_GB2312" w:hAnsi="仿宋"/>
          <w:color w:val="000000"/>
          <w:sz w:val="32"/>
          <w:szCs w:val="32"/>
        </w:rPr>
      </w:pPr>
      <w:r>
        <w:rPr>
          <w:rFonts w:ascii="仿宋_GB2312" w:eastAsia="仿宋_GB2312" w:hAnsi="仿宋" w:hint="eastAsia"/>
          <w:color w:val="000000"/>
          <w:sz w:val="32"/>
          <w:szCs w:val="32"/>
        </w:rPr>
        <w:t xml:space="preserve">  　年　 月　  日</w:t>
      </w:r>
    </w:p>
    <w:p w:rsidR="00605925" w:rsidRDefault="00605925">
      <w:pPr>
        <w:snapToGrid w:val="0"/>
        <w:spacing w:line="360" w:lineRule="auto"/>
        <w:jc w:val="center"/>
        <w:rPr>
          <w:rFonts w:ascii="仿宋_GB2312" w:eastAsia="仿宋_GB2312" w:hAnsi="仿宋"/>
          <w:b/>
          <w:sz w:val="36"/>
          <w:szCs w:val="36"/>
        </w:rPr>
      </w:pPr>
    </w:p>
    <w:p w:rsidR="00605925" w:rsidRDefault="00A233C2">
      <w:p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格式：</w:t>
      </w:r>
    </w:p>
    <w:p w:rsidR="00605925" w:rsidRDefault="00A233C2">
      <w:pPr>
        <w:snapToGrid w:val="0"/>
        <w:spacing w:line="360" w:lineRule="auto"/>
        <w:jc w:val="center"/>
        <w:rPr>
          <w:rFonts w:ascii="仿宋_GB2312" w:eastAsia="仿宋_GB2312" w:hAnsi="仿宋"/>
          <w:sz w:val="32"/>
          <w:szCs w:val="32"/>
        </w:rPr>
      </w:pPr>
      <w:r>
        <w:rPr>
          <w:rFonts w:ascii="仿宋_GB2312" w:eastAsia="仿宋_GB2312" w:hAnsi="仿宋" w:hint="eastAsia"/>
          <w:b/>
          <w:sz w:val="36"/>
          <w:szCs w:val="36"/>
        </w:rPr>
        <w:t>售后服务措施和承诺给予采购人的各种优惠条件</w:t>
      </w:r>
    </w:p>
    <w:p w:rsidR="00605925" w:rsidRDefault="00605925">
      <w:pPr>
        <w:spacing w:line="360" w:lineRule="auto"/>
        <w:jc w:val="center"/>
        <w:rPr>
          <w:rFonts w:ascii="仿宋_GB2312" w:eastAsia="仿宋_GB2312" w:hAnsi="仿宋"/>
          <w:sz w:val="32"/>
          <w:szCs w:val="32"/>
        </w:rPr>
      </w:pPr>
    </w:p>
    <w:p w:rsidR="00605925" w:rsidRDefault="00605925">
      <w:pPr>
        <w:spacing w:line="360" w:lineRule="auto"/>
        <w:jc w:val="center"/>
        <w:rPr>
          <w:rFonts w:ascii="仿宋_GB2312" w:eastAsia="仿宋_GB2312" w:hAnsi="仿宋"/>
          <w:sz w:val="32"/>
          <w:szCs w:val="32"/>
        </w:rPr>
      </w:pPr>
    </w:p>
    <w:p w:rsidR="00605925" w:rsidRDefault="00605925">
      <w:pPr>
        <w:spacing w:line="360" w:lineRule="auto"/>
        <w:jc w:val="center"/>
        <w:rPr>
          <w:rFonts w:ascii="仿宋_GB2312" w:eastAsia="仿宋_GB2312" w:hAnsi="仿宋"/>
          <w:sz w:val="32"/>
          <w:szCs w:val="32"/>
        </w:rPr>
      </w:pPr>
    </w:p>
    <w:p w:rsidR="00605925" w:rsidRDefault="00605925">
      <w:pPr>
        <w:spacing w:line="360" w:lineRule="auto"/>
        <w:jc w:val="center"/>
        <w:rPr>
          <w:rFonts w:ascii="仿宋_GB2312" w:eastAsia="仿宋_GB2312" w:hAnsi="仿宋"/>
          <w:sz w:val="32"/>
          <w:szCs w:val="32"/>
        </w:rPr>
      </w:pPr>
    </w:p>
    <w:p w:rsidR="00605925" w:rsidRDefault="00605925">
      <w:pPr>
        <w:spacing w:line="360" w:lineRule="auto"/>
        <w:jc w:val="center"/>
        <w:rPr>
          <w:rFonts w:ascii="仿宋_GB2312" w:eastAsia="仿宋_GB2312" w:hAnsi="仿宋"/>
          <w:sz w:val="32"/>
          <w:szCs w:val="32"/>
        </w:rPr>
      </w:pPr>
    </w:p>
    <w:p w:rsidR="00605925" w:rsidRDefault="00605925">
      <w:pPr>
        <w:spacing w:line="360" w:lineRule="auto"/>
        <w:jc w:val="center"/>
        <w:rPr>
          <w:rFonts w:ascii="仿宋_GB2312" w:eastAsia="仿宋_GB2312" w:hAnsi="仿宋"/>
          <w:sz w:val="32"/>
          <w:szCs w:val="32"/>
        </w:rPr>
      </w:pPr>
    </w:p>
    <w:p w:rsidR="00605925" w:rsidRDefault="00605925">
      <w:pPr>
        <w:spacing w:line="360" w:lineRule="auto"/>
        <w:jc w:val="center"/>
        <w:rPr>
          <w:rFonts w:ascii="仿宋_GB2312" w:eastAsia="仿宋_GB2312" w:hAnsi="仿宋"/>
          <w:sz w:val="32"/>
          <w:szCs w:val="32"/>
        </w:rPr>
      </w:pPr>
    </w:p>
    <w:p w:rsidR="00605925" w:rsidRDefault="00605925">
      <w:pPr>
        <w:spacing w:line="360" w:lineRule="auto"/>
        <w:jc w:val="center"/>
        <w:rPr>
          <w:rFonts w:ascii="仿宋_GB2312" w:eastAsia="仿宋_GB2312" w:hAnsi="仿宋"/>
          <w:sz w:val="32"/>
          <w:szCs w:val="32"/>
        </w:rPr>
      </w:pPr>
    </w:p>
    <w:p w:rsidR="00605925" w:rsidRDefault="00605925">
      <w:pPr>
        <w:spacing w:line="360" w:lineRule="auto"/>
        <w:jc w:val="center"/>
        <w:rPr>
          <w:rFonts w:ascii="仿宋_GB2312" w:eastAsia="仿宋_GB2312" w:hAnsi="仿宋"/>
          <w:sz w:val="32"/>
          <w:szCs w:val="32"/>
        </w:rPr>
      </w:pPr>
    </w:p>
    <w:p w:rsidR="00605925" w:rsidRDefault="00605925">
      <w:pPr>
        <w:spacing w:line="360" w:lineRule="auto"/>
        <w:jc w:val="center"/>
        <w:rPr>
          <w:rFonts w:ascii="仿宋_GB2312" w:eastAsia="仿宋_GB2312" w:hAnsi="仿宋"/>
          <w:sz w:val="32"/>
          <w:szCs w:val="32"/>
        </w:rPr>
      </w:pPr>
    </w:p>
    <w:p w:rsidR="00605925" w:rsidRDefault="00605925">
      <w:pPr>
        <w:spacing w:line="360" w:lineRule="auto"/>
        <w:jc w:val="center"/>
        <w:rPr>
          <w:rFonts w:ascii="仿宋_GB2312" w:eastAsia="仿宋_GB2312" w:hAnsi="仿宋"/>
          <w:sz w:val="32"/>
          <w:szCs w:val="32"/>
        </w:rPr>
      </w:pPr>
    </w:p>
    <w:p w:rsidR="00605925" w:rsidRDefault="00605925">
      <w:pPr>
        <w:spacing w:line="360" w:lineRule="auto"/>
        <w:jc w:val="center"/>
        <w:rPr>
          <w:rFonts w:ascii="仿宋_GB2312" w:eastAsia="仿宋_GB2312" w:hAnsi="仿宋"/>
          <w:sz w:val="32"/>
          <w:szCs w:val="32"/>
        </w:rPr>
      </w:pPr>
    </w:p>
    <w:p w:rsidR="00605925" w:rsidRDefault="00605925">
      <w:pPr>
        <w:spacing w:line="360" w:lineRule="auto"/>
        <w:jc w:val="center"/>
        <w:rPr>
          <w:rFonts w:ascii="仿宋_GB2312" w:eastAsia="仿宋_GB2312" w:hAnsi="仿宋"/>
          <w:sz w:val="32"/>
          <w:szCs w:val="32"/>
        </w:rPr>
      </w:pPr>
    </w:p>
    <w:p w:rsidR="00605925" w:rsidRDefault="00605925">
      <w:pPr>
        <w:spacing w:line="360" w:lineRule="auto"/>
        <w:jc w:val="center"/>
        <w:rPr>
          <w:rFonts w:ascii="仿宋_GB2312" w:eastAsia="仿宋_GB2312" w:hAnsi="仿宋"/>
          <w:sz w:val="32"/>
          <w:szCs w:val="32"/>
        </w:rPr>
      </w:pPr>
    </w:p>
    <w:p w:rsidR="00605925" w:rsidRDefault="00605925">
      <w:pPr>
        <w:spacing w:line="360" w:lineRule="auto"/>
        <w:jc w:val="center"/>
        <w:rPr>
          <w:rFonts w:ascii="仿宋_GB2312" w:eastAsia="仿宋_GB2312" w:hAnsi="仿宋"/>
          <w:sz w:val="32"/>
          <w:szCs w:val="32"/>
        </w:rPr>
      </w:pPr>
    </w:p>
    <w:p w:rsidR="00605925" w:rsidRDefault="00605925">
      <w:pPr>
        <w:spacing w:line="360" w:lineRule="auto"/>
        <w:jc w:val="center"/>
        <w:rPr>
          <w:rFonts w:ascii="仿宋_GB2312" w:eastAsia="仿宋_GB2312" w:hAnsi="仿宋"/>
          <w:sz w:val="32"/>
          <w:szCs w:val="32"/>
        </w:rPr>
      </w:pPr>
    </w:p>
    <w:p w:rsidR="00605925" w:rsidRDefault="00A233C2" w:rsidP="0051646F">
      <w:pPr>
        <w:spacing w:line="360" w:lineRule="auto"/>
        <w:ind w:firstLineChars="98" w:firstLine="314"/>
        <w:rPr>
          <w:rFonts w:ascii="仿宋_GB2312" w:eastAsia="仿宋_GB2312" w:hAnsi="仿宋"/>
          <w:color w:val="000000"/>
          <w:sz w:val="32"/>
          <w:szCs w:val="32"/>
        </w:rPr>
      </w:pPr>
      <w:r>
        <w:rPr>
          <w:rFonts w:ascii="仿宋_GB2312" w:eastAsia="仿宋_GB2312" w:hAnsi="仿宋" w:hint="eastAsia"/>
          <w:color w:val="000000"/>
          <w:sz w:val="32"/>
          <w:szCs w:val="32"/>
        </w:rPr>
        <w:t>投标人全称</w:t>
      </w:r>
      <w:r>
        <w:rPr>
          <w:rFonts w:ascii="仿宋_GB2312" w:eastAsia="仿宋_GB2312" w:hAnsi="仿宋" w:hint="eastAsia"/>
          <w:sz w:val="32"/>
          <w:szCs w:val="32"/>
        </w:rPr>
        <w:t>（盖章）</w:t>
      </w:r>
      <w:r>
        <w:rPr>
          <w:rFonts w:ascii="仿宋_GB2312" w:eastAsia="仿宋_GB2312" w:hAnsi="仿宋" w:hint="eastAsia"/>
          <w:color w:val="000000"/>
          <w:sz w:val="32"/>
          <w:szCs w:val="32"/>
        </w:rPr>
        <w:t>：</w:t>
      </w:r>
    </w:p>
    <w:p w:rsidR="00605925" w:rsidRDefault="00A233C2" w:rsidP="0051646F">
      <w:pPr>
        <w:spacing w:line="360" w:lineRule="auto"/>
        <w:ind w:firstLineChars="98" w:firstLine="314"/>
        <w:rPr>
          <w:rFonts w:ascii="仿宋_GB2312" w:eastAsia="仿宋_GB2312" w:hAnsi="仿宋"/>
          <w:color w:val="000000"/>
          <w:sz w:val="32"/>
          <w:szCs w:val="32"/>
        </w:rPr>
      </w:pPr>
      <w:r>
        <w:rPr>
          <w:rFonts w:ascii="仿宋_GB2312" w:eastAsia="仿宋_GB2312" w:hAnsi="仿宋" w:hint="eastAsia"/>
          <w:color w:val="000000"/>
          <w:sz w:val="32"/>
          <w:szCs w:val="32"/>
        </w:rPr>
        <w:t>法定代表人或</w:t>
      </w:r>
      <w:r>
        <w:rPr>
          <w:rFonts w:ascii="仿宋_GB2312" w:eastAsia="仿宋_GB2312" w:hAnsi="仿宋" w:hint="eastAsia"/>
          <w:sz w:val="32"/>
          <w:szCs w:val="32"/>
        </w:rPr>
        <w:t>被授权人</w:t>
      </w:r>
      <w:r>
        <w:rPr>
          <w:rFonts w:ascii="仿宋_GB2312" w:eastAsia="仿宋_GB2312" w:hAnsi="仿宋" w:hint="eastAsia"/>
          <w:color w:val="000000"/>
          <w:sz w:val="32"/>
          <w:szCs w:val="32"/>
        </w:rPr>
        <w:t xml:space="preserve">（签名）：                  </w:t>
      </w:r>
    </w:p>
    <w:p w:rsidR="00605925" w:rsidRDefault="00A233C2" w:rsidP="0051646F">
      <w:pPr>
        <w:spacing w:line="360" w:lineRule="auto"/>
        <w:ind w:firstLineChars="1548" w:firstLine="4954"/>
        <w:rPr>
          <w:rFonts w:ascii="仿宋_GB2312" w:eastAsia="仿宋_GB2312" w:hAnsi="仿宋"/>
          <w:color w:val="000000"/>
          <w:sz w:val="32"/>
          <w:szCs w:val="32"/>
        </w:rPr>
      </w:pPr>
      <w:r>
        <w:rPr>
          <w:rFonts w:ascii="仿宋_GB2312" w:eastAsia="仿宋_GB2312" w:hAnsi="仿宋" w:hint="eastAsia"/>
          <w:color w:val="000000"/>
          <w:sz w:val="32"/>
          <w:szCs w:val="32"/>
        </w:rPr>
        <w:t xml:space="preserve">  　年　 月　  日</w:t>
      </w:r>
    </w:p>
    <w:p w:rsidR="00605925" w:rsidRDefault="00605925">
      <w:pPr>
        <w:spacing w:line="360" w:lineRule="auto"/>
        <w:jc w:val="center"/>
        <w:rPr>
          <w:rFonts w:ascii="仿宋_GB2312" w:eastAsia="仿宋_GB2312" w:hAnsi="仿宋"/>
          <w:sz w:val="32"/>
          <w:szCs w:val="32"/>
        </w:rPr>
      </w:pPr>
    </w:p>
    <w:p w:rsidR="00605925" w:rsidRDefault="00A233C2">
      <w:p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格式：</w:t>
      </w:r>
    </w:p>
    <w:p w:rsidR="00605925" w:rsidRDefault="00A233C2">
      <w:pPr>
        <w:spacing w:line="360" w:lineRule="auto"/>
        <w:jc w:val="center"/>
        <w:rPr>
          <w:rFonts w:ascii="仿宋_GB2312" w:eastAsia="仿宋_GB2312" w:hAnsi="仿宋"/>
          <w:b/>
          <w:color w:val="000000"/>
          <w:sz w:val="36"/>
          <w:szCs w:val="36"/>
        </w:rPr>
      </w:pPr>
      <w:r>
        <w:rPr>
          <w:rFonts w:ascii="仿宋_GB2312" w:eastAsia="仿宋_GB2312" w:hAnsi="仿宋" w:hint="eastAsia"/>
          <w:b/>
          <w:sz w:val="36"/>
          <w:szCs w:val="36"/>
        </w:rPr>
        <w:t>商务响应偏离表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2757"/>
        <w:gridCol w:w="1599"/>
        <w:gridCol w:w="2853"/>
      </w:tblGrid>
      <w:tr w:rsidR="00605925">
        <w:trPr>
          <w:cantSplit/>
          <w:trHeight w:val="642"/>
        </w:trPr>
        <w:tc>
          <w:tcPr>
            <w:tcW w:w="1548" w:type="dxa"/>
          </w:tcPr>
          <w:p w:rsidR="00605925" w:rsidRDefault="00A233C2">
            <w:pPr>
              <w:spacing w:line="360" w:lineRule="auto"/>
              <w:rPr>
                <w:rFonts w:ascii="仿宋_GB2312" w:eastAsia="仿宋_GB2312" w:hAnsi="仿宋"/>
                <w:color w:val="000000"/>
                <w:sz w:val="32"/>
              </w:rPr>
            </w:pPr>
            <w:r>
              <w:rPr>
                <w:rFonts w:ascii="仿宋_GB2312" w:eastAsia="仿宋_GB2312" w:hAnsi="仿宋" w:hint="eastAsia"/>
                <w:color w:val="000000"/>
                <w:sz w:val="32"/>
              </w:rPr>
              <w:t>项目</w:t>
            </w:r>
          </w:p>
        </w:tc>
        <w:tc>
          <w:tcPr>
            <w:tcW w:w="2757" w:type="dxa"/>
          </w:tcPr>
          <w:p w:rsidR="00605925" w:rsidRDefault="00A233C2">
            <w:pPr>
              <w:spacing w:line="360" w:lineRule="auto"/>
              <w:rPr>
                <w:rFonts w:ascii="仿宋_GB2312" w:eastAsia="仿宋_GB2312" w:hAnsi="仿宋"/>
                <w:color w:val="000000"/>
                <w:sz w:val="32"/>
              </w:rPr>
            </w:pPr>
            <w:r>
              <w:rPr>
                <w:rFonts w:ascii="仿宋_GB2312" w:eastAsia="仿宋_GB2312" w:hAnsi="仿宋" w:hint="eastAsia"/>
                <w:color w:val="000000"/>
                <w:sz w:val="32"/>
              </w:rPr>
              <w:t>招标文件要求</w:t>
            </w:r>
          </w:p>
        </w:tc>
        <w:tc>
          <w:tcPr>
            <w:tcW w:w="1599" w:type="dxa"/>
          </w:tcPr>
          <w:p w:rsidR="00605925" w:rsidRDefault="00A233C2">
            <w:pPr>
              <w:spacing w:line="360" w:lineRule="auto"/>
              <w:rPr>
                <w:rFonts w:ascii="仿宋_GB2312" w:eastAsia="仿宋_GB2312" w:hAnsi="仿宋"/>
                <w:color w:val="000000"/>
                <w:sz w:val="32"/>
              </w:rPr>
            </w:pPr>
            <w:r>
              <w:rPr>
                <w:rFonts w:ascii="仿宋_GB2312" w:eastAsia="仿宋_GB2312" w:hAnsi="仿宋" w:hint="eastAsia"/>
                <w:color w:val="000000"/>
                <w:sz w:val="32"/>
              </w:rPr>
              <w:t>是否响应</w:t>
            </w:r>
          </w:p>
        </w:tc>
        <w:tc>
          <w:tcPr>
            <w:tcW w:w="2853" w:type="dxa"/>
          </w:tcPr>
          <w:p w:rsidR="00605925" w:rsidRDefault="00A233C2">
            <w:pPr>
              <w:spacing w:line="360" w:lineRule="auto"/>
              <w:rPr>
                <w:rFonts w:ascii="仿宋_GB2312" w:eastAsia="仿宋_GB2312" w:hAnsi="仿宋"/>
                <w:color w:val="000000"/>
                <w:sz w:val="32"/>
              </w:rPr>
            </w:pPr>
            <w:r>
              <w:rPr>
                <w:rFonts w:ascii="仿宋_GB2312" w:eastAsia="仿宋_GB2312" w:hAnsi="仿宋" w:hint="eastAsia"/>
                <w:color w:val="000000"/>
                <w:sz w:val="32"/>
              </w:rPr>
              <w:t>投标人承诺或说明</w:t>
            </w:r>
          </w:p>
        </w:tc>
      </w:tr>
      <w:tr w:rsidR="00605925">
        <w:trPr>
          <w:cantSplit/>
          <w:trHeight w:val="469"/>
        </w:trPr>
        <w:tc>
          <w:tcPr>
            <w:tcW w:w="1548" w:type="dxa"/>
          </w:tcPr>
          <w:p w:rsidR="00605925" w:rsidRDefault="00605925">
            <w:pPr>
              <w:spacing w:line="360" w:lineRule="auto"/>
              <w:rPr>
                <w:rFonts w:ascii="仿宋_GB2312" w:eastAsia="仿宋_GB2312" w:hAnsi="仿宋"/>
                <w:color w:val="000000"/>
                <w:sz w:val="32"/>
              </w:rPr>
            </w:pPr>
          </w:p>
        </w:tc>
        <w:tc>
          <w:tcPr>
            <w:tcW w:w="2757" w:type="dxa"/>
          </w:tcPr>
          <w:p w:rsidR="00605925" w:rsidRDefault="00605925">
            <w:pPr>
              <w:spacing w:line="360" w:lineRule="auto"/>
              <w:rPr>
                <w:rFonts w:ascii="仿宋_GB2312" w:eastAsia="仿宋_GB2312" w:hAnsi="仿宋"/>
                <w:color w:val="000000"/>
                <w:spacing w:val="-10"/>
                <w:sz w:val="24"/>
                <w:lang w:val="zh-CN"/>
              </w:rPr>
            </w:pPr>
          </w:p>
        </w:tc>
        <w:tc>
          <w:tcPr>
            <w:tcW w:w="1599" w:type="dxa"/>
          </w:tcPr>
          <w:p w:rsidR="00605925" w:rsidRDefault="00605925">
            <w:pPr>
              <w:spacing w:line="360" w:lineRule="auto"/>
              <w:rPr>
                <w:rFonts w:ascii="仿宋_GB2312" w:eastAsia="仿宋_GB2312" w:hAnsi="仿宋"/>
                <w:color w:val="000000"/>
                <w:sz w:val="32"/>
              </w:rPr>
            </w:pPr>
          </w:p>
        </w:tc>
        <w:tc>
          <w:tcPr>
            <w:tcW w:w="2853" w:type="dxa"/>
          </w:tcPr>
          <w:p w:rsidR="00605925" w:rsidRDefault="00605925">
            <w:pPr>
              <w:spacing w:line="360" w:lineRule="auto"/>
              <w:rPr>
                <w:rFonts w:ascii="仿宋_GB2312" w:eastAsia="仿宋_GB2312" w:hAnsi="仿宋"/>
                <w:color w:val="000000"/>
                <w:sz w:val="32"/>
              </w:rPr>
            </w:pPr>
          </w:p>
        </w:tc>
      </w:tr>
      <w:tr w:rsidR="00605925">
        <w:trPr>
          <w:cantSplit/>
          <w:trHeight w:val="719"/>
        </w:trPr>
        <w:tc>
          <w:tcPr>
            <w:tcW w:w="1548" w:type="dxa"/>
          </w:tcPr>
          <w:p w:rsidR="00605925" w:rsidRDefault="00605925">
            <w:pPr>
              <w:spacing w:line="360" w:lineRule="auto"/>
              <w:rPr>
                <w:rFonts w:ascii="仿宋_GB2312" w:eastAsia="仿宋_GB2312" w:hAnsi="仿宋"/>
                <w:color w:val="000000"/>
                <w:sz w:val="32"/>
              </w:rPr>
            </w:pPr>
          </w:p>
        </w:tc>
        <w:tc>
          <w:tcPr>
            <w:tcW w:w="2757" w:type="dxa"/>
          </w:tcPr>
          <w:p w:rsidR="00605925" w:rsidRDefault="00605925">
            <w:pPr>
              <w:spacing w:line="360" w:lineRule="auto"/>
              <w:rPr>
                <w:rFonts w:ascii="仿宋_GB2312" w:eastAsia="仿宋_GB2312" w:hAnsi="仿宋"/>
                <w:color w:val="000000"/>
                <w:sz w:val="24"/>
              </w:rPr>
            </w:pPr>
          </w:p>
        </w:tc>
        <w:tc>
          <w:tcPr>
            <w:tcW w:w="1599" w:type="dxa"/>
          </w:tcPr>
          <w:p w:rsidR="00605925" w:rsidRDefault="00605925">
            <w:pPr>
              <w:spacing w:line="360" w:lineRule="auto"/>
              <w:rPr>
                <w:rFonts w:ascii="仿宋_GB2312" w:eastAsia="仿宋_GB2312" w:hAnsi="仿宋"/>
                <w:color w:val="000000"/>
                <w:sz w:val="32"/>
              </w:rPr>
            </w:pPr>
          </w:p>
        </w:tc>
        <w:tc>
          <w:tcPr>
            <w:tcW w:w="2853" w:type="dxa"/>
          </w:tcPr>
          <w:p w:rsidR="00605925" w:rsidRDefault="00605925">
            <w:pPr>
              <w:spacing w:line="360" w:lineRule="auto"/>
              <w:rPr>
                <w:rFonts w:ascii="仿宋_GB2312" w:eastAsia="仿宋_GB2312" w:hAnsi="仿宋"/>
                <w:color w:val="000000"/>
                <w:sz w:val="32"/>
              </w:rPr>
            </w:pPr>
          </w:p>
        </w:tc>
      </w:tr>
      <w:tr w:rsidR="00605925">
        <w:trPr>
          <w:cantSplit/>
          <w:trHeight w:val="938"/>
        </w:trPr>
        <w:tc>
          <w:tcPr>
            <w:tcW w:w="1548" w:type="dxa"/>
          </w:tcPr>
          <w:p w:rsidR="00605925" w:rsidRDefault="00605925">
            <w:pPr>
              <w:spacing w:line="360" w:lineRule="auto"/>
              <w:rPr>
                <w:rFonts w:ascii="仿宋_GB2312" w:eastAsia="仿宋_GB2312" w:hAnsi="仿宋"/>
                <w:color w:val="000000"/>
                <w:sz w:val="32"/>
              </w:rPr>
            </w:pPr>
          </w:p>
        </w:tc>
        <w:tc>
          <w:tcPr>
            <w:tcW w:w="2757" w:type="dxa"/>
          </w:tcPr>
          <w:p w:rsidR="00605925" w:rsidRDefault="00605925">
            <w:pPr>
              <w:spacing w:line="360" w:lineRule="auto"/>
              <w:rPr>
                <w:rFonts w:ascii="仿宋_GB2312" w:eastAsia="仿宋_GB2312" w:hAnsi="仿宋"/>
                <w:color w:val="000000"/>
                <w:sz w:val="24"/>
              </w:rPr>
            </w:pPr>
          </w:p>
        </w:tc>
        <w:tc>
          <w:tcPr>
            <w:tcW w:w="1599" w:type="dxa"/>
          </w:tcPr>
          <w:p w:rsidR="00605925" w:rsidRDefault="00605925">
            <w:pPr>
              <w:spacing w:line="360" w:lineRule="auto"/>
              <w:rPr>
                <w:rFonts w:ascii="仿宋_GB2312" w:eastAsia="仿宋_GB2312" w:hAnsi="仿宋"/>
                <w:color w:val="000000"/>
                <w:sz w:val="32"/>
              </w:rPr>
            </w:pPr>
          </w:p>
        </w:tc>
        <w:tc>
          <w:tcPr>
            <w:tcW w:w="2853" w:type="dxa"/>
          </w:tcPr>
          <w:p w:rsidR="00605925" w:rsidRDefault="00605925">
            <w:pPr>
              <w:spacing w:line="360" w:lineRule="auto"/>
              <w:rPr>
                <w:rFonts w:ascii="仿宋_GB2312" w:eastAsia="仿宋_GB2312" w:hAnsi="仿宋"/>
                <w:color w:val="000000"/>
                <w:sz w:val="32"/>
              </w:rPr>
            </w:pPr>
          </w:p>
        </w:tc>
      </w:tr>
      <w:tr w:rsidR="00605925">
        <w:trPr>
          <w:cantSplit/>
          <w:trHeight w:val="820"/>
        </w:trPr>
        <w:tc>
          <w:tcPr>
            <w:tcW w:w="1548" w:type="dxa"/>
          </w:tcPr>
          <w:p w:rsidR="00605925" w:rsidRDefault="00605925">
            <w:pPr>
              <w:spacing w:line="360" w:lineRule="auto"/>
              <w:rPr>
                <w:rFonts w:ascii="仿宋_GB2312" w:eastAsia="仿宋_GB2312" w:hAnsi="仿宋"/>
                <w:color w:val="000000"/>
                <w:sz w:val="32"/>
              </w:rPr>
            </w:pPr>
          </w:p>
        </w:tc>
        <w:tc>
          <w:tcPr>
            <w:tcW w:w="2757" w:type="dxa"/>
          </w:tcPr>
          <w:p w:rsidR="00605925" w:rsidRDefault="00605925">
            <w:pPr>
              <w:spacing w:line="360" w:lineRule="auto"/>
              <w:rPr>
                <w:rFonts w:ascii="仿宋_GB2312" w:eastAsia="仿宋_GB2312" w:hAnsi="仿宋"/>
                <w:color w:val="000000"/>
                <w:sz w:val="24"/>
              </w:rPr>
            </w:pPr>
          </w:p>
        </w:tc>
        <w:tc>
          <w:tcPr>
            <w:tcW w:w="1599" w:type="dxa"/>
          </w:tcPr>
          <w:p w:rsidR="00605925" w:rsidRDefault="00605925">
            <w:pPr>
              <w:spacing w:line="360" w:lineRule="auto"/>
              <w:rPr>
                <w:rFonts w:ascii="仿宋_GB2312" w:eastAsia="仿宋_GB2312" w:hAnsi="仿宋"/>
                <w:color w:val="000000"/>
                <w:sz w:val="32"/>
              </w:rPr>
            </w:pPr>
          </w:p>
        </w:tc>
        <w:tc>
          <w:tcPr>
            <w:tcW w:w="2853" w:type="dxa"/>
          </w:tcPr>
          <w:p w:rsidR="00605925" w:rsidRDefault="00605925">
            <w:pPr>
              <w:spacing w:line="360" w:lineRule="auto"/>
              <w:rPr>
                <w:rFonts w:ascii="仿宋_GB2312" w:eastAsia="仿宋_GB2312" w:hAnsi="仿宋"/>
                <w:color w:val="000000"/>
                <w:sz w:val="32"/>
              </w:rPr>
            </w:pPr>
          </w:p>
        </w:tc>
      </w:tr>
      <w:tr w:rsidR="00605925">
        <w:trPr>
          <w:cantSplit/>
          <w:trHeight w:val="820"/>
        </w:trPr>
        <w:tc>
          <w:tcPr>
            <w:tcW w:w="1548" w:type="dxa"/>
          </w:tcPr>
          <w:p w:rsidR="00605925" w:rsidRDefault="00605925">
            <w:pPr>
              <w:spacing w:line="360" w:lineRule="auto"/>
              <w:rPr>
                <w:rFonts w:ascii="仿宋_GB2312" w:eastAsia="仿宋_GB2312" w:hAnsi="仿宋"/>
                <w:color w:val="000000"/>
                <w:sz w:val="32"/>
              </w:rPr>
            </w:pPr>
          </w:p>
        </w:tc>
        <w:tc>
          <w:tcPr>
            <w:tcW w:w="2757" w:type="dxa"/>
          </w:tcPr>
          <w:p w:rsidR="00605925" w:rsidRDefault="00605925">
            <w:pPr>
              <w:spacing w:line="360" w:lineRule="auto"/>
              <w:rPr>
                <w:rFonts w:ascii="仿宋_GB2312" w:eastAsia="仿宋_GB2312" w:hAnsi="仿宋"/>
                <w:color w:val="000000"/>
                <w:sz w:val="24"/>
              </w:rPr>
            </w:pPr>
          </w:p>
        </w:tc>
        <w:tc>
          <w:tcPr>
            <w:tcW w:w="1599" w:type="dxa"/>
          </w:tcPr>
          <w:p w:rsidR="00605925" w:rsidRDefault="00605925">
            <w:pPr>
              <w:spacing w:line="360" w:lineRule="auto"/>
              <w:rPr>
                <w:rFonts w:ascii="仿宋_GB2312" w:eastAsia="仿宋_GB2312" w:hAnsi="仿宋"/>
                <w:color w:val="000000"/>
                <w:sz w:val="32"/>
              </w:rPr>
            </w:pPr>
          </w:p>
        </w:tc>
        <w:tc>
          <w:tcPr>
            <w:tcW w:w="2853" w:type="dxa"/>
          </w:tcPr>
          <w:p w:rsidR="00605925" w:rsidRDefault="00605925">
            <w:pPr>
              <w:spacing w:line="360" w:lineRule="auto"/>
              <w:rPr>
                <w:rFonts w:ascii="仿宋_GB2312" w:eastAsia="仿宋_GB2312" w:hAnsi="仿宋"/>
                <w:color w:val="000000"/>
                <w:sz w:val="32"/>
              </w:rPr>
            </w:pPr>
          </w:p>
        </w:tc>
      </w:tr>
      <w:tr w:rsidR="00605925">
        <w:trPr>
          <w:cantSplit/>
          <w:trHeight w:val="820"/>
        </w:trPr>
        <w:tc>
          <w:tcPr>
            <w:tcW w:w="1548" w:type="dxa"/>
          </w:tcPr>
          <w:p w:rsidR="00605925" w:rsidRDefault="00605925">
            <w:pPr>
              <w:spacing w:line="360" w:lineRule="auto"/>
              <w:rPr>
                <w:rFonts w:ascii="仿宋_GB2312" w:eastAsia="仿宋_GB2312" w:hAnsi="仿宋"/>
                <w:color w:val="000000"/>
                <w:sz w:val="32"/>
              </w:rPr>
            </w:pPr>
          </w:p>
        </w:tc>
        <w:tc>
          <w:tcPr>
            <w:tcW w:w="2757" w:type="dxa"/>
          </w:tcPr>
          <w:p w:rsidR="00605925" w:rsidRDefault="00605925">
            <w:pPr>
              <w:spacing w:line="360" w:lineRule="auto"/>
              <w:rPr>
                <w:rFonts w:ascii="仿宋_GB2312" w:eastAsia="仿宋_GB2312" w:hAnsi="仿宋"/>
                <w:color w:val="000000"/>
                <w:sz w:val="24"/>
              </w:rPr>
            </w:pPr>
          </w:p>
        </w:tc>
        <w:tc>
          <w:tcPr>
            <w:tcW w:w="1599" w:type="dxa"/>
          </w:tcPr>
          <w:p w:rsidR="00605925" w:rsidRDefault="00605925">
            <w:pPr>
              <w:spacing w:line="360" w:lineRule="auto"/>
              <w:rPr>
                <w:rFonts w:ascii="仿宋_GB2312" w:eastAsia="仿宋_GB2312" w:hAnsi="仿宋"/>
                <w:color w:val="000000"/>
                <w:sz w:val="32"/>
              </w:rPr>
            </w:pPr>
          </w:p>
        </w:tc>
        <w:tc>
          <w:tcPr>
            <w:tcW w:w="2853" w:type="dxa"/>
          </w:tcPr>
          <w:p w:rsidR="00605925" w:rsidRDefault="00605925">
            <w:pPr>
              <w:spacing w:line="360" w:lineRule="auto"/>
              <w:rPr>
                <w:rFonts w:ascii="仿宋_GB2312" w:eastAsia="仿宋_GB2312" w:hAnsi="仿宋"/>
                <w:color w:val="000000"/>
                <w:sz w:val="32"/>
              </w:rPr>
            </w:pPr>
          </w:p>
        </w:tc>
      </w:tr>
      <w:tr w:rsidR="00605925">
        <w:trPr>
          <w:cantSplit/>
        </w:trPr>
        <w:tc>
          <w:tcPr>
            <w:tcW w:w="1548" w:type="dxa"/>
          </w:tcPr>
          <w:p w:rsidR="00605925" w:rsidRDefault="00605925">
            <w:pPr>
              <w:spacing w:line="360" w:lineRule="auto"/>
              <w:rPr>
                <w:rFonts w:ascii="仿宋_GB2312" w:eastAsia="仿宋_GB2312" w:hAnsi="仿宋"/>
                <w:color w:val="000000"/>
                <w:sz w:val="32"/>
              </w:rPr>
            </w:pPr>
          </w:p>
        </w:tc>
        <w:tc>
          <w:tcPr>
            <w:tcW w:w="2757" w:type="dxa"/>
            <w:vAlign w:val="center"/>
          </w:tcPr>
          <w:p w:rsidR="00605925" w:rsidRDefault="00605925">
            <w:pPr>
              <w:spacing w:line="360" w:lineRule="auto"/>
              <w:rPr>
                <w:rFonts w:ascii="仿宋_GB2312" w:eastAsia="仿宋_GB2312" w:hAnsi="仿宋"/>
                <w:color w:val="000000"/>
                <w:sz w:val="24"/>
              </w:rPr>
            </w:pPr>
          </w:p>
        </w:tc>
        <w:tc>
          <w:tcPr>
            <w:tcW w:w="1599" w:type="dxa"/>
          </w:tcPr>
          <w:p w:rsidR="00605925" w:rsidRDefault="00605925">
            <w:pPr>
              <w:spacing w:line="360" w:lineRule="auto"/>
              <w:rPr>
                <w:rFonts w:ascii="仿宋_GB2312" w:eastAsia="仿宋_GB2312" w:hAnsi="仿宋"/>
                <w:color w:val="000000"/>
                <w:sz w:val="32"/>
              </w:rPr>
            </w:pPr>
          </w:p>
        </w:tc>
        <w:tc>
          <w:tcPr>
            <w:tcW w:w="2853" w:type="dxa"/>
          </w:tcPr>
          <w:p w:rsidR="00605925" w:rsidRDefault="00605925">
            <w:pPr>
              <w:spacing w:line="360" w:lineRule="auto"/>
              <w:rPr>
                <w:rFonts w:ascii="仿宋_GB2312" w:eastAsia="仿宋_GB2312" w:hAnsi="仿宋"/>
                <w:color w:val="000000"/>
                <w:sz w:val="32"/>
              </w:rPr>
            </w:pPr>
          </w:p>
        </w:tc>
      </w:tr>
      <w:tr w:rsidR="00605925">
        <w:trPr>
          <w:cantSplit/>
          <w:trHeight w:val="324"/>
        </w:trPr>
        <w:tc>
          <w:tcPr>
            <w:tcW w:w="1548" w:type="dxa"/>
          </w:tcPr>
          <w:p w:rsidR="00605925" w:rsidRDefault="00605925">
            <w:pPr>
              <w:spacing w:line="360" w:lineRule="auto"/>
              <w:rPr>
                <w:rFonts w:ascii="仿宋_GB2312" w:eastAsia="仿宋_GB2312" w:hAnsi="仿宋"/>
                <w:color w:val="000000"/>
                <w:sz w:val="32"/>
              </w:rPr>
            </w:pPr>
          </w:p>
        </w:tc>
        <w:tc>
          <w:tcPr>
            <w:tcW w:w="2757" w:type="dxa"/>
            <w:vAlign w:val="center"/>
          </w:tcPr>
          <w:p w:rsidR="00605925" w:rsidRDefault="00605925">
            <w:pPr>
              <w:spacing w:line="360" w:lineRule="auto"/>
              <w:rPr>
                <w:rFonts w:ascii="仿宋_GB2312" w:eastAsia="仿宋_GB2312" w:hAnsi="仿宋"/>
                <w:color w:val="000000"/>
                <w:sz w:val="24"/>
              </w:rPr>
            </w:pPr>
          </w:p>
        </w:tc>
        <w:tc>
          <w:tcPr>
            <w:tcW w:w="1599" w:type="dxa"/>
          </w:tcPr>
          <w:p w:rsidR="00605925" w:rsidRDefault="00605925">
            <w:pPr>
              <w:spacing w:line="360" w:lineRule="auto"/>
              <w:rPr>
                <w:rFonts w:ascii="仿宋_GB2312" w:eastAsia="仿宋_GB2312" w:hAnsi="仿宋"/>
                <w:color w:val="000000"/>
                <w:sz w:val="32"/>
              </w:rPr>
            </w:pPr>
          </w:p>
        </w:tc>
        <w:tc>
          <w:tcPr>
            <w:tcW w:w="2853" w:type="dxa"/>
          </w:tcPr>
          <w:p w:rsidR="00605925" w:rsidRDefault="00605925">
            <w:pPr>
              <w:spacing w:line="360" w:lineRule="auto"/>
              <w:rPr>
                <w:rFonts w:ascii="仿宋_GB2312" w:eastAsia="仿宋_GB2312" w:hAnsi="仿宋"/>
                <w:color w:val="000000"/>
                <w:sz w:val="32"/>
              </w:rPr>
            </w:pPr>
          </w:p>
        </w:tc>
      </w:tr>
      <w:tr w:rsidR="00605925">
        <w:trPr>
          <w:cantSplit/>
          <w:trHeight w:val="300"/>
        </w:trPr>
        <w:tc>
          <w:tcPr>
            <w:tcW w:w="1548" w:type="dxa"/>
          </w:tcPr>
          <w:p w:rsidR="00605925" w:rsidRDefault="00605925">
            <w:pPr>
              <w:spacing w:line="360" w:lineRule="auto"/>
              <w:rPr>
                <w:rFonts w:ascii="仿宋_GB2312" w:eastAsia="仿宋_GB2312" w:hAnsi="仿宋"/>
                <w:color w:val="000000"/>
                <w:sz w:val="32"/>
              </w:rPr>
            </w:pPr>
          </w:p>
        </w:tc>
        <w:tc>
          <w:tcPr>
            <w:tcW w:w="2757" w:type="dxa"/>
            <w:vAlign w:val="center"/>
          </w:tcPr>
          <w:p w:rsidR="00605925" w:rsidRDefault="00605925">
            <w:pPr>
              <w:spacing w:line="360" w:lineRule="auto"/>
              <w:rPr>
                <w:rFonts w:ascii="仿宋_GB2312" w:eastAsia="仿宋_GB2312" w:hAnsi="仿宋"/>
                <w:color w:val="000000"/>
                <w:sz w:val="24"/>
              </w:rPr>
            </w:pPr>
          </w:p>
        </w:tc>
        <w:tc>
          <w:tcPr>
            <w:tcW w:w="1599" w:type="dxa"/>
          </w:tcPr>
          <w:p w:rsidR="00605925" w:rsidRDefault="00605925">
            <w:pPr>
              <w:spacing w:line="360" w:lineRule="auto"/>
              <w:rPr>
                <w:rFonts w:ascii="仿宋_GB2312" w:eastAsia="仿宋_GB2312" w:hAnsi="仿宋"/>
                <w:color w:val="000000"/>
                <w:sz w:val="32"/>
              </w:rPr>
            </w:pPr>
          </w:p>
        </w:tc>
        <w:tc>
          <w:tcPr>
            <w:tcW w:w="2853" w:type="dxa"/>
          </w:tcPr>
          <w:p w:rsidR="00605925" w:rsidRDefault="00605925">
            <w:pPr>
              <w:spacing w:line="360" w:lineRule="auto"/>
              <w:rPr>
                <w:rFonts w:ascii="仿宋_GB2312" w:eastAsia="仿宋_GB2312" w:hAnsi="仿宋"/>
                <w:color w:val="000000"/>
                <w:sz w:val="32"/>
              </w:rPr>
            </w:pPr>
          </w:p>
        </w:tc>
      </w:tr>
      <w:tr w:rsidR="00605925">
        <w:trPr>
          <w:cantSplit/>
          <w:trHeight w:val="312"/>
        </w:trPr>
        <w:tc>
          <w:tcPr>
            <w:tcW w:w="1548" w:type="dxa"/>
          </w:tcPr>
          <w:p w:rsidR="00605925" w:rsidRDefault="00605925">
            <w:pPr>
              <w:spacing w:line="360" w:lineRule="auto"/>
              <w:rPr>
                <w:rFonts w:ascii="仿宋_GB2312" w:eastAsia="仿宋_GB2312" w:hAnsi="仿宋"/>
                <w:color w:val="000000"/>
                <w:sz w:val="32"/>
              </w:rPr>
            </w:pPr>
          </w:p>
        </w:tc>
        <w:tc>
          <w:tcPr>
            <w:tcW w:w="2757" w:type="dxa"/>
            <w:vAlign w:val="center"/>
          </w:tcPr>
          <w:p w:rsidR="00605925" w:rsidRDefault="00605925">
            <w:pPr>
              <w:spacing w:line="360" w:lineRule="auto"/>
              <w:rPr>
                <w:rFonts w:ascii="仿宋_GB2312" w:eastAsia="仿宋_GB2312" w:hAnsi="仿宋"/>
                <w:color w:val="000000"/>
                <w:sz w:val="24"/>
              </w:rPr>
            </w:pPr>
          </w:p>
        </w:tc>
        <w:tc>
          <w:tcPr>
            <w:tcW w:w="1599" w:type="dxa"/>
          </w:tcPr>
          <w:p w:rsidR="00605925" w:rsidRDefault="00605925">
            <w:pPr>
              <w:spacing w:line="360" w:lineRule="auto"/>
              <w:rPr>
                <w:rFonts w:ascii="仿宋_GB2312" w:eastAsia="仿宋_GB2312" w:hAnsi="仿宋"/>
                <w:color w:val="000000"/>
                <w:sz w:val="32"/>
              </w:rPr>
            </w:pPr>
          </w:p>
        </w:tc>
        <w:tc>
          <w:tcPr>
            <w:tcW w:w="2853" w:type="dxa"/>
          </w:tcPr>
          <w:p w:rsidR="00605925" w:rsidRDefault="00605925">
            <w:pPr>
              <w:spacing w:line="360" w:lineRule="auto"/>
              <w:rPr>
                <w:rFonts w:ascii="仿宋_GB2312" w:eastAsia="仿宋_GB2312" w:hAnsi="仿宋"/>
                <w:color w:val="000000"/>
                <w:sz w:val="32"/>
              </w:rPr>
            </w:pPr>
          </w:p>
        </w:tc>
      </w:tr>
      <w:tr w:rsidR="00605925">
        <w:trPr>
          <w:cantSplit/>
          <w:trHeight w:val="324"/>
        </w:trPr>
        <w:tc>
          <w:tcPr>
            <w:tcW w:w="1548" w:type="dxa"/>
          </w:tcPr>
          <w:p w:rsidR="00605925" w:rsidRDefault="00605925">
            <w:pPr>
              <w:spacing w:line="360" w:lineRule="auto"/>
              <w:rPr>
                <w:rFonts w:ascii="仿宋_GB2312" w:eastAsia="仿宋_GB2312" w:hAnsi="仿宋"/>
                <w:color w:val="000000"/>
                <w:sz w:val="32"/>
              </w:rPr>
            </w:pPr>
          </w:p>
        </w:tc>
        <w:tc>
          <w:tcPr>
            <w:tcW w:w="2757" w:type="dxa"/>
            <w:vAlign w:val="center"/>
          </w:tcPr>
          <w:p w:rsidR="00605925" w:rsidRDefault="00605925">
            <w:pPr>
              <w:spacing w:line="360" w:lineRule="auto"/>
              <w:rPr>
                <w:rFonts w:ascii="仿宋_GB2312" w:eastAsia="仿宋_GB2312" w:hAnsi="仿宋"/>
                <w:color w:val="000000"/>
                <w:sz w:val="24"/>
              </w:rPr>
            </w:pPr>
          </w:p>
        </w:tc>
        <w:tc>
          <w:tcPr>
            <w:tcW w:w="1599" w:type="dxa"/>
          </w:tcPr>
          <w:p w:rsidR="00605925" w:rsidRDefault="00605925">
            <w:pPr>
              <w:spacing w:line="360" w:lineRule="auto"/>
              <w:rPr>
                <w:rFonts w:ascii="仿宋_GB2312" w:eastAsia="仿宋_GB2312" w:hAnsi="仿宋"/>
                <w:color w:val="000000"/>
                <w:sz w:val="32"/>
              </w:rPr>
            </w:pPr>
          </w:p>
        </w:tc>
        <w:tc>
          <w:tcPr>
            <w:tcW w:w="2853" w:type="dxa"/>
          </w:tcPr>
          <w:p w:rsidR="00605925" w:rsidRDefault="00605925">
            <w:pPr>
              <w:spacing w:line="360" w:lineRule="auto"/>
              <w:rPr>
                <w:rFonts w:ascii="仿宋_GB2312" w:eastAsia="仿宋_GB2312" w:hAnsi="仿宋"/>
                <w:color w:val="000000"/>
                <w:sz w:val="32"/>
              </w:rPr>
            </w:pPr>
          </w:p>
        </w:tc>
      </w:tr>
    </w:tbl>
    <w:p w:rsidR="00605925" w:rsidRDefault="00605925">
      <w:pPr>
        <w:snapToGrid w:val="0"/>
        <w:spacing w:line="360" w:lineRule="auto"/>
        <w:rPr>
          <w:rFonts w:ascii="仿宋_GB2312" w:eastAsia="仿宋_GB2312" w:hAnsi="仿宋"/>
          <w:color w:val="000000"/>
          <w:sz w:val="32"/>
          <w:szCs w:val="32"/>
        </w:rPr>
      </w:pPr>
    </w:p>
    <w:p w:rsidR="00605925" w:rsidRDefault="00605925" w:rsidP="0051646F">
      <w:pPr>
        <w:snapToGrid w:val="0"/>
        <w:spacing w:line="360" w:lineRule="auto"/>
        <w:ind w:firstLineChars="149" w:firstLine="477"/>
        <w:jc w:val="center"/>
        <w:rPr>
          <w:rFonts w:ascii="仿宋_GB2312" w:eastAsia="仿宋_GB2312" w:hAnsi="仿宋"/>
          <w:sz w:val="32"/>
          <w:szCs w:val="32"/>
        </w:rPr>
      </w:pPr>
    </w:p>
    <w:p w:rsidR="00605925" w:rsidRDefault="00A233C2">
      <w:pPr>
        <w:spacing w:line="360" w:lineRule="auto"/>
        <w:rPr>
          <w:rFonts w:ascii="仿宋_GB2312" w:eastAsia="仿宋_GB2312" w:hAnsi="仿宋"/>
          <w:bCs/>
          <w:sz w:val="32"/>
          <w:szCs w:val="32"/>
        </w:rPr>
      </w:pPr>
      <w:r>
        <w:rPr>
          <w:rFonts w:ascii="仿宋_GB2312" w:eastAsia="仿宋_GB2312" w:hAnsi="仿宋" w:hint="eastAsia"/>
          <w:bCs/>
          <w:sz w:val="32"/>
          <w:szCs w:val="32"/>
        </w:rPr>
        <w:t>投标人全称（盖章）：</w:t>
      </w:r>
    </w:p>
    <w:p w:rsidR="00605925" w:rsidRDefault="00A233C2">
      <w:pPr>
        <w:spacing w:line="360" w:lineRule="auto"/>
        <w:rPr>
          <w:rFonts w:ascii="仿宋_GB2312" w:eastAsia="仿宋_GB2312" w:hAnsi="仿宋"/>
          <w:bCs/>
          <w:sz w:val="32"/>
          <w:szCs w:val="32"/>
        </w:rPr>
      </w:pPr>
      <w:r>
        <w:rPr>
          <w:rFonts w:ascii="仿宋_GB2312" w:eastAsia="仿宋_GB2312" w:hAnsi="仿宋" w:hint="eastAsia"/>
          <w:sz w:val="32"/>
          <w:szCs w:val="32"/>
        </w:rPr>
        <w:t>法定代表人或被授权人（签名）：</w:t>
      </w:r>
    </w:p>
    <w:p w:rsidR="00605925" w:rsidRDefault="00A233C2" w:rsidP="0051646F">
      <w:pPr>
        <w:spacing w:line="360" w:lineRule="auto"/>
        <w:ind w:firstLineChars="98" w:firstLine="314"/>
        <w:rPr>
          <w:rFonts w:ascii="仿宋_GB2312" w:eastAsia="仿宋_GB2312" w:hAnsi="仿宋"/>
          <w:color w:val="000000"/>
          <w:sz w:val="32"/>
        </w:rPr>
      </w:pPr>
      <w:r>
        <w:rPr>
          <w:rFonts w:ascii="仿宋_GB2312" w:eastAsia="仿宋_GB2312" w:hAnsi="仿宋" w:hint="eastAsia"/>
          <w:color w:val="000000"/>
          <w:sz w:val="32"/>
        </w:rPr>
        <w:t xml:space="preserve">            </w:t>
      </w:r>
    </w:p>
    <w:p w:rsidR="00605925" w:rsidRDefault="00A233C2" w:rsidP="0051646F">
      <w:pPr>
        <w:spacing w:line="360" w:lineRule="auto"/>
        <w:ind w:firstLineChars="98" w:firstLine="314"/>
        <w:rPr>
          <w:rFonts w:ascii="仿宋_GB2312" w:eastAsia="仿宋_GB2312" w:hAnsi="仿宋"/>
          <w:color w:val="000000"/>
          <w:sz w:val="32"/>
        </w:rPr>
      </w:pPr>
      <w:r>
        <w:rPr>
          <w:rFonts w:ascii="仿宋_GB2312" w:eastAsia="仿宋_GB2312" w:hAnsi="仿宋" w:hint="eastAsia"/>
          <w:color w:val="000000"/>
          <w:sz w:val="32"/>
        </w:rPr>
        <w:t xml:space="preserve">                             　年　 月　  日</w:t>
      </w:r>
    </w:p>
    <w:p w:rsidR="00605925" w:rsidRDefault="00A233C2">
      <w:pPr>
        <w:spacing w:line="360" w:lineRule="auto"/>
        <w:rPr>
          <w:rFonts w:ascii="仿宋_GB2312" w:eastAsia="仿宋_GB2312" w:hAnsi="仿宋"/>
          <w:b/>
          <w:sz w:val="32"/>
          <w:szCs w:val="32"/>
        </w:rPr>
      </w:pPr>
      <w:r>
        <w:rPr>
          <w:rFonts w:ascii="仿宋_GB2312" w:eastAsia="仿宋_GB2312" w:hAnsi="仿宋" w:hint="eastAsia"/>
          <w:b/>
          <w:sz w:val="32"/>
          <w:szCs w:val="32"/>
        </w:rPr>
        <w:t>三、技术文件格式</w:t>
      </w:r>
    </w:p>
    <w:p w:rsidR="00605925" w:rsidRDefault="00A233C2">
      <w:pPr>
        <w:spacing w:line="360" w:lineRule="auto"/>
        <w:ind w:firstLineChars="250" w:firstLine="800"/>
        <w:rPr>
          <w:rFonts w:ascii="仿宋_GB2312" w:eastAsia="仿宋_GB2312" w:hAnsi="仿宋"/>
          <w:bCs/>
          <w:sz w:val="32"/>
          <w:szCs w:val="32"/>
        </w:rPr>
      </w:pPr>
      <w:r>
        <w:rPr>
          <w:rFonts w:ascii="仿宋_GB2312" w:eastAsia="仿宋_GB2312" w:hAnsi="仿宋" w:hint="eastAsia"/>
          <w:bCs/>
          <w:sz w:val="32"/>
          <w:szCs w:val="32"/>
        </w:rPr>
        <w:t>1、技术文件的外包装封面格式（不可缺）：</w:t>
      </w:r>
    </w:p>
    <w:p w:rsidR="00605925" w:rsidRDefault="00605925">
      <w:pPr>
        <w:spacing w:line="360" w:lineRule="auto"/>
        <w:rPr>
          <w:rFonts w:ascii="仿宋_GB2312" w:eastAsia="仿宋_GB2312" w:hAnsi="仿宋"/>
          <w:bCs/>
          <w:sz w:val="32"/>
          <w:szCs w:val="32"/>
        </w:rPr>
      </w:pPr>
    </w:p>
    <w:p w:rsidR="00605925" w:rsidRDefault="00A233C2">
      <w:pPr>
        <w:spacing w:line="360" w:lineRule="auto"/>
        <w:jc w:val="center"/>
        <w:rPr>
          <w:rFonts w:ascii="仿宋_GB2312" w:eastAsia="仿宋_GB2312" w:hAnsi="仿宋"/>
          <w:b/>
          <w:bCs/>
          <w:sz w:val="36"/>
          <w:szCs w:val="36"/>
        </w:rPr>
      </w:pPr>
      <w:r>
        <w:rPr>
          <w:rFonts w:ascii="仿宋_GB2312" w:eastAsia="仿宋_GB2312" w:hAnsi="仿宋" w:hint="eastAsia"/>
          <w:bCs/>
          <w:sz w:val="32"/>
          <w:szCs w:val="32"/>
          <w:u w:val="single"/>
        </w:rPr>
        <w:t xml:space="preserve">          </w:t>
      </w:r>
      <w:r>
        <w:rPr>
          <w:rFonts w:ascii="仿宋_GB2312" w:eastAsia="仿宋_GB2312" w:hAnsi="仿宋" w:hint="eastAsia"/>
          <w:b/>
          <w:bCs/>
          <w:sz w:val="36"/>
          <w:szCs w:val="36"/>
        </w:rPr>
        <w:t>项目技术文件</w:t>
      </w:r>
    </w:p>
    <w:p w:rsidR="00605925" w:rsidRDefault="00605925">
      <w:pPr>
        <w:spacing w:line="360" w:lineRule="auto"/>
        <w:jc w:val="center"/>
        <w:rPr>
          <w:rFonts w:ascii="仿宋_GB2312" w:eastAsia="仿宋_GB2312" w:hAnsi="仿宋"/>
          <w:bCs/>
          <w:sz w:val="32"/>
          <w:szCs w:val="32"/>
        </w:rPr>
      </w:pPr>
    </w:p>
    <w:p w:rsidR="00605925" w:rsidRDefault="00A233C2">
      <w:pPr>
        <w:spacing w:line="360" w:lineRule="auto"/>
        <w:ind w:firstLineChars="300" w:firstLine="960"/>
        <w:rPr>
          <w:rFonts w:ascii="仿宋_GB2312" w:eastAsia="仿宋_GB2312" w:hAnsi="仿宋"/>
          <w:bCs/>
          <w:sz w:val="32"/>
          <w:szCs w:val="32"/>
        </w:rPr>
      </w:pPr>
      <w:r>
        <w:rPr>
          <w:rFonts w:ascii="仿宋_GB2312" w:eastAsia="仿宋_GB2312" w:hAnsi="仿宋" w:hint="eastAsia"/>
          <w:bCs/>
          <w:sz w:val="32"/>
          <w:szCs w:val="32"/>
        </w:rPr>
        <w:t xml:space="preserve">项目名称：      </w:t>
      </w:r>
    </w:p>
    <w:p w:rsidR="00605925" w:rsidRDefault="00A233C2">
      <w:pPr>
        <w:spacing w:line="360" w:lineRule="auto"/>
        <w:ind w:firstLineChars="300" w:firstLine="960"/>
        <w:rPr>
          <w:rFonts w:ascii="仿宋_GB2312" w:eastAsia="仿宋_GB2312" w:hAnsi="仿宋"/>
          <w:bCs/>
          <w:sz w:val="32"/>
          <w:szCs w:val="32"/>
        </w:rPr>
      </w:pPr>
      <w:r>
        <w:rPr>
          <w:rFonts w:ascii="仿宋_GB2312" w:eastAsia="仿宋_GB2312" w:hAnsi="仿宋" w:hint="eastAsia"/>
          <w:bCs/>
          <w:sz w:val="32"/>
          <w:szCs w:val="32"/>
        </w:rPr>
        <w:t>项目编号：</w:t>
      </w:r>
    </w:p>
    <w:p w:rsidR="00605925" w:rsidRDefault="00605925">
      <w:pPr>
        <w:spacing w:line="360" w:lineRule="auto"/>
        <w:ind w:firstLineChars="300" w:firstLine="960"/>
        <w:rPr>
          <w:rFonts w:ascii="仿宋_GB2312" w:eastAsia="仿宋_GB2312" w:hAnsi="仿宋"/>
          <w:bCs/>
          <w:sz w:val="32"/>
          <w:szCs w:val="32"/>
        </w:rPr>
      </w:pPr>
    </w:p>
    <w:p w:rsidR="00605925" w:rsidRDefault="00605925">
      <w:pPr>
        <w:spacing w:line="360" w:lineRule="auto"/>
        <w:ind w:firstLineChars="300" w:firstLine="960"/>
        <w:rPr>
          <w:rFonts w:ascii="仿宋_GB2312" w:eastAsia="仿宋_GB2312" w:hAnsi="仿宋"/>
          <w:bCs/>
          <w:sz w:val="32"/>
          <w:szCs w:val="32"/>
        </w:rPr>
      </w:pPr>
    </w:p>
    <w:p w:rsidR="00605925" w:rsidRDefault="00605925">
      <w:pPr>
        <w:spacing w:line="360" w:lineRule="auto"/>
        <w:ind w:firstLineChars="300" w:firstLine="960"/>
        <w:rPr>
          <w:rFonts w:ascii="仿宋_GB2312" w:eastAsia="仿宋_GB2312" w:hAnsi="仿宋"/>
          <w:bCs/>
          <w:sz w:val="32"/>
          <w:szCs w:val="32"/>
        </w:rPr>
      </w:pPr>
    </w:p>
    <w:p w:rsidR="00605925" w:rsidRDefault="00605925">
      <w:pPr>
        <w:spacing w:line="360" w:lineRule="auto"/>
        <w:ind w:firstLineChars="300" w:firstLine="960"/>
        <w:rPr>
          <w:rFonts w:ascii="仿宋_GB2312" w:eastAsia="仿宋_GB2312" w:hAnsi="仿宋"/>
          <w:bCs/>
          <w:sz w:val="32"/>
          <w:szCs w:val="32"/>
        </w:rPr>
      </w:pPr>
    </w:p>
    <w:p w:rsidR="00605925" w:rsidRDefault="00605925">
      <w:pPr>
        <w:spacing w:line="360" w:lineRule="auto"/>
        <w:ind w:firstLineChars="300" w:firstLine="960"/>
        <w:rPr>
          <w:rFonts w:ascii="仿宋_GB2312" w:eastAsia="仿宋_GB2312" w:hAnsi="仿宋"/>
          <w:bCs/>
          <w:sz w:val="32"/>
          <w:szCs w:val="32"/>
        </w:rPr>
      </w:pPr>
    </w:p>
    <w:p w:rsidR="00605925" w:rsidRDefault="00A233C2">
      <w:pPr>
        <w:spacing w:line="360" w:lineRule="auto"/>
        <w:ind w:firstLineChars="250" w:firstLine="800"/>
        <w:rPr>
          <w:rFonts w:ascii="仿宋_GB2312" w:eastAsia="仿宋_GB2312" w:hAnsi="仿宋"/>
          <w:bCs/>
          <w:sz w:val="32"/>
          <w:szCs w:val="32"/>
        </w:rPr>
      </w:pPr>
      <w:r>
        <w:rPr>
          <w:rFonts w:ascii="仿宋_GB2312" w:eastAsia="仿宋_GB2312" w:hAnsi="仿宋" w:hint="eastAsia"/>
          <w:bCs/>
          <w:sz w:val="32"/>
          <w:szCs w:val="32"/>
        </w:rPr>
        <w:t>投标人全称（盖章）：</w:t>
      </w:r>
    </w:p>
    <w:p w:rsidR="00605925" w:rsidRDefault="00A233C2">
      <w:pPr>
        <w:spacing w:line="360" w:lineRule="auto"/>
        <w:ind w:firstLineChars="250" w:firstLine="800"/>
        <w:rPr>
          <w:rFonts w:ascii="仿宋_GB2312" w:eastAsia="仿宋_GB2312" w:hAnsi="仿宋"/>
          <w:bCs/>
          <w:sz w:val="32"/>
          <w:szCs w:val="32"/>
        </w:rPr>
      </w:pPr>
      <w:r>
        <w:rPr>
          <w:rFonts w:ascii="仿宋_GB2312" w:eastAsia="仿宋_GB2312" w:hAnsi="仿宋" w:hint="eastAsia"/>
          <w:sz w:val="32"/>
          <w:szCs w:val="32"/>
        </w:rPr>
        <w:t>法定代表人或</w:t>
      </w:r>
      <w:r>
        <w:rPr>
          <w:rFonts w:ascii="仿宋_GB2312" w:eastAsia="仿宋_GB2312" w:hAnsi="仿宋" w:hint="eastAsia"/>
          <w:color w:val="000000"/>
          <w:sz w:val="32"/>
          <w:szCs w:val="32"/>
        </w:rPr>
        <w:t>被授权人</w:t>
      </w:r>
      <w:r>
        <w:rPr>
          <w:rFonts w:ascii="仿宋_GB2312" w:eastAsia="仿宋_GB2312" w:hAnsi="仿宋" w:hint="eastAsia"/>
          <w:sz w:val="32"/>
          <w:szCs w:val="32"/>
        </w:rPr>
        <w:t>（签名）：</w:t>
      </w:r>
    </w:p>
    <w:p w:rsidR="00605925" w:rsidRDefault="00A233C2">
      <w:pPr>
        <w:spacing w:line="360" w:lineRule="auto"/>
        <w:jc w:val="center"/>
        <w:rPr>
          <w:rFonts w:ascii="仿宋_GB2312" w:eastAsia="仿宋_GB2312" w:hAnsi="仿宋"/>
          <w:sz w:val="32"/>
          <w:szCs w:val="32"/>
        </w:rPr>
      </w:pPr>
      <w:r>
        <w:rPr>
          <w:rFonts w:ascii="仿宋_GB2312" w:eastAsia="仿宋_GB2312" w:hAnsi="仿宋" w:hint="eastAsia"/>
          <w:sz w:val="32"/>
          <w:szCs w:val="32"/>
        </w:rPr>
        <w:t>年  月  日</w:t>
      </w:r>
    </w:p>
    <w:p w:rsidR="00605925" w:rsidRDefault="00605925">
      <w:pPr>
        <w:spacing w:line="360" w:lineRule="auto"/>
        <w:ind w:firstLineChars="300" w:firstLine="960"/>
        <w:rPr>
          <w:rFonts w:ascii="仿宋_GB2312" w:eastAsia="仿宋_GB2312" w:hAnsi="仿宋"/>
          <w:bCs/>
          <w:sz w:val="32"/>
          <w:szCs w:val="32"/>
        </w:rPr>
      </w:pPr>
    </w:p>
    <w:p w:rsidR="00605925" w:rsidRDefault="00605925">
      <w:pPr>
        <w:spacing w:line="360" w:lineRule="auto"/>
        <w:ind w:firstLineChars="300" w:firstLine="960"/>
        <w:rPr>
          <w:rFonts w:ascii="仿宋_GB2312" w:eastAsia="仿宋_GB2312" w:hAnsi="仿宋"/>
          <w:bCs/>
          <w:sz w:val="32"/>
          <w:szCs w:val="32"/>
        </w:rPr>
      </w:pPr>
    </w:p>
    <w:p w:rsidR="00605925" w:rsidRDefault="00A233C2">
      <w:pPr>
        <w:spacing w:line="360" w:lineRule="auto"/>
        <w:ind w:firstLineChars="300" w:firstLine="960"/>
        <w:rPr>
          <w:rFonts w:ascii="仿宋_GB2312" w:eastAsia="仿宋_GB2312" w:hAnsi="仿宋"/>
          <w:bCs/>
          <w:sz w:val="32"/>
          <w:szCs w:val="32"/>
        </w:rPr>
      </w:pPr>
      <w:r>
        <w:rPr>
          <w:rFonts w:ascii="仿宋_GB2312" w:eastAsia="仿宋_GB2312" w:hAnsi="仿宋" w:hint="eastAsia"/>
          <w:bCs/>
          <w:sz w:val="32"/>
          <w:szCs w:val="32"/>
        </w:rPr>
        <w:t>在  年  月  日  时  分之前不得启封</w:t>
      </w:r>
    </w:p>
    <w:p w:rsidR="00605925" w:rsidRDefault="00605925">
      <w:pPr>
        <w:spacing w:line="360" w:lineRule="auto"/>
        <w:jc w:val="center"/>
        <w:rPr>
          <w:rFonts w:ascii="仿宋_GB2312" w:eastAsia="仿宋_GB2312" w:hAnsi="仿宋"/>
          <w:sz w:val="32"/>
          <w:szCs w:val="32"/>
        </w:rPr>
      </w:pPr>
    </w:p>
    <w:p w:rsidR="00605925" w:rsidRDefault="00605925">
      <w:pPr>
        <w:spacing w:line="360" w:lineRule="auto"/>
        <w:jc w:val="center"/>
        <w:rPr>
          <w:rFonts w:ascii="仿宋_GB2312" w:eastAsia="仿宋_GB2312" w:hAnsi="仿宋"/>
          <w:sz w:val="32"/>
          <w:szCs w:val="32"/>
        </w:rPr>
      </w:pPr>
    </w:p>
    <w:p w:rsidR="00605925" w:rsidRDefault="00605925">
      <w:pPr>
        <w:spacing w:line="360" w:lineRule="auto"/>
        <w:jc w:val="center"/>
        <w:rPr>
          <w:rFonts w:ascii="仿宋_GB2312" w:eastAsia="仿宋_GB2312" w:hAnsi="仿宋"/>
          <w:sz w:val="32"/>
          <w:szCs w:val="32"/>
        </w:rPr>
      </w:pPr>
    </w:p>
    <w:p w:rsidR="00605925" w:rsidRDefault="00605925">
      <w:pPr>
        <w:spacing w:line="360" w:lineRule="auto"/>
        <w:jc w:val="center"/>
        <w:rPr>
          <w:rFonts w:ascii="仿宋_GB2312" w:eastAsia="仿宋_GB2312" w:hAnsi="仿宋"/>
          <w:sz w:val="32"/>
          <w:szCs w:val="32"/>
        </w:rPr>
      </w:pPr>
    </w:p>
    <w:p w:rsidR="00605925" w:rsidRDefault="00A233C2">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2、技术文件封面格式：</w:t>
      </w:r>
    </w:p>
    <w:p w:rsidR="00605925" w:rsidRDefault="00A233C2">
      <w:pPr>
        <w:spacing w:line="360" w:lineRule="auto"/>
        <w:jc w:val="right"/>
        <w:rPr>
          <w:rFonts w:ascii="仿宋_GB2312" w:eastAsia="仿宋_GB2312" w:hAnsi="仿宋"/>
          <w:bCs/>
          <w:sz w:val="32"/>
          <w:szCs w:val="32"/>
        </w:rPr>
      </w:pPr>
      <w:r>
        <w:rPr>
          <w:rFonts w:ascii="仿宋_GB2312" w:eastAsia="仿宋_GB2312" w:hAnsi="仿宋" w:hint="eastAsia"/>
          <w:bCs/>
          <w:sz w:val="32"/>
          <w:szCs w:val="32"/>
        </w:rPr>
        <w:t>正本/或副本</w:t>
      </w:r>
    </w:p>
    <w:p w:rsidR="00605925" w:rsidRDefault="00A233C2">
      <w:pPr>
        <w:spacing w:line="360" w:lineRule="auto"/>
        <w:jc w:val="center"/>
        <w:rPr>
          <w:rFonts w:ascii="仿宋_GB2312" w:eastAsia="仿宋_GB2312" w:hAnsi="仿宋"/>
          <w:bCs/>
          <w:sz w:val="32"/>
          <w:szCs w:val="32"/>
        </w:rPr>
      </w:pPr>
      <w:r>
        <w:rPr>
          <w:rFonts w:ascii="仿宋_GB2312" w:eastAsia="仿宋_GB2312" w:hAnsi="仿宋" w:hint="eastAsia"/>
          <w:bCs/>
          <w:sz w:val="32"/>
          <w:szCs w:val="32"/>
        </w:rPr>
        <w:t xml:space="preserve">  </w:t>
      </w:r>
    </w:p>
    <w:p w:rsidR="00605925" w:rsidRDefault="00A233C2">
      <w:pPr>
        <w:spacing w:line="360" w:lineRule="auto"/>
        <w:jc w:val="center"/>
        <w:rPr>
          <w:rFonts w:ascii="仿宋_GB2312" w:eastAsia="仿宋_GB2312" w:hAnsi="仿宋"/>
          <w:b/>
          <w:bCs/>
          <w:sz w:val="36"/>
          <w:szCs w:val="36"/>
        </w:rPr>
      </w:pPr>
      <w:r>
        <w:rPr>
          <w:rFonts w:ascii="仿宋_GB2312" w:eastAsia="仿宋_GB2312" w:hAnsi="仿宋" w:hint="eastAsia"/>
          <w:bCs/>
          <w:sz w:val="32"/>
          <w:szCs w:val="32"/>
          <w:u w:val="single"/>
        </w:rPr>
        <w:t xml:space="preserve">          </w:t>
      </w:r>
      <w:r>
        <w:rPr>
          <w:rFonts w:ascii="仿宋_GB2312" w:eastAsia="仿宋_GB2312" w:hAnsi="仿宋" w:hint="eastAsia"/>
          <w:b/>
          <w:bCs/>
          <w:sz w:val="36"/>
          <w:szCs w:val="36"/>
        </w:rPr>
        <w:t>技术文件</w:t>
      </w:r>
    </w:p>
    <w:p w:rsidR="00605925" w:rsidRDefault="00605925">
      <w:pPr>
        <w:spacing w:line="360" w:lineRule="auto"/>
        <w:jc w:val="center"/>
        <w:rPr>
          <w:rFonts w:ascii="仿宋_GB2312" w:eastAsia="仿宋_GB2312" w:hAnsi="仿宋"/>
          <w:bCs/>
          <w:sz w:val="32"/>
          <w:szCs w:val="32"/>
        </w:rPr>
      </w:pPr>
    </w:p>
    <w:p w:rsidR="00605925" w:rsidRDefault="00A233C2">
      <w:pPr>
        <w:spacing w:line="360" w:lineRule="auto"/>
        <w:ind w:firstLineChars="150" w:firstLine="480"/>
        <w:rPr>
          <w:rFonts w:ascii="仿宋_GB2312" w:eastAsia="仿宋_GB2312" w:hAnsi="仿宋"/>
          <w:bCs/>
          <w:sz w:val="32"/>
          <w:szCs w:val="32"/>
        </w:rPr>
      </w:pPr>
      <w:r>
        <w:rPr>
          <w:rFonts w:ascii="仿宋_GB2312" w:eastAsia="仿宋_GB2312" w:hAnsi="仿宋" w:hint="eastAsia"/>
          <w:bCs/>
          <w:sz w:val="32"/>
          <w:szCs w:val="32"/>
        </w:rPr>
        <w:t xml:space="preserve">项目名称：  </w:t>
      </w:r>
    </w:p>
    <w:p w:rsidR="00605925" w:rsidRDefault="00A233C2">
      <w:pPr>
        <w:spacing w:line="360" w:lineRule="auto"/>
        <w:ind w:firstLineChars="150" w:firstLine="480"/>
        <w:rPr>
          <w:rFonts w:ascii="仿宋_GB2312" w:eastAsia="仿宋_GB2312" w:hAnsi="仿宋"/>
          <w:bCs/>
          <w:sz w:val="32"/>
          <w:szCs w:val="32"/>
        </w:rPr>
      </w:pPr>
      <w:r>
        <w:rPr>
          <w:rFonts w:ascii="仿宋_GB2312" w:eastAsia="仿宋_GB2312" w:hAnsi="仿宋" w:hint="eastAsia"/>
          <w:bCs/>
          <w:sz w:val="32"/>
          <w:szCs w:val="32"/>
        </w:rPr>
        <w:t>项目编号：</w:t>
      </w:r>
    </w:p>
    <w:p w:rsidR="00605925" w:rsidRDefault="00605925">
      <w:pPr>
        <w:spacing w:line="360" w:lineRule="auto"/>
        <w:ind w:firstLineChars="150" w:firstLine="480"/>
        <w:rPr>
          <w:rFonts w:ascii="仿宋_GB2312" w:eastAsia="仿宋_GB2312" w:hAnsi="仿宋"/>
          <w:bCs/>
          <w:sz w:val="32"/>
          <w:szCs w:val="32"/>
        </w:rPr>
      </w:pPr>
    </w:p>
    <w:p w:rsidR="00605925" w:rsidRDefault="00605925">
      <w:pPr>
        <w:spacing w:line="360" w:lineRule="auto"/>
        <w:ind w:firstLineChars="150" w:firstLine="480"/>
        <w:rPr>
          <w:rFonts w:ascii="仿宋_GB2312" w:eastAsia="仿宋_GB2312" w:hAnsi="仿宋"/>
          <w:bCs/>
          <w:sz w:val="32"/>
          <w:szCs w:val="32"/>
        </w:rPr>
      </w:pPr>
    </w:p>
    <w:p w:rsidR="00605925" w:rsidRDefault="00605925">
      <w:pPr>
        <w:spacing w:line="360" w:lineRule="auto"/>
        <w:ind w:firstLineChars="150" w:firstLine="480"/>
        <w:rPr>
          <w:rFonts w:ascii="仿宋_GB2312" w:eastAsia="仿宋_GB2312" w:hAnsi="仿宋"/>
          <w:bCs/>
          <w:sz w:val="32"/>
          <w:szCs w:val="32"/>
        </w:rPr>
      </w:pPr>
    </w:p>
    <w:p w:rsidR="00605925" w:rsidRDefault="00605925">
      <w:pPr>
        <w:spacing w:line="360" w:lineRule="auto"/>
        <w:ind w:firstLineChars="150" w:firstLine="480"/>
        <w:rPr>
          <w:rFonts w:ascii="仿宋_GB2312" w:eastAsia="仿宋_GB2312" w:hAnsi="仿宋"/>
          <w:bCs/>
          <w:sz w:val="32"/>
          <w:szCs w:val="32"/>
        </w:rPr>
      </w:pPr>
    </w:p>
    <w:p w:rsidR="00605925" w:rsidRDefault="00605925">
      <w:pPr>
        <w:spacing w:line="360" w:lineRule="auto"/>
        <w:ind w:firstLineChars="150" w:firstLine="480"/>
        <w:rPr>
          <w:rFonts w:ascii="仿宋_GB2312" w:eastAsia="仿宋_GB2312" w:hAnsi="仿宋"/>
          <w:bCs/>
          <w:sz w:val="32"/>
          <w:szCs w:val="32"/>
        </w:rPr>
      </w:pPr>
    </w:p>
    <w:p w:rsidR="00605925" w:rsidRDefault="00605925">
      <w:pPr>
        <w:spacing w:line="360" w:lineRule="auto"/>
        <w:ind w:firstLineChars="150" w:firstLine="480"/>
        <w:rPr>
          <w:rFonts w:ascii="仿宋_GB2312" w:eastAsia="仿宋_GB2312" w:hAnsi="仿宋"/>
          <w:bCs/>
          <w:sz w:val="32"/>
          <w:szCs w:val="32"/>
        </w:rPr>
      </w:pPr>
    </w:p>
    <w:p w:rsidR="00605925" w:rsidRDefault="00A233C2">
      <w:pPr>
        <w:spacing w:line="360" w:lineRule="auto"/>
        <w:ind w:firstLineChars="150" w:firstLine="480"/>
        <w:rPr>
          <w:rFonts w:ascii="仿宋_GB2312" w:eastAsia="仿宋_GB2312" w:hAnsi="仿宋"/>
          <w:bCs/>
          <w:sz w:val="32"/>
          <w:szCs w:val="32"/>
        </w:rPr>
      </w:pPr>
      <w:r>
        <w:rPr>
          <w:rFonts w:ascii="仿宋_GB2312" w:eastAsia="仿宋_GB2312" w:hAnsi="仿宋" w:hint="eastAsia"/>
          <w:bCs/>
          <w:sz w:val="32"/>
          <w:szCs w:val="32"/>
        </w:rPr>
        <w:t>投标人全称（盖章）：</w:t>
      </w:r>
    </w:p>
    <w:p w:rsidR="00605925" w:rsidRDefault="00A233C2">
      <w:pPr>
        <w:spacing w:line="360" w:lineRule="auto"/>
        <w:ind w:firstLineChars="150" w:firstLine="480"/>
        <w:rPr>
          <w:rFonts w:ascii="仿宋_GB2312" w:eastAsia="仿宋_GB2312" w:hAnsi="仿宋"/>
          <w:bCs/>
          <w:sz w:val="32"/>
          <w:szCs w:val="32"/>
        </w:rPr>
      </w:pPr>
      <w:r>
        <w:rPr>
          <w:rFonts w:ascii="仿宋_GB2312" w:eastAsia="仿宋_GB2312" w:hAnsi="仿宋" w:hint="eastAsia"/>
          <w:sz w:val="32"/>
          <w:szCs w:val="32"/>
        </w:rPr>
        <w:t>法定代表人或</w:t>
      </w:r>
      <w:r>
        <w:rPr>
          <w:rFonts w:ascii="仿宋_GB2312" w:eastAsia="仿宋_GB2312" w:hAnsi="仿宋" w:hint="eastAsia"/>
          <w:color w:val="000000"/>
          <w:sz w:val="32"/>
          <w:szCs w:val="32"/>
        </w:rPr>
        <w:t>被授权人</w:t>
      </w:r>
      <w:r>
        <w:rPr>
          <w:rFonts w:ascii="仿宋_GB2312" w:eastAsia="仿宋_GB2312" w:hAnsi="仿宋" w:hint="eastAsia"/>
          <w:sz w:val="32"/>
          <w:szCs w:val="32"/>
        </w:rPr>
        <w:t>（签名）：</w:t>
      </w:r>
    </w:p>
    <w:p w:rsidR="00605925" w:rsidRDefault="00605925">
      <w:pPr>
        <w:spacing w:line="360" w:lineRule="auto"/>
        <w:ind w:firstLineChars="150" w:firstLine="480"/>
        <w:rPr>
          <w:rFonts w:ascii="仿宋_GB2312" w:eastAsia="仿宋_GB2312" w:hAnsi="仿宋"/>
          <w:bCs/>
          <w:sz w:val="32"/>
          <w:szCs w:val="32"/>
        </w:rPr>
      </w:pPr>
    </w:p>
    <w:p w:rsidR="00605925" w:rsidRDefault="00605925">
      <w:pPr>
        <w:spacing w:line="360" w:lineRule="auto"/>
        <w:ind w:firstLineChars="150" w:firstLine="480"/>
        <w:rPr>
          <w:rFonts w:ascii="仿宋_GB2312" w:eastAsia="仿宋_GB2312" w:hAnsi="仿宋"/>
          <w:bCs/>
          <w:sz w:val="32"/>
          <w:szCs w:val="32"/>
        </w:rPr>
      </w:pPr>
    </w:p>
    <w:p w:rsidR="00605925" w:rsidRDefault="00605925">
      <w:pPr>
        <w:spacing w:line="360" w:lineRule="auto"/>
        <w:ind w:firstLineChars="450" w:firstLine="1440"/>
        <w:rPr>
          <w:rFonts w:ascii="仿宋_GB2312" w:eastAsia="仿宋_GB2312" w:hAnsi="仿宋"/>
          <w:bCs/>
          <w:sz w:val="32"/>
          <w:szCs w:val="32"/>
        </w:rPr>
      </w:pPr>
    </w:p>
    <w:p w:rsidR="00605925" w:rsidRDefault="00605925">
      <w:pPr>
        <w:spacing w:line="360" w:lineRule="auto"/>
        <w:ind w:firstLineChars="450" w:firstLine="1440"/>
        <w:rPr>
          <w:rFonts w:ascii="仿宋_GB2312" w:eastAsia="仿宋_GB2312" w:hAnsi="仿宋"/>
          <w:bCs/>
          <w:sz w:val="32"/>
          <w:szCs w:val="32"/>
        </w:rPr>
      </w:pPr>
    </w:p>
    <w:p w:rsidR="00605925" w:rsidRDefault="00A233C2">
      <w:pPr>
        <w:spacing w:line="360" w:lineRule="auto"/>
        <w:jc w:val="center"/>
        <w:rPr>
          <w:rFonts w:ascii="仿宋_GB2312" w:eastAsia="仿宋_GB2312" w:hAnsi="仿宋"/>
          <w:sz w:val="32"/>
          <w:szCs w:val="32"/>
        </w:rPr>
      </w:pPr>
      <w:r>
        <w:rPr>
          <w:rFonts w:ascii="仿宋_GB2312" w:eastAsia="仿宋_GB2312" w:hAnsi="仿宋" w:hint="eastAsia"/>
          <w:sz w:val="32"/>
          <w:szCs w:val="32"/>
        </w:rPr>
        <w:t>年  月  日</w:t>
      </w:r>
    </w:p>
    <w:p w:rsidR="00605925" w:rsidRDefault="00605925">
      <w:pPr>
        <w:spacing w:line="360" w:lineRule="auto"/>
        <w:rPr>
          <w:rFonts w:ascii="仿宋_GB2312" w:eastAsia="仿宋_GB2312" w:hAnsi="仿宋"/>
          <w:sz w:val="32"/>
          <w:szCs w:val="32"/>
        </w:rPr>
      </w:pPr>
    </w:p>
    <w:p w:rsidR="00605925" w:rsidRDefault="00605925">
      <w:pPr>
        <w:spacing w:line="360" w:lineRule="auto"/>
        <w:rPr>
          <w:rFonts w:ascii="仿宋_GB2312" w:eastAsia="仿宋_GB2312" w:hAnsi="仿宋"/>
          <w:sz w:val="32"/>
          <w:szCs w:val="32"/>
        </w:rPr>
      </w:pPr>
    </w:p>
    <w:p w:rsidR="00605925" w:rsidRDefault="00A233C2">
      <w:pPr>
        <w:spacing w:line="360" w:lineRule="auto"/>
        <w:ind w:firstLineChars="200" w:firstLine="640"/>
        <w:rPr>
          <w:rFonts w:ascii="仿宋_GB2312" w:eastAsia="仿宋_GB2312" w:hAnsi="仿宋"/>
          <w:bCs/>
          <w:sz w:val="32"/>
          <w:szCs w:val="32"/>
        </w:rPr>
      </w:pPr>
      <w:r>
        <w:rPr>
          <w:rFonts w:ascii="仿宋_GB2312" w:eastAsia="仿宋_GB2312" w:hAnsi="仿宋" w:hint="eastAsia"/>
          <w:sz w:val="32"/>
          <w:szCs w:val="32"/>
        </w:rPr>
        <w:t>3、</w:t>
      </w:r>
      <w:r>
        <w:rPr>
          <w:rFonts w:ascii="仿宋_GB2312" w:eastAsia="仿宋_GB2312" w:hAnsi="仿宋" w:hint="eastAsia"/>
          <w:bCs/>
          <w:sz w:val="32"/>
          <w:szCs w:val="32"/>
        </w:rPr>
        <w:t>技术文件目录</w:t>
      </w:r>
    </w:p>
    <w:p w:rsidR="00605925" w:rsidRDefault="00A233C2" w:rsidP="0051646F">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t>（1）项目总体要求的理解与对策；</w:t>
      </w:r>
    </w:p>
    <w:p w:rsidR="00605925" w:rsidRDefault="00A233C2" w:rsidP="0051646F">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t>（2）具备履行合同所必需的设备和专业技术能力的证明材料（资质或资格、实施人员及其技术资格等）；</w:t>
      </w:r>
    </w:p>
    <w:p w:rsidR="00605925" w:rsidRDefault="00A233C2" w:rsidP="0051646F">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t>（3）保证技术质量的措施；</w:t>
      </w:r>
    </w:p>
    <w:p w:rsidR="00605925" w:rsidRDefault="00A233C2" w:rsidP="0051646F">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t>（4）保证项目实施的组织方案及安排；</w:t>
      </w:r>
    </w:p>
    <w:p w:rsidR="00605925" w:rsidRDefault="00A233C2" w:rsidP="0051646F">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t>（5）技术服务、计划措施；</w:t>
      </w:r>
    </w:p>
    <w:p w:rsidR="00605925" w:rsidRDefault="00A233C2" w:rsidP="0051646F">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t>（6）合理化建议和改进措施；</w:t>
      </w:r>
    </w:p>
    <w:p w:rsidR="00605925" w:rsidRDefault="00A233C2" w:rsidP="0051646F">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t>（7）技术响应偏离表。有偏离的应标明偏离内容、偏离范围（值）、偏离项数等；</w:t>
      </w:r>
    </w:p>
    <w:p w:rsidR="00605925" w:rsidRDefault="00A233C2" w:rsidP="0051646F">
      <w:pPr>
        <w:snapToGrid w:val="0"/>
        <w:spacing w:line="360" w:lineRule="auto"/>
        <w:ind w:firstLineChars="149" w:firstLine="477"/>
        <w:jc w:val="left"/>
        <w:rPr>
          <w:rFonts w:ascii="仿宋_GB2312" w:eastAsia="仿宋_GB2312" w:hAnsi="仿宋"/>
          <w:spacing w:val="20"/>
          <w:sz w:val="32"/>
          <w:szCs w:val="32"/>
        </w:rPr>
      </w:pPr>
      <w:r>
        <w:rPr>
          <w:rFonts w:ascii="仿宋_GB2312" w:eastAsia="仿宋_GB2312" w:hAnsi="仿宋" w:hint="eastAsia"/>
          <w:sz w:val="32"/>
          <w:szCs w:val="32"/>
        </w:rPr>
        <w:t>（8）标准与配置、质量检测报告、使用说明书。</w:t>
      </w:r>
    </w:p>
    <w:p w:rsidR="00605925" w:rsidRDefault="00605925">
      <w:pPr>
        <w:snapToGrid w:val="0"/>
        <w:spacing w:line="360" w:lineRule="auto"/>
        <w:ind w:firstLineChars="100" w:firstLine="320"/>
        <w:jc w:val="left"/>
        <w:rPr>
          <w:rFonts w:ascii="仿宋_GB2312" w:eastAsia="仿宋_GB2312" w:hAnsi="仿宋"/>
          <w:color w:val="000000"/>
          <w:sz w:val="32"/>
          <w:szCs w:val="32"/>
        </w:rPr>
      </w:pPr>
    </w:p>
    <w:p w:rsidR="00605925" w:rsidRDefault="00605925">
      <w:pPr>
        <w:spacing w:line="360" w:lineRule="auto"/>
        <w:rPr>
          <w:rFonts w:ascii="仿宋_GB2312" w:eastAsia="仿宋_GB2312" w:hAnsi="仿宋"/>
          <w:color w:val="000000"/>
          <w:sz w:val="32"/>
          <w:szCs w:val="32"/>
        </w:rPr>
      </w:pPr>
    </w:p>
    <w:p w:rsidR="00605925" w:rsidRDefault="00605925">
      <w:pPr>
        <w:spacing w:line="360" w:lineRule="auto"/>
        <w:rPr>
          <w:rFonts w:ascii="仿宋_GB2312" w:eastAsia="仿宋_GB2312" w:hAnsi="仿宋"/>
          <w:color w:val="000000"/>
          <w:sz w:val="32"/>
          <w:szCs w:val="32"/>
        </w:rPr>
      </w:pPr>
    </w:p>
    <w:p w:rsidR="00605925" w:rsidRDefault="00605925">
      <w:pPr>
        <w:spacing w:line="360" w:lineRule="auto"/>
        <w:rPr>
          <w:rFonts w:ascii="仿宋_GB2312" w:eastAsia="仿宋_GB2312" w:hAnsi="仿宋"/>
          <w:color w:val="000000"/>
          <w:sz w:val="32"/>
          <w:szCs w:val="32"/>
        </w:rPr>
      </w:pPr>
    </w:p>
    <w:p w:rsidR="00605925" w:rsidRDefault="00605925">
      <w:pPr>
        <w:spacing w:line="360" w:lineRule="auto"/>
        <w:rPr>
          <w:rFonts w:ascii="仿宋_GB2312" w:eastAsia="仿宋_GB2312" w:hAnsi="仿宋"/>
          <w:color w:val="000000"/>
          <w:sz w:val="32"/>
          <w:szCs w:val="32"/>
        </w:rPr>
      </w:pPr>
    </w:p>
    <w:p w:rsidR="00605925" w:rsidRDefault="00605925">
      <w:pPr>
        <w:spacing w:line="360" w:lineRule="auto"/>
        <w:rPr>
          <w:rFonts w:ascii="仿宋_GB2312" w:eastAsia="仿宋_GB2312" w:hAnsi="仿宋"/>
          <w:color w:val="000000"/>
          <w:sz w:val="32"/>
          <w:szCs w:val="32"/>
        </w:rPr>
      </w:pPr>
    </w:p>
    <w:p w:rsidR="00605925" w:rsidRDefault="00605925">
      <w:pPr>
        <w:spacing w:line="360" w:lineRule="auto"/>
        <w:rPr>
          <w:rFonts w:ascii="仿宋_GB2312" w:eastAsia="仿宋_GB2312" w:hAnsi="仿宋"/>
          <w:color w:val="000000"/>
          <w:sz w:val="32"/>
          <w:szCs w:val="32"/>
        </w:rPr>
      </w:pPr>
    </w:p>
    <w:p w:rsidR="00605925" w:rsidRDefault="00605925">
      <w:pPr>
        <w:spacing w:line="360" w:lineRule="auto"/>
        <w:rPr>
          <w:rFonts w:ascii="仿宋_GB2312" w:eastAsia="仿宋_GB2312" w:hAnsi="仿宋"/>
          <w:color w:val="000000"/>
          <w:sz w:val="32"/>
          <w:szCs w:val="32"/>
        </w:rPr>
      </w:pPr>
    </w:p>
    <w:p w:rsidR="00605925" w:rsidRDefault="00605925">
      <w:pPr>
        <w:spacing w:line="360" w:lineRule="auto"/>
        <w:rPr>
          <w:rFonts w:ascii="仿宋_GB2312" w:eastAsia="仿宋_GB2312" w:hAnsi="仿宋"/>
          <w:color w:val="000000"/>
          <w:sz w:val="32"/>
          <w:szCs w:val="32"/>
        </w:rPr>
      </w:pPr>
    </w:p>
    <w:p w:rsidR="00605925" w:rsidRDefault="00605925">
      <w:pPr>
        <w:spacing w:line="360" w:lineRule="auto"/>
        <w:rPr>
          <w:rFonts w:ascii="仿宋_GB2312" w:eastAsia="仿宋_GB2312" w:hAnsi="仿宋"/>
          <w:color w:val="000000"/>
          <w:sz w:val="32"/>
          <w:szCs w:val="32"/>
        </w:rPr>
      </w:pPr>
    </w:p>
    <w:p w:rsidR="00605925" w:rsidRDefault="00605925">
      <w:pPr>
        <w:spacing w:line="360" w:lineRule="auto"/>
        <w:rPr>
          <w:rFonts w:ascii="仿宋_GB2312" w:eastAsia="仿宋_GB2312" w:hAnsi="仿宋"/>
          <w:color w:val="000000"/>
          <w:sz w:val="32"/>
          <w:szCs w:val="32"/>
        </w:rPr>
      </w:pPr>
    </w:p>
    <w:p w:rsidR="00605925" w:rsidRDefault="00A233C2">
      <w:pPr>
        <w:snapToGrid w:val="0"/>
        <w:spacing w:line="360" w:lineRule="auto"/>
        <w:jc w:val="left"/>
        <w:rPr>
          <w:rFonts w:ascii="仿宋_GB2312" w:eastAsia="仿宋_GB2312" w:hAnsi="仿宋"/>
          <w:color w:val="000000"/>
          <w:sz w:val="32"/>
          <w:szCs w:val="32"/>
        </w:rPr>
      </w:pPr>
      <w:r>
        <w:rPr>
          <w:rFonts w:ascii="仿宋_GB2312" w:eastAsia="仿宋_GB2312" w:hAnsi="仿宋" w:hint="eastAsia"/>
          <w:color w:val="000000"/>
          <w:sz w:val="32"/>
          <w:szCs w:val="32"/>
        </w:rPr>
        <w:t>格式：</w:t>
      </w:r>
    </w:p>
    <w:p w:rsidR="00605925" w:rsidRDefault="00A233C2">
      <w:pPr>
        <w:snapToGrid w:val="0"/>
        <w:spacing w:line="360" w:lineRule="auto"/>
        <w:jc w:val="center"/>
        <w:rPr>
          <w:rFonts w:ascii="仿宋_GB2312" w:eastAsia="仿宋_GB2312" w:hAnsi="仿宋"/>
          <w:b/>
          <w:sz w:val="36"/>
          <w:szCs w:val="36"/>
        </w:rPr>
      </w:pPr>
      <w:r>
        <w:rPr>
          <w:rFonts w:ascii="仿宋_GB2312" w:eastAsia="仿宋_GB2312" w:hAnsi="仿宋" w:hint="eastAsia"/>
          <w:b/>
          <w:sz w:val="36"/>
          <w:szCs w:val="36"/>
        </w:rPr>
        <w:t>项目总体要求的理解与对策</w:t>
      </w:r>
    </w:p>
    <w:p w:rsidR="00605925" w:rsidRDefault="00A233C2">
      <w:pPr>
        <w:spacing w:line="360" w:lineRule="auto"/>
        <w:rPr>
          <w:rFonts w:ascii="仿宋_GB2312" w:eastAsia="仿宋_GB2312" w:hAnsi="仿宋"/>
          <w:sz w:val="32"/>
          <w:szCs w:val="32"/>
        </w:rPr>
      </w:pPr>
      <w:r>
        <w:rPr>
          <w:rFonts w:ascii="仿宋_GB2312" w:eastAsia="仿宋_GB2312" w:hAnsi="仿宋" w:hint="eastAsia"/>
          <w:sz w:val="32"/>
          <w:szCs w:val="32"/>
        </w:rPr>
        <w:t>项目名称：</w:t>
      </w:r>
    </w:p>
    <w:p w:rsidR="00605925" w:rsidRDefault="00A233C2">
      <w:p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项目</w:t>
      </w:r>
      <w:r>
        <w:rPr>
          <w:rFonts w:ascii="仿宋_GB2312" w:eastAsia="仿宋_GB2312" w:hAnsi="仿宋" w:hint="eastAsia"/>
          <w:sz w:val="32"/>
          <w:szCs w:val="32"/>
        </w:rPr>
        <w:t>编号：</w:t>
      </w:r>
    </w:p>
    <w:p w:rsidR="00605925" w:rsidRDefault="00605925" w:rsidP="0051646F">
      <w:pPr>
        <w:snapToGrid w:val="0"/>
        <w:spacing w:line="360" w:lineRule="auto"/>
        <w:ind w:firstLineChars="149" w:firstLine="477"/>
        <w:jc w:val="left"/>
        <w:rPr>
          <w:rFonts w:ascii="仿宋_GB2312" w:eastAsia="仿宋_GB2312" w:hAnsi="仿宋"/>
          <w:sz w:val="32"/>
          <w:szCs w:val="32"/>
        </w:rPr>
      </w:pPr>
    </w:p>
    <w:p w:rsidR="00605925" w:rsidRDefault="00605925" w:rsidP="0051646F">
      <w:pPr>
        <w:snapToGrid w:val="0"/>
        <w:spacing w:line="360" w:lineRule="auto"/>
        <w:ind w:firstLineChars="149" w:firstLine="477"/>
        <w:jc w:val="left"/>
        <w:rPr>
          <w:rFonts w:ascii="仿宋_GB2312" w:eastAsia="仿宋_GB2312" w:hAnsi="仿宋"/>
          <w:sz w:val="32"/>
          <w:szCs w:val="32"/>
        </w:rPr>
      </w:pPr>
    </w:p>
    <w:p w:rsidR="00605925" w:rsidRDefault="00605925" w:rsidP="0051646F">
      <w:pPr>
        <w:snapToGrid w:val="0"/>
        <w:spacing w:line="360" w:lineRule="auto"/>
        <w:ind w:firstLineChars="149" w:firstLine="477"/>
        <w:jc w:val="left"/>
        <w:rPr>
          <w:rFonts w:ascii="仿宋_GB2312" w:eastAsia="仿宋_GB2312" w:hAnsi="仿宋"/>
          <w:sz w:val="32"/>
          <w:szCs w:val="32"/>
        </w:rPr>
      </w:pPr>
    </w:p>
    <w:p w:rsidR="00605925" w:rsidRDefault="00605925" w:rsidP="0051646F">
      <w:pPr>
        <w:spacing w:line="360" w:lineRule="auto"/>
        <w:ind w:firstLineChars="98" w:firstLine="314"/>
        <w:rPr>
          <w:rFonts w:ascii="仿宋_GB2312" w:eastAsia="仿宋_GB2312" w:hAnsi="仿宋"/>
          <w:color w:val="000000"/>
          <w:sz w:val="32"/>
        </w:rPr>
      </w:pPr>
    </w:p>
    <w:p w:rsidR="00605925" w:rsidRDefault="00605925" w:rsidP="0051646F">
      <w:pPr>
        <w:spacing w:line="360" w:lineRule="auto"/>
        <w:ind w:firstLineChars="98" w:firstLine="314"/>
        <w:rPr>
          <w:rFonts w:ascii="仿宋_GB2312" w:eastAsia="仿宋_GB2312" w:hAnsi="仿宋"/>
          <w:color w:val="000000"/>
          <w:sz w:val="32"/>
        </w:rPr>
      </w:pPr>
    </w:p>
    <w:p w:rsidR="00605925" w:rsidRDefault="00605925" w:rsidP="0051646F">
      <w:pPr>
        <w:spacing w:line="360" w:lineRule="auto"/>
        <w:ind w:firstLineChars="98" w:firstLine="314"/>
        <w:rPr>
          <w:rFonts w:ascii="仿宋_GB2312" w:eastAsia="仿宋_GB2312" w:hAnsi="仿宋"/>
          <w:color w:val="000000"/>
          <w:sz w:val="32"/>
        </w:rPr>
      </w:pPr>
    </w:p>
    <w:p w:rsidR="00605925" w:rsidRDefault="00605925" w:rsidP="0051646F">
      <w:pPr>
        <w:spacing w:line="360" w:lineRule="auto"/>
        <w:ind w:firstLineChars="98" w:firstLine="314"/>
        <w:rPr>
          <w:rFonts w:ascii="仿宋_GB2312" w:eastAsia="仿宋_GB2312" w:hAnsi="仿宋"/>
          <w:color w:val="000000"/>
          <w:sz w:val="32"/>
        </w:rPr>
      </w:pPr>
    </w:p>
    <w:p w:rsidR="00605925" w:rsidRDefault="00605925" w:rsidP="0051646F">
      <w:pPr>
        <w:spacing w:line="360" w:lineRule="auto"/>
        <w:ind w:firstLineChars="98" w:firstLine="314"/>
        <w:rPr>
          <w:rFonts w:ascii="仿宋_GB2312" w:eastAsia="仿宋_GB2312" w:hAnsi="仿宋"/>
          <w:color w:val="000000"/>
          <w:sz w:val="32"/>
        </w:rPr>
      </w:pPr>
    </w:p>
    <w:p w:rsidR="00605925" w:rsidRDefault="00605925" w:rsidP="0051646F">
      <w:pPr>
        <w:spacing w:line="360" w:lineRule="auto"/>
        <w:ind w:firstLineChars="98" w:firstLine="314"/>
        <w:rPr>
          <w:rFonts w:ascii="仿宋_GB2312" w:eastAsia="仿宋_GB2312" w:hAnsi="仿宋"/>
          <w:color w:val="000000"/>
          <w:sz w:val="32"/>
        </w:rPr>
      </w:pPr>
    </w:p>
    <w:p w:rsidR="00605925" w:rsidRDefault="00605925" w:rsidP="0051646F">
      <w:pPr>
        <w:spacing w:line="360" w:lineRule="auto"/>
        <w:ind w:firstLineChars="98" w:firstLine="314"/>
        <w:rPr>
          <w:rFonts w:ascii="仿宋_GB2312" w:eastAsia="仿宋_GB2312" w:hAnsi="仿宋"/>
          <w:color w:val="000000"/>
          <w:sz w:val="32"/>
        </w:rPr>
      </w:pPr>
    </w:p>
    <w:p w:rsidR="00605925" w:rsidRDefault="00605925" w:rsidP="0051646F">
      <w:pPr>
        <w:spacing w:line="360" w:lineRule="auto"/>
        <w:ind w:firstLineChars="98" w:firstLine="314"/>
        <w:rPr>
          <w:rFonts w:ascii="仿宋_GB2312" w:eastAsia="仿宋_GB2312" w:hAnsi="仿宋"/>
          <w:color w:val="000000"/>
          <w:sz w:val="32"/>
        </w:rPr>
      </w:pPr>
    </w:p>
    <w:p w:rsidR="00605925" w:rsidRDefault="00605925" w:rsidP="0051646F">
      <w:pPr>
        <w:spacing w:line="360" w:lineRule="auto"/>
        <w:ind w:firstLineChars="98" w:firstLine="314"/>
        <w:rPr>
          <w:rFonts w:ascii="仿宋_GB2312" w:eastAsia="仿宋_GB2312" w:hAnsi="仿宋"/>
          <w:color w:val="000000"/>
          <w:sz w:val="32"/>
        </w:rPr>
      </w:pPr>
    </w:p>
    <w:p w:rsidR="00605925" w:rsidRDefault="00605925" w:rsidP="0051646F">
      <w:pPr>
        <w:spacing w:line="360" w:lineRule="auto"/>
        <w:ind w:firstLineChars="98" w:firstLine="314"/>
        <w:rPr>
          <w:rFonts w:ascii="仿宋_GB2312" w:eastAsia="仿宋_GB2312" w:hAnsi="仿宋"/>
          <w:color w:val="000000"/>
          <w:sz w:val="32"/>
        </w:rPr>
      </w:pPr>
    </w:p>
    <w:p w:rsidR="00605925" w:rsidRDefault="00605925" w:rsidP="0051646F">
      <w:pPr>
        <w:spacing w:line="360" w:lineRule="auto"/>
        <w:ind w:firstLineChars="98" w:firstLine="314"/>
        <w:rPr>
          <w:rFonts w:ascii="仿宋_GB2312" w:eastAsia="仿宋_GB2312" w:hAnsi="仿宋"/>
          <w:color w:val="000000"/>
          <w:sz w:val="32"/>
        </w:rPr>
      </w:pPr>
    </w:p>
    <w:p w:rsidR="00605925" w:rsidRDefault="00A233C2">
      <w:pPr>
        <w:spacing w:line="360" w:lineRule="auto"/>
        <w:ind w:firstLineChars="150" w:firstLine="480"/>
        <w:rPr>
          <w:rFonts w:ascii="仿宋_GB2312" w:eastAsia="仿宋_GB2312" w:hAnsi="仿宋"/>
          <w:bCs/>
          <w:sz w:val="32"/>
          <w:szCs w:val="32"/>
        </w:rPr>
      </w:pPr>
      <w:r>
        <w:rPr>
          <w:rFonts w:ascii="仿宋_GB2312" w:eastAsia="仿宋_GB2312" w:hAnsi="仿宋" w:hint="eastAsia"/>
          <w:bCs/>
          <w:sz w:val="32"/>
          <w:szCs w:val="32"/>
        </w:rPr>
        <w:t>投标人全称（盖章）：</w:t>
      </w:r>
    </w:p>
    <w:p w:rsidR="00605925" w:rsidRDefault="00A233C2">
      <w:pPr>
        <w:spacing w:line="360" w:lineRule="auto"/>
        <w:ind w:firstLineChars="150" w:firstLine="480"/>
        <w:rPr>
          <w:rFonts w:ascii="仿宋_GB2312" w:eastAsia="仿宋_GB2312" w:hAnsi="仿宋"/>
          <w:bCs/>
          <w:sz w:val="32"/>
          <w:szCs w:val="32"/>
        </w:rPr>
      </w:pPr>
      <w:r>
        <w:rPr>
          <w:rFonts w:ascii="仿宋_GB2312" w:eastAsia="仿宋_GB2312" w:hAnsi="仿宋" w:hint="eastAsia"/>
          <w:sz w:val="32"/>
          <w:szCs w:val="32"/>
        </w:rPr>
        <w:t>法定代表人或</w:t>
      </w:r>
      <w:r>
        <w:rPr>
          <w:rFonts w:ascii="仿宋_GB2312" w:eastAsia="仿宋_GB2312" w:hAnsi="仿宋" w:hint="eastAsia"/>
          <w:color w:val="000000"/>
          <w:sz w:val="32"/>
          <w:szCs w:val="32"/>
        </w:rPr>
        <w:t>被授权人</w:t>
      </w:r>
      <w:r>
        <w:rPr>
          <w:rFonts w:ascii="仿宋_GB2312" w:eastAsia="仿宋_GB2312" w:hAnsi="仿宋" w:hint="eastAsia"/>
          <w:sz w:val="32"/>
          <w:szCs w:val="32"/>
        </w:rPr>
        <w:t>（签名）：</w:t>
      </w:r>
    </w:p>
    <w:p w:rsidR="00605925" w:rsidRDefault="00A233C2" w:rsidP="0051646F">
      <w:pPr>
        <w:spacing w:line="360" w:lineRule="auto"/>
        <w:ind w:firstLineChars="98" w:firstLine="314"/>
        <w:rPr>
          <w:rFonts w:ascii="仿宋_GB2312" w:eastAsia="仿宋_GB2312" w:hAnsi="仿宋"/>
          <w:color w:val="000000"/>
          <w:sz w:val="32"/>
        </w:rPr>
      </w:pPr>
      <w:r>
        <w:rPr>
          <w:rFonts w:ascii="仿宋_GB2312" w:eastAsia="仿宋_GB2312" w:hAnsi="仿宋" w:hint="eastAsia"/>
          <w:color w:val="000000"/>
          <w:sz w:val="32"/>
        </w:rPr>
        <w:t xml:space="preserve">            </w:t>
      </w:r>
    </w:p>
    <w:p w:rsidR="00605925" w:rsidRDefault="00A233C2" w:rsidP="0051646F">
      <w:pPr>
        <w:spacing w:line="360" w:lineRule="auto"/>
        <w:ind w:firstLineChars="98" w:firstLine="314"/>
        <w:rPr>
          <w:rFonts w:ascii="仿宋_GB2312" w:eastAsia="仿宋_GB2312" w:hAnsi="仿宋"/>
          <w:color w:val="000000"/>
          <w:sz w:val="32"/>
        </w:rPr>
      </w:pPr>
      <w:r>
        <w:rPr>
          <w:rFonts w:ascii="仿宋_GB2312" w:eastAsia="仿宋_GB2312" w:hAnsi="仿宋" w:hint="eastAsia"/>
          <w:color w:val="000000"/>
          <w:sz w:val="32"/>
        </w:rPr>
        <w:t xml:space="preserve">                             　年　 月　  日</w:t>
      </w:r>
    </w:p>
    <w:p w:rsidR="00605925" w:rsidRDefault="00A233C2">
      <w:pPr>
        <w:snapToGrid w:val="0"/>
        <w:spacing w:line="360" w:lineRule="auto"/>
        <w:jc w:val="left"/>
        <w:rPr>
          <w:rFonts w:ascii="仿宋_GB2312" w:eastAsia="仿宋_GB2312" w:hAnsi="仿宋"/>
          <w:color w:val="000000"/>
          <w:sz w:val="32"/>
          <w:szCs w:val="32"/>
        </w:rPr>
      </w:pPr>
      <w:r>
        <w:rPr>
          <w:rFonts w:ascii="仿宋_GB2312" w:eastAsia="仿宋_GB2312" w:hAnsi="仿宋" w:hint="eastAsia"/>
          <w:color w:val="000000"/>
          <w:sz w:val="32"/>
          <w:szCs w:val="32"/>
        </w:rPr>
        <w:t>格式：</w:t>
      </w:r>
    </w:p>
    <w:p w:rsidR="00605925" w:rsidRDefault="00A233C2">
      <w:pPr>
        <w:snapToGrid w:val="0"/>
        <w:spacing w:line="360" w:lineRule="auto"/>
        <w:ind w:firstLineChars="149" w:firstLine="538"/>
        <w:jc w:val="center"/>
        <w:rPr>
          <w:rFonts w:ascii="仿宋_GB2312" w:eastAsia="仿宋_GB2312" w:hAnsi="仿宋"/>
          <w:b/>
          <w:sz w:val="36"/>
          <w:szCs w:val="36"/>
        </w:rPr>
      </w:pPr>
      <w:r>
        <w:rPr>
          <w:rFonts w:ascii="仿宋_GB2312" w:eastAsia="仿宋_GB2312" w:hAnsi="仿宋" w:hint="eastAsia"/>
          <w:b/>
          <w:sz w:val="36"/>
          <w:szCs w:val="36"/>
        </w:rPr>
        <w:t>具备履行合同所必需的设备和专业技术能力的证明材料（资质或资格、实施人员及其技术资格等）</w:t>
      </w:r>
    </w:p>
    <w:p w:rsidR="00605925" w:rsidRDefault="00A233C2">
      <w:pPr>
        <w:spacing w:line="360" w:lineRule="auto"/>
        <w:jc w:val="center"/>
        <w:rPr>
          <w:rFonts w:ascii="仿宋_GB2312" w:eastAsia="仿宋_GB2312" w:hAnsi="仿宋"/>
          <w:sz w:val="32"/>
          <w:szCs w:val="32"/>
        </w:rPr>
      </w:pPr>
      <w:r>
        <w:rPr>
          <w:rFonts w:ascii="仿宋_GB2312" w:eastAsia="仿宋_GB2312" w:hAnsi="仿宋" w:hint="eastAsia"/>
          <w:sz w:val="32"/>
          <w:szCs w:val="32"/>
        </w:rPr>
        <w:t>（复印件的加盖单位公章，自然人签字）</w:t>
      </w:r>
    </w:p>
    <w:p w:rsidR="00605925" w:rsidRDefault="00605925" w:rsidP="0051646F">
      <w:pPr>
        <w:snapToGrid w:val="0"/>
        <w:spacing w:line="360" w:lineRule="auto"/>
        <w:ind w:firstLineChars="149" w:firstLine="477"/>
        <w:jc w:val="left"/>
        <w:rPr>
          <w:rFonts w:ascii="仿宋_GB2312" w:eastAsia="仿宋_GB2312" w:hAnsi="仿宋"/>
          <w:sz w:val="32"/>
          <w:szCs w:val="32"/>
        </w:rPr>
      </w:pPr>
    </w:p>
    <w:p w:rsidR="00605925" w:rsidRDefault="00605925" w:rsidP="0051646F">
      <w:pPr>
        <w:snapToGrid w:val="0"/>
        <w:spacing w:line="360" w:lineRule="auto"/>
        <w:ind w:firstLineChars="149" w:firstLine="477"/>
        <w:jc w:val="left"/>
        <w:rPr>
          <w:rFonts w:ascii="仿宋_GB2312" w:eastAsia="仿宋_GB2312" w:hAnsi="仿宋"/>
          <w:sz w:val="32"/>
          <w:szCs w:val="32"/>
        </w:rPr>
      </w:pPr>
    </w:p>
    <w:p w:rsidR="00605925" w:rsidRDefault="00605925" w:rsidP="0051646F">
      <w:pPr>
        <w:spacing w:line="360" w:lineRule="auto"/>
        <w:ind w:firstLineChars="98" w:firstLine="314"/>
        <w:rPr>
          <w:rFonts w:ascii="仿宋_GB2312" w:eastAsia="仿宋_GB2312" w:hAnsi="仿宋"/>
          <w:color w:val="000000"/>
          <w:sz w:val="32"/>
        </w:rPr>
      </w:pPr>
    </w:p>
    <w:p w:rsidR="00605925" w:rsidRDefault="00605925" w:rsidP="0051646F">
      <w:pPr>
        <w:spacing w:line="360" w:lineRule="auto"/>
        <w:ind w:firstLineChars="98" w:firstLine="314"/>
        <w:rPr>
          <w:rFonts w:ascii="仿宋_GB2312" w:eastAsia="仿宋_GB2312" w:hAnsi="仿宋"/>
          <w:color w:val="000000"/>
          <w:sz w:val="32"/>
        </w:rPr>
      </w:pPr>
    </w:p>
    <w:p w:rsidR="00605925" w:rsidRDefault="00605925" w:rsidP="0051646F">
      <w:pPr>
        <w:spacing w:line="360" w:lineRule="auto"/>
        <w:ind w:firstLineChars="98" w:firstLine="314"/>
        <w:rPr>
          <w:rFonts w:ascii="仿宋_GB2312" w:eastAsia="仿宋_GB2312" w:hAnsi="仿宋"/>
          <w:color w:val="000000"/>
          <w:sz w:val="32"/>
        </w:rPr>
      </w:pPr>
    </w:p>
    <w:p w:rsidR="00605925" w:rsidRDefault="00605925" w:rsidP="0051646F">
      <w:pPr>
        <w:spacing w:line="360" w:lineRule="auto"/>
        <w:ind w:firstLineChars="98" w:firstLine="314"/>
        <w:rPr>
          <w:rFonts w:ascii="仿宋_GB2312" w:eastAsia="仿宋_GB2312" w:hAnsi="仿宋"/>
          <w:color w:val="000000"/>
          <w:sz w:val="32"/>
        </w:rPr>
      </w:pPr>
    </w:p>
    <w:p w:rsidR="00605925" w:rsidRDefault="00605925" w:rsidP="0051646F">
      <w:pPr>
        <w:spacing w:line="360" w:lineRule="auto"/>
        <w:ind w:firstLineChars="98" w:firstLine="314"/>
        <w:rPr>
          <w:rFonts w:ascii="仿宋_GB2312" w:eastAsia="仿宋_GB2312" w:hAnsi="仿宋"/>
          <w:color w:val="000000"/>
          <w:sz w:val="32"/>
        </w:rPr>
      </w:pPr>
    </w:p>
    <w:p w:rsidR="00605925" w:rsidRDefault="00605925" w:rsidP="0051646F">
      <w:pPr>
        <w:spacing w:line="360" w:lineRule="auto"/>
        <w:ind w:firstLineChars="98" w:firstLine="314"/>
        <w:rPr>
          <w:rFonts w:ascii="仿宋_GB2312" w:eastAsia="仿宋_GB2312" w:hAnsi="仿宋"/>
          <w:color w:val="000000"/>
          <w:sz w:val="32"/>
        </w:rPr>
      </w:pPr>
    </w:p>
    <w:p w:rsidR="00605925" w:rsidRDefault="00605925" w:rsidP="0051646F">
      <w:pPr>
        <w:spacing w:line="360" w:lineRule="auto"/>
        <w:ind w:firstLineChars="98" w:firstLine="314"/>
        <w:rPr>
          <w:rFonts w:ascii="仿宋_GB2312" w:eastAsia="仿宋_GB2312" w:hAnsi="仿宋"/>
          <w:color w:val="000000"/>
          <w:sz w:val="32"/>
        </w:rPr>
      </w:pPr>
    </w:p>
    <w:p w:rsidR="00605925" w:rsidRDefault="00605925" w:rsidP="0051646F">
      <w:pPr>
        <w:spacing w:line="360" w:lineRule="auto"/>
        <w:ind w:firstLineChars="98" w:firstLine="314"/>
        <w:rPr>
          <w:rFonts w:ascii="仿宋_GB2312" w:eastAsia="仿宋_GB2312" w:hAnsi="仿宋"/>
          <w:color w:val="000000"/>
          <w:sz w:val="32"/>
        </w:rPr>
      </w:pPr>
    </w:p>
    <w:p w:rsidR="00605925" w:rsidRDefault="00605925" w:rsidP="0051646F">
      <w:pPr>
        <w:spacing w:line="360" w:lineRule="auto"/>
        <w:ind w:firstLineChars="98" w:firstLine="314"/>
        <w:rPr>
          <w:rFonts w:ascii="仿宋_GB2312" w:eastAsia="仿宋_GB2312" w:hAnsi="仿宋"/>
          <w:color w:val="000000"/>
          <w:sz w:val="32"/>
        </w:rPr>
      </w:pPr>
    </w:p>
    <w:p w:rsidR="00605925" w:rsidRDefault="00605925" w:rsidP="0051646F">
      <w:pPr>
        <w:spacing w:line="360" w:lineRule="auto"/>
        <w:ind w:firstLineChars="98" w:firstLine="314"/>
        <w:rPr>
          <w:rFonts w:ascii="仿宋_GB2312" w:eastAsia="仿宋_GB2312" w:hAnsi="仿宋"/>
          <w:color w:val="000000"/>
          <w:sz w:val="32"/>
        </w:rPr>
      </w:pPr>
    </w:p>
    <w:p w:rsidR="00605925" w:rsidRDefault="00605925" w:rsidP="0051646F">
      <w:pPr>
        <w:spacing w:line="360" w:lineRule="auto"/>
        <w:ind w:firstLineChars="98" w:firstLine="314"/>
        <w:rPr>
          <w:rFonts w:ascii="仿宋_GB2312" w:eastAsia="仿宋_GB2312" w:hAnsi="仿宋"/>
          <w:color w:val="000000"/>
          <w:sz w:val="32"/>
        </w:rPr>
      </w:pPr>
    </w:p>
    <w:p w:rsidR="00605925" w:rsidRDefault="00605925" w:rsidP="0051646F">
      <w:pPr>
        <w:spacing w:line="360" w:lineRule="auto"/>
        <w:ind w:firstLineChars="98" w:firstLine="314"/>
        <w:rPr>
          <w:rFonts w:ascii="仿宋_GB2312" w:eastAsia="仿宋_GB2312" w:hAnsi="仿宋"/>
          <w:color w:val="000000"/>
          <w:sz w:val="32"/>
        </w:rPr>
      </w:pPr>
    </w:p>
    <w:p w:rsidR="00605925" w:rsidRDefault="00A233C2">
      <w:pPr>
        <w:spacing w:line="360" w:lineRule="auto"/>
        <w:ind w:firstLineChars="150" w:firstLine="480"/>
        <w:rPr>
          <w:rFonts w:ascii="仿宋_GB2312" w:eastAsia="仿宋_GB2312" w:hAnsi="仿宋"/>
          <w:bCs/>
          <w:sz w:val="32"/>
          <w:szCs w:val="32"/>
        </w:rPr>
      </w:pPr>
      <w:r>
        <w:rPr>
          <w:rFonts w:ascii="仿宋_GB2312" w:eastAsia="仿宋_GB2312" w:hAnsi="仿宋" w:hint="eastAsia"/>
          <w:bCs/>
          <w:sz w:val="32"/>
          <w:szCs w:val="32"/>
        </w:rPr>
        <w:t>投标人全称（盖章）：</w:t>
      </w:r>
    </w:p>
    <w:p w:rsidR="00605925" w:rsidRDefault="00A233C2">
      <w:pPr>
        <w:spacing w:line="360" w:lineRule="auto"/>
        <w:ind w:firstLineChars="150" w:firstLine="480"/>
        <w:rPr>
          <w:rFonts w:ascii="仿宋_GB2312" w:eastAsia="仿宋_GB2312" w:hAnsi="仿宋"/>
          <w:bCs/>
          <w:sz w:val="32"/>
          <w:szCs w:val="32"/>
        </w:rPr>
      </w:pPr>
      <w:r>
        <w:rPr>
          <w:rFonts w:ascii="仿宋_GB2312" w:eastAsia="仿宋_GB2312" w:hAnsi="仿宋" w:hint="eastAsia"/>
          <w:sz w:val="32"/>
          <w:szCs w:val="32"/>
        </w:rPr>
        <w:t>法定代表人或</w:t>
      </w:r>
      <w:r>
        <w:rPr>
          <w:rFonts w:ascii="仿宋_GB2312" w:eastAsia="仿宋_GB2312" w:hAnsi="仿宋" w:hint="eastAsia"/>
          <w:color w:val="000000"/>
          <w:sz w:val="32"/>
          <w:szCs w:val="32"/>
        </w:rPr>
        <w:t>被授权人</w:t>
      </w:r>
      <w:r>
        <w:rPr>
          <w:rFonts w:ascii="仿宋_GB2312" w:eastAsia="仿宋_GB2312" w:hAnsi="仿宋" w:hint="eastAsia"/>
          <w:sz w:val="32"/>
          <w:szCs w:val="32"/>
        </w:rPr>
        <w:t>（签名）：</w:t>
      </w:r>
    </w:p>
    <w:p w:rsidR="00605925" w:rsidRDefault="00A233C2" w:rsidP="0051646F">
      <w:pPr>
        <w:spacing w:line="360" w:lineRule="auto"/>
        <w:ind w:firstLineChars="98" w:firstLine="314"/>
        <w:rPr>
          <w:rFonts w:ascii="仿宋_GB2312" w:eastAsia="仿宋_GB2312" w:hAnsi="仿宋"/>
          <w:color w:val="000000"/>
          <w:sz w:val="32"/>
        </w:rPr>
      </w:pPr>
      <w:r>
        <w:rPr>
          <w:rFonts w:ascii="仿宋_GB2312" w:eastAsia="仿宋_GB2312" w:hAnsi="仿宋" w:hint="eastAsia"/>
          <w:color w:val="000000"/>
          <w:sz w:val="32"/>
        </w:rPr>
        <w:t xml:space="preserve">             </w:t>
      </w:r>
    </w:p>
    <w:p w:rsidR="00605925" w:rsidRDefault="00A233C2" w:rsidP="0051646F">
      <w:pPr>
        <w:spacing w:line="360" w:lineRule="auto"/>
        <w:ind w:firstLineChars="98" w:firstLine="314"/>
        <w:rPr>
          <w:rFonts w:ascii="仿宋_GB2312" w:eastAsia="仿宋_GB2312" w:hAnsi="仿宋"/>
          <w:color w:val="000000"/>
          <w:sz w:val="32"/>
        </w:rPr>
      </w:pPr>
      <w:r>
        <w:rPr>
          <w:rFonts w:ascii="仿宋_GB2312" w:eastAsia="仿宋_GB2312" w:hAnsi="仿宋" w:hint="eastAsia"/>
          <w:color w:val="000000"/>
          <w:sz w:val="32"/>
        </w:rPr>
        <w:t xml:space="preserve">                             　年　 月　  日</w:t>
      </w:r>
    </w:p>
    <w:p w:rsidR="00605925" w:rsidRDefault="00A233C2">
      <w:pPr>
        <w:snapToGrid w:val="0"/>
        <w:spacing w:line="360" w:lineRule="auto"/>
        <w:jc w:val="left"/>
        <w:rPr>
          <w:rFonts w:ascii="仿宋_GB2312" w:eastAsia="仿宋_GB2312" w:hAnsi="仿宋"/>
          <w:color w:val="000000"/>
          <w:sz w:val="32"/>
          <w:szCs w:val="32"/>
        </w:rPr>
      </w:pPr>
      <w:r>
        <w:rPr>
          <w:rFonts w:ascii="仿宋_GB2312" w:eastAsia="仿宋_GB2312" w:hAnsi="仿宋" w:hint="eastAsia"/>
          <w:color w:val="000000"/>
          <w:sz w:val="32"/>
          <w:szCs w:val="32"/>
        </w:rPr>
        <w:t>格式：</w:t>
      </w:r>
    </w:p>
    <w:p w:rsidR="00605925" w:rsidRDefault="00A233C2">
      <w:pPr>
        <w:snapToGrid w:val="0"/>
        <w:spacing w:line="360" w:lineRule="auto"/>
        <w:jc w:val="center"/>
        <w:rPr>
          <w:rFonts w:ascii="仿宋_GB2312" w:eastAsia="仿宋_GB2312" w:hAnsi="仿宋"/>
          <w:sz w:val="32"/>
          <w:szCs w:val="32"/>
        </w:rPr>
      </w:pPr>
      <w:r>
        <w:rPr>
          <w:rFonts w:ascii="仿宋_GB2312" w:eastAsia="仿宋_GB2312" w:hAnsi="仿宋" w:hint="eastAsia"/>
          <w:b/>
          <w:sz w:val="36"/>
          <w:szCs w:val="36"/>
        </w:rPr>
        <w:t>保证技术质量的措施</w:t>
      </w:r>
    </w:p>
    <w:p w:rsidR="00605925" w:rsidRDefault="00605925" w:rsidP="0051646F">
      <w:pPr>
        <w:snapToGrid w:val="0"/>
        <w:spacing w:line="360" w:lineRule="auto"/>
        <w:ind w:firstLineChars="149" w:firstLine="477"/>
        <w:jc w:val="left"/>
        <w:rPr>
          <w:rFonts w:ascii="仿宋_GB2312" w:eastAsia="仿宋_GB2312" w:hAnsi="仿宋"/>
          <w:sz w:val="32"/>
          <w:szCs w:val="32"/>
        </w:rPr>
      </w:pPr>
    </w:p>
    <w:p w:rsidR="00605925" w:rsidRDefault="00605925" w:rsidP="0051646F">
      <w:pPr>
        <w:snapToGrid w:val="0"/>
        <w:spacing w:line="360" w:lineRule="auto"/>
        <w:ind w:firstLineChars="149" w:firstLine="477"/>
        <w:jc w:val="left"/>
        <w:rPr>
          <w:rFonts w:ascii="仿宋_GB2312" w:eastAsia="仿宋_GB2312" w:hAnsi="仿宋"/>
          <w:sz w:val="32"/>
          <w:szCs w:val="32"/>
        </w:rPr>
      </w:pPr>
    </w:p>
    <w:p w:rsidR="00605925" w:rsidRDefault="00605925" w:rsidP="0051646F">
      <w:pPr>
        <w:snapToGrid w:val="0"/>
        <w:spacing w:line="360" w:lineRule="auto"/>
        <w:ind w:firstLineChars="149" w:firstLine="477"/>
        <w:jc w:val="left"/>
        <w:rPr>
          <w:rFonts w:ascii="仿宋_GB2312" w:eastAsia="仿宋_GB2312" w:hAnsi="仿宋"/>
          <w:sz w:val="32"/>
          <w:szCs w:val="32"/>
        </w:rPr>
      </w:pPr>
    </w:p>
    <w:p w:rsidR="00605925" w:rsidRDefault="00605925" w:rsidP="0051646F">
      <w:pPr>
        <w:spacing w:line="360" w:lineRule="auto"/>
        <w:ind w:firstLineChars="98" w:firstLine="314"/>
        <w:rPr>
          <w:rFonts w:ascii="仿宋_GB2312" w:eastAsia="仿宋_GB2312" w:hAnsi="仿宋"/>
          <w:color w:val="000000"/>
          <w:sz w:val="32"/>
        </w:rPr>
      </w:pPr>
    </w:p>
    <w:p w:rsidR="00605925" w:rsidRDefault="00605925" w:rsidP="0051646F">
      <w:pPr>
        <w:spacing w:line="360" w:lineRule="auto"/>
        <w:ind w:firstLineChars="98" w:firstLine="314"/>
        <w:rPr>
          <w:rFonts w:ascii="仿宋_GB2312" w:eastAsia="仿宋_GB2312" w:hAnsi="仿宋"/>
          <w:color w:val="000000"/>
          <w:sz w:val="32"/>
        </w:rPr>
      </w:pPr>
    </w:p>
    <w:p w:rsidR="00605925" w:rsidRDefault="00605925" w:rsidP="0051646F">
      <w:pPr>
        <w:spacing w:line="360" w:lineRule="auto"/>
        <w:ind w:firstLineChars="98" w:firstLine="314"/>
        <w:rPr>
          <w:rFonts w:ascii="仿宋_GB2312" w:eastAsia="仿宋_GB2312" w:hAnsi="仿宋"/>
          <w:color w:val="000000"/>
          <w:sz w:val="32"/>
        </w:rPr>
      </w:pPr>
    </w:p>
    <w:p w:rsidR="00605925" w:rsidRDefault="00605925" w:rsidP="0051646F">
      <w:pPr>
        <w:spacing w:line="360" w:lineRule="auto"/>
        <w:ind w:firstLineChars="98" w:firstLine="314"/>
        <w:rPr>
          <w:rFonts w:ascii="仿宋_GB2312" w:eastAsia="仿宋_GB2312" w:hAnsi="仿宋"/>
          <w:color w:val="000000"/>
          <w:sz w:val="32"/>
        </w:rPr>
      </w:pPr>
    </w:p>
    <w:p w:rsidR="00605925" w:rsidRDefault="00605925" w:rsidP="0051646F">
      <w:pPr>
        <w:spacing w:line="360" w:lineRule="auto"/>
        <w:ind w:firstLineChars="98" w:firstLine="314"/>
        <w:rPr>
          <w:rFonts w:ascii="仿宋_GB2312" w:eastAsia="仿宋_GB2312" w:hAnsi="仿宋"/>
          <w:color w:val="000000"/>
          <w:sz w:val="32"/>
        </w:rPr>
      </w:pPr>
    </w:p>
    <w:p w:rsidR="00605925" w:rsidRDefault="00605925" w:rsidP="0051646F">
      <w:pPr>
        <w:spacing w:line="360" w:lineRule="auto"/>
        <w:ind w:firstLineChars="98" w:firstLine="314"/>
        <w:rPr>
          <w:rFonts w:ascii="仿宋_GB2312" w:eastAsia="仿宋_GB2312" w:hAnsi="仿宋"/>
          <w:color w:val="000000"/>
          <w:sz w:val="32"/>
        </w:rPr>
      </w:pPr>
    </w:p>
    <w:p w:rsidR="00605925" w:rsidRDefault="00605925" w:rsidP="0051646F">
      <w:pPr>
        <w:spacing w:line="360" w:lineRule="auto"/>
        <w:ind w:firstLineChars="98" w:firstLine="314"/>
        <w:rPr>
          <w:rFonts w:ascii="仿宋_GB2312" w:eastAsia="仿宋_GB2312" w:hAnsi="仿宋"/>
          <w:color w:val="000000"/>
          <w:sz w:val="32"/>
        </w:rPr>
      </w:pPr>
    </w:p>
    <w:p w:rsidR="00605925" w:rsidRDefault="00605925" w:rsidP="0051646F">
      <w:pPr>
        <w:spacing w:line="360" w:lineRule="auto"/>
        <w:ind w:firstLineChars="98" w:firstLine="314"/>
        <w:rPr>
          <w:rFonts w:ascii="仿宋_GB2312" w:eastAsia="仿宋_GB2312" w:hAnsi="仿宋"/>
          <w:color w:val="000000"/>
          <w:sz w:val="32"/>
        </w:rPr>
      </w:pPr>
    </w:p>
    <w:p w:rsidR="00605925" w:rsidRDefault="00605925" w:rsidP="0051646F">
      <w:pPr>
        <w:spacing w:line="360" w:lineRule="auto"/>
        <w:ind w:firstLineChars="98" w:firstLine="314"/>
        <w:rPr>
          <w:rFonts w:ascii="仿宋_GB2312" w:eastAsia="仿宋_GB2312" w:hAnsi="仿宋"/>
          <w:color w:val="000000"/>
          <w:sz w:val="32"/>
        </w:rPr>
      </w:pPr>
    </w:p>
    <w:p w:rsidR="00605925" w:rsidRDefault="00605925" w:rsidP="0051646F">
      <w:pPr>
        <w:spacing w:line="360" w:lineRule="auto"/>
        <w:ind w:firstLineChars="98" w:firstLine="314"/>
        <w:rPr>
          <w:rFonts w:ascii="仿宋_GB2312" w:eastAsia="仿宋_GB2312" w:hAnsi="仿宋"/>
          <w:color w:val="000000"/>
          <w:sz w:val="32"/>
        </w:rPr>
      </w:pPr>
    </w:p>
    <w:p w:rsidR="00605925" w:rsidRDefault="00605925" w:rsidP="0051646F">
      <w:pPr>
        <w:spacing w:line="360" w:lineRule="auto"/>
        <w:ind w:firstLineChars="98" w:firstLine="314"/>
        <w:rPr>
          <w:rFonts w:ascii="仿宋_GB2312" w:eastAsia="仿宋_GB2312" w:hAnsi="仿宋"/>
          <w:color w:val="000000"/>
          <w:sz w:val="32"/>
        </w:rPr>
      </w:pPr>
    </w:p>
    <w:p w:rsidR="00605925" w:rsidRDefault="00A233C2">
      <w:pPr>
        <w:spacing w:line="360" w:lineRule="auto"/>
        <w:ind w:firstLineChars="150" w:firstLine="480"/>
        <w:rPr>
          <w:rFonts w:ascii="仿宋_GB2312" w:eastAsia="仿宋_GB2312" w:hAnsi="仿宋"/>
          <w:bCs/>
          <w:sz w:val="32"/>
          <w:szCs w:val="32"/>
        </w:rPr>
      </w:pPr>
      <w:r>
        <w:rPr>
          <w:rFonts w:ascii="仿宋_GB2312" w:eastAsia="仿宋_GB2312" w:hAnsi="仿宋" w:hint="eastAsia"/>
          <w:bCs/>
          <w:sz w:val="32"/>
          <w:szCs w:val="32"/>
        </w:rPr>
        <w:t>投标人全称（盖章）：</w:t>
      </w:r>
    </w:p>
    <w:p w:rsidR="00605925" w:rsidRDefault="00A233C2">
      <w:pPr>
        <w:spacing w:line="360" w:lineRule="auto"/>
        <w:ind w:firstLineChars="150" w:firstLine="480"/>
        <w:rPr>
          <w:rFonts w:ascii="仿宋_GB2312" w:eastAsia="仿宋_GB2312" w:hAnsi="仿宋"/>
          <w:bCs/>
          <w:sz w:val="32"/>
          <w:szCs w:val="32"/>
        </w:rPr>
      </w:pPr>
      <w:r>
        <w:rPr>
          <w:rFonts w:ascii="仿宋_GB2312" w:eastAsia="仿宋_GB2312" w:hAnsi="仿宋" w:hint="eastAsia"/>
          <w:sz w:val="32"/>
          <w:szCs w:val="32"/>
        </w:rPr>
        <w:t>法定代表人或</w:t>
      </w:r>
      <w:r>
        <w:rPr>
          <w:rFonts w:ascii="仿宋_GB2312" w:eastAsia="仿宋_GB2312" w:hAnsi="仿宋" w:hint="eastAsia"/>
          <w:color w:val="000000"/>
          <w:sz w:val="32"/>
          <w:szCs w:val="32"/>
        </w:rPr>
        <w:t>被授权人</w:t>
      </w:r>
      <w:r>
        <w:rPr>
          <w:rFonts w:ascii="仿宋_GB2312" w:eastAsia="仿宋_GB2312" w:hAnsi="仿宋" w:hint="eastAsia"/>
          <w:sz w:val="32"/>
          <w:szCs w:val="32"/>
        </w:rPr>
        <w:t>（签名）：</w:t>
      </w:r>
    </w:p>
    <w:p w:rsidR="00605925" w:rsidRDefault="00A233C2" w:rsidP="0051646F">
      <w:pPr>
        <w:spacing w:line="360" w:lineRule="auto"/>
        <w:ind w:firstLineChars="98" w:firstLine="314"/>
        <w:rPr>
          <w:rFonts w:ascii="仿宋_GB2312" w:eastAsia="仿宋_GB2312" w:hAnsi="仿宋"/>
          <w:color w:val="000000"/>
          <w:sz w:val="32"/>
        </w:rPr>
      </w:pPr>
      <w:r>
        <w:rPr>
          <w:rFonts w:ascii="仿宋_GB2312" w:eastAsia="仿宋_GB2312" w:hAnsi="仿宋" w:hint="eastAsia"/>
          <w:color w:val="000000"/>
          <w:sz w:val="32"/>
        </w:rPr>
        <w:t xml:space="preserve">             </w:t>
      </w:r>
    </w:p>
    <w:p w:rsidR="00605925" w:rsidRDefault="00A233C2" w:rsidP="0051646F">
      <w:pPr>
        <w:spacing w:line="360" w:lineRule="auto"/>
        <w:ind w:firstLineChars="98" w:firstLine="314"/>
        <w:rPr>
          <w:rFonts w:ascii="仿宋_GB2312" w:eastAsia="仿宋_GB2312" w:hAnsi="仿宋"/>
          <w:color w:val="000000"/>
          <w:sz w:val="32"/>
        </w:rPr>
      </w:pPr>
      <w:r>
        <w:rPr>
          <w:rFonts w:ascii="仿宋_GB2312" w:eastAsia="仿宋_GB2312" w:hAnsi="仿宋" w:hint="eastAsia"/>
          <w:color w:val="000000"/>
          <w:sz w:val="32"/>
        </w:rPr>
        <w:t xml:space="preserve">                             　年　 月　  日</w:t>
      </w:r>
    </w:p>
    <w:p w:rsidR="00605925" w:rsidRDefault="00605925">
      <w:pPr>
        <w:spacing w:line="360" w:lineRule="auto"/>
        <w:rPr>
          <w:rFonts w:ascii="仿宋_GB2312" w:eastAsia="仿宋_GB2312" w:hAnsi="仿宋"/>
          <w:color w:val="000000"/>
          <w:sz w:val="32"/>
          <w:szCs w:val="32"/>
        </w:rPr>
      </w:pPr>
    </w:p>
    <w:p w:rsidR="00605925" w:rsidRDefault="00605925">
      <w:pPr>
        <w:spacing w:line="360" w:lineRule="auto"/>
        <w:rPr>
          <w:rFonts w:ascii="仿宋_GB2312" w:eastAsia="仿宋_GB2312" w:hAnsi="仿宋"/>
          <w:color w:val="000000"/>
          <w:sz w:val="32"/>
          <w:szCs w:val="32"/>
        </w:rPr>
      </w:pPr>
    </w:p>
    <w:p w:rsidR="00605925" w:rsidRDefault="00A233C2">
      <w:p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格式：</w:t>
      </w:r>
    </w:p>
    <w:p w:rsidR="00605925" w:rsidRDefault="00A233C2">
      <w:pPr>
        <w:snapToGrid w:val="0"/>
        <w:spacing w:line="360" w:lineRule="auto"/>
        <w:jc w:val="center"/>
        <w:rPr>
          <w:rFonts w:ascii="仿宋_GB2312" w:eastAsia="仿宋_GB2312" w:hAnsi="仿宋"/>
          <w:b/>
          <w:sz w:val="36"/>
          <w:szCs w:val="36"/>
        </w:rPr>
      </w:pPr>
      <w:r>
        <w:rPr>
          <w:rFonts w:ascii="仿宋_GB2312" w:eastAsia="仿宋_GB2312" w:hAnsi="仿宋" w:hint="eastAsia"/>
          <w:b/>
          <w:sz w:val="36"/>
          <w:szCs w:val="36"/>
        </w:rPr>
        <w:t>保证项目实施的组织方案及安排</w:t>
      </w:r>
    </w:p>
    <w:p w:rsidR="00605925" w:rsidRDefault="00605925">
      <w:pPr>
        <w:spacing w:line="360" w:lineRule="auto"/>
        <w:rPr>
          <w:rFonts w:ascii="仿宋_GB2312" w:eastAsia="仿宋_GB2312" w:hAnsi="仿宋"/>
          <w:bCs/>
          <w:sz w:val="32"/>
          <w:szCs w:val="32"/>
        </w:rPr>
      </w:pPr>
    </w:p>
    <w:p w:rsidR="00605925" w:rsidRDefault="00605925">
      <w:pPr>
        <w:spacing w:line="360" w:lineRule="auto"/>
        <w:rPr>
          <w:rFonts w:ascii="仿宋_GB2312" w:eastAsia="仿宋_GB2312" w:hAnsi="仿宋"/>
          <w:bCs/>
          <w:sz w:val="32"/>
          <w:szCs w:val="32"/>
        </w:rPr>
      </w:pPr>
    </w:p>
    <w:p w:rsidR="00605925" w:rsidRDefault="00605925">
      <w:pPr>
        <w:spacing w:line="360" w:lineRule="auto"/>
        <w:rPr>
          <w:rFonts w:ascii="仿宋_GB2312" w:eastAsia="仿宋_GB2312" w:hAnsi="仿宋"/>
          <w:bCs/>
          <w:sz w:val="32"/>
          <w:szCs w:val="32"/>
        </w:rPr>
      </w:pPr>
    </w:p>
    <w:p w:rsidR="00605925" w:rsidRDefault="00605925">
      <w:pPr>
        <w:spacing w:line="360" w:lineRule="auto"/>
        <w:rPr>
          <w:rFonts w:ascii="仿宋_GB2312" w:eastAsia="仿宋_GB2312" w:hAnsi="仿宋"/>
          <w:bCs/>
          <w:sz w:val="32"/>
          <w:szCs w:val="32"/>
        </w:rPr>
      </w:pPr>
    </w:p>
    <w:p w:rsidR="00605925" w:rsidRDefault="00605925">
      <w:pPr>
        <w:spacing w:line="360" w:lineRule="auto"/>
        <w:rPr>
          <w:rFonts w:ascii="仿宋_GB2312" w:eastAsia="仿宋_GB2312" w:hAnsi="仿宋"/>
          <w:bCs/>
          <w:sz w:val="32"/>
          <w:szCs w:val="32"/>
        </w:rPr>
      </w:pPr>
    </w:p>
    <w:p w:rsidR="00605925" w:rsidRDefault="00605925">
      <w:pPr>
        <w:spacing w:line="360" w:lineRule="auto"/>
        <w:rPr>
          <w:rFonts w:ascii="仿宋_GB2312" w:eastAsia="仿宋_GB2312" w:hAnsi="仿宋"/>
          <w:bCs/>
          <w:sz w:val="32"/>
          <w:szCs w:val="32"/>
        </w:rPr>
      </w:pPr>
    </w:p>
    <w:p w:rsidR="00605925" w:rsidRDefault="00605925">
      <w:pPr>
        <w:spacing w:line="360" w:lineRule="auto"/>
        <w:rPr>
          <w:rFonts w:ascii="仿宋_GB2312" w:eastAsia="仿宋_GB2312" w:hAnsi="仿宋"/>
          <w:bCs/>
          <w:sz w:val="32"/>
          <w:szCs w:val="32"/>
        </w:rPr>
      </w:pPr>
    </w:p>
    <w:p w:rsidR="00605925" w:rsidRDefault="00605925">
      <w:pPr>
        <w:spacing w:line="360" w:lineRule="auto"/>
        <w:rPr>
          <w:rFonts w:ascii="仿宋_GB2312" w:eastAsia="仿宋_GB2312" w:hAnsi="仿宋"/>
          <w:bCs/>
          <w:sz w:val="32"/>
          <w:szCs w:val="32"/>
        </w:rPr>
      </w:pPr>
    </w:p>
    <w:p w:rsidR="00605925" w:rsidRDefault="00605925">
      <w:pPr>
        <w:spacing w:line="360" w:lineRule="auto"/>
        <w:rPr>
          <w:rFonts w:ascii="仿宋_GB2312" w:eastAsia="仿宋_GB2312" w:hAnsi="仿宋"/>
          <w:bCs/>
          <w:sz w:val="32"/>
          <w:szCs w:val="32"/>
        </w:rPr>
      </w:pPr>
    </w:p>
    <w:p w:rsidR="00605925" w:rsidRDefault="00605925">
      <w:pPr>
        <w:spacing w:line="360" w:lineRule="auto"/>
        <w:rPr>
          <w:rFonts w:ascii="仿宋_GB2312" w:eastAsia="仿宋_GB2312" w:hAnsi="仿宋"/>
          <w:bCs/>
          <w:sz w:val="32"/>
          <w:szCs w:val="32"/>
        </w:rPr>
      </w:pPr>
    </w:p>
    <w:p w:rsidR="00605925" w:rsidRDefault="00605925">
      <w:pPr>
        <w:spacing w:line="360" w:lineRule="auto"/>
        <w:rPr>
          <w:rFonts w:ascii="仿宋_GB2312" w:eastAsia="仿宋_GB2312" w:hAnsi="仿宋"/>
          <w:bCs/>
          <w:sz w:val="32"/>
          <w:szCs w:val="32"/>
        </w:rPr>
      </w:pPr>
    </w:p>
    <w:p w:rsidR="00605925" w:rsidRDefault="00605925">
      <w:pPr>
        <w:spacing w:line="360" w:lineRule="auto"/>
        <w:rPr>
          <w:rFonts w:ascii="仿宋_GB2312" w:eastAsia="仿宋_GB2312" w:hAnsi="仿宋"/>
          <w:bCs/>
          <w:sz w:val="32"/>
          <w:szCs w:val="32"/>
        </w:rPr>
      </w:pPr>
    </w:p>
    <w:p w:rsidR="00605925" w:rsidRDefault="00605925">
      <w:pPr>
        <w:spacing w:line="360" w:lineRule="auto"/>
        <w:rPr>
          <w:rFonts w:ascii="仿宋_GB2312" w:eastAsia="仿宋_GB2312" w:hAnsi="仿宋"/>
          <w:bCs/>
          <w:sz w:val="32"/>
          <w:szCs w:val="32"/>
        </w:rPr>
      </w:pPr>
    </w:p>
    <w:p w:rsidR="00605925" w:rsidRDefault="00605925">
      <w:pPr>
        <w:spacing w:line="360" w:lineRule="auto"/>
        <w:rPr>
          <w:rFonts w:ascii="仿宋_GB2312" w:eastAsia="仿宋_GB2312" w:hAnsi="仿宋"/>
          <w:bCs/>
          <w:sz w:val="32"/>
          <w:szCs w:val="32"/>
        </w:rPr>
      </w:pPr>
    </w:p>
    <w:p w:rsidR="00605925" w:rsidRDefault="00605925">
      <w:pPr>
        <w:spacing w:line="360" w:lineRule="auto"/>
        <w:rPr>
          <w:rFonts w:ascii="仿宋_GB2312" w:eastAsia="仿宋_GB2312" w:hAnsi="仿宋"/>
          <w:bCs/>
          <w:sz w:val="32"/>
          <w:szCs w:val="32"/>
        </w:rPr>
      </w:pPr>
    </w:p>
    <w:p w:rsidR="00605925" w:rsidRDefault="00A233C2">
      <w:pPr>
        <w:spacing w:line="360" w:lineRule="auto"/>
        <w:rPr>
          <w:rFonts w:ascii="仿宋_GB2312" w:eastAsia="仿宋_GB2312" w:hAnsi="仿宋"/>
          <w:bCs/>
          <w:sz w:val="32"/>
          <w:szCs w:val="32"/>
        </w:rPr>
      </w:pPr>
      <w:r>
        <w:rPr>
          <w:rFonts w:ascii="仿宋_GB2312" w:eastAsia="仿宋_GB2312" w:hAnsi="仿宋" w:hint="eastAsia"/>
          <w:bCs/>
          <w:sz w:val="32"/>
          <w:szCs w:val="32"/>
        </w:rPr>
        <w:t>投标人全称（盖章）：</w:t>
      </w:r>
    </w:p>
    <w:p w:rsidR="00605925" w:rsidRDefault="00A233C2">
      <w:pPr>
        <w:spacing w:line="360" w:lineRule="auto"/>
        <w:rPr>
          <w:rFonts w:ascii="仿宋_GB2312" w:eastAsia="仿宋_GB2312" w:hAnsi="仿宋"/>
          <w:bCs/>
          <w:sz w:val="32"/>
          <w:szCs w:val="32"/>
        </w:rPr>
      </w:pPr>
      <w:r>
        <w:rPr>
          <w:rFonts w:ascii="仿宋_GB2312" w:eastAsia="仿宋_GB2312" w:hAnsi="仿宋" w:hint="eastAsia"/>
          <w:sz w:val="32"/>
          <w:szCs w:val="32"/>
        </w:rPr>
        <w:t>法定代表人或</w:t>
      </w:r>
      <w:r>
        <w:rPr>
          <w:rFonts w:ascii="仿宋_GB2312" w:eastAsia="仿宋_GB2312" w:hAnsi="仿宋" w:hint="eastAsia"/>
          <w:color w:val="000000"/>
          <w:sz w:val="32"/>
          <w:szCs w:val="32"/>
        </w:rPr>
        <w:t>被授权人</w:t>
      </w:r>
      <w:r>
        <w:rPr>
          <w:rFonts w:ascii="仿宋_GB2312" w:eastAsia="仿宋_GB2312" w:hAnsi="仿宋" w:hint="eastAsia"/>
          <w:sz w:val="32"/>
          <w:szCs w:val="32"/>
        </w:rPr>
        <w:t>（签名）：</w:t>
      </w:r>
    </w:p>
    <w:p w:rsidR="00605925" w:rsidRDefault="00A233C2">
      <w:pPr>
        <w:spacing w:line="360" w:lineRule="auto"/>
        <w:ind w:firstLineChars="950" w:firstLine="3040"/>
        <w:rPr>
          <w:rFonts w:ascii="仿宋_GB2312" w:eastAsia="仿宋_GB2312" w:hAnsi="仿宋"/>
          <w:sz w:val="32"/>
          <w:szCs w:val="32"/>
        </w:rPr>
      </w:pPr>
      <w:r>
        <w:rPr>
          <w:rFonts w:ascii="仿宋_GB2312" w:eastAsia="仿宋_GB2312" w:hAnsi="仿宋" w:hint="eastAsia"/>
          <w:sz w:val="32"/>
          <w:szCs w:val="32"/>
        </w:rPr>
        <w:t xml:space="preserve">               年  月  日</w:t>
      </w:r>
    </w:p>
    <w:p w:rsidR="00605925" w:rsidRDefault="00605925">
      <w:pPr>
        <w:spacing w:line="360" w:lineRule="auto"/>
        <w:ind w:firstLineChars="950" w:firstLine="3040"/>
        <w:rPr>
          <w:rFonts w:ascii="仿宋_GB2312" w:eastAsia="仿宋_GB2312" w:hAnsi="仿宋"/>
          <w:sz w:val="32"/>
          <w:szCs w:val="32"/>
        </w:rPr>
      </w:pPr>
    </w:p>
    <w:p w:rsidR="00605925" w:rsidRDefault="00605925">
      <w:pPr>
        <w:snapToGrid w:val="0"/>
        <w:spacing w:line="360" w:lineRule="auto"/>
        <w:jc w:val="left"/>
        <w:rPr>
          <w:rFonts w:ascii="仿宋_GB2312" w:eastAsia="仿宋_GB2312" w:hAnsi="仿宋"/>
          <w:color w:val="000000"/>
          <w:sz w:val="32"/>
          <w:szCs w:val="32"/>
        </w:rPr>
      </w:pPr>
    </w:p>
    <w:p w:rsidR="00605925" w:rsidRDefault="00A233C2">
      <w:pPr>
        <w:snapToGrid w:val="0"/>
        <w:spacing w:line="360" w:lineRule="auto"/>
        <w:jc w:val="left"/>
        <w:rPr>
          <w:rFonts w:ascii="仿宋_GB2312" w:eastAsia="仿宋_GB2312" w:hAnsi="仿宋"/>
          <w:color w:val="000000"/>
          <w:sz w:val="32"/>
          <w:szCs w:val="32"/>
        </w:rPr>
      </w:pPr>
      <w:r>
        <w:rPr>
          <w:rFonts w:ascii="仿宋_GB2312" w:eastAsia="仿宋_GB2312" w:hAnsi="仿宋" w:hint="eastAsia"/>
          <w:color w:val="000000"/>
          <w:sz w:val="32"/>
          <w:szCs w:val="32"/>
        </w:rPr>
        <w:t>格式：</w:t>
      </w:r>
    </w:p>
    <w:p w:rsidR="00605925" w:rsidRDefault="00A233C2">
      <w:pPr>
        <w:snapToGrid w:val="0"/>
        <w:spacing w:line="360" w:lineRule="auto"/>
        <w:jc w:val="center"/>
        <w:rPr>
          <w:rFonts w:ascii="仿宋_GB2312" w:eastAsia="仿宋_GB2312" w:hAnsi="仿宋"/>
          <w:b/>
          <w:sz w:val="36"/>
          <w:szCs w:val="36"/>
        </w:rPr>
      </w:pPr>
      <w:r>
        <w:rPr>
          <w:rFonts w:ascii="仿宋_GB2312" w:eastAsia="仿宋_GB2312" w:hAnsi="仿宋" w:hint="eastAsia"/>
          <w:b/>
          <w:sz w:val="36"/>
          <w:szCs w:val="36"/>
        </w:rPr>
        <w:t>技术服务、计划措施</w:t>
      </w:r>
    </w:p>
    <w:p w:rsidR="00605925" w:rsidRDefault="00605925" w:rsidP="0051646F">
      <w:pPr>
        <w:snapToGrid w:val="0"/>
        <w:spacing w:line="360" w:lineRule="auto"/>
        <w:ind w:firstLineChars="149" w:firstLine="477"/>
        <w:jc w:val="left"/>
        <w:rPr>
          <w:rFonts w:ascii="仿宋_GB2312" w:eastAsia="仿宋_GB2312" w:hAnsi="仿宋"/>
          <w:sz w:val="32"/>
          <w:szCs w:val="32"/>
        </w:rPr>
      </w:pPr>
    </w:p>
    <w:p w:rsidR="00605925" w:rsidRDefault="00605925" w:rsidP="0051646F">
      <w:pPr>
        <w:snapToGrid w:val="0"/>
        <w:spacing w:line="360" w:lineRule="auto"/>
        <w:ind w:firstLineChars="149" w:firstLine="477"/>
        <w:jc w:val="left"/>
        <w:rPr>
          <w:rFonts w:ascii="仿宋_GB2312" w:eastAsia="仿宋_GB2312" w:hAnsi="仿宋"/>
          <w:sz w:val="32"/>
          <w:szCs w:val="32"/>
        </w:rPr>
      </w:pPr>
    </w:p>
    <w:p w:rsidR="00605925" w:rsidRDefault="00605925" w:rsidP="0051646F">
      <w:pPr>
        <w:snapToGrid w:val="0"/>
        <w:spacing w:line="360" w:lineRule="auto"/>
        <w:ind w:firstLineChars="149" w:firstLine="477"/>
        <w:jc w:val="left"/>
        <w:rPr>
          <w:rFonts w:ascii="仿宋_GB2312" w:eastAsia="仿宋_GB2312" w:hAnsi="仿宋"/>
          <w:sz w:val="32"/>
          <w:szCs w:val="32"/>
        </w:rPr>
      </w:pPr>
    </w:p>
    <w:p w:rsidR="00605925" w:rsidRDefault="00605925" w:rsidP="0051646F">
      <w:pPr>
        <w:snapToGrid w:val="0"/>
        <w:spacing w:line="360" w:lineRule="auto"/>
        <w:ind w:firstLineChars="149" w:firstLine="477"/>
        <w:jc w:val="left"/>
        <w:rPr>
          <w:rFonts w:ascii="仿宋_GB2312" w:eastAsia="仿宋_GB2312" w:hAnsi="仿宋"/>
          <w:sz w:val="32"/>
          <w:szCs w:val="32"/>
        </w:rPr>
      </w:pPr>
    </w:p>
    <w:p w:rsidR="00605925" w:rsidRDefault="00605925" w:rsidP="0051646F">
      <w:pPr>
        <w:spacing w:line="360" w:lineRule="auto"/>
        <w:ind w:firstLineChars="98" w:firstLine="314"/>
        <w:rPr>
          <w:rFonts w:ascii="仿宋_GB2312" w:eastAsia="仿宋_GB2312" w:hAnsi="仿宋"/>
          <w:color w:val="000000"/>
          <w:sz w:val="32"/>
        </w:rPr>
      </w:pPr>
    </w:p>
    <w:p w:rsidR="00605925" w:rsidRDefault="00605925" w:rsidP="0051646F">
      <w:pPr>
        <w:spacing w:line="360" w:lineRule="auto"/>
        <w:ind w:firstLineChars="98" w:firstLine="314"/>
        <w:rPr>
          <w:rFonts w:ascii="仿宋_GB2312" w:eastAsia="仿宋_GB2312" w:hAnsi="仿宋"/>
          <w:color w:val="000000"/>
          <w:sz w:val="32"/>
        </w:rPr>
      </w:pPr>
    </w:p>
    <w:p w:rsidR="00605925" w:rsidRDefault="00605925" w:rsidP="0051646F">
      <w:pPr>
        <w:spacing w:line="360" w:lineRule="auto"/>
        <w:ind w:firstLineChars="98" w:firstLine="314"/>
        <w:rPr>
          <w:rFonts w:ascii="仿宋_GB2312" w:eastAsia="仿宋_GB2312" w:hAnsi="仿宋"/>
          <w:color w:val="000000"/>
          <w:sz w:val="32"/>
        </w:rPr>
      </w:pPr>
    </w:p>
    <w:p w:rsidR="00605925" w:rsidRDefault="00605925" w:rsidP="0051646F">
      <w:pPr>
        <w:spacing w:line="360" w:lineRule="auto"/>
        <w:ind w:firstLineChars="98" w:firstLine="314"/>
        <w:rPr>
          <w:rFonts w:ascii="仿宋_GB2312" w:eastAsia="仿宋_GB2312" w:hAnsi="仿宋"/>
          <w:color w:val="000000"/>
          <w:sz w:val="32"/>
        </w:rPr>
      </w:pPr>
    </w:p>
    <w:p w:rsidR="00605925" w:rsidRDefault="00605925" w:rsidP="0051646F">
      <w:pPr>
        <w:spacing w:line="360" w:lineRule="auto"/>
        <w:ind w:firstLineChars="98" w:firstLine="314"/>
        <w:rPr>
          <w:rFonts w:ascii="仿宋_GB2312" w:eastAsia="仿宋_GB2312" w:hAnsi="仿宋"/>
          <w:color w:val="000000"/>
          <w:sz w:val="32"/>
        </w:rPr>
      </w:pPr>
    </w:p>
    <w:p w:rsidR="00605925" w:rsidRDefault="00605925" w:rsidP="0051646F">
      <w:pPr>
        <w:spacing w:line="360" w:lineRule="auto"/>
        <w:ind w:firstLineChars="98" w:firstLine="314"/>
        <w:rPr>
          <w:rFonts w:ascii="仿宋_GB2312" w:eastAsia="仿宋_GB2312" w:hAnsi="仿宋"/>
          <w:color w:val="000000"/>
          <w:sz w:val="32"/>
        </w:rPr>
      </w:pPr>
    </w:p>
    <w:p w:rsidR="00605925" w:rsidRDefault="00605925" w:rsidP="0051646F">
      <w:pPr>
        <w:spacing w:line="360" w:lineRule="auto"/>
        <w:ind w:firstLineChars="98" w:firstLine="314"/>
        <w:rPr>
          <w:rFonts w:ascii="仿宋_GB2312" w:eastAsia="仿宋_GB2312" w:hAnsi="仿宋"/>
          <w:color w:val="000000"/>
          <w:sz w:val="32"/>
        </w:rPr>
      </w:pPr>
    </w:p>
    <w:p w:rsidR="00605925" w:rsidRDefault="00605925" w:rsidP="0051646F">
      <w:pPr>
        <w:spacing w:line="360" w:lineRule="auto"/>
        <w:ind w:firstLineChars="98" w:firstLine="314"/>
        <w:rPr>
          <w:rFonts w:ascii="仿宋_GB2312" w:eastAsia="仿宋_GB2312" w:hAnsi="仿宋"/>
          <w:color w:val="000000"/>
          <w:sz w:val="32"/>
        </w:rPr>
      </w:pPr>
    </w:p>
    <w:p w:rsidR="00605925" w:rsidRDefault="00605925" w:rsidP="0051646F">
      <w:pPr>
        <w:spacing w:line="360" w:lineRule="auto"/>
        <w:ind w:firstLineChars="98" w:firstLine="314"/>
        <w:rPr>
          <w:rFonts w:ascii="仿宋_GB2312" w:eastAsia="仿宋_GB2312" w:hAnsi="仿宋"/>
          <w:color w:val="000000"/>
          <w:sz w:val="32"/>
        </w:rPr>
      </w:pPr>
    </w:p>
    <w:p w:rsidR="00605925" w:rsidRDefault="00605925" w:rsidP="0051646F">
      <w:pPr>
        <w:spacing w:line="360" w:lineRule="auto"/>
        <w:ind w:firstLineChars="98" w:firstLine="314"/>
        <w:rPr>
          <w:rFonts w:ascii="仿宋_GB2312" w:eastAsia="仿宋_GB2312" w:hAnsi="仿宋"/>
          <w:color w:val="000000"/>
          <w:sz w:val="32"/>
        </w:rPr>
      </w:pPr>
    </w:p>
    <w:p w:rsidR="00605925" w:rsidRDefault="00605925" w:rsidP="0051646F">
      <w:pPr>
        <w:spacing w:line="360" w:lineRule="auto"/>
        <w:ind w:firstLineChars="98" w:firstLine="314"/>
        <w:rPr>
          <w:rFonts w:ascii="仿宋_GB2312" w:eastAsia="仿宋_GB2312" w:hAnsi="仿宋"/>
          <w:color w:val="000000"/>
          <w:sz w:val="32"/>
        </w:rPr>
      </w:pPr>
    </w:p>
    <w:p w:rsidR="00605925" w:rsidRDefault="00A233C2">
      <w:pPr>
        <w:spacing w:line="360" w:lineRule="auto"/>
        <w:ind w:firstLineChars="150" w:firstLine="480"/>
        <w:rPr>
          <w:rFonts w:ascii="仿宋_GB2312" w:eastAsia="仿宋_GB2312" w:hAnsi="仿宋"/>
          <w:bCs/>
          <w:sz w:val="32"/>
          <w:szCs w:val="32"/>
        </w:rPr>
      </w:pPr>
      <w:r>
        <w:rPr>
          <w:rFonts w:ascii="仿宋_GB2312" w:eastAsia="仿宋_GB2312" w:hAnsi="仿宋" w:hint="eastAsia"/>
          <w:bCs/>
          <w:sz w:val="32"/>
          <w:szCs w:val="32"/>
        </w:rPr>
        <w:t>投标人全称（盖章）：</w:t>
      </w:r>
    </w:p>
    <w:p w:rsidR="00605925" w:rsidRDefault="00A233C2">
      <w:pPr>
        <w:spacing w:line="360" w:lineRule="auto"/>
        <w:ind w:firstLineChars="150" w:firstLine="480"/>
        <w:rPr>
          <w:rFonts w:ascii="仿宋_GB2312" w:eastAsia="仿宋_GB2312" w:hAnsi="仿宋"/>
          <w:bCs/>
          <w:sz w:val="32"/>
          <w:szCs w:val="32"/>
        </w:rPr>
      </w:pPr>
      <w:r>
        <w:rPr>
          <w:rFonts w:ascii="仿宋_GB2312" w:eastAsia="仿宋_GB2312" w:hAnsi="仿宋" w:hint="eastAsia"/>
          <w:sz w:val="32"/>
          <w:szCs w:val="32"/>
        </w:rPr>
        <w:t>法定代表人或</w:t>
      </w:r>
      <w:r>
        <w:rPr>
          <w:rFonts w:ascii="仿宋_GB2312" w:eastAsia="仿宋_GB2312" w:hAnsi="仿宋" w:hint="eastAsia"/>
          <w:color w:val="000000"/>
          <w:sz w:val="32"/>
          <w:szCs w:val="32"/>
        </w:rPr>
        <w:t>被授权人</w:t>
      </w:r>
      <w:r>
        <w:rPr>
          <w:rFonts w:ascii="仿宋_GB2312" w:eastAsia="仿宋_GB2312" w:hAnsi="仿宋" w:hint="eastAsia"/>
          <w:sz w:val="32"/>
          <w:szCs w:val="32"/>
        </w:rPr>
        <w:t>（签名）：</w:t>
      </w:r>
    </w:p>
    <w:p w:rsidR="00605925" w:rsidRDefault="00A233C2" w:rsidP="0051646F">
      <w:pPr>
        <w:spacing w:line="360" w:lineRule="auto"/>
        <w:ind w:firstLineChars="98" w:firstLine="314"/>
        <w:rPr>
          <w:rFonts w:ascii="仿宋_GB2312" w:eastAsia="仿宋_GB2312" w:hAnsi="仿宋"/>
          <w:color w:val="000000"/>
          <w:sz w:val="32"/>
        </w:rPr>
      </w:pPr>
      <w:r>
        <w:rPr>
          <w:rFonts w:ascii="仿宋_GB2312" w:eastAsia="仿宋_GB2312" w:hAnsi="仿宋" w:hint="eastAsia"/>
          <w:color w:val="000000"/>
          <w:sz w:val="32"/>
        </w:rPr>
        <w:t xml:space="preserve">         </w:t>
      </w:r>
    </w:p>
    <w:p w:rsidR="00605925" w:rsidRDefault="00A233C2" w:rsidP="0051646F">
      <w:pPr>
        <w:spacing w:line="360" w:lineRule="auto"/>
        <w:ind w:firstLineChars="98" w:firstLine="314"/>
        <w:rPr>
          <w:rFonts w:ascii="仿宋_GB2312" w:eastAsia="仿宋_GB2312" w:hAnsi="仿宋"/>
          <w:color w:val="000000"/>
          <w:sz w:val="32"/>
        </w:rPr>
      </w:pPr>
      <w:r>
        <w:rPr>
          <w:rFonts w:ascii="仿宋_GB2312" w:eastAsia="仿宋_GB2312" w:hAnsi="仿宋" w:hint="eastAsia"/>
          <w:color w:val="000000"/>
          <w:sz w:val="32"/>
        </w:rPr>
        <w:t xml:space="preserve">                             　年　 月　  日</w:t>
      </w:r>
    </w:p>
    <w:p w:rsidR="00605925" w:rsidRDefault="00605925" w:rsidP="0051646F">
      <w:pPr>
        <w:snapToGrid w:val="0"/>
        <w:spacing w:line="360" w:lineRule="auto"/>
        <w:ind w:firstLineChars="149" w:firstLine="477"/>
        <w:jc w:val="left"/>
        <w:rPr>
          <w:rFonts w:ascii="仿宋_GB2312" w:eastAsia="仿宋_GB2312" w:hAnsi="仿宋"/>
          <w:sz w:val="32"/>
          <w:szCs w:val="32"/>
        </w:rPr>
      </w:pPr>
    </w:p>
    <w:p w:rsidR="00605925" w:rsidRDefault="00A233C2">
      <w:pPr>
        <w:snapToGrid w:val="0"/>
        <w:spacing w:line="360" w:lineRule="auto"/>
        <w:jc w:val="left"/>
        <w:rPr>
          <w:rFonts w:ascii="仿宋_GB2312" w:eastAsia="仿宋_GB2312" w:hAnsi="仿宋"/>
          <w:color w:val="000000"/>
          <w:sz w:val="32"/>
          <w:szCs w:val="32"/>
        </w:rPr>
      </w:pPr>
      <w:r>
        <w:rPr>
          <w:rFonts w:ascii="仿宋_GB2312" w:eastAsia="仿宋_GB2312" w:hAnsi="仿宋" w:hint="eastAsia"/>
          <w:color w:val="000000"/>
          <w:sz w:val="32"/>
          <w:szCs w:val="32"/>
        </w:rPr>
        <w:t>格式：</w:t>
      </w:r>
    </w:p>
    <w:p w:rsidR="00605925" w:rsidRDefault="00A233C2">
      <w:pPr>
        <w:snapToGrid w:val="0"/>
        <w:spacing w:line="360" w:lineRule="auto"/>
        <w:jc w:val="center"/>
        <w:rPr>
          <w:rFonts w:ascii="仿宋_GB2312" w:eastAsia="仿宋_GB2312" w:hAnsi="仿宋"/>
          <w:b/>
          <w:sz w:val="36"/>
          <w:szCs w:val="36"/>
        </w:rPr>
      </w:pPr>
      <w:r>
        <w:rPr>
          <w:rFonts w:ascii="仿宋_GB2312" w:eastAsia="仿宋_GB2312" w:hAnsi="仿宋" w:hint="eastAsia"/>
          <w:b/>
          <w:sz w:val="36"/>
          <w:szCs w:val="36"/>
        </w:rPr>
        <w:t>合理化建议和改进措施</w:t>
      </w:r>
    </w:p>
    <w:p w:rsidR="00605925" w:rsidRDefault="00605925" w:rsidP="0051646F">
      <w:pPr>
        <w:snapToGrid w:val="0"/>
        <w:spacing w:line="360" w:lineRule="auto"/>
        <w:ind w:firstLineChars="149" w:firstLine="477"/>
        <w:jc w:val="left"/>
        <w:rPr>
          <w:rFonts w:ascii="仿宋_GB2312" w:eastAsia="仿宋_GB2312" w:hAnsi="仿宋"/>
          <w:sz w:val="32"/>
          <w:szCs w:val="32"/>
        </w:rPr>
      </w:pPr>
    </w:p>
    <w:p w:rsidR="00605925" w:rsidRDefault="00605925" w:rsidP="0051646F">
      <w:pPr>
        <w:snapToGrid w:val="0"/>
        <w:spacing w:line="360" w:lineRule="auto"/>
        <w:ind w:firstLineChars="149" w:firstLine="477"/>
        <w:jc w:val="left"/>
        <w:rPr>
          <w:rFonts w:ascii="仿宋_GB2312" w:eastAsia="仿宋_GB2312" w:hAnsi="仿宋"/>
          <w:sz w:val="32"/>
          <w:szCs w:val="32"/>
        </w:rPr>
      </w:pPr>
    </w:p>
    <w:p w:rsidR="00605925" w:rsidRDefault="00605925" w:rsidP="0051646F">
      <w:pPr>
        <w:snapToGrid w:val="0"/>
        <w:spacing w:line="360" w:lineRule="auto"/>
        <w:ind w:firstLineChars="149" w:firstLine="477"/>
        <w:jc w:val="left"/>
        <w:rPr>
          <w:rFonts w:ascii="仿宋_GB2312" w:eastAsia="仿宋_GB2312" w:hAnsi="仿宋"/>
          <w:sz w:val="32"/>
          <w:szCs w:val="32"/>
        </w:rPr>
      </w:pPr>
    </w:p>
    <w:p w:rsidR="00605925" w:rsidRDefault="00605925" w:rsidP="0051646F">
      <w:pPr>
        <w:spacing w:line="360" w:lineRule="auto"/>
        <w:ind w:firstLineChars="98" w:firstLine="314"/>
        <w:rPr>
          <w:rFonts w:ascii="仿宋_GB2312" w:eastAsia="仿宋_GB2312" w:hAnsi="仿宋"/>
          <w:color w:val="000000"/>
          <w:sz w:val="32"/>
        </w:rPr>
      </w:pPr>
    </w:p>
    <w:p w:rsidR="00605925" w:rsidRDefault="00605925" w:rsidP="0051646F">
      <w:pPr>
        <w:spacing w:line="360" w:lineRule="auto"/>
        <w:ind w:firstLineChars="98" w:firstLine="314"/>
        <w:rPr>
          <w:rFonts w:ascii="仿宋_GB2312" w:eastAsia="仿宋_GB2312" w:hAnsi="仿宋"/>
          <w:color w:val="000000"/>
          <w:sz w:val="32"/>
        </w:rPr>
      </w:pPr>
    </w:p>
    <w:p w:rsidR="00605925" w:rsidRDefault="00605925" w:rsidP="0051646F">
      <w:pPr>
        <w:spacing w:line="360" w:lineRule="auto"/>
        <w:ind w:firstLineChars="98" w:firstLine="314"/>
        <w:rPr>
          <w:rFonts w:ascii="仿宋_GB2312" w:eastAsia="仿宋_GB2312" w:hAnsi="仿宋"/>
          <w:color w:val="000000"/>
          <w:sz w:val="32"/>
        </w:rPr>
      </w:pPr>
    </w:p>
    <w:p w:rsidR="00605925" w:rsidRDefault="00605925" w:rsidP="0051646F">
      <w:pPr>
        <w:spacing w:line="360" w:lineRule="auto"/>
        <w:ind w:firstLineChars="98" w:firstLine="314"/>
        <w:rPr>
          <w:rFonts w:ascii="仿宋_GB2312" w:eastAsia="仿宋_GB2312" w:hAnsi="仿宋"/>
          <w:color w:val="000000"/>
          <w:sz w:val="32"/>
        </w:rPr>
      </w:pPr>
    </w:p>
    <w:p w:rsidR="00605925" w:rsidRDefault="00605925" w:rsidP="0051646F">
      <w:pPr>
        <w:spacing w:line="360" w:lineRule="auto"/>
        <w:ind w:firstLineChars="98" w:firstLine="314"/>
        <w:rPr>
          <w:rFonts w:ascii="仿宋_GB2312" w:eastAsia="仿宋_GB2312" w:hAnsi="仿宋"/>
          <w:color w:val="000000"/>
          <w:sz w:val="32"/>
        </w:rPr>
      </w:pPr>
    </w:p>
    <w:p w:rsidR="00605925" w:rsidRDefault="00605925" w:rsidP="0051646F">
      <w:pPr>
        <w:spacing w:line="360" w:lineRule="auto"/>
        <w:ind w:firstLineChars="98" w:firstLine="314"/>
        <w:rPr>
          <w:rFonts w:ascii="仿宋_GB2312" w:eastAsia="仿宋_GB2312" w:hAnsi="仿宋"/>
          <w:color w:val="000000"/>
          <w:sz w:val="32"/>
        </w:rPr>
      </w:pPr>
    </w:p>
    <w:p w:rsidR="00605925" w:rsidRDefault="00605925" w:rsidP="0051646F">
      <w:pPr>
        <w:spacing w:line="360" w:lineRule="auto"/>
        <w:ind w:firstLineChars="98" w:firstLine="314"/>
        <w:rPr>
          <w:rFonts w:ascii="仿宋_GB2312" w:eastAsia="仿宋_GB2312" w:hAnsi="仿宋"/>
          <w:color w:val="000000"/>
          <w:sz w:val="32"/>
        </w:rPr>
      </w:pPr>
    </w:p>
    <w:p w:rsidR="00605925" w:rsidRDefault="00605925" w:rsidP="0051646F">
      <w:pPr>
        <w:spacing w:line="360" w:lineRule="auto"/>
        <w:ind w:firstLineChars="98" w:firstLine="314"/>
        <w:rPr>
          <w:rFonts w:ascii="仿宋_GB2312" w:eastAsia="仿宋_GB2312" w:hAnsi="仿宋"/>
          <w:color w:val="000000"/>
          <w:sz w:val="32"/>
        </w:rPr>
      </w:pPr>
    </w:p>
    <w:p w:rsidR="00605925" w:rsidRDefault="00605925" w:rsidP="0051646F">
      <w:pPr>
        <w:spacing w:line="360" w:lineRule="auto"/>
        <w:ind w:firstLineChars="98" w:firstLine="314"/>
        <w:rPr>
          <w:rFonts w:ascii="仿宋_GB2312" w:eastAsia="仿宋_GB2312" w:hAnsi="仿宋"/>
          <w:color w:val="000000"/>
          <w:sz w:val="32"/>
        </w:rPr>
      </w:pPr>
    </w:p>
    <w:p w:rsidR="00605925" w:rsidRDefault="00605925" w:rsidP="0051646F">
      <w:pPr>
        <w:spacing w:line="360" w:lineRule="auto"/>
        <w:ind w:firstLineChars="98" w:firstLine="314"/>
        <w:rPr>
          <w:rFonts w:ascii="仿宋_GB2312" w:eastAsia="仿宋_GB2312" w:hAnsi="仿宋"/>
          <w:color w:val="000000"/>
          <w:sz w:val="32"/>
        </w:rPr>
      </w:pPr>
    </w:p>
    <w:p w:rsidR="00605925" w:rsidRDefault="00A233C2">
      <w:pPr>
        <w:spacing w:line="360" w:lineRule="auto"/>
        <w:ind w:firstLineChars="150" w:firstLine="480"/>
        <w:rPr>
          <w:rFonts w:ascii="仿宋_GB2312" w:eastAsia="仿宋_GB2312" w:hAnsi="仿宋"/>
          <w:bCs/>
          <w:sz w:val="32"/>
          <w:szCs w:val="32"/>
        </w:rPr>
      </w:pPr>
      <w:r>
        <w:rPr>
          <w:rFonts w:ascii="仿宋_GB2312" w:eastAsia="仿宋_GB2312" w:hAnsi="仿宋" w:hint="eastAsia"/>
          <w:bCs/>
          <w:sz w:val="32"/>
          <w:szCs w:val="32"/>
        </w:rPr>
        <w:t>投标人全称（盖章）：</w:t>
      </w:r>
    </w:p>
    <w:p w:rsidR="00605925" w:rsidRDefault="00A233C2">
      <w:pPr>
        <w:spacing w:line="360" w:lineRule="auto"/>
        <w:ind w:firstLineChars="150" w:firstLine="480"/>
        <w:rPr>
          <w:rFonts w:ascii="仿宋_GB2312" w:eastAsia="仿宋_GB2312" w:hAnsi="仿宋"/>
          <w:bCs/>
          <w:sz w:val="32"/>
          <w:szCs w:val="32"/>
        </w:rPr>
      </w:pPr>
      <w:r>
        <w:rPr>
          <w:rFonts w:ascii="仿宋_GB2312" w:eastAsia="仿宋_GB2312" w:hAnsi="仿宋" w:hint="eastAsia"/>
          <w:sz w:val="32"/>
          <w:szCs w:val="32"/>
        </w:rPr>
        <w:t>法定代表人或</w:t>
      </w:r>
      <w:r>
        <w:rPr>
          <w:rFonts w:ascii="仿宋_GB2312" w:eastAsia="仿宋_GB2312" w:hAnsi="仿宋" w:hint="eastAsia"/>
          <w:color w:val="000000"/>
          <w:sz w:val="32"/>
          <w:szCs w:val="32"/>
        </w:rPr>
        <w:t>被授权人</w:t>
      </w:r>
      <w:r>
        <w:rPr>
          <w:rFonts w:ascii="仿宋_GB2312" w:eastAsia="仿宋_GB2312" w:hAnsi="仿宋" w:hint="eastAsia"/>
          <w:sz w:val="32"/>
          <w:szCs w:val="32"/>
        </w:rPr>
        <w:t>（签名）：</w:t>
      </w:r>
    </w:p>
    <w:p w:rsidR="00605925" w:rsidRDefault="00A233C2" w:rsidP="0051646F">
      <w:pPr>
        <w:spacing w:line="360" w:lineRule="auto"/>
        <w:ind w:firstLineChars="98" w:firstLine="314"/>
        <w:rPr>
          <w:rFonts w:ascii="仿宋_GB2312" w:eastAsia="仿宋_GB2312" w:hAnsi="仿宋"/>
          <w:color w:val="000000"/>
          <w:sz w:val="32"/>
        </w:rPr>
      </w:pPr>
      <w:r>
        <w:rPr>
          <w:rFonts w:ascii="仿宋_GB2312" w:eastAsia="仿宋_GB2312" w:hAnsi="仿宋" w:hint="eastAsia"/>
          <w:color w:val="000000"/>
          <w:sz w:val="32"/>
        </w:rPr>
        <w:t xml:space="preserve">          </w:t>
      </w:r>
    </w:p>
    <w:p w:rsidR="00605925" w:rsidRDefault="00A233C2" w:rsidP="0051646F">
      <w:pPr>
        <w:spacing w:line="360" w:lineRule="auto"/>
        <w:ind w:firstLineChars="98" w:firstLine="314"/>
        <w:rPr>
          <w:rFonts w:ascii="仿宋_GB2312" w:eastAsia="仿宋_GB2312" w:hAnsi="仿宋"/>
          <w:color w:val="000000"/>
          <w:sz w:val="32"/>
        </w:rPr>
      </w:pPr>
      <w:r>
        <w:rPr>
          <w:rFonts w:ascii="仿宋_GB2312" w:eastAsia="仿宋_GB2312" w:hAnsi="仿宋" w:hint="eastAsia"/>
          <w:color w:val="000000"/>
          <w:sz w:val="32"/>
        </w:rPr>
        <w:t xml:space="preserve">                             　年　 月　  日</w:t>
      </w:r>
    </w:p>
    <w:p w:rsidR="00605925" w:rsidRDefault="00605925" w:rsidP="0051646F">
      <w:pPr>
        <w:snapToGrid w:val="0"/>
        <w:spacing w:line="360" w:lineRule="auto"/>
        <w:ind w:firstLineChars="149" w:firstLine="477"/>
        <w:jc w:val="left"/>
        <w:rPr>
          <w:rFonts w:ascii="仿宋_GB2312" w:eastAsia="仿宋_GB2312" w:hAnsi="仿宋"/>
          <w:sz w:val="32"/>
          <w:szCs w:val="32"/>
        </w:rPr>
      </w:pPr>
    </w:p>
    <w:p w:rsidR="00605925" w:rsidRDefault="00605925" w:rsidP="0051646F">
      <w:pPr>
        <w:snapToGrid w:val="0"/>
        <w:spacing w:line="360" w:lineRule="auto"/>
        <w:ind w:firstLineChars="149" w:firstLine="477"/>
        <w:jc w:val="left"/>
        <w:rPr>
          <w:rFonts w:ascii="仿宋_GB2312" w:eastAsia="仿宋_GB2312" w:hAnsi="仿宋"/>
          <w:sz w:val="32"/>
          <w:szCs w:val="32"/>
        </w:rPr>
      </w:pPr>
    </w:p>
    <w:p w:rsidR="00605925" w:rsidRDefault="00605925" w:rsidP="0051646F">
      <w:pPr>
        <w:snapToGrid w:val="0"/>
        <w:spacing w:line="360" w:lineRule="auto"/>
        <w:ind w:firstLineChars="149" w:firstLine="477"/>
        <w:jc w:val="left"/>
        <w:rPr>
          <w:rFonts w:ascii="仿宋_GB2312" w:eastAsia="仿宋_GB2312" w:hAnsi="仿宋"/>
          <w:sz w:val="32"/>
          <w:szCs w:val="32"/>
        </w:rPr>
      </w:pPr>
    </w:p>
    <w:p w:rsidR="00605925" w:rsidRDefault="00A233C2">
      <w:p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格式：</w:t>
      </w:r>
    </w:p>
    <w:p w:rsidR="00605925" w:rsidRDefault="00A233C2">
      <w:pPr>
        <w:snapToGrid w:val="0"/>
        <w:spacing w:line="360" w:lineRule="auto"/>
        <w:jc w:val="center"/>
        <w:rPr>
          <w:rFonts w:ascii="仿宋_GB2312" w:eastAsia="仿宋_GB2312" w:hAnsi="仿宋"/>
          <w:color w:val="000000"/>
          <w:sz w:val="32"/>
          <w:szCs w:val="32"/>
        </w:rPr>
      </w:pPr>
      <w:r>
        <w:rPr>
          <w:rFonts w:ascii="仿宋_GB2312" w:eastAsia="仿宋_GB2312" w:hAnsi="仿宋" w:hint="eastAsia"/>
          <w:b/>
          <w:sz w:val="36"/>
          <w:szCs w:val="36"/>
        </w:rPr>
        <w:t>技术响应偏离表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39"/>
        <w:gridCol w:w="2739"/>
        <w:gridCol w:w="1929"/>
        <w:gridCol w:w="1121"/>
      </w:tblGrid>
      <w:tr w:rsidR="00605925">
        <w:tc>
          <w:tcPr>
            <w:tcW w:w="2739" w:type="dxa"/>
          </w:tcPr>
          <w:p w:rsidR="00605925" w:rsidRDefault="00A233C2">
            <w:pPr>
              <w:spacing w:line="360" w:lineRule="auto"/>
              <w:rPr>
                <w:rFonts w:ascii="仿宋_GB2312" w:eastAsia="仿宋_GB2312" w:hAnsi="仿宋"/>
                <w:sz w:val="32"/>
                <w:szCs w:val="32"/>
              </w:rPr>
            </w:pPr>
            <w:r>
              <w:rPr>
                <w:rFonts w:ascii="仿宋_GB2312" w:eastAsia="仿宋_GB2312" w:hAnsi="仿宋" w:hint="eastAsia"/>
                <w:sz w:val="32"/>
                <w:szCs w:val="32"/>
              </w:rPr>
              <w:t>招标文件要求</w:t>
            </w:r>
          </w:p>
        </w:tc>
        <w:tc>
          <w:tcPr>
            <w:tcW w:w="2739" w:type="dxa"/>
          </w:tcPr>
          <w:p w:rsidR="00605925" w:rsidRDefault="00A233C2">
            <w:pPr>
              <w:spacing w:line="360" w:lineRule="auto"/>
              <w:rPr>
                <w:rFonts w:ascii="仿宋_GB2312" w:eastAsia="仿宋_GB2312" w:hAnsi="仿宋"/>
                <w:sz w:val="32"/>
                <w:szCs w:val="32"/>
              </w:rPr>
            </w:pPr>
            <w:r>
              <w:rPr>
                <w:rFonts w:ascii="仿宋_GB2312" w:eastAsia="仿宋_GB2312" w:hAnsi="仿宋" w:hint="eastAsia"/>
                <w:color w:val="000000"/>
                <w:sz w:val="32"/>
                <w:szCs w:val="32"/>
              </w:rPr>
              <w:t>投标文件响应</w:t>
            </w:r>
          </w:p>
        </w:tc>
        <w:tc>
          <w:tcPr>
            <w:tcW w:w="1929" w:type="dxa"/>
          </w:tcPr>
          <w:p w:rsidR="00605925" w:rsidRDefault="00A233C2">
            <w:p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偏离情况</w:t>
            </w:r>
          </w:p>
        </w:tc>
        <w:tc>
          <w:tcPr>
            <w:tcW w:w="1121" w:type="dxa"/>
          </w:tcPr>
          <w:p w:rsidR="00605925" w:rsidRDefault="00A233C2">
            <w:p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说明</w:t>
            </w:r>
          </w:p>
        </w:tc>
      </w:tr>
      <w:tr w:rsidR="00605925">
        <w:tc>
          <w:tcPr>
            <w:tcW w:w="2739" w:type="dxa"/>
          </w:tcPr>
          <w:p w:rsidR="00605925" w:rsidRDefault="00605925">
            <w:pPr>
              <w:spacing w:line="360" w:lineRule="auto"/>
              <w:rPr>
                <w:rFonts w:ascii="仿宋_GB2312" w:eastAsia="仿宋_GB2312" w:hAnsi="仿宋"/>
                <w:sz w:val="32"/>
                <w:szCs w:val="32"/>
              </w:rPr>
            </w:pPr>
          </w:p>
        </w:tc>
        <w:tc>
          <w:tcPr>
            <w:tcW w:w="2739" w:type="dxa"/>
          </w:tcPr>
          <w:p w:rsidR="00605925" w:rsidRDefault="00605925">
            <w:pPr>
              <w:spacing w:line="360" w:lineRule="auto"/>
              <w:rPr>
                <w:rFonts w:ascii="仿宋_GB2312" w:eastAsia="仿宋_GB2312" w:hAnsi="仿宋"/>
                <w:sz w:val="32"/>
                <w:szCs w:val="32"/>
              </w:rPr>
            </w:pPr>
          </w:p>
        </w:tc>
        <w:tc>
          <w:tcPr>
            <w:tcW w:w="1929" w:type="dxa"/>
          </w:tcPr>
          <w:p w:rsidR="00605925" w:rsidRDefault="00605925">
            <w:pPr>
              <w:spacing w:line="360" w:lineRule="auto"/>
              <w:rPr>
                <w:rFonts w:ascii="仿宋_GB2312" w:eastAsia="仿宋_GB2312" w:hAnsi="仿宋"/>
                <w:sz w:val="32"/>
                <w:szCs w:val="32"/>
              </w:rPr>
            </w:pPr>
          </w:p>
        </w:tc>
        <w:tc>
          <w:tcPr>
            <w:tcW w:w="1121" w:type="dxa"/>
          </w:tcPr>
          <w:p w:rsidR="00605925" w:rsidRDefault="00605925">
            <w:pPr>
              <w:spacing w:line="360" w:lineRule="auto"/>
              <w:rPr>
                <w:rFonts w:ascii="仿宋_GB2312" w:eastAsia="仿宋_GB2312" w:hAnsi="仿宋"/>
                <w:sz w:val="32"/>
                <w:szCs w:val="32"/>
              </w:rPr>
            </w:pPr>
          </w:p>
        </w:tc>
      </w:tr>
      <w:tr w:rsidR="00605925">
        <w:tc>
          <w:tcPr>
            <w:tcW w:w="2739" w:type="dxa"/>
          </w:tcPr>
          <w:p w:rsidR="00605925" w:rsidRDefault="00605925">
            <w:pPr>
              <w:spacing w:line="360" w:lineRule="auto"/>
              <w:rPr>
                <w:rFonts w:ascii="仿宋_GB2312" w:eastAsia="仿宋_GB2312" w:hAnsi="仿宋"/>
                <w:sz w:val="32"/>
                <w:szCs w:val="32"/>
              </w:rPr>
            </w:pPr>
          </w:p>
        </w:tc>
        <w:tc>
          <w:tcPr>
            <w:tcW w:w="2739" w:type="dxa"/>
          </w:tcPr>
          <w:p w:rsidR="00605925" w:rsidRDefault="00605925">
            <w:pPr>
              <w:spacing w:line="360" w:lineRule="auto"/>
              <w:rPr>
                <w:rFonts w:ascii="仿宋_GB2312" w:eastAsia="仿宋_GB2312" w:hAnsi="仿宋"/>
                <w:sz w:val="32"/>
                <w:szCs w:val="32"/>
              </w:rPr>
            </w:pPr>
          </w:p>
        </w:tc>
        <w:tc>
          <w:tcPr>
            <w:tcW w:w="1929" w:type="dxa"/>
          </w:tcPr>
          <w:p w:rsidR="00605925" w:rsidRDefault="00605925">
            <w:pPr>
              <w:spacing w:line="360" w:lineRule="auto"/>
              <w:rPr>
                <w:rFonts w:ascii="仿宋_GB2312" w:eastAsia="仿宋_GB2312" w:hAnsi="仿宋"/>
                <w:sz w:val="32"/>
                <w:szCs w:val="32"/>
              </w:rPr>
            </w:pPr>
          </w:p>
        </w:tc>
        <w:tc>
          <w:tcPr>
            <w:tcW w:w="1121" w:type="dxa"/>
          </w:tcPr>
          <w:p w:rsidR="00605925" w:rsidRDefault="00605925">
            <w:pPr>
              <w:spacing w:line="360" w:lineRule="auto"/>
              <w:rPr>
                <w:rFonts w:ascii="仿宋_GB2312" w:eastAsia="仿宋_GB2312" w:hAnsi="仿宋"/>
                <w:sz w:val="32"/>
                <w:szCs w:val="32"/>
              </w:rPr>
            </w:pPr>
          </w:p>
        </w:tc>
      </w:tr>
      <w:tr w:rsidR="00605925">
        <w:tc>
          <w:tcPr>
            <w:tcW w:w="2739" w:type="dxa"/>
          </w:tcPr>
          <w:p w:rsidR="00605925" w:rsidRDefault="00605925">
            <w:pPr>
              <w:spacing w:line="360" w:lineRule="auto"/>
              <w:rPr>
                <w:rFonts w:ascii="仿宋_GB2312" w:eastAsia="仿宋_GB2312" w:hAnsi="仿宋"/>
                <w:sz w:val="32"/>
                <w:szCs w:val="32"/>
              </w:rPr>
            </w:pPr>
          </w:p>
        </w:tc>
        <w:tc>
          <w:tcPr>
            <w:tcW w:w="2739" w:type="dxa"/>
          </w:tcPr>
          <w:p w:rsidR="00605925" w:rsidRDefault="00605925">
            <w:pPr>
              <w:spacing w:line="360" w:lineRule="auto"/>
              <w:rPr>
                <w:rFonts w:ascii="仿宋_GB2312" w:eastAsia="仿宋_GB2312" w:hAnsi="仿宋"/>
                <w:sz w:val="32"/>
                <w:szCs w:val="32"/>
              </w:rPr>
            </w:pPr>
          </w:p>
        </w:tc>
        <w:tc>
          <w:tcPr>
            <w:tcW w:w="1929" w:type="dxa"/>
          </w:tcPr>
          <w:p w:rsidR="00605925" w:rsidRDefault="00605925">
            <w:pPr>
              <w:spacing w:line="360" w:lineRule="auto"/>
              <w:rPr>
                <w:rFonts w:ascii="仿宋_GB2312" w:eastAsia="仿宋_GB2312" w:hAnsi="仿宋"/>
                <w:sz w:val="32"/>
                <w:szCs w:val="32"/>
              </w:rPr>
            </w:pPr>
          </w:p>
        </w:tc>
        <w:tc>
          <w:tcPr>
            <w:tcW w:w="1121" w:type="dxa"/>
          </w:tcPr>
          <w:p w:rsidR="00605925" w:rsidRDefault="00605925">
            <w:pPr>
              <w:spacing w:line="360" w:lineRule="auto"/>
              <w:rPr>
                <w:rFonts w:ascii="仿宋_GB2312" w:eastAsia="仿宋_GB2312" w:hAnsi="仿宋"/>
                <w:sz w:val="32"/>
                <w:szCs w:val="32"/>
              </w:rPr>
            </w:pPr>
          </w:p>
        </w:tc>
      </w:tr>
      <w:tr w:rsidR="00605925">
        <w:tc>
          <w:tcPr>
            <w:tcW w:w="2739" w:type="dxa"/>
          </w:tcPr>
          <w:p w:rsidR="00605925" w:rsidRDefault="00605925">
            <w:pPr>
              <w:spacing w:line="360" w:lineRule="auto"/>
              <w:rPr>
                <w:rFonts w:ascii="仿宋_GB2312" w:eastAsia="仿宋_GB2312" w:hAnsi="仿宋"/>
                <w:sz w:val="32"/>
                <w:szCs w:val="32"/>
              </w:rPr>
            </w:pPr>
          </w:p>
        </w:tc>
        <w:tc>
          <w:tcPr>
            <w:tcW w:w="2739" w:type="dxa"/>
          </w:tcPr>
          <w:p w:rsidR="00605925" w:rsidRDefault="00605925">
            <w:pPr>
              <w:spacing w:line="360" w:lineRule="auto"/>
              <w:rPr>
                <w:rFonts w:ascii="仿宋_GB2312" w:eastAsia="仿宋_GB2312" w:hAnsi="仿宋"/>
                <w:sz w:val="32"/>
                <w:szCs w:val="32"/>
              </w:rPr>
            </w:pPr>
          </w:p>
        </w:tc>
        <w:tc>
          <w:tcPr>
            <w:tcW w:w="1929" w:type="dxa"/>
          </w:tcPr>
          <w:p w:rsidR="00605925" w:rsidRDefault="00605925">
            <w:pPr>
              <w:spacing w:line="360" w:lineRule="auto"/>
              <w:rPr>
                <w:rFonts w:ascii="仿宋_GB2312" w:eastAsia="仿宋_GB2312" w:hAnsi="仿宋"/>
                <w:sz w:val="32"/>
                <w:szCs w:val="32"/>
              </w:rPr>
            </w:pPr>
          </w:p>
        </w:tc>
        <w:tc>
          <w:tcPr>
            <w:tcW w:w="1121" w:type="dxa"/>
          </w:tcPr>
          <w:p w:rsidR="00605925" w:rsidRDefault="00605925">
            <w:pPr>
              <w:spacing w:line="360" w:lineRule="auto"/>
              <w:rPr>
                <w:rFonts w:ascii="仿宋_GB2312" w:eastAsia="仿宋_GB2312" w:hAnsi="仿宋"/>
                <w:sz w:val="32"/>
                <w:szCs w:val="32"/>
              </w:rPr>
            </w:pPr>
          </w:p>
        </w:tc>
      </w:tr>
      <w:tr w:rsidR="00605925">
        <w:tc>
          <w:tcPr>
            <w:tcW w:w="2739" w:type="dxa"/>
          </w:tcPr>
          <w:p w:rsidR="00605925" w:rsidRDefault="00605925">
            <w:pPr>
              <w:spacing w:line="360" w:lineRule="auto"/>
              <w:rPr>
                <w:rFonts w:ascii="仿宋_GB2312" w:eastAsia="仿宋_GB2312" w:hAnsi="仿宋"/>
                <w:sz w:val="32"/>
                <w:szCs w:val="32"/>
              </w:rPr>
            </w:pPr>
          </w:p>
        </w:tc>
        <w:tc>
          <w:tcPr>
            <w:tcW w:w="2739" w:type="dxa"/>
          </w:tcPr>
          <w:p w:rsidR="00605925" w:rsidRDefault="00605925">
            <w:pPr>
              <w:spacing w:line="360" w:lineRule="auto"/>
              <w:rPr>
                <w:rFonts w:ascii="仿宋_GB2312" w:eastAsia="仿宋_GB2312" w:hAnsi="仿宋"/>
                <w:sz w:val="32"/>
                <w:szCs w:val="32"/>
              </w:rPr>
            </w:pPr>
          </w:p>
        </w:tc>
        <w:tc>
          <w:tcPr>
            <w:tcW w:w="1929" w:type="dxa"/>
          </w:tcPr>
          <w:p w:rsidR="00605925" w:rsidRDefault="00605925">
            <w:pPr>
              <w:spacing w:line="360" w:lineRule="auto"/>
              <w:rPr>
                <w:rFonts w:ascii="仿宋_GB2312" w:eastAsia="仿宋_GB2312" w:hAnsi="仿宋"/>
                <w:sz w:val="32"/>
                <w:szCs w:val="32"/>
              </w:rPr>
            </w:pPr>
          </w:p>
        </w:tc>
        <w:tc>
          <w:tcPr>
            <w:tcW w:w="1121" w:type="dxa"/>
          </w:tcPr>
          <w:p w:rsidR="00605925" w:rsidRDefault="00605925">
            <w:pPr>
              <w:spacing w:line="360" w:lineRule="auto"/>
              <w:rPr>
                <w:rFonts w:ascii="仿宋_GB2312" w:eastAsia="仿宋_GB2312" w:hAnsi="仿宋"/>
                <w:sz w:val="32"/>
                <w:szCs w:val="32"/>
              </w:rPr>
            </w:pPr>
          </w:p>
        </w:tc>
      </w:tr>
      <w:tr w:rsidR="00605925">
        <w:tc>
          <w:tcPr>
            <w:tcW w:w="2739" w:type="dxa"/>
          </w:tcPr>
          <w:p w:rsidR="00605925" w:rsidRDefault="00605925">
            <w:pPr>
              <w:spacing w:line="360" w:lineRule="auto"/>
              <w:rPr>
                <w:rFonts w:ascii="仿宋_GB2312" w:eastAsia="仿宋_GB2312" w:hAnsi="仿宋"/>
                <w:sz w:val="32"/>
                <w:szCs w:val="32"/>
              </w:rPr>
            </w:pPr>
          </w:p>
        </w:tc>
        <w:tc>
          <w:tcPr>
            <w:tcW w:w="2739" w:type="dxa"/>
          </w:tcPr>
          <w:p w:rsidR="00605925" w:rsidRDefault="00605925">
            <w:pPr>
              <w:spacing w:line="360" w:lineRule="auto"/>
              <w:rPr>
                <w:rFonts w:ascii="仿宋_GB2312" w:eastAsia="仿宋_GB2312" w:hAnsi="仿宋"/>
                <w:sz w:val="32"/>
                <w:szCs w:val="32"/>
              </w:rPr>
            </w:pPr>
          </w:p>
        </w:tc>
        <w:tc>
          <w:tcPr>
            <w:tcW w:w="1929" w:type="dxa"/>
          </w:tcPr>
          <w:p w:rsidR="00605925" w:rsidRDefault="00605925">
            <w:pPr>
              <w:spacing w:line="360" w:lineRule="auto"/>
              <w:rPr>
                <w:rFonts w:ascii="仿宋_GB2312" w:eastAsia="仿宋_GB2312" w:hAnsi="仿宋"/>
                <w:sz w:val="32"/>
                <w:szCs w:val="32"/>
              </w:rPr>
            </w:pPr>
          </w:p>
        </w:tc>
        <w:tc>
          <w:tcPr>
            <w:tcW w:w="1121" w:type="dxa"/>
          </w:tcPr>
          <w:p w:rsidR="00605925" w:rsidRDefault="00605925">
            <w:pPr>
              <w:spacing w:line="360" w:lineRule="auto"/>
              <w:rPr>
                <w:rFonts w:ascii="仿宋_GB2312" w:eastAsia="仿宋_GB2312" w:hAnsi="仿宋"/>
                <w:sz w:val="32"/>
                <w:szCs w:val="32"/>
              </w:rPr>
            </w:pPr>
          </w:p>
        </w:tc>
      </w:tr>
      <w:tr w:rsidR="00605925">
        <w:tc>
          <w:tcPr>
            <w:tcW w:w="2739" w:type="dxa"/>
          </w:tcPr>
          <w:p w:rsidR="00605925" w:rsidRDefault="00605925">
            <w:pPr>
              <w:spacing w:line="360" w:lineRule="auto"/>
              <w:rPr>
                <w:rFonts w:ascii="仿宋_GB2312" w:eastAsia="仿宋_GB2312" w:hAnsi="仿宋"/>
                <w:sz w:val="32"/>
                <w:szCs w:val="32"/>
              </w:rPr>
            </w:pPr>
          </w:p>
        </w:tc>
        <w:tc>
          <w:tcPr>
            <w:tcW w:w="2739" w:type="dxa"/>
          </w:tcPr>
          <w:p w:rsidR="00605925" w:rsidRDefault="00605925">
            <w:pPr>
              <w:spacing w:line="360" w:lineRule="auto"/>
              <w:rPr>
                <w:rFonts w:ascii="仿宋_GB2312" w:eastAsia="仿宋_GB2312" w:hAnsi="仿宋"/>
                <w:sz w:val="32"/>
                <w:szCs w:val="32"/>
              </w:rPr>
            </w:pPr>
          </w:p>
        </w:tc>
        <w:tc>
          <w:tcPr>
            <w:tcW w:w="1929" w:type="dxa"/>
          </w:tcPr>
          <w:p w:rsidR="00605925" w:rsidRDefault="00605925">
            <w:pPr>
              <w:spacing w:line="360" w:lineRule="auto"/>
              <w:rPr>
                <w:rFonts w:ascii="仿宋_GB2312" w:eastAsia="仿宋_GB2312" w:hAnsi="仿宋"/>
                <w:sz w:val="32"/>
                <w:szCs w:val="32"/>
              </w:rPr>
            </w:pPr>
          </w:p>
        </w:tc>
        <w:tc>
          <w:tcPr>
            <w:tcW w:w="1121" w:type="dxa"/>
          </w:tcPr>
          <w:p w:rsidR="00605925" w:rsidRDefault="00605925">
            <w:pPr>
              <w:spacing w:line="360" w:lineRule="auto"/>
              <w:rPr>
                <w:rFonts w:ascii="仿宋_GB2312" w:eastAsia="仿宋_GB2312" w:hAnsi="仿宋"/>
                <w:color w:val="000000"/>
                <w:sz w:val="32"/>
                <w:szCs w:val="32"/>
              </w:rPr>
            </w:pPr>
          </w:p>
        </w:tc>
      </w:tr>
      <w:tr w:rsidR="00605925">
        <w:tc>
          <w:tcPr>
            <w:tcW w:w="2739" w:type="dxa"/>
          </w:tcPr>
          <w:p w:rsidR="00605925" w:rsidRDefault="00605925">
            <w:pPr>
              <w:spacing w:line="360" w:lineRule="auto"/>
              <w:rPr>
                <w:rFonts w:ascii="仿宋_GB2312" w:eastAsia="仿宋_GB2312" w:hAnsi="仿宋"/>
                <w:sz w:val="32"/>
                <w:szCs w:val="32"/>
              </w:rPr>
            </w:pPr>
          </w:p>
        </w:tc>
        <w:tc>
          <w:tcPr>
            <w:tcW w:w="2739" w:type="dxa"/>
          </w:tcPr>
          <w:p w:rsidR="00605925" w:rsidRDefault="00605925">
            <w:pPr>
              <w:spacing w:line="360" w:lineRule="auto"/>
              <w:rPr>
                <w:rFonts w:ascii="仿宋_GB2312" w:eastAsia="仿宋_GB2312" w:hAnsi="仿宋"/>
                <w:sz w:val="32"/>
                <w:szCs w:val="32"/>
              </w:rPr>
            </w:pPr>
          </w:p>
        </w:tc>
        <w:tc>
          <w:tcPr>
            <w:tcW w:w="1929" w:type="dxa"/>
          </w:tcPr>
          <w:p w:rsidR="00605925" w:rsidRDefault="00605925">
            <w:pPr>
              <w:spacing w:line="360" w:lineRule="auto"/>
              <w:rPr>
                <w:rFonts w:ascii="仿宋_GB2312" w:eastAsia="仿宋_GB2312" w:hAnsi="仿宋"/>
                <w:sz w:val="32"/>
                <w:szCs w:val="32"/>
              </w:rPr>
            </w:pPr>
          </w:p>
        </w:tc>
        <w:tc>
          <w:tcPr>
            <w:tcW w:w="1121" w:type="dxa"/>
          </w:tcPr>
          <w:p w:rsidR="00605925" w:rsidRDefault="00605925">
            <w:pPr>
              <w:spacing w:line="360" w:lineRule="auto"/>
              <w:rPr>
                <w:rFonts w:ascii="仿宋_GB2312" w:eastAsia="仿宋_GB2312" w:hAnsi="仿宋"/>
                <w:sz w:val="32"/>
                <w:szCs w:val="32"/>
              </w:rPr>
            </w:pPr>
          </w:p>
        </w:tc>
      </w:tr>
      <w:tr w:rsidR="00605925">
        <w:tc>
          <w:tcPr>
            <w:tcW w:w="2739" w:type="dxa"/>
          </w:tcPr>
          <w:p w:rsidR="00605925" w:rsidRDefault="00605925">
            <w:pPr>
              <w:spacing w:line="360" w:lineRule="auto"/>
              <w:rPr>
                <w:rFonts w:ascii="仿宋_GB2312" w:eastAsia="仿宋_GB2312" w:hAnsi="仿宋"/>
                <w:sz w:val="32"/>
                <w:szCs w:val="32"/>
              </w:rPr>
            </w:pPr>
          </w:p>
        </w:tc>
        <w:tc>
          <w:tcPr>
            <w:tcW w:w="2739" w:type="dxa"/>
          </w:tcPr>
          <w:p w:rsidR="00605925" w:rsidRDefault="00605925">
            <w:pPr>
              <w:spacing w:line="360" w:lineRule="auto"/>
              <w:rPr>
                <w:rFonts w:ascii="仿宋_GB2312" w:eastAsia="仿宋_GB2312" w:hAnsi="仿宋"/>
                <w:sz w:val="32"/>
                <w:szCs w:val="32"/>
              </w:rPr>
            </w:pPr>
          </w:p>
        </w:tc>
        <w:tc>
          <w:tcPr>
            <w:tcW w:w="1929" w:type="dxa"/>
          </w:tcPr>
          <w:p w:rsidR="00605925" w:rsidRDefault="00605925">
            <w:pPr>
              <w:spacing w:line="360" w:lineRule="auto"/>
              <w:rPr>
                <w:rFonts w:ascii="仿宋_GB2312" w:eastAsia="仿宋_GB2312" w:hAnsi="仿宋"/>
                <w:sz w:val="32"/>
                <w:szCs w:val="32"/>
              </w:rPr>
            </w:pPr>
          </w:p>
        </w:tc>
        <w:tc>
          <w:tcPr>
            <w:tcW w:w="1121" w:type="dxa"/>
          </w:tcPr>
          <w:p w:rsidR="00605925" w:rsidRDefault="00605925">
            <w:pPr>
              <w:spacing w:line="360" w:lineRule="auto"/>
              <w:rPr>
                <w:rFonts w:ascii="仿宋_GB2312" w:eastAsia="仿宋_GB2312" w:hAnsi="仿宋"/>
                <w:sz w:val="32"/>
                <w:szCs w:val="32"/>
              </w:rPr>
            </w:pPr>
          </w:p>
        </w:tc>
      </w:tr>
      <w:tr w:rsidR="00605925">
        <w:tc>
          <w:tcPr>
            <w:tcW w:w="2739" w:type="dxa"/>
          </w:tcPr>
          <w:p w:rsidR="00605925" w:rsidRDefault="00605925">
            <w:pPr>
              <w:spacing w:line="360" w:lineRule="auto"/>
              <w:rPr>
                <w:rFonts w:ascii="仿宋_GB2312" w:eastAsia="仿宋_GB2312" w:hAnsi="仿宋"/>
                <w:sz w:val="32"/>
                <w:szCs w:val="32"/>
              </w:rPr>
            </w:pPr>
          </w:p>
        </w:tc>
        <w:tc>
          <w:tcPr>
            <w:tcW w:w="2739" w:type="dxa"/>
          </w:tcPr>
          <w:p w:rsidR="00605925" w:rsidRDefault="00605925">
            <w:pPr>
              <w:spacing w:line="360" w:lineRule="auto"/>
              <w:rPr>
                <w:rFonts w:ascii="仿宋_GB2312" w:eastAsia="仿宋_GB2312" w:hAnsi="仿宋"/>
                <w:sz w:val="32"/>
                <w:szCs w:val="32"/>
              </w:rPr>
            </w:pPr>
          </w:p>
        </w:tc>
        <w:tc>
          <w:tcPr>
            <w:tcW w:w="1929" w:type="dxa"/>
          </w:tcPr>
          <w:p w:rsidR="00605925" w:rsidRDefault="00605925">
            <w:pPr>
              <w:spacing w:line="360" w:lineRule="auto"/>
              <w:rPr>
                <w:rFonts w:ascii="仿宋_GB2312" w:eastAsia="仿宋_GB2312" w:hAnsi="仿宋"/>
                <w:sz w:val="32"/>
                <w:szCs w:val="32"/>
              </w:rPr>
            </w:pPr>
          </w:p>
        </w:tc>
        <w:tc>
          <w:tcPr>
            <w:tcW w:w="1121" w:type="dxa"/>
          </w:tcPr>
          <w:p w:rsidR="00605925" w:rsidRDefault="00605925">
            <w:pPr>
              <w:spacing w:line="360" w:lineRule="auto"/>
              <w:rPr>
                <w:rFonts w:ascii="仿宋_GB2312" w:eastAsia="仿宋_GB2312" w:hAnsi="仿宋"/>
                <w:sz w:val="32"/>
                <w:szCs w:val="32"/>
              </w:rPr>
            </w:pPr>
          </w:p>
        </w:tc>
      </w:tr>
      <w:tr w:rsidR="00605925">
        <w:tc>
          <w:tcPr>
            <w:tcW w:w="2739" w:type="dxa"/>
          </w:tcPr>
          <w:p w:rsidR="00605925" w:rsidRDefault="00605925">
            <w:pPr>
              <w:spacing w:line="360" w:lineRule="auto"/>
              <w:rPr>
                <w:rFonts w:ascii="仿宋_GB2312" w:eastAsia="仿宋_GB2312" w:hAnsi="仿宋"/>
                <w:sz w:val="32"/>
                <w:szCs w:val="32"/>
              </w:rPr>
            </w:pPr>
          </w:p>
        </w:tc>
        <w:tc>
          <w:tcPr>
            <w:tcW w:w="2739" w:type="dxa"/>
          </w:tcPr>
          <w:p w:rsidR="00605925" w:rsidRDefault="00605925">
            <w:pPr>
              <w:spacing w:line="360" w:lineRule="auto"/>
              <w:rPr>
                <w:rFonts w:ascii="仿宋_GB2312" w:eastAsia="仿宋_GB2312" w:hAnsi="仿宋"/>
                <w:sz w:val="32"/>
                <w:szCs w:val="32"/>
              </w:rPr>
            </w:pPr>
          </w:p>
        </w:tc>
        <w:tc>
          <w:tcPr>
            <w:tcW w:w="1929" w:type="dxa"/>
          </w:tcPr>
          <w:p w:rsidR="00605925" w:rsidRDefault="00605925">
            <w:pPr>
              <w:spacing w:line="360" w:lineRule="auto"/>
              <w:rPr>
                <w:rFonts w:ascii="仿宋_GB2312" w:eastAsia="仿宋_GB2312" w:hAnsi="仿宋"/>
                <w:sz w:val="32"/>
                <w:szCs w:val="32"/>
              </w:rPr>
            </w:pPr>
          </w:p>
        </w:tc>
        <w:tc>
          <w:tcPr>
            <w:tcW w:w="1121" w:type="dxa"/>
          </w:tcPr>
          <w:p w:rsidR="00605925" w:rsidRDefault="00605925">
            <w:pPr>
              <w:spacing w:line="360" w:lineRule="auto"/>
              <w:rPr>
                <w:rFonts w:ascii="仿宋_GB2312" w:eastAsia="仿宋_GB2312" w:hAnsi="仿宋"/>
                <w:sz w:val="32"/>
                <w:szCs w:val="32"/>
              </w:rPr>
            </w:pPr>
          </w:p>
        </w:tc>
      </w:tr>
    </w:tbl>
    <w:p w:rsidR="00605925" w:rsidRDefault="00A233C2">
      <w:pPr>
        <w:spacing w:line="360" w:lineRule="auto"/>
        <w:rPr>
          <w:rFonts w:ascii="仿宋_GB2312" w:eastAsia="仿宋_GB2312" w:hAnsi="仿宋"/>
          <w:color w:val="000000"/>
          <w:sz w:val="24"/>
        </w:rPr>
      </w:pPr>
      <w:r>
        <w:rPr>
          <w:rFonts w:ascii="仿宋_GB2312" w:eastAsia="仿宋_GB2312" w:hAnsi="仿宋" w:hint="eastAsia"/>
          <w:color w:val="000000"/>
          <w:sz w:val="24"/>
        </w:rPr>
        <w:t>注：投标人应根据投标的实际性能指标、对照招标文件要求在“偏离情况”栏注明“正偏离”、“负偏离”或“无偏离”。</w:t>
      </w:r>
    </w:p>
    <w:p w:rsidR="00605925" w:rsidRDefault="00605925">
      <w:pPr>
        <w:spacing w:line="360" w:lineRule="auto"/>
        <w:rPr>
          <w:rFonts w:ascii="仿宋_GB2312" w:eastAsia="仿宋_GB2312" w:hAnsi="仿宋"/>
          <w:color w:val="000000"/>
          <w:sz w:val="32"/>
          <w:szCs w:val="32"/>
        </w:rPr>
      </w:pPr>
    </w:p>
    <w:p w:rsidR="00605925" w:rsidRDefault="00605925">
      <w:pPr>
        <w:spacing w:line="360" w:lineRule="auto"/>
        <w:rPr>
          <w:rFonts w:ascii="仿宋_GB2312" w:eastAsia="仿宋_GB2312" w:hAnsi="仿宋"/>
          <w:color w:val="000000"/>
          <w:sz w:val="32"/>
          <w:szCs w:val="32"/>
        </w:rPr>
      </w:pPr>
    </w:p>
    <w:p w:rsidR="00605925" w:rsidRDefault="00605925">
      <w:pPr>
        <w:spacing w:line="360" w:lineRule="auto"/>
        <w:rPr>
          <w:rFonts w:ascii="仿宋_GB2312" w:eastAsia="仿宋_GB2312" w:hAnsi="仿宋"/>
          <w:color w:val="000000"/>
          <w:sz w:val="32"/>
          <w:szCs w:val="32"/>
        </w:rPr>
      </w:pPr>
    </w:p>
    <w:p w:rsidR="00605925" w:rsidRDefault="00605925">
      <w:pPr>
        <w:spacing w:line="360" w:lineRule="auto"/>
        <w:rPr>
          <w:rFonts w:ascii="仿宋_GB2312" w:eastAsia="仿宋_GB2312" w:hAnsi="仿宋"/>
          <w:color w:val="000000"/>
          <w:sz w:val="32"/>
          <w:szCs w:val="32"/>
        </w:rPr>
      </w:pPr>
    </w:p>
    <w:p w:rsidR="00605925" w:rsidRDefault="00605925">
      <w:pPr>
        <w:spacing w:line="360" w:lineRule="auto"/>
        <w:rPr>
          <w:rFonts w:ascii="仿宋_GB2312" w:eastAsia="仿宋_GB2312" w:hAnsi="仿宋"/>
          <w:color w:val="000000"/>
          <w:sz w:val="32"/>
          <w:szCs w:val="32"/>
        </w:rPr>
      </w:pPr>
    </w:p>
    <w:p w:rsidR="00605925" w:rsidRDefault="00605925">
      <w:pPr>
        <w:spacing w:line="360" w:lineRule="auto"/>
        <w:rPr>
          <w:rFonts w:ascii="仿宋_GB2312" w:eastAsia="仿宋_GB2312" w:hAnsi="仿宋"/>
          <w:color w:val="000000"/>
          <w:sz w:val="32"/>
          <w:szCs w:val="32"/>
        </w:rPr>
      </w:pPr>
    </w:p>
    <w:p w:rsidR="00605925" w:rsidRDefault="00A233C2">
      <w:p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格式：</w:t>
      </w:r>
    </w:p>
    <w:p w:rsidR="00605925" w:rsidRDefault="00A233C2">
      <w:pPr>
        <w:snapToGrid w:val="0"/>
        <w:spacing w:line="360" w:lineRule="auto"/>
        <w:jc w:val="center"/>
        <w:rPr>
          <w:rFonts w:ascii="仿宋_GB2312" w:eastAsia="仿宋_GB2312" w:hAnsi="仿宋"/>
          <w:b/>
          <w:sz w:val="36"/>
          <w:szCs w:val="36"/>
        </w:rPr>
      </w:pPr>
      <w:r>
        <w:rPr>
          <w:rFonts w:ascii="仿宋_GB2312" w:eastAsia="仿宋_GB2312" w:hAnsi="仿宋" w:hint="eastAsia"/>
          <w:b/>
          <w:sz w:val="36"/>
          <w:szCs w:val="36"/>
        </w:rPr>
        <w:t>标准与配置、质量检测报告、使用说明书</w:t>
      </w:r>
    </w:p>
    <w:p w:rsidR="00605925" w:rsidRDefault="00A233C2">
      <w:pPr>
        <w:spacing w:line="360" w:lineRule="auto"/>
        <w:jc w:val="center"/>
        <w:rPr>
          <w:rFonts w:ascii="仿宋_GB2312" w:eastAsia="仿宋_GB2312" w:hAnsi="仿宋"/>
          <w:sz w:val="32"/>
          <w:szCs w:val="32"/>
        </w:rPr>
      </w:pPr>
      <w:r>
        <w:rPr>
          <w:rFonts w:ascii="仿宋_GB2312" w:eastAsia="仿宋_GB2312" w:hAnsi="仿宋" w:hint="eastAsia"/>
          <w:sz w:val="32"/>
          <w:szCs w:val="32"/>
        </w:rPr>
        <w:t>（复印件的加盖单位公章）</w:t>
      </w:r>
    </w:p>
    <w:p w:rsidR="00605925" w:rsidRDefault="00605925">
      <w:pPr>
        <w:spacing w:line="360" w:lineRule="auto"/>
        <w:rPr>
          <w:rFonts w:ascii="仿宋_GB2312" w:eastAsia="仿宋_GB2312" w:hAnsi="仿宋"/>
          <w:color w:val="000000"/>
          <w:sz w:val="32"/>
          <w:szCs w:val="32"/>
        </w:rPr>
      </w:pPr>
    </w:p>
    <w:p w:rsidR="00605925" w:rsidRDefault="00605925">
      <w:pPr>
        <w:spacing w:line="360" w:lineRule="auto"/>
        <w:rPr>
          <w:rFonts w:ascii="仿宋_GB2312" w:eastAsia="仿宋_GB2312" w:hAnsi="仿宋"/>
          <w:color w:val="000000"/>
          <w:sz w:val="32"/>
          <w:szCs w:val="32"/>
        </w:rPr>
      </w:pPr>
    </w:p>
    <w:p w:rsidR="00605925" w:rsidRDefault="00605925">
      <w:pPr>
        <w:spacing w:line="360" w:lineRule="auto"/>
        <w:rPr>
          <w:rFonts w:ascii="仿宋_GB2312" w:eastAsia="仿宋_GB2312" w:hAnsi="仿宋"/>
          <w:color w:val="000000"/>
          <w:sz w:val="32"/>
          <w:szCs w:val="32"/>
        </w:rPr>
      </w:pPr>
    </w:p>
    <w:p w:rsidR="00605925" w:rsidRDefault="00605925">
      <w:pPr>
        <w:spacing w:line="360" w:lineRule="auto"/>
        <w:rPr>
          <w:rFonts w:ascii="仿宋_GB2312" w:eastAsia="仿宋_GB2312" w:hAnsi="仿宋"/>
          <w:color w:val="000000"/>
          <w:sz w:val="32"/>
          <w:szCs w:val="32"/>
        </w:rPr>
      </w:pPr>
    </w:p>
    <w:p w:rsidR="00605925" w:rsidRDefault="00605925">
      <w:pPr>
        <w:spacing w:line="360" w:lineRule="auto"/>
        <w:rPr>
          <w:rFonts w:ascii="仿宋_GB2312" w:eastAsia="仿宋_GB2312" w:hAnsi="仿宋"/>
          <w:color w:val="000000"/>
          <w:sz w:val="32"/>
          <w:szCs w:val="32"/>
        </w:rPr>
      </w:pPr>
    </w:p>
    <w:p w:rsidR="00605925" w:rsidRDefault="00605925">
      <w:pPr>
        <w:spacing w:line="360" w:lineRule="auto"/>
        <w:rPr>
          <w:rFonts w:ascii="仿宋_GB2312" w:eastAsia="仿宋_GB2312" w:hAnsi="仿宋"/>
          <w:color w:val="000000"/>
          <w:sz w:val="32"/>
          <w:szCs w:val="32"/>
        </w:rPr>
      </w:pPr>
    </w:p>
    <w:p w:rsidR="00605925" w:rsidRDefault="00605925">
      <w:pPr>
        <w:spacing w:line="360" w:lineRule="auto"/>
        <w:rPr>
          <w:rFonts w:ascii="仿宋_GB2312" w:eastAsia="仿宋_GB2312" w:hAnsi="仿宋"/>
          <w:color w:val="000000"/>
          <w:sz w:val="32"/>
          <w:szCs w:val="32"/>
        </w:rPr>
      </w:pPr>
    </w:p>
    <w:p w:rsidR="00605925" w:rsidRDefault="00605925">
      <w:pPr>
        <w:spacing w:line="360" w:lineRule="auto"/>
        <w:rPr>
          <w:rFonts w:ascii="仿宋_GB2312" w:eastAsia="仿宋_GB2312" w:hAnsi="仿宋"/>
          <w:color w:val="000000"/>
          <w:sz w:val="32"/>
          <w:szCs w:val="32"/>
        </w:rPr>
      </w:pPr>
    </w:p>
    <w:p w:rsidR="00605925" w:rsidRDefault="00605925">
      <w:pPr>
        <w:spacing w:line="360" w:lineRule="auto"/>
        <w:rPr>
          <w:rFonts w:ascii="仿宋_GB2312" w:eastAsia="仿宋_GB2312" w:hAnsi="仿宋"/>
          <w:color w:val="000000"/>
          <w:sz w:val="32"/>
          <w:szCs w:val="32"/>
        </w:rPr>
      </w:pPr>
    </w:p>
    <w:p w:rsidR="00605925" w:rsidRDefault="00605925">
      <w:pPr>
        <w:spacing w:line="360" w:lineRule="auto"/>
        <w:rPr>
          <w:rFonts w:ascii="仿宋_GB2312" w:eastAsia="仿宋_GB2312" w:hAnsi="仿宋"/>
          <w:color w:val="000000"/>
          <w:sz w:val="32"/>
          <w:szCs w:val="32"/>
        </w:rPr>
      </w:pPr>
    </w:p>
    <w:p w:rsidR="00605925" w:rsidRDefault="00605925">
      <w:pPr>
        <w:spacing w:line="360" w:lineRule="auto"/>
        <w:rPr>
          <w:rFonts w:ascii="仿宋_GB2312" w:eastAsia="仿宋_GB2312" w:hAnsi="仿宋"/>
          <w:color w:val="000000"/>
          <w:sz w:val="32"/>
          <w:szCs w:val="32"/>
        </w:rPr>
      </w:pPr>
    </w:p>
    <w:p w:rsidR="00605925" w:rsidRDefault="00605925">
      <w:pPr>
        <w:spacing w:line="360" w:lineRule="auto"/>
        <w:rPr>
          <w:rFonts w:ascii="仿宋_GB2312" w:eastAsia="仿宋_GB2312" w:hAnsi="仿宋"/>
          <w:color w:val="000000"/>
          <w:sz w:val="32"/>
          <w:szCs w:val="32"/>
        </w:rPr>
      </w:pPr>
    </w:p>
    <w:p w:rsidR="00605925" w:rsidRDefault="00605925">
      <w:pPr>
        <w:spacing w:line="360" w:lineRule="auto"/>
        <w:rPr>
          <w:rFonts w:ascii="仿宋_GB2312" w:eastAsia="仿宋_GB2312" w:hAnsi="仿宋"/>
          <w:color w:val="000000"/>
          <w:sz w:val="32"/>
          <w:szCs w:val="32"/>
        </w:rPr>
      </w:pPr>
    </w:p>
    <w:p w:rsidR="00605925" w:rsidRDefault="00605925">
      <w:pPr>
        <w:spacing w:line="360" w:lineRule="auto"/>
        <w:rPr>
          <w:rFonts w:ascii="仿宋_GB2312" w:eastAsia="仿宋_GB2312" w:hAnsi="仿宋"/>
          <w:color w:val="000000"/>
          <w:sz w:val="32"/>
          <w:szCs w:val="32"/>
        </w:rPr>
      </w:pPr>
    </w:p>
    <w:p w:rsidR="00605925" w:rsidRDefault="00605925">
      <w:pPr>
        <w:spacing w:line="360" w:lineRule="auto"/>
        <w:rPr>
          <w:rFonts w:ascii="仿宋_GB2312" w:eastAsia="仿宋_GB2312" w:hAnsi="仿宋"/>
          <w:color w:val="000000"/>
          <w:sz w:val="32"/>
          <w:szCs w:val="32"/>
        </w:rPr>
      </w:pPr>
    </w:p>
    <w:p w:rsidR="00605925" w:rsidRDefault="00A233C2">
      <w:pPr>
        <w:spacing w:line="360" w:lineRule="auto"/>
        <w:rPr>
          <w:rFonts w:ascii="仿宋_GB2312" w:eastAsia="仿宋_GB2312" w:hAnsi="仿宋"/>
          <w:bCs/>
          <w:sz w:val="32"/>
          <w:szCs w:val="32"/>
        </w:rPr>
      </w:pPr>
      <w:r>
        <w:rPr>
          <w:rFonts w:ascii="仿宋_GB2312" w:eastAsia="仿宋_GB2312" w:hAnsi="仿宋" w:hint="eastAsia"/>
          <w:bCs/>
          <w:sz w:val="32"/>
          <w:szCs w:val="32"/>
        </w:rPr>
        <w:t>投标人全称（盖章）：</w:t>
      </w:r>
    </w:p>
    <w:p w:rsidR="00605925" w:rsidRDefault="00A233C2">
      <w:pPr>
        <w:spacing w:line="360" w:lineRule="auto"/>
        <w:rPr>
          <w:rFonts w:ascii="仿宋_GB2312" w:eastAsia="仿宋_GB2312" w:hAnsi="仿宋"/>
          <w:bCs/>
          <w:sz w:val="32"/>
          <w:szCs w:val="32"/>
        </w:rPr>
      </w:pPr>
      <w:r>
        <w:rPr>
          <w:rFonts w:ascii="仿宋_GB2312" w:eastAsia="仿宋_GB2312" w:hAnsi="仿宋" w:hint="eastAsia"/>
          <w:sz w:val="32"/>
          <w:szCs w:val="32"/>
        </w:rPr>
        <w:t>法定代表人或</w:t>
      </w:r>
      <w:r>
        <w:rPr>
          <w:rFonts w:ascii="仿宋_GB2312" w:eastAsia="仿宋_GB2312" w:hAnsi="仿宋" w:hint="eastAsia"/>
          <w:color w:val="000000"/>
          <w:sz w:val="32"/>
          <w:szCs w:val="32"/>
        </w:rPr>
        <w:t>被授权人</w:t>
      </w:r>
      <w:r>
        <w:rPr>
          <w:rFonts w:ascii="仿宋_GB2312" w:eastAsia="仿宋_GB2312" w:hAnsi="仿宋" w:hint="eastAsia"/>
          <w:sz w:val="32"/>
          <w:szCs w:val="32"/>
        </w:rPr>
        <w:t>（签名）：</w:t>
      </w:r>
    </w:p>
    <w:p w:rsidR="00605925" w:rsidRDefault="00A233C2">
      <w:pPr>
        <w:spacing w:line="360" w:lineRule="auto"/>
        <w:rPr>
          <w:rFonts w:ascii="仿宋_GB2312" w:eastAsia="仿宋_GB2312" w:hAnsi="仿宋"/>
          <w:sz w:val="32"/>
          <w:szCs w:val="32"/>
        </w:rPr>
      </w:pPr>
      <w:r>
        <w:rPr>
          <w:rFonts w:ascii="仿宋_GB2312" w:eastAsia="仿宋_GB2312" w:hAnsi="仿宋" w:hint="eastAsia"/>
          <w:sz w:val="32"/>
          <w:szCs w:val="32"/>
        </w:rPr>
        <w:t xml:space="preserve">                 </w:t>
      </w:r>
    </w:p>
    <w:p w:rsidR="00605925" w:rsidRPr="00A60092" w:rsidRDefault="00A233C2" w:rsidP="00A60092">
      <w:pPr>
        <w:spacing w:line="360" w:lineRule="auto"/>
        <w:ind w:firstLineChars="1400" w:firstLine="4480"/>
        <w:rPr>
          <w:rFonts w:ascii="仿宋_GB2312" w:eastAsia="仿宋_GB2312" w:hAnsi="仿宋"/>
          <w:sz w:val="32"/>
          <w:szCs w:val="32"/>
        </w:rPr>
      </w:pPr>
      <w:r>
        <w:rPr>
          <w:rFonts w:ascii="仿宋_GB2312" w:eastAsia="仿宋_GB2312" w:hAnsi="仿宋" w:hint="eastAsia"/>
          <w:sz w:val="32"/>
          <w:szCs w:val="32"/>
        </w:rPr>
        <w:t xml:space="preserve">      年  月  日</w:t>
      </w:r>
    </w:p>
    <w:p w:rsidR="00605925" w:rsidRDefault="00A233C2">
      <w:pPr>
        <w:spacing w:line="360" w:lineRule="auto"/>
        <w:ind w:firstLineChars="250" w:firstLine="803"/>
        <w:rPr>
          <w:rFonts w:ascii="仿宋_GB2312" w:eastAsia="仿宋_GB2312" w:hAnsi="仿宋"/>
          <w:b/>
          <w:sz w:val="32"/>
          <w:szCs w:val="32"/>
        </w:rPr>
      </w:pPr>
      <w:r>
        <w:rPr>
          <w:rFonts w:ascii="仿宋_GB2312" w:eastAsia="仿宋_GB2312" w:hAnsi="仿宋" w:hint="eastAsia"/>
          <w:b/>
          <w:sz w:val="32"/>
          <w:szCs w:val="32"/>
        </w:rPr>
        <w:t>四、报价文件格式</w:t>
      </w:r>
    </w:p>
    <w:p w:rsidR="00605925" w:rsidRDefault="00A233C2">
      <w:pPr>
        <w:spacing w:line="360" w:lineRule="auto"/>
        <w:ind w:firstLineChars="197" w:firstLine="630"/>
        <w:rPr>
          <w:rFonts w:ascii="仿宋_GB2312" w:eastAsia="仿宋_GB2312" w:hAnsi="仿宋"/>
          <w:bCs/>
          <w:sz w:val="32"/>
          <w:szCs w:val="32"/>
        </w:rPr>
      </w:pPr>
      <w:r>
        <w:rPr>
          <w:rFonts w:ascii="仿宋_GB2312" w:eastAsia="仿宋_GB2312" w:hAnsi="仿宋" w:hint="eastAsia"/>
          <w:bCs/>
          <w:sz w:val="32"/>
          <w:szCs w:val="32"/>
        </w:rPr>
        <w:t>1、报价文件的外包装封面格式（不可缺）：</w:t>
      </w:r>
    </w:p>
    <w:p w:rsidR="00605925" w:rsidRDefault="00605925">
      <w:pPr>
        <w:spacing w:line="360" w:lineRule="auto"/>
        <w:rPr>
          <w:rFonts w:ascii="仿宋_GB2312" w:eastAsia="仿宋_GB2312" w:hAnsi="仿宋"/>
          <w:bCs/>
          <w:sz w:val="32"/>
          <w:szCs w:val="32"/>
        </w:rPr>
      </w:pPr>
    </w:p>
    <w:p w:rsidR="00605925" w:rsidRDefault="00A233C2">
      <w:pPr>
        <w:spacing w:line="360" w:lineRule="auto"/>
        <w:jc w:val="center"/>
        <w:rPr>
          <w:rFonts w:ascii="仿宋_GB2312" w:eastAsia="仿宋_GB2312" w:hAnsi="仿宋"/>
          <w:b/>
          <w:bCs/>
          <w:sz w:val="36"/>
          <w:szCs w:val="36"/>
        </w:rPr>
      </w:pPr>
      <w:r>
        <w:rPr>
          <w:rFonts w:ascii="仿宋_GB2312" w:eastAsia="仿宋_GB2312" w:hAnsi="仿宋" w:hint="eastAsia"/>
          <w:bCs/>
          <w:sz w:val="32"/>
          <w:szCs w:val="32"/>
          <w:u w:val="single"/>
        </w:rPr>
        <w:t xml:space="preserve">            </w:t>
      </w:r>
      <w:r>
        <w:rPr>
          <w:rFonts w:ascii="仿宋_GB2312" w:eastAsia="仿宋_GB2312" w:hAnsi="仿宋" w:hint="eastAsia"/>
          <w:b/>
          <w:bCs/>
          <w:sz w:val="36"/>
          <w:szCs w:val="36"/>
        </w:rPr>
        <w:t>项目报价文件</w:t>
      </w:r>
    </w:p>
    <w:p w:rsidR="00605925" w:rsidRDefault="00605925">
      <w:pPr>
        <w:spacing w:line="360" w:lineRule="auto"/>
        <w:ind w:firstLineChars="200" w:firstLine="640"/>
        <w:rPr>
          <w:rFonts w:ascii="仿宋_GB2312" w:eastAsia="仿宋_GB2312" w:hAnsi="仿宋"/>
          <w:bCs/>
          <w:sz w:val="32"/>
          <w:szCs w:val="32"/>
        </w:rPr>
      </w:pPr>
    </w:p>
    <w:p w:rsidR="00605925" w:rsidRDefault="00A233C2">
      <w:pPr>
        <w:spacing w:line="360" w:lineRule="auto"/>
        <w:ind w:firstLineChars="200" w:firstLine="640"/>
        <w:rPr>
          <w:rFonts w:ascii="仿宋_GB2312" w:eastAsia="仿宋_GB2312" w:hAnsi="仿宋"/>
          <w:bCs/>
          <w:sz w:val="32"/>
          <w:szCs w:val="32"/>
        </w:rPr>
      </w:pPr>
      <w:r>
        <w:rPr>
          <w:rFonts w:ascii="仿宋_GB2312" w:eastAsia="仿宋_GB2312" w:hAnsi="仿宋" w:hint="eastAsia"/>
          <w:bCs/>
          <w:sz w:val="32"/>
          <w:szCs w:val="32"/>
        </w:rPr>
        <w:t>项目名称：</w:t>
      </w:r>
    </w:p>
    <w:p w:rsidR="00605925" w:rsidRDefault="00A233C2">
      <w:pPr>
        <w:spacing w:line="360" w:lineRule="auto"/>
        <w:ind w:firstLineChars="200" w:firstLine="640"/>
        <w:rPr>
          <w:rFonts w:ascii="仿宋_GB2312" w:eastAsia="仿宋_GB2312" w:hAnsi="仿宋"/>
          <w:bCs/>
          <w:sz w:val="32"/>
          <w:szCs w:val="32"/>
        </w:rPr>
      </w:pPr>
      <w:r>
        <w:rPr>
          <w:rFonts w:ascii="仿宋_GB2312" w:eastAsia="仿宋_GB2312" w:hAnsi="仿宋" w:hint="eastAsia"/>
          <w:bCs/>
          <w:sz w:val="32"/>
          <w:szCs w:val="32"/>
        </w:rPr>
        <w:t>项目编号：</w:t>
      </w:r>
    </w:p>
    <w:p w:rsidR="00605925" w:rsidRDefault="00605925">
      <w:pPr>
        <w:spacing w:line="360" w:lineRule="auto"/>
        <w:ind w:firstLineChars="200" w:firstLine="640"/>
        <w:rPr>
          <w:rFonts w:ascii="仿宋_GB2312" w:eastAsia="仿宋_GB2312" w:hAnsi="仿宋"/>
          <w:bCs/>
          <w:sz w:val="32"/>
          <w:szCs w:val="32"/>
        </w:rPr>
      </w:pPr>
    </w:p>
    <w:p w:rsidR="00605925" w:rsidRDefault="00605925">
      <w:pPr>
        <w:spacing w:line="360" w:lineRule="auto"/>
        <w:ind w:firstLineChars="200" w:firstLine="640"/>
        <w:rPr>
          <w:rFonts w:ascii="仿宋_GB2312" w:eastAsia="仿宋_GB2312" w:hAnsi="仿宋"/>
          <w:bCs/>
          <w:sz w:val="32"/>
          <w:szCs w:val="32"/>
        </w:rPr>
      </w:pPr>
    </w:p>
    <w:p w:rsidR="00605925" w:rsidRDefault="00605925">
      <w:pPr>
        <w:spacing w:line="360" w:lineRule="auto"/>
        <w:ind w:firstLineChars="200" w:firstLine="640"/>
        <w:rPr>
          <w:rFonts w:ascii="仿宋_GB2312" w:eastAsia="仿宋_GB2312" w:hAnsi="仿宋"/>
          <w:bCs/>
          <w:sz w:val="32"/>
          <w:szCs w:val="32"/>
        </w:rPr>
      </w:pPr>
    </w:p>
    <w:p w:rsidR="00605925" w:rsidRDefault="00605925">
      <w:pPr>
        <w:spacing w:line="360" w:lineRule="auto"/>
        <w:ind w:firstLineChars="200" w:firstLine="640"/>
        <w:rPr>
          <w:rFonts w:ascii="仿宋_GB2312" w:eastAsia="仿宋_GB2312" w:hAnsi="仿宋"/>
          <w:bCs/>
          <w:sz w:val="32"/>
          <w:szCs w:val="32"/>
        </w:rPr>
      </w:pPr>
    </w:p>
    <w:p w:rsidR="00605925" w:rsidRDefault="00605925">
      <w:pPr>
        <w:spacing w:line="360" w:lineRule="auto"/>
        <w:ind w:firstLineChars="200" w:firstLine="640"/>
        <w:rPr>
          <w:rFonts w:ascii="仿宋_GB2312" w:eastAsia="仿宋_GB2312" w:hAnsi="仿宋"/>
          <w:bCs/>
          <w:sz w:val="32"/>
          <w:szCs w:val="32"/>
        </w:rPr>
      </w:pPr>
    </w:p>
    <w:p w:rsidR="00605925" w:rsidRDefault="00605925">
      <w:pPr>
        <w:spacing w:line="360" w:lineRule="auto"/>
        <w:ind w:firstLineChars="200" w:firstLine="640"/>
        <w:rPr>
          <w:rFonts w:ascii="仿宋_GB2312" w:eastAsia="仿宋_GB2312" w:hAnsi="仿宋"/>
          <w:bCs/>
          <w:sz w:val="32"/>
          <w:szCs w:val="32"/>
        </w:rPr>
      </w:pPr>
    </w:p>
    <w:p w:rsidR="00605925" w:rsidRDefault="00A233C2">
      <w:pPr>
        <w:spacing w:line="360" w:lineRule="auto"/>
        <w:ind w:firstLineChars="150" w:firstLine="480"/>
        <w:rPr>
          <w:rFonts w:ascii="仿宋_GB2312" w:eastAsia="仿宋_GB2312" w:hAnsi="仿宋"/>
          <w:bCs/>
          <w:sz w:val="32"/>
          <w:szCs w:val="32"/>
        </w:rPr>
      </w:pPr>
      <w:r>
        <w:rPr>
          <w:rFonts w:ascii="仿宋_GB2312" w:eastAsia="仿宋_GB2312" w:hAnsi="仿宋" w:hint="eastAsia"/>
          <w:bCs/>
          <w:sz w:val="32"/>
          <w:szCs w:val="32"/>
        </w:rPr>
        <w:t>投标人全称（盖章）：</w:t>
      </w:r>
    </w:p>
    <w:p w:rsidR="00605925" w:rsidRDefault="00A233C2">
      <w:pPr>
        <w:spacing w:line="360" w:lineRule="auto"/>
        <w:ind w:firstLineChars="150" w:firstLine="480"/>
        <w:rPr>
          <w:rFonts w:ascii="仿宋_GB2312" w:eastAsia="仿宋_GB2312" w:hAnsi="仿宋"/>
          <w:bCs/>
          <w:sz w:val="32"/>
          <w:szCs w:val="32"/>
        </w:rPr>
      </w:pPr>
      <w:r>
        <w:rPr>
          <w:rFonts w:ascii="仿宋_GB2312" w:eastAsia="仿宋_GB2312" w:hAnsi="仿宋" w:hint="eastAsia"/>
          <w:sz w:val="32"/>
          <w:szCs w:val="32"/>
        </w:rPr>
        <w:t>法定代表人或</w:t>
      </w:r>
      <w:r>
        <w:rPr>
          <w:rFonts w:ascii="仿宋_GB2312" w:eastAsia="仿宋_GB2312" w:hAnsi="仿宋" w:hint="eastAsia"/>
          <w:color w:val="000000"/>
          <w:sz w:val="32"/>
          <w:szCs w:val="32"/>
        </w:rPr>
        <w:t>被授权人</w:t>
      </w:r>
      <w:r>
        <w:rPr>
          <w:rFonts w:ascii="仿宋_GB2312" w:eastAsia="仿宋_GB2312" w:hAnsi="仿宋" w:hint="eastAsia"/>
          <w:sz w:val="32"/>
          <w:szCs w:val="32"/>
        </w:rPr>
        <w:t>（签名）：</w:t>
      </w:r>
    </w:p>
    <w:p w:rsidR="00605925" w:rsidRDefault="00605925">
      <w:pPr>
        <w:spacing w:line="360" w:lineRule="auto"/>
        <w:jc w:val="center"/>
        <w:rPr>
          <w:rFonts w:ascii="仿宋_GB2312" w:eastAsia="仿宋_GB2312" w:hAnsi="仿宋"/>
          <w:sz w:val="32"/>
          <w:szCs w:val="32"/>
        </w:rPr>
      </w:pPr>
    </w:p>
    <w:p w:rsidR="00605925" w:rsidRDefault="00A233C2">
      <w:pPr>
        <w:spacing w:line="360" w:lineRule="auto"/>
        <w:jc w:val="center"/>
        <w:rPr>
          <w:rFonts w:ascii="仿宋_GB2312" w:eastAsia="仿宋_GB2312" w:hAnsi="仿宋"/>
          <w:sz w:val="32"/>
          <w:szCs w:val="32"/>
        </w:rPr>
      </w:pPr>
      <w:r>
        <w:rPr>
          <w:rFonts w:ascii="仿宋_GB2312" w:eastAsia="仿宋_GB2312" w:hAnsi="仿宋" w:hint="eastAsia"/>
          <w:sz w:val="32"/>
          <w:szCs w:val="32"/>
        </w:rPr>
        <w:t xml:space="preserve">          年  月  日</w:t>
      </w:r>
    </w:p>
    <w:p w:rsidR="00605925" w:rsidRDefault="00605925">
      <w:pPr>
        <w:spacing w:line="360" w:lineRule="auto"/>
        <w:ind w:firstLineChars="200" w:firstLine="640"/>
        <w:rPr>
          <w:rFonts w:ascii="仿宋_GB2312" w:eastAsia="仿宋_GB2312" w:hAnsi="仿宋"/>
          <w:bCs/>
          <w:sz w:val="32"/>
          <w:szCs w:val="32"/>
        </w:rPr>
      </w:pPr>
    </w:p>
    <w:p w:rsidR="00605925" w:rsidRDefault="00A233C2">
      <w:pPr>
        <w:spacing w:line="360" w:lineRule="auto"/>
        <w:ind w:firstLineChars="450" w:firstLine="1440"/>
        <w:rPr>
          <w:rFonts w:ascii="仿宋_GB2312" w:eastAsia="仿宋_GB2312" w:hAnsi="仿宋"/>
          <w:bCs/>
          <w:sz w:val="32"/>
          <w:szCs w:val="32"/>
        </w:rPr>
      </w:pPr>
      <w:r>
        <w:rPr>
          <w:rFonts w:ascii="仿宋_GB2312" w:eastAsia="仿宋_GB2312" w:hAnsi="仿宋" w:hint="eastAsia"/>
          <w:bCs/>
          <w:sz w:val="32"/>
          <w:szCs w:val="32"/>
        </w:rPr>
        <w:t>在  年  月  日  时  分之前不得启封</w:t>
      </w:r>
    </w:p>
    <w:p w:rsidR="00605925" w:rsidRDefault="00605925">
      <w:pPr>
        <w:spacing w:line="360" w:lineRule="auto"/>
        <w:ind w:firstLineChars="450" w:firstLine="1440"/>
        <w:rPr>
          <w:rFonts w:ascii="仿宋_GB2312" w:eastAsia="仿宋_GB2312" w:hAnsi="仿宋"/>
          <w:bCs/>
          <w:sz w:val="32"/>
          <w:szCs w:val="32"/>
        </w:rPr>
      </w:pPr>
    </w:p>
    <w:p w:rsidR="00605925" w:rsidRDefault="00605925">
      <w:pPr>
        <w:spacing w:line="360" w:lineRule="auto"/>
        <w:jc w:val="center"/>
        <w:rPr>
          <w:rFonts w:ascii="仿宋_GB2312" w:eastAsia="仿宋_GB2312" w:hAnsi="仿宋"/>
          <w:sz w:val="32"/>
          <w:szCs w:val="32"/>
        </w:rPr>
      </w:pPr>
    </w:p>
    <w:p w:rsidR="00605925" w:rsidRDefault="00605925">
      <w:pPr>
        <w:spacing w:line="360" w:lineRule="auto"/>
        <w:jc w:val="center"/>
        <w:rPr>
          <w:rFonts w:ascii="仿宋_GB2312" w:eastAsia="仿宋_GB2312" w:hAnsi="仿宋"/>
          <w:sz w:val="32"/>
          <w:szCs w:val="32"/>
        </w:rPr>
      </w:pPr>
    </w:p>
    <w:p w:rsidR="00605925" w:rsidRDefault="00A233C2">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2、报价文件封面格式：</w:t>
      </w:r>
    </w:p>
    <w:p w:rsidR="00605925" w:rsidRDefault="00A233C2">
      <w:pPr>
        <w:spacing w:line="360" w:lineRule="auto"/>
        <w:jc w:val="right"/>
        <w:rPr>
          <w:rFonts w:ascii="仿宋_GB2312" w:eastAsia="仿宋_GB2312" w:hAnsi="仿宋"/>
          <w:bCs/>
          <w:sz w:val="32"/>
          <w:szCs w:val="32"/>
        </w:rPr>
      </w:pPr>
      <w:r>
        <w:rPr>
          <w:rFonts w:ascii="仿宋_GB2312" w:eastAsia="仿宋_GB2312" w:hAnsi="仿宋" w:hint="eastAsia"/>
          <w:bCs/>
          <w:sz w:val="32"/>
          <w:szCs w:val="32"/>
        </w:rPr>
        <w:t>正本/或副本</w:t>
      </w:r>
    </w:p>
    <w:p w:rsidR="00605925" w:rsidRDefault="00605925">
      <w:pPr>
        <w:spacing w:line="360" w:lineRule="auto"/>
        <w:jc w:val="center"/>
        <w:rPr>
          <w:rFonts w:ascii="仿宋_GB2312" w:eastAsia="仿宋_GB2312" w:hAnsi="仿宋"/>
          <w:sz w:val="32"/>
          <w:szCs w:val="32"/>
        </w:rPr>
      </w:pPr>
    </w:p>
    <w:p w:rsidR="00605925" w:rsidRDefault="00A233C2">
      <w:pPr>
        <w:spacing w:line="360" w:lineRule="auto"/>
        <w:jc w:val="center"/>
        <w:rPr>
          <w:rFonts w:ascii="仿宋_GB2312" w:eastAsia="仿宋_GB2312" w:hAnsi="仿宋"/>
          <w:b/>
          <w:bCs/>
          <w:sz w:val="36"/>
          <w:szCs w:val="36"/>
        </w:rPr>
      </w:pPr>
      <w:r>
        <w:rPr>
          <w:rFonts w:ascii="仿宋_GB2312" w:eastAsia="仿宋_GB2312" w:hAnsi="仿宋" w:hint="eastAsia"/>
          <w:bCs/>
          <w:sz w:val="32"/>
          <w:szCs w:val="32"/>
          <w:u w:val="single"/>
        </w:rPr>
        <w:t xml:space="preserve">             </w:t>
      </w:r>
      <w:r>
        <w:rPr>
          <w:rFonts w:ascii="仿宋_GB2312" w:eastAsia="仿宋_GB2312" w:hAnsi="仿宋" w:hint="eastAsia"/>
          <w:b/>
          <w:bCs/>
          <w:sz w:val="36"/>
          <w:szCs w:val="36"/>
        </w:rPr>
        <w:t>项目报价文件</w:t>
      </w:r>
    </w:p>
    <w:p w:rsidR="00605925" w:rsidRDefault="00605925">
      <w:pPr>
        <w:spacing w:line="360" w:lineRule="auto"/>
        <w:jc w:val="center"/>
        <w:rPr>
          <w:rFonts w:ascii="仿宋_GB2312" w:eastAsia="仿宋_GB2312" w:hAnsi="仿宋"/>
          <w:bCs/>
          <w:sz w:val="32"/>
          <w:szCs w:val="32"/>
        </w:rPr>
      </w:pPr>
    </w:p>
    <w:p w:rsidR="00605925" w:rsidRDefault="00A233C2">
      <w:pPr>
        <w:spacing w:line="360" w:lineRule="auto"/>
        <w:ind w:firstLineChars="300" w:firstLine="960"/>
        <w:rPr>
          <w:rFonts w:ascii="仿宋_GB2312" w:eastAsia="仿宋_GB2312" w:hAnsi="仿宋"/>
          <w:bCs/>
          <w:sz w:val="32"/>
          <w:szCs w:val="32"/>
        </w:rPr>
      </w:pPr>
      <w:r>
        <w:rPr>
          <w:rFonts w:ascii="仿宋_GB2312" w:eastAsia="仿宋_GB2312" w:hAnsi="仿宋" w:hint="eastAsia"/>
          <w:bCs/>
          <w:sz w:val="32"/>
          <w:szCs w:val="32"/>
        </w:rPr>
        <w:t xml:space="preserve">项目名称：    </w:t>
      </w:r>
    </w:p>
    <w:p w:rsidR="00605925" w:rsidRDefault="00A233C2">
      <w:pPr>
        <w:spacing w:line="360" w:lineRule="auto"/>
        <w:ind w:firstLineChars="300" w:firstLine="960"/>
        <w:rPr>
          <w:rFonts w:ascii="仿宋_GB2312" w:eastAsia="仿宋_GB2312" w:hAnsi="仿宋"/>
          <w:bCs/>
          <w:sz w:val="32"/>
          <w:szCs w:val="32"/>
        </w:rPr>
      </w:pPr>
      <w:r>
        <w:rPr>
          <w:rFonts w:ascii="仿宋_GB2312" w:eastAsia="仿宋_GB2312" w:hAnsi="仿宋" w:hint="eastAsia"/>
          <w:bCs/>
          <w:sz w:val="32"/>
          <w:szCs w:val="32"/>
        </w:rPr>
        <w:t>项目编号：</w:t>
      </w:r>
    </w:p>
    <w:p w:rsidR="00605925" w:rsidRDefault="00605925">
      <w:pPr>
        <w:spacing w:line="360" w:lineRule="auto"/>
        <w:ind w:firstLineChars="300" w:firstLine="960"/>
        <w:rPr>
          <w:rFonts w:ascii="仿宋_GB2312" w:eastAsia="仿宋_GB2312" w:hAnsi="仿宋"/>
          <w:bCs/>
          <w:sz w:val="32"/>
          <w:szCs w:val="32"/>
        </w:rPr>
      </w:pPr>
    </w:p>
    <w:p w:rsidR="00605925" w:rsidRDefault="00605925">
      <w:pPr>
        <w:spacing w:line="360" w:lineRule="auto"/>
        <w:ind w:firstLineChars="300" w:firstLine="960"/>
        <w:rPr>
          <w:rFonts w:ascii="仿宋_GB2312" w:eastAsia="仿宋_GB2312" w:hAnsi="仿宋"/>
          <w:bCs/>
          <w:sz w:val="32"/>
          <w:szCs w:val="32"/>
        </w:rPr>
      </w:pPr>
    </w:p>
    <w:p w:rsidR="00605925" w:rsidRDefault="00605925">
      <w:pPr>
        <w:spacing w:line="360" w:lineRule="auto"/>
        <w:ind w:firstLineChars="300" w:firstLine="960"/>
        <w:rPr>
          <w:rFonts w:ascii="仿宋_GB2312" w:eastAsia="仿宋_GB2312" w:hAnsi="仿宋"/>
          <w:bCs/>
          <w:sz w:val="32"/>
          <w:szCs w:val="32"/>
        </w:rPr>
      </w:pPr>
    </w:p>
    <w:p w:rsidR="00605925" w:rsidRDefault="00605925">
      <w:pPr>
        <w:spacing w:line="360" w:lineRule="auto"/>
        <w:ind w:firstLineChars="300" w:firstLine="960"/>
        <w:rPr>
          <w:rFonts w:ascii="仿宋_GB2312" w:eastAsia="仿宋_GB2312" w:hAnsi="仿宋"/>
          <w:bCs/>
          <w:sz w:val="32"/>
          <w:szCs w:val="32"/>
        </w:rPr>
      </w:pPr>
    </w:p>
    <w:p w:rsidR="00605925" w:rsidRDefault="00605925">
      <w:pPr>
        <w:spacing w:line="360" w:lineRule="auto"/>
        <w:ind w:firstLineChars="300" w:firstLine="960"/>
        <w:rPr>
          <w:rFonts w:ascii="仿宋_GB2312" w:eastAsia="仿宋_GB2312" w:hAnsi="仿宋"/>
          <w:bCs/>
          <w:sz w:val="32"/>
          <w:szCs w:val="32"/>
        </w:rPr>
      </w:pPr>
    </w:p>
    <w:p w:rsidR="00605925" w:rsidRDefault="00605925">
      <w:pPr>
        <w:spacing w:line="360" w:lineRule="auto"/>
        <w:ind w:firstLineChars="300" w:firstLine="960"/>
        <w:rPr>
          <w:rFonts w:ascii="仿宋_GB2312" w:eastAsia="仿宋_GB2312" w:hAnsi="仿宋"/>
          <w:bCs/>
          <w:sz w:val="32"/>
          <w:szCs w:val="32"/>
        </w:rPr>
      </w:pPr>
    </w:p>
    <w:p w:rsidR="00605925" w:rsidRDefault="00A233C2">
      <w:pPr>
        <w:spacing w:line="360" w:lineRule="auto"/>
        <w:ind w:firstLineChars="150" w:firstLine="480"/>
        <w:rPr>
          <w:rFonts w:ascii="仿宋_GB2312" w:eastAsia="仿宋_GB2312" w:hAnsi="仿宋"/>
          <w:bCs/>
          <w:sz w:val="32"/>
          <w:szCs w:val="32"/>
        </w:rPr>
      </w:pPr>
      <w:r>
        <w:rPr>
          <w:rFonts w:ascii="仿宋_GB2312" w:eastAsia="仿宋_GB2312" w:hAnsi="仿宋" w:hint="eastAsia"/>
          <w:bCs/>
          <w:sz w:val="32"/>
          <w:szCs w:val="32"/>
        </w:rPr>
        <w:t>投标人全称（盖章）：</w:t>
      </w:r>
    </w:p>
    <w:p w:rsidR="00605925" w:rsidRDefault="00A233C2">
      <w:pPr>
        <w:spacing w:line="360" w:lineRule="auto"/>
        <w:ind w:firstLineChars="150" w:firstLine="480"/>
        <w:rPr>
          <w:rFonts w:ascii="仿宋_GB2312" w:eastAsia="仿宋_GB2312" w:hAnsi="仿宋"/>
          <w:bCs/>
          <w:sz w:val="32"/>
          <w:szCs w:val="32"/>
        </w:rPr>
      </w:pPr>
      <w:r>
        <w:rPr>
          <w:rFonts w:ascii="仿宋_GB2312" w:eastAsia="仿宋_GB2312" w:hAnsi="仿宋" w:hint="eastAsia"/>
          <w:sz w:val="32"/>
          <w:szCs w:val="32"/>
        </w:rPr>
        <w:t>法定代表人或</w:t>
      </w:r>
      <w:r>
        <w:rPr>
          <w:rFonts w:ascii="仿宋_GB2312" w:eastAsia="仿宋_GB2312" w:hAnsi="仿宋" w:hint="eastAsia"/>
          <w:color w:val="000000"/>
          <w:sz w:val="32"/>
          <w:szCs w:val="32"/>
        </w:rPr>
        <w:t>被授权人</w:t>
      </w:r>
      <w:r>
        <w:rPr>
          <w:rFonts w:ascii="仿宋_GB2312" w:eastAsia="仿宋_GB2312" w:hAnsi="仿宋" w:hint="eastAsia"/>
          <w:sz w:val="32"/>
          <w:szCs w:val="32"/>
        </w:rPr>
        <w:t>（签名）：</w:t>
      </w:r>
    </w:p>
    <w:p w:rsidR="00605925" w:rsidRDefault="00605925">
      <w:pPr>
        <w:spacing w:line="360" w:lineRule="auto"/>
        <w:ind w:firstLineChars="400" w:firstLine="1280"/>
        <w:rPr>
          <w:rFonts w:ascii="仿宋_GB2312" w:eastAsia="仿宋_GB2312" w:hAnsi="仿宋"/>
          <w:bCs/>
          <w:sz w:val="32"/>
          <w:szCs w:val="32"/>
        </w:rPr>
      </w:pPr>
    </w:p>
    <w:p w:rsidR="00605925" w:rsidRDefault="00A233C2">
      <w:pPr>
        <w:spacing w:line="360" w:lineRule="auto"/>
        <w:rPr>
          <w:rFonts w:ascii="仿宋_GB2312" w:eastAsia="仿宋_GB2312" w:hAnsi="仿宋"/>
          <w:sz w:val="32"/>
          <w:szCs w:val="32"/>
        </w:rPr>
      </w:pPr>
      <w:r>
        <w:rPr>
          <w:rFonts w:ascii="仿宋_GB2312" w:eastAsia="仿宋_GB2312" w:hAnsi="仿宋" w:hint="eastAsia"/>
          <w:sz w:val="32"/>
          <w:szCs w:val="32"/>
        </w:rPr>
        <w:t xml:space="preserve">                        年  月  日</w:t>
      </w:r>
    </w:p>
    <w:p w:rsidR="00605925" w:rsidRDefault="00605925">
      <w:pPr>
        <w:spacing w:line="360" w:lineRule="auto"/>
        <w:rPr>
          <w:rFonts w:ascii="仿宋_GB2312" w:eastAsia="仿宋_GB2312" w:hAnsi="仿宋"/>
          <w:sz w:val="32"/>
          <w:szCs w:val="32"/>
        </w:rPr>
      </w:pPr>
    </w:p>
    <w:p w:rsidR="00605925" w:rsidRDefault="00605925">
      <w:pPr>
        <w:spacing w:line="360" w:lineRule="auto"/>
        <w:rPr>
          <w:rFonts w:ascii="仿宋_GB2312" w:eastAsia="仿宋_GB2312" w:hAnsi="仿宋"/>
          <w:sz w:val="32"/>
          <w:szCs w:val="32"/>
        </w:rPr>
      </w:pPr>
    </w:p>
    <w:p w:rsidR="00605925" w:rsidRDefault="00605925">
      <w:pPr>
        <w:spacing w:line="360" w:lineRule="auto"/>
        <w:rPr>
          <w:rFonts w:ascii="仿宋_GB2312" w:eastAsia="仿宋_GB2312" w:hAnsi="仿宋"/>
          <w:sz w:val="32"/>
          <w:szCs w:val="32"/>
        </w:rPr>
      </w:pPr>
    </w:p>
    <w:p w:rsidR="00605925" w:rsidRDefault="00605925">
      <w:pPr>
        <w:spacing w:line="360" w:lineRule="auto"/>
        <w:rPr>
          <w:rFonts w:ascii="仿宋_GB2312" w:eastAsia="仿宋_GB2312" w:hAnsi="仿宋"/>
          <w:sz w:val="32"/>
          <w:szCs w:val="32"/>
        </w:rPr>
      </w:pPr>
    </w:p>
    <w:p w:rsidR="00605925" w:rsidRDefault="00605925">
      <w:pPr>
        <w:spacing w:line="360" w:lineRule="auto"/>
        <w:rPr>
          <w:rFonts w:ascii="仿宋_GB2312" w:eastAsia="仿宋_GB2312" w:hAnsi="仿宋"/>
          <w:sz w:val="32"/>
          <w:szCs w:val="32"/>
        </w:rPr>
      </w:pPr>
    </w:p>
    <w:p w:rsidR="00605925" w:rsidRDefault="00A233C2">
      <w:pPr>
        <w:spacing w:line="360" w:lineRule="auto"/>
        <w:ind w:firstLineChars="200" w:firstLine="640"/>
        <w:rPr>
          <w:rFonts w:ascii="仿宋_GB2312" w:eastAsia="仿宋_GB2312" w:hAnsi="仿宋"/>
          <w:bCs/>
          <w:sz w:val="32"/>
          <w:szCs w:val="32"/>
        </w:rPr>
      </w:pPr>
      <w:r>
        <w:rPr>
          <w:rFonts w:ascii="仿宋_GB2312" w:eastAsia="仿宋_GB2312" w:hAnsi="仿宋" w:hint="eastAsia"/>
          <w:sz w:val="32"/>
          <w:szCs w:val="32"/>
        </w:rPr>
        <w:t>3、</w:t>
      </w:r>
      <w:r>
        <w:rPr>
          <w:rFonts w:ascii="仿宋_GB2312" w:eastAsia="仿宋_GB2312" w:hAnsi="仿宋" w:hint="eastAsia"/>
          <w:bCs/>
          <w:sz w:val="32"/>
          <w:szCs w:val="32"/>
        </w:rPr>
        <w:t>报价文件目录</w:t>
      </w:r>
    </w:p>
    <w:p w:rsidR="00605925" w:rsidRDefault="00A233C2" w:rsidP="0051646F">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t>（1）开标一览表；</w:t>
      </w:r>
    </w:p>
    <w:p w:rsidR="00605925" w:rsidRDefault="00A233C2" w:rsidP="0051646F">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t>（2）投标报价明细表；</w:t>
      </w:r>
    </w:p>
    <w:p w:rsidR="00605925" w:rsidRDefault="00A233C2" w:rsidP="0051646F">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t>（3）</w:t>
      </w:r>
      <w:r w:rsidR="004151DE">
        <w:rPr>
          <w:rFonts w:ascii="仿宋_GB2312" w:eastAsia="仿宋_GB2312" w:hAnsi="宋体" w:hint="eastAsia"/>
          <w:color w:val="000000"/>
          <w:sz w:val="32"/>
          <w:szCs w:val="32"/>
        </w:rPr>
        <w:t>不计入投标报价</w:t>
      </w:r>
      <w:proofErr w:type="gramStart"/>
      <w:r w:rsidR="004151DE">
        <w:rPr>
          <w:rFonts w:ascii="仿宋_GB2312" w:eastAsia="仿宋_GB2312" w:hAnsi="宋体" w:hint="eastAsia"/>
          <w:color w:val="000000"/>
          <w:sz w:val="32"/>
          <w:szCs w:val="32"/>
        </w:rPr>
        <w:t>的维保备品</w:t>
      </w:r>
      <w:proofErr w:type="gramEnd"/>
      <w:r w:rsidR="004151DE">
        <w:rPr>
          <w:rFonts w:ascii="仿宋_GB2312" w:eastAsia="仿宋_GB2312" w:hAnsi="宋体" w:hint="eastAsia"/>
          <w:color w:val="000000"/>
          <w:sz w:val="32"/>
          <w:szCs w:val="32"/>
        </w:rPr>
        <w:t>备件清单限价表</w:t>
      </w:r>
      <w:r>
        <w:rPr>
          <w:rFonts w:ascii="仿宋_GB2312" w:eastAsia="仿宋_GB2312" w:hAnsi="宋体" w:hint="eastAsia"/>
          <w:color w:val="000000"/>
          <w:sz w:val="32"/>
          <w:szCs w:val="32"/>
        </w:rPr>
        <w:t>；</w:t>
      </w:r>
    </w:p>
    <w:p w:rsidR="00605925" w:rsidRDefault="00A233C2" w:rsidP="0051646F">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t>（4）中小企业声明函；</w:t>
      </w:r>
    </w:p>
    <w:p w:rsidR="00605925" w:rsidRDefault="00A233C2" w:rsidP="0051646F">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color w:val="000000"/>
          <w:sz w:val="32"/>
          <w:szCs w:val="32"/>
        </w:rPr>
        <w:t>落实政府采购政策的其他材料。</w:t>
      </w:r>
    </w:p>
    <w:p w:rsidR="00605925" w:rsidRDefault="00605925">
      <w:pPr>
        <w:spacing w:line="360" w:lineRule="auto"/>
        <w:ind w:firstLineChars="200" w:firstLine="640"/>
        <w:rPr>
          <w:rFonts w:ascii="仿宋_GB2312" w:eastAsia="仿宋_GB2312" w:hAnsi="仿宋"/>
          <w:sz w:val="32"/>
          <w:szCs w:val="32"/>
        </w:rPr>
      </w:pPr>
    </w:p>
    <w:p w:rsidR="00605925" w:rsidRDefault="00605925">
      <w:pPr>
        <w:spacing w:line="360" w:lineRule="auto"/>
        <w:ind w:firstLineChars="200" w:firstLine="640"/>
        <w:rPr>
          <w:rFonts w:ascii="仿宋_GB2312" w:eastAsia="仿宋_GB2312" w:hAnsi="仿宋"/>
          <w:sz w:val="32"/>
          <w:szCs w:val="32"/>
        </w:rPr>
      </w:pPr>
    </w:p>
    <w:p w:rsidR="00605925" w:rsidRDefault="00605925">
      <w:pPr>
        <w:spacing w:line="360" w:lineRule="auto"/>
        <w:ind w:firstLineChars="200" w:firstLine="640"/>
        <w:rPr>
          <w:rFonts w:ascii="仿宋_GB2312" w:eastAsia="仿宋_GB2312" w:hAnsi="仿宋"/>
          <w:color w:val="000000"/>
          <w:sz w:val="32"/>
          <w:szCs w:val="32"/>
        </w:rPr>
      </w:pPr>
    </w:p>
    <w:p w:rsidR="00605925" w:rsidRDefault="00605925">
      <w:pPr>
        <w:spacing w:line="360" w:lineRule="auto"/>
        <w:ind w:firstLineChars="200" w:firstLine="640"/>
        <w:rPr>
          <w:rFonts w:ascii="仿宋_GB2312" w:eastAsia="仿宋_GB2312" w:hAnsi="仿宋"/>
          <w:color w:val="000000"/>
          <w:sz w:val="32"/>
          <w:szCs w:val="32"/>
        </w:rPr>
      </w:pPr>
    </w:p>
    <w:p w:rsidR="00605925" w:rsidRDefault="00605925">
      <w:pPr>
        <w:spacing w:line="360" w:lineRule="auto"/>
        <w:ind w:firstLineChars="200" w:firstLine="640"/>
        <w:rPr>
          <w:rFonts w:ascii="仿宋_GB2312" w:eastAsia="仿宋_GB2312" w:hAnsi="仿宋"/>
          <w:sz w:val="32"/>
          <w:szCs w:val="32"/>
        </w:rPr>
      </w:pPr>
    </w:p>
    <w:p w:rsidR="00605925" w:rsidRDefault="00605925">
      <w:pPr>
        <w:spacing w:line="360" w:lineRule="auto"/>
        <w:ind w:firstLineChars="200" w:firstLine="640"/>
        <w:rPr>
          <w:rFonts w:ascii="仿宋_GB2312" w:eastAsia="仿宋_GB2312" w:hAnsi="仿宋"/>
          <w:sz w:val="32"/>
          <w:szCs w:val="32"/>
        </w:rPr>
      </w:pPr>
    </w:p>
    <w:p w:rsidR="00605925" w:rsidRDefault="00605925">
      <w:pPr>
        <w:spacing w:line="360" w:lineRule="auto"/>
        <w:ind w:firstLineChars="200" w:firstLine="640"/>
        <w:rPr>
          <w:rFonts w:ascii="仿宋_GB2312" w:eastAsia="仿宋_GB2312" w:hAnsi="仿宋"/>
          <w:sz w:val="32"/>
          <w:szCs w:val="32"/>
        </w:rPr>
      </w:pPr>
    </w:p>
    <w:p w:rsidR="00605925" w:rsidRDefault="00605925">
      <w:pPr>
        <w:spacing w:line="360" w:lineRule="auto"/>
        <w:ind w:firstLineChars="200" w:firstLine="640"/>
        <w:rPr>
          <w:rFonts w:ascii="仿宋_GB2312" w:eastAsia="仿宋_GB2312" w:hAnsi="仿宋"/>
          <w:sz w:val="32"/>
          <w:szCs w:val="32"/>
        </w:rPr>
      </w:pPr>
    </w:p>
    <w:p w:rsidR="00605925" w:rsidRDefault="00605925">
      <w:pPr>
        <w:spacing w:line="360" w:lineRule="auto"/>
        <w:ind w:firstLineChars="200" w:firstLine="640"/>
        <w:rPr>
          <w:rFonts w:ascii="仿宋_GB2312" w:eastAsia="仿宋_GB2312" w:hAnsi="仿宋"/>
          <w:color w:val="000000"/>
          <w:sz w:val="32"/>
          <w:szCs w:val="32"/>
        </w:rPr>
      </w:pPr>
    </w:p>
    <w:p w:rsidR="00605925" w:rsidRDefault="00605925">
      <w:pPr>
        <w:spacing w:line="360" w:lineRule="auto"/>
        <w:ind w:firstLineChars="200" w:firstLine="640"/>
        <w:rPr>
          <w:rFonts w:ascii="仿宋_GB2312" w:eastAsia="仿宋_GB2312" w:hAnsi="仿宋"/>
          <w:color w:val="000000"/>
          <w:sz w:val="32"/>
          <w:szCs w:val="32"/>
        </w:rPr>
      </w:pPr>
    </w:p>
    <w:p w:rsidR="00605925" w:rsidRDefault="00605925">
      <w:pPr>
        <w:spacing w:line="360" w:lineRule="auto"/>
        <w:ind w:firstLineChars="200" w:firstLine="640"/>
        <w:rPr>
          <w:rFonts w:ascii="仿宋_GB2312" w:eastAsia="仿宋_GB2312" w:hAnsi="仿宋"/>
          <w:color w:val="000000"/>
          <w:sz w:val="32"/>
          <w:szCs w:val="32"/>
        </w:rPr>
      </w:pPr>
    </w:p>
    <w:p w:rsidR="00605925" w:rsidRDefault="00605925">
      <w:pPr>
        <w:spacing w:line="360" w:lineRule="auto"/>
        <w:ind w:firstLineChars="200" w:firstLine="640"/>
        <w:rPr>
          <w:rFonts w:ascii="仿宋_GB2312" w:eastAsia="仿宋_GB2312" w:hAnsi="仿宋"/>
          <w:color w:val="000000"/>
          <w:sz w:val="32"/>
          <w:szCs w:val="32"/>
        </w:rPr>
      </w:pPr>
    </w:p>
    <w:p w:rsidR="00605925" w:rsidRDefault="00605925">
      <w:pPr>
        <w:spacing w:line="360" w:lineRule="auto"/>
        <w:ind w:firstLineChars="200" w:firstLine="640"/>
        <w:rPr>
          <w:rFonts w:ascii="仿宋_GB2312" w:eastAsia="仿宋_GB2312" w:hAnsi="仿宋"/>
          <w:color w:val="000000"/>
          <w:sz w:val="32"/>
          <w:szCs w:val="32"/>
        </w:rPr>
      </w:pPr>
    </w:p>
    <w:p w:rsidR="00605925" w:rsidRDefault="00605925">
      <w:pPr>
        <w:spacing w:line="360" w:lineRule="auto"/>
        <w:rPr>
          <w:rFonts w:ascii="仿宋_GB2312" w:eastAsia="仿宋_GB2312" w:hAnsi="仿宋"/>
          <w:color w:val="000000"/>
          <w:sz w:val="32"/>
          <w:szCs w:val="32"/>
        </w:rPr>
      </w:pPr>
    </w:p>
    <w:p w:rsidR="00605925" w:rsidRDefault="00A233C2">
      <w:pPr>
        <w:spacing w:line="360" w:lineRule="auto"/>
        <w:rPr>
          <w:rFonts w:ascii="仿宋_GB2312" w:eastAsia="仿宋_GB2312" w:hAnsi="仿宋"/>
          <w:color w:val="000000"/>
          <w:sz w:val="32"/>
          <w:szCs w:val="32"/>
        </w:rPr>
      </w:pPr>
      <w:r>
        <w:rPr>
          <w:rFonts w:ascii="仿宋_GB2312" w:eastAsia="仿宋_GB2312" w:hAnsi="仿宋"/>
          <w:color w:val="000000"/>
          <w:sz w:val="32"/>
          <w:szCs w:val="32"/>
        </w:rPr>
        <w:br w:type="page"/>
      </w:r>
      <w:r>
        <w:rPr>
          <w:rFonts w:ascii="仿宋_GB2312" w:eastAsia="仿宋_GB2312" w:hAnsi="仿宋" w:hint="eastAsia"/>
          <w:color w:val="000000"/>
          <w:sz w:val="32"/>
          <w:szCs w:val="32"/>
        </w:rPr>
        <w:t>格式：</w:t>
      </w:r>
    </w:p>
    <w:p w:rsidR="00605925" w:rsidRDefault="00A233C2">
      <w:pPr>
        <w:spacing w:line="360" w:lineRule="auto"/>
        <w:jc w:val="center"/>
        <w:rPr>
          <w:rFonts w:ascii="仿宋_GB2312" w:eastAsia="仿宋_GB2312" w:hAnsi="仿宋"/>
          <w:b/>
          <w:color w:val="000000"/>
          <w:sz w:val="36"/>
          <w:szCs w:val="36"/>
        </w:rPr>
      </w:pPr>
      <w:r>
        <w:rPr>
          <w:rFonts w:ascii="仿宋_GB2312" w:eastAsia="仿宋_GB2312" w:hAnsi="仿宋" w:hint="eastAsia"/>
          <w:b/>
          <w:color w:val="000000"/>
          <w:sz w:val="36"/>
          <w:szCs w:val="36"/>
        </w:rPr>
        <w:t>开标一览表</w:t>
      </w:r>
    </w:p>
    <w:p w:rsidR="00605925" w:rsidRDefault="00605925">
      <w:pPr>
        <w:spacing w:line="360" w:lineRule="auto"/>
        <w:rPr>
          <w:rFonts w:ascii="仿宋_GB2312" w:eastAsia="仿宋_GB2312" w:hAnsi="仿宋"/>
          <w:color w:val="000000"/>
          <w:sz w:val="32"/>
          <w:szCs w:val="32"/>
        </w:rPr>
      </w:pPr>
    </w:p>
    <w:p w:rsidR="00605925" w:rsidRDefault="00A233C2">
      <w:p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项目名称：</w:t>
      </w:r>
      <w:r>
        <w:rPr>
          <w:rFonts w:ascii="仿宋_GB2312" w:eastAsia="仿宋_GB2312" w:hAnsi="仿宋" w:hint="eastAsia"/>
          <w:sz w:val="32"/>
          <w:szCs w:val="32"/>
        </w:rPr>
        <w:t>庄市中心学校基础环境网络系统集成</w:t>
      </w:r>
    </w:p>
    <w:p w:rsidR="00605925" w:rsidRDefault="00A233C2">
      <w:p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项目编号：</w:t>
      </w:r>
      <w:r>
        <w:rPr>
          <w:rFonts w:ascii="仿宋_GB2312" w:eastAsia="仿宋_GB2312" w:hAnsi="仿宋" w:hint="eastAsia"/>
          <w:sz w:val="32"/>
          <w:szCs w:val="32"/>
        </w:rPr>
        <w:t>ZHZFCG2019052G046</w:t>
      </w:r>
      <w:r>
        <w:rPr>
          <w:rFonts w:ascii="仿宋_GB2312" w:eastAsia="仿宋_GB2312" w:hAnsi="仿宋" w:hint="eastAsia"/>
          <w:color w:val="000000"/>
          <w:sz w:val="32"/>
          <w:szCs w:val="32"/>
        </w:rPr>
        <w:t xml:space="preserve">                单位：元</w:t>
      </w:r>
    </w:p>
    <w:tbl>
      <w:tblPr>
        <w:tblpPr w:leftFromText="180" w:rightFromText="180" w:vertAnchor="text" w:horzAnchor="margin" w:tblpXSpec="center" w:tblpY="158"/>
        <w:tblW w:w="8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9"/>
        <w:gridCol w:w="2774"/>
      </w:tblGrid>
      <w:tr w:rsidR="00605925">
        <w:trPr>
          <w:cantSplit/>
          <w:trHeight w:val="748"/>
        </w:trPr>
        <w:tc>
          <w:tcPr>
            <w:tcW w:w="5829" w:type="dxa"/>
            <w:tcBorders>
              <w:top w:val="single" w:sz="4" w:space="0" w:color="auto"/>
              <w:left w:val="single" w:sz="4" w:space="0" w:color="auto"/>
            </w:tcBorders>
            <w:vAlign w:val="center"/>
          </w:tcPr>
          <w:p w:rsidR="00605925" w:rsidRDefault="00A233C2">
            <w:pPr>
              <w:spacing w:line="360" w:lineRule="auto"/>
              <w:jc w:val="center"/>
              <w:rPr>
                <w:rFonts w:ascii="仿宋_GB2312" w:eastAsia="仿宋_GB2312" w:hAnsi="仿宋"/>
                <w:color w:val="000000"/>
                <w:sz w:val="32"/>
                <w:szCs w:val="32"/>
              </w:rPr>
            </w:pPr>
            <w:r>
              <w:rPr>
                <w:rFonts w:ascii="仿宋_GB2312" w:eastAsia="仿宋_GB2312" w:hAnsi="仿宋" w:hint="eastAsia"/>
                <w:color w:val="000000"/>
                <w:sz w:val="32"/>
                <w:szCs w:val="32"/>
              </w:rPr>
              <w:t>内容</w:t>
            </w:r>
          </w:p>
        </w:tc>
        <w:tc>
          <w:tcPr>
            <w:tcW w:w="2774" w:type="dxa"/>
            <w:tcBorders>
              <w:top w:val="single" w:sz="4" w:space="0" w:color="auto"/>
              <w:bottom w:val="single" w:sz="4" w:space="0" w:color="auto"/>
            </w:tcBorders>
            <w:vAlign w:val="center"/>
          </w:tcPr>
          <w:p w:rsidR="00605925" w:rsidRDefault="00A233C2">
            <w:pPr>
              <w:spacing w:line="360" w:lineRule="auto"/>
              <w:jc w:val="center"/>
              <w:rPr>
                <w:rFonts w:ascii="仿宋_GB2312" w:eastAsia="仿宋_GB2312" w:hAnsi="仿宋"/>
                <w:color w:val="000000"/>
                <w:sz w:val="32"/>
                <w:szCs w:val="32"/>
              </w:rPr>
            </w:pPr>
            <w:r>
              <w:rPr>
                <w:rFonts w:ascii="仿宋_GB2312" w:eastAsia="仿宋_GB2312" w:hAnsi="仿宋" w:hint="eastAsia"/>
                <w:color w:val="000000"/>
                <w:sz w:val="32"/>
                <w:szCs w:val="32"/>
              </w:rPr>
              <w:t>投标报价</w:t>
            </w:r>
          </w:p>
        </w:tc>
      </w:tr>
      <w:tr w:rsidR="00605925">
        <w:trPr>
          <w:cantSplit/>
          <w:trHeight w:val="713"/>
        </w:trPr>
        <w:tc>
          <w:tcPr>
            <w:tcW w:w="5829" w:type="dxa"/>
            <w:tcBorders>
              <w:left w:val="single" w:sz="4" w:space="0" w:color="auto"/>
            </w:tcBorders>
            <w:vAlign w:val="center"/>
          </w:tcPr>
          <w:p w:rsidR="00605925" w:rsidRDefault="00A233C2">
            <w:pPr>
              <w:spacing w:line="360" w:lineRule="auto"/>
              <w:jc w:val="center"/>
              <w:rPr>
                <w:rFonts w:ascii="仿宋_GB2312" w:eastAsia="仿宋_GB2312" w:hAnsi="仿宋"/>
                <w:color w:val="000000"/>
                <w:sz w:val="32"/>
                <w:szCs w:val="32"/>
              </w:rPr>
            </w:pPr>
            <w:r>
              <w:rPr>
                <w:rFonts w:ascii="仿宋_GB2312" w:eastAsia="仿宋_GB2312" w:hAnsi="仿宋" w:hint="eastAsia"/>
                <w:sz w:val="32"/>
                <w:szCs w:val="32"/>
              </w:rPr>
              <w:t>庄市中心学校基础环境网络系统集成</w:t>
            </w:r>
          </w:p>
        </w:tc>
        <w:tc>
          <w:tcPr>
            <w:tcW w:w="2774" w:type="dxa"/>
            <w:tcBorders>
              <w:top w:val="single" w:sz="4" w:space="0" w:color="auto"/>
              <w:bottom w:val="single" w:sz="4" w:space="0" w:color="auto"/>
            </w:tcBorders>
            <w:vAlign w:val="center"/>
          </w:tcPr>
          <w:p w:rsidR="00605925" w:rsidRDefault="00605925">
            <w:pPr>
              <w:spacing w:line="360" w:lineRule="auto"/>
              <w:rPr>
                <w:rFonts w:ascii="仿宋_GB2312" w:eastAsia="仿宋_GB2312" w:hAnsi="仿宋"/>
                <w:color w:val="000000"/>
                <w:sz w:val="32"/>
                <w:szCs w:val="32"/>
              </w:rPr>
            </w:pPr>
          </w:p>
        </w:tc>
      </w:tr>
      <w:tr w:rsidR="00605925">
        <w:trPr>
          <w:cantSplit/>
          <w:trHeight w:val="702"/>
        </w:trPr>
        <w:tc>
          <w:tcPr>
            <w:tcW w:w="5829" w:type="dxa"/>
            <w:tcBorders>
              <w:left w:val="single" w:sz="4" w:space="0" w:color="auto"/>
            </w:tcBorders>
            <w:vAlign w:val="center"/>
          </w:tcPr>
          <w:p w:rsidR="00605925" w:rsidRDefault="00605925">
            <w:pPr>
              <w:spacing w:line="360" w:lineRule="auto"/>
              <w:jc w:val="center"/>
              <w:rPr>
                <w:rFonts w:ascii="仿宋_GB2312" w:eastAsia="仿宋_GB2312" w:hAnsi="仿宋"/>
                <w:color w:val="000000"/>
                <w:sz w:val="32"/>
                <w:szCs w:val="32"/>
              </w:rPr>
            </w:pPr>
          </w:p>
        </w:tc>
        <w:tc>
          <w:tcPr>
            <w:tcW w:w="2774" w:type="dxa"/>
            <w:tcBorders>
              <w:top w:val="single" w:sz="4" w:space="0" w:color="auto"/>
              <w:bottom w:val="single" w:sz="4" w:space="0" w:color="auto"/>
            </w:tcBorders>
            <w:vAlign w:val="center"/>
          </w:tcPr>
          <w:p w:rsidR="00605925" w:rsidRDefault="00605925">
            <w:pPr>
              <w:spacing w:line="360" w:lineRule="auto"/>
              <w:jc w:val="center"/>
              <w:rPr>
                <w:rFonts w:ascii="仿宋_GB2312" w:eastAsia="仿宋_GB2312" w:hAnsi="仿宋"/>
                <w:color w:val="000000"/>
                <w:sz w:val="32"/>
                <w:szCs w:val="32"/>
              </w:rPr>
            </w:pPr>
          </w:p>
        </w:tc>
      </w:tr>
      <w:tr w:rsidR="00605925">
        <w:trPr>
          <w:cantSplit/>
          <w:trHeight w:val="785"/>
        </w:trPr>
        <w:tc>
          <w:tcPr>
            <w:tcW w:w="5829" w:type="dxa"/>
            <w:tcBorders>
              <w:left w:val="single" w:sz="4" w:space="0" w:color="auto"/>
            </w:tcBorders>
            <w:vAlign w:val="center"/>
          </w:tcPr>
          <w:p w:rsidR="00605925" w:rsidRDefault="00605925">
            <w:pPr>
              <w:spacing w:line="360" w:lineRule="auto"/>
              <w:rPr>
                <w:rFonts w:ascii="仿宋_GB2312" w:eastAsia="仿宋_GB2312" w:hAnsi="仿宋"/>
                <w:color w:val="000000"/>
                <w:sz w:val="32"/>
                <w:szCs w:val="32"/>
              </w:rPr>
            </w:pPr>
          </w:p>
        </w:tc>
        <w:tc>
          <w:tcPr>
            <w:tcW w:w="2774" w:type="dxa"/>
            <w:tcBorders>
              <w:top w:val="single" w:sz="4" w:space="0" w:color="auto"/>
              <w:bottom w:val="single" w:sz="4" w:space="0" w:color="auto"/>
            </w:tcBorders>
            <w:vAlign w:val="center"/>
          </w:tcPr>
          <w:p w:rsidR="00605925" w:rsidRDefault="00605925">
            <w:pPr>
              <w:spacing w:line="360" w:lineRule="auto"/>
              <w:rPr>
                <w:rFonts w:ascii="仿宋_GB2312" w:eastAsia="仿宋_GB2312" w:hAnsi="仿宋"/>
                <w:color w:val="000000"/>
                <w:sz w:val="32"/>
                <w:szCs w:val="32"/>
              </w:rPr>
            </w:pPr>
          </w:p>
        </w:tc>
      </w:tr>
      <w:tr w:rsidR="00605925">
        <w:trPr>
          <w:cantSplit/>
          <w:trHeight w:val="713"/>
        </w:trPr>
        <w:tc>
          <w:tcPr>
            <w:tcW w:w="8603" w:type="dxa"/>
            <w:gridSpan w:val="2"/>
            <w:tcBorders>
              <w:left w:val="single" w:sz="4" w:space="0" w:color="auto"/>
              <w:bottom w:val="single" w:sz="4" w:space="0" w:color="auto"/>
              <w:right w:val="single" w:sz="4" w:space="0" w:color="auto"/>
            </w:tcBorders>
            <w:vAlign w:val="center"/>
          </w:tcPr>
          <w:p w:rsidR="00605925" w:rsidRDefault="00A233C2">
            <w:p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投标合计报价（大写）：                    ￥：</w:t>
            </w:r>
          </w:p>
        </w:tc>
      </w:tr>
    </w:tbl>
    <w:p w:rsidR="00605925" w:rsidRDefault="00A233C2" w:rsidP="002144AA">
      <w:pPr>
        <w:spacing w:beforeLines="50"/>
        <w:rPr>
          <w:rFonts w:ascii="仿宋_GB2312" w:eastAsia="仿宋_GB2312" w:hAnsi="宋体"/>
          <w:sz w:val="24"/>
        </w:rPr>
      </w:pPr>
      <w:r>
        <w:rPr>
          <w:rFonts w:ascii="仿宋_GB2312" w:eastAsia="仿宋_GB2312" w:hAnsi="仿宋" w:hint="eastAsia"/>
          <w:color w:val="000000"/>
          <w:sz w:val="24"/>
        </w:rPr>
        <w:t>备</w:t>
      </w:r>
      <w:r>
        <w:rPr>
          <w:rFonts w:ascii="仿宋_GB2312" w:eastAsia="仿宋_GB2312" w:hAnsi="宋体" w:hint="eastAsia"/>
          <w:sz w:val="24"/>
        </w:rPr>
        <w:t>注: 1、报价有涂改的，作无效标处理。</w:t>
      </w:r>
    </w:p>
    <w:p w:rsidR="00605925" w:rsidRDefault="00A233C2">
      <w:pPr>
        <w:ind w:firstLineChars="300" w:firstLine="720"/>
        <w:rPr>
          <w:rFonts w:ascii="仿宋_GB2312" w:eastAsia="仿宋_GB2312" w:hAnsi="宋体"/>
          <w:sz w:val="24"/>
        </w:rPr>
      </w:pPr>
      <w:r>
        <w:rPr>
          <w:rFonts w:ascii="仿宋_GB2312" w:eastAsia="仿宋_GB2312" w:hAnsi="宋体" w:hint="eastAsia"/>
          <w:sz w:val="24"/>
        </w:rPr>
        <w:t>2、投标合计报价应包括税费及其他等一切费用。</w:t>
      </w:r>
    </w:p>
    <w:p w:rsidR="00605925" w:rsidRDefault="00605925">
      <w:pPr>
        <w:spacing w:line="360" w:lineRule="auto"/>
        <w:ind w:firstLineChars="200" w:firstLine="640"/>
        <w:rPr>
          <w:rFonts w:ascii="仿宋_GB2312" w:eastAsia="仿宋_GB2312" w:hAnsi="仿宋"/>
          <w:color w:val="000000"/>
          <w:sz w:val="32"/>
          <w:szCs w:val="32"/>
        </w:rPr>
      </w:pPr>
    </w:p>
    <w:p w:rsidR="00605925" w:rsidRDefault="00A233C2">
      <w:pPr>
        <w:spacing w:line="360" w:lineRule="auto"/>
        <w:rPr>
          <w:rFonts w:ascii="仿宋_GB2312" w:eastAsia="仿宋_GB2312" w:hAnsi="仿宋"/>
          <w:sz w:val="32"/>
          <w:szCs w:val="32"/>
        </w:rPr>
      </w:pPr>
      <w:r>
        <w:rPr>
          <w:rFonts w:ascii="仿宋_GB2312" w:eastAsia="仿宋_GB2312" w:hAnsi="仿宋" w:hint="eastAsia"/>
          <w:sz w:val="32"/>
          <w:szCs w:val="32"/>
        </w:rPr>
        <w:t>投标人全称（盖章）：</w:t>
      </w:r>
    </w:p>
    <w:p w:rsidR="00605925" w:rsidRDefault="00A233C2">
      <w:pPr>
        <w:spacing w:line="360" w:lineRule="auto"/>
        <w:rPr>
          <w:rFonts w:ascii="仿宋_GB2312" w:eastAsia="仿宋_GB2312" w:hAnsi="仿宋"/>
          <w:sz w:val="32"/>
          <w:szCs w:val="32"/>
        </w:rPr>
      </w:pPr>
      <w:r>
        <w:rPr>
          <w:rFonts w:ascii="仿宋_GB2312" w:eastAsia="仿宋_GB2312" w:hAnsi="仿宋" w:hint="eastAsia"/>
          <w:sz w:val="32"/>
          <w:szCs w:val="32"/>
        </w:rPr>
        <w:t>法定代表人（签名）：</w:t>
      </w:r>
    </w:p>
    <w:p w:rsidR="00605925" w:rsidRDefault="00A233C2">
      <w:pPr>
        <w:spacing w:line="360" w:lineRule="auto"/>
        <w:ind w:firstLineChars="250" w:firstLine="800"/>
        <w:rPr>
          <w:rFonts w:ascii="仿宋_GB2312" w:eastAsia="仿宋_GB2312" w:hAnsi="仿宋"/>
          <w:b/>
          <w:sz w:val="32"/>
          <w:szCs w:val="32"/>
        </w:rPr>
      </w:pPr>
      <w:r>
        <w:rPr>
          <w:rFonts w:ascii="仿宋_GB2312" w:eastAsia="仿宋_GB2312" w:hAnsi="仿宋" w:hint="eastAsia"/>
          <w:sz w:val="32"/>
          <w:szCs w:val="32"/>
        </w:rPr>
        <w:t xml:space="preserve">                            年  月  日</w:t>
      </w:r>
    </w:p>
    <w:p w:rsidR="00605925" w:rsidRDefault="00605925">
      <w:pPr>
        <w:spacing w:line="360" w:lineRule="auto"/>
        <w:rPr>
          <w:rFonts w:ascii="仿宋_GB2312" w:eastAsia="仿宋_GB2312" w:hAnsi="仿宋"/>
          <w:color w:val="000000"/>
          <w:sz w:val="32"/>
          <w:szCs w:val="32"/>
        </w:rPr>
      </w:pPr>
    </w:p>
    <w:p w:rsidR="00605925" w:rsidRDefault="00605925">
      <w:pPr>
        <w:spacing w:line="360" w:lineRule="auto"/>
        <w:rPr>
          <w:rFonts w:ascii="仿宋_GB2312" w:eastAsia="仿宋_GB2312" w:hAnsi="仿宋"/>
          <w:color w:val="000000"/>
          <w:sz w:val="32"/>
          <w:szCs w:val="32"/>
        </w:rPr>
      </w:pPr>
    </w:p>
    <w:p w:rsidR="00605925" w:rsidRDefault="00605925">
      <w:pPr>
        <w:spacing w:line="360" w:lineRule="auto"/>
        <w:rPr>
          <w:rFonts w:ascii="仿宋_GB2312" w:eastAsia="仿宋_GB2312" w:hAnsi="仿宋"/>
          <w:color w:val="000000"/>
          <w:sz w:val="32"/>
          <w:szCs w:val="32"/>
        </w:rPr>
      </w:pPr>
    </w:p>
    <w:p w:rsidR="00605925" w:rsidRDefault="00A233C2">
      <w:pPr>
        <w:spacing w:line="360" w:lineRule="auto"/>
        <w:rPr>
          <w:rFonts w:ascii="仿宋_GB2312" w:eastAsia="仿宋_GB2312" w:hAnsi="仿宋"/>
          <w:color w:val="000000"/>
          <w:sz w:val="32"/>
          <w:szCs w:val="32"/>
        </w:rPr>
      </w:pPr>
      <w:r>
        <w:rPr>
          <w:rFonts w:ascii="仿宋_GB2312" w:eastAsia="仿宋_GB2312" w:hAnsi="仿宋"/>
          <w:color w:val="000000"/>
          <w:sz w:val="32"/>
          <w:szCs w:val="32"/>
        </w:rPr>
        <w:br w:type="page"/>
      </w:r>
      <w:r>
        <w:rPr>
          <w:rFonts w:ascii="仿宋_GB2312" w:eastAsia="仿宋_GB2312" w:hAnsi="仿宋" w:hint="eastAsia"/>
          <w:color w:val="000000"/>
          <w:sz w:val="32"/>
          <w:szCs w:val="32"/>
        </w:rPr>
        <w:t>格式：</w:t>
      </w:r>
    </w:p>
    <w:p w:rsidR="00605925" w:rsidRDefault="00A233C2">
      <w:pPr>
        <w:spacing w:line="360" w:lineRule="auto"/>
        <w:jc w:val="center"/>
        <w:rPr>
          <w:rFonts w:ascii="仿宋_GB2312" w:eastAsia="仿宋_GB2312" w:hAnsi="仿宋"/>
          <w:color w:val="000000"/>
          <w:sz w:val="28"/>
          <w:szCs w:val="28"/>
        </w:rPr>
      </w:pPr>
      <w:r>
        <w:rPr>
          <w:rFonts w:ascii="仿宋_GB2312" w:eastAsia="仿宋_GB2312" w:hAnsi="仿宋" w:hint="eastAsia"/>
          <w:b/>
          <w:color w:val="000000"/>
          <w:sz w:val="36"/>
          <w:szCs w:val="36"/>
        </w:rPr>
        <w:t>投标报价明细表</w:t>
      </w:r>
      <w:r>
        <w:rPr>
          <w:rFonts w:ascii="仿宋_GB2312" w:eastAsia="仿宋_GB2312" w:hAnsi="仿宋" w:hint="eastAsia"/>
          <w:color w:val="000000"/>
          <w:sz w:val="28"/>
          <w:szCs w:val="28"/>
        </w:rPr>
        <w:t>（格式）</w:t>
      </w:r>
    </w:p>
    <w:p w:rsidR="00605925" w:rsidRDefault="00A233C2">
      <w:pPr>
        <w:spacing w:line="360" w:lineRule="auto"/>
        <w:rPr>
          <w:rFonts w:ascii="仿宋_GB2312" w:eastAsia="仿宋_GB2312" w:hAnsi="仿宋"/>
          <w:color w:val="000000"/>
          <w:sz w:val="28"/>
          <w:szCs w:val="28"/>
        </w:rPr>
      </w:pPr>
      <w:r>
        <w:rPr>
          <w:rFonts w:ascii="仿宋_GB2312" w:eastAsia="仿宋_GB2312" w:hAnsi="仿宋" w:hint="eastAsia"/>
          <w:color w:val="000000"/>
          <w:sz w:val="32"/>
          <w:szCs w:val="32"/>
        </w:rPr>
        <w:t>项目名称：</w:t>
      </w:r>
    </w:p>
    <w:p w:rsidR="00605925" w:rsidRDefault="00A233C2">
      <w:pPr>
        <w:spacing w:line="360" w:lineRule="auto"/>
        <w:rPr>
          <w:rFonts w:ascii="仿宋_GB2312" w:eastAsia="仿宋_GB2312" w:hAnsi="仿宋"/>
          <w:b/>
          <w:color w:val="000000"/>
          <w:sz w:val="36"/>
          <w:szCs w:val="36"/>
        </w:rPr>
      </w:pPr>
      <w:r>
        <w:rPr>
          <w:rFonts w:ascii="仿宋_GB2312" w:eastAsia="仿宋_GB2312" w:hAnsi="仿宋" w:hint="eastAsia"/>
          <w:color w:val="000000"/>
          <w:sz w:val="32"/>
          <w:szCs w:val="32"/>
        </w:rPr>
        <w:t>项目编号：                             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0"/>
        <w:gridCol w:w="1421"/>
        <w:gridCol w:w="1421"/>
        <w:gridCol w:w="1421"/>
        <w:gridCol w:w="1421"/>
        <w:gridCol w:w="1424"/>
      </w:tblGrid>
      <w:tr w:rsidR="00605925">
        <w:trPr>
          <w:trHeight w:val="771"/>
        </w:trPr>
        <w:tc>
          <w:tcPr>
            <w:tcW w:w="1420" w:type="dxa"/>
            <w:vAlign w:val="center"/>
          </w:tcPr>
          <w:p w:rsidR="00605925" w:rsidRDefault="00A233C2">
            <w:pPr>
              <w:spacing w:line="360" w:lineRule="auto"/>
              <w:jc w:val="center"/>
              <w:rPr>
                <w:rFonts w:ascii="仿宋_GB2312" w:eastAsia="仿宋_GB2312" w:hAnsi="仿宋"/>
                <w:color w:val="000000"/>
                <w:sz w:val="32"/>
                <w:szCs w:val="32"/>
              </w:rPr>
            </w:pPr>
            <w:r>
              <w:rPr>
                <w:rFonts w:ascii="仿宋_GB2312" w:eastAsia="仿宋_GB2312" w:hAnsi="仿宋" w:hint="eastAsia"/>
                <w:color w:val="000000"/>
                <w:sz w:val="32"/>
                <w:szCs w:val="32"/>
              </w:rPr>
              <w:t>序号</w:t>
            </w:r>
          </w:p>
        </w:tc>
        <w:tc>
          <w:tcPr>
            <w:tcW w:w="1421" w:type="dxa"/>
            <w:vAlign w:val="center"/>
          </w:tcPr>
          <w:p w:rsidR="00605925" w:rsidRDefault="00A233C2">
            <w:pPr>
              <w:spacing w:line="360" w:lineRule="auto"/>
              <w:jc w:val="center"/>
              <w:rPr>
                <w:rFonts w:ascii="仿宋_GB2312" w:eastAsia="仿宋_GB2312" w:hAnsi="仿宋"/>
                <w:color w:val="000000"/>
                <w:sz w:val="32"/>
                <w:szCs w:val="32"/>
              </w:rPr>
            </w:pPr>
            <w:r>
              <w:rPr>
                <w:rFonts w:ascii="仿宋_GB2312" w:eastAsia="仿宋_GB2312" w:hAnsi="仿宋" w:hint="eastAsia"/>
                <w:color w:val="000000"/>
                <w:sz w:val="32"/>
                <w:szCs w:val="32"/>
              </w:rPr>
              <w:t>内容</w:t>
            </w:r>
          </w:p>
        </w:tc>
        <w:tc>
          <w:tcPr>
            <w:tcW w:w="1421" w:type="dxa"/>
            <w:vAlign w:val="center"/>
          </w:tcPr>
          <w:p w:rsidR="00605925" w:rsidRDefault="00A233C2">
            <w:pPr>
              <w:spacing w:line="360" w:lineRule="auto"/>
              <w:jc w:val="center"/>
              <w:rPr>
                <w:rFonts w:ascii="仿宋_GB2312" w:eastAsia="仿宋_GB2312" w:hAnsi="仿宋"/>
                <w:color w:val="000000"/>
                <w:sz w:val="32"/>
                <w:szCs w:val="32"/>
              </w:rPr>
            </w:pPr>
            <w:r>
              <w:rPr>
                <w:rFonts w:ascii="仿宋_GB2312" w:eastAsia="仿宋_GB2312" w:hAnsi="仿宋" w:hint="eastAsia"/>
                <w:color w:val="000000"/>
                <w:sz w:val="32"/>
                <w:szCs w:val="32"/>
              </w:rPr>
              <w:t>单位</w:t>
            </w:r>
          </w:p>
        </w:tc>
        <w:tc>
          <w:tcPr>
            <w:tcW w:w="1421" w:type="dxa"/>
            <w:vAlign w:val="center"/>
          </w:tcPr>
          <w:p w:rsidR="00605925" w:rsidRDefault="00A233C2">
            <w:pPr>
              <w:spacing w:line="360" w:lineRule="auto"/>
              <w:jc w:val="center"/>
              <w:rPr>
                <w:rFonts w:ascii="仿宋_GB2312" w:eastAsia="仿宋_GB2312" w:hAnsi="仿宋"/>
                <w:color w:val="000000"/>
                <w:sz w:val="32"/>
                <w:szCs w:val="32"/>
              </w:rPr>
            </w:pPr>
            <w:r>
              <w:rPr>
                <w:rFonts w:ascii="仿宋_GB2312" w:eastAsia="仿宋_GB2312" w:hAnsi="仿宋" w:hint="eastAsia"/>
                <w:color w:val="000000"/>
                <w:sz w:val="32"/>
                <w:szCs w:val="32"/>
              </w:rPr>
              <w:t>数量</w:t>
            </w:r>
          </w:p>
        </w:tc>
        <w:tc>
          <w:tcPr>
            <w:tcW w:w="1421" w:type="dxa"/>
            <w:vAlign w:val="center"/>
          </w:tcPr>
          <w:p w:rsidR="00605925" w:rsidRDefault="00A233C2">
            <w:pPr>
              <w:spacing w:line="360" w:lineRule="auto"/>
              <w:jc w:val="center"/>
              <w:rPr>
                <w:rFonts w:ascii="仿宋_GB2312" w:eastAsia="仿宋_GB2312" w:hAnsi="仿宋"/>
                <w:color w:val="000000"/>
                <w:sz w:val="32"/>
                <w:szCs w:val="32"/>
              </w:rPr>
            </w:pPr>
            <w:r>
              <w:rPr>
                <w:rFonts w:ascii="仿宋_GB2312" w:eastAsia="仿宋_GB2312" w:hAnsi="仿宋" w:hint="eastAsia"/>
                <w:color w:val="000000"/>
                <w:sz w:val="32"/>
                <w:szCs w:val="32"/>
              </w:rPr>
              <w:t>金额</w:t>
            </w:r>
          </w:p>
        </w:tc>
        <w:tc>
          <w:tcPr>
            <w:tcW w:w="1424" w:type="dxa"/>
            <w:vAlign w:val="center"/>
          </w:tcPr>
          <w:p w:rsidR="00605925" w:rsidRDefault="00A233C2">
            <w:pPr>
              <w:spacing w:line="360" w:lineRule="auto"/>
              <w:jc w:val="center"/>
              <w:rPr>
                <w:rFonts w:ascii="仿宋_GB2312" w:eastAsia="仿宋_GB2312" w:hAnsi="仿宋"/>
                <w:color w:val="000000"/>
                <w:sz w:val="32"/>
                <w:szCs w:val="32"/>
              </w:rPr>
            </w:pPr>
            <w:r>
              <w:rPr>
                <w:rFonts w:ascii="仿宋_GB2312" w:eastAsia="仿宋_GB2312" w:hAnsi="仿宋" w:hint="eastAsia"/>
                <w:color w:val="000000"/>
                <w:sz w:val="32"/>
                <w:szCs w:val="32"/>
              </w:rPr>
              <w:t>小计</w:t>
            </w:r>
          </w:p>
        </w:tc>
      </w:tr>
      <w:tr w:rsidR="00605925">
        <w:trPr>
          <w:trHeight w:val="300"/>
        </w:trPr>
        <w:tc>
          <w:tcPr>
            <w:tcW w:w="1420" w:type="dxa"/>
          </w:tcPr>
          <w:p w:rsidR="00605925" w:rsidRDefault="00605925">
            <w:pPr>
              <w:spacing w:line="360" w:lineRule="auto"/>
              <w:rPr>
                <w:rFonts w:ascii="仿宋_GB2312" w:eastAsia="仿宋_GB2312" w:hAnsi="仿宋"/>
                <w:color w:val="000000"/>
                <w:sz w:val="32"/>
                <w:szCs w:val="32"/>
              </w:rPr>
            </w:pPr>
          </w:p>
        </w:tc>
        <w:tc>
          <w:tcPr>
            <w:tcW w:w="1421" w:type="dxa"/>
          </w:tcPr>
          <w:p w:rsidR="00605925" w:rsidRDefault="00605925">
            <w:pPr>
              <w:spacing w:line="360" w:lineRule="auto"/>
              <w:rPr>
                <w:rFonts w:ascii="仿宋_GB2312" w:eastAsia="仿宋_GB2312" w:hAnsi="仿宋"/>
                <w:color w:val="000000"/>
                <w:sz w:val="32"/>
                <w:szCs w:val="32"/>
              </w:rPr>
            </w:pPr>
          </w:p>
        </w:tc>
        <w:tc>
          <w:tcPr>
            <w:tcW w:w="1421" w:type="dxa"/>
          </w:tcPr>
          <w:p w:rsidR="00605925" w:rsidRDefault="00605925">
            <w:pPr>
              <w:spacing w:line="360" w:lineRule="auto"/>
              <w:rPr>
                <w:rFonts w:ascii="仿宋_GB2312" w:eastAsia="仿宋_GB2312" w:hAnsi="仿宋"/>
                <w:color w:val="000000"/>
                <w:sz w:val="32"/>
                <w:szCs w:val="32"/>
              </w:rPr>
            </w:pPr>
          </w:p>
        </w:tc>
        <w:tc>
          <w:tcPr>
            <w:tcW w:w="1421" w:type="dxa"/>
          </w:tcPr>
          <w:p w:rsidR="00605925" w:rsidRDefault="00605925">
            <w:pPr>
              <w:spacing w:line="360" w:lineRule="auto"/>
              <w:rPr>
                <w:rFonts w:ascii="仿宋_GB2312" w:eastAsia="仿宋_GB2312" w:hAnsi="仿宋"/>
                <w:color w:val="000000"/>
                <w:sz w:val="32"/>
                <w:szCs w:val="32"/>
              </w:rPr>
            </w:pPr>
          </w:p>
        </w:tc>
        <w:tc>
          <w:tcPr>
            <w:tcW w:w="1421" w:type="dxa"/>
          </w:tcPr>
          <w:p w:rsidR="00605925" w:rsidRDefault="00605925">
            <w:pPr>
              <w:spacing w:line="360" w:lineRule="auto"/>
              <w:rPr>
                <w:rFonts w:ascii="仿宋_GB2312" w:eastAsia="仿宋_GB2312" w:hAnsi="仿宋"/>
                <w:color w:val="000000"/>
                <w:sz w:val="32"/>
                <w:szCs w:val="32"/>
              </w:rPr>
            </w:pPr>
          </w:p>
        </w:tc>
        <w:tc>
          <w:tcPr>
            <w:tcW w:w="1424" w:type="dxa"/>
          </w:tcPr>
          <w:p w:rsidR="00605925" w:rsidRDefault="00605925">
            <w:pPr>
              <w:spacing w:line="360" w:lineRule="auto"/>
              <w:rPr>
                <w:rFonts w:ascii="仿宋_GB2312" w:eastAsia="仿宋_GB2312" w:hAnsi="仿宋"/>
                <w:color w:val="000000"/>
                <w:sz w:val="32"/>
                <w:szCs w:val="32"/>
              </w:rPr>
            </w:pPr>
          </w:p>
        </w:tc>
      </w:tr>
      <w:tr w:rsidR="00605925">
        <w:trPr>
          <w:trHeight w:val="435"/>
        </w:trPr>
        <w:tc>
          <w:tcPr>
            <w:tcW w:w="1420" w:type="dxa"/>
          </w:tcPr>
          <w:p w:rsidR="00605925" w:rsidRDefault="00605925">
            <w:pPr>
              <w:spacing w:line="360" w:lineRule="auto"/>
              <w:rPr>
                <w:rFonts w:ascii="仿宋_GB2312" w:eastAsia="仿宋_GB2312" w:hAnsi="仿宋"/>
                <w:color w:val="000000"/>
                <w:sz w:val="32"/>
                <w:szCs w:val="32"/>
              </w:rPr>
            </w:pPr>
          </w:p>
        </w:tc>
        <w:tc>
          <w:tcPr>
            <w:tcW w:w="1421" w:type="dxa"/>
          </w:tcPr>
          <w:p w:rsidR="00605925" w:rsidRDefault="00605925">
            <w:pPr>
              <w:spacing w:line="360" w:lineRule="auto"/>
              <w:rPr>
                <w:rFonts w:ascii="仿宋_GB2312" w:eastAsia="仿宋_GB2312" w:hAnsi="仿宋"/>
                <w:color w:val="000000"/>
                <w:sz w:val="32"/>
                <w:szCs w:val="32"/>
              </w:rPr>
            </w:pPr>
          </w:p>
        </w:tc>
        <w:tc>
          <w:tcPr>
            <w:tcW w:w="1421" w:type="dxa"/>
          </w:tcPr>
          <w:p w:rsidR="00605925" w:rsidRDefault="00605925">
            <w:pPr>
              <w:spacing w:line="360" w:lineRule="auto"/>
              <w:rPr>
                <w:rFonts w:ascii="仿宋_GB2312" w:eastAsia="仿宋_GB2312" w:hAnsi="仿宋"/>
                <w:color w:val="000000"/>
                <w:sz w:val="32"/>
                <w:szCs w:val="32"/>
              </w:rPr>
            </w:pPr>
          </w:p>
        </w:tc>
        <w:tc>
          <w:tcPr>
            <w:tcW w:w="1421" w:type="dxa"/>
          </w:tcPr>
          <w:p w:rsidR="00605925" w:rsidRDefault="00605925">
            <w:pPr>
              <w:spacing w:line="360" w:lineRule="auto"/>
              <w:rPr>
                <w:rFonts w:ascii="仿宋_GB2312" w:eastAsia="仿宋_GB2312" w:hAnsi="仿宋"/>
                <w:color w:val="000000"/>
                <w:sz w:val="32"/>
                <w:szCs w:val="32"/>
              </w:rPr>
            </w:pPr>
          </w:p>
        </w:tc>
        <w:tc>
          <w:tcPr>
            <w:tcW w:w="1421" w:type="dxa"/>
          </w:tcPr>
          <w:p w:rsidR="00605925" w:rsidRDefault="00605925">
            <w:pPr>
              <w:spacing w:line="360" w:lineRule="auto"/>
              <w:rPr>
                <w:rFonts w:ascii="仿宋_GB2312" w:eastAsia="仿宋_GB2312" w:hAnsi="仿宋"/>
                <w:color w:val="000000"/>
                <w:sz w:val="32"/>
                <w:szCs w:val="32"/>
              </w:rPr>
            </w:pPr>
          </w:p>
        </w:tc>
        <w:tc>
          <w:tcPr>
            <w:tcW w:w="1424" w:type="dxa"/>
          </w:tcPr>
          <w:p w:rsidR="00605925" w:rsidRDefault="00605925">
            <w:pPr>
              <w:spacing w:line="360" w:lineRule="auto"/>
              <w:rPr>
                <w:rFonts w:ascii="仿宋_GB2312" w:eastAsia="仿宋_GB2312" w:hAnsi="仿宋"/>
                <w:color w:val="000000"/>
                <w:sz w:val="32"/>
                <w:szCs w:val="32"/>
              </w:rPr>
            </w:pPr>
          </w:p>
        </w:tc>
      </w:tr>
      <w:tr w:rsidR="00605925">
        <w:trPr>
          <w:trHeight w:val="285"/>
        </w:trPr>
        <w:tc>
          <w:tcPr>
            <w:tcW w:w="1420" w:type="dxa"/>
          </w:tcPr>
          <w:p w:rsidR="00605925" w:rsidRDefault="00605925">
            <w:pPr>
              <w:spacing w:line="360" w:lineRule="auto"/>
              <w:rPr>
                <w:rFonts w:ascii="仿宋_GB2312" w:eastAsia="仿宋_GB2312" w:hAnsi="仿宋"/>
                <w:color w:val="000000"/>
                <w:sz w:val="32"/>
                <w:szCs w:val="32"/>
              </w:rPr>
            </w:pPr>
          </w:p>
        </w:tc>
        <w:tc>
          <w:tcPr>
            <w:tcW w:w="1421" w:type="dxa"/>
          </w:tcPr>
          <w:p w:rsidR="00605925" w:rsidRDefault="00605925">
            <w:pPr>
              <w:spacing w:line="360" w:lineRule="auto"/>
              <w:rPr>
                <w:rFonts w:ascii="仿宋_GB2312" w:eastAsia="仿宋_GB2312" w:hAnsi="仿宋"/>
                <w:color w:val="000000"/>
                <w:sz w:val="32"/>
                <w:szCs w:val="32"/>
              </w:rPr>
            </w:pPr>
          </w:p>
        </w:tc>
        <w:tc>
          <w:tcPr>
            <w:tcW w:w="1421" w:type="dxa"/>
          </w:tcPr>
          <w:p w:rsidR="00605925" w:rsidRDefault="00605925">
            <w:pPr>
              <w:spacing w:line="360" w:lineRule="auto"/>
              <w:rPr>
                <w:rFonts w:ascii="仿宋_GB2312" w:eastAsia="仿宋_GB2312" w:hAnsi="仿宋"/>
                <w:color w:val="000000"/>
                <w:sz w:val="32"/>
                <w:szCs w:val="32"/>
              </w:rPr>
            </w:pPr>
          </w:p>
        </w:tc>
        <w:tc>
          <w:tcPr>
            <w:tcW w:w="1421" w:type="dxa"/>
          </w:tcPr>
          <w:p w:rsidR="00605925" w:rsidRDefault="00605925">
            <w:pPr>
              <w:spacing w:line="360" w:lineRule="auto"/>
              <w:rPr>
                <w:rFonts w:ascii="仿宋_GB2312" w:eastAsia="仿宋_GB2312" w:hAnsi="仿宋"/>
                <w:color w:val="000000"/>
                <w:sz w:val="32"/>
                <w:szCs w:val="32"/>
              </w:rPr>
            </w:pPr>
          </w:p>
        </w:tc>
        <w:tc>
          <w:tcPr>
            <w:tcW w:w="1421" w:type="dxa"/>
          </w:tcPr>
          <w:p w:rsidR="00605925" w:rsidRDefault="00605925">
            <w:pPr>
              <w:spacing w:line="360" w:lineRule="auto"/>
              <w:rPr>
                <w:rFonts w:ascii="仿宋_GB2312" w:eastAsia="仿宋_GB2312" w:hAnsi="仿宋"/>
                <w:color w:val="000000"/>
                <w:sz w:val="32"/>
                <w:szCs w:val="32"/>
              </w:rPr>
            </w:pPr>
          </w:p>
        </w:tc>
        <w:tc>
          <w:tcPr>
            <w:tcW w:w="1424" w:type="dxa"/>
          </w:tcPr>
          <w:p w:rsidR="00605925" w:rsidRDefault="00605925">
            <w:pPr>
              <w:spacing w:line="360" w:lineRule="auto"/>
              <w:rPr>
                <w:rFonts w:ascii="仿宋_GB2312" w:eastAsia="仿宋_GB2312" w:hAnsi="仿宋"/>
                <w:color w:val="000000"/>
                <w:sz w:val="32"/>
                <w:szCs w:val="32"/>
              </w:rPr>
            </w:pPr>
          </w:p>
        </w:tc>
      </w:tr>
      <w:tr w:rsidR="00605925">
        <w:trPr>
          <w:trHeight w:val="420"/>
        </w:trPr>
        <w:tc>
          <w:tcPr>
            <w:tcW w:w="1420" w:type="dxa"/>
          </w:tcPr>
          <w:p w:rsidR="00605925" w:rsidRDefault="00605925">
            <w:pPr>
              <w:spacing w:line="360" w:lineRule="auto"/>
              <w:rPr>
                <w:rFonts w:ascii="仿宋_GB2312" w:eastAsia="仿宋_GB2312" w:hAnsi="仿宋"/>
                <w:color w:val="000000"/>
                <w:sz w:val="32"/>
                <w:szCs w:val="32"/>
              </w:rPr>
            </w:pPr>
          </w:p>
        </w:tc>
        <w:tc>
          <w:tcPr>
            <w:tcW w:w="1421" w:type="dxa"/>
          </w:tcPr>
          <w:p w:rsidR="00605925" w:rsidRDefault="00605925">
            <w:pPr>
              <w:spacing w:line="360" w:lineRule="auto"/>
              <w:rPr>
                <w:rFonts w:ascii="仿宋_GB2312" w:eastAsia="仿宋_GB2312" w:hAnsi="仿宋"/>
                <w:color w:val="000000"/>
                <w:sz w:val="32"/>
                <w:szCs w:val="32"/>
              </w:rPr>
            </w:pPr>
          </w:p>
        </w:tc>
        <w:tc>
          <w:tcPr>
            <w:tcW w:w="1421" w:type="dxa"/>
          </w:tcPr>
          <w:p w:rsidR="00605925" w:rsidRDefault="00605925">
            <w:pPr>
              <w:spacing w:line="360" w:lineRule="auto"/>
              <w:rPr>
                <w:rFonts w:ascii="仿宋_GB2312" w:eastAsia="仿宋_GB2312" w:hAnsi="仿宋"/>
                <w:color w:val="000000"/>
                <w:sz w:val="32"/>
                <w:szCs w:val="32"/>
              </w:rPr>
            </w:pPr>
          </w:p>
        </w:tc>
        <w:tc>
          <w:tcPr>
            <w:tcW w:w="1421" w:type="dxa"/>
          </w:tcPr>
          <w:p w:rsidR="00605925" w:rsidRDefault="00605925">
            <w:pPr>
              <w:spacing w:line="360" w:lineRule="auto"/>
              <w:rPr>
                <w:rFonts w:ascii="仿宋_GB2312" w:eastAsia="仿宋_GB2312" w:hAnsi="仿宋"/>
                <w:color w:val="000000"/>
                <w:sz w:val="32"/>
                <w:szCs w:val="32"/>
              </w:rPr>
            </w:pPr>
          </w:p>
        </w:tc>
        <w:tc>
          <w:tcPr>
            <w:tcW w:w="1421" w:type="dxa"/>
          </w:tcPr>
          <w:p w:rsidR="00605925" w:rsidRDefault="00605925">
            <w:pPr>
              <w:spacing w:line="360" w:lineRule="auto"/>
              <w:rPr>
                <w:rFonts w:ascii="仿宋_GB2312" w:eastAsia="仿宋_GB2312" w:hAnsi="仿宋"/>
                <w:color w:val="000000"/>
                <w:sz w:val="32"/>
                <w:szCs w:val="32"/>
              </w:rPr>
            </w:pPr>
          </w:p>
        </w:tc>
        <w:tc>
          <w:tcPr>
            <w:tcW w:w="1424" w:type="dxa"/>
          </w:tcPr>
          <w:p w:rsidR="00605925" w:rsidRDefault="00605925">
            <w:pPr>
              <w:spacing w:line="360" w:lineRule="auto"/>
              <w:rPr>
                <w:rFonts w:ascii="仿宋_GB2312" w:eastAsia="仿宋_GB2312" w:hAnsi="仿宋"/>
                <w:color w:val="000000"/>
                <w:sz w:val="32"/>
                <w:szCs w:val="32"/>
              </w:rPr>
            </w:pPr>
          </w:p>
        </w:tc>
      </w:tr>
      <w:tr w:rsidR="00605925">
        <w:trPr>
          <w:trHeight w:val="192"/>
        </w:trPr>
        <w:tc>
          <w:tcPr>
            <w:tcW w:w="1420" w:type="dxa"/>
          </w:tcPr>
          <w:p w:rsidR="00605925" w:rsidRDefault="00605925">
            <w:pPr>
              <w:spacing w:line="360" w:lineRule="auto"/>
              <w:rPr>
                <w:rFonts w:ascii="仿宋_GB2312" w:eastAsia="仿宋_GB2312" w:hAnsi="仿宋"/>
                <w:color w:val="000000"/>
                <w:sz w:val="32"/>
                <w:szCs w:val="32"/>
              </w:rPr>
            </w:pPr>
          </w:p>
        </w:tc>
        <w:tc>
          <w:tcPr>
            <w:tcW w:w="1421" w:type="dxa"/>
          </w:tcPr>
          <w:p w:rsidR="00605925" w:rsidRDefault="00605925">
            <w:pPr>
              <w:spacing w:line="360" w:lineRule="auto"/>
              <w:rPr>
                <w:rFonts w:ascii="仿宋_GB2312" w:eastAsia="仿宋_GB2312" w:hAnsi="仿宋"/>
                <w:color w:val="000000"/>
                <w:sz w:val="32"/>
                <w:szCs w:val="32"/>
              </w:rPr>
            </w:pPr>
          </w:p>
        </w:tc>
        <w:tc>
          <w:tcPr>
            <w:tcW w:w="1421" w:type="dxa"/>
          </w:tcPr>
          <w:p w:rsidR="00605925" w:rsidRDefault="00605925">
            <w:pPr>
              <w:spacing w:line="360" w:lineRule="auto"/>
              <w:rPr>
                <w:rFonts w:ascii="仿宋_GB2312" w:eastAsia="仿宋_GB2312" w:hAnsi="仿宋"/>
                <w:color w:val="000000"/>
                <w:sz w:val="32"/>
                <w:szCs w:val="32"/>
              </w:rPr>
            </w:pPr>
          </w:p>
        </w:tc>
        <w:tc>
          <w:tcPr>
            <w:tcW w:w="1421" w:type="dxa"/>
          </w:tcPr>
          <w:p w:rsidR="00605925" w:rsidRDefault="00605925">
            <w:pPr>
              <w:spacing w:line="360" w:lineRule="auto"/>
              <w:rPr>
                <w:rFonts w:ascii="仿宋_GB2312" w:eastAsia="仿宋_GB2312" w:hAnsi="仿宋"/>
                <w:color w:val="000000"/>
                <w:sz w:val="32"/>
                <w:szCs w:val="32"/>
              </w:rPr>
            </w:pPr>
          </w:p>
        </w:tc>
        <w:tc>
          <w:tcPr>
            <w:tcW w:w="1421" w:type="dxa"/>
          </w:tcPr>
          <w:p w:rsidR="00605925" w:rsidRDefault="00605925">
            <w:pPr>
              <w:spacing w:line="360" w:lineRule="auto"/>
              <w:rPr>
                <w:rFonts w:ascii="仿宋_GB2312" w:eastAsia="仿宋_GB2312" w:hAnsi="仿宋"/>
                <w:color w:val="000000"/>
                <w:sz w:val="32"/>
                <w:szCs w:val="32"/>
              </w:rPr>
            </w:pPr>
          </w:p>
        </w:tc>
        <w:tc>
          <w:tcPr>
            <w:tcW w:w="1424" w:type="dxa"/>
          </w:tcPr>
          <w:p w:rsidR="00605925" w:rsidRDefault="00605925">
            <w:pPr>
              <w:spacing w:line="360" w:lineRule="auto"/>
              <w:rPr>
                <w:rFonts w:ascii="仿宋_GB2312" w:eastAsia="仿宋_GB2312" w:hAnsi="仿宋"/>
                <w:color w:val="000000"/>
                <w:sz w:val="32"/>
                <w:szCs w:val="32"/>
              </w:rPr>
            </w:pPr>
          </w:p>
        </w:tc>
      </w:tr>
      <w:tr w:rsidR="00605925">
        <w:trPr>
          <w:trHeight w:val="336"/>
        </w:trPr>
        <w:tc>
          <w:tcPr>
            <w:tcW w:w="1420" w:type="dxa"/>
          </w:tcPr>
          <w:p w:rsidR="00605925" w:rsidRDefault="00605925">
            <w:pPr>
              <w:spacing w:line="360" w:lineRule="auto"/>
              <w:rPr>
                <w:rFonts w:ascii="仿宋_GB2312" w:eastAsia="仿宋_GB2312" w:hAnsi="仿宋"/>
                <w:color w:val="000000"/>
                <w:sz w:val="32"/>
                <w:szCs w:val="32"/>
              </w:rPr>
            </w:pPr>
          </w:p>
        </w:tc>
        <w:tc>
          <w:tcPr>
            <w:tcW w:w="1421" w:type="dxa"/>
          </w:tcPr>
          <w:p w:rsidR="00605925" w:rsidRDefault="00605925">
            <w:pPr>
              <w:spacing w:line="360" w:lineRule="auto"/>
              <w:rPr>
                <w:rFonts w:ascii="仿宋_GB2312" w:eastAsia="仿宋_GB2312" w:hAnsi="仿宋"/>
                <w:color w:val="000000"/>
                <w:sz w:val="32"/>
                <w:szCs w:val="32"/>
              </w:rPr>
            </w:pPr>
          </w:p>
        </w:tc>
        <w:tc>
          <w:tcPr>
            <w:tcW w:w="1421" w:type="dxa"/>
          </w:tcPr>
          <w:p w:rsidR="00605925" w:rsidRDefault="00605925">
            <w:pPr>
              <w:spacing w:line="360" w:lineRule="auto"/>
              <w:rPr>
                <w:rFonts w:ascii="仿宋_GB2312" w:eastAsia="仿宋_GB2312" w:hAnsi="仿宋"/>
                <w:color w:val="000000"/>
                <w:sz w:val="32"/>
                <w:szCs w:val="32"/>
              </w:rPr>
            </w:pPr>
          </w:p>
        </w:tc>
        <w:tc>
          <w:tcPr>
            <w:tcW w:w="1421" w:type="dxa"/>
          </w:tcPr>
          <w:p w:rsidR="00605925" w:rsidRDefault="00605925">
            <w:pPr>
              <w:spacing w:line="360" w:lineRule="auto"/>
              <w:rPr>
                <w:rFonts w:ascii="仿宋_GB2312" w:eastAsia="仿宋_GB2312" w:hAnsi="仿宋"/>
                <w:color w:val="000000"/>
                <w:sz w:val="32"/>
                <w:szCs w:val="32"/>
              </w:rPr>
            </w:pPr>
          </w:p>
        </w:tc>
        <w:tc>
          <w:tcPr>
            <w:tcW w:w="1421" w:type="dxa"/>
          </w:tcPr>
          <w:p w:rsidR="00605925" w:rsidRDefault="00605925">
            <w:pPr>
              <w:spacing w:line="360" w:lineRule="auto"/>
              <w:rPr>
                <w:rFonts w:ascii="仿宋_GB2312" w:eastAsia="仿宋_GB2312" w:hAnsi="仿宋"/>
                <w:color w:val="000000"/>
                <w:sz w:val="32"/>
                <w:szCs w:val="32"/>
              </w:rPr>
            </w:pPr>
          </w:p>
        </w:tc>
        <w:tc>
          <w:tcPr>
            <w:tcW w:w="1424" w:type="dxa"/>
          </w:tcPr>
          <w:p w:rsidR="00605925" w:rsidRDefault="00605925">
            <w:pPr>
              <w:spacing w:line="360" w:lineRule="auto"/>
              <w:rPr>
                <w:rFonts w:ascii="仿宋_GB2312" w:eastAsia="仿宋_GB2312" w:hAnsi="仿宋"/>
                <w:color w:val="000000"/>
                <w:sz w:val="32"/>
                <w:szCs w:val="32"/>
              </w:rPr>
            </w:pPr>
          </w:p>
        </w:tc>
      </w:tr>
      <w:tr w:rsidR="00605925">
        <w:trPr>
          <w:trHeight w:val="336"/>
        </w:trPr>
        <w:tc>
          <w:tcPr>
            <w:tcW w:w="1420" w:type="dxa"/>
          </w:tcPr>
          <w:p w:rsidR="00605925" w:rsidRDefault="00605925">
            <w:pPr>
              <w:spacing w:line="360" w:lineRule="auto"/>
              <w:rPr>
                <w:rFonts w:ascii="仿宋_GB2312" w:eastAsia="仿宋_GB2312" w:hAnsi="仿宋"/>
                <w:color w:val="000000"/>
                <w:sz w:val="32"/>
                <w:szCs w:val="32"/>
              </w:rPr>
            </w:pPr>
          </w:p>
        </w:tc>
        <w:tc>
          <w:tcPr>
            <w:tcW w:w="1421" w:type="dxa"/>
          </w:tcPr>
          <w:p w:rsidR="00605925" w:rsidRDefault="00605925">
            <w:pPr>
              <w:spacing w:line="360" w:lineRule="auto"/>
              <w:rPr>
                <w:rFonts w:ascii="仿宋_GB2312" w:eastAsia="仿宋_GB2312" w:hAnsi="仿宋"/>
                <w:color w:val="000000"/>
                <w:sz w:val="32"/>
                <w:szCs w:val="32"/>
              </w:rPr>
            </w:pPr>
          </w:p>
        </w:tc>
        <w:tc>
          <w:tcPr>
            <w:tcW w:w="1421" w:type="dxa"/>
          </w:tcPr>
          <w:p w:rsidR="00605925" w:rsidRDefault="00605925">
            <w:pPr>
              <w:spacing w:line="360" w:lineRule="auto"/>
              <w:rPr>
                <w:rFonts w:ascii="仿宋_GB2312" w:eastAsia="仿宋_GB2312" w:hAnsi="仿宋"/>
                <w:color w:val="000000"/>
                <w:sz w:val="32"/>
                <w:szCs w:val="32"/>
              </w:rPr>
            </w:pPr>
          </w:p>
        </w:tc>
        <w:tc>
          <w:tcPr>
            <w:tcW w:w="1421" w:type="dxa"/>
          </w:tcPr>
          <w:p w:rsidR="00605925" w:rsidRDefault="00605925">
            <w:pPr>
              <w:spacing w:line="360" w:lineRule="auto"/>
              <w:rPr>
                <w:rFonts w:ascii="仿宋_GB2312" w:eastAsia="仿宋_GB2312" w:hAnsi="仿宋"/>
                <w:color w:val="000000"/>
                <w:sz w:val="32"/>
                <w:szCs w:val="32"/>
              </w:rPr>
            </w:pPr>
          </w:p>
        </w:tc>
        <w:tc>
          <w:tcPr>
            <w:tcW w:w="1421" w:type="dxa"/>
          </w:tcPr>
          <w:p w:rsidR="00605925" w:rsidRDefault="00605925">
            <w:pPr>
              <w:spacing w:line="360" w:lineRule="auto"/>
              <w:rPr>
                <w:rFonts w:ascii="仿宋_GB2312" w:eastAsia="仿宋_GB2312" w:hAnsi="仿宋"/>
                <w:color w:val="000000"/>
                <w:sz w:val="32"/>
                <w:szCs w:val="32"/>
              </w:rPr>
            </w:pPr>
          </w:p>
        </w:tc>
        <w:tc>
          <w:tcPr>
            <w:tcW w:w="1424" w:type="dxa"/>
          </w:tcPr>
          <w:p w:rsidR="00605925" w:rsidRDefault="00605925">
            <w:pPr>
              <w:spacing w:line="360" w:lineRule="auto"/>
              <w:rPr>
                <w:rFonts w:ascii="仿宋_GB2312" w:eastAsia="仿宋_GB2312" w:hAnsi="仿宋"/>
                <w:color w:val="000000"/>
                <w:sz w:val="32"/>
                <w:szCs w:val="32"/>
              </w:rPr>
            </w:pPr>
          </w:p>
        </w:tc>
      </w:tr>
      <w:tr w:rsidR="00605925">
        <w:trPr>
          <w:trHeight w:val="276"/>
        </w:trPr>
        <w:tc>
          <w:tcPr>
            <w:tcW w:w="1420" w:type="dxa"/>
          </w:tcPr>
          <w:p w:rsidR="00605925" w:rsidRDefault="00605925">
            <w:pPr>
              <w:spacing w:line="360" w:lineRule="auto"/>
              <w:rPr>
                <w:rFonts w:ascii="仿宋_GB2312" w:eastAsia="仿宋_GB2312" w:hAnsi="仿宋"/>
                <w:color w:val="000000"/>
                <w:sz w:val="32"/>
                <w:szCs w:val="32"/>
              </w:rPr>
            </w:pPr>
          </w:p>
        </w:tc>
        <w:tc>
          <w:tcPr>
            <w:tcW w:w="1421" w:type="dxa"/>
          </w:tcPr>
          <w:p w:rsidR="00605925" w:rsidRDefault="00605925">
            <w:pPr>
              <w:spacing w:line="360" w:lineRule="auto"/>
              <w:rPr>
                <w:rFonts w:ascii="仿宋_GB2312" w:eastAsia="仿宋_GB2312" w:hAnsi="仿宋"/>
                <w:color w:val="000000"/>
                <w:sz w:val="32"/>
                <w:szCs w:val="32"/>
              </w:rPr>
            </w:pPr>
          </w:p>
        </w:tc>
        <w:tc>
          <w:tcPr>
            <w:tcW w:w="1421" w:type="dxa"/>
          </w:tcPr>
          <w:p w:rsidR="00605925" w:rsidRDefault="00605925">
            <w:pPr>
              <w:spacing w:line="360" w:lineRule="auto"/>
              <w:rPr>
                <w:rFonts w:ascii="仿宋_GB2312" w:eastAsia="仿宋_GB2312" w:hAnsi="仿宋"/>
                <w:color w:val="000000"/>
                <w:sz w:val="32"/>
                <w:szCs w:val="32"/>
              </w:rPr>
            </w:pPr>
          </w:p>
        </w:tc>
        <w:tc>
          <w:tcPr>
            <w:tcW w:w="1421" w:type="dxa"/>
          </w:tcPr>
          <w:p w:rsidR="00605925" w:rsidRDefault="00605925">
            <w:pPr>
              <w:spacing w:line="360" w:lineRule="auto"/>
              <w:rPr>
                <w:rFonts w:ascii="仿宋_GB2312" w:eastAsia="仿宋_GB2312" w:hAnsi="仿宋"/>
                <w:color w:val="000000"/>
                <w:sz w:val="32"/>
                <w:szCs w:val="32"/>
              </w:rPr>
            </w:pPr>
          </w:p>
        </w:tc>
        <w:tc>
          <w:tcPr>
            <w:tcW w:w="1421" w:type="dxa"/>
          </w:tcPr>
          <w:p w:rsidR="00605925" w:rsidRDefault="00605925">
            <w:pPr>
              <w:spacing w:line="360" w:lineRule="auto"/>
              <w:rPr>
                <w:rFonts w:ascii="仿宋_GB2312" w:eastAsia="仿宋_GB2312" w:hAnsi="仿宋"/>
                <w:color w:val="000000"/>
                <w:sz w:val="32"/>
                <w:szCs w:val="32"/>
              </w:rPr>
            </w:pPr>
          </w:p>
        </w:tc>
        <w:tc>
          <w:tcPr>
            <w:tcW w:w="1424" w:type="dxa"/>
          </w:tcPr>
          <w:p w:rsidR="00605925" w:rsidRDefault="00605925">
            <w:pPr>
              <w:spacing w:line="360" w:lineRule="auto"/>
              <w:rPr>
                <w:rFonts w:ascii="仿宋_GB2312" w:eastAsia="仿宋_GB2312" w:hAnsi="仿宋"/>
                <w:color w:val="000000"/>
                <w:sz w:val="32"/>
                <w:szCs w:val="32"/>
              </w:rPr>
            </w:pPr>
          </w:p>
        </w:tc>
      </w:tr>
      <w:tr w:rsidR="00605925">
        <w:tc>
          <w:tcPr>
            <w:tcW w:w="1420" w:type="dxa"/>
          </w:tcPr>
          <w:p w:rsidR="00605925" w:rsidRDefault="00605925">
            <w:pPr>
              <w:spacing w:line="360" w:lineRule="auto"/>
              <w:rPr>
                <w:rFonts w:ascii="仿宋_GB2312" w:eastAsia="仿宋_GB2312" w:hAnsi="仿宋"/>
                <w:color w:val="000000"/>
                <w:sz w:val="32"/>
                <w:szCs w:val="32"/>
              </w:rPr>
            </w:pPr>
          </w:p>
        </w:tc>
        <w:tc>
          <w:tcPr>
            <w:tcW w:w="1421" w:type="dxa"/>
          </w:tcPr>
          <w:p w:rsidR="00605925" w:rsidRDefault="00605925">
            <w:pPr>
              <w:spacing w:line="360" w:lineRule="auto"/>
              <w:rPr>
                <w:rFonts w:ascii="仿宋_GB2312" w:eastAsia="仿宋_GB2312" w:hAnsi="仿宋"/>
                <w:color w:val="000000"/>
                <w:sz w:val="32"/>
                <w:szCs w:val="32"/>
              </w:rPr>
            </w:pPr>
          </w:p>
        </w:tc>
        <w:tc>
          <w:tcPr>
            <w:tcW w:w="1421" w:type="dxa"/>
          </w:tcPr>
          <w:p w:rsidR="00605925" w:rsidRDefault="00605925">
            <w:pPr>
              <w:spacing w:line="360" w:lineRule="auto"/>
              <w:rPr>
                <w:rFonts w:ascii="仿宋_GB2312" w:eastAsia="仿宋_GB2312" w:hAnsi="仿宋"/>
                <w:color w:val="000000"/>
                <w:sz w:val="32"/>
                <w:szCs w:val="32"/>
              </w:rPr>
            </w:pPr>
          </w:p>
        </w:tc>
        <w:tc>
          <w:tcPr>
            <w:tcW w:w="1421" w:type="dxa"/>
          </w:tcPr>
          <w:p w:rsidR="00605925" w:rsidRDefault="00605925">
            <w:pPr>
              <w:spacing w:line="360" w:lineRule="auto"/>
              <w:rPr>
                <w:rFonts w:ascii="仿宋_GB2312" w:eastAsia="仿宋_GB2312" w:hAnsi="仿宋"/>
                <w:color w:val="000000"/>
                <w:sz w:val="32"/>
                <w:szCs w:val="32"/>
              </w:rPr>
            </w:pPr>
          </w:p>
        </w:tc>
        <w:tc>
          <w:tcPr>
            <w:tcW w:w="1421" w:type="dxa"/>
          </w:tcPr>
          <w:p w:rsidR="00605925" w:rsidRDefault="00605925">
            <w:pPr>
              <w:spacing w:line="360" w:lineRule="auto"/>
              <w:rPr>
                <w:rFonts w:ascii="仿宋_GB2312" w:eastAsia="仿宋_GB2312" w:hAnsi="仿宋"/>
                <w:color w:val="000000"/>
                <w:sz w:val="32"/>
                <w:szCs w:val="32"/>
              </w:rPr>
            </w:pPr>
          </w:p>
        </w:tc>
        <w:tc>
          <w:tcPr>
            <w:tcW w:w="1424" w:type="dxa"/>
          </w:tcPr>
          <w:p w:rsidR="00605925" w:rsidRDefault="00605925">
            <w:pPr>
              <w:spacing w:line="360" w:lineRule="auto"/>
              <w:rPr>
                <w:rFonts w:ascii="仿宋_GB2312" w:eastAsia="仿宋_GB2312" w:hAnsi="仿宋"/>
                <w:color w:val="000000"/>
                <w:sz w:val="32"/>
                <w:szCs w:val="32"/>
              </w:rPr>
            </w:pPr>
          </w:p>
        </w:tc>
      </w:tr>
      <w:tr w:rsidR="00605925">
        <w:trPr>
          <w:cantSplit/>
        </w:trPr>
        <w:tc>
          <w:tcPr>
            <w:tcW w:w="8528" w:type="dxa"/>
            <w:gridSpan w:val="6"/>
            <w:vAlign w:val="center"/>
          </w:tcPr>
          <w:p w:rsidR="00605925" w:rsidRDefault="00A233C2">
            <w:p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合计金额（大写）：                       ￥</w:t>
            </w:r>
          </w:p>
        </w:tc>
      </w:tr>
    </w:tbl>
    <w:p w:rsidR="00605925" w:rsidRDefault="00A233C2">
      <w:pPr>
        <w:spacing w:line="360" w:lineRule="auto"/>
        <w:rPr>
          <w:rFonts w:ascii="仿宋_GB2312" w:eastAsia="仿宋_GB2312" w:hAnsi="仿宋"/>
          <w:color w:val="000000"/>
          <w:sz w:val="24"/>
        </w:rPr>
      </w:pPr>
      <w:r>
        <w:rPr>
          <w:rFonts w:ascii="仿宋_GB2312" w:eastAsia="仿宋_GB2312" w:hAnsi="仿宋" w:hint="eastAsia"/>
          <w:color w:val="000000"/>
          <w:sz w:val="24"/>
        </w:rPr>
        <w:t>注：合计金额应与开标一览表合计金额一致。</w:t>
      </w:r>
    </w:p>
    <w:p w:rsidR="00605925" w:rsidRDefault="00605925">
      <w:pPr>
        <w:spacing w:line="360" w:lineRule="auto"/>
        <w:rPr>
          <w:rFonts w:ascii="仿宋_GB2312" w:eastAsia="仿宋_GB2312" w:hAnsi="仿宋"/>
          <w:color w:val="000000"/>
          <w:sz w:val="32"/>
          <w:szCs w:val="32"/>
        </w:rPr>
      </w:pPr>
    </w:p>
    <w:p w:rsidR="00605925" w:rsidRDefault="00A233C2">
      <w:pPr>
        <w:spacing w:line="360" w:lineRule="auto"/>
        <w:rPr>
          <w:rFonts w:ascii="仿宋_GB2312" w:eastAsia="仿宋_GB2312" w:hAnsi="仿宋"/>
          <w:sz w:val="32"/>
          <w:szCs w:val="32"/>
        </w:rPr>
      </w:pPr>
      <w:r>
        <w:rPr>
          <w:rFonts w:ascii="仿宋_GB2312" w:eastAsia="仿宋_GB2312" w:hAnsi="仿宋" w:hint="eastAsia"/>
          <w:sz w:val="32"/>
          <w:szCs w:val="32"/>
        </w:rPr>
        <w:t>投标人全称（盖章）：</w:t>
      </w:r>
    </w:p>
    <w:p w:rsidR="00605925" w:rsidRDefault="00A233C2">
      <w:pPr>
        <w:spacing w:line="360" w:lineRule="auto"/>
        <w:rPr>
          <w:rFonts w:ascii="仿宋_GB2312" w:eastAsia="仿宋_GB2312" w:hAnsi="仿宋"/>
          <w:sz w:val="32"/>
          <w:szCs w:val="32"/>
        </w:rPr>
      </w:pPr>
      <w:r>
        <w:rPr>
          <w:rFonts w:ascii="仿宋_GB2312" w:eastAsia="仿宋_GB2312" w:hAnsi="仿宋" w:hint="eastAsia"/>
          <w:sz w:val="32"/>
          <w:szCs w:val="32"/>
        </w:rPr>
        <w:t>法定代表人（签名）：</w:t>
      </w:r>
    </w:p>
    <w:p w:rsidR="00605925" w:rsidRDefault="00A233C2">
      <w:pPr>
        <w:spacing w:line="360" w:lineRule="auto"/>
        <w:ind w:firstLineChars="250" w:firstLine="800"/>
        <w:rPr>
          <w:rFonts w:ascii="仿宋_GB2312" w:eastAsia="仿宋_GB2312" w:hAnsi="仿宋"/>
          <w:sz w:val="32"/>
          <w:szCs w:val="32"/>
        </w:rPr>
      </w:pPr>
      <w:r>
        <w:rPr>
          <w:rFonts w:ascii="仿宋_GB2312" w:eastAsia="仿宋_GB2312" w:hAnsi="仿宋" w:hint="eastAsia"/>
          <w:sz w:val="32"/>
          <w:szCs w:val="32"/>
        </w:rPr>
        <w:t xml:space="preserve">                    </w:t>
      </w:r>
    </w:p>
    <w:p w:rsidR="00605925" w:rsidRDefault="00A233C2">
      <w:pPr>
        <w:spacing w:line="360" w:lineRule="auto"/>
        <w:ind w:firstLineChars="1200" w:firstLine="3840"/>
        <w:rPr>
          <w:rFonts w:ascii="仿宋_GB2312" w:eastAsia="仿宋_GB2312" w:hAnsi="仿宋"/>
          <w:sz w:val="32"/>
          <w:szCs w:val="32"/>
        </w:rPr>
      </w:pPr>
      <w:r>
        <w:rPr>
          <w:rFonts w:ascii="仿宋_GB2312" w:eastAsia="仿宋_GB2312" w:hAnsi="仿宋" w:hint="eastAsia"/>
          <w:sz w:val="32"/>
          <w:szCs w:val="32"/>
        </w:rPr>
        <w:t xml:space="preserve">         年  月  日</w:t>
      </w:r>
    </w:p>
    <w:p w:rsidR="00605925" w:rsidRDefault="00605925">
      <w:pPr>
        <w:spacing w:line="360" w:lineRule="auto"/>
        <w:ind w:firstLineChars="1200" w:firstLine="3855"/>
        <w:rPr>
          <w:rFonts w:ascii="仿宋_GB2312" w:eastAsia="仿宋_GB2312" w:hAnsi="仿宋"/>
          <w:b/>
          <w:sz w:val="32"/>
          <w:szCs w:val="32"/>
        </w:rPr>
      </w:pPr>
    </w:p>
    <w:p w:rsidR="00605925" w:rsidRDefault="00605925">
      <w:pPr>
        <w:spacing w:line="360" w:lineRule="auto"/>
        <w:rPr>
          <w:rFonts w:ascii="仿宋_GB2312" w:eastAsia="仿宋_GB2312" w:hAnsi="仿宋"/>
          <w:color w:val="000000"/>
          <w:sz w:val="32"/>
          <w:szCs w:val="32"/>
        </w:rPr>
      </w:pPr>
    </w:p>
    <w:p w:rsidR="00605925" w:rsidRPr="004151DE" w:rsidRDefault="004151DE">
      <w:pPr>
        <w:snapToGrid w:val="0"/>
        <w:spacing w:line="360" w:lineRule="auto"/>
        <w:jc w:val="center"/>
        <w:rPr>
          <w:rFonts w:ascii="仿宋_GB2312" w:eastAsia="仿宋_GB2312" w:hAnsi="宋体"/>
          <w:b/>
          <w:color w:val="000000"/>
          <w:sz w:val="32"/>
          <w:szCs w:val="32"/>
        </w:rPr>
      </w:pPr>
      <w:r w:rsidRPr="004151DE">
        <w:rPr>
          <w:rFonts w:ascii="仿宋_GB2312" w:eastAsia="仿宋_GB2312" w:hAnsi="宋体" w:hint="eastAsia"/>
          <w:b/>
          <w:color w:val="000000"/>
          <w:sz w:val="32"/>
          <w:szCs w:val="32"/>
        </w:rPr>
        <w:t>不计入投标报价</w:t>
      </w:r>
      <w:proofErr w:type="gramStart"/>
      <w:r w:rsidRPr="004151DE">
        <w:rPr>
          <w:rFonts w:ascii="仿宋_GB2312" w:eastAsia="仿宋_GB2312" w:hAnsi="宋体" w:hint="eastAsia"/>
          <w:b/>
          <w:color w:val="000000"/>
          <w:sz w:val="32"/>
          <w:szCs w:val="32"/>
        </w:rPr>
        <w:t>的维保备品</w:t>
      </w:r>
      <w:proofErr w:type="gramEnd"/>
      <w:r w:rsidRPr="004151DE">
        <w:rPr>
          <w:rFonts w:ascii="仿宋_GB2312" w:eastAsia="仿宋_GB2312" w:hAnsi="宋体" w:hint="eastAsia"/>
          <w:b/>
          <w:color w:val="000000"/>
          <w:sz w:val="32"/>
          <w:szCs w:val="32"/>
        </w:rPr>
        <w:t>备件清单限价表</w:t>
      </w:r>
    </w:p>
    <w:tbl>
      <w:tblPr>
        <w:tblW w:w="8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
        <w:gridCol w:w="3731"/>
        <w:gridCol w:w="889"/>
        <w:gridCol w:w="1776"/>
        <w:gridCol w:w="1599"/>
      </w:tblGrid>
      <w:tr w:rsidR="00605925">
        <w:trPr>
          <w:trHeight w:val="242"/>
        </w:trPr>
        <w:tc>
          <w:tcPr>
            <w:tcW w:w="889" w:type="dxa"/>
            <w:vAlign w:val="center"/>
          </w:tcPr>
          <w:p w:rsidR="00605925" w:rsidRDefault="00A233C2">
            <w:pPr>
              <w:snapToGrid w:val="0"/>
              <w:spacing w:line="360" w:lineRule="auto"/>
              <w:jc w:val="center"/>
              <w:rPr>
                <w:rFonts w:ascii="仿宋_GB2312" w:eastAsia="仿宋_GB2312" w:hAnsi="宋体"/>
                <w:b/>
                <w:color w:val="000000"/>
                <w:sz w:val="24"/>
              </w:rPr>
            </w:pPr>
            <w:r>
              <w:rPr>
                <w:rFonts w:ascii="仿宋_GB2312" w:eastAsia="仿宋_GB2312" w:hAnsi="宋体" w:hint="eastAsia"/>
                <w:b/>
                <w:color w:val="000000"/>
                <w:sz w:val="24"/>
              </w:rPr>
              <w:t>序号</w:t>
            </w:r>
          </w:p>
        </w:tc>
        <w:tc>
          <w:tcPr>
            <w:tcW w:w="3731" w:type="dxa"/>
            <w:vAlign w:val="center"/>
          </w:tcPr>
          <w:p w:rsidR="00605925" w:rsidRDefault="00A233C2">
            <w:pPr>
              <w:autoSpaceDE w:val="0"/>
              <w:autoSpaceDN w:val="0"/>
              <w:adjustRightInd w:val="0"/>
              <w:jc w:val="center"/>
              <w:rPr>
                <w:rFonts w:ascii="仿宋_GB2312" w:eastAsia="仿宋_GB2312" w:cs="宋体"/>
                <w:color w:val="000000"/>
                <w:kern w:val="0"/>
                <w:sz w:val="24"/>
              </w:rPr>
            </w:pPr>
            <w:r>
              <w:rPr>
                <w:rFonts w:ascii="仿宋_GB2312" w:eastAsia="仿宋_GB2312" w:cs="宋体" w:hint="eastAsia"/>
                <w:color w:val="000000"/>
                <w:kern w:val="0"/>
                <w:sz w:val="24"/>
              </w:rPr>
              <w:t>内容</w:t>
            </w:r>
          </w:p>
        </w:tc>
        <w:tc>
          <w:tcPr>
            <w:tcW w:w="889" w:type="dxa"/>
            <w:vAlign w:val="center"/>
          </w:tcPr>
          <w:p w:rsidR="00605925" w:rsidRDefault="00A233C2">
            <w:pPr>
              <w:snapToGrid w:val="0"/>
              <w:spacing w:line="360" w:lineRule="auto"/>
              <w:jc w:val="center"/>
              <w:rPr>
                <w:rFonts w:ascii="仿宋_GB2312" w:eastAsia="仿宋_GB2312" w:hAnsi="宋体"/>
                <w:color w:val="000000"/>
                <w:sz w:val="24"/>
              </w:rPr>
            </w:pPr>
            <w:r>
              <w:rPr>
                <w:rFonts w:ascii="仿宋_GB2312" w:eastAsia="仿宋_GB2312" w:hAnsi="宋体" w:hint="eastAsia"/>
                <w:color w:val="000000"/>
                <w:sz w:val="24"/>
              </w:rPr>
              <w:t>数量</w:t>
            </w:r>
          </w:p>
        </w:tc>
        <w:tc>
          <w:tcPr>
            <w:tcW w:w="1776" w:type="dxa"/>
            <w:vAlign w:val="center"/>
          </w:tcPr>
          <w:p w:rsidR="00605925" w:rsidRDefault="00A233C2">
            <w:pPr>
              <w:snapToGrid w:val="0"/>
              <w:jc w:val="center"/>
              <w:rPr>
                <w:rFonts w:ascii="仿宋_GB2312" w:eastAsia="仿宋_GB2312" w:hAnsi="宋体"/>
                <w:color w:val="000000"/>
                <w:spacing w:val="-20"/>
                <w:sz w:val="24"/>
              </w:rPr>
            </w:pPr>
            <w:r>
              <w:rPr>
                <w:rFonts w:ascii="仿宋_GB2312" w:eastAsia="仿宋_GB2312" w:hAnsi="宋体" w:hint="eastAsia"/>
                <w:color w:val="000000"/>
                <w:spacing w:val="-20"/>
                <w:sz w:val="24"/>
              </w:rPr>
              <w:t>单价市场价</w:t>
            </w:r>
          </w:p>
          <w:p w:rsidR="00605925" w:rsidRDefault="00A233C2">
            <w:pPr>
              <w:snapToGrid w:val="0"/>
              <w:jc w:val="center"/>
              <w:rPr>
                <w:rFonts w:ascii="仿宋_GB2312" w:eastAsia="仿宋_GB2312" w:hAnsi="宋体"/>
                <w:color w:val="000000"/>
                <w:spacing w:val="-20"/>
                <w:sz w:val="24"/>
              </w:rPr>
            </w:pPr>
            <w:r>
              <w:rPr>
                <w:rFonts w:ascii="仿宋_GB2312" w:eastAsia="仿宋_GB2312" w:hAnsi="宋体" w:hint="eastAsia"/>
                <w:color w:val="000000"/>
                <w:spacing w:val="-20"/>
                <w:sz w:val="24"/>
              </w:rPr>
              <w:t>（元）</w:t>
            </w:r>
          </w:p>
        </w:tc>
        <w:tc>
          <w:tcPr>
            <w:tcW w:w="1599" w:type="dxa"/>
            <w:vAlign w:val="center"/>
          </w:tcPr>
          <w:p w:rsidR="00605925" w:rsidRDefault="00A233C2">
            <w:pPr>
              <w:snapToGrid w:val="0"/>
              <w:jc w:val="center"/>
              <w:rPr>
                <w:rFonts w:ascii="仿宋_GB2312" w:eastAsia="仿宋_GB2312" w:hAnsi="宋体"/>
                <w:color w:val="000000"/>
                <w:spacing w:val="-20"/>
                <w:sz w:val="24"/>
              </w:rPr>
            </w:pPr>
            <w:r>
              <w:rPr>
                <w:rFonts w:ascii="仿宋_GB2312" w:eastAsia="仿宋_GB2312" w:hAnsi="宋体" w:hint="eastAsia"/>
                <w:color w:val="000000"/>
                <w:spacing w:val="-20"/>
                <w:sz w:val="24"/>
              </w:rPr>
              <w:t>提供</w:t>
            </w:r>
            <w:r w:rsidR="00880CF5">
              <w:rPr>
                <w:rFonts w:ascii="仿宋_GB2312" w:eastAsia="仿宋_GB2312" w:hAnsi="宋体" w:hint="eastAsia"/>
                <w:color w:val="000000"/>
                <w:spacing w:val="-20"/>
                <w:sz w:val="24"/>
              </w:rPr>
              <w:t>备品</w:t>
            </w:r>
            <w:r>
              <w:rPr>
                <w:rFonts w:ascii="仿宋_GB2312" w:eastAsia="仿宋_GB2312" w:hAnsi="宋体" w:hint="eastAsia"/>
                <w:color w:val="000000"/>
                <w:spacing w:val="-20"/>
                <w:sz w:val="24"/>
              </w:rPr>
              <w:t>备件报价（元）</w:t>
            </w:r>
          </w:p>
        </w:tc>
      </w:tr>
      <w:tr w:rsidR="00605925">
        <w:trPr>
          <w:trHeight w:val="220"/>
        </w:trPr>
        <w:tc>
          <w:tcPr>
            <w:tcW w:w="889" w:type="dxa"/>
          </w:tcPr>
          <w:p w:rsidR="00605925" w:rsidRDefault="00A233C2">
            <w:pPr>
              <w:snapToGrid w:val="0"/>
              <w:spacing w:line="360" w:lineRule="auto"/>
              <w:jc w:val="center"/>
              <w:rPr>
                <w:rFonts w:ascii="仿宋_GB2312" w:eastAsia="仿宋_GB2312" w:hAnsi="宋体"/>
                <w:color w:val="000000"/>
                <w:sz w:val="24"/>
              </w:rPr>
            </w:pPr>
            <w:r>
              <w:rPr>
                <w:rFonts w:ascii="仿宋_GB2312" w:eastAsia="仿宋_GB2312" w:hAnsi="宋体" w:hint="eastAsia"/>
                <w:color w:val="000000"/>
                <w:sz w:val="24"/>
              </w:rPr>
              <w:t>1</w:t>
            </w:r>
          </w:p>
        </w:tc>
        <w:tc>
          <w:tcPr>
            <w:tcW w:w="3731" w:type="dxa"/>
          </w:tcPr>
          <w:p w:rsidR="00605925" w:rsidRDefault="00605925">
            <w:pPr>
              <w:autoSpaceDE w:val="0"/>
              <w:autoSpaceDN w:val="0"/>
              <w:adjustRightInd w:val="0"/>
              <w:jc w:val="center"/>
              <w:rPr>
                <w:rFonts w:ascii="仿宋_GB2312" w:eastAsia="仿宋_GB2312" w:cs="宋体"/>
                <w:color w:val="000000"/>
                <w:kern w:val="0"/>
                <w:sz w:val="24"/>
              </w:rPr>
            </w:pPr>
          </w:p>
        </w:tc>
        <w:tc>
          <w:tcPr>
            <w:tcW w:w="889" w:type="dxa"/>
          </w:tcPr>
          <w:p w:rsidR="00605925" w:rsidRDefault="00605925">
            <w:pPr>
              <w:snapToGrid w:val="0"/>
              <w:spacing w:line="360" w:lineRule="auto"/>
              <w:jc w:val="center"/>
              <w:rPr>
                <w:rFonts w:ascii="仿宋_GB2312" w:eastAsia="仿宋_GB2312" w:hAnsi="宋体"/>
                <w:color w:val="000000"/>
                <w:sz w:val="24"/>
              </w:rPr>
            </w:pPr>
          </w:p>
        </w:tc>
        <w:tc>
          <w:tcPr>
            <w:tcW w:w="1776" w:type="dxa"/>
          </w:tcPr>
          <w:p w:rsidR="00605925" w:rsidRDefault="00605925">
            <w:pPr>
              <w:autoSpaceDE w:val="0"/>
              <w:autoSpaceDN w:val="0"/>
              <w:adjustRightInd w:val="0"/>
              <w:jc w:val="center"/>
              <w:rPr>
                <w:rFonts w:ascii="宋体" w:cs="宋体"/>
                <w:color w:val="000000"/>
                <w:kern w:val="0"/>
                <w:sz w:val="24"/>
              </w:rPr>
            </w:pPr>
          </w:p>
        </w:tc>
        <w:tc>
          <w:tcPr>
            <w:tcW w:w="1599" w:type="dxa"/>
          </w:tcPr>
          <w:p w:rsidR="00605925" w:rsidRDefault="00605925">
            <w:pPr>
              <w:autoSpaceDE w:val="0"/>
              <w:autoSpaceDN w:val="0"/>
              <w:adjustRightInd w:val="0"/>
              <w:jc w:val="center"/>
              <w:rPr>
                <w:rFonts w:ascii="宋体" w:cs="宋体"/>
                <w:color w:val="000000"/>
                <w:kern w:val="0"/>
                <w:sz w:val="24"/>
              </w:rPr>
            </w:pPr>
          </w:p>
        </w:tc>
      </w:tr>
      <w:tr w:rsidR="00605925">
        <w:trPr>
          <w:trHeight w:val="393"/>
        </w:trPr>
        <w:tc>
          <w:tcPr>
            <w:tcW w:w="889" w:type="dxa"/>
          </w:tcPr>
          <w:p w:rsidR="00605925" w:rsidRDefault="00A233C2">
            <w:pPr>
              <w:snapToGrid w:val="0"/>
              <w:spacing w:line="360" w:lineRule="auto"/>
              <w:jc w:val="center"/>
              <w:rPr>
                <w:rFonts w:ascii="仿宋_GB2312" w:eastAsia="仿宋_GB2312" w:hAnsi="宋体"/>
                <w:color w:val="000000"/>
                <w:sz w:val="24"/>
              </w:rPr>
            </w:pPr>
            <w:r>
              <w:rPr>
                <w:rFonts w:ascii="仿宋_GB2312" w:eastAsia="仿宋_GB2312" w:hAnsi="宋体" w:hint="eastAsia"/>
                <w:color w:val="000000"/>
                <w:sz w:val="24"/>
              </w:rPr>
              <w:t>2</w:t>
            </w:r>
          </w:p>
        </w:tc>
        <w:tc>
          <w:tcPr>
            <w:tcW w:w="3731" w:type="dxa"/>
          </w:tcPr>
          <w:p w:rsidR="00605925" w:rsidRDefault="00605925">
            <w:pPr>
              <w:autoSpaceDE w:val="0"/>
              <w:autoSpaceDN w:val="0"/>
              <w:adjustRightInd w:val="0"/>
              <w:jc w:val="center"/>
              <w:rPr>
                <w:rFonts w:ascii="仿宋_GB2312" w:eastAsia="仿宋_GB2312" w:cs="宋体"/>
                <w:color w:val="000000"/>
                <w:kern w:val="0"/>
                <w:sz w:val="24"/>
              </w:rPr>
            </w:pPr>
          </w:p>
        </w:tc>
        <w:tc>
          <w:tcPr>
            <w:tcW w:w="889" w:type="dxa"/>
          </w:tcPr>
          <w:p w:rsidR="00605925" w:rsidRDefault="00605925">
            <w:pPr>
              <w:snapToGrid w:val="0"/>
              <w:spacing w:line="360" w:lineRule="auto"/>
              <w:jc w:val="center"/>
              <w:rPr>
                <w:rFonts w:ascii="仿宋_GB2312" w:eastAsia="仿宋_GB2312" w:hAnsi="宋体"/>
                <w:color w:val="000000"/>
                <w:sz w:val="24"/>
              </w:rPr>
            </w:pPr>
          </w:p>
        </w:tc>
        <w:tc>
          <w:tcPr>
            <w:tcW w:w="1776" w:type="dxa"/>
          </w:tcPr>
          <w:p w:rsidR="00605925" w:rsidRDefault="00605925">
            <w:pPr>
              <w:autoSpaceDE w:val="0"/>
              <w:autoSpaceDN w:val="0"/>
              <w:adjustRightInd w:val="0"/>
              <w:jc w:val="center"/>
              <w:rPr>
                <w:rFonts w:ascii="宋体" w:cs="宋体"/>
                <w:color w:val="000000"/>
                <w:kern w:val="0"/>
                <w:sz w:val="24"/>
              </w:rPr>
            </w:pPr>
          </w:p>
        </w:tc>
        <w:tc>
          <w:tcPr>
            <w:tcW w:w="1599" w:type="dxa"/>
          </w:tcPr>
          <w:p w:rsidR="00605925" w:rsidRDefault="00605925">
            <w:pPr>
              <w:autoSpaceDE w:val="0"/>
              <w:autoSpaceDN w:val="0"/>
              <w:adjustRightInd w:val="0"/>
              <w:jc w:val="center"/>
              <w:rPr>
                <w:rFonts w:ascii="宋体" w:cs="宋体"/>
                <w:color w:val="000000"/>
                <w:kern w:val="0"/>
                <w:sz w:val="24"/>
              </w:rPr>
            </w:pPr>
          </w:p>
        </w:tc>
      </w:tr>
      <w:tr w:rsidR="00605925">
        <w:trPr>
          <w:trHeight w:val="393"/>
        </w:trPr>
        <w:tc>
          <w:tcPr>
            <w:tcW w:w="889" w:type="dxa"/>
          </w:tcPr>
          <w:p w:rsidR="00605925" w:rsidRDefault="00A233C2">
            <w:pPr>
              <w:snapToGrid w:val="0"/>
              <w:spacing w:line="360" w:lineRule="auto"/>
              <w:jc w:val="center"/>
              <w:rPr>
                <w:rFonts w:ascii="仿宋_GB2312" w:eastAsia="仿宋_GB2312" w:hAnsi="宋体"/>
                <w:color w:val="000000"/>
                <w:sz w:val="24"/>
              </w:rPr>
            </w:pPr>
            <w:r>
              <w:rPr>
                <w:rFonts w:ascii="仿宋_GB2312" w:eastAsia="仿宋_GB2312" w:hAnsi="宋体" w:hint="eastAsia"/>
                <w:color w:val="000000"/>
                <w:sz w:val="24"/>
              </w:rPr>
              <w:t>3</w:t>
            </w:r>
          </w:p>
        </w:tc>
        <w:tc>
          <w:tcPr>
            <w:tcW w:w="3731" w:type="dxa"/>
          </w:tcPr>
          <w:p w:rsidR="00605925" w:rsidRDefault="00605925">
            <w:pPr>
              <w:autoSpaceDE w:val="0"/>
              <w:autoSpaceDN w:val="0"/>
              <w:adjustRightInd w:val="0"/>
              <w:jc w:val="center"/>
              <w:rPr>
                <w:rFonts w:ascii="仿宋_GB2312" w:eastAsia="仿宋_GB2312" w:cs="宋体"/>
                <w:color w:val="000000"/>
                <w:kern w:val="0"/>
                <w:sz w:val="24"/>
              </w:rPr>
            </w:pPr>
          </w:p>
        </w:tc>
        <w:tc>
          <w:tcPr>
            <w:tcW w:w="889" w:type="dxa"/>
          </w:tcPr>
          <w:p w:rsidR="00605925" w:rsidRDefault="00605925">
            <w:pPr>
              <w:snapToGrid w:val="0"/>
              <w:spacing w:line="360" w:lineRule="auto"/>
              <w:jc w:val="center"/>
              <w:rPr>
                <w:rFonts w:ascii="仿宋_GB2312" w:eastAsia="仿宋_GB2312" w:hAnsi="宋体"/>
                <w:color w:val="000000"/>
                <w:sz w:val="24"/>
              </w:rPr>
            </w:pPr>
          </w:p>
        </w:tc>
        <w:tc>
          <w:tcPr>
            <w:tcW w:w="1776" w:type="dxa"/>
          </w:tcPr>
          <w:p w:rsidR="00605925" w:rsidRDefault="00605925">
            <w:pPr>
              <w:autoSpaceDE w:val="0"/>
              <w:autoSpaceDN w:val="0"/>
              <w:adjustRightInd w:val="0"/>
              <w:jc w:val="center"/>
              <w:rPr>
                <w:rFonts w:ascii="宋体" w:cs="宋体"/>
                <w:color w:val="000000"/>
                <w:kern w:val="0"/>
                <w:sz w:val="24"/>
              </w:rPr>
            </w:pPr>
          </w:p>
        </w:tc>
        <w:tc>
          <w:tcPr>
            <w:tcW w:w="1599" w:type="dxa"/>
          </w:tcPr>
          <w:p w:rsidR="00605925" w:rsidRDefault="00605925">
            <w:pPr>
              <w:autoSpaceDE w:val="0"/>
              <w:autoSpaceDN w:val="0"/>
              <w:adjustRightInd w:val="0"/>
              <w:jc w:val="center"/>
              <w:rPr>
                <w:rFonts w:ascii="宋体" w:cs="宋体"/>
                <w:color w:val="000000"/>
                <w:kern w:val="0"/>
                <w:sz w:val="24"/>
              </w:rPr>
            </w:pPr>
          </w:p>
        </w:tc>
      </w:tr>
      <w:tr w:rsidR="00605925">
        <w:trPr>
          <w:trHeight w:val="393"/>
        </w:trPr>
        <w:tc>
          <w:tcPr>
            <w:tcW w:w="889" w:type="dxa"/>
          </w:tcPr>
          <w:p w:rsidR="00605925" w:rsidRDefault="00A233C2">
            <w:pPr>
              <w:snapToGrid w:val="0"/>
              <w:spacing w:line="360" w:lineRule="auto"/>
              <w:jc w:val="center"/>
              <w:rPr>
                <w:rFonts w:ascii="仿宋_GB2312" w:eastAsia="仿宋_GB2312" w:hAnsi="宋体"/>
                <w:color w:val="000000"/>
                <w:sz w:val="24"/>
              </w:rPr>
            </w:pPr>
            <w:r>
              <w:rPr>
                <w:rFonts w:ascii="仿宋_GB2312" w:eastAsia="仿宋_GB2312" w:hAnsi="宋体" w:hint="eastAsia"/>
                <w:color w:val="000000"/>
                <w:sz w:val="24"/>
              </w:rPr>
              <w:t>4</w:t>
            </w:r>
          </w:p>
        </w:tc>
        <w:tc>
          <w:tcPr>
            <w:tcW w:w="3731" w:type="dxa"/>
          </w:tcPr>
          <w:p w:rsidR="00605925" w:rsidRDefault="00605925">
            <w:pPr>
              <w:autoSpaceDE w:val="0"/>
              <w:autoSpaceDN w:val="0"/>
              <w:adjustRightInd w:val="0"/>
              <w:jc w:val="center"/>
              <w:rPr>
                <w:rFonts w:ascii="仿宋_GB2312" w:eastAsia="仿宋_GB2312" w:cs="宋体"/>
                <w:color w:val="000000"/>
                <w:kern w:val="0"/>
                <w:sz w:val="24"/>
              </w:rPr>
            </w:pPr>
          </w:p>
        </w:tc>
        <w:tc>
          <w:tcPr>
            <w:tcW w:w="889" w:type="dxa"/>
          </w:tcPr>
          <w:p w:rsidR="00605925" w:rsidRDefault="00605925">
            <w:pPr>
              <w:snapToGrid w:val="0"/>
              <w:spacing w:line="360" w:lineRule="auto"/>
              <w:jc w:val="center"/>
              <w:rPr>
                <w:rFonts w:ascii="仿宋_GB2312" w:eastAsia="仿宋_GB2312" w:hAnsi="宋体"/>
                <w:color w:val="000000"/>
                <w:sz w:val="24"/>
              </w:rPr>
            </w:pPr>
          </w:p>
        </w:tc>
        <w:tc>
          <w:tcPr>
            <w:tcW w:w="1776" w:type="dxa"/>
          </w:tcPr>
          <w:p w:rsidR="00605925" w:rsidRDefault="00605925">
            <w:pPr>
              <w:autoSpaceDE w:val="0"/>
              <w:autoSpaceDN w:val="0"/>
              <w:adjustRightInd w:val="0"/>
              <w:jc w:val="center"/>
              <w:rPr>
                <w:rFonts w:ascii="宋体" w:cs="宋体"/>
                <w:color w:val="000000"/>
                <w:kern w:val="0"/>
                <w:sz w:val="24"/>
              </w:rPr>
            </w:pPr>
          </w:p>
        </w:tc>
        <w:tc>
          <w:tcPr>
            <w:tcW w:w="1599" w:type="dxa"/>
          </w:tcPr>
          <w:p w:rsidR="00605925" w:rsidRDefault="00605925">
            <w:pPr>
              <w:autoSpaceDE w:val="0"/>
              <w:autoSpaceDN w:val="0"/>
              <w:adjustRightInd w:val="0"/>
              <w:jc w:val="center"/>
              <w:rPr>
                <w:rFonts w:ascii="宋体" w:cs="宋体"/>
                <w:color w:val="000000"/>
                <w:kern w:val="0"/>
                <w:sz w:val="24"/>
              </w:rPr>
            </w:pPr>
          </w:p>
        </w:tc>
      </w:tr>
      <w:tr w:rsidR="00605925">
        <w:trPr>
          <w:trHeight w:val="393"/>
        </w:trPr>
        <w:tc>
          <w:tcPr>
            <w:tcW w:w="889" w:type="dxa"/>
          </w:tcPr>
          <w:p w:rsidR="00605925" w:rsidRDefault="00A233C2">
            <w:pPr>
              <w:snapToGrid w:val="0"/>
              <w:spacing w:line="360" w:lineRule="auto"/>
              <w:jc w:val="center"/>
              <w:rPr>
                <w:rFonts w:ascii="仿宋_GB2312" w:eastAsia="仿宋_GB2312" w:hAnsi="宋体"/>
                <w:color w:val="000000"/>
                <w:sz w:val="24"/>
              </w:rPr>
            </w:pPr>
            <w:r>
              <w:rPr>
                <w:rFonts w:ascii="仿宋_GB2312" w:eastAsia="仿宋_GB2312" w:hAnsi="宋体" w:hint="eastAsia"/>
                <w:color w:val="000000"/>
                <w:sz w:val="24"/>
              </w:rPr>
              <w:t>5</w:t>
            </w:r>
          </w:p>
        </w:tc>
        <w:tc>
          <w:tcPr>
            <w:tcW w:w="3731" w:type="dxa"/>
          </w:tcPr>
          <w:p w:rsidR="00605925" w:rsidRDefault="00605925">
            <w:pPr>
              <w:autoSpaceDE w:val="0"/>
              <w:autoSpaceDN w:val="0"/>
              <w:adjustRightInd w:val="0"/>
              <w:jc w:val="center"/>
              <w:rPr>
                <w:rFonts w:ascii="仿宋_GB2312" w:eastAsia="仿宋_GB2312" w:cs="宋体"/>
                <w:color w:val="000000"/>
                <w:kern w:val="0"/>
                <w:sz w:val="24"/>
              </w:rPr>
            </w:pPr>
          </w:p>
        </w:tc>
        <w:tc>
          <w:tcPr>
            <w:tcW w:w="889" w:type="dxa"/>
          </w:tcPr>
          <w:p w:rsidR="00605925" w:rsidRDefault="00605925">
            <w:pPr>
              <w:snapToGrid w:val="0"/>
              <w:spacing w:line="360" w:lineRule="auto"/>
              <w:jc w:val="center"/>
              <w:rPr>
                <w:rFonts w:ascii="仿宋_GB2312" w:eastAsia="仿宋_GB2312" w:hAnsi="宋体"/>
                <w:color w:val="000000"/>
                <w:sz w:val="24"/>
              </w:rPr>
            </w:pPr>
          </w:p>
        </w:tc>
        <w:tc>
          <w:tcPr>
            <w:tcW w:w="1776" w:type="dxa"/>
          </w:tcPr>
          <w:p w:rsidR="00605925" w:rsidRDefault="00605925">
            <w:pPr>
              <w:autoSpaceDE w:val="0"/>
              <w:autoSpaceDN w:val="0"/>
              <w:adjustRightInd w:val="0"/>
              <w:jc w:val="center"/>
              <w:rPr>
                <w:rFonts w:ascii="宋体" w:cs="宋体"/>
                <w:color w:val="000000"/>
                <w:kern w:val="0"/>
                <w:sz w:val="24"/>
              </w:rPr>
            </w:pPr>
          </w:p>
        </w:tc>
        <w:tc>
          <w:tcPr>
            <w:tcW w:w="1599" w:type="dxa"/>
          </w:tcPr>
          <w:p w:rsidR="00605925" w:rsidRDefault="00605925">
            <w:pPr>
              <w:autoSpaceDE w:val="0"/>
              <w:autoSpaceDN w:val="0"/>
              <w:adjustRightInd w:val="0"/>
              <w:jc w:val="center"/>
              <w:rPr>
                <w:rFonts w:ascii="宋体" w:cs="宋体"/>
                <w:color w:val="000000"/>
                <w:kern w:val="0"/>
                <w:sz w:val="24"/>
              </w:rPr>
            </w:pPr>
          </w:p>
        </w:tc>
      </w:tr>
      <w:tr w:rsidR="00605925">
        <w:trPr>
          <w:trHeight w:val="393"/>
        </w:trPr>
        <w:tc>
          <w:tcPr>
            <w:tcW w:w="889" w:type="dxa"/>
          </w:tcPr>
          <w:p w:rsidR="00605925" w:rsidRDefault="00A233C2">
            <w:pPr>
              <w:snapToGrid w:val="0"/>
              <w:spacing w:line="360" w:lineRule="auto"/>
              <w:jc w:val="center"/>
              <w:rPr>
                <w:rFonts w:ascii="仿宋_GB2312" w:eastAsia="仿宋_GB2312" w:hAnsi="宋体"/>
                <w:color w:val="000000"/>
                <w:sz w:val="24"/>
              </w:rPr>
            </w:pPr>
            <w:r>
              <w:rPr>
                <w:rFonts w:ascii="仿宋_GB2312" w:eastAsia="仿宋_GB2312" w:hAnsi="宋体" w:hint="eastAsia"/>
                <w:color w:val="000000"/>
                <w:sz w:val="24"/>
              </w:rPr>
              <w:t>6</w:t>
            </w:r>
          </w:p>
        </w:tc>
        <w:tc>
          <w:tcPr>
            <w:tcW w:w="3731" w:type="dxa"/>
          </w:tcPr>
          <w:p w:rsidR="00605925" w:rsidRDefault="00605925">
            <w:pPr>
              <w:autoSpaceDE w:val="0"/>
              <w:autoSpaceDN w:val="0"/>
              <w:adjustRightInd w:val="0"/>
              <w:jc w:val="center"/>
              <w:rPr>
                <w:rFonts w:ascii="仿宋_GB2312" w:eastAsia="仿宋_GB2312" w:cs="宋体"/>
                <w:color w:val="000000"/>
                <w:kern w:val="0"/>
                <w:sz w:val="24"/>
              </w:rPr>
            </w:pPr>
          </w:p>
        </w:tc>
        <w:tc>
          <w:tcPr>
            <w:tcW w:w="889" w:type="dxa"/>
          </w:tcPr>
          <w:p w:rsidR="00605925" w:rsidRDefault="00605925">
            <w:pPr>
              <w:snapToGrid w:val="0"/>
              <w:spacing w:line="360" w:lineRule="auto"/>
              <w:jc w:val="center"/>
              <w:rPr>
                <w:rFonts w:ascii="仿宋_GB2312" w:eastAsia="仿宋_GB2312" w:hAnsi="宋体"/>
                <w:color w:val="000000"/>
                <w:sz w:val="24"/>
              </w:rPr>
            </w:pPr>
          </w:p>
        </w:tc>
        <w:tc>
          <w:tcPr>
            <w:tcW w:w="1776" w:type="dxa"/>
          </w:tcPr>
          <w:p w:rsidR="00605925" w:rsidRDefault="00605925">
            <w:pPr>
              <w:autoSpaceDE w:val="0"/>
              <w:autoSpaceDN w:val="0"/>
              <w:adjustRightInd w:val="0"/>
              <w:jc w:val="center"/>
              <w:rPr>
                <w:rFonts w:ascii="宋体" w:cs="宋体"/>
                <w:color w:val="000000"/>
                <w:kern w:val="0"/>
                <w:sz w:val="24"/>
              </w:rPr>
            </w:pPr>
          </w:p>
        </w:tc>
        <w:tc>
          <w:tcPr>
            <w:tcW w:w="1599" w:type="dxa"/>
          </w:tcPr>
          <w:p w:rsidR="00605925" w:rsidRDefault="00605925">
            <w:pPr>
              <w:autoSpaceDE w:val="0"/>
              <w:autoSpaceDN w:val="0"/>
              <w:adjustRightInd w:val="0"/>
              <w:jc w:val="center"/>
              <w:rPr>
                <w:rFonts w:ascii="宋体" w:cs="宋体"/>
                <w:color w:val="000000"/>
                <w:kern w:val="0"/>
                <w:sz w:val="24"/>
              </w:rPr>
            </w:pPr>
          </w:p>
        </w:tc>
      </w:tr>
      <w:tr w:rsidR="00605925">
        <w:trPr>
          <w:trHeight w:val="393"/>
        </w:trPr>
        <w:tc>
          <w:tcPr>
            <w:tcW w:w="889" w:type="dxa"/>
          </w:tcPr>
          <w:p w:rsidR="00605925" w:rsidRDefault="00A233C2">
            <w:pPr>
              <w:snapToGrid w:val="0"/>
              <w:spacing w:line="360" w:lineRule="auto"/>
              <w:jc w:val="center"/>
              <w:rPr>
                <w:rFonts w:ascii="仿宋_GB2312" w:eastAsia="仿宋_GB2312" w:hAnsi="宋体"/>
                <w:color w:val="000000"/>
                <w:sz w:val="24"/>
              </w:rPr>
            </w:pPr>
            <w:r>
              <w:rPr>
                <w:rFonts w:ascii="仿宋_GB2312" w:eastAsia="仿宋_GB2312" w:hAnsi="宋体" w:hint="eastAsia"/>
                <w:color w:val="000000"/>
                <w:sz w:val="24"/>
              </w:rPr>
              <w:t>7</w:t>
            </w:r>
          </w:p>
        </w:tc>
        <w:tc>
          <w:tcPr>
            <w:tcW w:w="3731" w:type="dxa"/>
          </w:tcPr>
          <w:p w:rsidR="00605925" w:rsidRDefault="00605925">
            <w:pPr>
              <w:autoSpaceDE w:val="0"/>
              <w:autoSpaceDN w:val="0"/>
              <w:adjustRightInd w:val="0"/>
              <w:jc w:val="center"/>
              <w:rPr>
                <w:rFonts w:ascii="仿宋_GB2312" w:eastAsia="仿宋_GB2312" w:cs="宋体"/>
                <w:color w:val="000000"/>
                <w:kern w:val="0"/>
                <w:sz w:val="24"/>
              </w:rPr>
            </w:pPr>
          </w:p>
        </w:tc>
        <w:tc>
          <w:tcPr>
            <w:tcW w:w="889" w:type="dxa"/>
          </w:tcPr>
          <w:p w:rsidR="00605925" w:rsidRDefault="00605925">
            <w:pPr>
              <w:snapToGrid w:val="0"/>
              <w:spacing w:line="360" w:lineRule="auto"/>
              <w:jc w:val="center"/>
              <w:rPr>
                <w:rFonts w:ascii="仿宋_GB2312" w:eastAsia="仿宋_GB2312" w:hAnsi="宋体"/>
                <w:color w:val="000000"/>
                <w:sz w:val="24"/>
              </w:rPr>
            </w:pPr>
          </w:p>
        </w:tc>
        <w:tc>
          <w:tcPr>
            <w:tcW w:w="1776" w:type="dxa"/>
          </w:tcPr>
          <w:p w:rsidR="00605925" w:rsidRDefault="00605925">
            <w:pPr>
              <w:autoSpaceDE w:val="0"/>
              <w:autoSpaceDN w:val="0"/>
              <w:adjustRightInd w:val="0"/>
              <w:jc w:val="center"/>
              <w:rPr>
                <w:rFonts w:ascii="宋体" w:cs="宋体"/>
                <w:color w:val="000000"/>
                <w:kern w:val="0"/>
                <w:sz w:val="24"/>
              </w:rPr>
            </w:pPr>
          </w:p>
        </w:tc>
        <w:tc>
          <w:tcPr>
            <w:tcW w:w="1599" w:type="dxa"/>
          </w:tcPr>
          <w:p w:rsidR="00605925" w:rsidRDefault="00605925">
            <w:pPr>
              <w:autoSpaceDE w:val="0"/>
              <w:autoSpaceDN w:val="0"/>
              <w:adjustRightInd w:val="0"/>
              <w:jc w:val="center"/>
              <w:rPr>
                <w:rFonts w:ascii="宋体" w:cs="宋体"/>
                <w:color w:val="000000"/>
                <w:kern w:val="0"/>
                <w:sz w:val="24"/>
              </w:rPr>
            </w:pPr>
          </w:p>
        </w:tc>
      </w:tr>
      <w:tr w:rsidR="00605925">
        <w:trPr>
          <w:trHeight w:val="393"/>
        </w:trPr>
        <w:tc>
          <w:tcPr>
            <w:tcW w:w="889" w:type="dxa"/>
          </w:tcPr>
          <w:p w:rsidR="00605925" w:rsidRDefault="00A233C2">
            <w:pPr>
              <w:snapToGrid w:val="0"/>
              <w:spacing w:line="360" w:lineRule="auto"/>
              <w:jc w:val="center"/>
              <w:rPr>
                <w:rFonts w:ascii="仿宋_GB2312" w:eastAsia="仿宋_GB2312" w:hAnsi="宋体"/>
                <w:color w:val="000000"/>
                <w:sz w:val="24"/>
              </w:rPr>
            </w:pPr>
            <w:r>
              <w:rPr>
                <w:rFonts w:ascii="仿宋_GB2312" w:eastAsia="仿宋_GB2312" w:hAnsi="宋体" w:hint="eastAsia"/>
                <w:color w:val="000000"/>
                <w:sz w:val="24"/>
              </w:rPr>
              <w:t>8</w:t>
            </w:r>
          </w:p>
        </w:tc>
        <w:tc>
          <w:tcPr>
            <w:tcW w:w="3731" w:type="dxa"/>
          </w:tcPr>
          <w:p w:rsidR="00605925" w:rsidRDefault="00605925">
            <w:pPr>
              <w:autoSpaceDE w:val="0"/>
              <w:autoSpaceDN w:val="0"/>
              <w:adjustRightInd w:val="0"/>
              <w:jc w:val="center"/>
              <w:rPr>
                <w:rFonts w:ascii="仿宋_GB2312" w:eastAsia="仿宋_GB2312" w:cs="宋体"/>
                <w:color w:val="000000"/>
                <w:kern w:val="0"/>
                <w:sz w:val="24"/>
              </w:rPr>
            </w:pPr>
          </w:p>
        </w:tc>
        <w:tc>
          <w:tcPr>
            <w:tcW w:w="889" w:type="dxa"/>
          </w:tcPr>
          <w:p w:rsidR="00605925" w:rsidRDefault="00605925">
            <w:pPr>
              <w:snapToGrid w:val="0"/>
              <w:spacing w:line="360" w:lineRule="auto"/>
              <w:jc w:val="center"/>
              <w:rPr>
                <w:rFonts w:ascii="仿宋_GB2312" w:eastAsia="仿宋_GB2312" w:hAnsi="宋体"/>
                <w:color w:val="000000"/>
                <w:sz w:val="24"/>
              </w:rPr>
            </w:pPr>
          </w:p>
        </w:tc>
        <w:tc>
          <w:tcPr>
            <w:tcW w:w="1776" w:type="dxa"/>
          </w:tcPr>
          <w:p w:rsidR="00605925" w:rsidRDefault="00605925">
            <w:pPr>
              <w:autoSpaceDE w:val="0"/>
              <w:autoSpaceDN w:val="0"/>
              <w:adjustRightInd w:val="0"/>
              <w:jc w:val="center"/>
              <w:rPr>
                <w:rFonts w:ascii="宋体" w:cs="宋体"/>
                <w:color w:val="000000"/>
                <w:kern w:val="0"/>
                <w:sz w:val="24"/>
              </w:rPr>
            </w:pPr>
          </w:p>
        </w:tc>
        <w:tc>
          <w:tcPr>
            <w:tcW w:w="1599" w:type="dxa"/>
          </w:tcPr>
          <w:p w:rsidR="00605925" w:rsidRDefault="00605925">
            <w:pPr>
              <w:autoSpaceDE w:val="0"/>
              <w:autoSpaceDN w:val="0"/>
              <w:adjustRightInd w:val="0"/>
              <w:jc w:val="center"/>
              <w:rPr>
                <w:rFonts w:ascii="宋体" w:cs="宋体"/>
                <w:color w:val="000000"/>
                <w:kern w:val="0"/>
                <w:sz w:val="24"/>
              </w:rPr>
            </w:pPr>
          </w:p>
        </w:tc>
      </w:tr>
      <w:tr w:rsidR="00605925">
        <w:trPr>
          <w:trHeight w:val="393"/>
        </w:trPr>
        <w:tc>
          <w:tcPr>
            <w:tcW w:w="889" w:type="dxa"/>
          </w:tcPr>
          <w:p w:rsidR="00605925" w:rsidRDefault="00A233C2">
            <w:pPr>
              <w:snapToGrid w:val="0"/>
              <w:spacing w:line="360" w:lineRule="auto"/>
              <w:jc w:val="center"/>
              <w:rPr>
                <w:rFonts w:ascii="仿宋_GB2312" w:eastAsia="仿宋_GB2312" w:hAnsi="宋体"/>
                <w:color w:val="000000"/>
                <w:sz w:val="24"/>
              </w:rPr>
            </w:pPr>
            <w:r>
              <w:rPr>
                <w:rFonts w:ascii="仿宋_GB2312" w:eastAsia="仿宋_GB2312" w:hAnsi="宋体" w:hint="eastAsia"/>
                <w:color w:val="000000"/>
                <w:sz w:val="24"/>
              </w:rPr>
              <w:t>9</w:t>
            </w:r>
          </w:p>
        </w:tc>
        <w:tc>
          <w:tcPr>
            <w:tcW w:w="3731" w:type="dxa"/>
          </w:tcPr>
          <w:p w:rsidR="00605925" w:rsidRDefault="00605925">
            <w:pPr>
              <w:autoSpaceDE w:val="0"/>
              <w:autoSpaceDN w:val="0"/>
              <w:adjustRightInd w:val="0"/>
              <w:jc w:val="center"/>
              <w:rPr>
                <w:rFonts w:ascii="仿宋_GB2312" w:eastAsia="仿宋_GB2312" w:cs="宋体"/>
                <w:color w:val="000000"/>
                <w:kern w:val="0"/>
                <w:sz w:val="24"/>
              </w:rPr>
            </w:pPr>
          </w:p>
        </w:tc>
        <w:tc>
          <w:tcPr>
            <w:tcW w:w="889" w:type="dxa"/>
          </w:tcPr>
          <w:p w:rsidR="00605925" w:rsidRDefault="00605925">
            <w:pPr>
              <w:snapToGrid w:val="0"/>
              <w:spacing w:line="360" w:lineRule="auto"/>
              <w:jc w:val="center"/>
              <w:rPr>
                <w:rFonts w:ascii="仿宋_GB2312" w:eastAsia="仿宋_GB2312" w:hAnsi="宋体"/>
                <w:color w:val="000000"/>
                <w:sz w:val="24"/>
              </w:rPr>
            </w:pPr>
          </w:p>
        </w:tc>
        <w:tc>
          <w:tcPr>
            <w:tcW w:w="1776" w:type="dxa"/>
          </w:tcPr>
          <w:p w:rsidR="00605925" w:rsidRDefault="00605925">
            <w:pPr>
              <w:autoSpaceDE w:val="0"/>
              <w:autoSpaceDN w:val="0"/>
              <w:adjustRightInd w:val="0"/>
              <w:jc w:val="center"/>
              <w:rPr>
                <w:rFonts w:ascii="宋体" w:cs="宋体"/>
                <w:color w:val="000000"/>
                <w:kern w:val="0"/>
                <w:sz w:val="24"/>
              </w:rPr>
            </w:pPr>
          </w:p>
        </w:tc>
        <w:tc>
          <w:tcPr>
            <w:tcW w:w="1599" w:type="dxa"/>
          </w:tcPr>
          <w:p w:rsidR="00605925" w:rsidRDefault="00605925">
            <w:pPr>
              <w:autoSpaceDE w:val="0"/>
              <w:autoSpaceDN w:val="0"/>
              <w:adjustRightInd w:val="0"/>
              <w:jc w:val="center"/>
              <w:rPr>
                <w:rFonts w:ascii="宋体" w:cs="宋体"/>
                <w:color w:val="000000"/>
                <w:kern w:val="0"/>
                <w:sz w:val="24"/>
              </w:rPr>
            </w:pPr>
          </w:p>
        </w:tc>
      </w:tr>
      <w:tr w:rsidR="00605925">
        <w:trPr>
          <w:trHeight w:val="393"/>
        </w:trPr>
        <w:tc>
          <w:tcPr>
            <w:tcW w:w="889" w:type="dxa"/>
          </w:tcPr>
          <w:p w:rsidR="00605925" w:rsidRDefault="00A233C2">
            <w:pPr>
              <w:snapToGrid w:val="0"/>
              <w:spacing w:line="360" w:lineRule="auto"/>
              <w:jc w:val="center"/>
              <w:rPr>
                <w:rFonts w:ascii="仿宋_GB2312" w:eastAsia="仿宋_GB2312" w:hAnsi="宋体"/>
                <w:color w:val="000000"/>
                <w:sz w:val="24"/>
              </w:rPr>
            </w:pPr>
            <w:r>
              <w:rPr>
                <w:rFonts w:ascii="仿宋_GB2312" w:eastAsia="仿宋_GB2312" w:hAnsi="宋体" w:hint="eastAsia"/>
                <w:color w:val="000000"/>
                <w:sz w:val="24"/>
              </w:rPr>
              <w:t>10</w:t>
            </w:r>
          </w:p>
        </w:tc>
        <w:tc>
          <w:tcPr>
            <w:tcW w:w="3731" w:type="dxa"/>
          </w:tcPr>
          <w:p w:rsidR="00605925" w:rsidRDefault="00605925">
            <w:pPr>
              <w:autoSpaceDE w:val="0"/>
              <w:autoSpaceDN w:val="0"/>
              <w:adjustRightInd w:val="0"/>
              <w:jc w:val="center"/>
              <w:rPr>
                <w:rFonts w:ascii="仿宋_GB2312" w:eastAsia="仿宋_GB2312" w:cs="宋体"/>
                <w:color w:val="000000"/>
                <w:kern w:val="0"/>
                <w:sz w:val="24"/>
              </w:rPr>
            </w:pPr>
          </w:p>
        </w:tc>
        <w:tc>
          <w:tcPr>
            <w:tcW w:w="889" w:type="dxa"/>
          </w:tcPr>
          <w:p w:rsidR="00605925" w:rsidRDefault="00605925">
            <w:pPr>
              <w:snapToGrid w:val="0"/>
              <w:spacing w:line="360" w:lineRule="auto"/>
              <w:jc w:val="center"/>
              <w:rPr>
                <w:rFonts w:ascii="仿宋_GB2312" w:eastAsia="仿宋_GB2312" w:hAnsi="宋体"/>
                <w:color w:val="000000"/>
                <w:sz w:val="24"/>
              </w:rPr>
            </w:pPr>
          </w:p>
        </w:tc>
        <w:tc>
          <w:tcPr>
            <w:tcW w:w="1776" w:type="dxa"/>
          </w:tcPr>
          <w:p w:rsidR="00605925" w:rsidRDefault="00605925">
            <w:pPr>
              <w:autoSpaceDE w:val="0"/>
              <w:autoSpaceDN w:val="0"/>
              <w:adjustRightInd w:val="0"/>
              <w:jc w:val="center"/>
              <w:rPr>
                <w:rFonts w:ascii="宋体" w:cs="宋体"/>
                <w:color w:val="000000"/>
                <w:kern w:val="0"/>
                <w:sz w:val="24"/>
              </w:rPr>
            </w:pPr>
          </w:p>
        </w:tc>
        <w:tc>
          <w:tcPr>
            <w:tcW w:w="1599" w:type="dxa"/>
          </w:tcPr>
          <w:p w:rsidR="00605925" w:rsidRDefault="00605925">
            <w:pPr>
              <w:autoSpaceDE w:val="0"/>
              <w:autoSpaceDN w:val="0"/>
              <w:adjustRightInd w:val="0"/>
              <w:jc w:val="center"/>
              <w:rPr>
                <w:rFonts w:ascii="宋体" w:cs="宋体"/>
                <w:color w:val="000000"/>
                <w:kern w:val="0"/>
                <w:sz w:val="24"/>
              </w:rPr>
            </w:pPr>
          </w:p>
        </w:tc>
      </w:tr>
      <w:tr w:rsidR="00605925">
        <w:trPr>
          <w:trHeight w:val="393"/>
        </w:trPr>
        <w:tc>
          <w:tcPr>
            <w:tcW w:w="889" w:type="dxa"/>
          </w:tcPr>
          <w:p w:rsidR="00605925" w:rsidRDefault="00A233C2">
            <w:pPr>
              <w:snapToGrid w:val="0"/>
              <w:spacing w:line="360" w:lineRule="auto"/>
              <w:jc w:val="center"/>
              <w:rPr>
                <w:rFonts w:ascii="仿宋_GB2312" w:eastAsia="仿宋_GB2312" w:hAnsi="宋体"/>
                <w:color w:val="000000"/>
                <w:sz w:val="24"/>
              </w:rPr>
            </w:pPr>
            <w:r>
              <w:rPr>
                <w:rFonts w:ascii="仿宋_GB2312" w:eastAsia="仿宋_GB2312" w:hAnsi="宋体" w:hint="eastAsia"/>
                <w:color w:val="000000"/>
                <w:sz w:val="24"/>
              </w:rPr>
              <w:t>11</w:t>
            </w:r>
          </w:p>
        </w:tc>
        <w:tc>
          <w:tcPr>
            <w:tcW w:w="3731" w:type="dxa"/>
          </w:tcPr>
          <w:p w:rsidR="00605925" w:rsidRDefault="00605925">
            <w:pPr>
              <w:autoSpaceDE w:val="0"/>
              <w:autoSpaceDN w:val="0"/>
              <w:adjustRightInd w:val="0"/>
              <w:jc w:val="center"/>
              <w:rPr>
                <w:rFonts w:ascii="仿宋_GB2312" w:eastAsia="仿宋_GB2312" w:cs="宋体"/>
                <w:color w:val="000000"/>
                <w:kern w:val="0"/>
                <w:sz w:val="24"/>
              </w:rPr>
            </w:pPr>
          </w:p>
        </w:tc>
        <w:tc>
          <w:tcPr>
            <w:tcW w:w="889" w:type="dxa"/>
          </w:tcPr>
          <w:p w:rsidR="00605925" w:rsidRDefault="00605925">
            <w:pPr>
              <w:snapToGrid w:val="0"/>
              <w:spacing w:line="360" w:lineRule="auto"/>
              <w:jc w:val="center"/>
              <w:rPr>
                <w:rFonts w:ascii="仿宋_GB2312" w:eastAsia="仿宋_GB2312" w:hAnsi="宋体"/>
                <w:color w:val="000000"/>
                <w:sz w:val="24"/>
              </w:rPr>
            </w:pPr>
          </w:p>
        </w:tc>
        <w:tc>
          <w:tcPr>
            <w:tcW w:w="1776" w:type="dxa"/>
          </w:tcPr>
          <w:p w:rsidR="00605925" w:rsidRDefault="00605925">
            <w:pPr>
              <w:autoSpaceDE w:val="0"/>
              <w:autoSpaceDN w:val="0"/>
              <w:adjustRightInd w:val="0"/>
              <w:jc w:val="center"/>
              <w:rPr>
                <w:rFonts w:ascii="宋体" w:cs="宋体"/>
                <w:color w:val="000000"/>
                <w:kern w:val="0"/>
                <w:sz w:val="24"/>
              </w:rPr>
            </w:pPr>
          </w:p>
        </w:tc>
        <w:tc>
          <w:tcPr>
            <w:tcW w:w="1599" w:type="dxa"/>
          </w:tcPr>
          <w:p w:rsidR="00605925" w:rsidRDefault="00605925">
            <w:pPr>
              <w:autoSpaceDE w:val="0"/>
              <w:autoSpaceDN w:val="0"/>
              <w:adjustRightInd w:val="0"/>
              <w:jc w:val="center"/>
              <w:rPr>
                <w:rFonts w:ascii="宋体" w:cs="宋体"/>
                <w:color w:val="000000"/>
                <w:kern w:val="0"/>
                <w:sz w:val="24"/>
              </w:rPr>
            </w:pPr>
          </w:p>
        </w:tc>
      </w:tr>
      <w:tr w:rsidR="00605925">
        <w:trPr>
          <w:trHeight w:val="393"/>
        </w:trPr>
        <w:tc>
          <w:tcPr>
            <w:tcW w:w="889" w:type="dxa"/>
          </w:tcPr>
          <w:p w:rsidR="00605925" w:rsidRDefault="00A233C2">
            <w:pPr>
              <w:snapToGrid w:val="0"/>
              <w:spacing w:line="360" w:lineRule="auto"/>
              <w:jc w:val="center"/>
              <w:rPr>
                <w:rFonts w:ascii="仿宋_GB2312" w:eastAsia="仿宋_GB2312" w:hAnsi="宋体"/>
                <w:color w:val="000000"/>
                <w:sz w:val="24"/>
              </w:rPr>
            </w:pPr>
            <w:r>
              <w:rPr>
                <w:rFonts w:ascii="仿宋_GB2312" w:eastAsia="仿宋_GB2312" w:hAnsi="宋体" w:hint="eastAsia"/>
                <w:color w:val="000000"/>
                <w:sz w:val="24"/>
              </w:rPr>
              <w:t>12</w:t>
            </w:r>
          </w:p>
        </w:tc>
        <w:tc>
          <w:tcPr>
            <w:tcW w:w="3731" w:type="dxa"/>
          </w:tcPr>
          <w:p w:rsidR="00605925" w:rsidRDefault="00605925">
            <w:pPr>
              <w:autoSpaceDE w:val="0"/>
              <w:autoSpaceDN w:val="0"/>
              <w:adjustRightInd w:val="0"/>
              <w:jc w:val="center"/>
              <w:rPr>
                <w:rFonts w:ascii="仿宋_GB2312" w:eastAsia="仿宋_GB2312" w:cs="宋体"/>
                <w:color w:val="000000"/>
                <w:kern w:val="0"/>
                <w:sz w:val="24"/>
              </w:rPr>
            </w:pPr>
          </w:p>
        </w:tc>
        <w:tc>
          <w:tcPr>
            <w:tcW w:w="889" w:type="dxa"/>
          </w:tcPr>
          <w:p w:rsidR="00605925" w:rsidRDefault="00605925">
            <w:pPr>
              <w:snapToGrid w:val="0"/>
              <w:spacing w:line="360" w:lineRule="auto"/>
              <w:jc w:val="center"/>
              <w:rPr>
                <w:rFonts w:ascii="仿宋_GB2312" w:eastAsia="仿宋_GB2312" w:hAnsi="宋体"/>
                <w:color w:val="000000"/>
                <w:sz w:val="24"/>
              </w:rPr>
            </w:pPr>
          </w:p>
        </w:tc>
        <w:tc>
          <w:tcPr>
            <w:tcW w:w="1776" w:type="dxa"/>
          </w:tcPr>
          <w:p w:rsidR="00605925" w:rsidRDefault="00605925">
            <w:pPr>
              <w:autoSpaceDE w:val="0"/>
              <w:autoSpaceDN w:val="0"/>
              <w:adjustRightInd w:val="0"/>
              <w:jc w:val="center"/>
              <w:rPr>
                <w:rFonts w:ascii="宋体" w:cs="宋体"/>
                <w:color w:val="000000"/>
                <w:kern w:val="0"/>
                <w:sz w:val="24"/>
              </w:rPr>
            </w:pPr>
          </w:p>
        </w:tc>
        <w:tc>
          <w:tcPr>
            <w:tcW w:w="1599" w:type="dxa"/>
          </w:tcPr>
          <w:p w:rsidR="00605925" w:rsidRDefault="00605925">
            <w:pPr>
              <w:autoSpaceDE w:val="0"/>
              <w:autoSpaceDN w:val="0"/>
              <w:adjustRightInd w:val="0"/>
              <w:jc w:val="center"/>
              <w:rPr>
                <w:rFonts w:ascii="宋体" w:cs="宋体"/>
                <w:color w:val="000000"/>
                <w:kern w:val="0"/>
                <w:sz w:val="24"/>
              </w:rPr>
            </w:pPr>
          </w:p>
        </w:tc>
      </w:tr>
      <w:tr w:rsidR="00605925">
        <w:trPr>
          <w:trHeight w:val="393"/>
        </w:trPr>
        <w:tc>
          <w:tcPr>
            <w:tcW w:w="889" w:type="dxa"/>
          </w:tcPr>
          <w:p w:rsidR="00605925" w:rsidRDefault="00A233C2">
            <w:pPr>
              <w:snapToGrid w:val="0"/>
              <w:spacing w:line="360" w:lineRule="auto"/>
              <w:jc w:val="center"/>
              <w:rPr>
                <w:rFonts w:ascii="仿宋_GB2312" w:eastAsia="仿宋_GB2312" w:hAnsi="宋体"/>
                <w:color w:val="000000"/>
                <w:sz w:val="24"/>
              </w:rPr>
            </w:pPr>
            <w:r>
              <w:rPr>
                <w:rFonts w:ascii="仿宋_GB2312" w:eastAsia="仿宋_GB2312" w:hAnsi="宋体" w:hint="eastAsia"/>
                <w:color w:val="000000"/>
                <w:sz w:val="24"/>
              </w:rPr>
              <w:t>13</w:t>
            </w:r>
          </w:p>
        </w:tc>
        <w:tc>
          <w:tcPr>
            <w:tcW w:w="3731" w:type="dxa"/>
          </w:tcPr>
          <w:p w:rsidR="00605925" w:rsidRDefault="00605925">
            <w:pPr>
              <w:autoSpaceDE w:val="0"/>
              <w:autoSpaceDN w:val="0"/>
              <w:adjustRightInd w:val="0"/>
              <w:jc w:val="center"/>
              <w:rPr>
                <w:rFonts w:ascii="仿宋_GB2312" w:eastAsia="仿宋_GB2312" w:cs="宋体"/>
                <w:color w:val="000000"/>
                <w:kern w:val="0"/>
                <w:sz w:val="24"/>
              </w:rPr>
            </w:pPr>
          </w:p>
        </w:tc>
        <w:tc>
          <w:tcPr>
            <w:tcW w:w="889" w:type="dxa"/>
          </w:tcPr>
          <w:p w:rsidR="00605925" w:rsidRDefault="00605925">
            <w:pPr>
              <w:snapToGrid w:val="0"/>
              <w:spacing w:line="360" w:lineRule="auto"/>
              <w:jc w:val="center"/>
              <w:rPr>
                <w:rFonts w:ascii="仿宋_GB2312" w:eastAsia="仿宋_GB2312" w:hAnsi="宋体"/>
                <w:color w:val="000000"/>
                <w:sz w:val="24"/>
              </w:rPr>
            </w:pPr>
          </w:p>
        </w:tc>
        <w:tc>
          <w:tcPr>
            <w:tcW w:w="1776" w:type="dxa"/>
          </w:tcPr>
          <w:p w:rsidR="00605925" w:rsidRDefault="00605925">
            <w:pPr>
              <w:autoSpaceDE w:val="0"/>
              <w:autoSpaceDN w:val="0"/>
              <w:adjustRightInd w:val="0"/>
              <w:jc w:val="center"/>
              <w:rPr>
                <w:rFonts w:ascii="宋体" w:cs="宋体"/>
                <w:color w:val="000000"/>
                <w:kern w:val="0"/>
                <w:sz w:val="24"/>
              </w:rPr>
            </w:pPr>
          </w:p>
        </w:tc>
        <w:tc>
          <w:tcPr>
            <w:tcW w:w="1599" w:type="dxa"/>
          </w:tcPr>
          <w:p w:rsidR="00605925" w:rsidRDefault="00605925">
            <w:pPr>
              <w:autoSpaceDE w:val="0"/>
              <w:autoSpaceDN w:val="0"/>
              <w:adjustRightInd w:val="0"/>
              <w:jc w:val="center"/>
              <w:rPr>
                <w:rFonts w:ascii="宋体" w:cs="宋体"/>
                <w:color w:val="000000"/>
                <w:kern w:val="0"/>
                <w:sz w:val="24"/>
              </w:rPr>
            </w:pPr>
          </w:p>
        </w:tc>
      </w:tr>
      <w:tr w:rsidR="00605925">
        <w:trPr>
          <w:trHeight w:val="393"/>
        </w:trPr>
        <w:tc>
          <w:tcPr>
            <w:tcW w:w="889" w:type="dxa"/>
          </w:tcPr>
          <w:p w:rsidR="00605925" w:rsidRDefault="00A233C2">
            <w:pPr>
              <w:snapToGrid w:val="0"/>
              <w:spacing w:line="360" w:lineRule="auto"/>
              <w:jc w:val="center"/>
              <w:rPr>
                <w:rFonts w:ascii="仿宋_GB2312" w:eastAsia="仿宋_GB2312" w:hAnsi="宋体"/>
                <w:color w:val="000000"/>
                <w:sz w:val="24"/>
              </w:rPr>
            </w:pPr>
            <w:r>
              <w:rPr>
                <w:rFonts w:ascii="仿宋_GB2312" w:eastAsia="仿宋_GB2312" w:hAnsi="宋体" w:hint="eastAsia"/>
                <w:color w:val="000000"/>
                <w:sz w:val="24"/>
              </w:rPr>
              <w:t>14</w:t>
            </w:r>
          </w:p>
        </w:tc>
        <w:tc>
          <w:tcPr>
            <w:tcW w:w="3731" w:type="dxa"/>
          </w:tcPr>
          <w:p w:rsidR="00605925" w:rsidRDefault="00605925">
            <w:pPr>
              <w:autoSpaceDE w:val="0"/>
              <w:autoSpaceDN w:val="0"/>
              <w:adjustRightInd w:val="0"/>
              <w:jc w:val="center"/>
              <w:rPr>
                <w:rFonts w:ascii="仿宋_GB2312" w:eastAsia="仿宋_GB2312" w:cs="宋体"/>
                <w:color w:val="000000"/>
                <w:kern w:val="0"/>
                <w:sz w:val="24"/>
              </w:rPr>
            </w:pPr>
          </w:p>
        </w:tc>
        <w:tc>
          <w:tcPr>
            <w:tcW w:w="889" w:type="dxa"/>
          </w:tcPr>
          <w:p w:rsidR="00605925" w:rsidRDefault="00605925">
            <w:pPr>
              <w:snapToGrid w:val="0"/>
              <w:spacing w:line="360" w:lineRule="auto"/>
              <w:jc w:val="center"/>
              <w:rPr>
                <w:rFonts w:ascii="仿宋_GB2312" w:eastAsia="仿宋_GB2312" w:hAnsi="宋体"/>
                <w:color w:val="000000"/>
                <w:sz w:val="24"/>
              </w:rPr>
            </w:pPr>
          </w:p>
        </w:tc>
        <w:tc>
          <w:tcPr>
            <w:tcW w:w="1776" w:type="dxa"/>
          </w:tcPr>
          <w:p w:rsidR="00605925" w:rsidRDefault="00605925">
            <w:pPr>
              <w:autoSpaceDE w:val="0"/>
              <w:autoSpaceDN w:val="0"/>
              <w:adjustRightInd w:val="0"/>
              <w:jc w:val="center"/>
              <w:rPr>
                <w:rFonts w:ascii="宋体" w:cs="宋体"/>
                <w:color w:val="000000"/>
                <w:kern w:val="0"/>
                <w:sz w:val="24"/>
              </w:rPr>
            </w:pPr>
          </w:p>
        </w:tc>
        <w:tc>
          <w:tcPr>
            <w:tcW w:w="1599" w:type="dxa"/>
          </w:tcPr>
          <w:p w:rsidR="00605925" w:rsidRDefault="00605925">
            <w:pPr>
              <w:autoSpaceDE w:val="0"/>
              <w:autoSpaceDN w:val="0"/>
              <w:adjustRightInd w:val="0"/>
              <w:jc w:val="center"/>
              <w:rPr>
                <w:rFonts w:ascii="宋体" w:cs="宋体"/>
                <w:color w:val="000000"/>
                <w:kern w:val="0"/>
                <w:sz w:val="24"/>
              </w:rPr>
            </w:pPr>
          </w:p>
        </w:tc>
      </w:tr>
      <w:tr w:rsidR="00605925">
        <w:trPr>
          <w:trHeight w:val="393"/>
        </w:trPr>
        <w:tc>
          <w:tcPr>
            <w:tcW w:w="889" w:type="dxa"/>
          </w:tcPr>
          <w:p w:rsidR="00605925" w:rsidRDefault="00A233C2">
            <w:pPr>
              <w:snapToGrid w:val="0"/>
              <w:spacing w:line="360" w:lineRule="auto"/>
              <w:jc w:val="center"/>
              <w:rPr>
                <w:rFonts w:ascii="仿宋_GB2312" w:eastAsia="仿宋_GB2312" w:hAnsi="宋体"/>
                <w:color w:val="000000"/>
                <w:sz w:val="24"/>
              </w:rPr>
            </w:pPr>
            <w:r>
              <w:rPr>
                <w:rFonts w:ascii="仿宋_GB2312" w:eastAsia="仿宋_GB2312" w:hAnsi="宋体" w:hint="eastAsia"/>
                <w:color w:val="000000"/>
                <w:sz w:val="24"/>
              </w:rPr>
              <w:t>15</w:t>
            </w:r>
          </w:p>
        </w:tc>
        <w:tc>
          <w:tcPr>
            <w:tcW w:w="3731" w:type="dxa"/>
          </w:tcPr>
          <w:p w:rsidR="00605925" w:rsidRDefault="00605925">
            <w:pPr>
              <w:autoSpaceDE w:val="0"/>
              <w:autoSpaceDN w:val="0"/>
              <w:adjustRightInd w:val="0"/>
              <w:jc w:val="center"/>
              <w:rPr>
                <w:rFonts w:ascii="仿宋_GB2312" w:eastAsia="仿宋_GB2312" w:cs="宋体"/>
                <w:color w:val="000000"/>
                <w:kern w:val="0"/>
                <w:sz w:val="24"/>
              </w:rPr>
            </w:pPr>
          </w:p>
        </w:tc>
        <w:tc>
          <w:tcPr>
            <w:tcW w:w="889" w:type="dxa"/>
          </w:tcPr>
          <w:p w:rsidR="00605925" w:rsidRDefault="00605925">
            <w:pPr>
              <w:snapToGrid w:val="0"/>
              <w:spacing w:line="360" w:lineRule="auto"/>
              <w:jc w:val="center"/>
              <w:rPr>
                <w:rFonts w:ascii="仿宋_GB2312" w:eastAsia="仿宋_GB2312" w:hAnsi="宋体"/>
                <w:color w:val="000000"/>
                <w:sz w:val="24"/>
              </w:rPr>
            </w:pPr>
          </w:p>
        </w:tc>
        <w:tc>
          <w:tcPr>
            <w:tcW w:w="1776" w:type="dxa"/>
          </w:tcPr>
          <w:p w:rsidR="00605925" w:rsidRDefault="00605925">
            <w:pPr>
              <w:autoSpaceDE w:val="0"/>
              <w:autoSpaceDN w:val="0"/>
              <w:adjustRightInd w:val="0"/>
              <w:jc w:val="center"/>
              <w:rPr>
                <w:rFonts w:ascii="宋体" w:cs="宋体"/>
                <w:color w:val="000000"/>
                <w:kern w:val="0"/>
                <w:sz w:val="24"/>
              </w:rPr>
            </w:pPr>
          </w:p>
        </w:tc>
        <w:tc>
          <w:tcPr>
            <w:tcW w:w="1599" w:type="dxa"/>
          </w:tcPr>
          <w:p w:rsidR="00605925" w:rsidRDefault="00605925">
            <w:pPr>
              <w:autoSpaceDE w:val="0"/>
              <w:autoSpaceDN w:val="0"/>
              <w:adjustRightInd w:val="0"/>
              <w:jc w:val="center"/>
              <w:rPr>
                <w:rFonts w:ascii="宋体" w:cs="宋体"/>
                <w:color w:val="000000"/>
                <w:kern w:val="0"/>
                <w:sz w:val="24"/>
              </w:rPr>
            </w:pPr>
          </w:p>
        </w:tc>
      </w:tr>
      <w:tr w:rsidR="00605925">
        <w:trPr>
          <w:trHeight w:val="393"/>
        </w:trPr>
        <w:tc>
          <w:tcPr>
            <w:tcW w:w="889" w:type="dxa"/>
          </w:tcPr>
          <w:p w:rsidR="00605925" w:rsidRDefault="00A233C2">
            <w:pPr>
              <w:snapToGrid w:val="0"/>
              <w:spacing w:line="360" w:lineRule="auto"/>
              <w:jc w:val="center"/>
              <w:rPr>
                <w:rFonts w:ascii="仿宋_GB2312" w:eastAsia="仿宋_GB2312" w:hAnsi="宋体"/>
                <w:color w:val="000000"/>
                <w:sz w:val="24"/>
              </w:rPr>
            </w:pPr>
            <w:r>
              <w:rPr>
                <w:rFonts w:ascii="仿宋_GB2312" w:eastAsia="仿宋_GB2312" w:hAnsi="宋体" w:hint="eastAsia"/>
                <w:color w:val="000000"/>
                <w:sz w:val="24"/>
              </w:rPr>
              <w:t>16</w:t>
            </w:r>
          </w:p>
        </w:tc>
        <w:tc>
          <w:tcPr>
            <w:tcW w:w="3731" w:type="dxa"/>
          </w:tcPr>
          <w:p w:rsidR="00605925" w:rsidRDefault="00605925">
            <w:pPr>
              <w:autoSpaceDE w:val="0"/>
              <w:autoSpaceDN w:val="0"/>
              <w:adjustRightInd w:val="0"/>
              <w:jc w:val="center"/>
              <w:rPr>
                <w:rFonts w:ascii="仿宋_GB2312" w:eastAsia="仿宋_GB2312" w:cs="宋体"/>
                <w:color w:val="000000"/>
                <w:kern w:val="0"/>
                <w:sz w:val="24"/>
              </w:rPr>
            </w:pPr>
          </w:p>
        </w:tc>
        <w:tc>
          <w:tcPr>
            <w:tcW w:w="889" w:type="dxa"/>
          </w:tcPr>
          <w:p w:rsidR="00605925" w:rsidRDefault="00605925">
            <w:pPr>
              <w:snapToGrid w:val="0"/>
              <w:spacing w:line="360" w:lineRule="auto"/>
              <w:jc w:val="center"/>
              <w:rPr>
                <w:rFonts w:ascii="仿宋_GB2312" w:eastAsia="仿宋_GB2312" w:hAnsi="宋体"/>
                <w:color w:val="000000"/>
                <w:sz w:val="24"/>
              </w:rPr>
            </w:pPr>
          </w:p>
        </w:tc>
        <w:tc>
          <w:tcPr>
            <w:tcW w:w="1776" w:type="dxa"/>
          </w:tcPr>
          <w:p w:rsidR="00605925" w:rsidRDefault="00605925">
            <w:pPr>
              <w:autoSpaceDE w:val="0"/>
              <w:autoSpaceDN w:val="0"/>
              <w:adjustRightInd w:val="0"/>
              <w:jc w:val="center"/>
              <w:rPr>
                <w:rFonts w:ascii="宋体" w:cs="宋体"/>
                <w:color w:val="000000"/>
                <w:kern w:val="0"/>
                <w:sz w:val="24"/>
              </w:rPr>
            </w:pPr>
          </w:p>
        </w:tc>
        <w:tc>
          <w:tcPr>
            <w:tcW w:w="1599" w:type="dxa"/>
          </w:tcPr>
          <w:p w:rsidR="00605925" w:rsidRDefault="00605925">
            <w:pPr>
              <w:autoSpaceDE w:val="0"/>
              <w:autoSpaceDN w:val="0"/>
              <w:adjustRightInd w:val="0"/>
              <w:jc w:val="center"/>
              <w:rPr>
                <w:rFonts w:ascii="宋体" w:cs="宋体"/>
                <w:color w:val="000000"/>
                <w:kern w:val="0"/>
                <w:sz w:val="24"/>
              </w:rPr>
            </w:pPr>
          </w:p>
        </w:tc>
      </w:tr>
    </w:tbl>
    <w:p w:rsidR="00605925" w:rsidRDefault="00605925">
      <w:pPr>
        <w:widowControl/>
        <w:jc w:val="center"/>
        <w:rPr>
          <w:color w:val="000000"/>
          <w:kern w:val="0"/>
          <w:sz w:val="20"/>
          <w:szCs w:val="20"/>
        </w:rPr>
      </w:pPr>
    </w:p>
    <w:p w:rsidR="00605925" w:rsidRDefault="00A233C2">
      <w:pPr>
        <w:snapToGrid w:val="0"/>
        <w:spacing w:line="360" w:lineRule="auto"/>
        <w:rPr>
          <w:rFonts w:ascii="仿宋_GB2312" w:eastAsia="仿宋_GB2312" w:cs="宋体"/>
          <w:color w:val="000000"/>
          <w:kern w:val="0"/>
          <w:sz w:val="28"/>
          <w:szCs w:val="28"/>
        </w:rPr>
      </w:pPr>
      <w:r>
        <w:rPr>
          <w:rFonts w:ascii="仿宋_GB2312" w:eastAsia="仿宋_GB2312" w:cs="宋体" w:hint="eastAsia"/>
          <w:color w:val="000000"/>
          <w:kern w:val="0"/>
          <w:sz w:val="28"/>
          <w:szCs w:val="28"/>
        </w:rPr>
        <w:t>备注：1、以上列表为</w:t>
      </w:r>
      <w:r w:rsidR="00880CF5" w:rsidRPr="00880CF5">
        <w:rPr>
          <w:rFonts w:ascii="仿宋_GB2312" w:eastAsia="仿宋_GB2312" w:cs="宋体" w:hint="eastAsia"/>
          <w:color w:val="000000"/>
          <w:kern w:val="0"/>
          <w:sz w:val="28"/>
          <w:szCs w:val="28"/>
        </w:rPr>
        <w:t>备品备件</w:t>
      </w:r>
      <w:r>
        <w:rPr>
          <w:rFonts w:ascii="仿宋_GB2312" w:eastAsia="仿宋_GB2312" w:cs="宋体" w:hint="eastAsia"/>
          <w:color w:val="000000"/>
          <w:kern w:val="0"/>
          <w:sz w:val="28"/>
          <w:szCs w:val="28"/>
        </w:rPr>
        <w:t>的服务内容。</w:t>
      </w:r>
    </w:p>
    <w:p w:rsidR="00605925" w:rsidRDefault="00A233C2">
      <w:pPr>
        <w:snapToGrid w:val="0"/>
        <w:spacing w:line="360" w:lineRule="auto"/>
        <w:rPr>
          <w:rFonts w:ascii="仿宋_GB2312" w:eastAsia="仿宋_GB2312" w:hAnsi="仿宋"/>
          <w:color w:val="000000"/>
          <w:sz w:val="28"/>
          <w:szCs w:val="28"/>
        </w:rPr>
      </w:pPr>
      <w:r>
        <w:rPr>
          <w:rFonts w:ascii="仿宋_GB2312" w:eastAsia="仿宋_GB2312" w:hAnsi="仿宋" w:hint="eastAsia"/>
          <w:color w:val="000000"/>
          <w:sz w:val="28"/>
          <w:szCs w:val="28"/>
        </w:rPr>
        <w:t xml:space="preserve">      2、</w:t>
      </w:r>
      <w:r>
        <w:rPr>
          <w:rFonts w:ascii="仿宋_GB2312" w:eastAsia="仿宋_GB2312" w:hAnsi="宋体" w:hint="eastAsia"/>
          <w:color w:val="000000"/>
          <w:sz w:val="28"/>
          <w:szCs w:val="28"/>
        </w:rPr>
        <w:t>投标人</w:t>
      </w:r>
      <w:r w:rsidRPr="00880CF5">
        <w:rPr>
          <w:rFonts w:ascii="仿宋_GB2312" w:eastAsia="仿宋_GB2312" w:hAnsi="宋体" w:hint="eastAsia"/>
          <w:color w:val="000000"/>
          <w:sz w:val="28"/>
          <w:szCs w:val="28"/>
        </w:rPr>
        <w:t>应对表中的</w:t>
      </w:r>
      <w:r w:rsidR="00880CF5" w:rsidRPr="00880CF5">
        <w:rPr>
          <w:rFonts w:ascii="仿宋_GB2312" w:eastAsia="仿宋_GB2312" w:hAnsi="宋体" w:hint="eastAsia"/>
          <w:color w:val="000000"/>
          <w:sz w:val="28"/>
          <w:szCs w:val="28"/>
        </w:rPr>
        <w:t>备品备件</w:t>
      </w:r>
      <w:r w:rsidRPr="00880CF5">
        <w:rPr>
          <w:rFonts w:ascii="仿宋_GB2312" w:eastAsia="仿宋_GB2312" w:hAnsi="宋体" w:hint="eastAsia"/>
          <w:color w:val="000000"/>
          <w:sz w:val="28"/>
          <w:szCs w:val="28"/>
        </w:rPr>
        <w:t>所需的费用</w:t>
      </w:r>
      <w:r>
        <w:rPr>
          <w:rFonts w:ascii="仿宋_GB2312" w:eastAsia="仿宋_GB2312" w:hAnsi="宋体" w:hint="eastAsia"/>
          <w:color w:val="000000"/>
          <w:sz w:val="28"/>
          <w:szCs w:val="28"/>
        </w:rPr>
        <w:t>进行报价，但其报价不得超过对应的单价市场价。</w:t>
      </w:r>
    </w:p>
    <w:p w:rsidR="00605925" w:rsidRDefault="00605925">
      <w:pPr>
        <w:spacing w:line="360" w:lineRule="auto"/>
        <w:rPr>
          <w:rFonts w:ascii="仿宋_GB2312" w:eastAsia="仿宋_GB2312" w:hAnsi="仿宋"/>
          <w:color w:val="000000"/>
          <w:sz w:val="32"/>
          <w:szCs w:val="32"/>
        </w:rPr>
      </w:pPr>
    </w:p>
    <w:p w:rsidR="00605925" w:rsidRDefault="00605925">
      <w:pPr>
        <w:spacing w:line="360" w:lineRule="auto"/>
        <w:rPr>
          <w:rFonts w:ascii="仿宋_GB2312" w:eastAsia="仿宋_GB2312" w:hAnsi="仿宋"/>
          <w:color w:val="000000"/>
          <w:sz w:val="32"/>
          <w:szCs w:val="32"/>
        </w:rPr>
      </w:pPr>
    </w:p>
    <w:p w:rsidR="00605925" w:rsidRDefault="00A233C2">
      <w:pPr>
        <w:spacing w:line="360" w:lineRule="auto"/>
        <w:rPr>
          <w:rFonts w:ascii="仿宋_GB2312" w:eastAsia="仿宋_GB2312" w:hAnsi="仿宋"/>
          <w:color w:val="000000"/>
          <w:sz w:val="32"/>
          <w:szCs w:val="32"/>
        </w:rPr>
      </w:pPr>
      <w:r>
        <w:rPr>
          <w:rFonts w:ascii="仿宋_GB2312" w:eastAsia="仿宋_GB2312" w:hAnsi="仿宋"/>
          <w:color w:val="000000"/>
          <w:sz w:val="32"/>
          <w:szCs w:val="32"/>
        </w:rPr>
        <w:br w:type="page"/>
      </w:r>
      <w:r>
        <w:rPr>
          <w:rFonts w:ascii="仿宋_GB2312" w:eastAsia="仿宋_GB2312" w:hAnsi="仿宋" w:hint="eastAsia"/>
          <w:color w:val="000000"/>
          <w:sz w:val="32"/>
          <w:szCs w:val="32"/>
        </w:rPr>
        <w:t>格式：</w:t>
      </w:r>
    </w:p>
    <w:p w:rsidR="00605925" w:rsidRDefault="00A233C2">
      <w:pPr>
        <w:pStyle w:val="af"/>
        <w:spacing w:before="120" w:beforeAutospacing="0" w:after="120" w:afterAutospacing="0" w:line="360" w:lineRule="auto"/>
        <w:jc w:val="center"/>
        <w:rPr>
          <w:rFonts w:ascii="仿宋_GB2312" w:eastAsia="仿宋_GB2312" w:hAnsi="仿宋"/>
          <w:b/>
          <w:color w:val="000000"/>
          <w:sz w:val="36"/>
          <w:szCs w:val="36"/>
        </w:rPr>
      </w:pPr>
      <w:r>
        <w:rPr>
          <w:rFonts w:ascii="仿宋_GB2312" w:eastAsia="仿宋_GB2312" w:hAnsi="仿宋" w:hint="eastAsia"/>
          <w:b/>
          <w:color w:val="000000"/>
          <w:sz w:val="36"/>
          <w:szCs w:val="36"/>
        </w:rPr>
        <w:t>中小企业声明函</w:t>
      </w:r>
    </w:p>
    <w:p w:rsidR="00605925" w:rsidRDefault="00A233C2">
      <w:pPr>
        <w:pStyle w:val="af"/>
        <w:spacing w:before="0" w:beforeAutospacing="0" w:after="0" w:afterAutospacing="0" w:line="360" w:lineRule="auto"/>
        <w:ind w:firstLine="570"/>
        <w:rPr>
          <w:rFonts w:ascii="仿宋_GB2312" w:eastAsia="仿宋_GB2312" w:hAnsi="仿宋"/>
          <w:color w:val="000000"/>
          <w:sz w:val="32"/>
          <w:szCs w:val="32"/>
        </w:rPr>
      </w:pPr>
      <w:r>
        <w:rPr>
          <w:rFonts w:ascii="仿宋_GB2312" w:eastAsia="仿宋_GB2312" w:hAnsi="仿宋" w:hint="eastAsia"/>
          <w:color w:val="000000"/>
          <w:sz w:val="32"/>
          <w:szCs w:val="32"/>
        </w:rPr>
        <w:t>本公司郑重声明，根据《政府采购促进中小企业发展暂行办法》（财库[2011]181号）的规定，本公司为     （请填写：中型、小型、微型）企业。即，本公司同时满足以下条件：</w:t>
      </w:r>
    </w:p>
    <w:p w:rsidR="00605925" w:rsidRDefault="00A233C2">
      <w:pPr>
        <w:pStyle w:val="af"/>
        <w:spacing w:before="0" w:beforeAutospacing="0" w:after="0" w:afterAutospacing="0" w:line="360" w:lineRule="auto"/>
        <w:ind w:firstLine="570"/>
        <w:rPr>
          <w:rFonts w:ascii="仿宋_GB2312" w:eastAsia="仿宋_GB2312" w:hAnsi="仿宋"/>
          <w:color w:val="000000"/>
          <w:sz w:val="32"/>
          <w:szCs w:val="32"/>
        </w:rPr>
      </w:pPr>
      <w:r>
        <w:rPr>
          <w:rFonts w:ascii="仿宋_GB2312" w:eastAsia="仿宋_GB2312" w:hAnsi="仿宋" w:hint="eastAsia"/>
          <w:color w:val="000000"/>
          <w:sz w:val="32"/>
          <w:szCs w:val="32"/>
        </w:rPr>
        <w:t>1、根据《工业和信息化部、国家统计局、国家发展和改革委员会、财政部关于印发中小企业划型标准规定的通知》（工信部联企业[2011]300号）规定的划分标准，本公司为</w:t>
      </w:r>
    </w:p>
    <w:p w:rsidR="00605925" w:rsidRDefault="00A233C2" w:rsidP="0051646F">
      <w:pPr>
        <w:pStyle w:val="af"/>
        <w:spacing w:before="0" w:beforeAutospacing="0" w:after="0" w:afterAutospacing="0" w:line="360" w:lineRule="auto"/>
        <w:ind w:firstLineChars="478" w:firstLine="1530"/>
        <w:rPr>
          <w:rFonts w:ascii="仿宋_GB2312" w:eastAsia="仿宋_GB2312" w:hAnsi="仿宋"/>
          <w:color w:val="000000"/>
          <w:sz w:val="32"/>
          <w:szCs w:val="32"/>
        </w:rPr>
      </w:pPr>
      <w:r>
        <w:rPr>
          <w:rFonts w:ascii="仿宋_GB2312" w:eastAsia="仿宋_GB2312" w:hAnsi="仿宋" w:hint="eastAsia"/>
          <w:color w:val="000000"/>
          <w:sz w:val="32"/>
          <w:szCs w:val="32"/>
        </w:rPr>
        <w:t>(请填写：中型、小型、微型）企业。</w:t>
      </w:r>
    </w:p>
    <w:p w:rsidR="00605925" w:rsidRDefault="00A233C2">
      <w:pPr>
        <w:pStyle w:val="af"/>
        <w:spacing w:before="0" w:beforeAutospacing="0" w:after="0" w:afterAutospacing="0" w:line="360" w:lineRule="auto"/>
        <w:ind w:firstLine="570"/>
        <w:rPr>
          <w:rFonts w:ascii="仿宋_GB2312" w:eastAsia="仿宋_GB2312" w:hAnsi="仿宋"/>
          <w:color w:val="000000"/>
          <w:sz w:val="32"/>
          <w:szCs w:val="32"/>
        </w:rPr>
      </w:pPr>
      <w:r>
        <w:rPr>
          <w:rFonts w:ascii="仿宋_GB2312" w:eastAsia="仿宋_GB2312" w:hAnsi="仿宋" w:hint="eastAsia"/>
          <w:color w:val="000000"/>
          <w:sz w:val="32"/>
          <w:szCs w:val="32"/>
        </w:rPr>
        <w:t>2、本公司参加        单位的        项目采购活动提供本企业制造的货物，由本企业承担工程、提供服务，或者提供其他        （请填写：中型、小型、微型）企业制造的货物。本条所称货物不包括使用大型企业注册商标的货物。</w:t>
      </w:r>
    </w:p>
    <w:p w:rsidR="00605925" w:rsidRDefault="00A233C2">
      <w:pPr>
        <w:pStyle w:val="af"/>
        <w:spacing w:before="0" w:beforeAutospacing="0" w:after="0" w:afterAutospacing="0" w:line="360" w:lineRule="auto"/>
        <w:ind w:firstLine="570"/>
        <w:rPr>
          <w:rFonts w:ascii="仿宋_GB2312" w:eastAsia="仿宋_GB2312" w:hAnsi="仿宋"/>
          <w:color w:val="000000"/>
          <w:sz w:val="32"/>
          <w:szCs w:val="32"/>
        </w:rPr>
      </w:pPr>
      <w:r>
        <w:rPr>
          <w:rFonts w:ascii="仿宋_GB2312" w:eastAsia="仿宋_GB2312" w:hAnsi="仿宋" w:hint="eastAsia"/>
          <w:color w:val="000000"/>
          <w:sz w:val="32"/>
          <w:szCs w:val="32"/>
        </w:rPr>
        <w:t>本公司对上述声明的真实性负责。如有虚假，将依法承担相应责任。</w:t>
      </w:r>
    </w:p>
    <w:p w:rsidR="00605925" w:rsidRDefault="00605925">
      <w:pPr>
        <w:spacing w:line="360" w:lineRule="auto"/>
        <w:rPr>
          <w:rFonts w:ascii="仿宋_GB2312" w:eastAsia="仿宋_GB2312" w:hAnsi="仿宋"/>
          <w:sz w:val="32"/>
          <w:szCs w:val="32"/>
        </w:rPr>
      </w:pPr>
    </w:p>
    <w:p w:rsidR="00605925" w:rsidRDefault="00A233C2">
      <w:pPr>
        <w:spacing w:line="360" w:lineRule="auto"/>
        <w:rPr>
          <w:rFonts w:ascii="仿宋_GB2312" w:eastAsia="仿宋_GB2312" w:hAnsi="仿宋"/>
          <w:sz w:val="32"/>
          <w:szCs w:val="32"/>
        </w:rPr>
      </w:pPr>
      <w:r>
        <w:rPr>
          <w:rFonts w:ascii="仿宋_GB2312" w:eastAsia="仿宋_GB2312" w:hAnsi="仿宋" w:hint="eastAsia"/>
          <w:sz w:val="32"/>
          <w:szCs w:val="32"/>
        </w:rPr>
        <w:t>投标人全称（盖章）：</w:t>
      </w:r>
    </w:p>
    <w:p w:rsidR="00605925" w:rsidRDefault="00A233C2">
      <w:pPr>
        <w:spacing w:line="360" w:lineRule="auto"/>
        <w:rPr>
          <w:rFonts w:ascii="仿宋_GB2312" w:eastAsia="仿宋_GB2312" w:hAnsi="仿宋"/>
          <w:sz w:val="32"/>
          <w:szCs w:val="32"/>
        </w:rPr>
      </w:pPr>
      <w:r>
        <w:rPr>
          <w:rFonts w:ascii="仿宋_GB2312" w:eastAsia="仿宋_GB2312" w:hAnsi="仿宋" w:hint="eastAsia"/>
          <w:sz w:val="32"/>
          <w:szCs w:val="32"/>
        </w:rPr>
        <w:t>法定代表人（签名）：</w:t>
      </w:r>
    </w:p>
    <w:p w:rsidR="00605925" w:rsidRDefault="00A233C2">
      <w:pPr>
        <w:spacing w:line="360" w:lineRule="auto"/>
        <w:ind w:firstLineChars="250" w:firstLine="800"/>
        <w:rPr>
          <w:rFonts w:ascii="仿宋_GB2312" w:eastAsia="仿宋_GB2312" w:hAnsi="仿宋"/>
          <w:sz w:val="32"/>
          <w:szCs w:val="32"/>
        </w:rPr>
      </w:pPr>
      <w:r>
        <w:rPr>
          <w:rFonts w:ascii="仿宋_GB2312" w:eastAsia="仿宋_GB2312" w:hAnsi="仿宋" w:hint="eastAsia"/>
          <w:sz w:val="32"/>
          <w:szCs w:val="32"/>
        </w:rPr>
        <w:t xml:space="preserve">                    </w:t>
      </w:r>
    </w:p>
    <w:p w:rsidR="00605925" w:rsidRDefault="00A233C2">
      <w:pPr>
        <w:spacing w:line="360" w:lineRule="auto"/>
        <w:ind w:firstLineChars="1200" w:firstLine="3840"/>
        <w:rPr>
          <w:rFonts w:ascii="仿宋_GB2312" w:eastAsia="仿宋_GB2312" w:hAnsi="仿宋"/>
          <w:sz w:val="32"/>
          <w:szCs w:val="32"/>
        </w:rPr>
      </w:pPr>
      <w:r>
        <w:rPr>
          <w:rFonts w:ascii="仿宋_GB2312" w:eastAsia="仿宋_GB2312" w:hAnsi="仿宋" w:hint="eastAsia"/>
          <w:sz w:val="32"/>
          <w:szCs w:val="32"/>
        </w:rPr>
        <w:t xml:space="preserve">         年  月  日</w:t>
      </w:r>
    </w:p>
    <w:p w:rsidR="00605925" w:rsidRDefault="00A233C2">
      <w:p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格式：</w:t>
      </w:r>
    </w:p>
    <w:p w:rsidR="00605925" w:rsidRDefault="00A233C2">
      <w:pPr>
        <w:spacing w:line="360" w:lineRule="auto"/>
        <w:jc w:val="center"/>
        <w:rPr>
          <w:rFonts w:ascii="仿宋_GB2312" w:eastAsia="仿宋_GB2312"/>
        </w:rPr>
      </w:pPr>
      <w:r>
        <w:rPr>
          <w:rFonts w:ascii="仿宋_GB2312" w:eastAsia="仿宋_GB2312" w:hAnsi="仿宋" w:hint="eastAsia"/>
          <w:b/>
          <w:color w:val="000000"/>
          <w:sz w:val="36"/>
          <w:szCs w:val="36"/>
        </w:rPr>
        <w:t>落实政府采购政策的其他材料</w:t>
      </w:r>
    </w:p>
    <w:p w:rsidR="00605925" w:rsidRDefault="00605925">
      <w:pPr>
        <w:spacing w:line="360" w:lineRule="auto"/>
        <w:jc w:val="center"/>
        <w:rPr>
          <w:rFonts w:ascii="仿宋_GB2312" w:eastAsia="仿宋_GB2312"/>
        </w:rPr>
      </w:pPr>
    </w:p>
    <w:p w:rsidR="00605925" w:rsidRDefault="00605925">
      <w:pPr>
        <w:spacing w:line="360" w:lineRule="auto"/>
        <w:jc w:val="center"/>
        <w:rPr>
          <w:rFonts w:ascii="仿宋_GB2312" w:eastAsia="仿宋_GB2312" w:hAnsi="仿宋"/>
          <w:sz w:val="32"/>
          <w:szCs w:val="32"/>
        </w:rPr>
      </w:pPr>
    </w:p>
    <w:p w:rsidR="00605925" w:rsidRDefault="00605925">
      <w:pPr>
        <w:spacing w:line="360" w:lineRule="auto"/>
        <w:ind w:firstLineChars="1200" w:firstLine="2520"/>
        <w:rPr>
          <w:rFonts w:ascii="仿宋_GB2312" w:eastAsia="仿宋_GB2312" w:hAnsi="仿宋"/>
        </w:rPr>
      </w:pPr>
    </w:p>
    <w:p w:rsidR="00605925" w:rsidRDefault="00605925">
      <w:pPr>
        <w:spacing w:line="360" w:lineRule="auto"/>
        <w:jc w:val="center"/>
        <w:rPr>
          <w:rFonts w:ascii="仿宋_GB2312" w:eastAsia="仿宋_GB2312" w:hAnsi="仿宋"/>
          <w:b/>
          <w:color w:val="000000"/>
          <w:sz w:val="36"/>
          <w:szCs w:val="36"/>
        </w:rPr>
      </w:pPr>
    </w:p>
    <w:p w:rsidR="00605925" w:rsidRDefault="00605925">
      <w:pPr>
        <w:spacing w:line="360" w:lineRule="auto"/>
        <w:jc w:val="center"/>
        <w:rPr>
          <w:rFonts w:ascii="仿宋_GB2312" w:eastAsia="仿宋_GB2312" w:hAnsi="仿宋"/>
          <w:b/>
          <w:color w:val="000000"/>
          <w:sz w:val="36"/>
          <w:szCs w:val="36"/>
        </w:rPr>
      </w:pPr>
    </w:p>
    <w:sectPr w:rsidR="00605925" w:rsidSect="00605925">
      <w:pgSz w:w="11906" w:h="16838"/>
      <w:pgMar w:top="1440" w:right="1797" w:bottom="1440" w:left="1797"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02B" w:rsidRDefault="0004002B" w:rsidP="00605925">
      <w:r>
        <w:separator/>
      </w:r>
    </w:p>
  </w:endnote>
  <w:endnote w:type="continuationSeparator" w:id="0">
    <w:p w:rsidR="0004002B" w:rsidRDefault="0004002B" w:rsidP="006059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Gothic"/>
    <w:charset w:val="80"/>
    <w:family w:val="auto"/>
    <w:pitch w:val="default"/>
    <w:sig w:usb0="00000001" w:usb1="7AC7FFFF" w:usb2="00000012" w:usb3="00000000" w:csb0="0002000D" w:csb1="00000000"/>
  </w:font>
  <w:font w:name="宋体y緢.ā">
    <w:altName w:val="宋体"/>
    <w:charset w:val="86"/>
    <w:family w:val="roma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925" w:rsidRDefault="00395E4C">
    <w:pPr>
      <w:pStyle w:val="ad"/>
      <w:framePr w:wrap="around" w:vAnchor="text" w:hAnchor="margin" w:xAlign="center" w:y="1"/>
      <w:rPr>
        <w:rStyle w:val="af4"/>
      </w:rPr>
    </w:pPr>
    <w:r>
      <w:fldChar w:fldCharType="begin"/>
    </w:r>
    <w:r w:rsidR="00A233C2">
      <w:rPr>
        <w:rStyle w:val="af4"/>
      </w:rPr>
      <w:instrText xml:space="preserve">PAGE  </w:instrText>
    </w:r>
    <w:r>
      <w:fldChar w:fldCharType="end"/>
    </w:r>
  </w:p>
  <w:p w:rsidR="00605925" w:rsidRDefault="00605925">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925" w:rsidRDefault="00395E4C">
    <w:pPr>
      <w:pStyle w:val="ad"/>
      <w:framePr w:wrap="around" w:vAnchor="text" w:hAnchor="margin" w:xAlign="center" w:y="1"/>
      <w:rPr>
        <w:rStyle w:val="af4"/>
      </w:rPr>
    </w:pPr>
    <w:r>
      <w:fldChar w:fldCharType="begin"/>
    </w:r>
    <w:r w:rsidR="00A233C2">
      <w:rPr>
        <w:rStyle w:val="af4"/>
      </w:rPr>
      <w:instrText xml:space="preserve">PAGE  </w:instrText>
    </w:r>
    <w:r>
      <w:fldChar w:fldCharType="separate"/>
    </w:r>
    <w:r w:rsidR="002144AA">
      <w:rPr>
        <w:rStyle w:val="af4"/>
        <w:noProof/>
      </w:rPr>
      <w:t>111</w:t>
    </w:r>
    <w:r>
      <w:fldChar w:fldCharType="end"/>
    </w:r>
  </w:p>
  <w:p w:rsidR="00605925" w:rsidRDefault="00605925">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4AA" w:rsidRDefault="002144AA">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02B" w:rsidRDefault="0004002B" w:rsidP="00605925">
      <w:r>
        <w:separator/>
      </w:r>
    </w:p>
  </w:footnote>
  <w:footnote w:type="continuationSeparator" w:id="0">
    <w:p w:rsidR="0004002B" w:rsidRDefault="0004002B" w:rsidP="006059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4AA" w:rsidRDefault="002144AA">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4AA" w:rsidRDefault="002144AA" w:rsidP="002144AA">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4AA" w:rsidRDefault="002144AA">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67ECA0"/>
    <w:multiLevelType w:val="singleLevel"/>
    <w:tmpl w:val="8167ECA0"/>
    <w:lvl w:ilvl="0">
      <w:start w:val="12"/>
      <w:numFmt w:val="decimal"/>
      <w:lvlText w:val="%1."/>
      <w:lvlJc w:val="left"/>
      <w:pPr>
        <w:tabs>
          <w:tab w:val="left" w:pos="312"/>
        </w:tabs>
      </w:pPr>
    </w:lvl>
  </w:abstractNum>
  <w:abstractNum w:abstractNumId="1">
    <w:nsid w:val="AA5325D3"/>
    <w:multiLevelType w:val="singleLevel"/>
    <w:tmpl w:val="AA5325D3"/>
    <w:lvl w:ilvl="0">
      <w:start w:val="1"/>
      <w:numFmt w:val="decimal"/>
      <w:suff w:val="nothing"/>
      <w:lvlText w:val="%1、"/>
      <w:lvlJc w:val="left"/>
    </w:lvl>
  </w:abstractNum>
  <w:abstractNum w:abstractNumId="2">
    <w:nsid w:val="D29271CA"/>
    <w:multiLevelType w:val="singleLevel"/>
    <w:tmpl w:val="D29271CA"/>
    <w:lvl w:ilvl="0">
      <w:start w:val="1"/>
      <w:numFmt w:val="decimal"/>
      <w:suff w:val="nothing"/>
      <w:lvlText w:val="%1、"/>
      <w:lvlJc w:val="left"/>
    </w:lvl>
  </w:abstractNum>
  <w:abstractNum w:abstractNumId="3">
    <w:nsid w:val="FFFFFF7C"/>
    <w:multiLevelType w:val="singleLevel"/>
    <w:tmpl w:val="065C78CE"/>
    <w:lvl w:ilvl="0">
      <w:start w:val="1"/>
      <w:numFmt w:val="decimal"/>
      <w:lvlText w:val="%1."/>
      <w:lvlJc w:val="left"/>
      <w:pPr>
        <w:tabs>
          <w:tab w:val="num" w:pos="2040"/>
        </w:tabs>
        <w:ind w:leftChars="800" w:left="2040" w:hangingChars="200" w:hanging="360"/>
      </w:pPr>
    </w:lvl>
  </w:abstractNum>
  <w:abstractNum w:abstractNumId="4">
    <w:nsid w:val="FFFFFF7D"/>
    <w:multiLevelType w:val="singleLevel"/>
    <w:tmpl w:val="50D0AB9A"/>
    <w:lvl w:ilvl="0">
      <w:start w:val="1"/>
      <w:numFmt w:val="decimal"/>
      <w:lvlText w:val="%1."/>
      <w:lvlJc w:val="left"/>
      <w:pPr>
        <w:tabs>
          <w:tab w:val="num" w:pos="1620"/>
        </w:tabs>
        <w:ind w:leftChars="600" w:left="1620" w:hangingChars="200" w:hanging="360"/>
      </w:pPr>
    </w:lvl>
  </w:abstractNum>
  <w:abstractNum w:abstractNumId="5">
    <w:nsid w:val="FFFFFF7E"/>
    <w:multiLevelType w:val="singleLevel"/>
    <w:tmpl w:val="62A6F1F6"/>
    <w:lvl w:ilvl="0">
      <w:start w:val="1"/>
      <w:numFmt w:val="decimal"/>
      <w:pStyle w:val="font9"/>
      <w:lvlText w:val="%1."/>
      <w:lvlJc w:val="left"/>
      <w:pPr>
        <w:tabs>
          <w:tab w:val="left" w:pos="1200"/>
        </w:tabs>
        <w:ind w:left="1200" w:hanging="360"/>
      </w:pPr>
      <w:rPr>
        <w:rFonts w:cs="Times New Roman"/>
      </w:rPr>
    </w:lvl>
  </w:abstractNum>
  <w:abstractNum w:abstractNumId="6">
    <w:nsid w:val="FFFFFF80"/>
    <w:multiLevelType w:val="singleLevel"/>
    <w:tmpl w:val="8CAADAD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7">
    <w:nsid w:val="FFFFFF81"/>
    <w:multiLevelType w:val="singleLevel"/>
    <w:tmpl w:val="8460FD0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8">
    <w:nsid w:val="FFFFFF82"/>
    <w:multiLevelType w:val="singleLevel"/>
    <w:tmpl w:val="B9104C52"/>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9">
    <w:nsid w:val="FFFFFF83"/>
    <w:multiLevelType w:val="singleLevel"/>
    <w:tmpl w:val="9CEA620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0">
    <w:nsid w:val="099A37A9"/>
    <w:multiLevelType w:val="singleLevel"/>
    <w:tmpl w:val="099A37A9"/>
    <w:lvl w:ilvl="0">
      <w:start w:val="1"/>
      <w:numFmt w:val="decimal"/>
      <w:suff w:val="nothing"/>
      <w:lvlText w:val="%1、"/>
      <w:lvlJc w:val="left"/>
    </w:lvl>
  </w:abstractNum>
  <w:abstractNum w:abstractNumId="11">
    <w:nsid w:val="0FFFFF7C"/>
    <w:multiLevelType w:val="singleLevel"/>
    <w:tmpl w:val="0FFFFF7C"/>
    <w:lvl w:ilvl="0">
      <w:start w:val="1"/>
      <w:numFmt w:val="decimal"/>
      <w:pStyle w:val="xl76"/>
      <w:lvlText w:val="%1."/>
      <w:lvlJc w:val="left"/>
      <w:pPr>
        <w:tabs>
          <w:tab w:val="left" w:pos="2040"/>
        </w:tabs>
        <w:ind w:left="2040" w:hanging="360"/>
      </w:pPr>
      <w:rPr>
        <w:rFonts w:cs="Times New Roman"/>
      </w:rPr>
    </w:lvl>
  </w:abstractNum>
  <w:abstractNum w:abstractNumId="12">
    <w:nsid w:val="0FFFFF7D"/>
    <w:multiLevelType w:val="singleLevel"/>
    <w:tmpl w:val="0FFFFF7D"/>
    <w:lvl w:ilvl="0">
      <w:start w:val="1"/>
      <w:numFmt w:val="decimal"/>
      <w:pStyle w:val="xl75"/>
      <w:lvlText w:val="%1."/>
      <w:lvlJc w:val="left"/>
      <w:pPr>
        <w:tabs>
          <w:tab w:val="left" w:pos="1620"/>
        </w:tabs>
        <w:ind w:left="1620" w:hanging="360"/>
      </w:pPr>
      <w:rPr>
        <w:rFonts w:cs="Times New Roman"/>
      </w:rPr>
    </w:lvl>
  </w:abstractNum>
  <w:abstractNum w:abstractNumId="13">
    <w:nsid w:val="0FFFFF7E"/>
    <w:multiLevelType w:val="singleLevel"/>
    <w:tmpl w:val="0FFFFF7E"/>
    <w:lvl w:ilvl="0">
      <w:start w:val="1"/>
      <w:numFmt w:val="decimal"/>
      <w:pStyle w:val="xl74"/>
      <w:lvlText w:val="%1."/>
      <w:lvlJc w:val="left"/>
      <w:pPr>
        <w:tabs>
          <w:tab w:val="left" w:pos="1200"/>
        </w:tabs>
        <w:ind w:left="1200" w:hanging="360"/>
      </w:pPr>
      <w:rPr>
        <w:rFonts w:cs="Times New Roman"/>
      </w:rPr>
    </w:lvl>
  </w:abstractNum>
  <w:abstractNum w:abstractNumId="14">
    <w:nsid w:val="0FFFFF7F"/>
    <w:multiLevelType w:val="singleLevel"/>
    <w:tmpl w:val="0FFFFF7F"/>
    <w:lvl w:ilvl="0">
      <w:start w:val="1"/>
      <w:numFmt w:val="decimal"/>
      <w:pStyle w:val="xl73"/>
      <w:lvlText w:val="%1."/>
      <w:lvlJc w:val="left"/>
      <w:pPr>
        <w:tabs>
          <w:tab w:val="left" w:pos="780"/>
        </w:tabs>
        <w:ind w:left="780" w:hanging="360"/>
      </w:pPr>
      <w:rPr>
        <w:rFonts w:cs="Times New Roman"/>
      </w:rPr>
    </w:lvl>
  </w:abstractNum>
  <w:abstractNum w:abstractNumId="15">
    <w:nsid w:val="0FFFFF80"/>
    <w:multiLevelType w:val="singleLevel"/>
    <w:tmpl w:val="0FFFFF80"/>
    <w:lvl w:ilvl="0">
      <w:start w:val="1"/>
      <w:numFmt w:val="bullet"/>
      <w:pStyle w:val="xl72"/>
      <w:lvlText w:val=""/>
      <w:lvlJc w:val="left"/>
      <w:pPr>
        <w:tabs>
          <w:tab w:val="left" w:pos="2040"/>
        </w:tabs>
        <w:ind w:left="2040" w:hanging="360"/>
      </w:pPr>
      <w:rPr>
        <w:rFonts w:ascii="Wingdings" w:hAnsi="Wingdings" w:hint="default"/>
      </w:rPr>
    </w:lvl>
  </w:abstractNum>
  <w:abstractNum w:abstractNumId="16">
    <w:nsid w:val="0FFFFF81"/>
    <w:multiLevelType w:val="singleLevel"/>
    <w:tmpl w:val="0FFFFF81"/>
    <w:lvl w:ilvl="0">
      <w:start w:val="1"/>
      <w:numFmt w:val="bullet"/>
      <w:pStyle w:val="xl71"/>
      <w:lvlText w:val=""/>
      <w:lvlJc w:val="left"/>
      <w:pPr>
        <w:tabs>
          <w:tab w:val="left" w:pos="1620"/>
        </w:tabs>
        <w:ind w:left="1620" w:hanging="360"/>
      </w:pPr>
      <w:rPr>
        <w:rFonts w:ascii="Wingdings" w:hAnsi="Wingdings" w:hint="default"/>
      </w:rPr>
    </w:lvl>
  </w:abstractNum>
  <w:abstractNum w:abstractNumId="17">
    <w:nsid w:val="0FFFFF82"/>
    <w:multiLevelType w:val="singleLevel"/>
    <w:tmpl w:val="0FFFFF82"/>
    <w:lvl w:ilvl="0">
      <w:start w:val="1"/>
      <w:numFmt w:val="bullet"/>
      <w:pStyle w:val="xl70"/>
      <w:lvlText w:val=""/>
      <w:lvlJc w:val="left"/>
      <w:pPr>
        <w:tabs>
          <w:tab w:val="left" w:pos="1200"/>
        </w:tabs>
        <w:ind w:left="1200" w:hanging="360"/>
      </w:pPr>
      <w:rPr>
        <w:rFonts w:ascii="Wingdings" w:hAnsi="Wingdings" w:hint="default"/>
      </w:rPr>
    </w:lvl>
  </w:abstractNum>
  <w:abstractNum w:abstractNumId="18">
    <w:nsid w:val="0FFFFF83"/>
    <w:multiLevelType w:val="singleLevel"/>
    <w:tmpl w:val="0FFFFF83"/>
    <w:lvl w:ilvl="0">
      <w:start w:val="1"/>
      <w:numFmt w:val="bullet"/>
      <w:pStyle w:val="xl69"/>
      <w:lvlText w:val=""/>
      <w:lvlJc w:val="left"/>
      <w:pPr>
        <w:tabs>
          <w:tab w:val="left" w:pos="780"/>
        </w:tabs>
        <w:ind w:left="780" w:hanging="360"/>
      </w:pPr>
      <w:rPr>
        <w:rFonts w:ascii="Wingdings" w:hAnsi="Wingdings" w:hint="default"/>
      </w:rPr>
    </w:lvl>
  </w:abstractNum>
  <w:abstractNum w:abstractNumId="19">
    <w:nsid w:val="0FFFFF88"/>
    <w:multiLevelType w:val="singleLevel"/>
    <w:tmpl w:val="0FFFFF88"/>
    <w:lvl w:ilvl="0">
      <w:start w:val="1"/>
      <w:numFmt w:val="decimal"/>
      <w:pStyle w:val="xl94"/>
      <w:lvlText w:val="%1."/>
      <w:lvlJc w:val="left"/>
      <w:pPr>
        <w:tabs>
          <w:tab w:val="left" w:pos="360"/>
        </w:tabs>
        <w:ind w:left="360" w:hanging="360"/>
      </w:pPr>
      <w:rPr>
        <w:rFonts w:cs="Times New Roman"/>
      </w:rPr>
    </w:lvl>
  </w:abstractNum>
  <w:abstractNum w:abstractNumId="20">
    <w:nsid w:val="2FAEAE6D"/>
    <w:multiLevelType w:val="singleLevel"/>
    <w:tmpl w:val="2FAEAE6D"/>
    <w:lvl w:ilvl="0">
      <w:start w:val="1"/>
      <w:numFmt w:val="decimal"/>
      <w:suff w:val="nothing"/>
      <w:lvlText w:val="%1、"/>
      <w:lvlJc w:val="left"/>
    </w:lvl>
  </w:abstractNum>
  <w:abstractNum w:abstractNumId="21">
    <w:nsid w:val="30601A7D"/>
    <w:multiLevelType w:val="multilevel"/>
    <w:tmpl w:val="30601A7D"/>
    <w:lvl w:ilvl="0">
      <w:start w:val="2"/>
      <w:numFmt w:val="decimalEnclosedCircle"/>
      <w:pStyle w:val="font18"/>
      <w:lvlText w:val="%1"/>
      <w:lvlJc w:val="left"/>
      <w:pPr>
        <w:ind w:left="840" w:hanging="360"/>
      </w:pPr>
      <w:rPr>
        <w:rFonts w:cs="Times New Roman" w:hint="default"/>
        <w:color w:val="auto"/>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22">
    <w:nsid w:val="3D1AA30F"/>
    <w:multiLevelType w:val="singleLevel"/>
    <w:tmpl w:val="3D1AA30F"/>
    <w:lvl w:ilvl="0">
      <w:start w:val="1"/>
      <w:numFmt w:val="decimal"/>
      <w:suff w:val="nothing"/>
      <w:lvlText w:val="%1、"/>
      <w:lvlJc w:val="left"/>
    </w:lvl>
  </w:abstractNum>
  <w:abstractNum w:abstractNumId="23">
    <w:nsid w:val="3E5C1468"/>
    <w:multiLevelType w:val="singleLevel"/>
    <w:tmpl w:val="3E5C1468"/>
    <w:lvl w:ilvl="0">
      <w:start w:val="1"/>
      <w:numFmt w:val="decimal"/>
      <w:suff w:val="nothing"/>
      <w:lvlText w:val="%1、"/>
      <w:lvlJc w:val="left"/>
    </w:lvl>
  </w:abstractNum>
  <w:abstractNum w:abstractNumId="24">
    <w:nsid w:val="46A55480"/>
    <w:multiLevelType w:val="singleLevel"/>
    <w:tmpl w:val="46A55480"/>
    <w:lvl w:ilvl="0">
      <w:start w:val="1"/>
      <w:numFmt w:val="decimal"/>
      <w:suff w:val="nothing"/>
      <w:lvlText w:val="%1、"/>
      <w:lvlJc w:val="left"/>
    </w:lvl>
  </w:abstractNum>
  <w:abstractNum w:abstractNumId="25">
    <w:nsid w:val="4798592B"/>
    <w:multiLevelType w:val="multilevel"/>
    <w:tmpl w:val="4798592B"/>
    <w:lvl w:ilvl="0">
      <w:start w:val="1"/>
      <w:numFmt w:val="decimal"/>
      <w:lvlText w:val="%1、"/>
      <w:lvlJc w:val="left"/>
      <w:pPr>
        <w:tabs>
          <w:tab w:val="left" w:pos="360"/>
        </w:tabs>
        <w:ind w:left="360" w:hanging="360"/>
      </w:pPr>
      <w:rPr>
        <w:rFonts w:ascii="Times New Roman" w:eastAsia="黑体" w:hAnsi="Times New Roman" w:cs="Times New Roman"/>
      </w:rPr>
    </w:lvl>
    <w:lvl w:ilvl="1">
      <w:start w:val="2005"/>
      <w:numFmt w:val="decimal"/>
      <w:lvlText w:val="%2年"/>
      <w:lvlJc w:val="left"/>
      <w:pPr>
        <w:tabs>
          <w:tab w:val="left" w:pos="1620"/>
        </w:tabs>
        <w:ind w:left="1620" w:hanging="1200"/>
      </w:pPr>
      <w:rPr>
        <w:rFonts w:cs="Times New Roman" w:hint="eastAsia"/>
      </w:rPr>
    </w:lvl>
    <w:lvl w:ilvl="2">
      <w:start w:val="1"/>
      <w:numFmt w:val="decimal"/>
      <w:lvlText w:val="（%3）"/>
      <w:lvlJc w:val="left"/>
      <w:pPr>
        <w:tabs>
          <w:tab w:val="left" w:pos="1560"/>
        </w:tabs>
        <w:ind w:left="1560" w:hanging="720"/>
      </w:pPr>
      <w:rPr>
        <w:rFonts w:cs="Times New Roman" w:hint="eastAsia"/>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pStyle w:val="a"/>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6">
    <w:nsid w:val="64DE61C4"/>
    <w:multiLevelType w:val="multilevel"/>
    <w:tmpl w:val="64DE61C4"/>
    <w:lvl w:ilvl="0">
      <w:start w:val="1"/>
      <w:numFmt w:val="decimal"/>
      <w:pStyle w:val="a0"/>
      <w:lvlText w:val="%1、"/>
      <w:lvlJc w:val="left"/>
      <w:pPr>
        <w:tabs>
          <w:tab w:val="left" w:pos="360"/>
        </w:tabs>
        <w:ind w:left="360" w:hanging="360"/>
      </w:pPr>
      <w:rPr>
        <w:rFonts w:ascii="Times New Roman" w:eastAsia="黑体" w:hAnsi="Times New Roman" w:cs="Times New Roman"/>
      </w:rPr>
    </w:lvl>
    <w:lvl w:ilvl="1">
      <w:start w:val="2005"/>
      <w:numFmt w:val="decimal"/>
      <w:lvlText w:val="%2年"/>
      <w:lvlJc w:val="left"/>
      <w:pPr>
        <w:tabs>
          <w:tab w:val="left" w:pos="1620"/>
        </w:tabs>
        <w:ind w:left="1620" w:hanging="1200"/>
      </w:pPr>
      <w:rPr>
        <w:rFonts w:cs="Times New Roman" w:hint="eastAsia"/>
      </w:rPr>
    </w:lvl>
    <w:lvl w:ilvl="2">
      <w:start w:val="1"/>
      <w:numFmt w:val="decimal"/>
      <w:lvlText w:val="（%3）"/>
      <w:lvlJc w:val="left"/>
      <w:pPr>
        <w:tabs>
          <w:tab w:val="left" w:pos="1560"/>
        </w:tabs>
        <w:ind w:left="1560" w:hanging="720"/>
      </w:pPr>
      <w:rPr>
        <w:rFonts w:ascii="仿宋_GB2312" w:eastAsia="仿宋_GB2312" w:hAnsi="宋体"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7">
    <w:nsid w:val="7539F8C0"/>
    <w:multiLevelType w:val="singleLevel"/>
    <w:tmpl w:val="7539F8C0"/>
    <w:lvl w:ilvl="0">
      <w:start w:val="1"/>
      <w:numFmt w:val="decimal"/>
      <w:suff w:val="nothing"/>
      <w:lvlText w:val="%1、"/>
      <w:lvlJc w:val="left"/>
    </w:lvl>
  </w:abstractNum>
  <w:abstractNum w:abstractNumId="28">
    <w:nsid w:val="766F4AFF"/>
    <w:multiLevelType w:val="multilevel"/>
    <w:tmpl w:val="766F4AFF"/>
    <w:lvl w:ilvl="0">
      <w:start w:val="1"/>
      <w:numFmt w:val="decimal"/>
      <w:pStyle w:val="Char19"/>
      <w:lvlText w:val="%1、"/>
      <w:lvlJc w:val="left"/>
      <w:pPr>
        <w:tabs>
          <w:tab w:val="left" w:pos="780"/>
        </w:tabs>
        <w:ind w:left="780" w:hanging="360"/>
      </w:pPr>
      <w:rPr>
        <w:rFonts w:ascii="Times New Roman" w:eastAsia="Times New Roman" w:hAnsi="Times New Roman" w:cs="Times New Roman"/>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29">
    <w:nsid w:val="7A2E0816"/>
    <w:multiLevelType w:val="multilevel"/>
    <w:tmpl w:val="7A2E0816"/>
    <w:lvl w:ilvl="0">
      <w:start w:val="1"/>
      <w:numFmt w:val="decimalEnclosedCircle"/>
      <w:pStyle w:val="p0paragraphindent"/>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26"/>
  </w:num>
  <w:num w:numId="2">
    <w:abstractNumId w:val="25"/>
  </w:num>
  <w:num w:numId="3">
    <w:abstractNumId w:val="14"/>
  </w:num>
  <w:num w:numId="4">
    <w:abstractNumId w:val="17"/>
  </w:num>
  <w:num w:numId="5">
    <w:abstractNumId w:val="19"/>
  </w:num>
  <w:num w:numId="6">
    <w:abstractNumId w:val="11"/>
  </w:num>
  <w:num w:numId="7">
    <w:abstractNumId w:val="18"/>
  </w:num>
  <w:num w:numId="8">
    <w:abstractNumId w:val="21"/>
  </w:num>
  <w:num w:numId="9">
    <w:abstractNumId w:val="12"/>
  </w:num>
  <w:num w:numId="10">
    <w:abstractNumId w:val="5"/>
  </w:num>
  <w:num w:numId="11">
    <w:abstractNumId w:val="28"/>
  </w:num>
  <w:num w:numId="12">
    <w:abstractNumId w:val="29"/>
  </w:num>
  <w:num w:numId="13">
    <w:abstractNumId w:val="15"/>
  </w:num>
  <w:num w:numId="14">
    <w:abstractNumId w:val="13"/>
  </w:num>
  <w:num w:numId="15">
    <w:abstractNumId w:val="16"/>
  </w:num>
  <w:num w:numId="16">
    <w:abstractNumId w:val="10"/>
  </w:num>
  <w:num w:numId="17">
    <w:abstractNumId w:val="1"/>
  </w:num>
  <w:num w:numId="18">
    <w:abstractNumId w:val="2"/>
  </w:num>
  <w:num w:numId="19">
    <w:abstractNumId w:val="22"/>
  </w:num>
  <w:num w:numId="20">
    <w:abstractNumId w:val="23"/>
  </w:num>
  <w:num w:numId="21">
    <w:abstractNumId w:val="27"/>
  </w:num>
  <w:num w:numId="22">
    <w:abstractNumId w:val="20"/>
  </w:num>
  <w:num w:numId="23">
    <w:abstractNumId w:val="0"/>
  </w:num>
  <w:num w:numId="24">
    <w:abstractNumId w:val="24"/>
  </w:num>
  <w:num w:numId="25">
    <w:abstractNumId w:val="4"/>
  </w:num>
  <w:num w:numId="26">
    <w:abstractNumId w:val="3"/>
  </w:num>
  <w:num w:numId="27">
    <w:abstractNumId w:val="9"/>
  </w:num>
  <w:num w:numId="28">
    <w:abstractNumId w:val="8"/>
  </w:num>
  <w:num w:numId="29">
    <w:abstractNumId w:val="7"/>
  </w:num>
  <w:num w:numId="3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105"/>
  <w:drawingGridVerticalSpacing w:val="156"/>
  <w:noPunctuationKerning/>
  <w:characterSpacingControl w:val="compressPunctuation"/>
  <w:savePreviewPicture/>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7A3F"/>
    <w:rsid w:val="00000D2A"/>
    <w:rsid w:val="00000FE1"/>
    <w:rsid w:val="00002E9B"/>
    <w:rsid w:val="00003433"/>
    <w:rsid w:val="00003783"/>
    <w:rsid w:val="0000571B"/>
    <w:rsid w:val="000059D1"/>
    <w:rsid w:val="00007794"/>
    <w:rsid w:val="00011A4C"/>
    <w:rsid w:val="00012CF8"/>
    <w:rsid w:val="00014BFF"/>
    <w:rsid w:val="000153DF"/>
    <w:rsid w:val="000153EE"/>
    <w:rsid w:val="00016B91"/>
    <w:rsid w:val="00016DC1"/>
    <w:rsid w:val="00017537"/>
    <w:rsid w:val="00017C02"/>
    <w:rsid w:val="00021003"/>
    <w:rsid w:val="00021B47"/>
    <w:rsid w:val="00022BA3"/>
    <w:rsid w:val="00022FDA"/>
    <w:rsid w:val="00023775"/>
    <w:rsid w:val="00023AA8"/>
    <w:rsid w:val="000249B7"/>
    <w:rsid w:val="00025054"/>
    <w:rsid w:val="000259F6"/>
    <w:rsid w:val="00025C99"/>
    <w:rsid w:val="00030642"/>
    <w:rsid w:val="000314CF"/>
    <w:rsid w:val="00032122"/>
    <w:rsid w:val="00032630"/>
    <w:rsid w:val="00032D03"/>
    <w:rsid w:val="0003336D"/>
    <w:rsid w:val="00033A2F"/>
    <w:rsid w:val="000345B7"/>
    <w:rsid w:val="000352FC"/>
    <w:rsid w:val="000367EF"/>
    <w:rsid w:val="00036C43"/>
    <w:rsid w:val="00037F82"/>
    <w:rsid w:val="0004002B"/>
    <w:rsid w:val="000401CB"/>
    <w:rsid w:val="00041A82"/>
    <w:rsid w:val="000424FE"/>
    <w:rsid w:val="00042DAB"/>
    <w:rsid w:val="00043062"/>
    <w:rsid w:val="00043C27"/>
    <w:rsid w:val="0004508B"/>
    <w:rsid w:val="0004539B"/>
    <w:rsid w:val="00046C75"/>
    <w:rsid w:val="0004726C"/>
    <w:rsid w:val="000479A0"/>
    <w:rsid w:val="000507DC"/>
    <w:rsid w:val="000507F1"/>
    <w:rsid w:val="00051B96"/>
    <w:rsid w:val="00052495"/>
    <w:rsid w:val="00052B55"/>
    <w:rsid w:val="00053336"/>
    <w:rsid w:val="00053BB8"/>
    <w:rsid w:val="0005426C"/>
    <w:rsid w:val="0006221E"/>
    <w:rsid w:val="000623F4"/>
    <w:rsid w:val="00064037"/>
    <w:rsid w:val="00065627"/>
    <w:rsid w:val="000656C6"/>
    <w:rsid w:val="00065743"/>
    <w:rsid w:val="00066C2D"/>
    <w:rsid w:val="000670F1"/>
    <w:rsid w:val="00070A3C"/>
    <w:rsid w:val="000727E7"/>
    <w:rsid w:val="00074880"/>
    <w:rsid w:val="00075282"/>
    <w:rsid w:val="000753F9"/>
    <w:rsid w:val="000754E7"/>
    <w:rsid w:val="0007662B"/>
    <w:rsid w:val="00076EF5"/>
    <w:rsid w:val="0007778C"/>
    <w:rsid w:val="0008248E"/>
    <w:rsid w:val="0008307A"/>
    <w:rsid w:val="00084F97"/>
    <w:rsid w:val="00085EA4"/>
    <w:rsid w:val="0008676D"/>
    <w:rsid w:val="000867CC"/>
    <w:rsid w:val="00091361"/>
    <w:rsid w:val="00091655"/>
    <w:rsid w:val="00092722"/>
    <w:rsid w:val="00093137"/>
    <w:rsid w:val="000957A2"/>
    <w:rsid w:val="00095A3E"/>
    <w:rsid w:val="0009640E"/>
    <w:rsid w:val="00096758"/>
    <w:rsid w:val="00096E58"/>
    <w:rsid w:val="000A039F"/>
    <w:rsid w:val="000A0558"/>
    <w:rsid w:val="000A1086"/>
    <w:rsid w:val="000A2E1C"/>
    <w:rsid w:val="000A3A0C"/>
    <w:rsid w:val="000A40E9"/>
    <w:rsid w:val="000A412C"/>
    <w:rsid w:val="000A4819"/>
    <w:rsid w:val="000A5A11"/>
    <w:rsid w:val="000A752F"/>
    <w:rsid w:val="000A767C"/>
    <w:rsid w:val="000A7A3F"/>
    <w:rsid w:val="000A7ACC"/>
    <w:rsid w:val="000B06D9"/>
    <w:rsid w:val="000B1D09"/>
    <w:rsid w:val="000B2B5B"/>
    <w:rsid w:val="000B4F54"/>
    <w:rsid w:val="000B5366"/>
    <w:rsid w:val="000B694B"/>
    <w:rsid w:val="000B7C31"/>
    <w:rsid w:val="000C41CE"/>
    <w:rsid w:val="000C4A6B"/>
    <w:rsid w:val="000C76FC"/>
    <w:rsid w:val="000D0813"/>
    <w:rsid w:val="000D1579"/>
    <w:rsid w:val="000D1A3D"/>
    <w:rsid w:val="000D1EC9"/>
    <w:rsid w:val="000D268B"/>
    <w:rsid w:val="000D5AD0"/>
    <w:rsid w:val="000D7477"/>
    <w:rsid w:val="000D7EE5"/>
    <w:rsid w:val="000E0743"/>
    <w:rsid w:val="000E13D1"/>
    <w:rsid w:val="000E2137"/>
    <w:rsid w:val="000E30A2"/>
    <w:rsid w:val="000E4E97"/>
    <w:rsid w:val="000E4F16"/>
    <w:rsid w:val="000E5A3D"/>
    <w:rsid w:val="000E5BDE"/>
    <w:rsid w:val="000E723F"/>
    <w:rsid w:val="000E7AEF"/>
    <w:rsid w:val="000F0044"/>
    <w:rsid w:val="000F13BE"/>
    <w:rsid w:val="000F1408"/>
    <w:rsid w:val="000F1499"/>
    <w:rsid w:val="000F2839"/>
    <w:rsid w:val="000F3FCF"/>
    <w:rsid w:val="001007DB"/>
    <w:rsid w:val="00100C2B"/>
    <w:rsid w:val="001028DB"/>
    <w:rsid w:val="00102B21"/>
    <w:rsid w:val="00102CE1"/>
    <w:rsid w:val="00102DA3"/>
    <w:rsid w:val="00103B1A"/>
    <w:rsid w:val="001040E2"/>
    <w:rsid w:val="00104777"/>
    <w:rsid w:val="00104DFF"/>
    <w:rsid w:val="001057BA"/>
    <w:rsid w:val="00106531"/>
    <w:rsid w:val="00106DA7"/>
    <w:rsid w:val="00107783"/>
    <w:rsid w:val="0011276D"/>
    <w:rsid w:val="001134C4"/>
    <w:rsid w:val="00113C7D"/>
    <w:rsid w:val="00117154"/>
    <w:rsid w:val="0011728A"/>
    <w:rsid w:val="00117974"/>
    <w:rsid w:val="0012026E"/>
    <w:rsid w:val="00122FE6"/>
    <w:rsid w:val="001238EC"/>
    <w:rsid w:val="00124D01"/>
    <w:rsid w:val="0012594F"/>
    <w:rsid w:val="001273AB"/>
    <w:rsid w:val="0013077E"/>
    <w:rsid w:val="00130943"/>
    <w:rsid w:val="00132914"/>
    <w:rsid w:val="00132C8D"/>
    <w:rsid w:val="00133FB6"/>
    <w:rsid w:val="00136139"/>
    <w:rsid w:val="00136904"/>
    <w:rsid w:val="00140C04"/>
    <w:rsid w:val="00141432"/>
    <w:rsid w:val="00141570"/>
    <w:rsid w:val="001430FE"/>
    <w:rsid w:val="00143444"/>
    <w:rsid w:val="001439E3"/>
    <w:rsid w:val="00143EBE"/>
    <w:rsid w:val="001440B5"/>
    <w:rsid w:val="00144559"/>
    <w:rsid w:val="00144668"/>
    <w:rsid w:val="0014488E"/>
    <w:rsid w:val="00144E29"/>
    <w:rsid w:val="00144F48"/>
    <w:rsid w:val="00146493"/>
    <w:rsid w:val="00146F1D"/>
    <w:rsid w:val="001472F4"/>
    <w:rsid w:val="001477B2"/>
    <w:rsid w:val="00151C52"/>
    <w:rsid w:val="00152101"/>
    <w:rsid w:val="00153AB5"/>
    <w:rsid w:val="00153D06"/>
    <w:rsid w:val="0015413E"/>
    <w:rsid w:val="0015417D"/>
    <w:rsid w:val="00154A30"/>
    <w:rsid w:val="00154B2B"/>
    <w:rsid w:val="00155401"/>
    <w:rsid w:val="00155ABC"/>
    <w:rsid w:val="00155D44"/>
    <w:rsid w:val="001576FD"/>
    <w:rsid w:val="00157EA0"/>
    <w:rsid w:val="00161D84"/>
    <w:rsid w:val="00161F69"/>
    <w:rsid w:val="00162A84"/>
    <w:rsid w:val="00163986"/>
    <w:rsid w:val="00164C33"/>
    <w:rsid w:val="00164DCD"/>
    <w:rsid w:val="00165EF8"/>
    <w:rsid w:val="0016664A"/>
    <w:rsid w:val="001671F4"/>
    <w:rsid w:val="00167DE8"/>
    <w:rsid w:val="00170297"/>
    <w:rsid w:val="00171628"/>
    <w:rsid w:val="00171D6F"/>
    <w:rsid w:val="00171EFF"/>
    <w:rsid w:val="001728E9"/>
    <w:rsid w:val="00172922"/>
    <w:rsid w:val="00172A28"/>
    <w:rsid w:val="00172BC7"/>
    <w:rsid w:val="00173E1E"/>
    <w:rsid w:val="001744D2"/>
    <w:rsid w:val="00175F13"/>
    <w:rsid w:val="00177501"/>
    <w:rsid w:val="00180C3A"/>
    <w:rsid w:val="0018102D"/>
    <w:rsid w:val="00182554"/>
    <w:rsid w:val="001827BB"/>
    <w:rsid w:val="0018302B"/>
    <w:rsid w:val="001840B9"/>
    <w:rsid w:val="001852AE"/>
    <w:rsid w:val="001853A3"/>
    <w:rsid w:val="00185943"/>
    <w:rsid w:val="00185BDD"/>
    <w:rsid w:val="00185DC2"/>
    <w:rsid w:val="0018621A"/>
    <w:rsid w:val="001876AF"/>
    <w:rsid w:val="00187802"/>
    <w:rsid w:val="001900C4"/>
    <w:rsid w:val="0019027E"/>
    <w:rsid w:val="00190A2C"/>
    <w:rsid w:val="00192617"/>
    <w:rsid w:val="001940BB"/>
    <w:rsid w:val="00194648"/>
    <w:rsid w:val="00194A64"/>
    <w:rsid w:val="00197207"/>
    <w:rsid w:val="00197E2C"/>
    <w:rsid w:val="00197FFB"/>
    <w:rsid w:val="001A0226"/>
    <w:rsid w:val="001A0CD0"/>
    <w:rsid w:val="001A261B"/>
    <w:rsid w:val="001A286D"/>
    <w:rsid w:val="001A2D7C"/>
    <w:rsid w:val="001A2DDC"/>
    <w:rsid w:val="001A4CB2"/>
    <w:rsid w:val="001A5287"/>
    <w:rsid w:val="001A6510"/>
    <w:rsid w:val="001A6BFE"/>
    <w:rsid w:val="001B054A"/>
    <w:rsid w:val="001B0D22"/>
    <w:rsid w:val="001B1A4C"/>
    <w:rsid w:val="001B1FAC"/>
    <w:rsid w:val="001B2A43"/>
    <w:rsid w:val="001B39EE"/>
    <w:rsid w:val="001B41BD"/>
    <w:rsid w:val="001B4483"/>
    <w:rsid w:val="001B53D7"/>
    <w:rsid w:val="001B5553"/>
    <w:rsid w:val="001B595A"/>
    <w:rsid w:val="001B6DCD"/>
    <w:rsid w:val="001B79BF"/>
    <w:rsid w:val="001C0E3D"/>
    <w:rsid w:val="001C13A3"/>
    <w:rsid w:val="001C289C"/>
    <w:rsid w:val="001C2F31"/>
    <w:rsid w:val="001C31D6"/>
    <w:rsid w:val="001C4045"/>
    <w:rsid w:val="001C4858"/>
    <w:rsid w:val="001C4EC1"/>
    <w:rsid w:val="001C5268"/>
    <w:rsid w:val="001C6AE5"/>
    <w:rsid w:val="001C6E67"/>
    <w:rsid w:val="001C6EFB"/>
    <w:rsid w:val="001C7422"/>
    <w:rsid w:val="001D1AF4"/>
    <w:rsid w:val="001D1B57"/>
    <w:rsid w:val="001D2F90"/>
    <w:rsid w:val="001D43DE"/>
    <w:rsid w:val="001D54BB"/>
    <w:rsid w:val="001D593A"/>
    <w:rsid w:val="001D6166"/>
    <w:rsid w:val="001D6692"/>
    <w:rsid w:val="001D7011"/>
    <w:rsid w:val="001D7241"/>
    <w:rsid w:val="001D745F"/>
    <w:rsid w:val="001D7C50"/>
    <w:rsid w:val="001E067F"/>
    <w:rsid w:val="001E09AF"/>
    <w:rsid w:val="001E1507"/>
    <w:rsid w:val="001E3CF1"/>
    <w:rsid w:val="001E59AB"/>
    <w:rsid w:val="001E6827"/>
    <w:rsid w:val="001E6A19"/>
    <w:rsid w:val="001F0856"/>
    <w:rsid w:val="001F1C0D"/>
    <w:rsid w:val="001F1ED9"/>
    <w:rsid w:val="001F225C"/>
    <w:rsid w:val="001F365F"/>
    <w:rsid w:val="001F3DA6"/>
    <w:rsid w:val="001F41D1"/>
    <w:rsid w:val="001F423D"/>
    <w:rsid w:val="001F5560"/>
    <w:rsid w:val="001F66BD"/>
    <w:rsid w:val="001F74C5"/>
    <w:rsid w:val="001F78A4"/>
    <w:rsid w:val="00200CAB"/>
    <w:rsid w:val="00202443"/>
    <w:rsid w:val="00202FD3"/>
    <w:rsid w:val="00203405"/>
    <w:rsid w:val="00203C90"/>
    <w:rsid w:val="00203CA2"/>
    <w:rsid w:val="002040BC"/>
    <w:rsid w:val="00205E79"/>
    <w:rsid w:val="00206CBD"/>
    <w:rsid w:val="002074DA"/>
    <w:rsid w:val="0020758A"/>
    <w:rsid w:val="00210585"/>
    <w:rsid w:val="00210660"/>
    <w:rsid w:val="00210CBF"/>
    <w:rsid w:val="0021264C"/>
    <w:rsid w:val="00212F75"/>
    <w:rsid w:val="002135C9"/>
    <w:rsid w:val="002144AA"/>
    <w:rsid w:val="00214804"/>
    <w:rsid w:val="00215511"/>
    <w:rsid w:val="00216CE8"/>
    <w:rsid w:val="002214F3"/>
    <w:rsid w:val="00221B91"/>
    <w:rsid w:val="002222AD"/>
    <w:rsid w:val="00222345"/>
    <w:rsid w:val="00223A9A"/>
    <w:rsid w:val="00223F61"/>
    <w:rsid w:val="0022465C"/>
    <w:rsid w:val="00224865"/>
    <w:rsid w:val="00225B3C"/>
    <w:rsid w:val="002261E4"/>
    <w:rsid w:val="002266C7"/>
    <w:rsid w:val="0022697E"/>
    <w:rsid w:val="00230222"/>
    <w:rsid w:val="00230C51"/>
    <w:rsid w:val="00230D34"/>
    <w:rsid w:val="00232565"/>
    <w:rsid w:val="0023258A"/>
    <w:rsid w:val="00233FD0"/>
    <w:rsid w:val="002353F3"/>
    <w:rsid w:val="002356E7"/>
    <w:rsid w:val="00235EA2"/>
    <w:rsid w:val="00235F5A"/>
    <w:rsid w:val="0023638A"/>
    <w:rsid w:val="002367BF"/>
    <w:rsid w:val="002370AE"/>
    <w:rsid w:val="00237DC6"/>
    <w:rsid w:val="00237EF4"/>
    <w:rsid w:val="0024002A"/>
    <w:rsid w:val="0024276C"/>
    <w:rsid w:val="0024478C"/>
    <w:rsid w:val="002454C6"/>
    <w:rsid w:val="002456BA"/>
    <w:rsid w:val="00245F0C"/>
    <w:rsid w:val="002461DF"/>
    <w:rsid w:val="00246E65"/>
    <w:rsid w:val="00250FFF"/>
    <w:rsid w:val="00252080"/>
    <w:rsid w:val="0025225A"/>
    <w:rsid w:val="00252E61"/>
    <w:rsid w:val="00253A42"/>
    <w:rsid w:val="00253B7A"/>
    <w:rsid w:val="002544D5"/>
    <w:rsid w:val="0025525B"/>
    <w:rsid w:val="002559E5"/>
    <w:rsid w:val="00257AFA"/>
    <w:rsid w:val="00257C08"/>
    <w:rsid w:val="0026007B"/>
    <w:rsid w:val="002603A1"/>
    <w:rsid w:val="002609DA"/>
    <w:rsid w:val="00260B24"/>
    <w:rsid w:val="00260C6B"/>
    <w:rsid w:val="00260C8A"/>
    <w:rsid w:val="002614D3"/>
    <w:rsid w:val="00261750"/>
    <w:rsid w:val="00262377"/>
    <w:rsid w:val="00262938"/>
    <w:rsid w:val="0026672A"/>
    <w:rsid w:val="00267046"/>
    <w:rsid w:val="00271067"/>
    <w:rsid w:val="00271CA3"/>
    <w:rsid w:val="00272AC6"/>
    <w:rsid w:val="0027370F"/>
    <w:rsid w:val="002742A6"/>
    <w:rsid w:val="002745C4"/>
    <w:rsid w:val="002745F4"/>
    <w:rsid w:val="002748B0"/>
    <w:rsid w:val="0027589F"/>
    <w:rsid w:val="00276F77"/>
    <w:rsid w:val="00277563"/>
    <w:rsid w:val="00277762"/>
    <w:rsid w:val="00277B1F"/>
    <w:rsid w:val="00277CFD"/>
    <w:rsid w:val="0028147A"/>
    <w:rsid w:val="00281CB2"/>
    <w:rsid w:val="00284D31"/>
    <w:rsid w:val="00285751"/>
    <w:rsid w:val="00286024"/>
    <w:rsid w:val="0028725B"/>
    <w:rsid w:val="00287410"/>
    <w:rsid w:val="00287AEE"/>
    <w:rsid w:val="00287C82"/>
    <w:rsid w:val="00294096"/>
    <w:rsid w:val="00295F56"/>
    <w:rsid w:val="0029651A"/>
    <w:rsid w:val="002970DD"/>
    <w:rsid w:val="002A0605"/>
    <w:rsid w:val="002A19C3"/>
    <w:rsid w:val="002A2B7E"/>
    <w:rsid w:val="002A39A8"/>
    <w:rsid w:val="002A41F0"/>
    <w:rsid w:val="002A456C"/>
    <w:rsid w:val="002A5D3E"/>
    <w:rsid w:val="002A76EF"/>
    <w:rsid w:val="002A7BE9"/>
    <w:rsid w:val="002B0842"/>
    <w:rsid w:val="002B2C96"/>
    <w:rsid w:val="002B367E"/>
    <w:rsid w:val="002B389B"/>
    <w:rsid w:val="002B4271"/>
    <w:rsid w:val="002B4460"/>
    <w:rsid w:val="002B47F5"/>
    <w:rsid w:val="002B6943"/>
    <w:rsid w:val="002C035A"/>
    <w:rsid w:val="002C095C"/>
    <w:rsid w:val="002C1C20"/>
    <w:rsid w:val="002C2202"/>
    <w:rsid w:val="002C3806"/>
    <w:rsid w:val="002C3DD9"/>
    <w:rsid w:val="002C7276"/>
    <w:rsid w:val="002C78CF"/>
    <w:rsid w:val="002D00C5"/>
    <w:rsid w:val="002D29FD"/>
    <w:rsid w:val="002D461C"/>
    <w:rsid w:val="002D6362"/>
    <w:rsid w:val="002D6755"/>
    <w:rsid w:val="002D743F"/>
    <w:rsid w:val="002D77C6"/>
    <w:rsid w:val="002D7B2A"/>
    <w:rsid w:val="002E09E4"/>
    <w:rsid w:val="002E2D59"/>
    <w:rsid w:val="002E3099"/>
    <w:rsid w:val="002E5080"/>
    <w:rsid w:val="002E52AB"/>
    <w:rsid w:val="002E6C1F"/>
    <w:rsid w:val="002E6D40"/>
    <w:rsid w:val="002E6E75"/>
    <w:rsid w:val="002E7B1E"/>
    <w:rsid w:val="002F031B"/>
    <w:rsid w:val="002F042E"/>
    <w:rsid w:val="002F0611"/>
    <w:rsid w:val="002F0AC5"/>
    <w:rsid w:val="002F0BE2"/>
    <w:rsid w:val="002F17EE"/>
    <w:rsid w:val="002F1C7A"/>
    <w:rsid w:val="002F2F9A"/>
    <w:rsid w:val="002F34B9"/>
    <w:rsid w:val="002F3663"/>
    <w:rsid w:val="002F394D"/>
    <w:rsid w:val="002F4AFA"/>
    <w:rsid w:val="002F4E7E"/>
    <w:rsid w:val="002F6E69"/>
    <w:rsid w:val="003004AB"/>
    <w:rsid w:val="003017F8"/>
    <w:rsid w:val="00302277"/>
    <w:rsid w:val="0030433B"/>
    <w:rsid w:val="00304472"/>
    <w:rsid w:val="0030470E"/>
    <w:rsid w:val="00304954"/>
    <w:rsid w:val="00304A8A"/>
    <w:rsid w:val="003070D1"/>
    <w:rsid w:val="003072CF"/>
    <w:rsid w:val="0031013A"/>
    <w:rsid w:val="00310EE9"/>
    <w:rsid w:val="00310FBC"/>
    <w:rsid w:val="0031278E"/>
    <w:rsid w:val="00313A3C"/>
    <w:rsid w:val="00313E31"/>
    <w:rsid w:val="00314B18"/>
    <w:rsid w:val="00315F2A"/>
    <w:rsid w:val="003164EF"/>
    <w:rsid w:val="00317C96"/>
    <w:rsid w:val="003219E3"/>
    <w:rsid w:val="00322118"/>
    <w:rsid w:val="00322A21"/>
    <w:rsid w:val="003230D9"/>
    <w:rsid w:val="00323771"/>
    <w:rsid w:val="00323BDA"/>
    <w:rsid w:val="00324809"/>
    <w:rsid w:val="003248AD"/>
    <w:rsid w:val="00324EFD"/>
    <w:rsid w:val="003259FA"/>
    <w:rsid w:val="00325FAC"/>
    <w:rsid w:val="00326937"/>
    <w:rsid w:val="00326A3C"/>
    <w:rsid w:val="00326B18"/>
    <w:rsid w:val="0032746B"/>
    <w:rsid w:val="00327E01"/>
    <w:rsid w:val="00332098"/>
    <w:rsid w:val="00332E7C"/>
    <w:rsid w:val="00336DE9"/>
    <w:rsid w:val="00337257"/>
    <w:rsid w:val="003375EE"/>
    <w:rsid w:val="003378AB"/>
    <w:rsid w:val="00337B5F"/>
    <w:rsid w:val="00337BD8"/>
    <w:rsid w:val="00340B50"/>
    <w:rsid w:val="0034158D"/>
    <w:rsid w:val="00343C72"/>
    <w:rsid w:val="00343EB3"/>
    <w:rsid w:val="00346095"/>
    <w:rsid w:val="0034616B"/>
    <w:rsid w:val="00346C5E"/>
    <w:rsid w:val="003475A4"/>
    <w:rsid w:val="003476F6"/>
    <w:rsid w:val="003478CE"/>
    <w:rsid w:val="00351E1B"/>
    <w:rsid w:val="003521E5"/>
    <w:rsid w:val="0035229A"/>
    <w:rsid w:val="003522EE"/>
    <w:rsid w:val="00353398"/>
    <w:rsid w:val="003536F1"/>
    <w:rsid w:val="00353CA4"/>
    <w:rsid w:val="00353DA2"/>
    <w:rsid w:val="003551EF"/>
    <w:rsid w:val="00355900"/>
    <w:rsid w:val="00355A10"/>
    <w:rsid w:val="00355C59"/>
    <w:rsid w:val="003567C9"/>
    <w:rsid w:val="00357F51"/>
    <w:rsid w:val="00360CE5"/>
    <w:rsid w:val="00361BA0"/>
    <w:rsid w:val="003626F1"/>
    <w:rsid w:val="003628F6"/>
    <w:rsid w:val="003629D2"/>
    <w:rsid w:val="00362DFE"/>
    <w:rsid w:val="00363836"/>
    <w:rsid w:val="0036388A"/>
    <w:rsid w:val="00364EB5"/>
    <w:rsid w:val="00367A88"/>
    <w:rsid w:val="00370726"/>
    <w:rsid w:val="00370757"/>
    <w:rsid w:val="00371000"/>
    <w:rsid w:val="00373E9C"/>
    <w:rsid w:val="00373EF5"/>
    <w:rsid w:val="00375507"/>
    <w:rsid w:val="00375C82"/>
    <w:rsid w:val="003768E8"/>
    <w:rsid w:val="003768ED"/>
    <w:rsid w:val="00376D15"/>
    <w:rsid w:val="00377221"/>
    <w:rsid w:val="00380573"/>
    <w:rsid w:val="00380BE3"/>
    <w:rsid w:val="00380C60"/>
    <w:rsid w:val="00381622"/>
    <w:rsid w:val="00381CAD"/>
    <w:rsid w:val="00381DFD"/>
    <w:rsid w:val="00382734"/>
    <w:rsid w:val="00382DFF"/>
    <w:rsid w:val="00383A55"/>
    <w:rsid w:val="0038499A"/>
    <w:rsid w:val="0038628E"/>
    <w:rsid w:val="0038737B"/>
    <w:rsid w:val="003877D2"/>
    <w:rsid w:val="00387C42"/>
    <w:rsid w:val="00387DB9"/>
    <w:rsid w:val="00387FF1"/>
    <w:rsid w:val="00390969"/>
    <w:rsid w:val="00392251"/>
    <w:rsid w:val="0039339E"/>
    <w:rsid w:val="00393999"/>
    <w:rsid w:val="00393DEA"/>
    <w:rsid w:val="00395D8C"/>
    <w:rsid w:val="00395E4C"/>
    <w:rsid w:val="0039680F"/>
    <w:rsid w:val="0039698C"/>
    <w:rsid w:val="00397815"/>
    <w:rsid w:val="003A0B58"/>
    <w:rsid w:val="003A1648"/>
    <w:rsid w:val="003A3B2E"/>
    <w:rsid w:val="003A3FEA"/>
    <w:rsid w:val="003A55A5"/>
    <w:rsid w:val="003A5DF2"/>
    <w:rsid w:val="003B001F"/>
    <w:rsid w:val="003B05F6"/>
    <w:rsid w:val="003B29FC"/>
    <w:rsid w:val="003B31A9"/>
    <w:rsid w:val="003B3848"/>
    <w:rsid w:val="003B3DB8"/>
    <w:rsid w:val="003B4316"/>
    <w:rsid w:val="003B43DC"/>
    <w:rsid w:val="003B43F4"/>
    <w:rsid w:val="003B4542"/>
    <w:rsid w:val="003B5D03"/>
    <w:rsid w:val="003B649C"/>
    <w:rsid w:val="003B6D1E"/>
    <w:rsid w:val="003B7BDE"/>
    <w:rsid w:val="003B7D1E"/>
    <w:rsid w:val="003C08C9"/>
    <w:rsid w:val="003C08FE"/>
    <w:rsid w:val="003C1C4A"/>
    <w:rsid w:val="003C2CBC"/>
    <w:rsid w:val="003C3652"/>
    <w:rsid w:val="003D04DA"/>
    <w:rsid w:val="003D28CC"/>
    <w:rsid w:val="003D2D73"/>
    <w:rsid w:val="003D3021"/>
    <w:rsid w:val="003D3A1B"/>
    <w:rsid w:val="003D4AA4"/>
    <w:rsid w:val="003D57EF"/>
    <w:rsid w:val="003D5DAE"/>
    <w:rsid w:val="003D5E3D"/>
    <w:rsid w:val="003D66F0"/>
    <w:rsid w:val="003D70CE"/>
    <w:rsid w:val="003D734C"/>
    <w:rsid w:val="003D7748"/>
    <w:rsid w:val="003D7A7D"/>
    <w:rsid w:val="003E1CC8"/>
    <w:rsid w:val="003E22FA"/>
    <w:rsid w:val="003E33EF"/>
    <w:rsid w:val="003E37AD"/>
    <w:rsid w:val="003E3C54"/>
    <w:rsid w:val="003E4418"/>
    <w:rsid w:val="003E5432"/>
    <w:rsid w:val="003E5FA4"/>
    <w:rsid w:val="003E6209"/>
    <w:rsid w:val="003E7907"/>
    <w:rsid w:val="003F013F"/>
    <w:rsid w:val="003F045D"/>
    <w:rsid w:val="003F0749"/>
    <w:rsid w:val="003F2815"/>
    <w:rsid w:val="003F534B"/>
    <w:rsid w:val="003F5848"/>
    <w:rsid w:val="003F6E97"/>
    <w:rsid w:val="003F7A43"/>
    <w:rsid w:val="0040057F"/>
    <w:rsid w:val="0040104B"/>
    <w:rsid w:val="00401DAC"/>
    <w:rsid w:val="0040200A"/>
    <w:rsid w:val="00404DC8"/>
    <w:rsid w:val="00404FD3"/>
    <w:rsid w:val="00406F81"/>
    <w:rsid w:val="00407DAA"/>
    <w:rsid w:val="00411996"/>
    <w:rsid w:val="00411B5D"/>
    <w:rsid w:val="00412512"/>
    <w:rsid w:val="00413110"/>
    <w:rsid w:val="00413AC6"/>
    <w:rsid w:val="00413DBB"/>
    <w:rsid w:val="004151DE"/>
    <w:rsid w:val="00415884"/>
    <w:rsid w:val="00415B70"/>
    <w:rsid w:val="00415C9D"/>
    <w:rsid w:val="004164F9"/>
    <w:rsid w:val="00417AF1"/>
    <w:rsid w:val="00420156"/>
    <w:rsid w:val="004218AC"/>
    <w:rsid w:val="00424394"/>
    <w:rsid w:val="0042440D"/>
    <w:rsid w:val="00426214"/>
    <w:rsid w:val="00426BDE"/>
    <w:rsid w:val="00427E84"/>
    <w:rsid w:val="00430382"/>
    <w:rsid w:val="00431583"/>
    <w:rsid w:val="00432796"/>
    <w:rsid w:val="00433A76"/>
    <w:rsid w:val="00434B01"/>
    <w:rsid w:val="00435415"/>
    <w:rsid w:val="00435CC9"/>
    <w:rsid w:val="00436F05"/>
    <w:rsid w:val="00436FCE"/>
    <w:rsid w:val="004375D1"/>
    <w:rsid w:val="00440A8D"/>
    <w:rsid w:val="004455BA"/>
    <w:rsid w:val="004458F8"/>
    <w:rsid w:val="00446223"/>
    <w:rsid w:val="00446CC9"/>
    <w:rsid w:val="00447082"/>
    <w:rsid w:val="00447639"/>
    <w:rsid w:val="00450269"/>
    <w:rsid w:val="004523C9"/>
    <w:rsid w:val="004532D1"/>
    <w:rsid w:val="00453812"/>
    <w:rsid w:val="00454557"/>
    <w:rsid w:val="00454CFC"/>
    <w:rsid w:val="00455E74"/>
    <w:rsid w:val="00456C78"/>
    <w:rsid w:val="00456CD6"/>
    <w:rsid w:val="00456F4D"/>
    <w:rsid w:val="0045759E"/>
    <w:rsid w:val="00457CEC"/>
    <w:rsid w:val="00457F6F"/>
    <w:rsid w:val="00460393"/>
    <w:rsid w:val="004612FF"/>
    <w:rsid w:val="00462095"/>
    <w:rsid w:val="0046210A"/>
    <w:rsid w:val="00464B7E"/>
    <w:rsid w:val="0046521A"/>
    <w:rsid w:val="00465C69"/>
    <w:rsid w:val="00466E2B"/>
    <w:rsid w:val="00467675"/>
    <w:rsid w:val="00467937"/>
    <w:rsid w:val="00471AAE"/>
    <w:rsid w:val="00473C90"/>
    <w:rsid w:val="00476715"/>
    <w:rsid w:val="0047687F"/>
    <w:rsid w:val="0047736B"/>
    <w:rsid w:val="00481DF4"/>
    <w:rsid w:val="00482504"/>
    <w:rsid w:val="004841EC"/>
    <w:rsid w:val="0048496A"/>
    <w:rsid w:val="00485A65"/>
    <w:rsid w:val="00487D40"/>
    <w:rsid w:val="004909BD"/>
    <w:rsid w:val="00490E5E"/>
    <w:rsid w:val="0049180E"/>
    <w:rsid w:val="00491DF8"/>
    <w:rsid w:val="00492E00"/>
    <w:rsid w:val="00493448"/>
    <w:rsid w:val="00494250"/>
    <w:rsid w:val="004948D8"/>
    <w:rsid w:val="00496C1B"/>
    <w:rsid w:val="00497354"/>
    <w:rsid w:val="00497699"/>
    <w:rsid w:val="00497BE2"/>
    <w:rsid w:val="00497CA6"/>
    <w:rsid w:val="004A0004"/>
    <w:rsid w:val="004A0DE5"/>
    <w:rsid w:val="004A22E3"/>
    <w:rsid w:val="004A252C"/>
    <w:rsid w:val="004A35C6"/>
    <w:rsid w:val="004A3CE3"/>
    <w:rsid w:val="004A5EFE"/>
    <w:rsid w:val="004A6042"/>
    <w:rsid w:val="004A7148"/>
    <w:rsid w:val="004A7B3C"/>
    <w:rsid w:val="004B24AA"/>
    <w:rsid w:val="004B306E"/>
    <w:rsid w:val="004B4178"/>
    <w:rsid w:val="004B4899"/>
    <w:rsid w:val="004B52BA"/>
    <w:rsid w:val="004B5901"/>
    <w:rsid w:val="004B7335"/>
    <w:rsid w:val="004B7B34"/>
    <w:rsid w:val="004B7D00"/>
    <w:rsid w:val="004C1368"/>
    <w:rsid w:val="004C1492"/>
    <w:rsid w:val="004C1507"/>
    <w:rsid w:val="004C171E"/>
    <w:rsid w:val="004C22AA"/>
    <w:rsid w:val="004C3EFC"/>
    <w:rsid w:val="004C6CEC"/>
    <w:rsid w:val="004C72CF"/>
    <w:rsid w:val="004D02D9"/>
    <w:rsid w:val="004D0B48"/>
    <w:rsid w:val="004D0EA9"/>
    <w:rsid w:val="004D2122"/>
    <w:rsid w:val="004D43A7"/>
    <w:rsid w:val="004D4DBA"/>
    <w:rsid w:val="004D55C8"/>
    <w:rsid w:val="004D6EB9"/>
    <w:rsid w:val="004E0086"/>
    <w:rsid w:val="004E0BE0"/>
    <w:rsid w:val="004E1068"/>
    <w:rsid w:val="004E1C0E"/>
    <w:rsid w:val="004E2106"/>
    <w:rsid w:val="004E22E4"/>
    <w:rsid w:val="004E2636"/>
    <w:rsid w:val="004E4062"/>
    <w:rsid w:val="004E5243"/>
    <w:rsid w:val="004E56C0"/>
    <w:rsid w:val="004E7F39"/>
    <w:rsid w:val="004F0DF2"/>
    <w:rsid w:val="004F0F49"/>
    <w:rsid w:val="004F15FD"/>
    <w:rsid w:val="004F1A91"/>
    <w:rsid w:val="004F227D"/>
    <w:rsid w:val="004F23DD"/>
    <w:rsid w:val="004F33AF"/>
    <w:rsid w:val="004F3ADB"/>
    <w:rsid w:val="004F3FE7"/>
    <w:rsid w:val="004F4969"/>
    <w:rsid w:val="004F5C8C"/>
    <w:rsid w:val="004F66F1"/>
    <w:rsid w:val="004F7822"/>
    <w:rsid w:val="00500600"/>
    <w:rsid w:val="005011A5"/>
    <w:rsid w:val="00501680"/>
    <w:rsid w:val="00501E80"/>
    <w:rsid w:val="00502933"/>
    <w:rsid w:val="00502AE6"/>
    <w:rsid w:val="005030E7"/>
    <w:rsid w:val="00503458"/>
    <w:rsid w:val="00503A1F"/>
    <w:rsid w:val="0050450A"/>
    <w:rsid w:val="00504AC1"/>
    <w:rsid w:val="005063A3"/>
    <w:rsid w:val="00507A47"/>
    <w:rsid w:val="00507E16"/>
    <w:rsid w:val="00507F39"/>
    <w:rsid w:val="005109E9"/>
    <w:rsid w:val="00511002"/>
    <w:rsid w:val="0051263F"/>
    <w:rsid w:val="00513345"/>
    <w:rsid w:val="0051435B"/>
    <w:rsid w:val="0051646F"/>
    <w:rsid w:val="0051713E"/>
    <w:rsid w:val="0051724C"/>
    <w:rsid w:val="00517E7B"/>
    <w:rsid w:val="0052000D"/>
    <w:rsid w:val="00521543"/>
    <w:rsid w:val="005223CD"/>
    <w:rsid w:val="00522992"/>
    <w:rsid w:val="005251D6"/>
    <w:rsid w:val="00525425"/>
    <w:rsid w:val="00525866"/>
    <w:rsid w:val="005259D5"/>
    <w:rsid w:val="00525D95"/>
    <w:rsid w:val="00525FF1"/>
    <w:rsid w:val="0052672B"/>
    <w:rsid w:val="005273F4"/>
    <w:rsid w:val="00527501"/>
    <w:rsid w:val="00527B6D"/>
    <w:rsid w:val="00527CD6"/>
    <w:rsid w:val="00530D3D"/>
    <w:rsid w:val="00530DB2"/>
    <w:rsid w:val="005312CE"/>
    <w:rsid w:val="00531ABD"/>
    <w:rsid w:val="00532C80"/>
    <w:rsid w:val="0053303B"/>
    <w:rsid w:val="005377B0"/>
    <w:rsid w:val="005410D5"/>
    <w:rsid w:val="0054416D"/>
    <w:rsid w:val="005448F4"/>
    <w:rsid w:val="0055066F"/>
    <w:rsid w:val="00551C13"/>
    <w:rsid w:val="00552A0E"/>
    <w:rsid w:val="005532C4"/>
    <w:rsid w:val="00554598"/>
    <w:rsid w:val="00554694"/>
    <w:rsid w:val="005562CD"/>
    <w:rsid w:val="00556FF7"/>
    <w:rsid w:val="00561218"/>
    <w:rsid w:val="00565292"/>
    <w:rsid w:val="00565DD9"/>
    <w:rsid w:val="00566A16"/>
    <w:rsid w:val="00570124"/>
    <w:rsid w:val="005703D0"/>
    <w:rsid w:val="005705E3"/>
    <w:rsid w:val="00570FAA"/>
    <w:rsid w:val="00571783"/>
    <w:rsid w:val="00571B4A"/>
    <w:rsid w:val="00571CD8"/>
    <w:rsid w:val="00571F12"/>
    <w:rsid w:val="005730DC"/>
    <w:rsid w:val="005730EE"/>
    <w:rsid w:val="005738EF"/>
    <w:rsid w:val="00574B04"/>
    <w:rsid w:val="00574D41"/>
    <w:rsid w:val="00577FCF"/>
    <w:rsid w:val="00580F0C"/>
    <w:rsid w:val="0058233F"/>
    <w:rsid w:val="005830F1"/>
    <w:rsid w:val="00585025"/>
    <w:rsid w:val="00586EC4"/>
    <w:rsid w:val="00587473"/>
    <w:rsid w:val="00591812"/>
    <w:rsid w:val="0059398D"/>
    <w:rsid w:val="005945E6"/>
    <w:rsid w:val="00594FBD"/>
    <w:rsid w:val="00596021"/>
    <w:rsid w:val="0059638F"/>
    <w:rsid w:val="005968FD"/>
    <w:rsid w:val="00596A08"/>
    <w:rsid w:val="00596DD9"/>
    <w:rsid w:val="00596F66"/>
    <w:rsid w:val="005A00EF"/>
    <w:rsid w:val="005A1195"/>
    <w:rsid w:val="005A2C16"/>
    <w:rsid w:val="005A379C"/>
    <w:rsid w:val="005A4AA9"/>
    <w:rsid w:val="005A4B53"/>
    <w:rsid w:val="005A6B4B"/>
    <w:rsid w:val="005A726A"/>
    <w:rsid w:val="005B0274"/>
    <w:rsid w:val="005B25E7"/>
    <w:rsid w:val="005B304E"/>
    <w:rsid w:val="005B30FD"/>
    <w:rsid w:val="005B328F"/>
    <w:rsid w:val="005B3E59"/>
    <w:rsid w:val="005B3E6D"/>
    <w:rsid w:val="005B4299"/>
    <w:rsid w:val="005B4D4E"/>
    <w:rsid w:val="005B4E2E"/>
    <w:rsid w:val="005B5658"/>
    <w:rsid w:val="005B612F"/>
    <w:rsid w:val="005B7613"/>
    <w:rsid w:val="005C0E08"/>
    <w:rsid w:val="005C2514"/>
    <w:rsid w:val="005C2693"/>
    <w:rsid w:val="005C3D2F"/>
    <w:rsid w:val="005C3DB6"/>
    <w:rsid w:val="005C4B39"/>
    <w:rsid w:val="005C57B4"/>
    <w:rsid w:val="005C69E1"/>
    <w:rsid w:val="005C6AA3"/>
    <w:rsid w:val="005C7523"/>
    <w:rsid w:val="005C7AAF"/>
    <w:rsid w:val="005D0C33"/>
    <w:rsid w:val="005D34EC"/>
    <w:rsid w:val="005D4BB8"/>
    <w:rsid w:val="005D5620"/>
    <w:rsid w:val="005D6BE2"/>
    <w:rsid w:val="005D7030"/>
    <w:rsid w:val="005E07EA"/>
    <w:rsid w:val="005E15F3"/>
    <w:rsid w:val="005E1836"/>
    <w:rsid w:val="005E1F3E"/>
    <w:rsid w:val="005E2B29"/>
    <w:rsid w:val="005E2F41"/>
    <w:rsid w:val="005E3535"/>
    <w:rsid w:val="005E3E54"/>
    <w:rsid w:val="005E51B5"/>
    <w:rsid w:val="005E6B90"/>
    <w:rsid w:val="005E7DDB"/>
    <w:rsid w:val="005F1858"/>
    <w:rsid w:val="005F538A"/>
    <w:rsid w:val="005F60AC"/>
    <w:rsid w:val="006000CC"/>
    <w:rsid w:val="00601321"/>
    <w:rsid w:val="00603040"/>
    <w:rsid w:val="00605925"/>
    <w:rsid w:val="00606CC8"/>
    <w:rsid w:val="00610052"/>
    <w:rsid w:val="006100B0"/>
    <w:rsid w:val="0061011C"/>
    <w:rsid w:val="006126D5"/>
    <w:rsid w:val="006130F6"/>
    <w:rsid w:val="00613231"/>
    <w:rsid w:val="00613389"/>
    <w:rsid w:val="00615263"/>
    <w:rsid w:val="006154C2"/>
    <w:rsid w:val="0061593F"/>
    <w:rsid w:val="00615F6E"/>
    <w:rsid w:val="00617165"/>
    <w:rsid w:val="006200B8"/>
    <w:rsid w:val="006202FC"/>
    <w:rsid w:val="0062104D"/>
    <w:rsid w:val="006221B4"/>
    <w:rsid w:val="00622265"/>
    <w:rsid w:val="0062432F"/>
    <w:rsid w:val="00625299"/>
    <w:rsid w:val="006264DF"/>
    <w:rsid w:val="006266CA"/>
    <w:rsid w:val="0062685B"/>
    <w:rsid w:val="0062717C"/>
    <w:rsid w:val="0062756F"/>
    <w:rsid w:val="00627613"/>
    <w:rsid w:val="00631647"/>
    <w:rsid w:val="006332BC"/>
    <w:rsid w:val="00633B5B"/>
    <w:rsid w:val="00633E13"/>
    <w:rsid w:val="0063497F"/>
    <w:rsid w:val="00634D9A"/>
    <w:rsid w:val="006358B3"/>
    <w:rsid w:val="00640A4C"/>
    <w:rsid w:val="00640F04"/>
    <w:rsid w:val="00642090"/>
    <w:rsid w:val="00642194"/>
    <w:rsid w:val="006455E1"/>
    <w:rsid w:val="006459AB"/>
    <w:rsid w:val="00645BAF"/>
    <w:rsid w:val="00647365"/>
    <w:rsid w:val="00650662"/>
    <w:rsid w:val="00651430"/>
    <w:rsid w:val="00651C81"/>
    <w:rsid w:val="00653AE2"/>
    <w:rsid w:val="00653ECE"/>
    <w:rsid w:val="00654691"/>
    <w:rsid w:val="006559B0"/>
    <w:rsid w:val="0065647A"/>
    <w:rsid w:val="00656551"/>
    <w:rsid w:val="00657524"/>
    <w:rsid w:val="00657B5C"/>
    <w:rsid w:val="006601DB"/>
    <w:rsid w:val="006604AF"/>
    <w:rsid w:val="0066151D"/>
    <w:rsid w:val="006624C2"/>
    <w:rsid w:val="00662DAA"/>
    <w:rsid w:val="00665671"/>
    <w:rsid w:val="00666296"/>
    <w:rsid w:val="00666B91"/>
    <w:rsid w:val="00667046"/>
    <w:rsid w:val="00667326"/>
    <w:rsid w:val="006708C8"/>
    <w:rsid w:val="006712CC"/>
    <w:rsid w:val="00671A8A"/>
    <w:rsid w:val="00671F10"/>
    <w:rsid w:val="00672E88"/>
    <w:rsid w:val="006741B4"/>
    <w:rsid w:val="00674D85"/>
    <w:rsid w:val="006752B8"/>
    <w:rsid w:val="00675F03"/>
    <w:rsid w:val="0067620C"/>
    <w:rsid w:val="0067650A"/>
    <w:rsid w:val="00676AFF"/>
    <w:rsid w:val="006805B9"/>
    <w:rsid w:val="006807BA"/>
    <w:rsid w:val="00683322"/>
    <w:rsid w:val="00684DA3"/>
    <w:rsid w:val="00684EEA"/>
    <w:rsid w:val="006873C0"/>
    <w:rsid w:val="006908A8"/>
    <w:rsid w:val="0069122C"/>
    <w:rsid w:val="00692B8A"/>
    <w:rsid w:val="0069402C"/>
    <w:rsid w:val="00694158"/>
    <w:rsid w:val="0069430B"/>
    <w:rsid w:val="00694D2E"/>
    <w:rsid w:val="00695567"/>
    <w:rsid w:val="00695718"/>
    <w:rsid w:val="00697F90"/>
    <w:rsid w:val="006A1598"/>
    <w:rsid w:val="006A196F"/>
    <w:rsid w:val="006A27B1"/>
    <w:rsid w:val="006A4987"/>
    <w:rsid w:val="006A5145"/>
    <w:rsid w:val="006A5CDE"/>
    <w:rsid w:val="006A5DCC"/>
    <w:rsid w:val="006A648A"/>
    <w:rsid w:val="006A7276"/>
    <w:rsid w:val="006A743F"/>
    <w:rsid w:val="006A760D"/>
    <w:rsid w:val="006A7633"/>
    <w:rsid w:val="006A77FA"/>
    <w:rsid w:val="006A7B93"/>
    <w:rsid w:val="006B0474"/>
    <w:rsid w:val="006B04CA"/>
    <w:rsid w:val="006B116D"/>
    <w:rsid w:val="006B2BB2"/>
    <w:rsid w:val="006B3942"/>
    <w:rsid w:val="006B3D1E"/>
    <w:rsid w:val="006B4A6B"/>
    <w:rsid w:val="006B5215"/>
    <w:rsid w:val="006B6DAD"/>
    <w:rsid w:val="006B732F"/>
    <w:rsid w:val="006B7B50"/>
    <w:rsid w:val="006C0717"/>
    <w:rsid w:val="006C21BE"/>
    <w:rsid w:val="006C2ACC"/>
    <w:rsid w:val="006C3480"/>
    <w:rsid w:val="006C482D"/>
    <w:rsid w:val="006C4C3F"/>
    <w:rsid w:val="006C553A"/>
    <w:rsid w:val="006C6065"/>
    <w:rsid w:val="006C6727"/>
    <w:rsid w:val="006C6D9E"/>
    <w:rsid w:val="006D0AE7"/>
    <w:rsid w:val="006D0C3E"/>
    <w:rsid w:val="006D0F14"/>
    <w:rsid w:val="006D0F48"/>
    <w:rsid w:val="006D2D96"/>
    <w:rsid w:val="006D30DC"/>
    <w:rsid w:val="006D4755"/>
    <w:rsid w:val="006D51F8"/>
    <w:rsid w:val="006D579E"/>
    <w:rsid w:val="006D7358"/>
    <w:rsid w:val="006E1340"/>
    <w:rsid w:val="006E34D0"/>
    <w:rsid w:val="006E3F0D"/>
    <w:rsid w:val="006E3FB9"/>
    <w:rsid w:val="006E4717"/>
    <w:rsid w:val="006E55FF"/>
    <w:rsid w:val="006E6604"/>
    <w:rsid w:val="006E6AD8"/>
    <w:rsid w:val="006E7009"/>
    <w:rsid w:val="006E7027"/>
    <w:rsid w:val="006F00DE"/>
    <w:rsid w:val="006F0702"/>
    <w:rsid w:val="006F0973"/>
    <w:rsid w:val="006F339B"/>
    <w:rsid w:val="006F47EF"/>
    <w:rsid w:val="006F5A97"/>
    <w:rsid w:val="007006D6"/>
    <w:rsid w:val="0070088B"/>
    <w:rsid w:val="007012A9"/>
    <w:rsid w:val="00702316"/>
    <w:rsid w:val="00703283"/>
    <w:rsid w:val="00703383"/>
    <w:rsid w:val="0070581F"/>
    <w:rsid w:val="00705B1E"/>
    <w:rsid w:val="007065C8"/>
    <w:rsid w:val="00707F25"/>
    <w:rsid w:val="0071399F"/>
    <w:rsid w:val="00714082"/>
    <w:rsid w:val="007144C3"/>
    <w:rsid w:val="00714A59"/>
    <w:rsid w:val="00715755"/>
    <w:rsid w:val="00717652"/>
    <w:rsid w:val="00717C04"/>
    <w:rsid w:val="0072016D"/>
    <w:rsid w:val="00720462"/>
    <w:rsid w:val="007218B7"/>
    <w:rsid w:val="007219BE"/>
    <w:rsid w:val="0072216F"/>
    <w:rsid w:val="00722FD3"/>
    <w:rsid w:val="00724855"/>
    <w:rsid w:val="00724AE0"/>
    <w:rsid w:val="00727236"/>
    <w:rsid w:val="007304B1"/>
    <w:rsid w:val="00732A71"/>
    <w:rsid w:val="00732AA8"/>
    <w:rsid w:val="00735866"/>
    <w:rsid w:val="00735F49"/>
    <w:rsid w:val="00736C57"/>
    <w:rsid w:val="00737E0D"/>
    <w:rsid w:val="0074080D"/>
    <w:rsid w:val="0074171D"/>
    <w:rsid w:val="00743B88"/>
    <w:rsid w:val="00743C12"/>
    <w:rsid w:val="00743D2E"/>
    <w:rsid w:val="007450C7"/>
    <w:rsid w:val="00745240"/>
    <w:rsid w:val="007472A1"/>
    <w:rsid w:val="00747345"/>
    <w:rsid w:val="00747BBC"/>
    <w:rsid w:val="0075011A"/>
    <w:rsid w:val="0075220D"/>
    <w:rsid w:val="00753075"/>
    <w:rsid w:val="0075467F"/>
    <w:rsid w:val="00754BDB"/>
    <w:rsid w:val="00754C16"/>
    <w:rsid w:val="00754F1B"/>
    <w:rsid w:val="007554A3"/>
    <w:rsid w:val="007566CE"/>
    <w:rsid w:val="007573DD"/>
    <w:rsid w:val="007578FC"/>
    <w:rsid w:val="00757F1A"/>
    <w:rsid w:val="007600E4"/>
    <w:rsid w:val="00760DEF"/>
    <w:rsid w:val="00761187"/>
    <w:rsid w:val="0076241E"/>
    <w:rsid w:val="00762495"/>
    <w:rsid w:val="00762BF8"/>
    <w:rsid w:val="00763C23"/>
    <w:rsid w:val="007645A0"/>
    <w:rsid w:val="007645A7"/>
    <w:rsid w:val="007652F4"/>
    <w:rsid w:val="00766444"/>
    <w:rsid w:val="0076684D"/>
    <w:rsid w:val="0076688F"/>
    <w:rsid w:val="0076706F"/>
    <w:rsid w:val="00770A21"/>
    <w:rsid w:val="00770B36"/>
    <w:rsid w:val="007725AA"/>
    <w:rsid w:val="00775BEB"/>
    <w:rsid w:val="0077628E"/>
    <w:rsid w:val="00776666"/>
    <w:rsid w:val="00783063"/>
    <w:rsid w:val="00783252"/>
    <w:rsid w:val="00785AA0"/>
    <w:rsid w:val="00785F91"/>
    <w:rsid w:val="007869EC"/>
    <w:rsid w:val="00787065"/>
    <w:rsid w:val="00790E76"/>
    <w:rsid w:val="00791FD0"/>
    <w:rsid w:val="007936F1"/>
    <w:rsid w:val="00794041"/>
    <w:rsid w:val="00794421"/>
    <w:rsid w:val="0079633B"/>
    <w:rsid w:val="00796520"/>
    <w:rsid w:val="00796590"/>
    <w:rsid w:val="007969A3"/>
    <w:rsid w:val="00796D3B"/>
    <w:rsid w:val="00797021"/>
    <w:rsid w:val="007973F6"/>
    <w:rsid w:val="007A03FE"/>
    <w:rsid w:val="007A0DD3"/>
    <w:rsid w:val="007A1228"/>
    <w:rsid w:val="007A129D"/>
    <w:rsid w:val="007A17AE"/>
    <w:rsid w:val="007A1E05"/>
    <w:rsid w:val="007A20B5"/>
    <w:rsid w:val="007A73FD"/>
    <w:rsid w:val="007B0160"/>
    <w:rsid w:val="007B0AEB"/>
    <w:rsid w:val="007B0B8C"/>
    <w:rsid w:val="007B0D48"/>
    <w:rsid w:val="007B1374"/>
    <w:rsid w:val="007B1823"/>
    <w:rsid w:val="007B2381"/>
    <w:rsid w:val="007B2DCE"/>
    <w:rsid w:val="007B2F6A"/>
    <w:rsid w:val="007B2FC2"/>
    <w:rsid w:val="007B41F0"/>
    <w:rsid w:val="007B4646"/>
    <w:rsid w:val="007B4996"/>
    <w:rsid w:val="007B51DA"/>
    <w:rsid w:val="007B63B0"/>
    <w:rsid w:val="007B653A"/>
    <w:rsid w:val="007B6E24"/>
    <w:rsid w:val="007B70F1"/>
    <w:rsid w:val="007B7283"/>
    <w:rsid w:val="007B7A65"/>
    <w:rsid w:val="007C1634"/>
    <w:rsid w:val="007C1A4F"/>
    <w:rsid w:val="007C4269"/>
    <w:rsid w:val="007C43A6"/>
    <w:rsid w:val="007C4F77"/>
    <w:rsid w:val="007C5146"/>
    <w:rsid w:val="007C77B3"/>
    <w:rsid w:val="007C7997"/>
    <w:rsid w:val="007C7B92"/>
    <w:rsid w:val="007D1642"/>
    <w:rsid w:val="007D3C33"/>
    <w:rsid w:val="007E03B7"/>
    <w:rsid w:val="007E0B1D"/>
    <w:rsid w:val="007E312E"/>
    <w:rsid w:val="007E4250"/>
    <w:rsid w:val="007E52F3"/>
    <w:rsid w:val="007E5E25"/>
    <w:rsid w:val="007E71F1"/>
    <w:rsid w:val="007E72F9"/>
    <w:rsid w:val="007E7626"/>
    <w:rsid w:val="007E7642"/>
    <w:rsid w:val="007F1831"/>
    <w:rsid w:val="007F1E9A"/>
    <w:rsid w:val="007F210E"/>
    <w:rsid w:val="007F247A"/>
    <w:rsid w:val="007F2988"/>
    <w:rsid w:val="007F2F1A"/>
    <w:rsid w:val="007F30A1"/>
    <w:rsid w:val="007F30B8"/>
    <w:rsid w:val="007F5168"/>
    <w:rsid w:val="007F6005"/>
    <w:rsid w:val="007F6631"/>
    <w:rsid w:val="007F68EA"/>
    <w:rsid w:val="007F6C36"/>
    <w:rsid w:val="007F7DB1"/>
    <w:rsid w:val="00800F58"/>
    <w:rsid w:val="008022F2"/>
    <w:rsid w:val="00803E12"/>
    <w:rsid w:val="00804F75"/>
    <w:rsid w:val="008051A9"/>
    <w:rsid w:val="008067F5"/>
    <w:rsid w:val="008074E4"/>
    <w:rsid w:val="00807CF3"/>
    <w:rsid w:val="00807FDB"/>
    <w:rsid w:val="00810376"/>
    <w:rsid w:val="00812D6E"/>
    <w:rsid w:val="0081374B"/>
    <w:rsid w:val="00814167"/>
    <w:rsid w:val="00814AA3"/>
    <w:rsid w:val="00815797"/>
    <w:rsid w:val="00815AE3"/>
    <w:rsid w:val="00815DF5"/>
    <w:rsid w:val="00816744"/>
    <w:rsid w:val="008168C6"/>
    <w:rsid w:val="0081704A"/>
    <w:rsid w:val="00817B29"/>
    <w:rsid w:val="00820D2E"/>
    <w:rsid w:val="0082194A"/>
    <w:rsid w:val="008239DD"/>
    <w:rsid w:val="0082451D"/>
    <w:rsid w:val="00824915"/>
    <w:rsid w:val="00824ACE"/>
    <w:rsid w:val="0082619D"/>
    <w:rsid w:val="00826EFA"/>
    <w:rsid w:val="00827C4D"/>
    <w:rsid w:val="00831A0F"/>
    <w:rsid w:val="00831B49"/>
    <w:rsid w:val="00831FDC"/>
    <w:rsid w:val="00832455"/>
    <w:rsid w:val="00832901"/>
    <w:rsid w:val="00834D7C"/>
    <w:rsid w:val="00835E07"/>
    <w:rsid w:val="00836095"/>
    <w:rsid w:val="00836203"/>
    <w:rsid w:val="00836F95"/>
    <w:rsid w:val="0084096A"/>
    <w:rsid w:val="00841068"/>
    <w:rsid w:val="0084191C"/>
    <w:rsid w:val="008419D3"/>
    <w:rsid w:val="00841D35"/>
    <w:rsid w:val="00843C2A"/>
    <w:rsid w:val="00844922"/>
    <w:rsid w:val="00844951"/>
    <w:rsid w:val="00844F00"/>
    <w:rsid w:val="00846023"/>
    <w:rsid w:val="00846284"/>
    <w:rsid w:val="00846806"/>
    <w:rsid w:val="008468E4"/>
    <w:rsid w:val="00846CAE"/>
    <w:rsid w:val="00846E87"/>
    <w:rsid w:val="008479B1"/>
    <w:rsid w:val="00847B80"/>
    <w:rsid w:val="00847EEF"/>
    <w:rsid w:val="00851ADB"/>
    <w:rsid w:val="00851F05"/>
    <w:rsid w:val="008536CE"/>
    <w:rsid w:val="008543BC"/>
    <w:rsid w:val="00854D79"/>
    <w:rsid w:val="00856E9B"/>
    <w:rsid w:val="00857666"/>
    <w:rsid w:val="00860CA1"/>
    <w:rsid w:val="00861F3C"/>
    <w:rsid w:val="00862162"/>
    <w:rsid w:val="0086351D"/>
    <w:rsid w:val="00865350"/>
    <w:rsid w:val="00865842"/>
    <w:rsid w:val="0086705C"/>
    <w:rsid w:val="0086735F"/>
    <w:rsid w:val="008706CA"/>
    <w:rsid w:val="008748EE"/>
    <w:rsid w:val="00876AB4"/>
    <w:rsid w:val="008778FC"/>
    <w:rsid w:val="00880A2E"/>
    <w:rsid w:val="00880CF5"/>
    <w:rsid w:val="00882374"/>
    <w:rsid w:val="00883D4A"/>
    <w:rsid w:val="00886ABE"/>
    <w:rsid w:val="008873E1"/>
    <w:rsid w:val="008906AB"/>
    <w:rsid w:val="00891063"/>
    <w:rsid w:val="00891171"/>
    <w:rsid w:val="0089281A"/>
    <w:rsid w:val="00893E3F"/>
    <w:rsid w:val="0089441C"/>
    <w:rsid w:val="00896502"/>
    <w:rsid w:val="008966A9"/>
    <w:rsid w:val="0089716F"/>
    <w:rsid w:val="00897967"/>
    <w:rsid w:val="008A1B41"/>
    <w:rsid w:val="008A24A4"/>
    <w:rsid w:val="008A24AE"/>
    <w:rsid w:val="008A2C4B"/>
    <w:rsid w:val="008A2F54"/>
    <w:rsid w:val="008A327E"/>
    <w:rsid w:val="008A386E"/>
    <w:rsid w:val="008A5E2C"/>
    <w:rsid w:val="008B1178"/>
    <w:rsid w:val="008B2AA7"/>
    <w:rsid w:val="008B2E61"/>
    <w:rsid w:val="008B35A2"/>
    <w:rsid w:val="008B36CA"/>
    <w:rsid w:val="008B63AF"/>
    <w:rsid w:val="008B7102"/>
    <w:rsid w:val="008B75B0"/>
    <w:rsid w:val="008C133E"/>
    <w:rsid w:val="008C142A"/>
    <w:rsid w:val="008C187C"/>
    <w:rsid w:val="008C2174"/>
    <w:rsid w:val="008C2D80"/>
    <w:rsid w:val="008C2F23"/>
    <w:rsid w:val="008C3B69"/>
    <w:rsid w:val="008C4D64"/>
    <w:rsid w:val="008C4F75"/>
    <w:rsid w:val="008C64BE"/>
    <w:rsid w:val="008C673F"/>
    <w:rsid w:val="008C689F"/>
    <w:rsid w:val="008C75D3"/>
    <w:rsid w:val="008D1959"/>
    <w:rsid w:val="008D29F6"/>
    <w:rsid w:val="008D2C37"/>
    <w:rsid w:val="008D30A1"/>
    <w:rsid w:val="008D4F93"/>
    <w:rsid w:val="008D58BD"/>
    <w:rsid w:val="008D5A6E"/>
    <w:rsid w:val="008D70D6"/>
    <w:rsid w:val="008D72AD"/>
    <w:rsid w:val="008D7DD2"/>
    <w:rsid w:val="008E06FD"/>
    <w:rsid w:val="008E0CA4"/>
    <w:rsid w:val="008E1B9C"/>
    <w:rsid w:val="008E1E29"/>
    <w:rsid w:val="008E2006"/>
    <w:rsid w:val="008E2C40"/>
    <w:rsid w:val="008E2E84"/>
    <w:rsid w:val="008E3071"/>
    <w:rsid w:val="008E3A71"/>
    <w:rsid w:val="008E5A0A"/>
    <w:rsid w:val="008E7293"/>
    <w:rsid w:val="008F0B07"/>
    <w:rsid w:val="008F3EBA"/>
    <w:rsid w:val="008F50C8"/>
    <w:rsid w:val="008F599A"/>
    <w:rsid w:val="008F5F1C"/>
    <w:rsid w:val="008F6BC1"/>
    <w:rsid w:val="008F7F6D"/>
    <w:rsid w:val="00900999"/>
    <w:rsid w:val="00901205"/>
    <w:rsid w:val="00901B5F"/>
    <w:rsid w:val="00901F0D"/>
    <w:rsid w:val="00901F2F"/>
    <w:rsid w:val="009036A5"/>
    <w:rsid w:val="009047FB"/>
    <w:rsid w:val="00904913"/>
    <w:rsid w:val="0090497E"/>
    <w:rsid w:val="00905126"/>
    <w:rsid w:val="00905539"/>
    <w:rsid w:val="00905573"/>
    <w:rsid w:val="00905A17"/>
    <w:rsid w:val="009072D8"/>
    <w:rsid w:val="009074EB"/>
    <w:rsid w:val="00910647"/>
    <w:rsid w:val="00910895"/>
    <w:rsid w:val="00910A72"/>
    <w:rsid w:val="00912074"/>
    <w:rsid w:val="009121EB"/>
    <w:rsid w:val="00913586"/>
    <w:rsid w:val="00914811"/>
    <w:rsid w:val="00915A2F"/>
    <w:rsid w:val="009164F8"/>
    <w:rsid w:val="00916DCF"/>
    <w:rsid w:val="0091760D"/>
    <w:rsid w:val="00917C35"/>
    <w:rsid w:val="009216F8"/>
    <w:rsid w:val="00922EA4"/>
    <w:rsid w:val="00925FE2"/>
    <w:rsid w:val="00926BC6"/>
    <w:rsid w:val="00926E1A"/>
    <w:rsid w:val="00926FD6"/>
    <w:rsid w:val="00927351"/>
    <w:rsid w:val="00927DC7"/>
    <w:rsid w:val="009302CC"/>
    <w:rsid w:val="00930869"/>
    <w:rsid w:val="009316D6"/>
    <w:rsid w:val="00932DE3"/>
    <w:rsid w:val="009339D4"/>
    <w:rsid w:val="0093442D"/>
    <w:rsid w:val="00935D40"/>
    <w:rsid w:val="00936542"/>
    <w:rsid w:val="00936FF0"/>
    <w:rsid w:val="00941099"/>
    <w:rsid w:val="009417B8"/>
    <w:rsid w:val="009435EE"/>
    <w:rsid w:val="009454BB"/>
    <w:rsid w:val="00945EA7"/>
    <w:rsid w:val="0095107F"/>
    <w:rsid w:val="009535AC"/>
    <w:rsid w:val="009548EE"/>
    <w:rsid w:val="00954C89"/>
    <w:rsid w:val="00955D82"/>
    <w:rsid w:val="009608B1"/>
    <w:rsid w:val="0096164C"/>
    <w:rsid w:val="00961FC3"/>
    <w:rsid w:val="0096442E"/>
    <w:rsid w:val="00964E66"/>
    <w:rsid w:val="00964EF1"/>
    <w:rsid w:val="00965D3E"/>
    <w:rsid w:val="00966C61"/>
    <w:rsid w:val="009671A6"/>
    <w:rsid w:val="00970369"/>
    <w:rsid w:val="009706FC"/>
    <w:rsid w:val="00971A5A"/>
    <w:rsid w:val="00971C6F"/>
    <w:rsid w:val="009731F4"/>
    <w:rsid w:val="009735AD"/>
    <w:rsid w:val="009739D0"/>
    <w:rsid w:val="00973EB9"/>
    <w:rsid w:val="00974959"/>
    <w:rsid w:val="00975934"/>
    <w:rsid w:val="0097611A"/>
    <w:rsid w:val="00977DFE"/>
    <w:rsid w:val="009802CC"/>
    <w:rsid w:val="00980E7C"/>
    <w:rsid w:val="00981680"/>
    <w:rsid w:val="00981CD9"/>
    <w:rsid w:val="009877B3"/>
    <w:rsid w:val="00987C55"/>
    <w:rsid w:val="00990BE9"/>
    <w:rsid w:val="00991247"/>
    <w:rsid w:val="00991910"/>
    <w:rsid w:val="00991D3D"/>
    <w:rsid w:val="00992302"/>
    <w:rsid w:val="009931B2"/>
    <w:rsid w:val="00993C7D"/>
    <w:rsid w:val="00993DE7"/>
    <w:rsid w:val="0099494B"/>
    <w:rsid w:val="00994D06"/>
    <w:rsid w:val="0099725E"/>
    <w:rsid w:val="00997440"/>
    <w:rsid w:val="009974CD"/>
    <w:rsid w:val="00997DDA"/>
    <w:rsid w:val="009A0ADA"/>
    <w:rsid w:val="009A0BE0"/>
    <w:rsid w:val="009A1A8F"/>
    <w:rsid w:val="009A41AF"/>
    <w:rsid w:val="009A4FA8"/>
    <w:rsid w:val="009A5653"/>
    <w:rsid w:val="009A57F2"/>
    <w:rsid w:val="009A5E8C"/>
    <w:rsid w:val="009A7B2E"/>
    <w:rsid w:val="009A7D36"/>
    <w:rsid w:val="009B1B6F"/>
    <w:rsid w:val="009B3283"/>
    <w:rsid w:val="009B50AA"/>
    <w:rsid w:val="009B5C65"/>
    <w:rsid w:val="009B5DD7"/>
    <w:rsid w:val="009B7DE4"/>
    <w:rsid w:val="009C141C"/>
    <w:rsid w:val="009C173F"/>
    <w:rsid w:val="009C1C43"/>
    <w:rsid w:val="009C1DAA"/>
    <w:rsid w:val="009C2906"/>
    <w:rsid w:val="009C55E6"/>
    <w:rsid w:val="009C5850"/>
    <w:rsid w:val="009C5C69"/>
    <w:rsid w:val="009C6253"/>
    <w:rsid w:val="009C6D60"/>
    <w:rsid w:val="009D0058"/>
    <w:rsid w:val="009D11F8"/>
    <w:rsid w:val="009D2A58"/>
    <w:rsid w:val="009D5BC4"/>
    <w:rsid w:val="009D5C77"/>
    <w:rsid w:val="009D6492"/>
    <w:rsid w:val="009D6DB9"/>
    <w:rsid w:val="009D6E8E"/>
    <w:rsid w:val="009E16E4"/>
    <w:rsid w:val="009E2289"/>
    <w:rsid w:val="009E262E"/>
    <w:rsid w:val="009E29BC"/>
    <w:rsid w:val="009E2BB0"/>
    <w:rsid w:val="009E33D6"/>
    <w:rsid w:val="009E51DA"/>
    <w:rsid w:val="009E5B10"/>
    <w:rsid w:val="009E6D8E"/>
    <w:rsid w:val="009E6E31"/>
    <w:rsid w:val="009F0C0C"/>
    <w:rsid w:val="009F2DCD"/>
    <w:rsid w:val="009F3939"/>
    <w:rsid w:val="009F719F"/>
    <w:rsid w:val="009F7E83"/>
    <w:rsid w:val="00A00742"/>
    <w:rsid w:val="00A00C53"/>
    <w:rsid w:val="00A01AF6"/>
    <w:rsid w:val="00A0506D"/>
    <w:rsid w:val="00A06396"/>
    <w:rsid w:val="00A06B33"/>
    <w:rsid w:val="00A07D88"/>
    <w:rsid w:val="00A10477"/>
    <w:rsid w:val="00A1053E"/>
    <w:rsid w:val="00A1102D"/>
    <w:rsid w:val="00A114A9"/>
    <w:rsid w:val="00A123AE"/>
    <w:rsid w:val="00A126F6"/>
    <w:rsid w:val="00A127A3"/>
    <w:rsid w:val="00A130FD"/>
    <w:rsid w:val="00A13549"/>
    <w:rsid w:val="00A13F37"/>
    <w:rsid w:val="00A14D32"/>
    <w:rsid w:val="00A14DE2"/>
    <w:rsid w:val="00A1752B"/>
    <w:rsid w:val="00A217F8"/>
    <w:rsid w:val="00A22C1C"/>
    <w:rsid w:val="00A22F17"/>
    <w:rsid w:val="00A233C2"/>
    <w:rsid w:val="00A248E3"/>
    <w:rsid w:val="00A25E77"/>
    <w:rsid w:val="00A26584"/>
    <w:rsid w:val="00A300BA"/>
    <w:rsid w:val="00A30D52"/>
    <w:rsid w:val="00A30FB8"/>
    <w:rsid w:val="00A323A5"/>
    <w:rsid w:val="00A35527"/>
    <w:rsid w:val="00A35590"/>
    <w:rsid w:val="00A35C6A"/>
    <w:rsid w:val="00A366D4"/>
    <w:rsid w:val="00A36B86"/>
    <w:rsid w:val="00A37661"/>
    <w:rsid w:val="00A376FF"/>
    <w:rsid w:val="00A40543"/>
    <w:rsid w:val="00A40D43"/>
    <w:rsid w:val="00A41453"/>
    <w:rsid w:val="00A415B6"/>
    <w:rsid w:val="00A42E41"/>
    <w:rsid w:val="00A430FC"/>
    <w:rsid w:val="00A43638"/>
    <w:rsid w:val="00A4407D"/>
    <w:rsid w:val="00A4441A"/>
    <w:rsid w:val="00A44C3E"/>
    <w:rsid w:val="00A4659C"/>
    <w:rsid w:val="00A47552"/>
    <w:rsid w:val="00A47580"/>
    <w:rsid w:val="00A47F83"/>
    <w:rsid w:val="00A5027F"/>
    <w:rsid w:val="00A502B3"/>
    <w:rsid w:val="00A513C6"/>
    <w:rsid w:val="00A514AB"/>
    <w:rsid w:val="00A52C3D"/>
    <w:rsid w:val="00A5423B"/>
    <w:rsid w:val="00A5505B"/>
    <w:rsid w:val="00A55623"/>
    <w:rsid w:val="00A557D9"/>
    <w:rsid w:val="00A55EA2"/>
    <w:rsid w:val="00A57C8F"/>
    <w:rsid w:val="00A60092"/>
    <w:rsid w:val="00A60173"/>
    <w:rsid w:val="00A60202"/>
    <w:rsid w:val="00A606F7"/>
    <w:rsid w:val="00A6086C"/>
    <w:rsid w:val="00A61ED3"/>
    <w:rsid w:val="00A61F25"/>
    <w:rsid w:val="00A62747"/>
    <w:rsid w:val="00A62845"/>
    <w:rsid w:val="00A632EB"/>
    <w:rsid w:val="00A633C9"/>
    <w:rsid w:val="00A64423"/>
    <w:rsid w:val="00A66120"/>
    <w:rsid w:val="00A67098"/>
    <w:rsid w:val="00A713A1"/>
    <w:rsid w:val="00A71A64"/>
    <w:rsid w:val="00A71D02"/>
    <w:rsid w:val="00A71D89"/>
    <w:rsid w:val="00A72015"/>
    <w:rsid w:val="00A738B1"/>
    <w:rsid w:val="00A73A9D"/>
    <w:rsid w:val="00A73ED4"/>
    <w:rsid w:val="00A73F50"/>
    <w:rsid w:val="00A74941"/>
    <w:rsid w:val="00A74B1E"/>
    <w:rsid w:val="00A773B4"/>
    <w:rsid w:val="00A776CF"/>
    <w:rsid w:val="00A77C08"/>
    <w:rsid w:val="00A77E22"/>
    <w:rsid w:val="00A804E0"/>
    <w:rsid w:val="00A8156C"/>
    <w:rsid w:val="00A8370F"/>
    <w:rsid w:val="00A848E1"/>
    <w:rsid w:val="00A857D2"/>
    <w:rsid w:val="00A85C8C"/>
    <w:rsid w:val="00A872D3"/>
    <w:rsid w:val="00A90C36"/>
    <w:rsid w:val="00A91A63"/>
    <w:rsid w:val="00A91B0F"/>
    <w:rsid w:val="00A91E8B"/>
    <w:rsid w:val="00A9251F"/>
    <w:rsid w:val="00A930E7"/>
    <w:rsid w:val="00A95594"/>
    <w:rsid w:val="00A957C3"/>
    <w:rsid w:val="00A9612D"/>
    <w:rsid w:val="00A96ACB"/>
    <w:rsid w:val="00A96D64"/>
    <w:rsid w:val="00AA05DD"/>
    <w:rsid w:val="00AA46F8"/>
    <w:rsid w:val="00AA49F3"/>
    <w:rsid w:val="00AA4F0D"/>
    <w:rsid w:val="00AA59F1"/>
    <w:rsid w:val="00AA636F"/>
    <w:rsid w:val="00AA7568"/>
    <w:rsid w:val="00AA7691"/>
    <w:rsid w:val="00AA7CD9"/>
    <w:rsid w:val="00AB111A"/>
    <w:rsid w:val="00AB2ACB"/>
    <w:rsid w:val="00AB6036"/>
    <w:rsid w:val="00AC031F"/>
    <w:rsid w:val="00AC058F"/>
    <w:rsid w:val="00AC0F09"/>
    <w:rsid w:val="00AC0FB1"/>
    <w:rsid w:val="00AC1206"/>
    <w:rsid w:val="00AC159D"/>
    <w:rsid w:val="00AC1C14"/>
    <w:rsid w:val="00AC2EDE"/>
    <w:rsid w:val="00AC34D5"/>
    <w:rsid w:val="00AC379A"/>
    <w:rsid w:val="00AC57A2"/>
    <w:rsid w:val="00AC5AA8"/>
    <w:rsid w:val="00AC721A"/>
    <w:rsid w:val="00AC7FB4"/>
    <w:rsid w:val="00AD1A00"/>
    <w:rsid w:val="00AD1B79"/>
    <w:rsid w:val="00AD27B3"/>
    <w:rsid w:val="00AD2C13"/>
    <w:rsid w:val="00AD2CB5"/>
    <w:rsid w:val="00AD2DEC"/>
    <w:rsid w:val="00AD3CC2"/>
    <w:rsid w:val="00AD4DDD"/>
    <w:rsid w:val="00AD5CE3"/>
    <w:rsid w:val="00AD6F6D"/>
    <w:rsid w:val="00AD77C7"/>
    <w:rsid w:val="00AD7AED"/>
    <w:rsid w:val="00AE024E"/>
    <w:rsid w:val="00AE0509"/>
    <w:rsid w:val="00AE08E5"/>
    <w:rsid w:val="00AE1697"/>
    <w:rsid w:val="00AE208F"/>
    <w:rsid w:val="00AE216B"/>
    <w:rsid w:val="00AE2A51"/>
    <w:rsid w:val="00AE2E15"/>
    <w:rsid w:val="00AE4DC1"/>
    <w:rsid w:val="00AE6AEE"/>
    <w:rsid w:val="00AF07DA"/>
    <w:rsid w:val="00AF1542"/>
    <w:rsid w:val="00AF2339"/>
    <w:rsid w:val="00AF2FCD"/>
    <w:rsid w:val="00AF3051"/>
    <w:rsid w:val="00AF4B69"/>
    <w:rsid w:val="00AF58EB"/>
    <w:rsid w:val="00B007BE"/>
    <w:rsid w:val="00B0098C"/>
    <w:rsid w:val="00B0487A"/>
    <w:rsid w:val="00B05241"/>
    <w:rsid w:val="00B05B0D"/>
    <w:rsid w:val="00B06B38"/>
    <w:rsid w:val="00B072F1"/>
    <w:rsid w:val="00B104CD"/>
    <w:rsid w:val="00B11F2B"/>
    <w:rsid w:val="00B124DE"/>
    <w:rsid w:val="00B13459"/>
    <w:rsid w:val="00B13A2E"/>
    <w:rsid w:val="00B1489A"/>
    <w:rsid w:val="00B15B5F"/>
    <w:rsid w:val="00B17141"/>
    <w:rsid w:val="00B1742B"/>
    <w:rsid w:val="00B20520"/>
    <w:rsid w:val="00B227DD"/>
    <w:rsid w:val="00B22A4C"/>
    <w:rsid w:val="00B23724"/>
    <w:rsid w:val="00B23BBF"/>
    <w:rsid w:val="00B24987"/>
    <w:rsid w:val="00B307E0"/>
    <w:rsid w:val="00B30FFA"/>
    <w:rsid w:val="00B31F83"/>
    <w:rsid w:val="00B33693"/>
    <w:rsid w:val="00B33CD0"/>
    <w:rsid w:val="00B34087"/>
    <w:rsid w:val="00B34182"/>
    <w:rsid w:val="00B3570C"/>
    <w:rsid w:val="00B36236"/>
    <w:rsid w:val="00B364EF"/>
    <w:rsid w:val="00B37F50"/>
    <w:rsid w:val="00B40F6B"/>
    <w:rsid w:val="00B4111A"/>
    <w:rsid w:val="00B411DE"/>
    <w:rsid w:val="00B43367"/>
    <w:rsid w:val="00B4350C"/>
    <w:rsid w:val="00B43A91"/>
    <w:rsid w:val="00B443A5"/>
    <w:rsid w:val="00B44C06"/>
    <w:rsid w:val="00B45204"/>
    <w:rsid w:val="00B45446"/>
    <w:rsid w:val="00B50730"/>
    <w:rsid w:val="00B507A0"/>
    <w:rsid w:val="00B50892"/>
    <w:rsid w:val="00B50BCD"/>
    <w:rsid w:val="00B51F0F"/>
    <w:rsid w:val="00B532FC"/>
    <w:rsid w:val="00B53431"/>
    <w:rsid w:val="00B53817"/>
    <w:rsid w:val="00B547EE"/>
    <w:rsid w:val="00B55171"/>
    <w:rsid w:val="00B56381"/>
    <w:rsid w:val="00B56509"/>
    <w:rsid w:val="00B573E0"/>
    <w:rsid w:val="00B603BE"/>
    <w:rsid w:val="00B60BE5"/>
    <w:rsid w:val="00B60BF7"/>
    <w:rsid w:val="00B611BE"/>
    <w:rsid w:val="00B613E3"/>
    <w:rsid w:val="00B63A3A"/>
    <w:rsid w:val="00B6485C"/>
    <w:rsid w:val="00B64A47"/>
    <w:rsid w:val="00B64FB3"/>
    <w:rsid w:val="00B65A56"/>
    <w:rsid w:val="00B65F74"/>
    <w:rsid w:val="00B67F60"/>
    <w:rsid w:val="00B7008A"/>
    <w:rsid w:val="00B71959"/>
    <w:rsid w:val="00B71F0C"/>
    <w:rsid w:val="00B71FA1"/>
    <w:rsid w:val="00B721D8"/>
    <w:rsid w:val="00B74826"/>
    <w:rsid w:val="00B75A82"/>
    <w:rsid w:val="00B7645D"/>
    <w:rsid w:val="00B767AC"/>
    <w:rsid w:val="00B77B71"/>
    <w:rsid w:val="00B77C78"/>
    <w:rsid w:val="00B80259"/>
    <w:rsid w:val="00B80A2C"/>
    <w:rsid w:val="00B819A3"/>
    <w:rsid w:val="00B81A86"/>
    <w:rsid w:val="00B831E4"/>
    <w:rsid w:val="00B83E04"/>
    <w:rsid w:val="00B84159"/>
    <w:rsid w:val="00B84439"/>
    <w:rsid w:val="00B848D6"/>
    <w:rsid w:val="00B8623C"/>
    <w:rsid w:val="00B866D3"/>
    <w:rsid w:val="00B86AE6"/>
    <w:rsid w:val="00B87957"/>
    <w:rsid w:val="00B9007D"/>
    <w:rsid w:val="00B92A6F"/>
    <w:rsid w:val="00B92E68"/>
    <w:rsid w:val="00B94B59"/>
    <w:rsid w:val="00B9558A"/>
    <w:rsid w:val="00B95D77"/>
    <w:rsid w:val="00B95FF8"/>
    <w:rsid w:val="00B963F2"/>
    <w:rsid w:val="00B9792D"/>
    <w:rsid w:val="00BA0149"/>
    <w:rsid w:val="00BA1504"/>
    <w:rsid w:val="00BA1E5E"/>
    <w:rsid w:val="00BA36E5"/>
    <w:rsid w:val="00BA41C7"/>
    <w:rsid w:val="00BA4CE8"/>
    <w:rsid w:val="00BA69A2"/>
    <w:rsid w:val="00BA6F85"/>
    <w:rsid w:val="00BA7BF3"/>
    <w:rsid w:val="00BB1C6D"/>
    <w:rsid w:val="00BB2C17"/>
    <w:rsid w:val="00BB3863"/>
    <w:rsid w:val="00BB3C17"/>
    <w:rsid w:val="00BB4114"/>
    <w:rsid w:val="00BB41F7"/>
    <w:rsid w:val="00BB437C"/>
    <w:rsid w:val="00BB47C4"/>
    <w:rsid w:val="00BB5BBC"/>
    <w:rsid w:val="00BB6D5D"/>
    <w:rsid w:val="00BB7C0F"/>
    <w:rsid w:val="00BC081A"/>
    <w:rsid w:val="00BC16BB"/>
    <w:rsid w:val="00BC20B3"/>
    <w:rsid w:val="00BC259B"/>
    <w:rsid w:val="00BC3853"/>
    <w:rsid w:val="00BC48BF"/>
    <w:rsid w:val="00BC5114"/>
    <w:rsid w:val="00BC69C3"/>
    <w:rsid w:val="00BC7904"/>
    <w:rsid w:val="00BD0603"/>
    <w:rsid w:val="00BD0710"/>
    <w:rsid w:val="00BD1727"/>
    <w:rsid w:val="00BD1A4C"/>
    <w:rsid w:val="00BD237F"/>
    <w:rsid w:val="00BD41FA"/>
    <w:rsid w:val="00BD4448"/>
    <w:rsid w:val="00BD44FF"/>
    <w:rsid w:val="00BD4FD7"/>
    <w:rsid w:val="00BD50A1"/>
    <w:rsid w:val="00BD5B40"/>
    <w:rsid w:val="00BD65E1"/>
    <w:rsid w:val="00BE06C7"/>
    <w:rsid w:val="00BE11B4"/>
    <w:rsid w:val="00BE23B4"/>
    <w:rsid w:val="00BE270F"/>
    <w:rsid w:val="00BE2FCC"/>
    <w:rsid w:val="00BE3153"/>
    <w:rsid w:val="00BE59B3"/>
    <w:rsid w:val="00BE5B32"/>
    <w:rsid w:val="00BE5F46"/>
    <w:rsid w:val="00BE6740"/>
    <w:rsid w:val="00BE6774"/>
    <w:rsid w:val="00BF04C2"/>
    <w:rsid w:val="00BF1B73"/>
    <w:rsid w:val="00BF2069"/>
    <w:rsid w:val="00BF53C4"/>
    <w:rsid w:val="00C00EAD"/>
    <w:rsid w:val="00C018F6"/>
    <w:rsid w:val="00C01C23"/>
    <w:rsid w:val="00C02B59"/>
    <w:rsid w:val="00C037D2"/>
    <w:rsid w:val="00C06DE0"/>
    <w:rsid w:val="00C10DF2"/>
    <w:rsid w:val="00C10EE8"/>
    <w:rsid w:val="00C141D2"/>
    <w:rsid w:val="00C148C6"/>
    <w:rsid w:val="00C1537C"/>
    <w:rsid w:val="00C16220"/>
    <w:rsid w:val="00C16E91"/>
    <w:rsid w:val="00C171A0"/>
    <w:rsid w:val="00C174AE"/>
    <w:rsid w:val="00C2054D"/>
    <w:rsid w:val="00C20C86"/>
    <w:rsid w:val="00C2141C"/>
    <w:rsid w:val="00C2156D"/>
    <w:rsid w:val="00C21F67"/>
    <w:rsid w:val="00C22E0F"/>
    <w:rsid w:val="00C2307D"/>
    <w:rsid w:val="00C23090"/>
    <w:rsid w:val="00C23873"/>
    <w:rsid w:val="00C23CC7"/>
    <w:rsid w:val="00C23F6B"/>
    <w:rsid w:val="00C24356"/>
    <w:rsid w:val="00C24920"/>
    <w:rsid w:val="00C2521C"/>
    <w:rsid w:val="00C2668C"/>
    <w:rsid w:val="00C27B3C"/>
    <w:rsid w:val="00C27BA7"/>
    <w:rsid w:val="00C31169"/>
    <w:rsid w:val="00C3232A"/>
    <w:rsid w:val="00C32EA0"/>
    <w:rsid w:val="00C34809"/>
    <w:rsid w:val="00C349A6"/>
    <w:rsid w:val="00C35211"/>
    <w:rsid w:val="00C355B0"/>
    <w:rsid w:val="00C35E25"/>
    <w:rsid w:val="00C36479"/>
    <w:rsid w:val="00C37AA3"/>
    <w:rsid w:val="00C40561"/>
    <w:rsid w:val="00C40A4F"/>
    <w:rsid w:val="00C41AE5"/>
    <w:rsid w:val="00C41F35"/>
    <w:rsid w:val="00C43007"/>
    <w:rsid w:val="00C439F0"/>
    <w:rsid w:val="00C43B6D"/>
    <w:rsid w:val="00C44874"/>
    <w:rsid w:val="00C44FA6"/>
    <w:rsid w:val="00C4521B"/>
    <w:rsid w:val="00C455CF"/>
    <w:rsid w:val="00C4646D"/>
    <w:rsid w:val="00C508CE"/>
    <w:rsid w:val="00C51D75"/>
    <w:rsid w:val="00C51FE0"/>
    <w:rsid w:val="00C53ADD"/>
    <w:rsid w:val="00C553CE"/>
    <w:rsid w:val="00C57905"/>
    <w:rsid w:val="00C57958"/>
    <w:rsid w:val="00C611CE"/>
    <w:rsid w:val="00C613DF"/>
    <w:rsid w:val="00C618D7"/>
    <w:rsid w:val="00C62D20"/>
    <w:rsid w:val="00C62D31"/>
    <w:rsid w:val="00C63626"/>
    <w:rsid w:val="00C65763"/>
    <w:rsid w:val="00C65BD3"/>
    <w:rsid w:val="00C7072E"/>
    <w:rsid w:val="00C71035"/>
    <w:rsid w:val="00C71083"/>
    <w:rsid w:val="00C71DF4"/>
    <w:rsid w:val="00C7410C"/>
    <w:rsid w:val="00C773F7"/>
    <w:rsid w:val="00C7781D"/>
    <w:rsid w:val="00C77FA0"/>
    <w:rsid w:val="00C80FC4"/>
    <w:rsid w:val="00C81297"/>
    <w:rsid w:val="00C81638"/>
    <w:rsid w:val="00C830DC"/>
    <w:rsid w:val="00C843C1"/>
    <w:rsid w:val="00C85284"/>
    <w:rsid w:val="00C85CE3"/>
    <w:rsid w:val="00C86CA6"/>
    <w:rsid w:val="00C90F70"/>
    <w:rsid w:val="00C91587"/>
    <w:rsid w:val="00C915D0"/>
    <w:rsid w:val="00C93C34"/>
    <w:rsid w:val="00C93F76"/>
    <w:rsid w:val="00C948E5"/>
    <w:rsid w:val="00C95D20"/>
    <w:rsid w:val="00C97782"/>
    <w:rsid w:val="00C97F5F"/>
    <w:rsid w:val="00C97F9E"/>
    <w:rsid w:val="00CA23F0"/>
    <w:rsid w:val="00CA2C13"/>
    <w:rsid w:val="00CA3538"/>
    <w:rsid w:val="00CA3FB8"/>
    <w:rsid w:val="00CA55DB"/>
    <w:rsid w:val="00CA7346"/>
    <w:rsid w:val="00CA78C5"/>
    <w:rsid w:val="00CA7DF9"/>
    <w:rsid w:val="00CB3A5B"/>
    <w:rsid w:val="00CB3AB1"/>
    <w:rsid w:val="00CB3FFF"/>
    <w:rsid w:val="00CB6B90"/>
    <w:rsid w:val="00CB71BA"/>
    <w:rsid w:val="00CC09D5"/>
    <w:rsid w:val="00CC1AC2"/>
    <w:rsid w:val="00CC1B11"/>
    <w:rsid w:val="00CC258F"/>
    <w:rsid w:val="00CC2B9A"/>
    <w:rsid w:val="00CC34D5"/>
    <w:rsid w:val="00CC392F"/>
    <w:rsid w:val="00CC3B42"/>
    <w:rsid w:val="00CC41BA"/>
    <w:rsid w:val="00CC5543"/>
    <w:rsid w:val="00CC563F"/>
    <w:rsid w:val="00CC5CBF"/>
    <w:rsid w:val="00CC6275"/>
    <w:rsid w:val="00CD10A5"/>
    <w:rsid w:val="00CD19BF"/>
    <w:rsid w:val="00CD3083"/>
    <w:rsid w:val="00CD321F"/>
    <w:rsid w:val="00CD35B2"/>
    <w:rsid w:val="00CD375D"/>
    <w:rsid w:val="00CD4D78"/>
    <w:rsid w:val="00CD4DEE"/>
    <w:rsid w:val="00CD5391"/>
    <w:rsid w:val="00CD563C"/>
    <w:rsid w:val="00CD5DCE"/>
    <w:rsid w:val="00CD5E8A"/>
    <w:rsid w:val="00CD6255"/>
    <w:rsid w:val="00CD7219"/>
    <w:rsid w:val="00CE1F51"/>
    <w:rsid w:val="00CE48A6"/>
    <w:rsid w:val="00CE4E7E"/>
    <w:rsid w:val="00CE65B1"/>
    <w:rsid w:val="00CE7268"/>
    <w:rsid w:val="00CE7BEE"/>
    <w:rsid w:val="00CE7DC1"/>
    <w:rsid w:val="00CF0D6D"/>
    <w:rsid w:val="00CF14F4"/>
    <w:rsid w:val="00CF20DB"/>
    <w:rsid w:val="00CF3EF9"/>
    <w:rsid w:val="00CF4B56"/>
    <w:rsid w:val="00CF7B76"/>
    <w:rsid w:val="00CF7EC5"/>
    <w:rsid w:val="00D00520"/>
    <w:rsid w:val="00D0196A"/>
    <w:rsid w:val="00D01EBE"/>
    <w:rsid w:val="00D02EB1"/>
    <w:rsid w:val="00D04CA5"/>
    <w:rsid w:val="00D0780F"/>
    <w:rsid w:val="00D10BF2"/>
    <w:rsid w:val="00D118AD"/>
    <w:rsid w:val="00D13538"/>
    <w:rsid w:val="00D13B73"/>
    <w:rsid w:val="00D13C1D"/>
    <w:rsid w:val="00D13C9F"/>
    <w:rsid w:val="00D13E15"/>
    <w:rsid w:val="00D14B5D"/>
    <w:rsid w:val="00D15E01"/>
    <w:rsid w:val="00D16C1B"/>
    <w:rsid w:val="00D16DE2"/>
    <w:rsid w:val="00D170EB"/>
    <w:rsid w:val="00D22789"/>
    <w:rsid w:val="00D24EA6"/>
    <w:rsid w:val="00D2623C"/>
    <w:rsid w:val="00D26401"/>
    <w:rsid w:val="00D26C91"/>
    <w:rsid w:val="00D31870"/>
    <w:rsid w:val="00D31F1A"/>
    <w:rsid w:val="00D33019"/>
    <w:rsid w:val="00D33043"/>
    <w:rsid w:val="00D337BE"/>
    <w:rsid w:val="00D33A76"/>
    <w:rsid w:val="00D34F26"/>
    <w:rsid w:val="00D3554A"/>
    <w:rsid w:val="00D357AE"/>
    <w:rsid w:val="00D35831"/>
    <w:rsid w:val="00D36072"/>
    <w:rsid w:val="00D365EC"/>
    <w:rsid w:val="00D3766A"/>
    <w:rsid w:val="00D401F5"/>
    <w:rsid w:val="00D4065C"/>
    <w:rsid w:val="00D40A2C"/>
    <w:rsid w:val="00D432F6"/>
    <w:rsid w:val="00D437EE"/>
    <w:rsid w:val="00D43BCD"/>
    <w:rsid w:val="00D44945"/>
    <w:rsid w:val="00D44BAB"/>
    <w:rsid w:val="00D46025"/>
    <w:rsid w:val="00D46C42"/>
    <w:rsid w:val="00D479F9"/>
    <w:rsid w:val="00D51BD6"/>
    <w:rsid w:val="00D52710"/>
    <w:rsid w:val="00D5347E"/>
    <w:rsid w:val="00D53F51"/>
    <w:rsid w:val="00D555DC"/>
    <w:rsid w:val="00D557BC"/>
    <w:rsid w:val="00D55921"/>
    <w:rsid w:val="00D56035"/>
    <w:rsid w:val="00D5632C"/>
    <w:rsid w:val="00D565AC"/>
    <w:rsid w:val="00D566B1"/>
    <w:rsid w:val="00D56CAE"/>
    <w:rsid w:val="00D57843"/>
    <w:rsid w:val="00D57E26"/>
    <w:rsid w:val="00D60C04"/>
    <w:rsid w:val="00D60EF9"/>
    <w:rsid w:val="00D635B3"/>
    <w:rsid w:val="00D63B5C"/>
    <w:rsid w:val="00D67B28"/>
    <w:rsid w:val="00D71322"/>
    <w:rsid w:val="00D71AFC"/>
    <w:rsid w:val="00D72446"/>
    <w:rsid w:val="00D73064"/>
    <w:rsid w:val="00D740E1"/>
    <w:rsid w:val="00D748CE"/>
    <w:rsid w:val="00D74FB4"/>
    <w:rsid w:val="00D75FB2"/>
    <w:rsid w:val="00D778E4"/>
    <w:rsid w:val="00D807BF"/>
    <w:rsid w:val="00D81D07"/>
    <w:rsid w:val="00D82C14"/>
    <w:rsid w:val="00D8461F"/>
    <w:rsid w:val="00D84873"/>
    <w:rsid w:val="00D84E23"/>
    <w:rsid w:val="00D853DD"/>
    <w:rsid w:val="00D855A1"/>
    <w:rsid w:val="00D86D21"/>
    <w:rsid w:val="00D90073"/>
    <w:rsid w:val="00D90690"/>
    <w:rsid w:val="00D90DFD"/>
    <w:rsid w:val="00D910FD"/>
    <w:rsid w:val="00D91C2C"/>
    <w:rsid w:val="00D92624"/>
    <w:rsid w:val="00D93108"/>
    <w:rsid w:val="00D936DF"/>
    <w:rsid w:val="00D938BD"/>
    <w:rsid w:val="00D93A9E"/>
    <w:rsid w:val="00D94A53"/>
    <w:rsid w:val="00D97B01"/>
    <w:rsid w:val="00DA149B"/>
    <w:rsid w:val="00DA180F"/>
    <w:rsid w:val="00DA1C45"/>
    <w:rsid w:val="00DA2803"/>
    <w:rsid w:val="00DA329F"/>
    <w:rsid w:val="00DA4076"/>
    <w:rsid w:val="00DA4CAD"/>
    <w:rsid w:val="00DA518B"/>
    <w:rsid w:val="00DA58A1"/>
    <w:rsid w:val="00DA5923"/>
    <w:rsid w:val="00DA7B76"/>
    <w:rsid w:val="00DB0044"/>
    <w:rsid w:val="00DB0C53"/>
    <w:rsid w:val="00DB403A"/>
    <w:rsid w:val="00DB47FE"/>
    <w:rsid w:val="00DB680E"/>
    <w:rsid w:val="00DB6B2E"/>
    <w:rsid w:val="00DB7652"/>
    <w:rsid w:val="00DB7DA4"/>
    <w:rsid w:val="00DC2589"/>
    <w:rsid w:val="00DC2C59"/>
    <w:rsid w:val="00DC38C2"/>
    <w:rsid w:val="00DC5410"/>
    <w:rsid w:val="00DC5C22"/>
    <w:rsid w:val="00DC62FD"/>
    <w:rsid w:val="00DC65A2"/>
    <w:rsid w:val="00DC6C99"/>
    <w:rsid w:val="00DC6CB3"/>
    <w:rsid w:val="00DC71B7"/>
    <w:rsid w:val="00DC7E71"/>
    <w:rsid w:val="00DD15D5"/>
    <w:rsid w:val="00DD171B"/>
    <w:rsid w:val="00DD1DD2"/>
    <w:rsid w:val="00DD4169"/>
    <w:rsid w:val="00DD469E"/>
    <w:rsid w:val="00DD5BF6"/>
    <w:rsid w:val="00DD619D"/>
    <w:rsid w:val="00DD6484"/>
    <w:rsid w:val="00DD7A8A"/>
    <w:rsid w:val="00DE018D"/>
    <w:rsid w:val="00DE01B1"/>
    <w:rsid w:val="00DE04C8"/>
    <w:rsid w:val="00DE0FED"/>
    <w:rsid w:val="00DE1BA6"/>
    <w:rsid w:val="00DE2EB8"/>
    <w:rsid w:val="00DE3AE4"/>
    <w:rsid w:val="00DE4D8F"/>
    <w:rsid w:val="00DE5484"/>
    <w:rsid w:val="00DE6583"/>
    <w:rsid w:val="00DE6600"/>
    <w:rsid w:val="00DE7058"/>
    <w:rsid w:val="00DF0C79"/>
    <w:rsid w:val="00DF37A2"/>
    <w:rsid w:val="00DF3FFC"/>
    <w:rsid w:val="00DF4F0B"/>
    <w:rsid w:val="00DF5473"/>
    <w:rsid w:val="00DF6094"/>
    <w:rsid w:val="00DF6BB3"/>
    <w:rsid w:val="00DF6D02"/>
    <w:rsid w:val="00DF7627"/>
    <w:rsid w:val="00DF79B2"/>
    <w:rsid w:val="00E00BBB"/>
    <w:rsid w:val="00E024A3"/>
    <w:rsid w:val="00E03DDF"/>
    <w:rsid w:val="00E03E4E"/>
    <w:rsid w:val="00E040F3"/>
    <w:rsid w:val="00E049D8"/>
    <w:rsid w:val="00E05FF7"/>
    <w:rsid w:val="00E11EA5"/>
    <w:rsid w:val="00E13F17"/>
    <w:rsid w:val="00E15835"/>
    <w:rsid w:val="00E162DA"/>
    <w:rsid w:val="00E16C30"/>
    <w:rsid w:val="00E1784D"/>
    <w:rsid w:val="00E207DA"/>
    <w:rsid w:val="00E20893"/>
    <w:rsid w:val="00E21D62"/>
    <w:rsid w:val="00E21D7D"/>
    <w:rsid w:val="00E22958"/>
    <w:rsid w:val="00E241BE"/>
    <w:rsid w:val="00E246A3"/>
    <w:rsid w:val="00E25CCE"/>
    <w:rsid w:val="00E265C9"/>
    <w:rsid w:val="00E26E35"/>
    <w:rsid w:val="00E27BCA"/>
    <w:rsid w:val="00E31543"/>
    <w:rsid w:val="00E32950"/>
    <w:rsid w:val="00E333F9"/>
    <w:rsid w:val="00E3411C"/>
    <w:rsid w:val="00E34F15"/>
    <w:rsid w:val="00E36977"/>
    <w:rsid w:val="00E372AF"/>
    <w:rsid w:val="00E372F4"/>
    <w:rsid w:val="00E37917"/>
    <w:rsid w:val="00E40635"/>
    <w:rsid w:val="00E41113"/>
    <w:rsid w:val="00E411E6"/>
    <w:rsid w:val="00E4258E"/>
    <w:rsid w:val="00E42899"/>
    <w:rsid w:val="00E43E10"/>
    <w:rsid w:val="00E44A61"/>
    <w:rsid w:val="00E44D37"/>
    <w:rsid w:val="00E45DE8"/>
    <w:rsid w:val="00E479AE"/>
    <w:rsid w:val="00E50B0A"/>
    <w:rsid w:val="00E50FE8"/>
    <w:rsid w:val="00E519F2"/>
    <w:rsid w:val="00E5571E"/>
    <w:rsid w:val="00E562BC"/>
    <w:rsid w:val="00E5667B"/>
    <w:rsid w:val="00E573BD"/>
    <w:rsid w:val="00E60281"/>
    <w:rsid w:val="00E60714"/>
    <w:rsid w:val="00E60BFA"/>
    <w:rsid w:val="00E60D3A"/>
    <w:rsid w:val="00E61C0F"/>
    <w:rsid w:val="00E63A19"/>
    <w:rsid w:val="00E6420F"/>
    <w:rsid w:val="00E64431"/>
    <w:rsid w:val="00E66821"/>
    <w:rsid w:val="00E669CE"/>
    <w:rsid w:val="00E67CCD"/>
    <w:rsid w:val="00E713CF"/>
    <w:rsid w:val="00E73BC3"/>
    <w:rsid w:val="00E742DE"/>
    <w:rsid w:val="00E748D3"/>
    <w:rsid w:val="00E74A72"/>
    <w:rsid w:val="00E75480"/>
    <w:rsid w:val="00E75688"/>
    <w:rsid w:val="00E75B55"/>
    <w:rsid w:val="00E76B12"/>
    <w:rsid w:val="00E775A8"/>
    <w:rsid w:val="00E778D6"/>
    <w:rsid w:val="00E77EEB"/>
    <w:rsid w:val="00E8292D"/>
    <w:rsid w:val="00E82C57"/>
    <w:rsid w:val="00E83FD3"/>
    <w:rsid w:val="00E8464F"/>
    <w:rsid w:val="00E854C8"/>
    <w:rsid w:val="00E858E9"/>
    <w:rsid w:val="00E863DC"/>
    <w:rsid w:val="00E86F9A"/>
    <w:rsid w:val="00E877FD"/>
    <w:rsid w:val="00E87B4A"/>
    <w:rsid w:val="00E91F2D"/>
    <w:rsid w:val="00E935EF"/>
    <w:rsid w:val="00E939F3"/>
    <w:rsid w:val="00E94313"/>
    <w:rsid w:val="00E94656"/>
    <w:rsid w:val="00E973EC"/>
    <w:rsid w:val="00EA01F6"/>
    <w:rsid w:val="00EA024F"/>
    <w:rsid w:val="00EA1492"/>
    <w:rsid w:val="00EA203C"/>
    <w:rsid w:val="00EA409E"/>
    <w:rsid w:val="00EA5E99"/>
    <w:rsid w:val="00EB00F3"/>
    <w:rsid w:val="00EB03E5"/>
    <w:rsid w:val="00EB1DA9"/>
    <w:rsid w:val="00EB2412"/>
    <w:rsid w:val="00EB2A88"/>
    <w:rsid w:val="00EB4F02"/>
    <w:rsid w:val="00EB576B"/>
    <w:rsid w:val="00EB6346"/>
    <w:rsid w:val="00EB6388"/>
    <w:rsid w:val="00EC179C"/>
    <w:rsid w:val="00EC3ADC"/>
    <w:rsid w:val="00EC3BF8"/>
    <w:rsid w:val="00EC448D"/>
    <w:rsid w:val="00EC5141"/>
    <w:rsid w:val="00EC5337"/>
    <w:rsid w:val="00EC53B3"/>
    <w:rsid w:val="00EC5EB6"/>
    <w:rsid w:val="00EC5EE5"/>
    <w:rsid w:val="00EC6228"/>
    <w:rsid w:val="00EC75E7"/>
    <w:rsid w:val="00ED0AF9"/>
    <w:rsid w:val="00ED0C96"/>
    <w:rsid w:val="00ED2104"/>
    <w:rsid w:val="00ED2CF5"/>
    <w:rsid w:val="00ED48A9"/>
    <w:rsid w:val="00ED64F6"/>
    <w:rsid w:val="00ED6FAC"/>
    <w:rsid w:val="00ED7373"/>
    <w:rsid w:val="00ED73B0"/>
    <w:rsid w:val="00ED7BEE"/>
    <w:rsid w:val="00ED7CC0"/>
    <w:rsid w:val="00EE03ED"/>
    <w:rsid w:val="00EE0AA9"/>
    <w:rsid w:val="00EE3783"/>
    <w:rsid w:val="00EE3AC7"/>
    <w:rsid w:val="00EE471B"/>
    <w:rsid w:val="00EE47FC"/>
    <w:rsid w:val="00EE4D1E"/>
    <w:rsid w:val="00EF0F1F"/>
    <w:rsid w:val="00EF180A"/>
    <w:rsid w:val="00EF31D6"/>
    <w:rsid w:val="00EF3213"/>
    <w:rsid w:val="00EF35D2"/>
    <w:rsid w:val="00EF429F"/>
    <w:rsid w:val="00EF5A83"/>
    <w:rsid w:val="00EF7054"/>
    <w:rsid w:val="00EF7738"/>
    <w:rsid w:val="00F007DB"/>
    <w:rsid w:val="00F01160"/>
    <w:rsid w:val="00F01208"/>
    <w:rsid w:val="00F016F0"/>
    <w:rsid w:val="00F018BD"/>
    <w:rsid w:val="00F0266E"/>
    <w:rsid w:val="00F028DA"/>
    <w:rsid w:val="00F03E83"/>
    <w:rsid w:val="00F041AB"/>
    <w:rsid w:val="00F04CA1"/>
    <w:rsid w:val="00F054B5"/>
    <w:rsid w:val="00F07C69"/>
    <w:rsid w:val="00F106DD"/>
    <w:rsid w:val="00F10CAE"/>
    <w:rsid w:val="00F11B1B"/>
    <w:rsid w:val="00F13A9C"/>
    <w:rsid w:val="00F145DF"/>
    <w:rsid w:val="00F14D9D"/>
    <w:rsid w:val="00F14DBB"/>
    <w:rsid w:val="00F15C5F"/>
    <w:rsid w:val="00F16A51"/>
    <w:rsid w:val="00F1772B"/>
    <w:rsid w:val="00F214B5"/>
    <w:rsid w:val="00F21A9D"/>
    <w:rsid w:val="00F23C4D"/>
    <w:rsid w:val="00F23CBB"/>
    <w:rsid w:val="00F24B84"/>
    <w:rsid w:val="00F24FFD"/>
    <w:rsid w:val="00F27243"/>
    <w:rsid w:val="00F317DC"/>
    <w:rsid w:val="00F3189B"/>
    <w:rsid w:val="00F33E7A"/>
    <w:rsid w:val="00F3427B"/>
    <w:rsid w:val="00F34AC7"/>
    <w:rsid w:val="00F35A82"/>
    <w:rsid w:val="00F365D0"/>
    <w:rsid w:val="00F36958"/>
    <w:rsid w:val="00F37032"/>
    <w:rsid w:val="00F37312"/>
    <w:rsid w:val="00F375D2"/>
    <w:rsid w:val="00F37F51"/>
    <w:rsid w:val="00F40421"/>
    <w:rsid w:val="00F40B15"/>
    <w:rsid w:val="00F434C4"/>
    <w:rsid w:val="00F43C56"/>
    <w:rsid w:val="00F44390"/>
    <w:rsid w:val="00F44B6B"/>
    <w:rsid w:val="00F45CA2"/>
    <w:rsid w:val="00F46625"/>
    <w:rsid w:val="00F4773E"/>
    <w:rsid w:val="00F47BD7"/>
    <w:rsid w:val="00F5076A"/>
    <w:rsid w:val="00F5223F"/>
    <w:rsid w:val="00F528BB"/>
    <w:rsid w:val="00F5337B"/>
    <w:rsid w:val="00F5346C"/>
    <w:rsid w:val="00F53C4F"/>
    <w:rsid w:val="00F54247"/>
    <w:rsid w:val="00F5439F"/>
    <w:rsid w:val="00F545CA"/>
    <w:rsid w:val="00F56A71"/>
    <w:rsid w:val="00F56F27"/>
    <w:rsid w:val="00F610B6"/>
    <w:rsid w:val="00F64514"/>
    <w:rsid w:val="00F658B9"/>
    <w:rsid w:val="00F6680A"/>
    <w:rsid w:val="00F66D40"/>
    <w:rsid w:val="00F707F6"/>
    <w:rsid w:val="00F70CA2"/>
    <w:rsid w:val="00F70FB2"/>
    <w:rsid w:val="00F72275"/>
    <w:rsid w:val="00F73526"/>
    <w:rsid w:val="00F73700"/>
    <w:rsid w:val="00F73A0C"/>
    <w:rsid w:val="00F75315"/>
    <w:rsid w:val="00F761AC"/>
    <w:rsid w:val="00F76A75"/>
    <w:rsid w:val="00F77892"/>
    <w:rsid w:val="00F77CCE"/>
    <w:rsid w:val="00F80FA7"/>
    <w:rsid w:val="00F80FF6"/>
    <w:rsid w:val="00F818FE"/>
    <w:rsid w:val="00F81DBB"/>
    <w:rsid w:val="00F83848"/>
    <w:rsid w:val="00F848A8"/>
    <w:rsid w:val="00F85111"/>
    <w:rsid w:val="00F8743E"/>
    <w:rsid w:val="00F900DC"/>
    <w:rsid w:val="00F91882"/>
    <w:rsid w:val="00F919A0"/>
    <w:rsid w:val="00F91CEE"/>
    <w:rsid w:val="00F9278E"/>
    <w:rsid w:val="00F93AF6"/>
    <w:rsid w:val="00F968D4"/>
    <w:rsid w:val="00F975E6"/>
    <w:rsid w:val="00F97B89"/>
    <w:rsid w:val="00FA08BC"/>
    <w:rsid w:val="00FA0B8F"/>
    <w:rsid w:val="00FA196B"/>
    <w:rsid w:val="00FA1F36"/>
    <w:rsid w:val="00FA221E"/>
    <w:rsid w:val="00FA23B0"/>
    <w:rsid w:val="00FA26EC"/>
    <w:rsid w:val="00FA46B2"/>
    <w:rsid w:val="00FA4849"/>
    <w:rsid w:val="00FA5153"/>
    <w:rsid w:val="00FA5324"/>
    <w:rsid w:val="00FA56D7"/>
    <w:rsid w:val="00FA6A34"/>
    <w:rsid w:val="00FA7911"/>
    <w:rsid w:val="00FA795F"/>
    <w:rsid w:val="00FB31E0"/>
    <w:rsid w:val="00FB3F41"/>
    <w:rsid w:val="00FB40D2"/>
    <w:rsid w:val="00FB42C9"/>
    <w:rsid w:val="00FB58FB"/>
    <w:rsid w:val="00FB5BE0"/>
    <w:rsid w:val="00FB64A1"/>
    <w:rsid w:val="00FC00E8"/>
    <w:rsid w:val="00FC29BE"/>
    <w:rsid w:val="00FC3431"/>
    <w:rsid w:val="00FC3673"/>
    <w:rsid w:val="00FC3FED"/>
    <w:rsid w:val="00FC5331"/>
    <w:rsid w:val="00FC54E7"/>
    <w:rsid w:val="00FC5AE8"/>
    <w:rsid w:val="00FC668B"/>
    <w:rsid w:val="00FC72BF"/>
    <w:rsid w:val="00FC75C0"/>
    <w:rsid w:val="00FC76A4"/>
    <w:rsid w:val="00FD0850"/>
    <w:rsid w:val="00FD0E14"/>
    <w:rsid w:val="00FD174D"/>
    <w:rsid w:val="00FD208F"/>
    <w:rsid w:val="00FD4132"/>
    <w:rsid w:val="00FD4FFA"/>
    <w:rsid w:val="00FD55AC"/>
    <w:rsid w:val="00FD60E6"/>
    <w:rsid w:val="00FD6454"/>
    <w:rsid w:val="00FD74E6"/>
    <w:rsid w:val="00FD7562"/>
    <w:rsid w:val="00FE1673"/>
    <w:rsid w:val="00FE1879"/>
    <w:rsid w:val="00FE1E3E"/>
    <w:rsid w:val="00FE24C6"/>
    <w:rsid w:val="00FE39DD"/>
    <w:rsid w:val="00FE664F"/>
    <w:rsid w:val="00FE6B67"/>
    <w:rsid w:val="00FE6D22"/>
    <w:rsid w:val="00FF2B64"/>
    <w:rsid w:val="00FF3016"/>
    <w:rsid w:val="00FF3B7C"/>
    <w:rsid w:val="00FF5749"/>
    <w:rsid w:val="00FF692F"/>
    <w:rsid w:val="00FF6C08"/>
    <w:rsid w:val="00FF6D8B"/>
    <w:rsid w:val="00FF7FB5"/>
    <w:rsid w:val="012341D6"/>
    <w:rsid w:val="021B43DC"/>
    <w:rsid w:val="02AA6E01"/>
    <w:rsid w:val="030E6ACB"/>
    <w:rsid w:val="03990CCC"/>
    <w:rsid w:val="041B45BD"/>
    <w:rsid w:val="043305A3"/>
    <w:rsid w:val="06856697"/>
    <w:rsid w:val="07444F0E"/>
    <w:rsid w:val="076E24FA"/>
    <w:rsid w:val="07C553CE"/>
    <w:rsid w:val="081533CC"/>
    <w:rsid w:val="08432CEC"/>
    <w:rsid w:val="08EA7B30"/>
    <w:rsid w:val="08F934B5"/>
    <w:rsid w:val="093C7107"/>
    <w:rsid w:val="097B483E"/>
    <w:rsid w:val="097F4427"/>
    <w:rsid w:val="0A82705E"/>
    <w:rsid w:val="0AFB6166"/>
    <w:rsid w:val="0AFC124B"/>
    <w:rsid w:val="0B3226DA"/>
    <w:rsid w:val="0BE12678"/>
    <w:rsid w:val="0C8061F7"/>
    <w:rsid w:val="0CB60BFA"/>
    <w:rsid w:val="0DF60E53"/>
    <w:rsid w:val="0E285A87"/>
    <w:rsid w:val="0E707BC2"/>
    <w:rsid w:val="0F1A0F67"/>
    <w:rsid w:val="0F336A4E"/>
    <w:rsid w:val="10130546"/>
    <w:rsid w:val="10184973"/>
    <w:rsid w:val="10791D95"/>
    <w:rsid w:val="10BC4662"/>
    <w:rsid w:val="114050FE"/>
    <w:rsid w:val="11AA6347"/>
    <w:rsid w:val="11C55C88"/>
    <w:rsid w:val="11EB08B3"/>
    <w:rsid w:val="121D0B26"/>
    <w:rsid w:val="121D5EAE"/>
    <w:rsid w:val="12A015D1"/>
    <w:rsid w:val="12E36B59"/>
    <w:rsid w:val="1360781B"/>
    <w:rsid w:val="1375667F"/>
    <w:rsid w:val="13B96511"/>
    <w:rsid w:val="13CE6281"/>
    <w:rsid w:val="1410337E"/>
    <w:rsid w:val="14E506A7"/>
    <w:rsid w:val="15AD0017"/>
    <w:rsid w:val="15B461C3"/>
    <w:rsid w:val="167A5D25"/>
    <w:rsid w:val="173D73A7"/>
    <w:rsid w:val="17F87A37"/>
    <w:rsid w:val="18AA229A"/>
    <w:rsid w:val="18DF1783"/>
    <w:rsid w:val="19047C27"/>
    <w:rsid w:val="19B15DAE"/>
    <w:rsid w:val="19D276A8"/>
    <w:rsid w:val="19DE228D"/>
    <w:rsid w:val="1ABF38A4"/>
    <w:rsid w:val="1AC04DBA"/>
    <w:rsid w:val="1AE337B4"/>
    <w:rsid w:val="1B0516A0"/>
    <w:rsid w:val="1B5A3D32"/>
    <w:rsid w:val="1B7A2EE5"/>
    <w:rsid w:val="1B7B7248"/>
    <w:rsid w:val="1BD568F5"/>
    <w:rsid w:val="1C5D1B0C"/>
    <w:rsid w:val="1C5E4DF6"/>
    <w:rsid w:val="1D123D15"/>
    <w:rsid w:val="1D922BDD"/>
    <w:rsid w:val="1DC54AE7"/>
    <w:rsid w:val="1EFD487E"/>
    <w:rsid w:val="1F0851A6"/>
    <w:rsid w:val="1F4E7371"/>
    <w:rsid w:val="1FC05A1D"/>
    <w:rsid w:val="1FE855D2"/>
    <w:rsid w:val="212667C2"/>
    <w:rsid w:val="21A02FAA"/>
    <w:rsid w:val="21EF7524"/>
    <w:rsid w:val="225118D7"/>
    <w:rsid w:val="225630C6"/>
    <w:rsid w:val="22943563"/>
    <w:rsid w:val="22E1532A"/>
    <w:rsid w:val="2300076F"/>
    <w:rsid w:val="2355631E"/>
    <w:rsid w:val="23963E0A"/>
    <w:rsid w:val="23D24548"/>
    <w:rsid w:val="2444533E"/>
    <w:rsid w:val="247752E6"/>
    <w:rsid w:val="248B1D91"/>
    <w:rsid w:val="248C54A5"/>
    <w:rsid w:val="25222B00"/>
    <w:rsid w:val="26105102"/>
    <w:rsid w:val="26516155"/>
    <w:rsid w:val="26E326F7"/>
    <w:rsid w:val="27F14251"/>
    <w:rsid w:val="27F33B33"/>
    <w:rsid w:val="28916E0D"/>
    <w:rsid w:val="289857CD"/>
    <w:rsid w:val="28A24C41"/>
    <w:rsid w:val="29100B73"/>
    <w:rsid w:val="296D03D4"/>
    <w:rsid w:val="296F0426"/>
    <w:rsid w:val="29EE7B56"/>
    <w:rsid w:val="2A02101D"/>
    <w:rsid w:val="2B231EA5"/>
    <w:rsid w:val="2B611816"/>
    <w:rsid w:val="2BB52DB8"/>
    <w:rsid w:val="2BCF7124"/>
    <w:rsid w:val="2CA646E7"/>
    <w:rsid w:val="2D012DE0"/>
    <w:rsid w:val="2D737965"/>
    <w:rsid w:val="2DC37CF1"/>
    <w:rsid w:val="2DD4285B"/>
    <w:rsid w:val="2E0A01A2"/>
    <w:rsid w:val="2E943756"/>
    <w:rsid w:val="2F9E6D10"/>
    <w:rsid w:val="30E71D33"/>
    <w:rsid w:val="30F97A1B"/>
    <w:rsid w:val="31423B6A"/>
    <w:rsid w:val="316074E2"/>
    <w:rsid w:val="32210A57"/>
    <w:rsid w:val="32222FDA"/>
    <w:rsid w:val="32837A3A"/>
    <w:rsid w:val="330E2516"/>
    <w:rsid w:val="33893BC1"/>
    <w:rsid w:val="338F34C2"/>
    <w:rsid w:val="33E11E26"/>
    <w:rsid w:val="34505BF6"/>
    <w:rsid w:val="349C3C53"/>
    <w:rsid w:val="34C117F7"/>
    <w:rsid w:val="35ED2765"/>
    <w:rsid w:val="36110AD1"/>
    <w:rsid w:val="373B5A77"/>
    <w:rsid w:val="38026C68"/>
    <w:rsid w:val="38475052"/>
    <w:rsid w:val="38616FA8"/>
    <w:rsid w:val="38D64C77"/>
    <w:rsid w:val="39197861"/>
    <w:rsid w:val="39A11488"/>
    <w:rsid w:val="39D14E43"/>
    <w:rsid w:val="3AB351F6"/>
    <w:rsid w:val="3AF82EB1"/>
    <w:rsid w:val="3B134EAC"/>
    <w:rsid w:val="3B181826"/>
    <w:rsid w:val="3B3E7E0D"/>
    <w:rsid w:val="3B7050AA"/>
    <w:rsid w:val="3BC873BE"/>
    <w:rsid w:val="3C8376DC"/>
    <w:rsid w:val="3D067080"/>
    <w:rsid w:val="3DBB339C"/>
    <w:rsid w:val="3DFF063E"/>
    <w:rsid w:val="3E2047C8"/>
    <w:rsid w:val="3E883CA6"/>
    <w:rsid w:val="3E914819"/>
    <w:rsid w:val="3E986E05"/>
    <w:rsid w:val="3ED57828"/>
    <w:rsid w:val="3EEB2739"/>
    <w:rsid w:val="40FF2547"/>
    <w:rsid w:val="41117326"/>
    <w:rsid w:val="417D18E8"/>
    <w:rsid w:val="42717A9B"/>
    <w:rsid w:val="42812D55"/>
    <w:rsid w:val="43593F87"/>
    <w:rsid w:val="43862879"/>
    <w:rsid w:val="43E020E4"/>
    <w:rsid w:val="443350DE"/>
    <w:rsid w:val="443918AD"/>
    <w:rsid w:val="44A81685"/>
    <w:rsid w:val="45032150"/>
    <w:rsid w:val="45430E5C"/>
    <w:rsid w:val="45F028F2"/>
    <w:rsid w:val="45F64D0F"/>
    <w:rsid w:val="45F67C40"/>
    <w:rsid w:val="46096099"/>
    <w:rsid w:val="463023B5"/>
    <w:rsid w:val="469363B6"/>
    <w:rsid w:val="46AD5191"/>
    <w:rsid w:val="47784219"/>
    <w:rsid w:val="486B4601"/>
    <w:rsid w:val="48A63A9E"/>
    <w:rsid w:val="48AE3203"/>
    <w:rsid w:val="48F11F41"/>
    <w:rsid w:val="49A01534"/>
    <w:rsid w:val="4B5560FA"/>
    <w:rsid w:val="4BD45B2C"/>
    <w:rsid w:val="4D0D446C"/>
    <w:rsid w:val="4DC066C2"/>
    <w:rsid w:val="4DF32A09"/>
    <w:rsid w:val="4E1F0924"/>
    <w:rsid w:val="4E272388"/>
    <w:rsid w:val="4E4701F5"/>
    <w:rsid w:val="4E7C47CD"/>
    <w:rsid w:val="4EED067F"/>
    <w:rsid w:val="4EF86CF9"/>
    <w:rsid w:val="4F3F3904"/>
    <w:rsid w:val="4F5860BC"/>
    <w:rsid w:val="4FA1112F"/>
    <w:rsid w:val="505F110A"/>
    <w:rsid w:val="50E869F7"/>
    <w:rsid w:val="5190363A"/>
    <w:rsid w:val="51E66267"/>
    <w:rsid w:val="52184AE0"/>
    <w:rsid w:val="52D5267D"/>
    <w:rsid w:val="53222F2F"/>
    <w:rsid w:val="53784055"/>
    <w:rsid w:val="53932E2F"/>
    <w:rsid w:val="53A1673E"/>
    <w:rsid w:val="53B2041F"/>
    <w:rsid w:val="546A2166"/>
    <w:rsid w:val="546D0232"/>
    <w:rsid w:val="549D5F6F"/>
    <w:rsid w:val="54A41F09"/>
    <w:rsid w:val="55386EB0"/>
    <w:rsid w:val="55BE18E6"/>
    <w:rsid w:val="565E5E45"/>
    <w:rsid w:val="566046C3"/>
    <w:rsid w:val="568B1E00"/>
    <w:rsid w:val="56934C7B"/>
    <w:rsid w:val="56B71AAF"/>
    <w:rsid w:val="56D34005"/>
    <w:rsid w:val="574306AB"/>
    <w:rsid w:val="579E7179"/>
    <w:rsid w:val="581228B3"/>
    <w:rsid w:val="5826694C"/>
    <w:rsid w:val="584F4BA0"/>
    <w:rsid w:val="58570023"/>
    <w:rsid w:val="58E23E73"/>
    <w:rsid w:val="592448FA"/>
    <w:rsid w:val="59657376"/>
    <w:rsid w:val="59F80F35"/>
    <w:rsid w:val="5A3C6C09"/>
    <w:rsid w:val="5A8840E2"/>
    <w:rsid w:val="5A8C278E"/>
    <w:rsid w:val="5AF350D0"/>
    <w:rsid w:val="5B007247"/>
    <w:rsid w:val="5B16474F"/>
    <w:rsid w:val="5B2313A3"/>
    <w:rsid w:val="5B4C008C"/>
    <w:rsid w:val="5BCA5B18"/>
    <w:rsid w:val="5BD168B4"/>
    <w:rsid w:val="5BD21F4B"/>
    <w:rsid w:val="5C267F43"/>
    <w:rsid w:val="5DDD4811"/>
    <w:rsid w:val="5E6A3DE2"/>
    <w:rsid w:val="5F1D47C8"/>
    <w:rsid w:val="605428DC"/>
    <w:rsid w:val="60B01681"/>
    <w:rsid w:val="60D4326A"/>
    <w:rsid w:val="61202051"/>
    <w:rsid w:val="61D44650"/>
    <w:rsid w:val="62D44ECC"/>
    <w:rsid w:val="62D53271"/>
    <w:rsid w:val="62DB220C"/>
    <w:rsid w:val="62DF5D20"/>
    <w:rsid w:val="62F96507"/>
    <w:rsid w:val="630031F0"/>
    <w:rsid w:val="632218D3"/>
    <w:rsid w:val="63847334"/>
    <w:rsid w:val="64F53353"/>
    <w:rsid w:val="653749BF"/>
    <w:rsid w:val="659E747E"/>
    <w:rsid w:val="66415692"/>
    <w:rsid w:val="66B75468"/>
    <w:rsid w:val="66F607B9"/>
    <w:rsid w:val="670A7CDA"/>
    <w:rsid w:val="678A6AA3"/>
    <w:rsid w:val="683C095B"/>
    <w:rsid w:val="686213E5"/>
    <w:rsid w:val="68A81BC5"/>
    <w:rsid w:val="692C5C09"/>
    <w:rsid w:val="693E1B19"/>
    <w:rsid w:val="69846741"/>
    <w:rsid w:val="69EC34EF"/>
    <w:rsid w:val="6AAE698E"/>
    <w:rsid w:val="6AC52BBA"/>
    <w:rsid w:val="6B1B5242"/>
    <w:rsid w:val="6B3932E0"/>
    <w:rsid w:val="6B4758B7"/>
    <w:rsid w:val="6B4E2CEA"/>
    <w:rsid w:val="6BC8339A"/>
    <w:rsid w:val="6C3D4332"/>
    <w:rsid w:val="6CDB0A50"/>
    <w:rsid w:val="6D29438A"/>
    <w:rsid w:val="6D3917EA"/>
    <w:rsid w:val="6D6D1E94"/>
    <w:rsid w:val="6DD91DCF"/>
    <w:rsid w:val="6F19377D"/>
    <w:rsid w:val="70450557"/>
    <w:rsid w:val="70B90878"/>
    <w:rsid w:val="70C47E19"/>
    <w:rsid w:val="71225CFB"/>
    <w:rsid w:val="712F4CF6"/>
    <w:rsid w:val="733F5ACA"/>
    <w:rsid w:val="734B723D"/>
    <w:rsid w:val="73D46BAD"/>
    <w:rsid w:val="73E35545"/>
    <w:rsid w:val="74650354"/>
    <w:rsid w:val="75860FA9"/>
    <w:rsid w:val="765A2468"/>
    <w:rsid w:val="7689178E"/>
    <w:rsid w:val="7864042C"/>
    <w:rsid w:val="786C19E2"/>
    <w:rsid w:val="78EB11B1"/>
    <w:rsid w:val="794362C1"/>
    <w:rsid w:val="7A677E22"/>
    <w:rsid w:val="7ACC66A8"/>
    <w:rsid w:val="7ACF7F6F"/>
    <w:rsid w:val="7B07514B"/>
    <w:rsid w:val="7B553BC7"/>
    <w:rsid w:val="7B6A7352"/>
    <w:rsid w:val="7C1F79EC"/>
    <w:rsid w:val="7C2E2311"/>
    <w:rsid w:val="7C361323"/>
    <w:rsid w:val="7C8A7699"/>
    <w:rsid w:val="7D6D1285"/>
    <w:rsid w:val="7D9272A6"/>
    <w:rsid w:val="7DCA7F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uiPriority="99" w:qFormat="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qFormat="1"/>
    <w:lsdException w:name="List 2" w:semiHidden="1" w:unhideWhenUsed="1"/>
    <w:lsdException w:name="List 3" w:semiHidden="1" w:unhideWhenUsed="1"/>
    <w:lsdException w:name="List Number 2" w:uiPriority="99"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uiPriority="99" w:qFormat="1"/>
    <w:lsdException w:name="Body Text Indent 3" w:uiPriority="99"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605925"/>
    <w:pPr>
      <w:widowControl w:val="0"/>
      <w:jc w:val="both"/>
    </w:pPr>
    <w:rPr>
      <w:rFonts w:ascii="Times New Roman" w:eastAsia="宋体" w:hAnsi="Times New Roman" w:cs="Times New Roman"/>
      <w:kern w:val="2"/>
      <w:sz w:val="21"/>
      <w:szCs w:val="24"/>
    </w:rPr>
  </w:style>
  <w:style w:type="paragraph" w:styleId="1">
    <w:name w:val="heading 1"/>
    <w:basedOn w:val="a1"/>
    <w:next w:val="a1"/>
    <w:link w:val="1Char"/>
    <w:qFormat/>
    <w:rsid w:val="00605925"/>
    <w:pPr>
      <w:keepNext/>
      <w:keepLines/>
      <w:autoSpaceDE w:val="0"/>
      <w:autoSpaceDN w:val="0"/>
      <w:adjustRightInd w:val="0"/>
      <w:spacing w:before="340" w:after="330" w:line="578" w:lineRule="auto"/>
      <w:outlineLvl w:val="0"/>
    </w:pPr>
    <w:rPr>
      <w:b/>
      <w:color w:val="000000"/>
      <w:kern w:val="44"/>
      <w:szCs w:val="20"/>
    </w:rPr>
  </w:style>
  <w:style w:type="paragraph" w:styleId="2">
    <w:name w:val="heading 2"/>
    <w:basedOn w:val="a1"/>
    <w:next w:val="a1"/>
    <w:link w:val="2Char"/>
    <w:uiPriority w:val="9"/>
    <w:qFormat/>
    <w:rsid w:val="00605925"/>
    <w:pPr>
      <w:keepNext/>
      <w:keepLines/>
      <w:spacing w:before="260" w:after="260" w:line="416" w:lineRule="auto"/>
      <w:outlineLvl w:val="1"/>
    </w:pPr>
    <w:rPr>
      <w:rFonts w:ascii="Arial" w:eastAsia="黑体" w:hAnsi="Arial"/>
      <w:b/>
      <w:sz w:val="32"/>
      <w:szCs w:val="20"/>
    </w:rPr>
  </w:style>
  <w:style w:type="paragraph" w:styleId="3">
    <w:name w:val="heading 3"/>
    <w:basedOn w:val="a1"/>
    <w:next w:val="a1"/>
    <w:link w:val="3Char"/>
    <w:qFormat/>
    <w:rsid w:val="00605925"/>
    <w:pPr>
      <w:keepNext/>
      <w:keepLines/>
      <w:autoSpaceDE w:val="0"/>
      <w:autoSpaceDN w:val="0"/>
      <w:adjustRightInd w:val="0"/>
      <w:spacing w:before="260" w:after="260" w:line="415" w:lineRule="auto"/>
      <w:outlineLvl w:val="2"/>
    </w:pPr>
    <w:rPr>
      <w:b/>
      <w:color w:val="000000"/>
      <w:kern w:val="0"/>
      <w:szCs w:val="20"/>
    </w:rPr>
  </w:style>
  <w:style w:type="paragraph" w:styleId="4">
    <w:name w:val="heading 4"/>
    <w:basedOn w:val="a1"/>
    <w:next w:val="a1"/>
    <w:link w:val="4Char"/>
    <w:qFormat/>
    <w:rsid w:val="00605925"/>
    <w:pPr>
      <w:keepNext/>
      <w:keepLines/>
      <w:spacing w:before="280" w:after="290" w:line="376" w:lineRule="auto"/>
      <w:outlineLvl w:val="3"/>
    </w:pPr>
    <w:rPr>
      <w:rFonts w:ascii="Cambria" w:hAnsi="Cambria"/>
      <w:b/>
      <w:bCs/>
      <w:sz w:val="28"/>
      <w:szCs w:val="28"/>
    </w:rPr>
  </w:style>
  <w:style w:type="paragraph" w:styleId="5">
    <w:name w:val="heading 5"/>
    <w:basedOn w:val="a1"/>
    <w:next w:val="a1"/>
    <w:link w:val="5Char"/>
    <w:qFormat/>
    <w:rsid w:val="00605925"/>
    <w:pPr>
      <w:keepNext/>
      <w:keepLines/>
      <w:spacing w:before="280" w:after="290" w:line="376" w:lineRule="auto"/>
      <w:outlineLvl w:val="4"/>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0">
    <w:name w:val="List Number 2"/>
    <w:basedOn w:val="a1"/>
    <w:uiPriority w:val="99"/>
    <w:qFormat/>
    <w:rsid w:val="00605925"/>
    <w:pPr>
      <w:tabs>
        <w:tab w:val="left" w:pos="780"/>
      </w:tabs>
      <w:autoSpaceDE w:val="0"/>
      <w:autoSpaceDN w:val="0"/>
      <w:adjustRightInd w:val="0"/>
      <w:ind w:leftChars="200" w:left="780" w:hangingChars="200" w:hanging="200"/>
    </w:pPr>
    <w:rPr>
      <w:color w:val="000000"/>
      <w:kern w:val="0"/>
      <w:szCs w:val="21"/>
    </w:rPr>
  </w:style>
  <w:style w:type="paragraph" w:styleId="a0">
    <w:name w:val="List Number"/>
    <w:basedOn w:val="a1"/>
    <w:uiPriority w:val="99"/>
    <w:qFormat/>
    <w:rsid w:val="00605925"/>
    <w:pPr>
      <w:widowControl/>
      <w:numPr>
        <w:numId w:val="1"/>
      </w:numPr>
      <w:tabs>
        <w:tab w:val="left" w:pos="720"/>
      </w:tabs>
      <w:spacing w:afterLines="50"/>
      <w:jc w:val="left"/>
    </w:pPr>
    <w:rPr>
      <w:kern w:val="0"/>
      <w:sz w:val="24"/>
      <w:szCs w:val="20"/>
    </w:rPr>
  </w:style>
  <w:style w:type="paragraph" w:styleId="a5">
    <w:name w:val="Normal Indent"/>
    <w:basedOn w:val="a1"/>
    <w:link w:val="Char"/>
    <w:qFormat/>
    <w:rsid w:val="00605925"/>
    <w:pPr>
      <w:ind w:firstLine="420"/>
    </w:pPr>
    <w:rPr>
      <w:szCs w:val="20"/>
    </w:rPr>
  </w:style>
  <w:style w:type="paragraph" w:styleId="a6">
    <w:name w:val="Document Map"/>
    <w:basedOn w:val="a1"/>
    <w:link w:val="Char0"/>
    <w:qFormat/>
    <w:rsid w:val="00605925"/>
    <w:pPr>
      <w:autoSpaceDE w:val="0"/>
      <w:autoSpaceDN w:val="0"/>
      <w:adjustRightInd w:val="0"/>
    </w:pPr>
    <w:rPr>
      <w:rFonts w:ascii="宋体"/>
      <w:color w:val="000000"/>
      <w:kern w:val="0"/>
      <w:sz w:val="18"/>
      <w:szCs w:val="20"/>
    </w:rPr>
  </w:style>
  <w:style w:type="paragraph" w:styleId="a7">
    <w:name w:val="annotation text"/>
    <w:basedOn w:val="a1"/>
    <w:link w:val="Char1"/>
    <w:qFormat/>
    <w:rsid w:val="00605925"/>
    <w:pPr>
      <w:autoSpaceDE w:val="0"/>
      <w:autoSpaceDN w:val="0"/>
      <w:adjustRightInd w:val="0"/>
      <w:jc w:val="left"/>
    </w:pPr>
    <w:rPr>
      <w:color w:val="000000"/>
      <w:kern w:val="0"/>
      <w:szCs w:val="20"/>
    </w:rPr>
  </w:style>
  <w:style w:type="paragraph" w:styleId="a8">
    <w:name w:val="Body Text"/>
    <w:basedOn w:val="a1"/>
    <w:link w:val="Char2"/>
    <w:uiPriority w:val="99"/>
    <w:qFormat/>
    <w:rsid w:val="00605925"/>
    <w:pPr>
      <w:autoSpaceDE w:val="0"/>
      <w:autoSpaceDN w:val="0"/>
      <w:adjustRightInd w:val="0"/>
      <w:spacing w:after="120"/>
    </w:pPr>
    <w:rPr>
      <w:color w:val="000000"/>
      <w:kern w:val="0"/>
      <w:szCs w:val="20"/>
    </w:rPr>
  </w:style>
  <w:style w:type="paragraph" w:styleId="a9">
    <w:name w:val="Body Text Indent"/>
    <w:basedOn w:val="a1"/>
    <w:link w:val="Char3"/>
    <w:uiPriority w:val="99"/>
    <w:qFormat/>
    <w:rsid w:val="00605925"/>
    <w:pPr>
      <w:spacing w:line="200" w:lineRule="exact"/>
      <w:ind w:firstLine="301"/>
    </w:pPr>
    <w:rPr>
      <w:rFonts w:ascii="宋体" w:hAnsi="Courier New"/>
      <w:spacing w:val="-4"/>
      <w:sz w:val="18"/>
      <w:szCs w:val="20"/>
    </w:rPr>
  </w:style>
  <w:style w:type="paragraph" w:styleId="aa">
    <w:name w:val="Plain Text"/>
    <w:basedOn w:val="a1"/>
    <w:link w:val="Char4"/>
    <w:qFormat/>
    <w:rsid w:val="00605925"/>
    <w:pPr>
      <w:spacing w:beforeLines="50" w:afterLines="50" w:line="400" w:lineRule="exact"/>
    </w:pPr>
    <w:rPr>
      <w:rFonts w:ascii="宋体" w:hAnsi="Courier New"/>
      <w:sz w:val="24"/>
      <w:szCs w:val="20"/>
    </w:rPr>
  </w:style>
  <w:style w:type="paragraph" w:styleId="ab">
    <w:name w:val="Date"/>
    <w:basedOn w:val="a1"/>
    <w:next w:val="a1"/>
    <w:link w:val="Char5"/>
    <w:qFormat/>
    <w:rsid w:val="00605925"/>
    <w:pPr>
      <w:autoSpaceDE w:val="0"/>
      <w:autoSpaceDN w:val="0"/>
      <w:adjustRightInd w:val="0"/>
      <w:ind w:leftChars="2500" w:left="100"/>
    </w:pPr>
    <w:rPr>
      <w:color w:val="000000"/>
      <w:kern w:val="0"/>
      <w:szCs w:val="20"/>
    </w:rPr>
  </w:style>
  <w:style w:type="paragraph" w:styleId="21">
    <w:name w:val="Body Text Indent 2"/>
    <w:basedOn w:val="a1"/>
    <w:link w:val="2Char0"/>
    <w:uiPriority w:val="99"/>
    <w:qFormat/>
    <w:rsid w:val="00605925"/>
    <w:pPr>
      <w:spacing w:after="120" w:line="480" w:lineRule="auto"/>
      <w:ind w:leftChars="200" w:left="420"/>
    </w:pPr>
    <w:rPr>
      <w:sz w:val="24"/>
      <w:szCs w:val="20"/>
    </w:rPr>
  </w:style>
  <w:style w:type="paragraph" w:styleId="ac">
    <w:name w:val="Balloon Text"/>
    <w:basedOn w:val="a1"/>
    <w:link w:val="Char6"/>
    <w:uiPriority w:val="99"/>
    <w:semiHidden/>
    <w:qFormat/>
    <w:rsid w:val="00605925"/>
    <w:rPr>
      <w:sz w:val="16"/>
      <w:szCs w:val="16"/>
    </w:rPr>
  </w:style>
  <w:style w:type="paragraph" w:styleId="ad">
    <w:name w:val="footer"/>
    <w:basedOn w:val="a1"/>
    <w:link w:val="Char7"/>
    <w:qFormat/>
    <w:rsid w:val="00605925"/>
    <w:pPr>
      <w:tabs>
        <w:tab w:val="center" w:pos="4153"/>
        <w:tab w:val="right" w:pos="8306"/>
      </w:tabs>
      <w:snapToGrid w:val="0"/>
      <w:jc w:val="left"/>
    </w:pPr>
    <w:rPr>
      <w:sz w:val="18"/>
      <w:szCs w:val="20"/>
    </w:rPr>
  </w:style>
  <w:style w:type="paragraph" w:styleId="ae">
    <w:name w:val="header"/>
    <w:basedOn w:val="a1"/>
    <w:link w:val="Char8"/>
    <w:rsid w:val="00B866D3"/>
    <w:pPr>
      <w:tabs>
        <w:tab w:val="center" w:pos="4153"/>
        <w:tab w:val="right" w:pos="8306"/>
      </w:tabs>
      <w:snapToGrid w:val="0"/>
      <w:jc w:val="center"/>
    </w:pPr>
    <w:rPr>
      <w:sz w:val="18"/>
      <w:szCs w:val="20"/>
    </w:rPr>
  </w:style>
  <w:style w:type="paragraph" w:styleId="10">
    <w:name w:val="toc 1"/>
    <w:basedOn w:val="a1"/>
    <w:next w:val="a1"/>
    <w:uiPriority w:val="39"/>
    <w:qFormat/>
    <w:rsid w:val="00605925"/>
    <w:pPr>
      <w:autoSpaceDE w:val="0"/>
      <w:autoSpaceDN w:val="0"/>
      <w:adjustRightInd w:val="0"/>
      <w:spacing w:line="360" w:lineRule="auto"/>
    </w:pPr>
    <w:rPr>
      <w:rFonts w:eastAsia="黑体"/>
      <w:color w:val="000000"/>
      <w:kern w:val="0"/>
      <w:sz w:val="24"/>
      <w:szCs w:val="21"/>
    </w:rPr>
  </w:style>
  <w:style w:type="paragraph" w:styleId="30">
    <w:name w:val="Body Text Indent 3"/>
    <w:basedOn w:val="a1"/>
    <w:link w:val="3Char0"/>
    <w:uiPriority w:val="99"/>
    <w:qFormat/>
    <w:rsid w:val="00605925"/>
    <w:pPr>
      <w:ind w:firstLine="435"/>
    </w:pPr>
    <w:rPr>
      <w:sz w:val="24"/>
      <w:szCs w:val="20"/>
    </w:rPr>
  </w:style>
  <w:style w:type="paragraph" w:styleId="7">
    <w:name w:val="index 7"/>
    <w:basedOn w:val="a1"/>
    <w:next w:val="a1"/>
    <w:uiPriority w:val="99"/>
    <w:qFormat/>
    <w:rsid w:val="00605925"/>
    <w:pPr>
      <w:autoSpaceDE w:val="0"/>
      <w:autoSpaceDN w:val="0"/>
      <w:adjustRightInd w:val="0"/>
      <w:ind w:left="2520"/>
    </w:pPr>
    <w:rPr>
      <w:color w:val="000000"/>
      <w:kern w:val="0"/>
      <w:szCs w:val="21"/>
    </w:rPr>
  </w:style>
  <w:style w:type="paragraph" w:styleId="22">
    <w:name w:val="toc 2"/>
    <w:basedOn w:val="a1"/>
    <w:next w:val="a1"/>
    <w:uiPriority w:val="39"/>
    <w:qFormat/>
    <w:rsid w:val="00605925"/>
    <w:pPr>
      <w:tabs>
        <w:tab w:val="right" w:leader="dot" w:pos="9070"/>
      </w:tabs>
      <w:spacing w:line="360" w:lineRule="auto"/>
      <w:ind w:leftChars="200" w:left="200"/>
    </w:pPr>
    <w:rPr>
      <w:rFonts w:eastAsia="黑体"/>
      <w:sz w:val="24"/>
      <w:szCs w:val="20"/>
    </w:rPr>
  </w:style>
  <w:style w:type="paragraph" w:styleId="HTML">
    <w:name w:val="HTML Preformatted"/>
    <w:basedOn w:val="a1"/>
    <w:link w:val="HTMLChar"/>
    <w:qFormat/>
    <w:rsid w:val="006059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
    <w:name w:val="Normal (Web)"/>
    <w:basedOn w:val="a1"/>
    <w:uiPriority w:val="99"/>
    <w:qFormat/>
    <w:rsid w:val="00605925"/>
    <w:pPr>
      <w:widowControl/>
      <w:spacing w:before="100" w:beforeAutospacing="1" w:after="100" w:afterAutospacing="1"/>
      <w:jc w:val="left"/>
    </w:pPr>
    <w:rPr>
      <w:rFonts w:ascii="宋体" w:hAnsi="宋体" w:cs="宋体"/>
      <w:kern w:val="0"/>
      <w:sz w:val="24"/>
    </w:rPr>
  </w:style>
  <w:style w:type="paragraph" w:styleId="af0">
    <w:name w:val="Title"/>
    <w:basedOn w:val="a1"/>
    <w:link w:val="Char9"/>
    <w:qFormat/>
    <w:rsid w:val="00605925"/>
    <w:pPr>
      <w:spacing w:before="240" w:after="60"/>
      <w:jc w:val="center"/>
      <w:outlineLvl w:val="0"/>
    </w:pPr>
    <w:rPr>
      <w:rFonts w:ascii="Arial" w:hAnsi="Arial"/>
      <w:b/>
      <w:sz w:val="32"/>
    </w:rPr>
  </w:style>
  <w:style w:type="paragraph" w:styleId="af1">
    <w:name w:val="annotation subject"/>
    <w:basedOn w:val="a7"/>
    <w:next w:val="a7"/>
    <w:link w:val="Chara"/>
    <w:uiPriority w:val="99"/>
    <w:qFormat/>
    <w:rsid w:val="00605925"/>
    <w:rPr>
      <w:b/>
    </w:rPr>
  </w:style>
  <w:style w:type="paragraph" w:styleId="23">
    <w:name w:val="Body Text First Indent 2"/>
    <w:basedOn w:val="a9"/>
    <w:link w:val="2Char1"/>
    <w:qFormat/>
    <w:rsid w:val="00605925"/>
    <w:pPr>
      <w:spacing w:after="120" w:line="240" w:lineRule="auto"/>
      <w:ind w:leftChars="200" w:left="420" w:firstLineChars="200" w:firstLine="420"/>
    </w:pPr>
    <w:rPr>
      <w:rFonts w:ascii="Times New Roman" w:hAnsi="Times New Roman"/>
      <w:spacing w:val="0"/>
      <w:sz w:val="21"/>
      <w:szCs w:val="24"/>
    </w:rPr>
  </w:style>
  <w:style w:type="table" w:styleId="af2">
    <w:name w:val="Table Grid"/>
    <w:basedOn w:val="a3"/>
    <w:qFormat/>
    <w:rsid w:val="0060592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sid w:val="00605925"/>
    <w:rPr>
      <w:b/>
    </w:rPr>
  </w:style>
  <w:style w:type="character" w:styleId="af4">
    <w:name w:val="page number"/>
    <w:qFormat/>
    <w:rsid w:val="00605925"/>
    <w:rPr>
      <w:rFonts w:cs="Times New Roman"/>
    </w:rPr>
  </w:style>
  <w:style w:type="character" w:styleId="af5">
    <w:name w:val="FollowedHyperlink"/>
    <w:basedOn w:val="a2"/>
    <w:qFormat/>
    <w:rsid w:val="00605925"/>
    <w:rPr>
      <w:color w:val="800080"/>
      <w:u w:val="none"/>
    </w:rPr>
  </w:style>
  <w:style w:type="character" w:styleId="af6">
    <w:name w:val="Hyperlink"/>
    <w:qFormat/>
    <w:rsid w:val="00605925"/>
    <w:rPr>
      <w:color w:val="0000FF"/>
      <w:u w:val="single"/>
    </w:rPr>
  </w:style>
  <w:style w:type="character" w:styleId="af7">
    <w:name w:val="annotation reference"/>
    <w:qFormat/>
    <w:rsid w:val="00605925"/>
    <w:rPr>
      <w:sz w:val="21"/>
    </w:rPr>
  </w:style>
  <w:style w:type="character" w:customStyle="1" w:styleId="2Char0">
    <w:name w:val="正文文本缩进 2 Char"/>
    <w:link w:val="21"/>
    <w:uiPriority w:val="99"/>
    <w:qFormat/>
    <w:locked/>
    <w:rsid w:val="00605925"/>
    <w:rPr>
      <w:rFonts w:eastAsia="宋体"/>
      <w:kern w:val="2"/>
      <w:sz w:val="24"/>
      <w:lang w:val="en-US" w:eastAsia="zh-CN"/>
    </w:rPr>
  </w:style>
  <w:style w:type="character" w:customStyle="1" w:styleId="Char0">
    <w:name w:val="文档结构图 Char"/>
    <w:link w:val="a6"/>
    <w:qFormat/>
    <w:locked/>
    <w:rsid w:val="00605925"/>
    <w:rPr>
      <w:rFonts w:ascii="宋体" w:eastAsia="宋体"/>
      <w:color w:val="000000"/>
      <w:sz w:val="18"/>
      <w:lang w:val="en-US" w:eastAsia="zh-CN"/>
    </w:rPr>
  </w:style>
  <w:style w:type="character" w:customStyle="1" w:styleId="5Char">
    <w:name w:val="标题 5 Char"/>
    <w:basedOn w:val="a2"/>
    <w:link w:val="5"/>
    <w:qFormat/>
    <w:rsid w:val="00605925"/>
    <w:rPr>
      <w:b/>
      <w:bCs/>
      <w:kern w:val="2"/>
      <w:sz w:val="28"/>
      <w:szCs w:val="28"/>
    </w:rPr>
  </w:style>
  <w:style w:type="character" w:customStyle="1" w:styleId="OKChar">
    <w:name w:val="正文OK Char"/>
    <w:link w:val="OK"/>
    <w:qFormat/>
    <w:rsid w:val="00605925"/>
    <w:rPr>
      <w:sz w:val="28"/>
      <w:szCs w:val="28"/>
    </w:rPr>
  </w:style>
  <w:style w:type="paragraph" w:customStyle="1" w:styleId="OK">
    <w:name w:val="正文OK"/>
    <w:basedOn w:val="a1"/>
    <w:link w:val="OKChar"/>
    <w:qFormat/>
    <w:rsid w:val="00605925"/>
    <w:pPr>
      <w:ind w:firstLineChars="200" w:firstLine="560"/>
    </w:pPr>
    <w:rPr>
      <w:kern w:val="0"/>
      <w:sz w:val="28"/>
      <w:szCs w:val="28"/>
    </w:rPr>
  </w:style>
  <w:style w:type="character" w:customStyle="1" w:styleId="Charb">
    <w:name w:val="批注文字 Char"/>
    <w:qFormat/>
    <w:locked/>
    <w:rsid w:val="00605925"/>
    <w:rPr>
      <w:rFonts w:eastAsia="宋体"/>
      <w:color w:val="000000"/>
      <w:sz w:val="21"/>
    </w:rPr>
  </w:style>
  <w:style w:type="character" w:customStyle="1" w:styleId="1Char">
    <w:name w:val="标题 1 Char"/>
    <w:link w:val="1"/>
    <w:qFormat/>
    <w:locked/>
    <w:rsid w:val="00605925"/>
    <w:rPr>
      <w:rFonts w:eastAsia="宋体"/>
      <w:b/>
      <w:color w:val="000000"/>
      <w:kern w:val="44"/>
      <w:sz w:val="21"/>
      <w:lang w:val="en-US" w:eastAsia="zh-CN"/>
    </w:rPr>
  </w:style>
  <w:style w:type="character" w:customStyle="1" w:styleId="Char9">
    <w:name w:val="标题 Char"/>
    <w:basedOn w:val="a2"/>
    <w:link w:val="af0"/>
    <w:qFormat/>
    <w:rsid w:val="00605925"/>
    <w:rPr>
      <w:rFonts w:ascii="Arial" w:hAnsi="Arial"/>
      <w:b/>
      <w:kern w:val="2"/>
      <w:sz w:val="32"/>
      <w:szCs w:val="24"/>
    </w:rPr>
  </w:style>
  <w:style w:type="character" w:customStyle="1" w:styleId="apple-converted-space">
    <w:name w:val="apple-converted-space"/>
    <w:qFormat/>
    <w:rsid w:val="00605925"/>
    <w:rPr>
      <w:rFonts w:cs="Times New Roman"/>
    </w:rPr>
  </w:style>
  <w:style w:type="character" w:customStyle="1" w:styleId="2Char">
    <w:name w:val="标题 2 Char"/>
    <w:link w:val="2"/>
    <w:uiPriority w:val="9"/>
    <w:qFormat/>
    <w:locked/>
    <w:rsid w:val="00605925"/>
    <w:rPr>
      <w:rFonts w:ascii="Arial" w:eastAsia="黑体" w:hAnsi="Arial"/>
      <w:b/>
      <w:kern w:val="2"/>
      <w:sz w:val="32"/>
      <w:lang w:val="en-US" w:eastAsia="zh-CN"/>
    </w:rPr>
  </w:style>
  <w:style w:type="character" w:customStyle="1" w:styleId="Heading1Char">
    <w:name w:val="Heading 1 Char"/>
    <w:uiPriority w:val="9"/>
    <w:qFormat/>
    <w:locked/>
    <w:rsid w:val="00605925"/>
    <w:rPr>
      <w:rFonts w:eastAsia="宋体"/>
      <w:b/>
      <w:color w:val="000000"/>
      <w:kern w:val="44"/>
      <w:sz w:val="21"/>
      <w:lang w:val="en-US" w:eastAsia="zh-CN"/>
    </w:rPr>
  </w:style>
  <w:style w:type="character" w:customStyle="1" w:styleId="Char2">
    <w:name w:val="正文文本 Char"/>
    <w:link w:val="a8"/>
    <w:uiPriority w:val="99"/>
    <w:qFormat/>
    <w:locked/>
    <w:rsid w:val="00605925"/>
    <w:rPr>
      <w:rFonts w:eastAsia="宋体"/>
      <w:color w:val="000000"/>
      <w:sz w:val="21"/>
      <w:lang w:val="en-US" w:eastAsia="zh-CN"/>
    </w:rPr>
  </w:style>
  <w:style w:type="character" w:customStyle="1" w:styleId="font41">
    <w:name w:val="font41"/>
    <w:basedOn w:val="a2"/>
    <w:qFormat/>
    <w:rsid w:val="00605925"/>
    <w:rPr>
      <w:rFonts w:ascii="宋体" w:eastAsia="宋体" w:hAnsi="宋体" w:cs="宋体" w:hint="eastAsia"/>
      <w:color w:val="000000"/>
      <w:sz w:val="22"/>
      <w:szCs w:val="22"/>
      <w:u w:val="none"/>
    </w:rPr>
  </w:style>
  <w:style w:type="character" w:customStyle="1" w:styleId="3Char1">
    <w:name w:val="标3 Char"/>
    <w:link w:val="31"/>
    <w:qFormat/>
    <w:locked/>
    <w:rsid w:val="00605925"/>
    <w:rPr>
      <w:rFonts w:ascii="黑体"/>
      <w:b/>
      <w:bCs/>
      <w:szCs w:val="32"/>
    </w:rPr>
  </w:style>
  <w:style w:type="paragraph" w:customStyle="1" w:styleId="31">
    <w:name w:val="标3"/>
    <w:basedOn w:val="a1"/>
    <w:link w:val="3Char1"/>
    <w:qFormat/>
    <w:rsid w:val="00605925"/>
    <w:pPr>
      <w:keepNext/>
      <w:keepLines/>
      <w:spacing w:beforeLines="50" w:line="360" w:lineRule="auto"/>
      <w:ind w:firstLineChars="200" w:firstLine="562"/>
      <w:outlineLvl w:val="2"/>
    </w:pPr>
    <w:rPr>
      <w:rFonts w:ascii="黑体"/>
      <w:b/>
      <w:bCs/>
      <w:kern w:val="0"/>
      <w:sz w:val="20"/>
      <w:szCs w:val="32"/>
    </w:rPr>
  </w:style>
  <w:style w:type="character" w:customStyle="1" w:styleId="font212">
    <w:name w:val="font212"/>
    <w:basedOn w:val="a2"/>
    <w:qFormat/>
    <w:rsid w:val="00605925"/>
    <w:rPr>
      <w:rFonts w:ascii="宋体" w:eastAsia="宋体" w:hAnsi="宋体" w:cs="宋体" w:hint="eastAsia"/>
      <w:b/>
      <w:color w:val="000000"/>
      <w:sz w:val="20"/>
      <w:szCs w:val="20"/>
      <w:u w:val="single"/>
    </w:rPr>
  </w:style>
  <w:style w:type="character" w:customStyle="1" w:styleId="textcolor1">
    <w:name w:val="textcolor1"/>
    <w:basedOn w:val="a2"/>
    <w:qFormat/>
    <w:rsid w:val="00605925"/>
    <w:rPr>
      <w:color w:val="FF6600"/>
    </w:rPr>
  </w:style>
  <w:style w:type="character" w:customStyle="1" w:styleId="font01">
    <w:name w:val="font01"/>
    <w:qFormat/>
    <w:rsid w:val="00605925"/>
    <w:rPr>
      <w:rFonts w:ascii="宋体" w:eastAsia="宋体" w:hAnsi="宋体" w:cs="宋体" w:hint="eastAsia"/>
      <w:color w:val="000000"/>
      <w:sz w:val="21"/>
      <w:szCs w:val="21"/>
      <w:u w:val="none"/>
    </w:rPr>
  </w:style>
  <w:style w:type="character" w:customStyle="1" w:styleId="Chara">
    <w:name w:val="批注主题 Char"/>
    <w:link w:val="af1"/>
    <w:uiPriority w:val="99"/>
    <w:qFormat/>
    <w:locked/>
    <w:rsid w:val="00605925"/>
    <w:rPr>
      <w:rFonts w:eastAsia="宋体"/>
      <w:b/>
      <w:color w:val="000000"/>
      <w:sz w:val="21"/>
    </w:rPr>
  </w:style>
  <w:style w:type="character" w:customStyle="1" w:styleId="3Char">
    <w:name w:val="标题 3 Char"/>
    <w:link w:val="3"/>
    <w:qFormat/>
    <w:locked/>
    <w:rsid w:val="00605925"/>
    <w:rPr>
      <w:rFonts w:eastAsia="宋体"/>
      <w:b/>
      <w:color w:val="000000"/>
      <w:sz w:val="21"/>
      <w:lang w:val="en-US" w:eastAsia="zh-CN"/>
    </w:rPr>
  </w:style>
  <w:style w:type="character" w:customStyle="1" w:styleId="Char8">
    <w:name w:val="页眉 Char"/>
    <w:link w:val="ae"/>
    <w:qFormat/>
    <w:locked/>
    <w:rsid w:val="00B866D3"/>
    <w:rPr>
      <w:rFonts w:ascii="Times New Roman" w:eastAsia="宋体" w:hAnsi="Times New Roman" w:cs="Times New Roman"/>
      <w:kern w:val="2"/>
      <w:sz w:val="18"/>
    </w:rPr>
  </w:style>
  <w:style w:type="character" w:customStyle="1" w:styleId="Char5">
    <w:name w:val="日期 Char"/>
    <w:link w:val="ab"/>
    <w:qFormat/>
    <w:locked/>
    <w:rsid w:val="00605925"/>
    <w:rPr>
      <w:rFonts w:eastAsia="宋体"/>
      <w:color w:val="000000"/>
      <w:sz w:val="21"/>
      <w:lang w:val="en-US" w:eastAsia="zh-CN"/>
    </w:rPr>
  </w:style>
  <w:style w:type="character" w:customStyle="1" w:styleId="3Char0">
    <w:name w:val="正文文本缩进 3 Char"/>
    <w:link w:val="30"/>
    <w:uiPriority w:val="99"/>
    <w:qFormat/>
    <w:locked/>
    <w:rsid w:val="00605925"/>
    <w:rPr>
      <w:rFonts w:eastAsia="宋体"/>
      <w:kern w:val="2"/>
      <w:sz w:val="24"/>
      <w:lang w:val="en-US" w:eastAsia="zh-CN"/>
    </w:rPr>
  </w:style>
  <w:style w:type="character" w:customStyle="1" w:styleId="11">
    <w:name w:val="访问过的超链接1"/>
    <w:qFormat/>
    <w:rsid w:val="00605925"/>
    <w:rPr>
      <w:color w:val="800080"/>
      <w:u w:val="single"/>
    </w:rPr>
  </w:style>
  <w:style w:type="character" w:customStyle="1" w:styleId="font21">
    <w:name w:val="font21"/>
    <w:qFormat/>
    <w:rsid w:val="00605925"/>
    <w:rPr>
      <w:rFonts w:ascii="微软雅黑" w:eastAsia="微软雅黑" w:hAnsi="微软雅黑"/>
      <w:color w:val="000000"/>
      <w:sz w:val="24"/>
      <w:u w:val="none"/>
    </w:rPr>
  </w:style>
  <w:style w:type="character" w:customStyle="1" w:styleId="Char7">
    <w:name w:val="页脚 Char"/>
    <w:link w:val="ad"/>
    <w:qFormat/>
    <w:locked/>
    <w:rsid w:val="00605925"/>
    <w:rPr>
      <w:rFonts w:eastAsia="宋体"/>
      <w:kern w:val="2"/>
      <w:sz w:val="18"/>
      <w:lang w:val="en-US" w:eastAsia="zh-CN"/>
    </w:rPr>
  </w:style>
  <w:style w:type="character" w:customStyle="1" w:styleId="2Char1">
    <w:name w:val="正文首行缩进 2 Char"/>
    <w:basedOn w:val="Char10"/>
    <w:link w:val="23"/>
    <w:qFormat/>
    <w:rsid w:val="00605925"/>
  </w:style>
  <w:style w:type="character" w:customStyle="1" w:styleId="Char10">
    <w:name w:val="正文文本缩进 Char1"/>
    <w:basedOn w:val="a2"/>
    <w:uiPriority w:val="99"/>
    <w:semiHidden/>
    <w:qFormat/>
    <w:rsid w:val="00605925"/>
    <w:rPr>
      <w:kern w:val="2"/>
      <w:sz w:val="21"/>
      <w:szCs w:val="24"/>
    </w:rPr>
  </w:style>
  <w:style w:type="character" w:customStyle="1" w:styleId="ListParagraphChar">
    <w:name w:val="List Paragraph Char"/>
    <w:link w:val="12"/>
    <w:qFormat/>
    <w:locked/>
    <w:rsid w:val="00605925"/>
    <w:rPr>
      <w:rFonts w:ascii="Calibri" w:eastAsia="宋体" w:hAnsi="Calibri"/>
      <w:kern w:val="2"/>
      <w:sz w:val="22"/>
      <w:lang w:val="en-US" w:eastAsia="zh-CN"/>
    </w:rPr>
  </w:style>
  <w:style w:type="paragraph" w:customStyle="1" w:styleId="12">
    <w:name w:val="列出段落1"/>
    <w:basedOn w:val="a1"/>
    <w:link w:val="ListParagraphChar"/>
    <w:qFormat/>
    <w:rsid w:val="00605925"/>
    <w:pPr>
      <w:ind w:firstLineChars="200" w:firstLine="420"/>
    </w:pPr>
    <w:rPr>
      <w:rFonts w:ascii="Calibri" w:hAnsi="Calibri"/>
      <w:sz w:val="22"/>
      <w:szCs w:val="20"/>
    </w:rPr>
  </w:style>
  <w:style w:type="character" w:customStyle="1" w:styleId="font221">
    <w:name w:val="font221"/>
    <w:basedOn w:val="a2"/>
    <w:qFormat/>
    <w:rsid w:val="00605925"/>
    <w:rPr>
      <w:rFonts w:ascii="宋体" w:eastAsia="宋体" w:hAnsi="宋体" w:cs="宋体" w:hint="eastAsia"/>
      <w:color w:val="000000"/>
      <w:sz w:val="20"/>
      <w:szCs w:val="20"/>
      <w:u w:val="none"/>
    </w:rPr>
  </w:style>
  <w:style w:type="character" w:customStyle="1" w:styleId="Char4">
    <w:name w:val="纯文本 Char"/>
    <w:link w:val="aa"/>
    <w:qFormat/>
    <w:locked/>
    <w:rsid w:val="00605925"/>
    <w:rPr>
      <w:rFonts w:ascii="宋体" w:eastAsia="宋体" w:hAnsi="Courier New"/>
      <w:kern w:val="2"/>
      <w:sz w:val="24"/>
      <w:lang w:val="en-US" w:eastAsia="zh-CN"/>
    </w:rPr>
  </w:style>
  <w:style w:type="character" w:customStyle="1" w:styleId="Char1">
    <w:name w:val="批注文字 Char1"/>
    <w:basedOn w:val="a2"/>
    <w:link w:val="a7"/>
    <w:uiPriority w:val="99"/>
    <w:qFormat/>
    <w:locked/>
    <w:rsid w:val="00605925"/>
  </w:style>
  <w:style w:type="character" w:customStyle="1" w:styleId="FooterChar">
    <w:name w:val="Footer Char"/>
    <w:uiPriority w:val="99"/>
    <w:qFormat/>
    <w:locked/>
    <w:rsid w:val="00605925"/>
    <w:rPr>
      <w:sz w:val="18"/>
    </w:rPr>
  </w:style>
  <w:style w:type="character" w:customStyle="1" w:styleId="Heading2Char">
    <w:name w:val="Heading 2 Char"/>
    <w:uiPriority w:val="9"/>
    <w:semiHidden/>
    <w:qFormat/>
    <w:rsid w:val="00605925"/>
    <w:rPr>
      <w:rFonts w:ascii="Cambria" w:eastAsia="宋体" w:hAnsi="Cambria" w:cs="Times New Roman"/>
      <w:b/>
      <w:bCs/>
      <w:kern w:val="2"/>
      <w:sz w:val="32"/>
      <w:szCs w:val="32"/>
    </w:rPr>
  </w:style>
  <w:style w:type="character" w:customStyle="1" w:styleId="PlainTextChar">
    <w:name w:val="Plain Text Char"/>
    <w:uiPriority w:val="99"/>
    <w:semiHidden/>
    <w:qFormat/>
    <w:rsid w:val="00605925"/>
    <w:rPr>
      <w:rFonts w:ascii="宋体" w:hAnsi="Courier New" w:cs="Courier New"/>
      <w:kern w:val="2"/>
      <w:sz w:val="21"/>
      <w:szCs w:val="21"/>
    </w:rPr>
  </w:style>
  <w:style w:type="character" w:customStyle="1" w:styleId="Char3">
    <w:name w:val="正文文本缩进 Char"/>
    <w:link w:val="a9"/>
    <w:uiPriority w:val="99"/>
    <w:qFormat/>
    <w:locked/>
    <w:rsid w:val="00605925"/>
    <w:rPr>
      <w:rFonts w:ascii="宋体" w:eastAsia="宋体" w:hAnsi="Courier New"/>
      <w:spacing w:val="-4"/>
      <w:kern w:val="2"/>
      <w:sz w:val="18"/>
      <w:lang w:val="en-US" w:eastAsia="zh-CN"/>
    </w:rPr>
  </w:style>
  <w:style w:type="character" w:customStyle="1" w:styleId="font51">
    <w:name w:val="font51"/>
    <w:qFormat/>
    <w:rsid w:val="00605925"/>
    <w:rPr>
      <w:rFonts w:ascii="微软雅黑" w:eastAsia="微软雅黑" w:hAnsi="微软雅黑"/>
      <w:b/>
      <w:color w:val="FF0000"/>
      <w:sz w:val="24"/>
      <w:u w:val="none"/>
    </w:rPr>
  </w:style>
  <w:style w:type="character" w:customStyle="1" w:styleId="font131">
    <w:name w:val="font131"/>
    <w:basedOn w:val="a2"/>
    <w:qFormat/>
    <w:rsid w:val="00605925"/>
    <w:rPr>
      <w:rFonts w:ascii="宋体" w:eastAsia="宋体" w:hAnsi="宋体" w:cs="宋体" w:hint="eastAsia"/>
      <w:color w:val="000000"/>
      <w:sz w:val="21"/>
      <w:szCs w:val="21"/>
      <w:u w:val="none"/>
    </w:rPr>
  </w:style>
  <w:style w:type="character" w:customStyle="1" w:styleId="2Char2">
    <w:name w:val="正文文字2 Char"/>
    <w:link w:val="24"/>
    <w:qFormat/>
    <w:locked/>
    <w:rsid w:val="00605925"/>
    <w:rPr>
      <w:rFonts w:ascii="Arial" w:eastAsia="黑体"/>
      <w:sz w:val="21"/>
      <w:lang w:val="en-US" w:eastAsia="zh-CN"/>
    </w:rPr>
  </w:style>
  <w:style w:type="paragraph" w:customStyle="1" w:styleId="24">
    <w:name w:val="正文文字2"/>
    <w:basedOn w:val="a8"/>
    <w:link w:val="2Char2"/>
    <w:qFormat/>
    <w:rsid w:val="00605925"/>
    <w:pPr>
      <w:autoSpaceDE/>
      <w:autoSpaceDN/>
      <w:spacing w:after="60" w:line="360" w:lineRule="atLeast"/>
      <w:ind w:left="72" w:right="72"/>
      <w:jc w:val="center"/>
      <w:textAlignment w:val="baseline"/>
    </w:pPr>
    <w:rPr>
      <w:rFonts w:ascii="Arial" w:eastAsia="黑体"/>
      <w:color w:val="auto"/>
    </w:rPr>
  </w:style>
  <w:style w:type="character" w:customStyle="1" w:styleId="Char">
    <w:name w:val="正文缩进 Char"/>
    <w:link w:val="a5"/>
    <w:qFormat/>
    <w:locked/>
    <w:rsid w:val="00605925"/>
    <w:rPr>
      <w:rFonts w:eastAsia="宋体"/>
      <w:kern w:val="2"/>
      <w:sz w:val="21"/>
      <w:lang w:val="en-US" w:eastAsia="zh-CN"/>
    </w:rPr>
  </w:style>
  <w:style w:type="character" w:customStyle="1" w:styleId="font11">
    <w:name w:val="font11"/>
    <w:basedOn w:val="a2"/>
    <w:qFormat/>
    <w:rsid w:val="00605925"/>
    <w:rPr>
      <w:rFonts w:ascii="宋体" w:eastAsia="宋体" w:hAnsi="宋体" w:cs="宋体" w:hint="eastAsia"/>
      <w:color w:val="000000"/>
      <w:sz w:val="20"/>
      <w:szCs w:val="20"/>
      <w:u w:val="none"/>
    </w:rPr>
  </w:style>
  <w:style w:type="character" w:customStyle="1" w:styleId="font181">
    <w:name w:val="font181"/>
    <w:basedOn w:val="a2"/>
    <w:qFormat/>
    <w:rsid w:val="00605925"/>
    <w:rPr>
      <w:rFonts w:ascii="宋体" w:eastAsia="宋体" w:hAnsi="宋体" w:cs="宋体" w:hint="eastAsia"/>
      <w:color w:val="000000"/>
      <w:sz w:val="22"/>
      <w:szCs w:val="22"/>
      <w:u w:val="none"/>
    </w:rPr>
  </w:style>
  <w:style w:type="character" w:customStyle="1" w:styleId="apple-style-span">
    <w:name w:val="apple-style-span"/>
    <w:basedOn w:val="a2"/>
    <w:qFormat/>
    <w:rsid w:val="00605925"/>
  </w:style>
  <w:style w:type="character" w:customStyle="1" w:styleId="font81">
    <w:name w:val="font81"/>
    <w:basedOn w:val="a2"/>
    <w:qFormat/>
    <w:rsid w:val="00605925"/>
    <w:rPr>
      <w:rFonts w:ascii="宋体" w:eastAsia="宋体" w:hAnsi="宋体" w:cs="宋体" w:hint="eastAsia"/>
      <w:b/>
      <w:color w:val="000000"/>
      <w:sz w:val="21"/>
      <w:szCs w:val="21"/>
      <w:u w:val="none"/>
    </w:rPr>
  </w:style>
  <w:style w:type="character" w:customStyle="1" w:styleId="Charc">
    <w:name w:val="正文（绿盟科技） Char"/>
    <w:link w:val="af8"/>
    <w:qFormat/>
    <w:locked/>
    <w:rsid w:val="00605925"/>
    <w:rPr>
      <w:rFonts w:ascii="Arial" w:hAnsi="Arial"/>
      <w:sz w:val="22"/>
      <w:lang w:val="en-US" w:eastAsia="zh-CN" w:bidi="ar-SA"/>
    </w:rPr>
  </w:style>
  <w:style w:type="paragraph" w:customStyle="1" w:styleId="af8">
    <w:name w:val="正文（绿盟科技）"/>
    <w:link w:val="Charc"/>
    <w:qFormat/>
    <w:rsid w:val="00605925"/>
    <w:pPr>
      <w:spacing w:line="300" w:lineRule="auto"/>
    </w:pPr>
    <w:rPr>
      <w:rFonts w:ascii="Arial" w:eastAsia="宋体" w:hAnsi="Arial" w:cs="Times New Roman"/>
      <w:sz w:val="22"/>
    </w:rPr>
  </w:style>
  <w:style w:type="character" w:customStyle="1" w:styleId="4Char">
    <w:name w:val="标题 4 Char"/>
    <w:basedOn w:val="a2"/>
    <w:link w:val="4"/>
    <w:qFormat/>
    <w:rsid w:val="00605925"/>
    <w:rPr>
      <w:rFonts w:ascii="Cambria" w:hAnsi="Cambria"/>
      <w:b/>
      <w:bCs/>
      <w:kern w:val="2"/>
      <w:sz w:val="28"/>
      <w:szCs w:val="28"/>
    </w:rPr>
  </w:style>
  <w:style w:type="character" w:customStyle="1" w:styleId="Char6">
    <w:name w:val="批注框文本 Char"/>
    <w:link w:val="ac"/>
    <w:uiPriority w:val="99"/>
    <w:semiHidden/>
    <w:qFormat/>
    <w:rsid w:val="00605925"/>
    <w:rPr>
      <w:kern w:val="2"/>
      <w:sz w:val="16"/>
      <w:szCs w:val="0"/>
    </w:rPr>
  </w:style>
  <w:style w:type="character" w:customStyle="1" w:styleId="HTMLChar">
    <w:name w:val="HTML 预设格式 Char"/>
    <w:basedOn w:val="a2"/>
    <w:link w:val="HTML"/>
    <w:qFormat/>
    <w:rsid w:val="00605925"/>
    <w:rPr>
      <w:rFonts w:ascii="宋体" w:hAnsi="宋体" w:cs="宋体"/>
      <w:sz w:val="24"/>
      <w:szCs w:val="24"/>
    </w:rPr>
  </w:style>
  <w:style w:type="paragraph" w:customStyle="1" w:styleId="af9">
    <w:name w:val="a"/>
    <w:basedOn w:val="a1"/>
    <w:qFormat/>
    <w:rsid w:val="00605925"/>
    <w:pPr>
      <w:widowControl/>
      <w:spacing w:before="100" w:beforeAutospacing="1" w:after="100" w:afterAutospacing="1"/>
      <w:jc w:val="left"/>
    </w:pPr>
    <w:rPr>
      <w:rFonts w:ascii="宋体" w:hAnsi="宋体" w:cs="宋体"/>
      <w:kern w:val="0"/>
      <w:sz w:val="24"/>
    </w:rPr>
  </w:style>
  <w:style w:type="paragraph" w:customStyle="1" w:styleId="6">
    <w:name w:val="标题6"/>
    <w:basedOn w:val="a1"/>
    <w:next w:val="1"/>
    <w:qFormat/>
    <w:rsid w:val="00605925"/>
    <w:pPr>
      <w:widowControl/>
      <w:snapToGrid w:val="0"/>
      <w:spacing w:beforeLines="50" w:afterLines="50" w:line="520" w:lineRule="atLeast"/>
      <w:ind w:firstLineChars="200" w:firstLine="200"/>
    </w:pPr>
    <w:rPr>
      <w:rFonts w:cs="Arial"/>
      <w:b/>
      <w:sz w:val="24"/>
    </w:rPr>
  </w:style>
  <w:style w:type="paragraph" w:customStyle="1" w:styleId="xl95">
    <w:name w:val="xl95"/>
    <w:basedOn w:val="a1"/>
    <w:qFormat/>
    <w:rsid w:val="00605925"/>
    <w:pPr>
      <w:widowControl/>
      <w:pBdr>
        <w:top w:val="single" w:sz="4" w:space="0" w:color="auto"/>
        <w:right w:val="single" w:sz="4" w:space="0" w:color="auto"/>
      </w:pBdr>
      <w:spacing w:before="100" w:beforeAutospacing="1" w:after="100" w:afterAutospacing="1"/>
      <w:jc w:val="center"/>
      <w:textAlignment w:val="top"/>
    </w:pPr>
    <w:rPr>
      <w:rFonts w:ascii="Arial Unicode MS" w:hAnsi="Arial Unicode MS"/>
      <w:kern w:val="0"/>
      <w:sz w:val="24"/>
    </w:rPr>
  </w:style>
  <w:style w:type="paragraph" w:customStyle="1" w:styleId="afa">
    <w:name w:val="段落"/>
    <w:qFormat/>
    <w:rsid w:val="00605925"/>
    <w:pPr>
      <w:adjustRightInd w:val="0"/>
      <w:snapToGrid w:val="0"/>
      <w:spacing w:line="360" w:lineRule="auto"/>
      <w:ind w:firstLineChars="200" w:firstLine="200"/>
    </w:pPr>
    <w:rPr>
      <w:rFonts w:ascii="Times New Roman" w:eastAsia="宋体" w:hAnsi="Times New Roman" w:cs="Times New Roman"/>
      <w:snapToGrid w:val="0"/>
      <w:color w:val="000000"/>
      <w:sz w:val="24"/>
      <w:szCs w:val="24"/>
    </w:rPr>
  </w:style>
  <w:style w:type="paragraph" w:customStyle="1" w:styleId="Chard">
    <w:name w:val="Char"/>
    <w:basedOn w:val="a1"/>
    <w:qFormat/>
    <w:rsid w:val="00605925"/>
    <w:pPr>
      <w:widowControl/>
      <w:spacing w:after="160" w:line="240" w:lineRule="exact"/>
      <w:jc w:val="left"/>
    </w:pPr>
    <w:rPr>
      <w:rFonts w:ascii="Verdana" w:hAnsi="Verdana"/>
      <w:kern w:val="0"/>
      <w:sz w:val="20"/>
      <w:szCs w:val="20"/>
      <w:lang w:eastAsia="en-US"/>
    </w:rPr>
  </w:style>
  <w:style w:type="paragraph" w:customStyle="1" w:styleId="font10">
    <w:name w:val="font10"/>
    <w:basedOn w:val="a1"/>
    <w:qFormat/>
    <w:rsid w:val="00605925"/>
    <w:pPr>
      <w:widowControl/>
      <w:tabs>
        <w:tab w:val="left" w:pos="1200"/>
      </w:tabs>
      <w:spacing w:before="100" w:beforeAutospacing="1" w:after="100" w:afterAutospacing="1"/>
      <w:ind w:leftChars="400" w:left="400" w:hangingChars="200" w:hanging="200"/>
      <w:jc w:val="left"/>
    </w:pPr>
    <w:rPr>
      <w:rFonts w:ascii="宋体" w:hAnsi="宋体" w:cs="宋体"/>
      <w:kern w:val="0"/>
      <w:sz w:val="16"/>
      <w:szCs w:val="16"/>
    </w:rPr>
  </w:style>
  <w:style w:type="paragraph" w:customStyle="1" w:styleId="a">
    <w:name w:val="正文表标题"/>
    <w:next w:val="a1"/>
    <w:qFormat/>
    <w:rsid w:val="00605925"/>
    <w:pPr>
      <w:numPr>
        <w:ilvl w:val="5"/>
        <w:numId w:val="2"/>
      </w:numPr>
      <w:tabs>
        <w:tab w:val="left" w:pos="360"/>
      </w:tabs>
      <w:jc w:val="center"/>
    </w:pPr>
    <w:rPr>
      <w:rFonts w:ascii="黑体" w:eastAsia="黑体" w:hAnsi="Times New Roman" w:cs="Times New Roman"/>
      <w:sz w:val="21"/>
    </w:rPr>
  </w:style>
  <w:style w:type="paragraph" w:customStyle="1" w:styleId="CharCharChar">
    <w:name w:val="Char Char Char"/>
    <w:basedOn w:val="a1"/>
    <w:qFormat/>
    <w:rsid w:val="00605925"/>
    <w:rPr>
      <w:rFonts w:ascii="仿宋_GB2312" w:eastAsia="仿宋_GB2312" w:hAnsi="Verdana"/>
      <w:b/>
      <w:color w:val="333333"/>
      <w:kern w:val="0"/>
      <w:sz w:val="32"/>
      <w:szCs w:val="20"/>
    </w:rPr>
  </w:style>
  <w:style w:type="paragraph" w:customStyle="1" w:styleId="ParaCharCharChar">
    <w:name w:val="默认段落字体 Para Char Char Char"/>
    <w:basedOn w:val="a1"/>
    <w:qFormat/>
    <w:rsid w:val="00605925"/>
  </w:style>
  <w:style w:type="paragraph" w:customStyle="1" w:styleId="xl88">
    <w:name w:val="xl88"/>
    <w:basedOn w:val="a1"/>
    <w:qFormat/>
    <w:rsid w:val="00605925"/>
    <w:pPr>
      <w:widowControl/>
      <w:pBdr>
        <w:top w:val="single" w:sz="4" w:space="0" w:color="auto"/>
        <w:bottom w:val="single" w:sz="4" w:space="0" w:color="auto"/>
        <w:right w:val="single" w:sz="4" w:space="0" w:color="auto"/>
      </w:pBdr>
      <w:spacing w:before="100" w:beforeAutospacing="1" w:after="100" w:afterAutospacing="1"/>
      <w:textAlignment w:val="top"/>
    </w:pPr>
    <w:rPr>
      <w:rFonts w:ascii="Arial Unicode MS" w:hAnsi="Arial Unicode MS"/>
      <w:kern w:val="0"/>
      <w:sz w:val="24"/>
    </w:rPr>
  </w:style>
  <w:style w:type="paragraph" w:customStyle="1" w:styleId="xl80">
    <w:name w:val="xl80"/>
    <w:basedOn w:val="a1"/>
    <w:qFormat/>
    <w:rsid w:val="00605925"/>
    <w:pPr>
      <w:widowControl/>
      <w:pBdr>
        <w:top w:val="single" w:sz="4" w:space="0" w:color="auto"/>
        <w:left w:val="single" w:sz="4" w:space="0" w:color="auto"/>
        <w:right w:val="single" w:sz="4" w:space="0" w:color="auto"/>
      </w:pBdr>
      <w:tabs>
        <w:tab w:val="left" w:pos="1200"/>
      </w:tabs>
      <w:spacing w:before="100" w:beforeAutospacing="1" w:after="100" w:afterAutospacing="1"/>
      <w:jc w:val="left"/>
    </w:pPr>
    <w:rPr>
      <w:rFonts w:ascii="Arial Unicode MS" w:hAnsi="Arial Unicode MS"/>
      <w:kern w:val="0"/>
      <w:szCs w:val="21"/>
    </w:rPr>
  </w:style>
  <w:style w:type="paragraph" w:customStyle="1" w:styleId="CharChar1CharCharCharChar1CharCharCharCharCharChar">
    <w:name w:val="Char Char1 Char Char Char Char1 Char Char Char Char Char Char"/>
    <w:basedOn w:val="a1"/>
    <w:qFormat/>
    <w:rsid w:val="00605925"/>
    <w:rPr>
      <w:rFonts w:ascii="Tahoma" w:hAnsi="Tahoma"/>
      <w:sz w:val="24"/>
      <w:szCs w:val="20"/>
    </w:rPr>
  </w:style>
  <w:style w:type="paragraph" w:customStyle="1" w:styleId="13">
    <w:name w:val="1.正文"/>
    <w:basedOn w:val="a1"/>
    <w:next w:val="a1"/>
    <w:qFormat/>
    <w:rsid w:val="00605925"/>
    <w:pPr>
      <w:widowControl/>
      <w:spacing w:line="360" w:lineRule="auto"/>
      <w:textAlignment w:val="baseline"/>
    </w:pPr>
    <w:rPr>
      <w:rFonts w:ascii="宋体" w:hAnsi="Calibri"/>
      <w:color w:val="000000"/>
      <w:szCs w:val="20"/>
    </w:rPr>
  </w:style>
  <w:style w:type="paragraph" w:customStyle="1" w:styleId="xl38">
    <w:name w:val="xl38"/>
    <w:basedOn w:val="a1"/>
    <w:qFormat/>
    <w:rsid w:val="006059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90">
    <w:name w:val="xl90"/>
    <w:basedOn w:val="a1"/>
    <w:qFormat/>
    <w:rsid w:val="00605925"/>
    <w:pPr>
      <w:widowControl/>
      <w:pBdr>
        <w:top w:val="single" w:sz="4" w:space="0" w:color="auto"/>
        <w:bottom w:val="single" w:sz="4" w:space="0" w:color="auto"/>
        <w:right w:val="single" w:sz="4" w:space="0" w:color="auto"/>
      </w:pBdr>
      <w:spacing w:before="100" w:beforeAutospacing="1" w:after="100" w:afterAutospacing="1"/>
    </w:pPr>
    <w:rPr>
      <w:rFonts w:ascii="Arial Unicode MS" w:hAnsi="Arial Unicode MS"/>
      <w:kern w:val="0"/>
      <w:szCs w:val="21"/>
    </w:rPr>
  </w:style>
  <w:style w:type="paragraph" w:customStyle="1" w:styleId="xl81">
    <w:name w:val="xl81"/>
    <w:basedOn w:val="a1"/>
    <w:qFormat/>
    <w:rsid w:val="00605925"/>
    <w:pPr>
      <w:widowControl/>
      <w:pBdr>
        <w:left w:val="single" w:sz="4" w:space="0" w:color="auto"/>
        <w:right w:val="single" w:sz="4" w:space="0" w:color="auto"/>
      </w:pBdr>
      <w:tabs>
        <w:tab w:val="left" w:pos="1200"/>
      </w:tabs>
      <w:spacing w:before="100" w:beforeAutospacing="1" w:after="100" w:afterAutospacing="1"/>
      <w:jc w:val="left"/>
    </w:pPr>
    <w:rPr>
      <w:rFonts w:ascii="Arial Unicode MS" w:hAnsi="Arial Unicode MS"/>
      <w:kern w:val="0"/>
      <w:szCs w:val="21"/>
    </w:rPr>
  </w:style>
  <w:style w:type="paragraph" w:customStyle="1" w:styleId="25">
    <w:name w:val="符号2"/>
    <w:basedOn w:val="a1"/>
    <w:qFormat/>
    <w:rsid w:val="00605925"/>
    <w:pPr>
      <w:tabs>
        <w:tab w:val="left" w:pos="360"/>
        <w:tab w:val="left" w:pos="840"/>
      </w:tabs>
      <w:ind w:left="360" w:hanging="360"/>
    </w:pPr>
    <w:rPr>
      <w:rFonts w:ascii="Calibri" w:hAnsi="Calibri"/>
    </w:rPr>
  </w:style>
  <w:style w:type="paragraph" w:customStyle="1" w:styleId="afb">
    <w:name w:val="图片"/>
    <w:next w:val="a1"/>
    <w:qFormat/>
    <w:rsid w:val="00605925"/>
    <w:pPr>
      <w:jc w:val="center"/>
    </w:pPr>
    <w:rPr>
      <w:rFonts w:ascii="Calibri" w:eastAsia="宋体" w:hAnsi="Calibri" w:cs="Times New Roman"/>
      <w:kern w:val="2"/>
      <w:sz w:val="21"/>
      <w:szCs w:val="24"/>
    </w:rPr>
  </w:style>
  <w:style w:type="paragraph" w:customStyle="1" w:styleId="xl79">
    <w:name w:val="xl79"/>
    <w:basedOn w:val="a1"/>
    <w:qFormat/>
    <w:rsid w:val="00605925"/>
    <w:pPr>
      <w:widowControl/>
      <w:pBdr>
        <w:bottom w:val="single" w:sz="4" w:space="0" w:color="auto"/>
        <w:right w:val="single" w:sz="4" w:space="0" w:color="auto"/>
      </w:pBdr>
      <w:tabs>
        <w:tab w:val="left" w:pos="780"/>
      </w:tabs>
      <w:spacing w:before="100" w:beforeAutospacing="1" w:after="100" w:afterAutospacing="1"/>
      <w:jc w:val="left"/>
      <w:textAlignment w:val="top"/>
    </w:pPr>
    <w:rPr>
      <w:rFonts w:ascii="Arial Unicode MS" w:hAnsi="Arial Unicode MS"/>
      <w:b/>
      <w:bCs/>
      <w:kern w:val="0"/>
      <w:sz w:val="24"/>
    </w:rPr>
  </w:style>
  <w:style w:type="paragraph" w:customStyle="1" w:styleId="xl86">
    <w:name w:val="xl86"/>
    <w:basedOn w:val="a1"/>
    <w:qFormat/>
    <w:rsid w:val="006059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styleId="afc">
    <w:name w:val="List Paragraph"/>
    <w:basedOn w:val="a1"/>
    <w:uiPriority w:val="99"/>
    <w:qFormat/>
    <w:rsid w:val="00605925"/>
    <w:pPr>
      <w:spacing w:line="360" w:lineRule="auto"/>
      <w:ind w:firstLineChars="200" w:firstLine="420"/>
    </w:pPr>
    <w:rPr>
      <w:rFonts w:ascii="Calibri" w:hAnsi="Calibri"/>
      <w:kern w:val="0"/>
      <w:szCs w:val="22"/>
    </w:rPr>
  </w:style>
  <w:style w:type="paragraph" w:customStyle="1" w:styleId="xl73">
    <w:name w:val="xl73"/>
    <w:basedOn w:val="a1"/>
    <w:qFormat/>
    <w:rsid w:val="00605925"/>
    <w:pPr>
      <w:widowControl/>
      <w:numPr>
        <w:numId w:val="3"/>
      </w:numPr>
      <w:pBdr>
        <w:top w:val="single" w:sz="4" w:space="0" w:color="auto"/>
        <w:bottom w:val="single" w:sz="4" w:space="0" w:color="auto"/>
      </w:pBdr>
      <w:spacing w:before="100" w:beforeAutospacing="1" w:after="100" w:afterAutospacing="1"/>
      <w:ind w:left="0" w:firstLine="0"/>
      <w:jc w:val="left"/>
      <w:textAlignment w:val="top"/>
    </w:pPr>
    <w:rPr>
      <w:rFonts w:ascii="Arial Unicode MS" w:hAnsi="Arial Unicode MS"/>
      <w:b/>
      <w:bCs/>
      <w:kern w:val="0"/>
      <w:sz w:val="24"/>
    </w:rPr>
  </w:style>
  <w:style w:type="paragraph" w:customStyle="1" w:styleId="p0">
    <w:name w:val="p0"/>
    <w:next w:val="7"/>
    <w:uiPriority w:val="99"/>
    <w:qFormat/>
    <w:rsid w:val="00605925"/>
    <w:pPr>
      <w:snapToGrid w:val="0"/>
    </w:pPr>
    <w:rPr>
      <w:rFonts w:ascii="Times New Roman" w:eastAsia="宋体" w:hAnsi="Times New Roman" w:cs="Times New Roman"/>
      <w:sz w:val="21"/>
      <w:szCs w:val="21"/>
    </w:rPr>
  </w:style>
  <w:style w:type="paragraph" w:customStyle="1" w:styleId="xl32">
    <w:name w:val="xl32"/>
    <w:basedOn w:val="a1"/>
    <w:qFormat/>
    <w:rsid w:val="006059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GB231215">
    <w:name w:val="样式 楷体_GB2312 小四 行距: 1.5 倍行距"/>
    <w:basedOn w:val="a1"/>
    <w:qFormat/>
    <w:rsid w:val="00605925"/>
    <w:pPr>
      <w:spacing w:line="360" w:lineRule="auto"/>
      <w:ind w:firstLineChars="200" w:firstLine="200"/>
    </w:pPr>
    <w:rPr>
      <w:rFonts w:ascii="楷体_GB2312" w:eastAsia="楷体_GB2312" w:cs="宋体"/>
      <w:sz w:val="24"/>
      <w:szCs w:val="20"/>
    </w:rPr>
  </w:style>
  <w:style w:type="paragraph" w:customStyle="1" w:styleId="xl70">
    <w:name w:val="xl70"/>
    <w:basedOn w:val="a1"/>
    <w:qFormat/>
    <w:rsid w:val="00605925"/>
    <w:pPr>
      <w:widowControl/>
      <w:numPr>
        <w:numId w:val="4"/>
      </w:numPr>
      <w:pBdr>
        <w:top w:val="single" w:sz="4" w:space="0" w:color="auto"/>
        <w:left w:val="single" w:sz="4" w:space="0" w:color="auto"/>
        <w:bottom w:val="single" w:sz="4" w:space="0" w:color="auto"/>
        <w:right w:val="single" w:sz="4" w:space="0" w:color="auto"/>
      </w:pBdr>
      <w:tabs>
        <w:tab w:val="clear" w:pos="1200"/>
        <w:tab w:val="left" w:pos="360"/>
      </w:tabs>
      <w:spacing w:before="100" w:beforeAutospacing="1" w:after="100" w:afterAutospacing="1"/>
      <w:ind w:left="0" w:firstLine="0"/>
      <w:jc w:val="center"/>
      <w:textAlignment w:val="top"/>
    </w:pPr>
    <w:rPr>
      <w:rFonts w:ascii="Arial Unicode MS" w:hAnsi="Arial Unicode MS"/>
      <w:kern w:val="0"/>
      <w:sz w:val="24"/>
    </w:rPr>
  </w:style>
  <w:style w:type="paragraph" w:customStyle="1" w:styleId="CharCharCharChar">
    <w:name w:val="Char Char Char Char"/>
    <w:basedOn w:val="a1"/>
    <w:qFormat/>
    <w:rsid w:val="00605925"/>
  </w:style>
  <w:style w:type="paragraph" w:customStyle="1" w:styleId="xl27">
    <w:name w:val="xl27"/>
    <w:basedOn w:val="a1"/>
    <w:qFormat/>
    <w:rsid w:val="006059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4">
    <w:name w:val="xl94"/>
    <w:basedOn w:val="a1"/>
    <w:qFormat/>
    <w:rsid w:val="00605925"/>
    <w:pPr>
      <w:widowControl/>
      <w:numPr>
        <w:numId w:val="5"/>
      </w:numPr>
      <w:pBdr>
        <w:top w:val="single" w:sz="4" w:space="0" w:color="auto"/>
        <w:left w:val="single" w:sz="4" w:space="0" w:color="auto"/>
        <w:bottom w:val="single" w:sz="4" w:space="0" w:color="auto"/>
      </w:pBdr>
      <w:tabs>
        <w:tab w:val="clear" w:pos="360"/>
      </w:tabs>
      <w:spacing w:before="100" w:beforeAutospacing="1" w:after="100" w:afterAutospacing="1"/>
      <w:ind w:left="0" w:firstLine="0"/>
      <w:jc w:val="center"/>
      <w:textAlignment w:val="top"/>
    </w:pPr>
    <w:rPr>
      <w:rFonts w:ascii="Arial Unicode MS" w:hAnsi="Arial Unicode MS"/>
      <w:kern w:val="0"/>
      <w:sz w:val="24"/>
    </w:rPr>
  </w:style>
  <w:style w:type="paragraph" w:customStyle="1" w:styleId="xl76">
    <w:name w:val="xl76"/>
    <w:basedOn w:val="a1"/>
    <w:qFormat/>
    <w:rsid w:val="00605925"/>
    <w:pPr>
      <w:widowControl/>
      <w:numPr>
        <w:numId w:val="6"/>
      </w:numPr>
      <w:pBdr>
        <w:top w:val="single" w:sz="4" w:space="0" w:color="auto"/>
        <w:left w:val="single" w:sz="4" w:space="0" w:color="auto"/>
        <w:bottom w:val="single" w:sz="4" w:space="0" w:color="auto"/>
      </w:pBdr>
      <w:tabs>
        <w:tab w:val="clear" w:pos="2040"/>
      </w:tabs>
      <w:spacing w:before="100" w:beforeAutospacing="1" w:after="100" w:afterAutospacing="1"/>
      <w:ind w:left="0" w:firstLine="0"/>
      <w:textAlignment w:val="top"/>
    </w:pPr>
    <w:rPr>
      <w:rFonts w:ascii="Arial Unicode MS" w:hAnsi="Arial Unicode MS"/>
      <w:kern w:val="0"/>
      <w:sz w:val="24"/>
    </w:rPr>
  </w:style>
  <w:style w:type="paragraph" w:customStyle="1" w:styleId="xl85">
    <w:name w:val="xl85"/>
    <w:basedOn w:val="a1"/>
    <w:qFormat/>
    <w:rsid w:val="006059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xl69">
    <w:name w:val="xl69"/>
    <w:basedOn w:val="a1"/>
    <w:qFormat/>
    <w:rsid w:val="00605925"/>
    <w:pPr>
      <w:widowControl/>
      <w:numPr>
        <w:numId w:val="7"/>
      </w:numPr>
      <w:pBdr>
        <w:top w:val="single" w:sz="4" w:space="0" w:color="auto"/>
        <w:left w:val="single" w:sz="4" w:space="0" w:color="auto"/>
        <w:bottom w:val="single" w:sz="4" w:space="0" w:color="auto"/>
        <w:right w:val="single" w:sz="4" w:space="0" w:color="auto"/>
      </w:pBdr>
      <w:tabs>
        <w:tab w:val="clear" w:pos="780"/>
      </w:tabs>
      <w:spacing w:before="100" w:beforeAutospacing="1" w:after="100" w:afterAutospacing="1"/>
      <w:ind w:left="0" w:firstLine="0"/>
      <w:textAlignment w:val="top"/>
    </w:pPr>
    <w:rPr>
      <w:kern w:val="0"/>
      <w:sz w:val="24"/>
    </w:rPr>
  </w:style>
  <w:style w:type="paragraph" w:customStyle="1" w:styleId="xl33">
    <w:name w:val="xl33"/>
    <w:basedOn w:val="a1"/>
    <w:qFormat/>
    <w:rsid w:val="006059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8">
    <w:name w:val="font18"/>
    <w:basedOn w:val="a1"/>
    <w:qFormat/>
    <w:rsid w:val="00605925"/>
    <w:pPr>
      <w:widowControl/>
      <w:numPr>
        <w:numId w:val="8"/>
      </w:numPr>
      <w:spacing w:before="100" w:beforeAutospacing="1" w:after="100" w:afterAutospacing="1"/>
      <w:ind w:left="0" w:firstLine="0"/>
      <w:jc w:val="left"/>
    </w:pPr>
    <w:rPr>
      <w:rFonts w:ascii="宋体" w:hAnsi="宋体"/>
      <w:kern w:val="0"/>
      <w:szCs w:val="21"/>
    </w:rPr>
  </w:style>
  <w:style w:type="paragraph" w:customStyle="1" w:styleId="xl93">
    <w:name w:val="xl93"/>
    <w:basedOn w:val="a1"/>
    <w:qFormat/>
    <w:rsid w:val="00605925"/>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Arial Unicode MS" w:hAnsi="Arial Unicode MS"/>
      <w:kern w:val="0"/>
      <w:sz w:val="24"/>
    </w:rPr>
  </w:style>
  <w:style w:type="paragraph" w:customStyle="1" w:styleId="xl82">
    <w:name w:val="xl82"/>
    <w:basedOn w:val="a1"/>
    <w:qFormat/>
    <w:rsid w:val="00605925"/>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kern w:val="0"/>
      <w:szCs w:val="21"/>
    </w:rPr>
  </w:style>
  <w:style w:type="paragraph" w:customStyle="1" w:styleId="xl91">
    <w:name w:val="xl91"/>
    <w:basedOn w:val="a1"/>
    <w:qFormat/>
    <w:rsid w:val="00605925"/>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Arial Unicode MS" w:hAnsi="Arial Unicode MS"/>
      <w:kern w:val="0"/>
      <w:sz w:val="24"/>
    </w:rPr>
  </w:style>
  <w:style w:type="paragraph" w:customStyle="1" w:styleId="font5">
    <w:name w:val="font5"/>
    <w:basedOn w:val="a1"/>
    <w:qFormat/>
    <w:rsid w:val="00605925"/>
    <w:pPr>
      <w:widowControl/>
      <w:spacing w:before="100" w:beforeAutospacing="1" w:after="100" w:afterAutospacing="1"/>
      <w:jc w:val="left"/>
    </w:pPr>
    <w:rPr>
      <w:kern w:val="0"/>
      <w:sz w:val="24"/>
    </w:rPr>
  </w:style>
  <w:style w:type="paragraph" w:customStyle="1" w:styleId="xl30">
    <w:name w:val="xl30"/>
    <w:basedOn w:val="a1"/>
    <w:qFormat/>
    <w:rsid w:val="0060592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75">
    <w:name w:val="xl75"/>
    <w:basedOn w:val="a1"/>
    <w:qFormat/>
    <w:rsid w:val="00605925"/>
    <w:pPr>
      <w:widowControl/>
      <w:numPr>
        <w:numId w:val="9"/>
      </w:numPr>
      <w:pBdr>
        <w:top w:val="single" w:sz="4" w:space="0" w:color="auto"/>
        <w:left w:val="single" w:sz="4" w:space="0" w:color="auto"/>
        <w:bottom w:val="single" w:sz="4" w:space="0" w:color="auto"/>
        <w:right w:val="single" w:sz="4" w:space="0" w:color="auto"/>
      </w:pBdr>
      <w:tabs>
        <w:tab w:val="clear" w:pos="1620"/>
      </w:tabs>
      <w:spacing w:before="100" w:beforeAutospacing="1" w:after="100" w:afterAutospacing="1"/>
      <w:ind w:left="0" w:firstLine="0"/>
    </w:pPr>
    <w:rPr>
      <w:rFonts w:ascii="Arial Unicode MS" w:hAnsi="Arial Unicode MS"/>
      <w:kern w:val="0"/>
      <w:sz w:val="24"/>
    </w:rPr>
  </w:style>
  <w:style w:type="paragraph" w:customStyle="1" w:styleId="NewNewNewNew">
    <w:name w:val="正文 New New New New"/>
    <w:qFormat/>
    <w:rsid w:val="00605925"/>
    <w:pPr>
      <w:widowControl w:val="0"/>
      <w:jc w:val="both"/>
    </w:pPr>
    <w:rPr>
      <w:rFonts w:ascii="Calibri" w:eastAsia="宋体" w:hAnsi="Calibri" w:cs="Times New Roman"/>
      <w:sz w:val="21"/>
      <w:szCs w:val="22"/>
    </w:rPr>
  </w:style>
  <w:style w:type="paragraph" w:customStyle="1" w:styleId="xl37">
    <w:name w:val="xl37"/>
    <w:basedOn w:val="a1"/>
    <w:qFormat/>
    <w:rsid w:val="006059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16"/>
      <w:szCs w:val="16"/>
    </w:rPr>
  </w:style>
  <w:style w:type="paragraph" w:customStyle="1" w:styleId="xl28">
    <w:name w:val="xl28"/>
    <w:basedOn w:val="a1"/>
    <w:qFormat/>
    <w:rsid w:val="0060592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87">
    <w:name w:val="xl87"/>
    <w:basedOn w:val="a1"/>
    <w:qFormat/>
    <w:rsid w:val="00605925"/>
    <w:pPr>
      <w:widowControl/>
      <w:pBdr>
        <w:top w:val="single" w:sz="4" w:space="0" w:color="auto"/>
        <w:bottom w:val="single" w:sz="4" w:space="0" w:color="auto"/>
      </w:pBdr>
      <w:spacing w:before="100" w:beforeAutospacing="1" w:after="100" w:afterAutospacing="1"/>
      <w:textAlignment w:val="top"/>
    </w:pPr>
    <w:rPr>
      <w:rFonts w:ascii="Arial Unicode MS" w:hAnsi="Arial Unicode MS"/>
      <w:kern w:val="0"/>
      <w:sz w:val="24"/>
    </w:rPr>
  </w:style>
  <w:style w:type="paragraph" w:customStyle="1" w:styleId="xl92">
    <w:name w:val="xl92"/>
    <w:basedOn w:val="a1"/>
    <w:qFormat/>
    <w:rsid w:val="00605925"/>
    <w:pPr>
      <w:widowControl/>
      <w:pBdr>
        <w:top w:val="single" w:sz="4" w:space="0" w:color="auto"/>
        <w:bottom w:val="single" w:sz="4" w:space="0" w:color="auto"/>
      </w:pBdr>
      <w:spacing w:before="100" w:beforeAutospacing="1" w:after="100" w:afterAutospacing="1"/>
      <w:jc w:val="left"/>
      <w:textAlignment w:val="top"/>
    </w:pPr>
    <w:rPr>
      <w:rFonts w:ascii="Arial Unicode MS" w:hAnsi="Arial Unicode MS"/>
      <w:kern w:val="0"/>
      <w:sz w:val="24"/>
    </w:rPr>
  </w:style>
  <w:style w:type="paragraph" w:customStyle="1" w:styleId="font9">
    <w:name w:val="font9"/>
    <w:basedOn w:val="a1"/>
    <w:qFormat/>
    <w:rsid w:val="00605925"/>
    <w:pPr>
      <w:widowControl/>
      <w:numPr>
        <w:numId w:val="10"/>
      </w:numPr>
      <w:spacing w:before="100" w:beforeAutospacing="1" w:after="100" w:afterAutospacing="1"/>
      <w:ind w:leftChars="400" w:left="0" w:hangingChars="200" w:hanging="200"/>
      <w:jc w:val="left"/>
    </w:pPr>
    <w:rPr>
      <w:kern w:val="0"/>
      <w:sz w:val="16"/>
      <w:szCs w:val="16"/>
    </w:rPr>
  </w:style>
  <w:style w:type="paragraph" w:customStyle="1" w:styleId="afd">
    <w:name w:val="自由格式"/>
    <w:qFormat/>
    <w:rsid w:val="00605925"/>
    <w:rPr>
      <w:rFonts w:ascii="Helvetica" w:eastAsia="ヒラギノ角ゴ Pro W3" w:hAnsi="Helvetica" w:cs="Times New Roman"/>
      <w:color w:val="000000"/>
      <w:sz w:val="24"/>
    </w:rPr>
  </w:style>
  <w:style w:type="paragraph" w:customStyle="1" w:styleId="xl34">
    <w:name w:val="xl34"/>
    <w:basedOn w:val="a1"/>
    <w:qFormat/>
    <w:rsid w:val="006059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4">
    <w:name w:val="xl84"/>
    <w:basedOn w:val="a1"/>
    <w:qFormat/>
    <w:rsid w:val="006059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68">
    <w:name w:val="xl68"/>
    <w:basedOn w:val="a1"/>
    <w:qFormat/>
    <w:rsid w:val="0060592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hAnsi="Arial Unicode MS"/>
      <w:kern w:val="0"/>
      <w:sz w:val="24"/>
    </w:rPr>
  </w:style>
  <w:style w:type="paragraph" w:customStyle="1" w:styleId="Char19">
    <w:name w:val="Char19"/>
    <w:basedOn w:val="a1"/>
    <w:qFormat/>
    <w:rsid w:val="00605925"/>
    <w:pPr>
      <w:numPr>
        <w:numId w:val="11"/>
      </w:numPr>
      <w:ind w:left="0" w:firstLine="0"/>
    </w:pPr>
    <w:rPr>
      <w:szCs w:val="20"/>
    </w:rPr>
  </w:style>
  <w:style w:type="paragraph" w:customStyle="1" w:styleId="font8">
    <w:name w:val="font8"/>
    <w:basedOn w:val="a1"/>
    <w:qFormat/>
    <w:rsid w:val="00605925"/>
    <w:pPr>
      <w:widowControl/>
      <w:spacing w:before="100" w:beforeAutospacing="1" w:after="100" w:afterAutospacing="1"/>
      <w:jc w:val="left"/>
    </w:pPr>
    <w:rPr>
      <w:rFonts w:ascii="宋体" w:hAnsi="宋体"/>
      <w:b/>
      <w:bCs/>
      <w:kern w:val="0"/>
      <w:sz w:val="24"/>
    </w:rPr>
  </w:style>
  <w:style w:type="paragraph" w:customStyle="1" w:styleId="xl31">
    <w:name w:val="xl31"/>
    <w:basedOn w:val="a1"/>
    <w:qFormat/>
    <w:rsid w:val="006059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26">
    <w:name w:val="列出段落2"/>
    <w:basedOn w:val="a1"/>
    <w:qFormat/>
    <w:rsid w:val="00605925"/>
    <w:pPr>
      <w:ind w:firstLineChars="200" w:firstLine="420"/>
    </w:pPr>
    <w:rPr>
      <w:rFonts w:ascii="Calibri" w:hAnsi="Calibri" w:cs="黑体"/>
      <w:kern w:val="0"/>
      <w:szCs w:val="22"/>
    </w:rPr>
  </w:style>
  <w:style w:type="paragraph" w:customStyle="1" w:styleId="xl36">
    <w:name w:val="xl36"/>
    <w:basedOn w:val="a1"/>
    <w:qFormat/>
    <w:rsid w:val="006059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5">
    <w:name w:val="xl35"/>
    <w:basedOn w:val="a1"/>
    <w:qFormat/>
    <w:rsid w:val="006059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fe">
    <w:name w:val="可研报告正文"/>
    <w:basedOn w:val="a1"/>
    <w:next w:val="ces"/>
    <w:qFormat/>
    <w:rsid w:val="00605925"/>
    <w:pPr>
      <w:ind w:firstLineChars="177" w:firstLine="177"/>
    </w:pPr>
    <w:rPr>
      <w:rFonts w:ascii="仿宋_GB2312" w:eastAsia="仿宋_GB2312" w:hAnsi="Calibri"/>
      <w:kern w:val="0"/>
      <w:sz w:val="28"/>
    </w:rPr>
  </w:style>
  <w:style w:type="paragraph" w:customStyle="1" w:styleId="ces">
    <w:name w:val="ces正文"/>
    <w:basedOn w:val="a1"/>
    <w:qFormat/>
    <w:rsid w:val="00605925"/>
    <w:pPr>
      <w:spacing w:line="360" w:lineRule="auto"/>
      <w:ind w:firstLine="480"/>
    </w:pPr>
    <w:rPr>
      <w:rFonts w:ascii="Calibri" w:hAnsi="Calibri"/>
      <w:sz w:val="24"/>
    </w:rPr>
  </w:style>
  <w:style w:type="paragraph" w:customStyle="1" w:styleId="14">
    <w:name w:val="正文1"/>
    <w:basedOn w:val="a1"/>
    <w:qFormat/>
    <w:rsid w:val="00605925"/>
    <w:pPr>
      <w:tabs>
        <w:tab w:val="left" w:pos="360"/>
        <w:tab w:val="left" w:pos="1800"/>
        <w:tab w:val="left" w:pos="2220"/>
      </w:tabs>
      <w:spacing w:line="360" w:lineRule="auto"/>
    </w:pPr>
    <w:rPr>
      <w:rFonts w:ascii="黑体" w:hAnsi="宋体"/>
    </w:rPr>
  </w:style>
  <w:style w:type="paragraph" w:customStyle="1" w:styleId="08428071">
    <w:name w:val="样式 +中文正文 四号 左 悬挂缩进: 0.84 字符 行距: 固定值 28 磅 左  0.71 字符 首行缩进: ..."/>
    <w:basedOn w:val="a1"/>
    <w:qFormat/>
    <w:rsid w:val="00605925"/>
    <w:pPr>
      <w:spacing w:line="560" w:lineRule="exact"/>
      <w:ind w:leftChars="71" w:left="384" w:hangingChars="84" w:hanging="235"/>
      <w:jc w:val="left"/>
    </w:pPr>
    <w:rPr>
      <w:rFonts w:ascii="宋体" w:hAnsi="宋体" w:cs="宋体"/>
      <w:kern w:val="0"/>
      <w:sz w:val="28"/>
      <w:szCs w:val="20"/>
    </w:rPr>
  </w:style>
  <w:style w:type="paragraph" w:customStyle="1" w:styleId="SS">
    <w:name w:val="SS正文首行缩进 +"/>
    <w:next w:val="a1"/>
    <w:qFormat/>
    <w:rsid w:val="00605925"/>
    <w:pPr>
      <w:widowControl w:val="0"/>
      <w:spacing w:beforeLines="50" w:afterLines="50" w:line="360" w:lineRule="auto"/>
      <w:ind w:firstLineChars="200" w:firstLine="200"/>
      <w:jc w:val="both"/>
    </w:pPr>
    <w:rPr>
      <w:rFonts w:ascii="Times New Roman" w:eastAsia="宋体" w:hAnsi="Times New Roman" w:cs="Times New Roman"/>
      <w:kern w:val="2"/>
      <w:sz w:val="24"/>
    </w:rPr>
  </w:style>
  <w:style w:type="paragraph" w:customStyle="1" w:styleId="xl40">
    <w:name w:val="xl40"/>
    <w:basedOn w:val="a1"/>
    <w:qFormat/>
    <w:rsid w:val="0060592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16"/>
      <w:szCs w:val="16"/>
    </w:rPr>
  </w:style>
  <w:style w:type="paragraph" w:customStyle="1" w:styleId="xl67">
    <w:name w:val="xl67"/>
    <w:basedOn w:val="a1"/>
    <w:qFormat/>
    <w:rsid w:val="006059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l29">
    <w:name w:val="xl29"/>
    <w:basedOn w:val="a1"/>
    <w:qFormat/>
    <w:rsid w:val="00605925"/>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26">
    <w:name w:val="xl26"/>
    <w:basedOn w:val="a1"/>
    <w:qFormat/>
    <w:rsid w:val="006059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0paragraphindent">
    <w:name w:val="p0 paragraphindent"/>
    <w:basedOn w:val="a1"/>
    <w:qFormat/>
    <w:rsid w:val="00605925"/>
    <w:pPr>
      <w:widowControl/>
      <w:numPr>
        <w:numId w:val="12"/>
      </w:numPr>
      <w:spacing w:before="100" w:beforeAutospacing="1" w:after="100" w:afterAutospacing="1"/>
      <w:ind w:left="0" w:firstLine="0"/>
      <w:jc w:val="left"/>
    </w:pPr>
    <w:rPr>
      <w:rFonts w:ascii="宋体" w:hAnsi="宋体" w:cs="宋体"/>
      <w:kern w:val="0"/>
      <w:sz w:val="24"/>
    </w:rPr>
  </w:style>
  <w:style w:type="paragraph" w:customStyle="1" w:styleId="xl66">
    <w:name w:val="xl66"/>
    <w:basedOn w:val="a1"/>
    <w:qFormat/>
    <w:rsid w:val="00605925"/>
    <w:pPr>
      <w:widowControl/>
      <w:spacing w:before="100" w:beforeAutospacing="1" w:after="100" w:afterAutospacing="1"/>
      <w:jc w:val="center"/>
    </w:pPr>
    <w:rPr>
      <w:rFonts w:ascii="Arial Unicode MS" w:hAnsi="Arial Unicode MS"/>
      <w:kern w:val="0"/>
      <w:sz w:val="24"/>
    </w:rPr>
  </w:style>
  <w:style w:type="paragraph" w:customStyle="1" w:styleId="15">
    <w:name w:val="无间隔1"/>
    <w:uiPriority w:val="1"/>
    <w:qFormat/>
    <w:rsid w:val="00605925"/>
    <w:pPr>
      <w:widowControl w:val="0"/>
      <w:jc w:val="both"/>
    </w:pPr>
    <w:rPr>
      <w:rFonts w:ascii="Calibri" w:eastAsia="宋体" w:hAnsi="Calibri" w:cs="Times New Roman"/>
      <w:kern w:val="2"/>
      <w:sz w:val="21"/>
      <w:szCs w:val="22"/>
    </w:rPr>
  </w:style>
  <w:style w:type="paragraph" w:customStyle="1" w:styleId="xl72">
    <w:name w:val="xl72"/>
    <w:basedOn w:val="a1"/>
    <w:qFormat/>
    <w:rsid w:val="00605925"/>
    <w:pPr>
      <w:widowControl/>
      <w:numPr>
        <w:numId w:val="13"/>
      </w:numPr>
      <w:pBdr>
        <w:top w:val="single" w:sz="4" w:space="0" w:color="auto"/>
        <w:left w:val="single" w:sz="4" w:space="0" w:color="auto"/>
        <w:bottom w:val="single" w:sz="4" w:space="0" w:color="auto"/>
      </w:pBdr>
      <w:tabs>
        <w:tab w:val="clear" w:pos="2040"/>
        <w:tab w:val="left" w:pos="780"/>
      </w:tabs>
      <w:spacing w:before="100" w:beforeAutospacing="1" w:after="100" w:afterAutospacing="1"/>
      <w:ind w:left="0" w:firstLine="0"/>
      <w:jc w:val="left"/>
      <w:textAlignment w:val="top"/>
    </w:pPr>
    <w:rPr>
      <w:rFonts w:ascii="Arial Unicode MS" w:hAnsi="Arial Unicode MS"/>
      <w:b/>
      <w:bCs/>
      <w:kern w:val="0"/>
      <w:sz w:val="24"/>
    </w:rPr>
  </w:style>
  <w:style w:type="paragraph" w:customStyle="1" w:styleId="xl77">
    <w:name w:val="xl77"/>
    <w:basedOn w:val="a1"/>
    <w:qFormat/>
    <w:rsid w:val="00605925"/>
    <w:pPr>
      <w:widowControl/>
      <w:pBdr>
        <w:top w:val="single" w:sz="4" w:space="0" w:color="auto"/>
        <w:left w:val="single" w:sz="4" w:space="0" w:color="auto"/>
        <w:bottom w:val="single" w:sz="4" w:space="0" w:color="auto"/>
      </w:pBdr>
      <w:tabs>
        <w:tab w:val="left" w:pos="1620"/>
      </w:tabs>
      <w:spacing w:before="100" w:beforeAutospacing="1" w:after="100" w:afterAutospacing="1"/>
      <w:jc w:val="left"/>
      <w:textAlignment w:val="top"/>
    </w:pPr>
    <w:rPr>
      <w:rFonts w:ascii="Arial Unicode MS" w:hAnsi="Arial Unicode MS"/>
      <w:kern w:val="0"/>
      <w:sz w:val="24"/>
    </w:rPr>
  </w:style>
  <w:style w:type="paragraph" w:customStyle="1" w:styleId="32">
    <w:name w:val="列出段落3"/>
    <w:basedOn w:val="a1"/>
    <w:next w:val="10"/>
    <w:uiPriority w:val="34"/>
    <w:qFormat/>
    <w:rsid w:val="00605925"/>
    <w:pPr>
      <w:ind w:firstLineChars="200" w:firstLine="200"/>
    </w:pPr>
    <w:rPr>
      <w:rFonts w:ascii="Calibri" w:hAnsi="Calibri"/>
      <w:szCs w:val="22"/>
    </w:rPr>
  </w:style>
  <w:style w:type="paragraph" w:customStyle="1" w:styleId="xl74">
    <w:name w:val="xl74"/>
    <w:basedOn w:val="a1"/>
    <w:qFormat/>
    <w:rsid w:val="00605925"/>
    <w:pPr>
      <w:widowControl/>
      <w:numPr>
        <w:numId w:val="14"/>
      </w:numPr>
      <w:pBdr>
        <w:top w:val="single" w:sz="4" w:space="0" w:color="auto"/>
        <w:bottom w:val="single" w:sz="4" w:space="0" w:color="auto"/>
        <w:right w:val="single" w:sz="4" w:space="0" w:color="auto"/>
      </w:pBdr>
      <w:tabs>
        <w:tab w:val="clear" w:pos="1200"/>
      </w:tabs>
      <w:spacing w:before="100" w:beforeAutospacing="1" w:after="100" w:afterAutospacing="1"/>
      <w:ind w:left="0" w:firstLine="0"/>
      <w:jc w:val="left"/>
      <w:textAlignment w:val="top"/>
    </w:pPr>
    <w:rPr>
      <w:rFonts w:ascii="Arial Unicode MS" w:hAnsi="Arial Unicode MS"/>
      <w:b/>
      <w:bCs/>
      <w:kern w:val="0"/>
      <w:sz w:val="24"/>
    </w:rPr>
  </w:style>
  <w:style w:type="paragraph" w:customStyle="1" w:styleId="font6">
    <w:name w:val="font6"/>
    <w:basedOn w:val="a1"/>
    <w:qFormat/>
    <w:rsid w:val="00605925"/>
    <w:pPr>
      <w:widowControl/>
      <w:spacing w:before="100" w:beforeAutospacing="1" w:after="100" w:afterAutospacing="1"/>
      <w:jc w:val="left"/>
    </w:pPr>
    <w:rPr>
      <w:rFonts w:ascii="宋体" w:hAnsi="宋体"/>
      <w:kern w:val="0"/>
      <w:sz w:val="18"/>
      <w:szCs w:val="18"/>
    </w:rPr>
  </w:style>
  <w:style w:type="paragraph" w:customStyle="1" w:styleId="xl71">
    <w:name w:val="xl71"/>
    <w:basedOn w:val="a1"/>
    <w:qFormat/>
    <w:rsid w:val="00605925"/>
    <w:pPr>
      <w:widowControl/>
      <w:numPr>
        <w:numId w:val="15"/>
      </w:numPr>
      <w:pBdr>
        <w:top w:val="single" w:sz="4" w:space="0" w:color="auto"/>
        <w:left w:val="single" w:sz="4" w:space="0" w:color="auto"/>
        <w:bottom w:val="single" w:sz="4" w:space="0" w:color="auto"/>
        <w:right w:val="single" w:sz="4" w:space="0" w:color="auto"/>
      </w:pBdr>
      <w:tabs>
        <w:tab w:val="clear" w:pos="1620"/>
        <w:tab w:val="left" w:pos="360"/>
      </w:tabs>
      <w:spacing w:before="100" w:beforeAutospacing="1" w:after="100" w:afterAutospacing="1"/>
      <w:ind w:left="0" w:firstLine="0"/>
      <w:textAlignment w:val="top"/>
    </w:pPr>
    <w:rPr>
      <w:rFonts w:ascii="Arial Unicode MS" w:hAnsi="Arial Unicode MS"/>
      <w:color w:val="000000"/>
      <w:kern w:val="0"/>
      <w:sz w:val="24"/>
    </w:rPr>
  </w:style>
  <w:style w:type="paragraph" w:customStyle="1" w:styleId="Default">
    <w:name w:val="Default"/>
    <w:qFormat/>
    <w:rsid w:val="00605925"/>
    <w:pPr>
      <w:widowControl w:val="0"/>
      <w:autoSpaceDE w:val="0"/>
      <w:autoSpaceDN w:val="0"/>
      <w:adjustRightInd w:val="0"/>
    </w:pPr>
    <w:rPr>
      <w:rFonts w:ascii="宋体y緢.ā" w:eastAsia="宋体y緢.ā" w:hAnsi="Calibri" w:cs="宋体y緢.ā"/>
      <w:color w:val="000000"/>
      <w:sz w:val="24"/>
      <w:szCs w:val="24"/>
    </w:rPr>
  </w:style>
  <w:style w:type="paragraph" w:customStyle="1" w:styleId="xl78">
    <w:name w:val="xl78"/>
    <w:basedOn w:val="a1"/>
    <w:qFormat/>
    <w:rsid w:val="00605925"/>
    <w:pPr>
      <w:widowControl/>
      <w:pBdr>
        <w:top w:val="single" w:sz="4" w:space="0" w:color="auto"/>
        <w:left w:val="single" w:sz="4" w:space="0" w:color="auto"/>
        <w:bottom w:val="single" w:sz="4" w:space="0" w:color="auto"/>
      </w:pBdr>
      <w:tabs>
        <w:tab w:val="left" w:pos="2040"/>
      </w:tabs>
      <w:spacing w:before="100" w:beforeAutospacing="1" w:after="100" w:afterAutospacing="1"/>
      <w:jc w:val="left"/>
      <w:textAlignment w:val="top"/>
    </w:pPr>
    <w:rPr>
      <w:kern w:val="0"/>
      <w:sz w:val="24"/>
    </w:rPr>
  </w:style>
  <w:style w:type="paragraph" w:customStyle="1" w:styleId="xl89">
    <w:name w:val="xl89"/>
    <w:basedOn w:val="a1"/>
    <w:qFormat/>
    <w:rsid w:val="00605925"/>
    <w:pPr>
      <w:widowControl/>
      <w:pBdr>
        <w:top w:val="single" w:sz="4" w:space="0" w:color="auto"/>
        <w:left w:val="single" w:sz="4" w:space="0" w:color="auto"/>
        <w:bottom w:val="single" w:sz="4" w:space="0" w:color="auto"/>
      </w:pBdr>
      <w:spacing w:before="100" w:beforeAutospacing="1" w:after="100" w:afterAutospacing="1"/>
    </w:pPr>
    <w:rPr>
      <w:rFonts w:ascii="Arial Unicode MS" w:hAnsi="Arial Unicode MS"/>
      <w:kern w:val="0"/>
      <w:szCs w:val="21"/>
    </w:rPr>
  </w:style>
  <w:style w:type="paragraph" w:customStyle="1" w:styleId="xl39">
    <w:name w:val="xl39"/>
    <w:basedOn w:val="a1"/>
    <w:qFormat/>
    <w:rsid w:val="006059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3">
    <w:name w:val="xl83"/>
    <w:basedOn w:val="a1"/>
    <w:qFormat/>
    <w:rsid w:val="006059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font7">
    <w:name w:val="font7"/>
    <w:basedOn w:val="a1"/>
    <w:qFormat/>
    <w:rsid w:val="00605925"/>
    <w:pPr>
      <w:widowControl/>
      <w:spacing w:before="100" w:beforeAutospacing="1" w:after="100" w:afterAutospacing="1"/>
      <w:jc w:val="left"/>
    </w:pPr>
    <w:rPr>
      <w:kern w:val="0"/>
      <w:szCs w:val="21"/>
    </w:rPr>
  </w:style>
  <w:style w:type="paragraph" w:customStyle="1" w:styleId="aff">
    <w:name w:val="正文段"/>
    <w:basedOn w:val="a1"/>
    <w:qFormat/>
    <w:rsid w:val="00605925"/>
    <w:pPr>
      <w:widowControl/>
      <w:snapToGrid w:val="0"/>
      <w:ind w:firstLineChars="200" w:firstLine="200"/>
    </w:pPr>
    <w:rPr>
      <w:kern w:val="0"/>
      <w:sz w:val="24"/>
      <w:szCs w:val="20"/>
    </w:rPr>
  </w:style>
  <w:style w:type="paragraph" w:customStyle="1" w:styleId="aff0">
    <w:name w:val="表格"/>
    <w:next w:val="a1"/>
    <w:qFormat/>
    <w:rsid w:val="00605925"/>
    <w:pPr>
      <w:spacing w:beforeLines="50" w:afterLines="50"/>
      <w:jc w:val="both"/>
    </w:pPr>
    <w:rPr>
      <w:rFonts w:ascii="宋体" w:eastAsia="宋体" w:hAnsi="宋体" w:cs="Times New Roman"/>
      <w:color w:val="000000"/>
      <w:kern w:val="2"/>
      <w:sz w:val="18"/>
      <w:szCs w:val="18"/>
    </w:rPr>
  </w:style>
  <w:style w:type="paragraph" w:customStyle="1" w:styleId="Char11">
    <w:name w:val="Char1"/>
    <w:basedOn w:val="a1"/>
    <w:qFormat/>
    <w:rsid w:val="00605925"/>
  </w:style>
  <w:style w:type="paragraph" w:customStyle="1" w:styleId="110">
    <w:name w:val="无间隔11"/>
    <w:qFormat/>
    <w:rsid w:val="00605925"/>
    <w:pPr>
      <w:widowControl w:val="0"/>
      <w:jc w:val="both"/>
    </w:pPr>
    <w:rPr>
      <w:rFonts w:ascii="Calibri" w:eastAsia="宋体" w:hAnsi="Calibri" w:cs="Times New Roman"/>
      <w:kern w:val="2"/>
      <w:sz w:val="21"/>
      <w:szCs w:val="22"/>
    </w:rPr>
  </w:style>
  <w:style w:type="paragraph" w:customStyle="1" w:styleId="111">
    <w:name w:val="列出段落11"/>
    <w:basedOn w:val="a1"/>
    <w:qFormat/>
    <w:rsid w:val="00605925"/>
    <w:pPr>
      <w:widowControl/>
      <w:ind w:firstLineChars="200" w:firstLine="420"/>
      <w:jc w:val="left"/>
    </w:pPr>
    <w:rPr>
      <w:kern w:val="0"/>
      <w:sz w:val="24"/>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zjzfcg.gov.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zjzfcg.gov.cn"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zcygov.cn/%EF%BC%89%E7%BD%91%E4%B8%8A%E8%8E%B7%E5%8F%9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153</Pages>
  <Words>12607</Words>
  <Characters>71864</Characters>
  <Application>Microsoft Office Word</Application>
  <DocSecurity>0</DocSecurity>
  <Lines>598</Lines>
  <Paragraphs>168</Paragraphs>
  <ScaleCrop>false</ScaleCrop>
  <Company>WwW.YlmF.CoM</Company>
  <LinksUpToDate>false</LinksUpToDate>
  <CharactersWithSpaces>84303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镇海区政府采购中心</dc:title>
  <dc:creator>YlmF</dc:creator>
  <cp:lastModifiedBy>唐海忠</cp:lastModifiedBy>
  <cp:revision>18</cp:revision>
  <cp:lastPrinted>2019-12-12T02:37:00Z</cp:lastPrinted>
  <dcterms:created xsi:type="dcterms:W3CDTF">2019-12-12T02:24:00Z</dcterms:created>
  <dcterms:modified xsi:type="dcterms:W3CDTF">2019-12-12T05:32:00Z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