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spacing w:line="360" w:lineRule="auto"/>
        <w:jc w:val="center"/>
        <w:textAlignment w:val="bottom"/>
        <w:outlineLvl w:val="0"/>
        <w:rPr>
          <w:rFonts w:hint="eastAsia" w:ascii="宋体" w:hAnsi="宋体"/>
          <w:b w:val="0"/>
          <w:bCs w:val="0"/>
          <w:strike w:val="0"/>
          <w:color w:val="auto"/>
          <w:sz w:val="32"/>
          <w:szCs w:val="32"/>
          <w:highlight w:val="none"/>
        </w:rPr>
      </w:pPr>
    </w:p>
    <w:p>
      <w:pPr>
        <w:autoSpaceDE w:val="0"/>
        <w:autoSpaceDN w:val="0"/>
        <w:spacing w:line="360" w:lineRule="auto"/>
        <w:jc w:val="center"/>
        <w:textAlignment w:val="bottom"/>
        <w:outlineLvl w:val="0"/>
        <w:rPr>
          <w:rFonts w:hint="eastAsia" w:ascii="宋体" w:hAnsi="宋体"/>
          <w:b w:val="0"/>
          <w:bCs w:val="0"/>
          <w:strike w:val="0"/>
          <w:color w:val="auto"/>
          <w:sz w:val="32"/>
          <w:szCs w:val="32"/>
          <w:highlight w:val="none"/>
        </w:rPr>
      </w:pPr>
    </w:p>
    <w:p>
      <w:pPr>
        <w:autoSpaceDE w:val="0"/>
        <w:autoSpaceDN w:val="0"/>
        <w:spacing w:line="360" w:lineRule="auto"/>
        <w:jc w:val="center"/>
        <w:textAlignment w:val="bottom"/>
        <w:outlineLvl w:val="0"/>
        <w:rPr>
          <w:rFonts w:hint="eastAsia" w:ascii="宋体" w:hAnsi="宋体"/>
          <w:b w:val="0"/>
          <w:bCs w:val="0"/>
          <w:strike w:val="0"/>
          <w:color w:val="auto"/>
          <w:sz w:val="32"/>
          <w:szCs w:val="32"/>
          <w:highlight w:val="none"/>
        </w:rPr>
      </w:pPr>
    </w:p>
    <w:p>
      <w:pPr>
        <w:keepNext w:val="0"/>
        <w:keepLines w:val="0"/>
        <w:pageBreakBefore w:val="0"/>
        <w:widowControl w:val="0"/>
        <w:kinsoku/>
        <w:wordWrap/>
        <w:overflowPunct/>
        <w:topLinePunct w:val="0"/>
        <w:autoSpaceDE w:val="0"/>
        <w:autoSpaceDN w:val="0"/>
        <w:bidi w:val="0"/>
        <w:adjustRightInd/>
        <w:snapToGrid/>
        <w:spacing w:afterLines="100" w:line="360" w:lineRule="auto"/>
        <w:jc w:val="center"/>
        <w:textAlignment w:val="bottom"/>
        <w:outlineLvl w:val="0"/>
        <w:rPr>
          <w:rFonts w:ascii="宋体" w:hAnsi="宋体"/>
          <w:b/>
          <w:color w:val="auto"/>
          <w:sz w:val="84"/>
          <w:szCs w:val="84"/>
          <w:highlight w:val="none"/>
        </w:rPr>
      </w:pPr>
      <w:r>
        <w:rPr>
          <w:rFonts w:hint="eastAsia" w:ascii="宋体" w:hAnsi="宋体"/>
          <w:b/>
          <w:color w:val="auto"/>
          <w:sz w:val="84"/>
          <w:szCs w:val="84"/>
          <w:highlight w:val="none"/>
        </w:rPr>
        <w:t>招</w:t>
      </w:r>
      <w:r>
        <w:rPr>
          <w:rFonts w:ascii="宋体" w:hAnsi="宋体"/>
          <w:b/>
          <w:color w:val="auto"/>
          <w:sz w:val="84"/>
          <w:szCs w:val="84"/>
          <w:highlight w:val="none"/>
        </w:rPr>
        <w:t xml:space="preserve">  </w:t>
      </w:r>
      <w:r>
        <w:rPr>
          <w:rFonts w:hint="eastAsia" w:ascii="宋体" w:hAnsi="宋体"/>
          <w:b/>
          <w:color w:val="auto"/>
          <w:sz w:val="84"/>
          <w:szCs w:val="84"/>
          <w:highlight w:val="none"/>
        </w:rPr>
        <w:t>标</w:t>
      </w:r>
      <w:r>
        <w:rPr>
          <w:rFonts w:ascii="宋体" w:hAnsi="宋体"/>
          <w:b/>
          <w:color w:val="auto"/>
          <w:sz w:val="84"/>
          <w:szCs w:val="84"/>
          <w:highlight w:val="none"/>
        </w:rPr>
        <w:t xml:space="preserve">  </w:t>
      </w:r>
      <w:r>
        <w:rPr>
          <w:rFonts w:hint="eastAsia" w:ascii="宋体" w:hAnsi="宋体"/>
          <w:b/>
          <w:color w:val="auto"/>
          <w:sz w:val="84"/>
          <w:szCs w:val="84"/>
          <w:highlight w:val="none"/>
        </w:rPr>
        <w:t>文</w:t>
      </w:r>
      <w:r>
        <w:rPr>
          <w:rFonts w:ascii="宋体" w:hAnsi="宋体"/>
          <w:b/>
          <w:color w:val="auto"/>
          <w:sz w:val="84"/>
          <w:szCs w:val="84"/>
          <w:highlight w:val="none"/>
        </w:rPr>
        <w:t xml:space="preserve">  </w:t>
      </w:r>
      <w:r>
        <w:rPr>
          <w:rFonts w:hint="eastAsia" w:ascii="宋体" w:hAnsi="宋体"/>
          <w:b/>
          <w:color w:val="auto"/>
          <w:sz w:val="84"/>
          <w:szCs w:val="84"/>
          <w:highlight w:val="none"/>
        </w:rPr>
        <w:t>件</w:t>
      </w:r>
    </w:p>
    <w:p>
      <w:pPr>
        <w:autoSpaceDE w:val="0"/>
        <w:autoSpaceDN w:val="0"/>
        <w:spacing w:line="360" w:lineRule="auto"/>
        <w:jc w:val="center"/>
        <w:textAlignment w:val="bottom"/>
        <w:outlineLvl w:val="0"/>
        <w:rPr>
          <w:rFonts w:hint="eastAsia" w:ascii="宋体" w:hAnsi="宋体"/>
          <w:b w:val="0"/>
          <w:bCs w:val="0"/>
          <w:strike w:val="0"/>
          <w:color w:val="auto"/>
          <w:sz w:val="32"/>
          <w:szCs w:val="32"/>
          <w:highlight w:val="none"/>
        </w:rPr>
      </w:pPr>
    </w:p>
    <w:p>
      <w:pPr>
        <w:autoSpaceDE w:val="0"/>
        <w:autoSpaceDN w:val="0"/>
        <w:spacing w:line="360" w:lineRule="auto"/>
        <w:jc w:val="center"/>
        <w:textAlignment w:val="bottom"/>
        <w:outlineLvl w:val="0"/>
        <w:rPr>
          <w:rFonts w:hint="eastAsia" w:ascii="宋体" w:hAnsi="宋体"/>
          <w:b w:val="0"/>
          <w:bCs w:val="0"/>
          <w:strike w:val="0"/>
          <w:color w:val="auto"/>
          <w:sz w:val="32"/>
          <w:szCs w:val="32"/>
          <w:highlight w:val="none"/>
        </w:rPr>
      </w:pPr>
    </w:p>
    <w:p>
      <w:pPr>
        <w:autoSpaceDE w:val="0"/>
        <w:autoSpaceDN w:val="0"/>
        <w:spacing w:line="360" w:lineRule="auto"/>
        <w:jc w:val="center"/>
        <w:textAlignment w:val="bottom"/>
        <w:outlineLvl w:val="0"/>
        <w:rPr>
          <w:rFonts w:hint="eastAsia" w:ascii="宋体" w:hAnsi="宋体"/>
          <w:b w:val="0"/>
          <w:bCs w:val="0"/>
          <w:strike w:val="0"/>
          <w:color w:val="auto"/>
          <w:sz w:val="32"/>
          <w:szCs w:val="32"/>
          <w:highlight w:val="none"/>
        </w:rPr>
      </w:pPr>
    </w:p>
    <w:p>
      <w:pPr>
        <w:keepNext w:val="0"/>
        <w:keepLines w:val="0"/>
        <w:pageBreakBefore w:val="0"/>
        <w:widowControl w:val="0"/>
        <w:kinsoku/>
        <w:wordWrap/>
        <w:overflowPunct/>
        <w:topLinePunct w:val="0"/>
        <w:autoSpaceDE w:val="0"/>
        <w:autoSpaceDN w:val="0"/>
        <w:bidi w:val="0"/>
        <w:adjustRightInd/>
        <w:snapToGrid/>
        <w:spacing w:after="312" w:afterLines="100" w:line="480" w:lineRule="auto"/>
        <w:textAlignment w:val="bottom"/>
        <w:outlineLvl w:val="0"/>
        <w:rPr>
          <w:rFonts w:hint="eastAsia" w:ascii="宋体" w:hAnsi="宋体" w:eastAsia="宋体"/>
          <w:b/>
          <w:bCs/>
          <w:color w:val="auto"/>
          <w:sz w:val="32"/>
          <w:szCs w:val="32"/>
          <w:highlight w:val="none"/>
          <w:u w:val="single"/>
          <w:lang w:eastAsia="zh-CN"/>
        </w:rPr>
      </w:pPr>
      <w:r>
        <w:rPr>
          <w:rFonts w:hint="eastAsia" w:ascii="宋体" w:hAnsi="宋体"/>
          <w:b/>
          <w:bCs/>
          <w:color w:val="auto"/>
          <w:sz w:val="32"/>
          <w:szCs w:val="32"/>
          <w:highlight w:val="none"/>
        </w:rPr>
        <w:t xml:space="preserve">  </w:t>
      </w:r>
      <w:r>
        <w:rPr>
          <w:rFonts w:hint="eastAsia" w:ascii="宋体" w:hAnsi="宋体"/>
          <w:b/>
          <w:bCs/>
          <w:color w:val="auto"/>
          <w:sz w:val="36"/>
          <w:szCs w:val="36"/>
          <w:highlight w:val="none"/>
        </w:rPr>
        <w:t xml:space="preserve">  项目名称：</w:t>
      </w:r>
      <w:r>
        <w:rPr>
          <w:rFonts w:hint="eastAsia" w:ascii="宋体" w:hAnsi="宋体"/>
          <w:b/>
          <w:bCs/>
          <w:color w:val="auto"/>
          <w:sz w:val="36"/>
          <w:szCs w:val="36"/>
          <w:highlight w:val="none"/>
          <w:u w:val="single"/>
          <w:lang w:eastAsia="zh-CN"/>
        </w:rPr>
        <w:t>北仑区审计服务供应商</w:t>
      </w:r>
    </w:p>
    <w:p>
      <w:pPr>
        <w:keepNext w:val="0"/>
        <w:keepLines w:val="0"/>
        <w:pageBreakBefore w:val="0"/>
        <w:widowControl w:val="0"/>
        <w:kinsoku/>
        <w:wordWrap/>
        <w:overflowPunct/>
        <w:topLinePunct w:val="0"/>
        <w:autoSpaceDE w:val="0"/>
        <w:autoSpaceDN w:val="0"/>
        <w:bidi w:val="0"/>
        <w:adjustRightInd/>
        <w:snapToGrid/>
        <w:spacing w:after="312" w:afterLines="100" w:line="480" w:lineRule="auto"/>
        <w:textAlignment w:val="bottom"/>
        <w:outlineLvl w:val="0"/>
        <w:rPr>
          <w:rFonts w:hint="eastAsia" w:ascii="宋体" w:hAnsi="宋体" w:eastAsia="宋体"/>
          <w:b/>
          <w:bCs/>
          <w:color w:val="auto"/>
          <w:sz w:val="36"/>
          <w:szCs w:val="36"/>
          <w:highlight w:val="none"/>
          <w:lang w:eastAsia="zh-CN"/>
        </w:rPr>
      </w:pPr>
      <w:r>
        <w:rPr>
          <w:rFonts w:hint="eastAsia" w:ascii="宋体" w:hAnsi="宋体"/>
          <w:b/>
          <w:bCs/>
          <w:color w:val="auto"/>
          <w:sz w:val="32"/>
          <w:szCs w:val="32"/>
          <w:highlight w:val="none"/>
        </w:rPr>
        <w:t xml:space="preserve">  </w:t>
      </w:r>
      <w:r>
        <w:rPr>
          <w:rFonts w:hint="eastAsia" w:ascii="宋体" w:hAnsi="宋体"/>
          <w:b/>
          <w:bCs/>
          <w:color w:val="auto"/>
          <w:sz w:val="36"/>
          <w:szCs w:val="36"/>
          <w:highlight w:val="none"/>
        </w:rPr>
        <w:t xml:space="preserve">  项目编号：</w:t>
      </w:r>
      <w:r>
        <w:rPr>
          <w:rFonts w:hint="eastAsia" w:ascii="宋体" w:hAnsi="宋体"/>
          <w:b/>
          <w:bCs/>
          <w:color w:val="auto"/>
          <w:sz w:val="36"/>
          <w:szCs w:val="36"/>
          <w:highlight w:val="none"/>
          <w:u w:val="single"/>
          <w:lang w:eastAsia="zh-CN"/>
        </w:rPr>
        <w:t>BLZFCG2022009</w:t>
      </w:r>
    </w:p>
    <w:p>
      <w:pPr>
        <w:autoSpaceDE w:val="0"/>
        <w:autoSpaceDN w:val="0"/>
        <w:spacing w:line="360" w:lineRule="auto"/>
        <w:jc w:val="center"/>
        <w:textAlignment w:val="bottom"/>
        <w:outlineLvl w:val="0"/>
        <w:rPr>
          <w:rFonts w:hint="eastAsia" w:ascii="宋体" w:hAnsi="宋体"/>
          <w:b w:val="0"/>
          <w:bCs w:val="0"/>
          <w:strike w:val="0"/>
          <w:color w:val="auto"/>
          <w:sz w:val="32"/>
          <w:szCs w:val="32"/>
          <w:highlight w:val="none"/>
        </w:rPr>
      </w:pPr>
    </w:p>
    <w:p>
      <w:pPr>
        <w:autoSpaceDE w:val="0"/>
        <w:autoSpaceDN w:val="0"/>
        <w:spacing w:line="360" w:lineRule="auto"/>
        <w:jc w:val="center"/>
        <w:textAlignment w:val="bottom"/>
        <w:outlineLvl w:val="0"/>
        <w:rPr>
          <w:rFonts w:hint="eastAsia" w:ascii="宋体" w:hAnsi="宋体"/>
          <w:b w:val="0"/>
          <w:bCs w:val="0"/>
          <w:strike w:val="0"/>
          <w:color w:val="auto"/>
          <w:sz w:val="32"/>
          <w:szCs w:val="32"/>
          <w:highlight w:val="none"/>
        </w:rPr>
      </w:pPr>
    </w:p>
    <w:p>
      <w:pPr>
        <w:autoSpaceDE w:val="0"/>
        <w:autoSpaceDN w:val="0"/>
        <w:spacing w:line="360" w:lineRule="auto"/>
        <w:jc w:val="center"/>
        <w:textAlignment w:val="bottom"/>
        <w:outlineLvl w:val="0"/>
        <w:rPr>
          <w:rFonts w:hint="eastAsia" w:ascii="宋体" w:hAnsi="宋体"/>
          <w:b w:val="0"/>
          <w:bCs w:val="0"/>
          <w:strike w:val="0"/>
          <w:color w:val="auto"/>
          <w:sz w:val="32"/>
          <w:szCs w:val="32"/>
          <w:highlight w:val="none"/>
        </w:rPr>
      </w:pPr>
    </w:p>
    <w:p>
      <w:pPr>
        <w:autoSpaceDE w:val="0"/>
        <w:autoSpaceDN w:val="0"/>
        <w:spacing w:line="360" w:lineRule="auto"/>
        <w:jc w:val="center"/>
        <w:textAlignment w:val="bottom"/>
        <w:outlineLvl w:val="0"/>
        <w:rPr>
          <w:rFonts w:hint="eastAsia" w:ascii="宋体" w:hAnsi="宋体"/>
          <w:b w:val="0"/>
          <w:bCs w:val="0"/>
          <w:strike w:val="0"/>
          <w:color w:val="auto"/>
          <w:sz w:val="32"/>
          <w:szCs w:val="32"/>
          <w:highlight w:val="none"/>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eastAsia="宋体"/>
          <w:b/>
          <w:bCs/>
          <w:color w:val="auto"/>
          <w:sz w:val="30"/>
          <w:szCs w:val="30"/>
          <w:highlight w:val="none"/>
          <w:lang w:eastAsia="zh-CN"/>
        </w:rPr>
      </w:pPr>
      <w:r>
        <w:rPr>
          <w:rFonts w:hint="eastAsia"/>
          <w:b/>
          <w:bCs/>
          <w:color w:val="auto"/>
          <w:sz w:val="30"/>
          <w:szCs w:val="30"/>
          <w:highlight w:val="none"/>
        </w:rPr>
        <w:t xml:space="preserve">   </w:t>
      </w:r>
      <w:r>
        <w:rPr>
          <w:rFonts w:hint="eastAsia"/>
          <w:b/>
          <w:bCs/>
          <w:color w:val="auto"/>
          <w:sz w:val="30"/>
          <w:szCs w:val="30"/>
          <w:highlight w:val="none"/>
          <w:lang w:val="en-US" w:eastAsia="zh-CN"/>
        </w:rPr>
        <w:t xml:space="preserve"> </w:t>
      </w:r>
      <w:r>
        <w:rPr>
          <w:rFonts w:hint="eastAsia"/>
          <w:b/>
          <w:bCs/>
          <w:color w:val="auto"/>
          <w:sz w:val="30"/>
          <w:szCs w:val="30"/>
          <w:highlight w:val="none"/>
        </w:rPr>
        <w:t>采 购 人：</w:t>
      </w:r>
      <w:bookmarkStart w:id="0" w:name="OLE_LINK4"/>
      <w:bookmarkStart w:id="1" w:name="OLE_LINK5"/>
      <w:r>
        <w:rPr>
          <w:rFonts w:hint="eastAsia"/>
          <w:b/>
          <w:bCs/>
          <w:color w:val="auto"/>
          <w:sz w:val="30"/>
          <w:szCs w:val="30"/>
          <w:highlight w:val="none"/>
          <w:lang w:eastAsia="zh-CN"/>
        </w:rPr>
        <w:t>宁波市北仑区审计局</w:t>
      </w:r>
    </w:p>
    <w:bookmarkEnd w:id="0"/>
    <w:bookmarkEnd w:id="1"/>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eastAsia="宋体"/>
          <w:b/>
          <w:bCs/>
          <w:color w:val="auto"/>
          <w:sz w:val="30"/>
          <w:szCs w:val="30"/>
          <w:highlight w:val="none"/>
          <w:lang w:eastAsia="zh-CN"/>
        </w:rPr>
      </w:pPr>
      <w:r>
        <w:rPr>
          <w:rFonts w:hint="eastAsia"/>
          <w:b/>
          <w:bCs/>
          <w:color w:val="auto"/>
          <w:sz w:val="30"/>
          <w:szCs w:val="30"/>
          <w:highlight w:val="none"/>
        </w:rPr>
        <w:t xml:space="preserve">   </w:t>
      </w:r>
      <w:r>
        <w:rPr>
          <w:rFonts w:hint="eastAsia"/>
          <w:b/>
          <w:bCs/>
          <w:color w:val="auto"/>
          <w:sz w:val="30"/>
          <w:szCs w:val="30"/>
          <w:highlight w:val="none"/>
          <w:lang w:val="en-US" w:eastAsia="zh-CN"/>
        </w:rPr>
        <w:t xml:space="preserve"> </w:t>
      </w:r>
      <w:r>
        <w:rPr>
          <w:rFonts w:hint="eastAsia"/>
          <w:b/>
          <w:bCs/>
          <w:color w:val="auto"/>
          <w:sz w:val="30"/>
          <w:szCs w:val="30"/>
          <w:highlight w:val="none"/>
        </w:rPr>
        <w:t>采购机构：</w:t>
      </w:r>
      <w:r>
        <w:rPr>
          <w:rFonts w:hint="eastAsia"/>
          <w:b/>
          <w:bCs/>
          <w:color w:val="auto"/>
          <w:sz w:val="30"/>
          <w:szCs w:val="30"/>
          <w:highlight w:val="none"/>
          <w:lang w:eastAsia="zh-CN"/>
        </w:rPr>
        <w:t>宁波市北仑区（开发区）公共资源交易中心</w:t>
      </w:r>
    </w:p>
    <w:p>
      <w:pPr>
        <w:autoSpaceDE w:val="0"/>
        <w:autoSpaceDN w:val="0"/>
        <w:spacing w:line="360" w:lineRule="auto"/>
        <w:jc w:val="center"/>
        <w:textAlignment w:val="bottom"/>
        <w:outlineLvl w:val="0"/>
        <w:rPr>
          <w:rFonts w:hint="eastAsia" w:ascii="宋体" w:hAnsi="宋体"/>
          <w:b w:val="0"/>
          <w:bCs w:val="0"/>
          <w:strike w:val="0"/>
          <w:color w:val="auto"/>
          <w:sz w:val="32"/>
          <w:szCs w:val="32"/>
          <w:highlight w:val="none"/>
        </w:rPr>
      </w:pPr>
    </w:p>
    <w:p>
      <w:pPr>
        <w:keepNext w:val="0"/>
        <w:keepLines w:val="0"/>
        <w:pageBreakBefore w:val="0"/>
        <w:widowControl w:val="0"/>
        <w:kinsoku/>
        <w:wordWrap/>
        <w:overflowPunct/>
        <w:topLinePunct w:val="0"/>
        <w:autoSpaceDE w:val="0"/>
        <w:autoSpaceDN w:val="0"/>
        <w:bidi w:val="0"/>
        <w:adjustRightInd/>
        <w:snapToGrid/>
        <w:spacing w:line="360" w:lineRule="auto"/>
        <w:jc w:val="center"/>
        <w:textAlignment w:val="bottom"/>
        <w:outlineLvl w:val="0"/>
        <w:rPr>
          <w:rFonts w:ascii="宋体" w:hAnsi="宋体"/>
          <w:b/>
          <w:bCs/>
          <w:color w:val="auto"/>
          <w:sz w:val="36"/>
          <w:highlight w:val="none"/>
        </w:rPr>
      </w:pPr>
      <w:r>
        <w:rPr>
          <w:rFonts w:hint="eastAsia" w:ascii="宋体" w:hAnsi="宋体"/>
          <w:b/>
          <w:bCs/>
          <w:color w:val="auto"/>
          <w:sz w:val="36"/>
          <w:highlight w:val="none"/>
        </w:rPr>
        <w:t>二〇二</w:t>
      </w:r>
      <w:r>
        <w:rPr>
          <w:rFonts w:hint="eastAsia" w:ascii="宋体" w:hAnsi="宋体"/>
          <w:b/>
          <w:bCs/>
          <w:color w:val="auto"/>
          <w:sz w:val="36"/>
          <w:highlight w:val="none"/>
          <w:lang w:val="en-US" w:eastAsia="zh-CN"/>
        </w:rPr>
        <w:t>二</w:t>
      </w:r>
      <w:r>
        <w:rPr>
          <w:rFonts w:hint="eastAsia" w:ascii="宋体" w:hAnsi="宋体"/>
          <w:b/>
          <w:bCs/>
          <w:color w:val="auto"/>
          <w:sz w:val="36"/>
          <w:highlight w:val="none"/>
        </w:rPr>
        <w:t xml:space="preserve"> 年 </w:t>
      </w:r>
      <w:r>
        <w:rPr>
          <w:rFonts w:hint="eastAsia" w:ascii="宋体" w:hAnsi="宋体"/>
          <w:b/>
          <w:bCs/>
          <w:color w:val="auto"/>
          <w:sz w:val="36"/>
          <w:highlight w:val="none"/>
          <w:lang w:val="en-US" w:eastAsia="zh-CN"/>
        </w:rPr>
        <w:t>四</w:t>
      </w:r>
      <w:r>
        <w:rPr>
          <w:rFonts w:hint="eastAsia" w:ascii="宋体" w:hAnsi="宋体"/>
          <w:b/>
          <w:bCs/>
          <w:color w:val="auto"/>
          <w:sz w:val="36"/>
          <w:highlight w:val="none"/>
        </w:rPr>
        <w:t xml:space="preserve"> 月</w:t>
      </w:r>
    </w:p>
    <w:p>
      <w:pPr>
        <w:keepNext w:val="0"/>
        <w:keepLines w:val="0"/>
        <w:pageBreakBefore w:val="0"/>
        <w:widowControl w:val="0"/>
        <w:kinsoku/>
        <w:wordWrap/>
        <w:overflowPunct/>
        <w:topLinePunct w:val="0"/>
        <w:bidi w:val="0"/>
        <w:adjustRightInd/>
        <w:snapToGrid/>
        <w:rPr>
          <w:rFonts w:ascii="宋体" w:hAnsi="宋体"/>
          <w:color w:val="auto"/>
          <w:highlight w:val="none"/>
        </w:rPr>
        <w:sectPr>
          <w:headerReference r:id="rId4" w:type="first"/>
          <w:headerReference r:id="rId3" w:type="default"/>
          <w:footerReference r:id="rId5" w:type="default"/>
          <w:pgSz w:w="11906" w:h="16838"/>
          <w:pgMar w:top="1440" w:right="1800" w:bottom="1440" w:left="1800" w:header="851" w:footer="850" w:gutter="0"/>
          <w:cols w:space="425" w:num="1"/>
          <w:titlePg/>
          <w:docGrid w:type="lines" w:linePitch="312" w:charSpace="0"/>
        </w:sectPr>
      </w:pPr>
    </w:p>
    <w:p>
      <w:pPr>
        <w:spacing w:line="360" w:lineRule="auto"/>
        <w:jc w:val="center"/>
        <w:rPr>
          <w:rFonts w:ascii="黑体" w:hAnsi="黑体" w:eastAsia="黑体"/>
          <w:b/>
          <w:color w:val="auto"/>
          <w:sz w:val="44"/>
          <w:highlight w:val="none"/>
        </w:rPr>
      </w:pPr>
    </w:p>
    <w:p>
      <w:pPr>
        <w:spacing w:line="360" w:lineRule="auto"/>
        <w:jc w:val="center"/>
        <w:rPr>
          <w:rFonts w:ascii="黑体" w:hAnsi="黑体" w:eastAsia="黑体"/>
          <w:b/>
          <w:color w:val="auto"/>
          <w:sz w:val="44"/>
          <w:highlight w:val="none"/>
        </w:rPr>
      </w:pPr>
    </w:p>
    <w:p>
      <w:pPr>
        <w:spacing w:line="360" w:lineRule="auto"/>
        <w:jc w:val="center"/>
        <w:rPr>
          <w:rFonts w:ascii="黑体" w:hAnsi="黑体" w:eastAsia="黑体"/>
          <w:color w:val="auto"/>
          <w:sz w:val="44"/>
          <w:highlight w:val="none"/>
        </w:rPr>
      </w:pPr>
      <w:r>
        <w:rPr>
          <w:rFonts w:hint="eastAsia" w:ascii="黑体" w:hAnsi="黑体" w:eastAsia="黑体"/>
          <w:color w:val="auto"/>
          <w:sz w:val="44"/>
          <w:highlight w:val="none"/>
        </w:rPr>
        <w:t>目   录</w:t>
      </w:r>
    </w:p>
    <w:p>
      <w:pPr>
        <w:spacing w:line="360" w:lineRule="auto"/>
        <w:jc w:val="center"/>
        <w:rPr>
          <w:rFonts w:ascii="黑体" w:hAnsi="黑体" w:eastAsia="黑体"/>
          <w:b/>
          <w:color w:val="auto"/>
          <w:sz w:val="24"/>
          <w:highlight w:val="none"/>
        </w:rPr>
      </w:pPr>
    </w:p>
    <w:p>
      <w:pPr>
        <w:spacing w:line="360" w:lineRule="auto"/>
        <w:jc w:val="center"/>
        <w:rPr>
          <w:rFonts w:ascii="黑体" w:hAnsi="黑体" w:eastAsia="黑体"/>
          <w:b/>
          <w:color w:val="auto"/>
          <w:sz w:val="24"/>
          <w:highlight w:val="none"/>
        </w:rPr>
      </w:pPr>
    </w:p>
    <w:p>
      <w:pPr>
        <w:spacing w:line="360" w:lineRule="auto"/>
        <w:jc w:val="center"/>
        <w:rPr>
          <w:rFonts w:ascii="黑体" w:hAnsi="黑体" w:eastAsia="黑体"/>
          <w:b/>
          <w:color w:val="auto"/>
          <w:sz w:val="24"/>
          <w:highlight w:val="none"/>
        </w:rPr>
      </w:pPr>
    </w:p>
    <w:p>
      <w:pPr>
        <w:spacing w:line="360" w:lineRule="auto"/>
        <w:rPr>
          <w:rFonts w:hint="default" w:ascii="黑体" w:hAnsi="黑体" w:eastAsia="黑体"/>
          <w:color w:val="auto"/>
          <w:sz w:val="30"/>
          <w:highlight w:val="none"/>
          <w:lang w:val="en-US" w:eastAsia="zh-CN"/>
        </w:rPr>
      </w:pPr>
      <w:r>
        <w:rPr>
          <w:rFonts w:hint="eastAsia" w:ascii="黑体" w:hAnsi="黑体" w:eastAsia="黑体"/>
          <w:color w:val="auto"/>
          <w:sz w:val="30"/>
          <w:highlight w:val="none"/>
        </w:rPr>
        <w:t>1、第一部分………………………………</w:t>
      </w:r>
      <w:r>
        <w:rPr>
          <w:rFonts w:hint="eastAsia" w:ascii="黑体" w:hAnsi="黑体" w:eastAsia="黑体"/>
          <w:color w:val="auto"/>
          <w:sz w:val="30"/>
          <w:highlight w:val="none"/>
          <w:lang w:val="en-US" w:eastAsia="zh-CN"/>
        </w:rPr>
        <w:t>投标邀请</w:t>
      </w:r>
    </w:p>
    <w:p>
      <w:pPr>
        <w:spacing w:line="360" w:lineRule="auto"/>
        <w:rPr>
          <w:rFonts w:ascii="黑体" w:hAnsi="黑体" w:eastAsia="黑体"/>
          <w:color w:val="auto"/>
          <w:sz w:val="30"/>
          <w:highlight w:val="none"/>
        </w:rPr>
      </w:pPr>
      <w:r>
        <w:rPr>
          <w:rFonts w:hint="eastAsia" w:ascii="黑体" w:hAnsi="黑体" w:eastAsia="黑体"/>
          <w:color w:val="auto"/>
          <w:sz w:val="30"/>
          <w:highlight w:val="none"/>
        </w:rPr>
        <w:t>2、第</w:t>
      </w:r>
      <w:r>
        <w:rPr>
          <w:rFonts w:hint="eastAsia" w:ascii="黑体" w:hAnsi="黑体" w:eastAsia="黑体"/>
          <w:color w:val="auto"/>
          <w:sz w:val="30"/>
          <w:highlight w:val="none"/>
          <w:lang w:val="en-US" w:eastAsia="zh-CN"/>
        </w:rPr>
        <w:t>二</w:t>
      </w:r>
      <w:r>
        <w:rPr>
          <w:rFonts w:hint="eastAsia" w:ascii="黑体" w:hAnsi="黑体" w:eastAsia="黑体"/>
          <w:color w:val="auto"/>
          <w:sz w:val="30"/>
          <w:highlight w:val="none"/>
        </w:rPr>
        <w:t>部分………………………………前附表</w:t>
      </w:r>
    </w:p>
    <w:p>
      <w:pPr>
        <w:spacing w:line="360" w:lineRule="auto"/>
        <w:rPr>
          <w:rFonts w:ascii="黑体" w:hAnsi="黑体" w:eastAsia="黑体"/>
          <w:color w:val="auto"/>
          <w:sz w:val="30"/>
          <w:highlight w:val="none"/>
        </w:rPr>
      </w:pPr>
      <w:r>
        <w:rPr>
          <w:rFonts w:hint="eastAsia" w:ascii="黑体" w:hAnsi="黑体" w:eastAsia="黑体"/>
          <w:color w:val="auto"/>
          <w:sz w:val="30"/>
          <w:highlight w:val="none"/>
        </w:rPr>
        <w:t>3、第</w:t>
      </w:r>
      <w:r>
        <w:rPr>
          <w:rFonts w:hint="eastAsia" w:ascii="黑体" w:hAnsi="黑体" w:eastAsia="黑体"/>
          <w:color w:val="auto"/>
          <w:sz w:val="30"/>
          <w:highlight w:val="none"/>
          <w:lang w:val="en-US" w:eastAsia="zh-CN"/>
        </w:rPr>
        <w:t>三</w:t>
      </w:r>
      <w:r>
        <w:rPr>
          <w:rFonts w:hint="eastAsia" w:ascii="黑体" w:hAnsi="黑体" w:eastAsia="黑体"/>
          <w:color w:val="auto"/>
          <w:sz w:val="30"/>
          <w:highlight w:val="none"/>
        </w:rPr>
        <w:t>部分………………………………投标人须知</w:t>
      </w:r>
    </w:p>
    <w:p>
      <w:pPr>
        <w:spacing w:line="360" w:lineRule="auto"/>
        <w:rPr>
          <w:rFonts w:ascii="黑体" w:hAnsi="黑体" w:eastAsia="黑体"/>
          <w:color w:val="auto"/>
          <w:sz w:val="30"/>
          <w:highlight w:val="none"/>
        </w:rPr>
      </w:pPr>
      <w:r>
        <w:rPr>
          <w:rFonts w:hint="eastAsia" w:ascii="黑体" w:hAnsi="黑体" w:eastAsia="黑体"/>
          <w:color w:val="auto"/>
          <w:sz w:val="30"/>
          <w:highlight w:val="none"/>
        </w:rPr>
        <w:t>4、第</w:t>
      </w:r>
      <w:r>
        <w:rPr>
          <w:rFonts w:hint="eastAsia" w:ascii="黑体" w:hAnsi="黑体" w:eastAsia="黑体"/>
          <w:color w:val="auto"/>
          <w:sz w:val="30"/>
          <w:highlight w:val="none"/>
          <w:lang w:val="en-US" w:eastAsia="zh-CN"/>
        </w:rPr>
        <w:t>四</w:t>
      </w:r>
      <w:r>
        <w:rPr>
          <w:rFonts w:hint="eastAsia" w:ascii="黑体" w:hAnsi="黑体" w:eastAsia="黑体"/>
          <w:color w:val="auto"/>
          <w:sz w:val="30"/>
          <w:highlight w:val="none"/>
        </w:rPr>
        <w:t>部分………………………………项目内容及要求</w:t>
      </w:r>
    </w:p>
    <w:p>
      <w:pPr>
        <w:spacing w:line="360" w:lineRule="auto"/>
        <w:rPr>
          <w:rFonts w:ascii="黑体" w:hAnsi="黑体" w:eastAsia="黑体"/>
          <w:color w:val="auto"/>
          <w:sz w:val="30"/>
          <w:highlight w:val="none"/>
        </w:rPr>
      </w:pPr>
      <w:r>
        <w:rPr>
          <w:rFonts w:hint="eastAsia" w:ascii="黑体" w:hAnsi="黑体" w:eastAsia="黑体"/>
          <w:color w:val="auto"/>
          <w:sz w:val="30"/>
          <w:highlight w:val="none"/>
        </w:rPr>
        <w:t>5、第</w:t>
      </w:r>
      <w:r>
        <w:rPr>
          <w:rFonts w:hint="eastAsia" w:ascii="黑体" w:hAnsi="黑体" w:eastAsia="黑体"/>
          <w:color w:val="auto"/>
          <w:sz w:val="30"/>
          <w:highlight w:val="none"/>
          <w:lang w:val="en-US" w:eastAsia="zh-CN"/>
        </w:rPr>
        <w:t>五</w:t>
      </w:r>
      <w:r>
        <w:rPr>
          <w:rFonts w:hint="eastAsia" w:ascii="黑体" w:hAnsi="黑体" w:eastAsia="黑体"/>
          <w:color w:val="auto"/>
          <w:sz w:val="30"/>
          <w:highlight w:val="none"/>
        </w:rPr>
        <w:t>部分………………………………采购合同</w:t>
      </w:r>
    </w:p>
    <w:p>
      <w:pPr>
        <w:spacing w:line="360" w:lineRule="auto"/>
        <w:rPr>
          <w:rFonts w:ascii="黑体" w:hAnsi="黑体" w:eastAsia="黑体"/>
          <w:color w:val="auto"/>
          <w:sz w:val="30"/>
          <w:highlight w:val="none"/>
        </w:rPr>
      </w:pPr>
      <w:r>
        <w:rPr>
          <w:rFonts w:hint="eastAsia" w:ascii="黑体" w:hAnsi="黑体" w:eastAsia="黑体"/>
          <w:color w:val="auto"/>
          <w:sz w:val="30"/>
          <w:highlight w:val="none"/>
        </w:rPr>
        <w:t>6、第</w:t>
      </w:r>
      <w:r>
        <w:rPr>
          <w:rFonts w:hint="eastAsia" w:ascii="黑体" w:hAnsi="黑体" w:eastAsia="黑体"/>
          <w:color w:val="auto"/>
          <w:sz w:val="30"/>
          <w:highlight w:val="none"/>
          <w:lang w:val="en-US" w:eastAsia="zh-CN"/>
        </w:rPr>
        <w:t>六</w:t>
      </w:r>
      <w:r>
        <w:rPr>
          <w:rFonts w:hint="eastAsia" w:ascii="黑体" w:hAnsi="黑体" w:eastAsia="黑体"/>
          <w:color w:val="auto"/>
          <w:sz w:val="30"/>
          <w:highlight w:val="none"/>
        </w:rPr>
        <w:t>部分………………………………投标文件组成及格式</w:t>
      </w:r>
    </w:p>
    <w:p>
      <w:pPr>
        <w:spacing w:line="360" w:lineRule="auto"/>
        <w:rPr>
          <w:rFonts w:ascii="黑体" w:hAnsi="黑体" w:eastAsia="黑体"/>
          <w:color w:val="auto"/>
          <w:sz w:val="30"/>
          <w:highlight w:val="none"/>
        </w:rPr>
      </w:pPr>
      <w:r>
        <w:rPr>
          <w:rFonts w:hint="eastAsia" w:ascii="黑体" w:hAnsi="黑体" w:eastAsia="黑体"/>
          <w:color w:val="auto"/>
          <w:sz w:val="30"/>
          <w:highlight w:val="none"/>
        </w:rPr>
        <w:t>7、第</w:t>
      </w:r>
      <w:r>
        <w:rPr>
          <w:rFonts w:hint="eastAsia" w:ascii="黑体" w:hAnsi="黑体" w:eastAsia="黑体"/>
          <w:color w:val="auto"/>
          <w:sz w:val="30"/>
          <w:highlight w:val="none"/>
          <w:lang w:val="en-US" w:eastAsia="zh-CN"/>
        </w:rPr>
        <w:t>七</w:t>
      </w:r>
      <w:r>
        <w:rPr>
          <w:rFonts w:hint="eastAsia" w:ascii="黑体" w:hAnsi="黑体" w:eastAsia="黑体"/>
          <w:color w:val="auto"/>
          <w:sz w:val="30"/>
          <w:highlight w:val="none"/>
        </w:rPr>
        <w:t>部分………………………………评标办法及评分标准</w:t>
      </w:r>
    </w:p>
    <w:p>
      <w:pPr>
        <w:autoSpaceDE w:val="0"/>
        <w:autoSpaceDN w:val="0"/>
        <w:snapToGrid w:val="0"/>
        <w:spacing w:before="96" w:after="96" w:line="360" w:lineRule="auto"/>
        <w:rPr>
          <w:rFonts w:ascii="宋体" w:hAnsi="宋体"/>
          <w:b/>
          <w:bCs/>
          <w:color w:val="auto"/>
          <w:sz w:val="36"/>
          <w:szCs w:val="36"/>
          <w:highlight w:val="none"/>
        </w:rPr>
      </w:pPr>
    </w:p>
    <w:p>
      <w:pPr>
        <w:rPr>
          <w:rFonts w:ascii="宋体" w:hAnsi="宋体"/>
          <w:b/>
          <w:bCs/>
          <w:color w:val="auto"/>
          <w:sz w:val="36"/>
          <w:szCs w:val="36"/>
          <w:highlight w:val="none"/>
        </w:rPr>
        <w:sectPr>
          <w:pgSz w:w="11906" w:h="16838"/>
          <w:pgMar w:top="1474" w:right="1474" w:bottom="1418" w:left="1588" w:header="851" w:footer="850" w:gutter="0"/>
          <w:pgNumType w:start="1"/>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val="0"/>
        <w:spacing w:before="469" w:beforeLines="150" w:after="625" w:afterLines="200" w:line="240" w:lineRule="auto"/>
        <w:jc w:val="center"/>
        <w:textAlignment w:val="auto"/>
        <w:rPr>
          <w:rFonts w:hint="eastAsia" w:ascii="宋体" w:hAnsi="宋体" w:eastAsia="宋体" w:cs="宋体"/>
          <w:b/>
          <w:bCs/>
          <w:color w:val="auto"/>
          <w:sz w:val="36"/>
          <w:szCs w:val="36"/>
          <w:highlight w:val="none"/>
        </w:rPr>
      </w:pPr>
      <w:r>
        <w:rPr>
          <w:rFonts w:hint="eastAsia" w:ascii="宋体" w:hAnsi="宋体" w:eastAsia="宋体" w:cs="宋体"/>
          <w:b/>
          <w:bCs/>
          <w:color w:val="auto"/>
          <w:sz w:val="36"/>
          <w:szCs w:val="36"/>
          <w:highlight w:val="none"/>
        </w:rPr>
        <w:t xml:space="preserve">第一部分  </w:t>
      </w:r>
      <w:r>
        <w:rPr>
          <w:rFonts w:hint="eastAsia" w:ascii="宋体" w:hAnsi="宋体" w:cs="宋体"/>
          <w:b/>
          <w:bCs/>
          <w:color w:val="auto"/>
          <w:sz w:val="36"/>
          <w:szCs w:val="36"/>
          <w:highlight w:val="none"/>
          <w:lang w:val="en-US" w:eastAsia="zh-CN"/>
        </w:rPr>
        <w:t>投标邀请</w:t>
      </w:r>
    </w:p>
    <w:p>
      <w:pPr>
        <w:spacing w:line="360" w:lineRule="auto"/>
        <w:ind w:left="0" w:leftChars="0" w:firstLine="0" w:firstLineChars="0"/>
        <w:rPr>
          <w:rFonts w:hint="eastAsia" w:ascii="宋体" w:hAnsi="宋体" w:eastAsia="宋体" w:cs="宋体"/>
          <w:color w:val="auto"/>
          <w:highlight w:val="none"/>
        </w:rPr>
      </w:pPr>
      <w:r>
        <w:rPr>
          <w:rFonts w:hint="eastAsia" w:ascii="宋体" w:hAnsi="宋体" w:eastAsia="宋体" w:cs="宋体"/>
          <w:color w:val="auto"/>
          <w:highlight w:val="none"/>
        </w:rPr>
        <w:t>根据《中华人民共和国政府采购法》及有关办法，宁波市北仑区（开发区）公共资源交易中心受</w:t>
      </w:r>
      <w:r>
        <w:rPr>
          <w:rFonts w:hint="eastAsia" w:ascii="宋体" w:hAnsi="宋体" w:cs="宋体"/>
          <w:color w:val="auto"/>
          <w:highlight w:val="none"/>
          <w:lang w:eastAsia="zh-CN"/>
        </w:rPr>
        <w:t>宁波市北仑区审计局</w:t>
      </w:r>
      <w:r>
        <w:rPr>
          <w:rFonts w:hint="eastAsia" w:ascii="宋体" w:hAnsi="宋体" w:eastAsia="宋体" w:cs="宋体"/>
          <w:color w:val="auto"/>
          <w:highlight w:val="none"/>
        </w:rPr>
        <w:t>委托，就</w:t>
      </w:r>
      <w:r>
        <w:rPr>
          <w:rFonts w:hint="eastAsia" w:ascii="宋体" w:hAnsi="宋体" w:cs="宋体"/>
          <w:color w:val="auto"/>
          <w:highlight w:val="none"/>
          <w:lang w:eastAsia="zh-CN"/>
        </w:rPr>
        <w:t>北仑区审计服务供应商</w:t>
      </w:r>
      <w:r>
        <w:rPr>
          <w:rFonts w:hint="eastAsia" w:ascii="宋体" w:hAnsi="宋体" w:eastAsia="宋体" w:cs="宋体"/>
          <w:color w:val="auto"/>
          <w:highlight w:val="none"/>
        </w:rPr>
        <w:t>项目</w:t>
      </w:r>
      <w:r>
        <w:rPr>
          <w:rFonts w:hint="eastAsia" w:ascii="宋体" w:hAnsi="宋体" w:cs="宋体"/>
          <w:color w:val="auto"/>
          <w:highlight w:val="none"/>
          <w:lang w:val="en-US" w:eastAsia="zh-CN"/>
        </w:rPr>
        <w:t>以</w:t>
      </w:r>
      <w:r>
        <w:rPr>
          <w:rFonts w:hint="eastAsia" w:ascii="宋体" w:hAnsi="宋体" w:eastAsia="宋体" w:cs="宋体"/>
          <w:color w:val="auto"/>
          <w:highlight w:val="none"/>
        </w:rPr>
        <w:t>公开招标</w:t>
      </w:r>
      <w:r>
        <w:rPr>
          <w:rFonts w:hint="eastAsia" w:ascii="宋体" w:hAnsi="宋体" w:cs="宋体"/>
          <w:color w:val="auto"/>
          <w:highlight w:val="none"/>
          <w:lang w:val="en-US" w:eastAsia="zh-CN"/>
        </w:rPr>
        <w:t>的</w:t>
      </w:r>
      <w:bookmarkStart w:id="2" w:name="_GoBack"/>
      <w:bookmarkEnd w:id="2"/>
      <w:r>
        <w:rPr>
          <w:rFonts w:hint="eastAsia" w:ascii="宋体" w:hAnsi="宋体" w:cs="宋体"/>
          <w:color w:val="auto"/>
          <w:highlight w:val="none"/>
          <w:lang w:val="en-US" w:eastAsia="zh-CN"/>
        </w:rPr>
        <w:t>方式进行采购</w:t>
      </w:r>
      <w:r>
        <w:rPr>
          <w:rFonts w:hint="eastAsia" w:ascii="宋体" w:hAnsi="宋体" w:eastAsia="宋体" w:cs="宋体"/>
          <w:color w:val="auto"/>
          <w:highlight w:val="none"/>
        </w:rPr>
        <w:t>，欢迎</w:t>
      </w:r>
      <w:r>
        <w:rPr>
          <w:rFonts w:hint="eastAsia" w:ascii="宋体" w:hAnsi="宋体" w:cs="宋体"/>
          <w:color w:val="auto"/>
          <w:highlight w:val="none"/>
          <w:lang w:val="en-US" w:eastAsia="zh-CN"/>
        </w:rPr>
        <w:t>合格</w:t>
      </w:r>
      <w:r>
        <w:rPr>
          <w:rFonts w:hint="eastAsia" w:ascii="宋体" w:hAnsi="宋体" w:eastAsia="宋体" w:cs="宋体"/>
          <w:color w:val="auto"/>
          <w:highlight w:val="none"/>
        </w:rPr>
        <w:t>的供应商参加。</w:t>
      </w:r>
    </w:p>
    <w:p>
      <w:pPr>
        <w:spacing w:line="360" w:lineRule="auto"/>
        <w:ind w:left="0" w:leftChars="0" w:firstLine="0" w:firstLineChars="0"/>
        <w:rPr>
          <w:rFonts w:hint="eastAsia" w:ascii="宋体" w:hAnsi="宋体" w:eastAsia="宋体" w:cs="宋体"/>
          <w:b/>
          <w:bCs/>
          <w:color w:val="auto"/>
          <w:highlight w:val="none"/>
          <w:lang w:val="en-US" w:eastAsia="zh-CN"/>
        </w:rPr>
      </w:pPr>
      <w:r>
        <w:rPr>
          <w:rFonts w:hint="eastAsia" w:ascii="宋体" w:hAnsi="宋体" w:eastAsia="宋体" w:cs="宋体"/>
          <w:b/>
          <w:bCs/>
          <w:color w:val="auto"/>
          <w:highlight w:val="none"/>
          <w:lang w:val="en-US" w:eastAsia="zh-CN"/>
        </w:rPr>
        <w:t>一</w:t>
      </w:r>
      <w:r>
        <w:rPr>
          <w:rFonts w:hint="eastAsia" w:ascii="宋体" w:hAnsi="宋体" w:eastAsia="宋体" w:cs="宋体"/>
          <w:b/>
          <w:bCs/>
          <w:color w:val="auto"/>
          <w:highlight w:val="none"/>
        </w:rPr>
        <w:t>、项目</w:t>
      </w:r>
      <w:r>
        <w:rPr>
          <w:rFonts w:hint="eastAsia" w:ascii="宋体" w:hAnsi="宋体" w:eastAsia="宋体" w:cs="宋体"/>
          <w:b/>
          <w:bCs/>
          <w:color w:val="auto"/>
          <w:highlight w:val="none"/>
          <w:lang w:val="en-US" w:eastAsia="zh-CN"/>
        </w:rPr>
        <w:t>基本情况</w:t>
      </w:r>
    </w:p>
    <w:p>
      <w:pPr>
        <w:spacing w:line="360" w:lineRule="auto"/>
        <w:ind w:left="0" w:leftChars="0" w:firstLine="0" w:firstLineChars="0"/>
        <w:rPr>
          <w:rFonts w:hint="eastAsia" w:ascii="宋体" w:hAnsi="宋体" w:eastAsia="宋体" w:cs="宋体"/>
          <w:b w:val="0"/>
          <w:bCs w:val="0"/>
          <w:color w:val="auto"/>
          <w:highlight w:val="none"/>
          <w:lang w:val="en-US" w:eastAsia="zh-CN"/>
        </w:rPr>
      </w:pPr>
      <w:r>
        <w:rPr>
          <w:rFonts w:hint="eastAsia" w:ascii="宋体" w:hAnsi="宋体" w:cs="宋体"/>
          <w:b w:val="0"/>
          <w:bCs w:val="0"/>
          <w:color w:val="auto"/>
          <w:highlight w:val="none"/>
          <w:lang w:val="en-US" w:eastAsia="zh-CN"/>
        </w:rPr>
        <w:t>1</w:t>
      </w:r>
      <w:r>
        <w:rPr>
          <w:rFonts w:hint="eastAsia" w:ascii="宋体" w:hAnsi="宋体" w:eastAsia="宋体" w:cs="宋体"/>
          <w:b w:val="0"/>
          <w:bCs w:val="0"/>
          <w:color w:val="auto"/>
          <w:highlight w:val="none"/>
        </w:rPr>
        <w:t>、项目编号：</w:t>
      </w:r>
      <w:r>
        <w:rPr>
          <w:rFonts w:hint="eastAsia" w:ascii="宋体" w:hAnsi="宋体" w:cs="宋体"/>
          <w:b w:val="0"/>
          <w:bCs w:val="0"/>
          <w:color w:val="auto"/>
          <w:highlight w:val="none"/>
          <w:lang w:eastAsia="zh-CN"/>
        </w:rPr>
        <w:t>BLZFCG2022009</w:t>
      </w:r>
    </w:p>
    <w:p>
      <w:pPr>
        <w:spacing w:line="360" w:lineRule="auto"/>
        <w:ind w:left="0" w:leftChars="0" w:firstLine="0" w:firstLineChars="0"/>
        <w:rPr>
          <w:rFonts w:hint="eastAsia" w:ascii="宋体" w:hAnsi="宋体" w:eastAsia="宋体" w:cs="宋体"/>
          <w:b w:val="0"/>
          <w:bCs w:val="0"/>
          <w:color w:val="auto"/>
          <w:highlight w:val="none"/>
        </w:rPr>
      </w:pPr>
      <w:r>
        <w:rPr>
          <w:rFonts w:hint="eastAsia" w:ascii="宋体" w:hAnsi="宋体" w:cs="宋体"/>
          <w:b w:val="0"/>
          <w:bCs w:val="0"/>
          <w:color w:val="auto"/>
          <w:highlight w:val="none"/>
          <w:lang w:val="en-US" w:eastAsia="zh-CN"/>
        </w:rPr>
        <w:t>2</w:t>
      </w:r>
      <w:r>
        <w:rPr>
          <w:rFonts w:hint="eastAsia" w:ascii="宋体" w:hAnsi="宋体" w:eastAsia="宋体" w:cs="宋体"/>
          <w:b w:val="0"/>
          <w:bCs w:val="0"/>
          <w:color w:val="auto"/>
          <w:highlight w:val="none"/>
        </w:rPr>
        <w:t>、项目名称：</w:t>
      </w:r>
      <w:r>
        <w:rPr>
          <w:rFonts w:hint="eastAsia" w:ascii="宋体" w:hAnsi="宋体" w:cs="宋体"/>
          <w:b w:val="0"/>
          <w:bCs w:val="0"/>
          <w:color w:val="auto"/>
          <w:highlight w:val="none"/>
          <w:lang w:eastAsia="zh-CN"/>
        </w:rPr>
        <w:t>北仑区审计服务供应商</w:t>
      </w:r>
    </w:p>
    <w:p>
      <w:pPr>
        <w:spacing w:line="360" w:lineRule="auto"/>
        <w:ind w:left="0" w:leftChars="0" w:firstLine="0" w:firstLineChars="0"/>
        <w:rPr>
          <w:rFonts w:hint="default" w:ascii="宋体" w:hAnsi="宋体" w:eastAsia="宋体" w:cs="宋体"/>
          <w:b w:val="0"/>
          <w:bCs w:val="0"/>
          <w:color w:val="auto"/>
          <w:highlight w:val="none"/>
          <w:lang w:val="en-US" w:eastAsia="zh-CN"/>
        </w:rPr>
      </w:pPr>
      <w:r>
        <w:rPr>
          <w:rFonts w:hint="eastAsia" w:ascii="宋体" w:hAnsi="宋体" w:cs="宋体"/>
          <w:b w:val="0"/>
          <w:bCs w:val="0"/>
          <w:color w:val="auto"/>
          <w:highlight w:val="none"/>
          <w:lang w:val="en-US" w:eastAsia="zh-CN"/>
        </w:rPr>
        <w:t>3</w:t>
      </w:r>
      <w:r>
        <w:rPr>
          <w:rFonts w:hint="eastAsia" w:ascii="宋体" w:hAnsi="宋体" w:eastAsia="宋体" w:cs="宋体"/>
          <w:b w:val="0"/>
          <w:bCs w:val="0"/>
          <w:color w:val="auto"/>
          <w:highlight w:val="none"/>
        </w:rPr>
        <w:t>、</w:t>
      </w:r>
      <w:r>
        <w:rPr>
          <w:rFonts w:hint="eastAsia" w:ascii="宋体" w:hAnsi="宋体" w:cs="宋体"/>
          <w:b w:val="0"/>
          <w:bCs w:val="0"/>
          <w:color w:val="auto"/>
          <w:highlight w:val="none"/>
          <w:lang w:val="en-US" w:eastAsia="zh-CN"/>
        </w:rPr>
        <w:t>采购方式：公开招标</w:t>
      </w:r>
    </w:p>
    <w:p>
      <w:pPr>
        <w:spacing w:line="360" w:lineRule="auto"/>
        <w:rPr>
          <w:rFonts w:hint="eastAsia" w:ascii="宋体" w:hAnsi="宋体" w:eastAsia="宋体" w:cs="宋体"/>
          <w:color w:val="auto"/>
          <w:highlight w:val="none"/>
          <w:lang w:eastAsia="zh-CN"/>
        </w:rPr>
      </w:pPr>
      <w:r>
        <w:rPr>
          <w:rFonts w:hint="eastAsia" w:ascii="宋体" w:hAnsi="宋体" w:cs="宋体"/>
          <w:color w:val="auto"/>
          <w:highlight w:val="none"/>
          <w:lang w:val="en-US" w:eastAsia="zh-CN"/>
        </w:rPr>
        <w:t>4</w:t>
      </w:r>
      <w:r>
        <w:rPr>
          <w:rFonts w:hint="eastAsia" w:ascii="宋体" w:hAnsi="宋体" w:eastAsia="宋体" w:cs="宋体"/>
          <w:color w:val="auto"/>
          <w:highlight w:val="none"/>
        </w:rPr>
        <w:t>、预算金额：</w:t>
      </w:r>
      <w:r>
        <w:rPr>
          <w:rFonts w:hint="eastAsia" w:ascii="宋体" w:hAnsi="宋体" w:cs="宋体"/>
          <w:color w:val="auto"/>
          <w:highlight w:val="none"/>
          <w:lang w:val="en-US" w:eastAsia="zh-CN"/>
        </w:rPr>
        <w:t>/</w:t>
      </w:r>
    </w:p>
    <w:p>
      <w:pPr>
        <w:spacing w:line="360" w:lineRule="auto"/>
        <w:rPr>
          <w:rFonts w:hint="eastAsia" w:ascii="宋体" w:hAnsi="宋体" w:eastAsia="宋体" w:cs="宋体"/>
          <w:color w:val="auto"/>
          <w:highlight w:val="none"/>
          <w:lang w:eastAsia="zh-CN"/>
        </w:rPr>
      </w:pPr>
      <w:r>
        <w:rPr>
          <w:rFonts w:hint="eastAsia" w:ascii="宋体" w:hAnsi="宋体" w:cs="宋体"/>
          <w:color w:val="auto"/>
          <w:highlight w:val="none"/>
          <w:lang w:val="en-US" w:eastAsia="zh-CN"/>
        </w:rPr>
        <w:t>5</w:t>
      </w:r>
      <w:r>
        <w:rPr>
          <w:rFonts w:hint="eastAsia" w:ascii="宋体" w:hAnsi="宋体" w:eastAsia="宋体" w:cs="宋体"/>
          <w:color w:val="auto"/>
          <w:highlight w:val="none"/>
        </w:rPr>
        <w:t>、最高限价：</w:t>
      </w:r>
      <w:r>
        <w:rPr>
          <w:rFonts w:hint="eastAsia" w:ascii="宋体" w:hAnsi="宋体" w:cs="宋体"/>
          <w:color w:val="auto"/>
          <w:highlight w:val="none"/>
          <w:lang w:val="en-US" w:eastAsia="zh-CN"/>
        </w:rPr>
        <w:t>/</w:t>
      </w:r>
    </w:p>
    <w:p>
      <w:pPr>
        <w:spacing w:line="360" w:lineRule="auto"/>
        <w:rPr>
          <w:rFonts w:hint="eastAsia" w:ascii="宋体" w:hAnsi="宋体" w:eastAsia="宋体" w:cs="宋体"/>
          <w:color w:val="auto"/>
          <w:highlight w:val="none"/>
        </w:rPr>
      </w:pPr>
      <w:r>
        <w:rPr>
          <w:rFonts w:hint="eastAsia" w:ascii="宋体" w:hAnsi="宋体" w:cs="宋体"/>
          <w:color w:val="auto"/>
          <w:highlight w:val="none"/>
          <w:lang w:val="en-US" w:eastAsia="zh-CN"/>
        </w:rPr>
        <w:t>6</w:t>
      </w:r>
      <w:r>
        <w:rPr>
          <w:rFonts w:hint="eastAsia" w:ascii="宋体" w:hAnsi="宋体" w:eastAsia="宋体" w:cs="宋体"/>
          <w:color w:val="auto"/>
          <w:highlight w:val="none"/>
          <w:lang w:eastAsia="zh-CN"/>
        </w:rPr>
        <w:t>、</w:t>
      </w:r>
      <w:r>
        <w:rPr>
          <w:rFonts w:hint="eastAsia" w:ascii="宋体" w:hAnsi="宋体" w:eastAsia="宋体" w:cs="宋体"/>
          <w:color w:val="auto"/>
          <w:highlight w:val="none"/>
        </w:rPr>
        <w:t>采购需求：</w:t>
      </w:r>
    </w:p>
    <w:p>
      <w:pPr>
        <w:spacing w:line="360" w:lineRule="auto"/>
        <w:rPr>
          <w:rFonts w:hint="eastAsia" w:ascii="宋体" w:hAnsi="宋体" w:eastAsia="宋体" w:cs="宋体"/>
          <w:color w:val="auto"/>
          <w:highlight w:val="none"/>
        </w:rPr>
      </w:pPr>
      <w:r>
        <w:rPr>
          <w:rFonts w:hint="eastAsia" w:ascii="宋体" w:hAnsi="宋体" w:cs="宋体"/>
          <w:color w:val="auto"/>
          <w:highlight w:val="none"/>
          <w:lang w:val="en-US" w:eastAsia="zh-CN"/>
        </w:rPr>
        <w:t>标项一：审计（会计）服务供应商。采购北仑区行政事业单位审计（会计）服务供应商家数≤30家。</w:t>
      </w:r>
    </w:p>
    <w:p>
      <w:pPr>
        <w:spacing w:line="360" w:lineRule="auto"/>
        <w:rPr>
          <w:rFonts w:hint="eastAsia" w:ascii="宋体" w:hAnsi="宋体" w:eastAsia="宋体" w:cs="宋体"/>
          <w:color w:val="auto"/>
          <w:highlight w:val="none"/>
        </w:rPr>
      </w:pPr>
      <w:r>
        <w:rPr>
          <w:rFonts w:hint="eastAsia" w:ascii="宋体" w:hAnsi="宋体" w:cs="宋体"/>
          <w:color w:val="auto"/>
          <w:highlight w:val="none"/>
          <w:lang w:val="en-US" w:eastAsia="zh-CN"/>
        </w:rPr>
        <w:t>标项二：财务收支协审服务供应商。采购协审服务供应商家数≤30家。</w:t>
      </w:r>
    </w:p>
    <w:p>
      <w:pPr>
        <w:spacing w:line="360" w:lineRule="auto"/>
        <w:rPr>
          <w:rFonts w:hint="eastAsia" w:ascii="宋体" w:hAnsi="宋体" w:eastAsia="宋体" w:cs="宋体"/>
          <w:color w:val="auto"/>
          <w:highlight w:val="none"/>
        </w:rPr>
      </w:pPr>
      <w:r>
        <w:rPr>
          <w:rFonts w:hint="eastAsia" w:ascii="宋体" w:hAnsi="宋体" w:cs="宋体"/>
          <w:color w:val="auto"/>
          <w:highlight w:val="none"/>
          <w:lang w:val="en-US" w:eastAsia="zh-CN"/>
        </w:rPr>
        <w:t>标项三：计算机技术协审服务供应商。采购协审服务供应商家数≤10家。</w:t>
      </w:r>
    </w:p>
    <w:p>
      <w:pPr>
        <w:spacing w:line="360" w:lineRule="auto"/>
        <w:rPr>
          <w:rFonts w:hint="eastAsia" w:ascii="宋体" w:hAnsi="宋体" w:cs="宋体"/>
          <w:color w:val="auto"/>
          <w:highlight w:val="none"/>
          <w:lang w:val="en-US" w:eastAsia="zh-CN"/>
        </w:rPr>
      </w:pPr>
      <w:r>
        <w:rPr>
          <w:rFonts w:hint="eastAsia" w:ascii="宋体" w:hAnsi="宋体" w:cs="宋体"/>
          <w:color w:val="auto"/>
          <w:highlight w:val="none"/>
          <w:lang w:val="en-US" w:eastAsia="zh-CN"/>
        </w:rPr>
        <w:t>本次采购标项有3个，供应商可以选择1个或多个标项投标。</w:t>
      </w:r>
    </w:p>
    <w:p>
      <w:pPr>
        <w:spacing w:line="360" w:lineRule="auto"/>
        <w:rPr>
          <w:rFonts w:hint="eastAsia" w:ascii="宋体" w:hAnsi="宋体" w:eastAsia="宋体" w:cs="宋体"/>
          <w:color w:val="auto"/>
          <w:highlight w:val="none"/>
        </w:rPr>
      </w:pPr>
      <w:r>
        <w:rPr>
          <w:rFonts w:hint="eastAsia" w:ascii="宋体" w:hAnsi="宋体" w:cs="宋体"/>
          <w:color w:val="auto"/>
          <w:highlight w:val="none"/>
          <w:lang w:val="en-US" w:eastAsia="zh-CN"/>
        </w:rPr>
        <w:t>7</w:t>
      </w:r>
      <w:r>
        <w:rPr>
          <w:rFonts w:hint="eastAsia" w:ascii="宋体" w:hAnsi="宋体" w:eastAsia="宋体" w:cs="宋体"/>
          <w:color w:val="auto"/>
          <w:highlight w:val="none"/>
        </w:rPr>
        <w:t>、合同履行期限：</w:t>
      </w:r>
      <w:r>
        <w:rPr>
          <w:rFonts w:hint="eastAsia" w:ascii="宋体" w:hAnsi="宋体" w:cs="宋体"/>
          <w:color w:val="auto"/>
          <w:highlight w:val="none"/>
          <w:lang w:val="en-US" w:eastAsia="zh-CN"/>
        </w:rPr>
        <w:t>协议</w:t>
      </w:r>
      <w:r>
        <w:rPr>
          <w:rFonts w:hint="eastAsia" w:ascii="宋体" w:hAnsi="宋体" w:eastAsia="宋体" w:cs="宋体"/>
          <w:color w:val="auto"/>
          <w:highlight w:val="none"/>
        </w:rPr>
        <w:t>有效期</w:t>
      </w:r>
      <w:r>
        <w:rPr>
          <w:rFonts w:hint="eastAsia" w:ascii="宋体" w:hAnsi="宋体" w:cs="宋体"/>
          <w:color w:val="auto"/>
          <w:highlight w:val="none"/>
          <w:lang w:val="en-US" w:eastAsia="zh-CN"/>
        </w:rPr>
        <w:t>1</w:t>
      </w:r>
      <w:r>
        <w:rPr>
          <w:rFonts w:hint="eastAsia" w:ascii="宋体" w:hAnsi="宋体" w:eastAsia="宋体" w:cs="宋体"/>
          <w:color w:val="auto"/>
          <w:highlight w:val="none"/>
        </w:rPr>
        <w:t>年。</w:t>
      </w:r>
    </w:p>
    <w:p>
      <w:pPr>
        <w:spacing w:line="360" w:lineRule="auto"/>
        <w:rPr>
          <w:rFonts w:hint="eastAsia" w:ascii="宋体" w:hAnsi="宋体" w:eastAsia="宋体" w:cs="宋体"/>
          <w:color w:val="auto"/>
          <w:highlight w:val="none"/>
        </w:rPr>
      </w:pPr>
      <w:r>
        <w:rPr>
          <w:rFonts w:hint="eastAsia" w:ascii="宋体" w:hAnsi="宋体" w:cs="宋体"/>
          <w:color w:val="auto"/>
          <w:highlight w:val="none"/>
          <w:lang w:val="en-US" w:eastAsia="zh-CN"/>
        </w:rPr>
        <w:t>8</w:t>
      </w:r>
      <w:r>
        <w:rPr>
          <w:rFonts w:hint="eastAsia" w:ascii="宋体" w:hAnsi="宋体" w:eastAsia="宋体" w:cs="宋体"/>
          <w:color w:val="auto"/>
          <w:highlight w:val="none"/>
        </w:rPr>
        <w:t>、本项目不接受联合体投标。</w:t>
      </w:r>
    </w:p>
    <w:p>
      <w:pPr>
        <w:spacing w:line="360" w:lineRule="auto"/>
        <w:ind w:left="0" w:leftChars="0" w:firstLine="0" w:firstLineChars="0"/>
        <w:rPr>
          <w:rFonts w:hint="eastAsia" w:ascii="宋体" w:hAnsi="宋体" w:eastAsia="宋体" w:cs="宋体"/>
          <w:b/>
          <w:bCs/>
          <w:color w:val="auto"/>
          <w:highlight w:val="none"/>
          <w:lang w:val="en-US" w:eastAsia="zh-CN"/>
        </w:rPr>
      </w:pPr>
      <w:r>
        <w:rPr>
          <w:rFonts w:hint="eastAsia" w:ascii="宋体" w:hAnsi="宋体" w:eastAsia="宋体" w:cs="宋体"/>
          <w:b/>
          <w:bCs/>
          <w:color w:val="auto"/>
          <w:highlight w:val="none"/>
          <w:lang w:val="en-US" w:eastAsia="zh-CN"/>
        </w:rPr>
        <w:t>二、投标人的资格要求</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1、满足《中华人民共和国政府采购法》第二十二条规定；</w:t>
      </w:r>
    </w:p>
    <w:p>
      <w:pPr>
        <w:spacing w:line="360" w:lineRule="auto"/>
        <w:rPr>
          <w:rFonts w:hint="eastAsia" w:ascii="宋体" w:hAnsi="宋体" w:eastAsia="宋体" w:cs="宋体"/>
          <w:color w:val="auto"/>
          <w:highlight w:val="none"/>
        </w:rPr>
      </w:pPr>
      <w:r>
        <w:rPr>
          <w:rFonts w:hint="eastAsia" w:ascii="宋体" w:hAnsi="宋体" w:cs="宋体"/>
          <w:color w:val="auto"/>
          <w:highlight w:val="none"/>
          <w:lang w:val="en-US" w:eastAsia="zh-CN"/>
        </w:rPr>
        <w:t>2</w:t>
      </w:r>
      <w:r>
        <w:rPr>
          <w:rFonts w:hint="eastAsia" w:ascii="宋体" w:hAnsi="宋体" w:eastAsia="宋体" w:cs="宋体"/>
          <w:color w:val="auto"/>
          <w:highlight w:val="none"/>
        </w:rPr>
        <w:t>、本项目的特定资格要求：</w:t>
      </w:r>
    </w:p>
    <w:p>
      <w:pPr>
        <w:spacing w:line="360" w:lineRule="auto"/>
        <w:rPr>
          <w:rFonts w:hint="eastAsia" w:ascii="宋体" w:hAnsi="宋体" w:eastAsia="宋体" w:cs="宋体"/>
          <w:color w:val="auto"/>
          <w:highlight w:val="none"/>
        </w:rPr>
      </w:pPr>
      <w:r>
        <w:rPr>
          <w:rFonts w:hint="eastAsia" w:ascii="宋体" w:hAnsi="宋体" w:cs="宋体"/>
          <w:color w:val="auto"/>
          <w:highlight w:val="none"/>
          <w:lang w:val="en-US" w:eastAsia="zh-CN"/>
        </w:rPr>
        <w:t>标项一：</w:t>
      </w:r>
      <w:r>
        <w:rPr>
          <w:rFonts w:hint="eastAsia" w:ascii="宋体" w:hAnsi="宋体" w:eastAsia="宋体" w:cs="宋体"/>
          <w:color w:val="auto"/>
          <w:highlight w:val="none"/>
        </w:rPr>
        <w:t>具有会计师事务所执业资格证书。</w:t>
      </w:r>
    </w:p>
    <w:p>
      <w:pPr>
        <w:spacing w:line="360" w:lineRule="auto"/>
        <w:rPr>
          <w:rFonts w:hint="eastAsia" w:ascii="宋体" w:hAnsi="宋体" w:eastAsia="宋体" w:cs="宋体"/>
          <w:color w:val="auto"/>
          <w:highlight w:val="none"/>
        </w:rPr>
      </w:pPr>
      <w:r>
        <w:rPr>
          <w:rFonts w:hint="eastAsia" w:ascii="宋体" w:hAnsi="宋体" w:cs="宋体"/>
          <w:color w:val="auto"/>
          <w:highlight w:val="none"/>
          <w:lang w:val="en-US" w:eastAsia="zh-CN"/>
        </w:rPr>
        <w:t>标项二：</w:t>
      </w:r>
      <w:r>
        <w:rPr>
          <w:rFonts w:hint="eastAsia" w:ascii="宋体" w:hAnsi="宋体" w:eastAsia="宋体" w:cs="宋体"/>
          <w:color w:val="auto"/>
          <w:highlight w:val="none"/>
        </w:rPr>
        <w:t>具有会计师事务所执业资格证书。</w:t>
      </w:r>
    </w:p>
    <w:p>
      <w:pPr>
        <w:spacing w:line="360" w:lineRule="auto"/>
        <w:rPr>
          <w:rFonts w:hint="default" w:ascii="宋体" w:hAnsi="宋体" w:eastAsia="宋体" w:cs="宋体"/>
          <w:color w:val="auto"/>
          <w:highlight w:val="none"/>
          <w:lang w:val="en-US" w:eastAsia="zh-CN"/>
        </w:rPr>
      </w:pPr>
      <w:r>
        <w:rPr>
          <w:rFonts w:hint="eastAsia" w:ascii="宋体" w:hAnsi="宋体" w:cs="宋体"/>
          <w:color w:val="auto"/>
          <w:highlight w:val="none"/>
          <w:lang w:val="en-US" w:eastAsia="zh-CN"/>
        </w:rPr>
        <w:t>标项三：无。</w:t>
      </w:r>
    </w:p>
    <w:p>
      <w:pPr>
        <w:spacing w:line="360" w:lineRule="auto"/>
        <w:ind w:left="0" w:leftChars="0" w:firstLine="0" w:firstLineChars="0"/>
        <w:rPr>
          <w:rFonts w:hint="eastAsia" w:ascii="宋体" w:hAnsi="宋体" w:eastAsia="宋体" w:cs="宋体"/>
          <w:b/>
          <w:bCs/>
          <w:color w:val="auto"/>
          <w:highlight w:val="none"/>
          <w:lang w:val="en-US" w:eastAsia="zh-CN"/>
        </w:rPr>
      </w:pPr>
      <w:r>
        <w:rPr>
          <w:rFonts w:hint="eastAsia" w:ascii="宋体" w:hAnsi="宋体" w:eastAsia="宋体" w:cs="宋体"/>
          <w:b/>
          <w:bCs/>
          <w:color w:val="auto"/>
          <w:highlight w:val="none"/>
          <w:lang w:val="en-US" w:eastAsia="zh-CN"/>
        </w:rPr>
        <w:t>三、招标文件获取时间及方式</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1、时间：即日起至投标截止时间前。</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2、地点：政府采购云平台（www.zcygov.cn）</w:t>
      </w:r>
    </w:p>
    <w:p>
      <w:pPr>
        <w:spacing w:line="360" w:lineRule="auto"/>
        <w:rPr>
          <w:rFonts w:hint="eastAsia" w:ascii="宋体" w:hAnsi="宋体" w:eastAsia="宋体" w:cs="宋体"/>
          <w:color w:val="auto"/>
          <w:highlight w:val="none"/>
          <w:lang w:eastAsia="zh-CN"/>
        </w:rPr>
      </w:pPr>
      <w:r>
        <w:rPr>
          <w:rFonts w:hint="eastAsia" w:ascii="宋体" w:hAnsi="宋体" w:eastAsia="宋体" w:cs="宋体"/>
          <w:color w:val="auto"/>
          <w:highlight w:val="none"/>
        </w:rPr>
        <w:t>3、方式：通过注册账号登录政府采购云平台在</w:t>
      </w:r>
      <w:r>
        <w:rPr>
          <w:rFonts w:hint="eastAsia" w:ascii="宋体" w:hAnsi="宋体" w:eastAsia="宋体" w:cs="宋体"/>
          <w:color w:val="auto"/>
          <w:highlight w:val="none"/>
          <w:lang w:eastAsia="zh-CN"/>
        </w:rPr>
        <w:t>“</w:t>
      </w:r>
      <w:r>
        <w:rPr>
          <w:rFonts w:hint="eastAsia" w:ascii="宋体" w:hAnsi="宋体" w:eastAsia="宋体" w:cs="宋体"/>
          <w:color w:val="auto"/>
          <w:highlight w:val="none"/>
        </w:rPr>
        <w:t>项目采购</w:t>
      </w:r>
      <w:r>
        <w:rPr>
          <w:rFonts w:hint="eastAsia" w:ascii="宋体" w:hAnsi="宋体" w:eastAsia="宋体" w:cs="宋体"/>
          <w:color w:val="auto"/>
          <w:highlight w:val="none"/>
          <w:lang w:eastAsia="zh-CN"/>
        </w:rPr>
        <w:t>”</w:t>
      </w:r>
      <w:r>
        <w:rPr>
          <w:rFonts w:hint="eastAsia" w:ascii="宋体" w:hAnsi="宋体" w:eastAsia="宋体" w:cs="宋体"/>
          <w:color w:val="auto"/>
          <w:highlight w:val="none"/>
        </w:rPr>
        <w:t>应用</w:t>
      </w:r>
      <w:r>
        <w:rPr>
          <w:rFonts w:hint="eastAsia" w:ascii="宋体" w:hAnsi="宋体" w:eastAsia="宋体" w:cs="宋体"/>
          <w:color w:val="auto"/>
          <w:highlight w:val="none"/>
          <w:lang w:val="en-US" w:eastAsia="zh-CN"/>
        </w:rPr>
        <w:t>模块</w:t>
      </w:r>
      <w:r>
        <w:rPr>
          <w:rFonts w:hint="eastAsia" w:ascii="宋体" w:hAnsi="宋体" w:eastAsia="宋体" w:cs="宋体"/>
          <w:color w:val="auto"/>
          <w:highlight w:val="none"/>
        </w:rPr>
        <w:t>内获取</w:t>
      </w:r>
      <w:r>
        <w:rPr>
          <w:rFonts w:hint="eastAsia" w:ascii="宋体" w:hAnsi="宋体" w:eastAsia="宋体" w:cs="宋体"/>
          <w:color w:val="auto"/>
          <w:highlight w:val="none"/>
          <w:lang w:val="en-US" w:eastAsia="zh-CN"/>
        </w:rPr>
        <w:t>采购文件</w:t>
      </w:r>
      <w:r>
        <w:rPr>
          <w:rFonts w:hint="eastAsia" w:ascii="宋体" w:hAnsi="宋体" w:eastAsia="宋体" w:cs="宋体"/>
          <w:color w:val="auto"/>
          <w:highlight w:val="none"/>
          <w:lang w:eastAsia="zh-CN"/>
        </w:rPr>
        <w:t>。</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4、售价：免费</w:t>
      </w:r>
    </w:p>
    <w:p>
      <w:pPr>
        <w:spacing w:line="360" w:lineRule="auto"/>
        <w:ind w:left="0" w:leftChars="0" w:firstLine="0" w:firstLineChars="0"/>
        <w:rPr>
          <w:rFonts w:hint="eastAsia" w:ascii="宋体" w:hAnsi="宋体" w:eastAsia="宋体" w:cs="宋体"/>
          <w:b/>
          <w:bCs/>
          <w:color w:val="auto"/>
          <w:highlight w:val="none"/>
          <w:lang w:val="en-US" w:eastAsia="zh-CN"/>
        </w:rPr>
      </w:pPr>
      <w:r>
        <w:rPr>
          <w:rFonts w:hint="eastAsia" w:ascii="宋体" w:hAnsi="宋体" w:eastAsia="宋体" w:cs="宋体"/>
          <w:b/>
          <w:bCs/>
          <w:color w:val="auto"/>
          <w:highlight w:val="none"/>
          <w:lang w:val="en-US" w:eastAsia="zh-CN"/>
        </w:rPr>
        <w:t>四、提交投标文件截止时间、开标时间和地点</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1、提交（上传）投标文件截止时间和开标时间：</w:t>
      </w:r>
      <w:r>
        <w:rPr>
          <w:rFonts w:hint="eastAsia" w:ascii="宋体" w:hAnsi="宋体" w:cs="宋体"/>
          <w:color w:val="auto"/>
          <w:highlight w:val="none"/>
          <w:lang w:eastAsia="zh-CN"/>
        </w:rPr>
        <w:t>2022</w:t>
      </w:r>
      <w:r>
        <w:rPr>
          <w:rFonts w:hint="eastAsia" w:ascii="宋体" w:hAnsi="宋体" w:eastAsia="宋体" w:cs="宋体"/>
          <w:color w:val="auto"/>
          <w:highlight w:val="none"/>
        </w:rPr>
        <w:t>年</w:t>
      </w:r>
      <w:r>
        <w:rPr>
          <w:rFonts w:hint="eastAsia" w:ascii="宋体" w:hAnsi="宋体" w:cs="宋体"/>
          <w:color w:val="auto"/>
          <w:highlight w:val="none"/>
          <w:lang w:val="en-US" w:eastAsia="zh-CN"/>
        </w:rPr>
        <w:t>5</w:t>
      </w:r>
      <w:r>
        <w:rPr>
          <w:rFonts w:hint="eastAsia" w:ascii="宋体" w:hAnsi="宋体" w:eastAsia="宋体" w:cs="宋体"/>
          <w:color w:val="auto"/>
          <w:highlight w:val="none"/>
        </w:rPr>
        <w:t>月</w:t>
      </w:r>
      <w:r>
        <w:rPr>
          <w:rFonts w:hint="eastAsia" w:ascii="宋体" w:hAnsi="宋体" w:cs="宋体"/>
          <w:color w:val="auto"/>
          <w:highlight w:val="none"/>
          <w:lang w:val="en-US" w:eastAsia="zh-CN"/>
        </w:rPr>
        <w:t>27</w:t>
      </w:r>
      <w:r>
        <w:rPr>
          <w:rFonts w:hint="eastAsia" w:ascii="宋体" w:hAnsi="宋体" w:eastAsia="宋体" w:cs="宋体"/>
          <w:color w:val="auto"/>
          <w:highlight w:val="none"/>
        </w:rPr>
        <w:t>日09时30分（北京时间）</w:t>
      </w:r>
    </w:p>
    <w:p>
      <w:pPr>
        <w:spacing w:line="360" w:lineRule="auto"/>
        <w:ind w:left="0" w:leftChars="0" w:firstLine="0" w:firstLineChars="0"/>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2、</w:t>
      </w:r>
      <w:r>
        <w:rPr>
          <w:rFonts w:hint="eastAsia" w:ascii="宋体" w:hAnsi="宋体" w:cs="宋体"/>
          <w:color w:val="auto"/>
          <w:highlight w:val="none"/>
          <w:lang w:val="en-US" w:eastAsia="zh-CN"/>
        </w:rPr>
        <w:t>电子投标文件上传地点和开标网址：</w:t>
      </w:r>
      <w:r>
        <w:rPr>
          <w:rFonts w:hint="eastAsia" w:ascii="宋体" w:hAnsi="宋体" w:eastAsia="宋体" w:cs="宋体"/>
          <w:color w:val="auto"/>
          <w:highlight w:val="none"/>
        </w:rPr>
        <w:t>政府采购云平台（www.zcygov.cn）</w:t>
      </w:r>
    </w:p>
    <w:p>
      <w:pPr>
        <w:spacing w:line="360" w:lineRule="auto"/>
        <w:ind w:left="0" w:leftChars="0" w:firstLine="0" w:firstLineChars="0"/>
        <w:rPr>
          <w:rFonts w:hint="eastAsia" w:ascii="宋体" w:hAnsi="宋体" w:eastAsia="宋体" w:cs="宋体"/>
          <w:color w:val="auto"/>
          <w:highlight w:val="none"/>
          <w:lang w:eastAsia="zh-CN"/>
        </w:rPr>
      </w:pPr>
      <w:r>
        <w:rPr>
          <w:rFonts w:hint="eastAsia" w:ascii="宋体" w:hAnsi="宋体" w:cs="宋体"/>
          <w:color w:val="auto"/>
          <w:highlight w:val="none"/>
          <w:lang w:val="en-US" w:eastAsia="zh-CN"/>
        </w:rPr>
        <w:t>3</w:t>
      </w:r>
      <w:r>
        <w:rPr>
          <w:rFonts w:hint="eastAsia" w:ascii="宋体" w:hAnsi="宋体" w:eastAsia="宋体" w:cs="宋体"/>
          <w:color w:val="auto"/>
          <w:highlight w:val="none"/>
        </w:rPr>
        <w:t>、</w:t>
      </w:r>
      <w:r>
        <w:rPr>
          <w:rFonts w:hint="eastAsia" w:ascii="宋体" w:hAnsi="宋体" w:cs="宋体"/>
          <w:color w:val="auto"/>
          <w:highlight w:val="none"/>
          <w:lang w:val="en-US" w:eastAsia="zh-CN"/>
        </w:rPr>
        <w:t>备份电子投标文件提交地点和</w:t>
      </w:r>
      <w:r>
        <w:rPr>
          <w:rFonts w:hint="eastAsia" w:ascii="宋体" w:hAnsi="宋体" w:eastAsia="宋体" w:cs="宋体"/>
          <w:color w:val="auto"/>
          <w:highlight w:val="none"/>
        </w:rPr>
        <w:t>开标</w:t>
      </w:r>
      <w:r>
        <w:rPr>
          <w:rFonts w:hint="eastAsia" w:ascii="宋体" w:hAnsi="宋体" w:cs="宋体"/>
          <w:color w:val="auto"/>
          <w:highlight w:val="none"/>
          <w:lang w:val="en-US" w:eastAsia="zh-CN"/>
        </w:rPr>
        <w:t>会议地点</w:t>
      </w:r>
      <w:r>
        <w:rPr>
          <w:rFonts w:hint="eastAsia" w:ascii="宋体" w:hAnsi="宋体" w:eastAsia="宋体" w:cs="宋体"/>
          <w:color w:val="auto"/>
          <w:highlight w:val="none"/>
        </w:rPr>
        <w:t>：北仑区四明山路773号行政大楼B座三楼</w:t>
      </w:r>
      <w:r>
        <w:rPr>
          <w:rFonts w:hint="eastAsia" w:ascii="宋体" w:hAnsi="宋体" w:eastAsia="宋体" w:cs="宋体"/>
          <w:color w:val="auto"/>
          <w:highlight w:val="none"/>
          <w:lang w:val="en-US" w:eastAsia="zh-CN"/>
        </w:rPr>
        <w:t>区公共资源交易中心</w:t>
      </w:r>
      <w:r>
        <w:rPr>
          <w:rFonts w:hint="eastAsia" w:ascii="宋体" w:hAnsi="宋体" w:eastAsia="宋体" w:cs="宋体"/>
          <w:color w:val="auto"/>
          <w:highlight w:val="none"/>
        </w:rPr>
        <w:t>交易厅</w:t>
      </w:r>
      <w:r>
        <w:rPr>
          <w:rFonts w:hint="eastAsia" w:ascii="宋体" w:hAnsi="宋体" w:eastAsia="宋体" w:cs="宋体"/>
          <w:color w:val="auto"/>
          <w:highlight w:val="none"/>
        </w:rPr>
        <w:t>（具体场所安排详见电子指示屏幕）。</w:t>
      </w:r>
    </w:p>
    <w:p>
      <w:pPr>
        <w:spacing w:line="360" w:lineRule="auto"/>
        <w:ind w:left="0" w:leftChars="0" w:firstLine="0" w:firstLineChars="0"/>
        <w:rPr>
          <w:rFonts w:hint="eastAsia" w:ascii="宋体" w:hAnsi="宋体" w:eastAsia="宋体" w:cs="宋体"/>
          <w:b/>
          <w:bCs/>
          <w:color w:val="auto"/>
          <w:highlight w:val="none"/>
          <w:lang w:val="en-US" w:eastAsia="zh-CN"/>
        </w:rPr>
      </w:pPr>
      <w:r>
        <w:rPr>
          <w:rFonts w:hint="eastAsia" w:ascii="宋体" w:hAnsi="宋体" w:eastAsia="宋体" w:cs="宋体"/>
          <w:b/>
          <w:bCs/>
          <w:color w:val="auto"/>
          <w:highlight w:val="none"/>
          <w:lang w:val="en-US" w:eastAsia="zh-CN"/>
        </w:rPr>
        <w:t>五、投标注意事项</w:t>
      </w:r>
    </w:p>
    <w:p>
      <w:pPr>
        <w:spacing w:line="360" w:lineRule="auto"/>
        <w:ind w:left="0" w:leftChars="0" w:firstLine="0" w:firstLineChars="0"/>
        <w:rPr>
          <w:rFonts w:hint="eastAsia" w:ascii="宋体" w:hAnsi="宋体" w:eastAsia="宋体" w:cs="宋体"/>
          <w:color w:val="auto"/>
          <w:highlight w:val="none"/>
        </w:rPr>
      </w:pPr>
      <w:r>
        <w:rPr>
          <w:rFonts w:hint="eastAsia" w:ascii="宋体" w:hAnsi="宋体" w:eastAsia="宋体" w:cs="宋体"/>
          <w:color w:val="auto"/>
          <w:highlight w:val="none"/>
        </w:rPr>
        <w:t>1、参加投标的供应商有义务在采购活动期间浏览宁波政府采购网（www.nbzfcg.cn）和宁波公共资源交易网北仑区分网</w:t>
      </w:r>
      <w:r>
        <w:rPr>
          <w:rFonts w:hint="eastAsia" w:ascii="宋体" w:hAnsi="宋体" w:eastAsia="宋体" w:cs="宋体"/>
          <w:color w:val="auto"/>
          <w:highlight w:val="none"/>
        </w:rPr>
        <w:t>（beilun.nbggzy.cn）</w:t>
      </w:r>
      <w:r>
        <w:rPr>
          <w:rFonts w:hint="eastAsia" w:ascii="宋体" w:hAnsi="宋体" w:eastAsia="宋体" w:cs="宋体"/>
          <w:color w:val="auto"/>
          <w:highlight w:val="none"/>
        </w:rPr>
        <w:t>，采购人（采购代理机构）在以上两个网站发布的与本次招标项目有关的信息视为已送达各供应商，不再采用其它方式传达相关信息。</w:t>
      </w:r>
    </w:p>
    <w:p>
      <w:pPr>
        <w:spacing w:line="360" w:lineRule="auto"/>
        <w:ind w:left="0" w:leftChars="0" w:firstLine="0" w:firstLineChars="0"/>
        <w:rPr>
          <w:rFonts w:hint="eastAsia" w:ascii="宋体" w:hAnsi="宋体" w:eastAsia="宋体" w:cs="宋体"/>
          <w:color w:val="auto"/>
          <w:highlight w:val="none"/>
        </w:rPr>
      </w:pPr>
      <w:r>
        <w:rPr>
          <w:rFonts w:hint="eastAsia" w:ascii="宋体" w:hAnsi="宋体" w:eastAsia="宋体" w:cs="宋体"/>
          <w:color w:val="auto"/>
          <w:highlight w:val="none"/>
        </w:rPr>
        <w:t>2、本项目采用网上投标，不接受纸质投标文件，请投标供应商按照招标文件和政府采购云平台的要求编制、加密上传电子投标文件。</w:t>
      </w:r>
    </w:p>
    <w:p>
      <w:pPr>
        <w:spacing w:line="360" w:lineRule="auto"/>
        <w:ind w:left="0" w:leftChars="0" w:firstLine="0" w:firstLineChars="0"/>
        <w:rPr>
          <w:rFonts w:hint="eastAsia" w:ascii="宋体" w:hAnsi="宋体" w:eastAsia="宋体" w:cs="宋体"/>
          <w:color w:val="auto"/>
          <w:highlight w:val="none"/>
        </w:rPr>
      </w:pPr>
      <w:r>
        <w:rPr>
          <w:rFonts w:hint="eastAsia" w:ascii="宋体" w:hAnsi="宋体" w:eastAsia="宋体" w:cs="宋体"/>
          <w:color w:val="auto"/>
          <w:highlight w:val="none"/>
        </w:rPr>
        <w:t>3、投标人上传电子投标文件后，还可以自行确定是否提交备份电子投标文件，如确定提交备份文件的，投标人应在投标截止时间前，将在“政采云投标客户端”上编制生成的后缀名为.bfbs的备份投标文件，以U盘为载体装袋密封后送达至开标地点，密封袋上需注明项目名称、项目编号、投标人名称并加盖公章。供应商仅提交备份电子投标文件的，投标响应无效。</w:t>
      </w:r>
    </w:p>
    <w:p>
      <w:pPr>
        <w:spacing w:line="360" w:lineRule="auto"/>
        <w:ind w:left="0" w:leftChars="0" w:firstLine="0" w:firstLineChars="0"/>
        <w:rPr>
          <w:rFonts w:hint="eastAsia" w:ascii="宋体" w:hAnsi="宋体" w:eastAsia="宋体" w:cs="宋体"/>
          <w:color w:val="auto"/>
          <w:highlight w:val="none"/>
        </w:rPr>
      </w:pPr>
      <w:r>
        <w:rPr>
          <w:rFonts w:hint="eastAsia" w:ascii="宋体" w:hAnsi="宋体" w:cs="宋体"/>
          <w:color w:val="auto"/>
          <w:highlight w:val="none"/>
          <w:lang w:val="en-US" w:eastAsia="zh-CN"/>
        </w:rPr>
        <w:t>4</w:t>
      </w:r>
      <w:r>
        <w:rPr>
          <w:rFonts w:hint="eastAsia" w:ascii="宋体" w:hAnsi="宋体" w:eastAsia="宋体" w:cs="宋体"/>
          <w:color w:val="auto"/>
          <w:highlight w:val="none"/>
        </w:rPr>
        <w:t>、采购代理机构解密指令发出后30分钟内，投标人应登录政采云平台，通过CA数字证书完成对电子投标文件的解密（开评标期间，投标供应商应关注政采云平台上的指令信息和手机短信并及时处理）。若投标人在规定时间内无法解密或解密失败，此时启用备份电子投标文件（如有），若备份投标文件仍无法使用，则视为无效投标。供应商制作电子投标文件和解密投标文件时必须使用同一把CA数字证书。</w:t>
      </w:r>
    </w:p>
    <w:p>
      <w:pPr>
        <w:spacing w:line="360" w:lineRule="auto"/>
        <w:rPr>
          <w:rFonts w:hint="eastAsia" w:ascii="宋体" w:hAnsi="宋体" w:eastAsia="宋体" w:cs="宋体"/>
          <w:color w:val="auto"/>
          <w:highlight w:val="none"/>
        </w:rPr>
      </w:pPr>
      <w:r>
        <w:rPr>
          <w:rFonts w:hint="eastAsia" w:ascii="宋体" w:hAnsi="宋体" w:cs="宋体"/>
          <w:color w:val="auto"/>
          <w:highlight w:val="none"/>
          <w:lang w:val="en-US" w:eastAsia="zh-CN"/>
        </w:rPr>
        <w:t>5</w:t>
      </w:r>
      <w:r>
        <w:rPr>
          <w:rFonts w:hint="eastAsia" w:ascii="宋体" w:hAnsi="宋体" w:eastAsia="宋体" w:cs="宋体"/>
          <w:color w:val="auto"/>
          <w:highlight w:val="none"/>
        </w:rPr>
        <w:t>、</w:t>
      </w:r>
      <w:r>
        <w:rPr>
          <w:rFonts w:hint="eastAsia" w:ascii="宋体" w:hAnsi="宋体" w:eastAsia="宋体" w:cs="宋体"/>
          <w:strike w:val="0"/>
          <w:dstrike w:val="0"/>
          <w:color w:val="auto"/>
          <w:highlight w:val="none"/>
          <w:lang w:val="en-US" w:eastAsia="zh-CN"/>
        </w:rPr>
        <w:t>本项目投标供应商可以不派代表到现场参加开标会议，只需准时在线参加</w:t>
      </w:r>
      <w:r>
        <w:rPr>
          <w:rFonts w:hint="eastAsia" w:ascii="宋体" w:hAnsi="宋体" w:cs="宋体"/>
          <w:strike w:val="0"/>
          <w:dstrike w:val="0"/>
          <w:color w:val="auto"/>
          <w:highlight w:val="none"/>
          <w:lang w:val="en-US" w:eastAsia="zh-CN"/>
        </w:rPr>
        <w:t>即可</w:t>
      </w:r>
      <w:r>
        <w:rPr>
          <w:rFonts w:hint="eastAsia" w:ascii="宋体" w:hAnsi="宋体" w:eastAsia="宋体" w:cs="宋体"/>
          <w:strike w:val="0"/>
          <w:dstrike w:val="0"/>
          <w:color w:val="auto"/>
          <w:highlight w:val="none"/>
          <w:lang w:val="en-US" w:eastAsia="zh-CN"/>
        </w:rPr>
        <w:t>。</w:t>
      </w:r>
    </w:p>
    <w:p>
      <w:pPr>
        <w:spacing w:line="360" w:lineRule="auto"/>
        <w:ind w:left="0" w:leftChars="0" w:firstLine="0" w:firstLineChars="0"/>
        <w:rPr>
          <w:rFonts w:hint="eastAsia" w:ascii="宋体" w:hAnsi="宋体" w:eastAsia="宋体" w:cs="宋体"/>
          <w:color w:val="auto"/>
          <w:highlight w:val="none"/>
        </w:rPr>
      </w:pPr>
      <w:r>
        <w:rPr>
          <w:rFonts w:hint="eastAsia" w:ascii="宋体" w:hAnsi="宋体" w:cs="宋体"/>
          <w:color w:val="auto"/>
          <w:highlight w:val="none"/>
          <w:lang w:val="en-US" w:eastAsia="zh-CN"/>
        </w:rPr>
        <w:t>6</w:t>
      </w:r>
      <w:r>
        <w:rPr>
          <w:rFonts w:hint="eastAsia" w:ascii="宋体" w:hAnsi="宋体" w:eastAsia="宋体" w:cs="宋体"/>
          <w:color w:val="auto"/>
          <w:highlight w:val="none"/>
        </w:rPr>
        <w:t>、本项目采用网上投标的方式进行，供应商投标前须办理CA数字证书和安装“政采云电子交易客户端（政采云投标客户端）”，并通过“政采云投标客户端”编制电子投标文件，供应商在使用系统进行投标的过程中遇到涉及平台使用的任何问题（包括不限于供应商注册、采购文件获取、CA数字证书办理、政采云投标客户端安装、投标响应文件制作加密上传等），可登录政府采购云平台网站（www.zcygov.cn）“服务中心”版块查阅相关的帮助文档和教学视频，也可致电政采云平台技术支持热线咨询，热线电话：400-881-7190。</w:t>
      </w:r>
    </w:p>
    <w:p>
      <w:pPr>
        <w:spacing w:line="360" w:lineRule="auto"/>
        <w:ind w:left="0" w:leftChars="0" w:firstLine="0" w:firstLineChars="0"/>
        <w:rPr>
          <w:rFonts w:hint="eastAsia" w:ascii="宋体" w:hAnsi="宋体" w:eastAsia="宋体" w:cs="宋体"/>
          <w:color w:val="auto"/>
          <w:highlight w:val="none"/>
        </w:rPr>
      </w:pPr>
      <w:r>
        <w:rPr>
          <w:rFonts w:hint="eastAsia" w:ascii="宋体" w:hAnsi="宋体" w:cs="宋体"/>
          <w:color w:val="auto"/>
          <w:highlight w:val="none"/>
          <w:lang w:val="en-US" w:eastAsia="zh-CN"/>
        </w:rPr>
        <w:t>7</w:t>
      </w:r>
      <w:r>
        <w:rPr>
          <w:rFonts w:hint="eastAsia" w:ascii="宋体" w:hAnsi="宋体" w:eastAsia="宋体" w:cs="宋体"/>
          <w:color w:val="auto"/>
          <w:highlight w:val="none"/>
        </w:rPr>
        <w:t>、疫情期间，请投标人代表全程佩戴口罩等防护工具，进入北仑区公共资源交易中心前，进行身份证实名登记，出示甬行码（健康码），自觉接受防疫期间有关要求，并如实报告情况，通过身份核验正常方可入场。</w:t>
      </w:r>
    </w:p>
    <w:p>
      <w:pPr>
        <w:spacing w:line="360" w:lineRule="auto"/>
        <w:ind w:left="0" w:leftChars="0" w:firstLine="0" w:firstLineChars="0"/>
        <w:rPr>
          <w:rFonts w:hint="eastAsia" w:ascii="宋体" w:hAnsi="宋体" w:eastAsia="宋体" w:cs="宋体"/>
          <w:b/>
          <w:bCs/>
          <w:color w:val="auto"/>
          <w:highlight w:val="none"/>
          <w:lang w:val="en-US" w:eastAsia="zh-CN"/>
        </w:rPr>
      </w:pPr>
      <w:r>
        <w:rPr>
          <w:rFonts w:hint="eastAsia" w:ascii="宋体" w:hAnsi="宋体" w:eastAsia="宋体" w:cs="宋体"/>
          <w:b/>
          <w:bCs/>
          <w:color w:val="auto"/>
          <w:highlight w:val="none"/>
          <w:lang w:val="en-US" w:eastAsia="zh-CN"/>
        </w:rPr>
        <w:t>六、联系方式</w:t>
      </w:r>
    </w:p>
    <w:p>
      <w:pPr>
        <w:spacing w:line="360" w:lineRule="auto"/>
        <w:ind w:left="0" w:leftChars="0" w:firstLine="0" w:firstLineChars="0"/>
        <w:rPr>
          <w:rFonts w:hint="eastAsia" w:ascii="宋体" w:hAnsi="宋体" w:eastAsia="宋体" w:cs="宋体"/>
          <w:color w:val="auto"/>
          <w:highlight w:val="none"/>
        </w:rPr>
      </w:pPr>
      <w:r>
        <w:rPr>
          <w:rFonts w:hint="eastAsia" w:ascii="宋体" w:hAnsi="宋体" w:eastAsia="宋体" w:cs="宋体"/>
          <w:color w:val="auto"/>
          <w:highlight w:val="none"/>
        </w:rPr>
        <w:t>1、采购人</w:t>
      </w:r>
    </w:p>
    <w:p>
      <w:pPr>
        <w:spacing w:line="360" w:lineRule="auto"/>
        <w:ind w:left="0" w:leftChars="0" w:firstLine="0" w:firstLineChars="0"/>
        <w:rPr>
          <w:rFonts w:hint="eastAsia" w:ascii="宋体" w:hAnsi="宋体" w:eastAsia="宋体" w:cs="宋体"/>
          <w:color w:val="auto"/>
          <w:highlight w:val="none"/>
          <w:lang w:eastAsia="zh-CN"/>
        </w:rPr>
      </w:pPr>
      <w:r>
        <w:rPr>
          <w:rFonts w:hint="eastAsia" w:ascii="宋体" w:hAnsi="宋体" w:eastAsia="宋体" w:cs="宋体"/>
          <w:color w:val="auto"/>
          <w:highlight w:val="none"/>
        </w:rPr>
        <w:t>名  称：</w:t>
      </w:r>
      <w:r>
        <w:rPr>
          <w:rFonts w:hint="eastAsia" w:ascii="宋体" w:hAnsi="宋体" w:cs="宋体"/>
          <w:color w:val="auto"/>
          <w:highlight w:val="none"/>
          <w:lang w:eastAsia="zh-CN"/>
        </w:rPr>
        <w:t>宁波市北仑区审计局</w:t>
      </w:r>
    </w:p>
    <w:p>
      <w:pPr>
        <w:spacing w:line="360" w:lineRule="auto"/>
        <w:ind w:left="0" w:leftChars="0" w:firstLine="0" w:firstLineChars="0"/>
        <w:rPr>
          <w:rFonts w:hint="eastAsia" w:ascii="宋体" w:hAnsi="宋体" w:eastAsia="宋体" w:cs="宋体"/>
          <w:color w:val="auto"/>
          <w:highlight w:val="none"/>
          <w:lang w:eastAsia="zh-CN"/>
        </w:rPr>
      </w:pPr>
      <w:r>
        <w:rPr>
          <w:rFonts w:hint="eastAsia" w:ascii="宋体" w:hAnsi="宋体" w:eastAsia="宋体" w:cs="宋体"/>
          <w:color w:val="auto"/>
          <w:highlight w:val="none"/>
        </w:rPr>
        <w:t>地  址：</w:t>
      </w:r>
      <w:r>
        <w:rPr>
          <w:rFonts w:hint="eastAsia" w:ascii="宋体" w:hAnsi="宋体" w:cs="宋体"/>
          <w:color w:val="auto"/>
          <w:highlight w:val="none"/>
          <w:lang w:eastAsia="zh-CN"/>
        </w:rPr>
        <w:t>北仑区四明山路775号行政大楼A座六楼</w:t>
      </w:r>
    </w:p>
    <w:p>
      <w:pPr>
        <w:spacing w:line="360" w:lineRule="auto"/>
        <w:ind w:left="0" w:leftChars="0" w:firstLine="0" w:firstLineChars="0"/>
        <w:rPr>
          <w:rFonts w:hint="eastAsia" w:ascii="宋体" w:hAnsi="宋体" w:eastAsia="宋体" w:cs="宋体"/>
          <w:color w:val="auto"/>
          <w:highlight w:val="none"/>
          <w:lang w:val="en-US" w:eastAsia="zh-CN"/>
        </w:rPr>
      </w:pPr>
      <w:r>
        <w:rPr>
          <w:rFonts w:hint="eastAsia" w:ascii="宋体" w:hAnsi="宋体" w:cs="宋体"/>
          <w:color w:val="auto"/>
          <w:highlight w:val="none"/>
          <w:lang w:val="en-US" w:eastAsia="zh-CN"/>
        </w:rPr>
        <w:t>项目</w:t>
      </w:r>
      <w:r>
        <w:rPr>
          <w:rFonts w:hint="eastAsia" w:ascii="宋体" w:hAnsi="宋体" w:eastAsia="宋体" w:cs="宋体"/>
          <w:color w:val="auto"/>
          <w:highlight w:val="none"/>
        </w:rPr>
        <w:t>联系人：</w:t>
      </w:r>
      <w:r>
        <w:rPr>
          <w:rFonts w:hint="eastAsia" w:ascii="宋体" w:hAnsi="宋体" w:cs="宋体"/>
          <w:color w:val="auto"/>
          <w:highlight w:val="none"/>
          <w:lang w:eastAsia="zh-CN"/>
        </w:rPr>
        <w:t>孙力挺</w:t>
      </w:r>
      <w:r>
        <w:rPr>
          <w:rFonts w:hint="eastAsia" w:ascii="宋体" w:hAnsi="宋体" w:eastAsia="宋体" w:cs="宋体"/>
          <w:color w:val="auto"/>
          <w:highlight w:val="none"/>
        </w:rPr>
        <w:t xml:space="preserve">    电话：</w:t>
      </w:r>
      <w:r>
        <w:rPr>
          <w:rFonts w:hint="eastAsia" w:ascii="宋体" w:hAnsi="宋体" w:cs="宋体"/>
          <w:color w:val="auto"/>
          <w:highlight w:val="none"/>
          <w:lang w:eastAsia="zh-CN"/>
        </w:rPr>
        <w:t>0574-89383702</w:t>
      </w:r>
    </w:p>
    <w:p>
      <w:pPr>
        <w:spacing w:line="360" w:lineRule="auto"/>
        <w:ind w:left="0" w:leftChars="0" w:firstLine="0" w:firstLineChars="0"/>
        <w:rPr>
          <w:rFonts w:hint="eastAsia" w:ascii="宋体" w:hAnsi="宋体" w:eastAsia="宋体" w:cs="宋体"/>
          <w:color w:val="auto"/>
          <w:highlight w:val="none"/>
        </w:rPr>
      </w:pPr>
      <w:r>
        <w:rPr>
          <w:rFonts w:hint="eastAsia" w:ascii="宋体" w:hAnsi="宋体" w:eastAsia="宋体" w:cs="宋体"/>
          <w:color w:val="auto"/>
          <w:highlight w:val="none"/>
        </w:rPr>
        <w:t>2、采购代理机构</w:t>
      </w:r>
    </w:p>
    <w:p>
      <w:pPr>
        <w:spacing w:line="360" w:lineRule="auto"/>
        <w:ind w:left="0" w:leftChars="0" w:firstLine="0" w:firstLineChars="0"/>
        <w:rPr>
          <w:rFonts w:hint="eastAsia" w:ascii="宋体" w:hAnsi="宋体" w:eastAsia="宋体" w:cs="宋体"/>
          <w:color w:val="auto"/>
          <w:highlight w:val="none"/>
          <w:lang w:eastAsia="zh-CN"/>
        </w:rPr>
      </w:pPr>
      <w:r>
        <w:rPr>
          <w:rFonts w:hint="eastAsia" w:ascii="宋体" w:hAnsi="宋体" w:eastAsia="宋体" w:cs="宋体"/>
          <w:color w:val="auto"/>
          <w:highlight w:val="none"/>
        </w:rPr>
        <w:t>名  称：</w:t>
      </w:r>
      <w:r>
        <w:rPr>
          <w:rFonts w:hint="eastAsia" w:ascii="宋体" w:hAnsi="宋体" w:eastAsia="宋体" w:cs="宋体"/>
          <w:color w:val="auto"/>
          <w:highlight w:val="none"/>
          <w:lang w:eastAsia="zh-CN"/>
        </w:rPr>
        <w:t>宁波市北仑区（开发区）公共资源交易中心</w:t>
      </w:r>
    </w:p>
    <w:p>
      <w:pPr>
        <w:spacing w:line="360" w:lineRule="auto"/>
        <w:ind w:left="0" w:leftChars="0" w:firstLine="0" w:firstLineChars="0"/>
        <w:rPr>
          <w:rFonts w:hint="eastAsia" w:ascii="宋体" w:hAnsi="宋体" w:eastAsia="宋体" w:cs="宋体"/>
          <w:color w:val="auto"/>
          <w:highlight w:val="none"/>
        </w:rPr>
      </w:pPr>
      <w:r>
        <w:rPr>
          <w:rFonts w:hint="eastAsia" w:ascii="宋体" w:hAnsi="宋体" w:eastAsia="宋体" w:cs="宋体"/>
          <w:color w:val="auto"/>
          <w:highlight w:val="none"/>
        </w:rPr>
        <w:t>地  址：北仑区四明山路773号行政大楼B座三楼</w:t>
      </w:r>
    </w:p>
    <w:p>
      <w:pPr>
        <w:spacing w:line="360" w:lineRule="auto"/>
        <w:ind w:left="0" w:leftChars="0" w:firstLine="0" w:firstLineChars="0"/>
        <w:rPr>
          <w:rFonts w:hint="eastAsia" w:ascii="宋体" w:hAnsi="宋体" w:eastAsia="宋体" w:cs="宋体"/>
          <w:color w:val="auto"/>
          <w:highlight w:val="none"/>
        </w:rPr>
      </w:pPr>
      <w:r>
        <w:rPr>
          <w:rFonts w:hint="eastAsia" w:ascii="宋体" w:hAnsi="宋体" w:cs="宋体"/>
          <w:color w:val="auto"/>
          <w:highlight w:val="none"/>
          <w:lang w:val="en-US" w:eastAsia="zh-CN"/>
        </w:rPr>
        <w:t>项目</w:t>
      </w:r>
      <w:r>
        <w:rPr>
          <w:rFonts w:hint="eastAsia" w:ascii="宋体" w:hAnsi="宋体" w:eastAsia="宋体" w:cs="宋体"/>
          <w:color w:val="auto"/>
          <w:highlight w:val="none"/>
        </w:rPr>
        <w:t>联系人：</w:t>
      </w:r>
      <w:r>
        <w:rPr>
          <w:rFonts w:hint="eastAsia" w:ascii="宋体" w:hAnsi="宋体" w:cs="宋体"/>
          <w:color w:val="auto"/>
          <w:highlight w:val="none"/>
          <w:lang w:val="en-US" w:eastAsia="zh-CN"/>
        </w:rPr>
        <w:t>申巾枚</w:t>
      </w:r>
      <w:r>
        <w:rPr>
          <w:rFonts w:hint="eastAsia" w:ascii="宋体" w:hAnsi="宋体" w:eastAsia="宋体" w:cs="宋体"/>
          <w:color w:val="auto"/>
          <w:highlight w:val="none"/>
        </w:rPr>
        <w:t xml:space="preserve">    电话：0574-8938394</w:t>
      </w:r>
      <w:r>
        <w:rPr>
          <w:rFonts w:hint="eastAsia" w:ascii="宋体" w:hAnsi="宋体" w:cs="宋体"/>
          <w:color w:val="auto"/>
          <w:highlight w:val="none"/>
          <w:lang w:val="en-US" w:eastAsia="zh-CN"/>
        </w:rPr>
        <w:t>8</w:t>
      </w:r>
      <w:r>
        <w:rPr>
          <w:rFonts w:hint="eastAsia" w:ascii="宋体" w:hAnsi="宋体" w:eastAsia="宋体" w:cs="宋体"/>
          <w:color w:val="auto"/>
          <w:highlight w:val="none"/>
        </w:rPr>
        <w:t xml:space="preserve">    传真：0574-89383949</w:t>
      </w:r>
    </w:p>
    <w:p>
      <w:pPr>
        <w:spacing w:line="360" w:lineRule="auto"/>
        <w:rPr>
          <w:rFonts w:hint="eastAsia" w:ascii="宋体" w:hAnsi="宋体" w:eastAsia="宋体" w:cs="宋体"/>
          <w:color w:val="auto"/>
          <w:highlight w:val="none"/>
        </w:rPr>
      </w:pPr>
      <w:r>
        <w:rPr>
          <w:rFonts w:hint="eastAsia" w:ascii="宋体" w:hAnsi="宋体" w:cs="宋体"/>
          <w:color w:val="auto"/>
          <w:highlight w:val="none"/>
          <w:lang w:val="en-US" w:eastAsia="zh-CN"/>
        </w:rPr>
        <w:t>3、</w:t>
      </w:r>
      <w:r>
        <w:rPr>
          <w:rFonts w:hint="eastAsia" w:ascii="宋体" w:hAnsi="宋体" w:eastAsia="宋体" w:cs="宋体"/>
          <w:color w:val="auto"/>
          <w:highlight w:val="none"/>
        </w:rPr>
        <w:t>同级政府采购监督管理部门</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名  称：宁波市北仑区财政局</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地  址：北仑区四明山路775号行政大楼A座六楼</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联系人：阮中义</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监督投诉电话：0574-89383756</w:t>
      </w:r>
    </w:p>
    <w:p>
      <w:pPr>
        <w:spacing w:line="360" w:lineRule="auto"/>
        <w:rPr>
          <w:rFonts w:hint="eastAsia" w:ascii="宋体" w:hAnsi="宋体" w:eastAsia="宋体" w:cs="宋体"/>
          <w:color w:val="auto"/>
          <w:highlight w:val="none"/>
        </w:rPr>
      </w:pPr>
    </w:p>
    <w:p>
      <w:pPr>
        <w:spacing w:line="360" w:lineRule="auto"/>
        <w:rPr>
          <w:rFonts w:hint="eastAsia" w:ascii="宋体" w:hAnsi="宋体" w:eastAsia="宋体" w:cs="宋体"/>
          <w:color w:val="auto"/>
          <w:highlight w:val="none"/>
        </w:rPr>
      </w:pPr>
    </w:p>
    <w:p>
      <w:pPr>
        <w:keepNext w:val="0"/>
        <w:keepLines w:val="0"/>
        <w:pageBreakBefore w:val="0"/>
        <w:widowControl w:val="0"/>
        <w:kinsoku/>
        <w:wordWrap/>
        <w:overflowPunct/>
        <w:topLinePunct w:val="0"/>
        <w:autoSpaceDE/>
        <w:autoSpaceDN/>
        <w:bidi w:val="0"/>
        <w:adjustRightInd/>
        <w:snapToGrid w:val="0"/>
        <w:spacing w:before="469" w:beforeLines="150" w:after="625" w:afterLines="200" w:line="240" w:lineRule="auto"/>
        <w:jc w:val="center"/>
        <w:textAlignment w:val="auto"/>
        <w:rPr>
          <w:rFonts w:hint="eastAsia" w:ascii="宋体" w:hAnsi="宋体" w:eastAsia="宋体" w:cs="宋体"/>
          <w:b/>
          <w:bCs/>
          <w:color w:val="auto"/>
          <w:sz w:val="36"/>
          <w:szCs w:val="36"/>
          <w:highlight w:val="none"/>
        </w:rPr>
      </w:pPr>
      <w:r>
        <w:rPr>
          <w:rFonts w:hint="eastAsia" w:ascii="宋体" w:hAnsi="宋体" w:eastAsia="宋体" w:cs="宋体"/>
          <w:b/>
          <w:bCs/>
          <w:color w:val="auto"/>
          <w:sz w:val="36"/>
          <w:szCs w:val="36"/>
          <w:highlight w:val="none"/>
        </w:rPr>
        <w:br w:type="page"/>
      </w:r>
      <w:r>
        <w:rPr>
          <w:rFonts w:hint="eastAsia" w:ascii="宋体" w:hAnsi="宋体" w:eastAsia="宋体" w:cs="宋体"/>
          <w:b/>
          <w:bCs/>
          <w:color w:val="auto"/>
          <w:sz w:val="36"/>
          <w:szCs w:val="36"/>
          <w:highlight w:val="none"/>
        </w:rPr>
        <w:t>第二部分  前附表</w:t>
      </w:r>
    </w:p>
    <w:tbl>
      <w:tblPr>
        <w:tblStyle w:val="7"/>
        <w:tblW w:w="904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4"/>
        <w:gridCol w:w="82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3" w:hRule="atLeast"/>
        </w:trPr>
        <w:tc>
          <w:tcPr>
            <w:tcW w:w="824" w:type="dxa"/>
            <w:vAlign w:val="center"/>
          </w:tcPr>
          <w:p>
            <w:pPr>
              <w:jc w:val="center"/>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序号</w:t>
            </w:r>
          </w:p>
        </w:tc>
        <w:tc>
          <w:tcPr>
            <w:tcW w:w="8225" w:type="dxa"/>
            <w:vAlign w:val="center"/>
          </w:tcPr>
          <w:p>
            <w:pPr>
              <w:jc w:val="center"/>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24" w:type="dxa"/>
            <w:vAlign w:val="center"/>
          </w:tcPr>
          <w:p>
            <w:pPr>
              <w:jc w:val="center"/>
              <w:rPr>
                <w:rFonts w:hint="eastAsia" w:ascii="宋体" w:hAnsi="宋体" w:eastAsia="宋体" w:cs="宋体"/>
                <w:b/>
                <w:color w:val="auto"/>
                <w:highlight w:val="none"/>
              </w:rPr>
            </w:pPr>
            <w:r>
              <w:rPr>
                <w:rFonts w:hint="eastAsia" w:ascii="宋体" w:hAnsi="宋体" w:eastAsia="宋体" w:cs="宋体"/>
                <w:b/>
                <w:color w:val="auto"/>
                <w:highlight w:val="none"/>
              </w:rPr>
              <w:t>1</w:t>
            </w:r>
          </w:p>
        </w:tc>
        <w:tc>
          <w:tcPr>
            <w:tcW w:w="8225" w:type="dxa"/>
            <w:tcMar>
              <w:top w:w="113" w:type="dxa"/>
              <w:bottom w:w="113" w:type="dxa"/>
            </w:tcMar>
            <w:vAlign w:val="center"/>
          </w:tcPr>
          <w:p>
            <w:pPr>
              <w:rPr>
                <w:rFonts w:hint="eastAsia" w:ascii="宋体" w:hAnsi="宋体" w:eastAsia="宋体" w:cs="宋体"/>
                <w:color w:val="auto"/>
                <w:highlight w:val="none"/>
                <w:lang w:eastAsia="zh-CN"/>
              </w:rPr>
            </w:pPr>
            <w:r>
              <w:rPr>
                <w:rFonts w:hint="eastAsia" w:ascii="宋体" w:hAnsi="宋体" w:eastAsia="宋体" w:cs="宋体"/>
                <w:color w:val="auto"/>
                <w:highlight w:val="none"/>
              </w:rPr>
              <w:t>项目名称：</w:t>
            </w:r>
            <w:r>
              <w:rPr>
                <w:rFonts w:hint="eastAsia" w:ascii="宋体" w:hAnsi="宋体" w:cs="宋体"/>
                <w:color w:val="auto"/>
                <w:highlight w:val="none"/>
                <w:lang w:eastAsia="zh-CN"/>
              </w:rPr>
              <w:t>北仑区审计服务供应商</w:t>
            </w:r>
          </w:p>
          <w:p>
            <w:pPr>
              <w:rPr>
                <w:rFonts w:hint="eastAsia" w:ascii="宋体" w:hAnsi="宋体" w:eastAsia="宋体" w:cs="宋体"/>
                <w:color w:val="auto"/>
                <w:highlight w:val="none"/>
                <w:lang w:eastAsia="zh-CN"/>
              </w:rPr>
            </w:pPr>
            <w:r>
              <w:rPr>
                <w:rFonts w:hint="eastAsia" w:ascii="宋体" w:hAnsi="宋体" w:eastAsia="宋体" w:cs="宋体"/>
                <w:color w:val="auto"/>
                <w:highlight w:val="none"/>
              </w:rPr>
              <w:t>项目编号：</w:t>
            </w:r>
            <w:r>
              <w:rPr>
                <w:rFonts w:hint="eastAsia" w:ascii="宋体" w:hAnsi="宋体" w:cs="宋体"/>
                <w:color w:val="auto"/>
                <w:highlight w:val="none"/>
                <w:lang w:eastAsia="zh-CN"/>
              </w:rPr>
              <w:t>BLZFCG2022009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24" w:type="dxa"/>
            <w:vAlign w:val="center"/>
          </w:tcPr>
          <w:p>
            <w:pPr>
              <w:jc w:val="center"/>
              <w:rPr>
                <w:rFonts w:hint="eastAsia" w:ascii="宋体" w:hAnsi="宋体" w:eastAsia="宋体" w:cs="宋体"/>
                <w:b/>
                <w:color w:val="auto"/>
                <w:highlight w:val="none"/>
              </w:rPr>
            </w:pPr>
            <w:r>
              <w:rPr>
                <w:rFonts w:hint="eastAsia" w:ascii="宋体" w:hAnsi="宋体" w:eastAsia="宋体" w:cs="宋体"/>
                <w:b/>
                <w:color w:val="auto"/>
                <w:highlight w:val="none"/>
              </w:rPr>
              <w:t>2</w:t>
            </w:r>
          </w:p>
        </w:tc>
        <w:tc>
          <w:tcPr>
            <w:tcW w:w="8225" w:type="dxa"/>
            <w:tcMar>
              <w:top w:w="113" w:type="dxa"/>
              <w:bottom w:w="113" w:type="dxa"/>
            </w:tcMar>
            <w:vAlign w:val="center"/>
          </w:tcPr>
          <w:p>
            <w:pPr>
              <w:rPr>
                <w:rFonts w:hint="eastAsia" w:ascii="宋体" w:hAnsi="宋体" w:eastAsia="宋体" w:cs="宋体"/>
                <w:color w:val="auto"/>
                <w:highlight w:val="none"/>
                <w:lang w:eastAsia="zh-CN"/>
              </w:rPr>
            </w:pPr>
            <w:r>
              <w:rPr>
                <w:rFonts w:hint="eastAsia" w:ascii="宋体" w:hAnsi="宋体" w:eastAsia="宋体" w:cs="宋体"/>
                <w:color w:val="auto"/>
                <w:highlight w:val="none"/>
              </w:rPr>
              <w:t>采购人：</w:t>
            </w:r>
            <w:r>
              <w:rPr>
                <w:rFonts w:hint="eastAsia" w:ascii="宋体" w:hAnsi="宋体" w:cs="宋体"/>
                <w:color w:val="auto"/>
                <w:highlight w:val="none"/>
                <w:lang w:eastAsia="zh-CN"/>
              </w:rPr>
              <w:t>宁波市北仑区审计局</w:t>
            </w:r>
          </w:p>
          <w:p>
            <w:pPr>
              <w:rPr>
                <w:rFonts w:hint="eastAsia" w:ascii="宋体" w:hAnsi="宋体" w:eastAsia="宋体" w:cs="宋体"/>
                <w:color w:val="auto"/>
                <w:highlight w:val="none"/>
                <w:lang w:eastAsia="zh-CN"/>
              </w:rPr>
            </w:pPr>
            <w:r>
              <w:rPr>
                <w:rFonts w:hint="eastAsia" w:ascii="宋体" w:hAnsi="宋体" w:eastAsia="宋体" w:cs="宋体"/>
                <w:color w:val="auto"/>
                <w:highlight w:val="none"/>
                <w:lang w:val="en-US" w:eastAsia="zh-CN"/>
              </w:rPr>
              <w:t>项目</w:t>
            </w:r>
            <w:r>
              <w:rPr>
                <w:rFonts w:hint="eastAsia" w:ascii="宋体" w:hAnsi="宋体" w:eastAsia="宋体" w:cs="宋体"/>
                <w:color w:val="auto"/>
                <w:highlight w:val="none"/>
              </w:rPr>
              <w:t>联系人：</w:t>
            </w:r>
            <w:r>
              <w:rPr>
                <w:rFonts w:hint="eastAsia" w:ascii="宋体" w:hAnsi="宋体" w:cs="宋体"/>
                <w:color w:val="auto"/>
                <w:highlight w:val="none"/>
                <w:lang w:eastAsia="zh-CN"/>
              </w:rPr>
              <w:t>孙力挺</w:t>
            </w:r>
            <w:r>
              <w:rPr>
                <w:rFonts w:hint="eastAsia" w:ascii="宋体" w:hAnsi="宋体" w:eastAsia="宋体" w:cs="宋体"/>
                <w:color w:val="auto"/>
                <w:highlight w:val="none"/>
              </w:rPr>
              <w:t xml:space="preserve">     电话：</w:t>
            </w:r>
            <w:r>
              <w:rPr>
                <w:rFonts w:hint="eastAsia" w:ascii="宋体" w:hAnsi="宋体" w:cs="宋体"/>
                <w:color w:val="auto"/>
                <w:highlight w:val="none"/>
                <w:lang w:eastAsia="zh-CN"/>
              </w:rPr>
              <w:t>0574-89383702</w:t>
            </w:r>
          </w:p>
          <w:p>
            <w:pPr>
              <w:rPr>
                <w:rFonts w:hint="eastAsia" w:ascii="宋体" w:hAnsi="宋体" w:eastAsia="宋体" w:cs="宋体"/>
                <w:color w:val="auto"/>
                <w:highlight w:val="none"/>
                <w:lang w:eastAsia="zh-CN"/>
              </w:rPr>
            </w:pPr>
            <w:r>
              <w:rPr>
                <w:rFonts w:hint="eastAsia" w:ascii="宋体" w:hAnsi="宋体" w:eastAsia="宋体" w:cs="宋体"/>
                <w:color w:val="auto"/>
                <w:highlight w:val="none"/>
              </w:rPr>
              <w:t>地址：</w:t>
            </w:r>
            <w:r>
              <w:rPr>
                <w:rFonts w:hint="eastAsia" w:ascii="宋体" w:hAnsi="宋体" w:cs="宋体"/>
                <w:color w:val="auto"/>
                <w:highlight w:val="none"/>
                <w:lang w:eastAsia="zh-CN"/>
              </w:rPr>
              <w:t>北仑区四明山路775号行政大楼A座六楼</w:t>
            </w:r>
          </w:p>
          <w:p>
            <w:pPr>
              <w:rPr>
                <w:rFonts w:hint="eastAsia" w:ascii="宋体" w:hAnsi="宋体" w:eastAsia="宋体" w:cs="宋体"/>
                <w:color w:val="auto"/>
                <w:highlight w:val="none"/>
                <w:lang w:eastAsia="zh-CN"/>
              </w:rPr>
            </w:pPr>
            <w:r>
              <w:rPr>
                <w:rFonts w:hint="eastAsia" w:ascii="宋体" w:hAnsi="宋体" w:eastAsia="宋体" w:cs="宋体"/>
                <w:color w:val="auto"/>
                <w:highlight w:val="none"/>
              </w:rPr>
              <w:t>采购代理机</w:t>
            </w:r>
            <w:r>
              <w:rPr>
                <w:rFonts w:hint="eastAsia" w:ascii="宋体" w:hAnsi="宋体" w:eastAsia="宋体" w:cs="宋体"/>
                <w:color w:val="auto"/>
                <w:highlight w:val="none"/>
              </w:rPr>
              <w:t>构：</w:t>
            </w:r>
            <w:r>
              <w:rPr>
                <w:rFonts w:hint="eastAsia" w:ascii="宋体" w:hAnsi="宋体" w:eastAsia="宋体" w:cs="宋体"/>
                <w:color w:val="auto"/>
                <w:highlight w:val="none"/>
                <w:lang w:eastAsia="zh-CN"/>
              </w:rPr>
              <w:t>宁波市北仑区（开发区）公共资源交易中心</w:t>
            </w:r>
          </w:p>
          <w:p>
            <w:pPr>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项目</w:t>
            </w:r>
            <w:r>
              <w:rPr>
                <w:rFonts w:hint="eastAsia" w:ascii="宋体" w:hAnsi="宋体" w:eastAsia="宋体" w:cs="宋体"/>
                <w:color w:val="auto"/>
                <w:highlight w:val="none"/>
              </w:rPr>
              <w:t>联系人：</w:t>
            </w:r>
            <w:r>
              <w:rPr>
                <w:rFonts w:hint="eastAsia" w:ascii="宋体" w:hAnsi="宋体" w:cs="宋体"/>
                <w:color w:val="auto"/>
                <w:highlight w:val="none"/>
                <w:lang w:val="en-US" w:eastAsia="zh-CN"/>
              </w:rPr>
              <w:t>申巾枚</w:t>
            </w:r>
            <w:r>
              <w:rPr>
                <w:rFonts w:hint="eastAsia" w:ascii="宋体" w:hAnsi="宋体" w:eastAsia="宋体" w:cs="宋体"/>
                <w:color w:val="auto"/>
                <w:highlight w:val="none"/>
              </w:rPr>
              <w:t xml:space="preserve">    </w:t>
            </w:r>
            <w:r>
              <w:rPr>
                <w:rFonts w:hint="eastAsia" w:ascii="宋体" w:hAnsi="宋体" w:eastAsia="宋体" w:cs="宋体"/>
                <w:color w:val="auto"/>
                <w:highlight w:val="none"/>
              </w:rPr>
              <w:t xml:space="preserve"> 电话：0574-8938394</w:t>
            </w:r>
            <w:r>
              <w:rPr>
                <w:rFonts w:hint="eastAsia" w:ascii="宋体" w:hAnsi="宋体" w:cs="宋体"/>
                <w:color w:val="auto"/>
                <w:highlight w:val="none"/>
                <w:lang w:val="en-US" w:eastAsia="zh-CN"/>
              </w:rPr>
              <w:t>8</w:t>
            </w:r>
            <w:r>
              <w:rPr>
                <w:rFonts w:hint="eastAsia" w:ascii="宋体" w:hAnsi="宋体" w:eastAsia="宋体" w:cs="宋体"/>
                <w:color w:val="auto"/>
                <w:highlight w:val="none"/>
              </w:rPr>
              <w:t xml:space="preserve">      传真：0574-89383949</w:t>
            </w:r>
          </w:p>
          <w:p>
            <w:pPr>
              <w:rPr>
                <w:rFonts w:hint="eastAsia" w:ascii="宋体" w:hAnsi="宋体" w:eastAsia="宋体" w:cs="宋体"/>
                <w:color w:val="auto"/>
                <w:highlight w:val="none"/>
              </w:rPr>
            </w:pPr>
            <w:r>
              <w:rPr>
                <w:rFonts w:hint="eastAsia" w:ascii="宋体" w:hAnsi="宋体" w:eastAsia="宋体" w:cs="宋体"/>
                <w:color w:val="auto"/>
                <w:highlight w:val="none"/>
              </w:rPr>
              <w:t>地址：北仑区四明山路773号行政大楼B座315室业务二部</w:t>
            </w:r>
          </w:p>
          <w:p>
            <w:pPr>
              <w:rPr>
                <w:rFonts w:hint="eastAsia" w:ascii="宋体" w:hAnsi="宋体" w:eastAsia="宋体" w:cs="宋体"/>
                <w:color w:val="auto"/>
                <w:highlight w:val="none"/>
              </w:rPr>
            </w:pPr>
            <w:r>
              <w:rPr>
                <w:rFonts w:hint="eastAsia" w:ascii="宋体" w:hAnsi="宋体" w:eastAsia="宋体" w:cs="宋体"/>
                <w:color w:val="auto"/>
                <w:highlight w:val="none"/>
              </w:rPr>
              <w:t>邮编：315800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24" w:type="dxa"/>
            <w:vAlign w:val="center"/>
          </w:tcPr>
          <w:p>
            <w:pPr>
              <w:jc w:val="center"/>
              <w:rPr>
                <w:rFonts w:hint="eastAsia" w:ascii="宋体" w:hAnsi="宋体" w:eastAsia="宋体" w:cs="宋体"/>
                <w:b/>
                <w:color w:val="auto"/>
                <w:highlight w:val="none"/>
              </w:rPr>
            </w:pPr>
            <w:r>
              <w:rPr>
                <w:rFonts w:hint="eastAsia" w:ascii="宋体" w:hAnsi="宋体" w:eastAsia="宋体" w:cs="宋体"/>
                <w:b/>
                <w:color w:val="auto"/>
                <w:highlight w:val="none"/>
              </w:rPr>
              <w:t>3</w:t>
            </w:r>
          </w:p>
        </w:tc>
        <w:tc>
          <w:tcPr>
            <w:tcW w:w="8225" w:type="dxa"/>
            <w:tcMar>
              <w:top w:w="113" w:type="dxa"/>
              <w:bottom w:w="113" w:type="dxa"/>
            </w:tcMar>
            <w:vAlign w:val="center"/>
          </w:tcPr>
          <w:p>
            <w:pPr>
              <w:rPr>
                <w:rFonts w:hint="eastAsia" w:ascii="宋体" w:hAnsi="宋体" w:eastAsia="宋体" w:cs="宋体"/>
                <w:color w:val="auto"/>
                <w:highlight w:val="none"/>
              </w:rPr>
            </w:pPr>
            <w:r>
              <w:rPr>
                <w:rFonts w:hint="eastAsia" w:ascii="宋体" w:hAnsi="宋体" w:eastAsia="宋体" w:cs="宋体"/>
                <w:color w:val="auto"/>
                <w:highlight w:val="none"/>
              </w:rPr>
              <w:t xml:space="preserve">采购方式：公开招标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24" w:type="dxa"/>
            <w:vAlign w:val="center"/>
          </w:tcPr>
          <w:p>
            <w:pPr>
              <w:jc w:val="center"/>
              <w:rPr>
                <w:rFonts w:hint="eastAsia" w:ascii="宋体" w:hAnsi="宋体" w:eastAsia="宋体" w:cs="宋体"/>
                <w:b/>
                <w:color w:val="auto"/>
                <w:highlight w:val="none"/>
              </w:rPr>
            </w:pPr>
            <w:r>
              <w:rPr>
                <w:rFonts w:hint="eastAsia" w:ascii="宋体" w:hAnsi="宋体" w:eastAsia="宋体" w:cs="宋体"/>
                <w:b/>
                <w:color w:val="auto"/>
                <w:highlight w:val="none"/>
              </w:rPr>
              <w:t>4</w:t>
            </w:r>
          </w:p>
        </w:tc>
        <w:tc>
          <w:tcPr>
            <w:tcW w:w="8225" w:type="dxa"/>
            <w:tcMar>
              <w:top w:w="113" w:type="dxa"/>
              <w:bottom w:w="113" w:type="dxa"/>
            </w:tcMar>
            <w:vAlign w:val="center"/>
          </w:tcPr>
          <w:p>
            <w:pPr>
              <w:rPr>
                <w:rFonts w:hint="eastAsia" w:ascii="宋体" w:hAnsi="宋体" w:eastAsia="宋体" w:cs="宋体"/>
                <w:color w:val="auto"/>
                <w:highlight w:val="none"/>
              </w:rPr>
            </w:pPr>
            <w:r>
              <w:rPr>
                <w:rFonts w:hint="eastAsia" w:ascii="宋体" w:hAnsi="宋体" w:eastAsia="宋体" w:cs="宋体"/>
                <w:color w:val="auto"/>
                <w:highlight w:val="none"/>
              </w:rPr>
              <w:t xml:space="preserve">评标方法：综合评分法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24" w:type="dxa"/>
            <w:vAlign w:val="center"/>
          </w:tcPr>
          <w:p>
            <w:pPr>
              <w:jc w:val="center"/>
              <w:rPr>
                <w:rFonts w:hint="eastAsia" w:ascii="宋体" w:hAnsi="宋体" w:eastAsia="宋体" w:cs="宋体"/>
                <w:b/>
                <w:color w:val="auto"/>
                <w:highlight w:val="none"/>
              </w:rPr>
            </w:pPr>
            <w:r>
              <w:rPr>
                <w:rFonts w:hint="eastAsia" w:ascii="宋体" w:hAnsi="宋体" w:eastAsia="宋体" w:cs="宋体"/>
                <w:b/>
                <w:color w:val="auto"/>
                <w:highlight w:val="none"/>
              </w:rPr>
              <w:t>5</w:t>
            </w:r>
          </w:p>
        </w:tc>
        <w:tc>
          <w:tcPr>
            <w:tcW w:w="8225" w:type="dxa"/>
            <w:tcMar>
              <w:top w:w="113" w:type="dxa"/>
              <w:bottom w:w="113" w:type="dxa"/>
            </w:tcMar>
            <w:vAlign w:val="center"/>
          </w:tcPr>
          <w:p>
            <w:pPr>
              <w:rPr>
                <w:rFonts w:hint="eastAsia" w:ascii="宋体" w:hAnsi="宋体" w:eastAsia="宋体" w:cs="宋体"/>
                <w:color w:val="auto"/>
                <w:highlight w:val="none"/>
                <w:lang w:eastAsia="zh-CN"/>
              </w:rPr>
            </w:pPr>
            <w:r>
              <w:rPr>
                <w:rFonts w:hint="eastAsia" w:ascii="宋体" w:hAnsi="宋体" w:eastAsia="宋体" w:cs="宋体"/>
                <w:color w:val="auto"/>
                <w:highlight w:val="none"/>
              </w:rPr>
              <w:t>采购预算：</w:t>
            </w:r>
            <w:r>
              <w:rPr>
                <w:rFonts w:hint="eastAsia" w:ascii="宋体" w:hAnsi="宋体" w:cs="宋体"/>
                <w:color w:val="auto"/>
                <w:highlight w:val="none"/>
                <w:lang w:val="en-US" w:eastAsia="zh-CN"/>
              </w:rPr>
              <w:t>/</w:t>
            </w:r>
          </w:p>
          <w:p>
            <w:pPr>
              <w:rPr>
                <w:rFonts w:hint="eastAsia" w:ascii="宋体" w:hAnsi="宋体" w:eastAsia="宋体" w:cs="宋体"/>
                <w:color w:val="auto"/>
                <w:highlight w:val="none"/>
              </w:rPr>
            </w:pPr>
            <w:r>
              <w:rPr>
                <w:rFonts w:hint="eastAsia" w:ascii="宋体" w:hAnsi="宋体" w:eastAsia="宋体" w:cs="宋体"/>
                <w:color w:val="auto"/>
                <w:highlight w:val="none"/>
              </w:rPr>
              <w:t>最高限价：</w:t>
            </w:r>
            <w:r>
              <w:rPr>
                <w:rFonts w:hint="eastAsia" w:ascii="宋体" w:hAnsi="宋体" w:cs="宋体"/>
                <w:color w:val="auto"/>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24" w:type="dxa"/>
            <w:vAlign w:val="center"/>
          </w:tcPr>
          <w:p>
            <w:pPr>
              <w:jc w:val="center"/>
              <w:rPr>
                <w:rFonts w:hint="eastAsia" w:ascii="宋体" w:hAnsi="宋体" w:eastAsia="宋体" w:cs="宋体"/>
                <w:b/>
                <w:color w:val="auto"/>
                <w:highlight w:val="none"/>
              </w:rPr>
            </w:pPr>
            <w:r>
              <w:rPr>
                <w:rFonts w:hint="eastAsia" w:ascii="宋体" w:hAnsi="宋体" w:eastAsia="宋体" w:cs="宋体"/>
                <w:b/>
                <w:color w:val="auto"/>
                <w:highlight w:val="none"/>
              </w:rPr>
              <w:t>6</w:t>
            </w:r>
          </w:p>
        </w:tc>
        <w:tc>
          <w:tcPr>
            <w:tcW w:w="8225" w:type="dxa"/>
            <w:tcMar>
              <w:top w:w="113" w:type="dxa"/>
              <w:bottom w:w="113" w:type="dxa"/>
            </w:tcMar>
            <w:vAlign w:val="center"/>
          </w:tcPr>
          <w:p>
            <w:pPr>
              <w:rPr>
                <w:rFonts w:hint="eastAsia" w:ascii="宋体" w:hAnsi="宋体" w:eastAsia="宋体" w:cs="宋体"/>
                <w:color w:val="auto"/>
                <w:highlight w:val="none"/>
              </w:rPr>
            </w:pPr>
            <w:r>
              <w:rPr>
                <w:rFonts w:hint="eastAsia" w:ascii="宋体" w:hAnsi="宋体" w:eastAsia="宋体" w:cs="宋体"/>
                <w:color w:val="auto"/>
                <w:highlight w:val="none"/>
              </w:rPr>
              <w:t>是否接受联合体投标：不接受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24" w:type="dxa"/>
            <w:vAlign w:val="center"/>
          </w:tcPr>
          <w:p>
            <w:pPr>
              <w:jc w:val="center"/>
              <w:rPr>
                <w:rFonts w:hint="eastAsia" w:ascii="宋体" w:hAnsi="宋体" w:eastAsia="宋体" w:cs="宋体"/>
                <w:b/>
                <w:color w:val="auto"/>
                <w:highlight w:val="none"/>
              </w:rPr>
            </w:pPr>
            <w:r>
              <w:rPr>
                <w:rFonts w:hint="eastAsia" w:ascii="宋体" w:hAnsi="宋体" w:eastAsia="宋体" w:cs="宋体"/>
                <w:b/>
                <w:color w:val="auto"/>
                <w:highlight w:val="none"/>
              </w:rPr>
              <w:t>7</w:t>
            </w:r>
          </w:p>
        </w:tc>
        <w:tc>
          <w:tcPr>
            <w:tcW w:w="8225" w:type="dxa"/>
            <w:tcMar>
              <w:top w:w="113" w:type="dxa"/>
              <w:bottom w:w="113" w:type="dxa"/>
            </w:tcMar>
            <w:vAlign w:val="center"/>
          </w:tcPr>
          <w:p>
            <w:pPr>
              <w:rPr>
                <w:rFonts w:hint="eastAsia" w:ascii="宋体" w:hAnsi="宋体" w:eastAsia="宋体" w:cs="宋体"/>
                <w:color w:val="auto"/>
                <w:highlight w:val="none"/>
              </w:rPr>
            </w:pPr>
            <w:r>
              <w:rPr>
                <w:rFonts w:hint="eastAsia" w:ascii="宋体" w:hAnsi="宋体" w:eastAsia="宋体" w:cs="宋体"/>
                <w:color w:val="auto"/>
                <w:highlight w:val="none"/>
              </w:rPr>
              <w:t>是否为专门面向</w:t>
            </w:r>
            <w:r>
              <w:rPr>
                <w:rFonts w:hint="eastAsia" w:ascii="宋体" w:hAnsi="宋体" w:cs="宋体"/>
                <w:color w:val="auto"/>
                <w:highlight w:val="none"/>
                <w:lang w:val="en-US" w:eastAsia="zh-CN"/>
              </w:rPr>
              <w:t>中</w:t>
            </w:r>
            <w:r>
              <w:rPr>
                <w:rFonts w:hint="eastAsia" w:ascii="宋体" w:hAnsi="宋体" w:eastAsia="宋体" w:cs="宋体"/>
                <w:color w:val="auto"/>
                <w:highlight w:val="none"/>
              </w:rPr>
              <w:t>小企业</w:t>
            </w:r>
            <w:r>
              <w:rPr>
                <w:rFonts w:hint="eastAsia" w:ascii="宋体" w:hAnsi="宋体" w:eastAsia="宋体" w:cs="宋体"/>
                <w:color w:val="auto"/>
                <w:highlight w:val="none"/>
              </w:rPr>
              <w:t>的采购项目：否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24" w:type="dxa"/>
            <w:vAlign w:val="center"/>
          </w:tcPr>
          <w:p>
            <w:pPr>
              <w:jc w:val="center"/>
              <w:rPr>
                <w:rFonts w:hint="eastAsia" w:ascii="宋体" w:hAnsi="宋体" w:eastAsia="宋体" w:cs="宋体"/>
                <w:b/>
                <w:color w:val="auto"/>
                <w:highlight w:val="none"/>
              </w:rPr>
            </w:pPr>
            <w:r>
              <w:rPr>
                <w:rFonts w:hint="eastAsia" w:ascii="宋体" w:hAnsi="宋体" w:eastAsia="宋体" w:cs="宋体"/>
                <w:b/>
                <w:color w:val="auto"/>
                <w:highlight w:val="none"/>
              </w:rPr>
              <w:t>8</w:t>
            </w:r>
          </w:p>
        </w:tc>
        <w:tc>
          <w:tcPr>
            <w:tcW w:w="8225" w:type="dxa"/>
            <w:tcMar>
              <w:top w:w="113" w:type="dxa"/>
              <w:bottom w:w="113" w:type="dxa"/>
            </w:tcMar>
            <w:vAlign w:val="center"/>
          </w:tcPr>
          <w:p>
            <w:pPr>
              <w:rPr>
                <w:rFonts w:hint="eastAsia" w:ascii="宋体" w:hAnsi="宋体" w:eastAsia="宋体" w:cs="宋体"/>
                <w:color w:val="auto"/>
                <w:highlight w:val="none"/>
              </w:rPr>
            </w:pPr>
            <w:r>
              <w:rPr>
                <w:rFonts w:hint="eastAsia" w:ascii="宋体" w:hAnsi="宋体" w:eastAsia="宋体" w:cs="宋体"/>
                <w:color w:val="auto"/>
                <w:highlight w:val="none"/>
              </w:rPr>
              <w:t>是否允许投标人将项目非主体、非关键性</w:t>
            </w:r>
            <w:r>
              <w:rPr>
                <w:rFonts w:hint="eastAsia" w:ascii="宋体" w:hAnsi="宋体" w:eastAsia="宋体" w:cs="宋体"/>
                <w:color w:val="auto"/>
                <w:highlight w:val="none"/>
              </w:rPr>
              <w:t>工作</w:t>
            </w:r>
            <w:r>
              <w:rPr>
                <w:rFonts w:hint="eastAsia" w:ascii="宋体" w:hAnsi="宋体" w:cs="宋体"/>
                <w:color w:val="auto"/>
                <w:highlight w:val="none"/>
                <w:lang w:val="en-US" w:eastAsia="zh-CN"/>
              </w:rPr>
              <w:t>分包</w:t>
            </w:r>
            <w:r>
              <w:rPr>
                <w:rFonts w:hint="eastAsia" w:ascii="宋体" w:hAnsi="宋体" w:eastAsia="宋体" w:cs="宋体"/>
                <w:color w:val="auto"/>
                <w:highlight w:val="none"/>
              </w:rPr>
              <w:t>交</w:t>
            </w:r>
            <w:r>
              <w:rPr>
                <w:rFonts w:hint="eastAsia" w:ascii="宋体" w:hAnsi="宋体" w:eastAsia="宋体" w:cs="宋体"/>
                <w:color w:val="auto"/>
                <w:highlight w:val="none"/>
              </w:rPr>
              <w:t>由他人完成：否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24" w:type="dxa"/>
            <w:vAlign w:val="center"/>
          </w:tcPr>
          <w:p>
            <w:pPr>
              <w:jc w:val="center"/>
              <w:rPr>
                <w:rFonts w:hint="eastAsia" w:ascii="宋体" w:hAnsi="宋体" w:eastAsia="宋体" w:cs="宋体"/>
                <w:b/>
                <w:color w:val="auto"/>
                <w:highlight w:val="none"/>
              </w:rPr>
            </w:pPr>
            <w:r>
              <w:rPr>
                <w:rFonts w:hint="eastAsia" w:ascii="宋体" w:hAnsi="宋体" w:eastAsia="宋体" w:cs="宋体"/>
                <w:b/>
                <w:color w:val="auto"/>
                <w:highlight w:val="none"/>
              </w:rPr>
              <w:t>9</w:t>
            </w:r>
          </w:p>
        </w:tc>
        <w:tc>
          <w:tcPr>
            <w:tcW w:w="8225" w:type="dxa"/>
            <w:tcMar>
              <w:top w:w="113" w:type="dxa"/>
              <w:bottom w:w="113" w:type="dxa"/>
            </w:tcMar>
            <w:vAlign w:val="center"/>
          </w:tcPr>
          <w:p>
            <w:pPr>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集中答疑会或</w:t>
            </w:r>
            <w:r>
              <w:rPr>
                <w:rFonts w:hint="eastAsia" w:ascii="宋体" w:hAnsi="宋体" w:eastAsia="宋体" w:cs="宋体"/>
                <w:color w:val="auto"/>
                <w:highlight w:val="none"/>
              </w:rPr>
              <w:t>现场踏勘：</w:t>
            </w:r>
            <w:r>
              <w:rPr>
                <w:rFonts w:hint="eastAsia" w:ascii="宋体" w:hAnsi="宋体" w:eastAsia="宋体" w:cs="宋体"/>
                <w:color w:val="auto"/>
                <w:highlight w:val="none"/>
                <w:lang w:val="en-US" w:eastAsia="zh-CN"/>
              </w:rPr>
              <w:t>采购人不集中组织，</w:t>
            </w:r>
            <w:r>
              <w:rPr>
                <w:rFonts w:hint="eastAsia" w:ascii="宋体" w:hAnsi="宋体" w:eastAsia="宋体" w:cs="宋体"/>
                <w:color w:val="auto"/>
                <w:highlight w:val="none"/>
              </w:rPr>
              <w:t>供应商如有需要，请自行踏勘。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24" w:type="dxa"/>
            <w:vAlign w:val="center"/>
          </w:tcPr>
          <w:p>
            <w:pPr>
              <w:jc w:val="center"/>
              <w:rPr>
                <w:rFonts w:hint="eastAsia" w:ascii="宋体" w:hAnsi="宋体" w:eastAsia="宋体" w:cs="宋体"/>
                <w:b/>
                <w:color w:val="auto"/>
                <w:highlight w:val="none"/>
              </w:rPr>
            </w:pPr>
            <w:r>
              <w:rPr>
                <w:rFonts w:hint="eastAsia" w:ascii="宋体" w:hAnsi="宋体" w:eastAsia="宋体" w:cs="宋体"/>
                <w:b/>
                <w:color w:val="auto"/>
                <w:highlight w:val="none"/>
              </w:rPr>
              <w:t>10</w:t>
            </w:r>
          </w:p>
        </w:tc>
        <w:tc>
          <w:tcPr>
            <w:tcW w:w="8225" w:type="dxa"/>
            <w:tcMar>
              <w:top w:w="113" w:type="dxa"/>
              <w:bottom w:w="113" w:type="dxa"/>
            </w:tcMar>
            <w:vAlign w:val="center"/>
          </w:tcPr>
          <w:p>
            <w:pPr>
              <w:rPr>
                <w:rFonts w:hint="eastAsia" w:ascii="宋体" w:hAnsi="宋体" w:eastAsia="宋体" w:cs="宋体"/>
                <w:color w:val="auto"/>
                <w:highlight w:val="none"/>
              </w:rPr>
            </w:pPr>
            <w:r>
              <w:rPr>
                <w:rFonts w:hint="eastAsia" w:ascii="宋体" w:hAnsi="宋体" w:eastAsia="宋体" w:cs="宋体"/>
                <w:color w:val="auto"/>
                <w:highlight w:val="none"/>
              </w:rPr>
              <w:t>提交（上传）投标文件截止时间</w:t>
            </w:r>
            <w:r>
              <w:rPr>
                <w:rFonts w:hint="eastAsia" w:ascii="宋体" w:hAnsi="宋体" w:eastAsia="宋体" w:cs="宋体"/>
                <w:color w:val="auto"/>
                <w:highlight w:val="none"/>
                <w:lang w:val="en-US" w:eastAsia="zh-CN"/>
              </w:rPr>
              <w:t>和开标时间</w:t>
            </w:r>
            <w:r>
              <w:rPr>
                <w:rFonts w:hint="eastAsia" w:ascii="宋体" w:hAnsi="宋体" w:eastAsia="宋体" w:cs="宋体"/>
                <w:color w:val="auto"/>
                <w:highlight w:val="none"/>
              </w:rPr>
              <w:t>：</w:t>
            </w:r>
            <w:r>
              <w:rPr>
                <w:rFonts w:hint="eastAsia" w:ascii="宋体" w:hAnsi="宋体" w:cs="宋体"/>
                <w:color w:val="auto"/>
                <w:highlight w:val="none"/>
                <w:lang w:eastAsia="zh-CN"/>
              </w:rPr>
              <w:t>2022</w:t>
            </w:r>
            <w:r>
              <w:rPr>
                <w:rFonts w:hint="eastAsia" w:ascii="宋体" w:hAnsi="宋体" w:eastAsia="宋体" w:cs="宋体"/>
                <w:color w:val="auto"/>
                <w:highlight w:val="none"/>
              </w:rPr>
              <w:t>年</w:t>
            </w:r>
            <w:r>
              <w:rPr>
                <w:rFonts w:hint="eastAsia" w:ascii="宋体" w:hAnsi="宋体" w:cs="宋体"/>
                <w:color w:val="auto"/>
                <w:highlight w:val="none"/>
                <w:u w:val="single"/>
                <w:lang w:val="en-US" w:eastAsia="zh-CN"/>
              </w:rPr>
              <w:t>5</w:t>
            </w:r>
            <w:r>
              <w:rPr>
                <w:rFonts w:hint="eastAsia" w:ascii="宋体" w:hAnsi="宋体" w:eastAsia="宋体" w:cs="宋体"/>
                <w:color w:val="auto"/>
                <w:highlight w:val="none"/>
              </w:rPr>
              <w:t>月</w:t>
            </w:r>
            <w:r>
              <w:rPr>
                <w:rFonts w:hint="eastAsia" w:ascii="宋体" w:hAnsi="宋体" w:cs="宋体"/>
                <w:color w:val="auto"/>
                <w:highlight w:val="none"/>
                <w:u w:val="single"/>
                <w:lang w:val="en-US" w:eastAsia="zh-CN"/>
              </w:rPr>
              <w:t>27</w:t>
            </w:r>
            <w:r>
              <w:rPr>
                <w:rFonts w:hint="eastAsia" w:ascii="宋体" w:hAnsi="宋体" w:eastAsia="宋体" w:cs="宋体"/>
                <w:color w:val="auto"/>
                <w:highlight w:val="none"/>
              </w:rPr>
              <w:t>日</w:t>
            </w:r>
            <w:r>
              <w:rPr>
                <w:rFonts w:hint="eastAsia" w:ascii="宋体" w:hAnsi="宋体" w:eastAsia="宋体" w:cs="宋体"/>
                <w:color w:val="auto"/>
                <w:highlight w:val="none"/>
              </w:rPr>
              <w:t>09时30分</w:t>
            </w:r>
          </w:p>
          <w:p>
            <w:pPr>
              <w:rPr>
                <w:rFonts w:hint="eastAsia" w:ascii="宋体" w:hAnsi="宋体" w:eastAsia="宋体" w:cs="宋体"/>
                <w:color w:val="auto"/>
                <w:highlight w:val="none"/>
              </w:rPr>
            </w:pPr>
            <w:r>
              <w:rPr>
                <w:rFonts w:hint="eastAsia" w:ascii="宋体" w:hAnsi="宋体" w:eastAsia="宋体" w:cs="宋体"/>
                <w:color w:val="auto"/>
                <w:highlight w:val="none"/>
              </w:rPr>
              <w:t>开标</w:t>
            </w:r>
            <w:r>
              <w:rPr>
                <w:rFonts w:hint="eastAsia" w:ascii="宋体" w:hAnsi="宋体" w:cs="宋体"/>
                <w:color w:val="auto"/>
                <w:highlight w:val="none"/>
                <w:lang w:val="en-US" w:eastAsia="zh-CN"/>
              </w:rPr>
              <w:t>会议</w:t>
            </w:r>
            <w:r>
              <w:rPr>
                <w:rFonts w:hint="eastAsia" w:ascii="宋体" w:hAnsi="宋体" w:eastAsia="宋体" w:cs="宋体"/>
                <w:color w:val="auto"/>
                <w:highlight w:val="none"/>
              </w:rPr>
              <w:t>地点：北仑区四明山路773号行政大楼B座三楼</w:t>
            </w:r>
            <w:r>
              <w:rPr>
                <w:rFonts w:hint="eastAsia" w:ascii="宋体" w:hAnsi="宋体" w:eastAsia="宋体" w:cs="宋体"/>
                <w:color w:val="auto"/>
                <w:highlight w:val="none"/>
                <w:lang w:val="en-US" w:eastAsia="zh-CN"/>
              </w:rPr>
              <w:t>区公共资源交易中心</w:t>
            </w:r>
            <w:r>
              <w:rPr>
                <w:rFonts w:hint="eastAsia" w:ascii="宋体" w:hAnsi="宋体" w:eastAsia="宋体" w:cs="宋体"/>
                <w:color w:val="auto"/>
                <w:highlight w:val="none"/>
              </w:rPr>
              <w:t>交易厅</w:t>
            </w:r>
          </w:p>
          <w:p>
            <w:pPr>
              <w:rPr>
                <w:rFonts w:hint="eastAsia" w:ascii="宋体" w:hAnsi="宋体" w:eastAsia="宋体" w:cs="宋体"/>
                <w:color w:val="auto"/>
                <w:highlight w:val="none"/>
              </w:rPr>
            </w:pPr>
            <w:r>
              <w:rPr>
                <w:rFonts w:hint="eastAsia" w:ascii="宋体" w:hAnsi="宋体" w:eastAsia="宋体" w:cs="宋体"/>
                <w:b w:val="0"/>
                <w:bCs w:val="0"/>
                <w:color w:val="auto"/>
                <w:highlight w:val="none"/>
                <w:lang w:val="en-US" w:eastAsia="zh-CN"/>
              </w:rPr>
              <w:t>注：</w:t>
            </w:r>
            <w:r>
              <w:rPr>
                <w:rFonts w:hint="eastAsia" w:ascii="宋体" w:hAnsi="宋体" w:eastAsia="宋体" w:cs="宋体"/>
                <w:b w:val="0"/>
                <w:bCs w:val="0"/>
                <w:color w:val="auto"/>
                <w:highlight w:val="none"/>
              </w:rPr>
              <w:t>本项目采用网上投标，不接受纸质投标文</w:t>
            </w:r>
            <w:r>
              <w:rPr>
                <w:rFonts w:hint="eastAsia" w:ascii="宋体" w:hAnsi="宋体" w:eastAsia="宋体" w:cs="宋体"/>
                <w:b w:val="0"/>
                <w:bCs w:val="0"/>
                <w:color w:val="auto"/>
                <w:highlight w:val="none"/>
              </w:rPr>
              <w:t>件，投标供应商</w:t>
            </w:r>
            <w:r>
              <w:rPr>
                <w:rFonts w:hint="eastAsia" w:ascii="宋体" w:hAnsi="宋体" w:eastAsia="宋体" w:cs="宋体"/>
                <w:b w:val="0"/>
                <w:bCs w:val="0"/>
                <w:color w:val="auto"/>
                <w:highlight w:val="none"/>
                <w:lang w:val="en-US" w:eastAsia="zh-CN"/>
              </w:rPr>
              <w:t>须</w:t>
            </w:r>
            <w:r>
              <w:rPr>
                <w:rFonts w:hint="eastAsia" w:ascii="宋体" w:hAnsi="宋体" w:eastAsia="宋体" w:cs="宋体"/>
                <w:b w:val="0"/>
                <w:bCs w:val="0"/>
                <w:color w:val="auto"/>
                <w:highlight w:val="none"/>
              </w:rPr>
              <w:t>按照招标文件和政府采购云平台的要求编制、加密上传电子投标文件。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24" w:type="dxa"/>
            <w:vAlign w:val="center"/>
          </w:tcPr>
          <w:p>
            <w:pPr>
              <w:jc w:val="center"/>
              <w:rPr>
                <w:rFonts w:hint="eastAsia" w:ascii="宋体" w:hAnsi="宋体" w:eastAsia="宋体" w:cs="宋体"/>
                <w:b/>
                <w:color w:val="auto"/>
                <w:highlight w:val="none"/>
              </w:rPr>
            </w:pPr>
            <w:r>
              <w:rPr>
                <w:rFonts w:hint="eastAsia" w:ascii="宋体" w:hAnsi="宋体" w:eastAsia="宋体" w:cs="宋体"/>
                <w:b/>
                <w:color w:val="auto"/>
                <w:highlight w:val="none"/>
              </w:rPr>
              <w:t>11</w:t>
            </w:r>
          </w:p>
        </w:tc>
        <w:tc>
          <w:tcPr>
            <w:tcW w:w="8225" w:type="dxa"/>
            <w:tcMar>
              <w:top w:w="113" w:type="dxa"/>
              <w:bottom w:w="113" w:type="dxa"/>
            </w:tcMar>
            <w:vAlign w:val="center"/>
          </w:tcPr>
          <w:p>
            <w:pPr>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备份电子</w:t>
            </w:r>
            <w:r>
              <w:rPr>
                <w:rFonts w:hint="eastAsia" w:ascii="宋体" w:hAnsi="宋体" w:eastAsia="宋体" w:cs="宋体"/>
                <w:color w:val="auto"/>
                <w:highlight w:val="none"/>
              </w:rPr>
              <w:t>投标文件提交地点：北仑区四明山路773号行政</w:t>
            </w:r>
            <w:r>
              <w:rPr>
                <w:rFonts w:hint="eastAsia" w:ascii="宋体" w:hAnsi="宋体" w:eastAsia="宋体" w:cs="宋体"/>
                <w:color w:val="auto"/>
                <w:highlight w:val="none"/>
              </w:rPr>
              <w:t>大楼B座三楼</w:t>
            </w:r>
            <w:r>
              <w:rPr>
                <w:rFonts w:hint="eastAsia" w:ascii="宋体" w:hAnsi="宋体" w:eastAsia="宋体" w:cs="宋体"/>
                <w:color w:val="auto"/>
                <w:highlight w:val="none"/>
                <w:lang w:val="en-US" w:eastAsia="zh-CN"/>
              </w:rPr>
              <w:t>区公共资源交易中心</w:t>
            </w:r>
            <w:r>
              <w:rPr>
                <w:rFonts w:hint="eastAsia" w:ascii="宋体" w:hAnsi="宋体" w:eastAsia="宋体" w:cs="宋体"/>
                <w:color w:val="auto"/>
                <w:highlight w:val="none"/>
              </w:rPr>
              <w:t>交易厅</w:t>
            </w:r>
          </w:p>
          <w:p>
            <w:pPr>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备份电子</w:t>
            </w:r>
            <w:r>
              <w:rPr>
                <w:rFonts w:hint="eastAsia" w:ascii="宋体" w:hAnsi="宋体" w:eastAsia="宋体" w:cs="宋体"/>
                <w:color w:val="auto"/>
                <w:highlight w:val="none"/>
              </w:rPr>
              <w:t>投标文件提交</w:t>
            </w:r>
            <w:r>
              <w:rPr>
                <w:rFonts w:hint="eastAsia" w:ascii="宋体" w:hAnsi="宋体" w:eastAsia="宋体" w:cs="宋体"/>
                <w:color w:val="auto"/>
                <w:highlight w:val="none"/>
                <w:lang w:val="en-US" w:eastAsia="zh-CN"/>
              </w:rPr>
              <w:t>受理</w:t>
            </w:r>
            <w:r>
              <w:rPr>
                <w:rFonts w:hint="eastAsia" w:ascii="宋体" w:hAnsi="宋体" w:eastAsia="宋体" w:cs="宋体"/>
                <w:color w:val="auto"/>
                <w:highlight w:val="none"/>
              </w:rPr>
              <w:t>时间：</w:t>
            </w:r>
            <w:r>
              <w:rPr>
                <w:rFonts w:hint="eastAsia" w:ascii="宋体" w:hAnsi="宋体" w:cs="宋体"/>
                <w:color w:val="auto"/>
                <w:highlight w:val="none"/>
                <w:lang w:eastAsia="zh-CN"/>
              </w:rPr>
              <w:t>2022</w:t>
            </w:r>
            <w:r>
              <w:rPr>
                <w:rFonts w:hint="eastAsia" w:ascii="宋体" w:hAnsi="宋体" w:eastAsia="宋体" w:cs="宋体"/>
                <w:color w:val="auto"/>
                <w:highlight w:val="none"/>
              </w:rPr>
              <w:t>年</w:t>
            </w:r>
            <w:r>
              <w:rPr>
                <w:rFonts w:hint="eastAsia" w:ascii="宋体" w:hAnsi="宋体" w:cs="宋体"/>
                <w:color w:val="auto"/>
                <w:highlight w:val="none"/>
                <w:u w:val="single"/>
                <w:lang w:val="en-US" w:eastAsia="zh-CN"/>
              </w:rPr>
              <w:t>5</w:t>
            </w:r>
            <w:r>
              <w:rPr>
                <w:rFonts w:hint="eastAsia" w:ascii="宋体" w:hAnsi="宋体" w:eastAsia="宋体" w:cs="宋体"/>
                <w:color w:val="auto"/>
                <w:highlight w:val="none"/>
              </w:rPr>
              <w:t>月</w:t>
            </w:r>
            <w:r>
              <w:rPr>
                <w:rFonts w:hint="eastAsia" w:ascii="宋体" w:hAnsi="宋体" w:cs="宋体"/>
                <w:color w:val="auto"/>
                <w:highlight w:val="none"/>
                <w:u w:val="single"/>
                <w:lang w:val="en-US" w:eastAsia="zh-CN"/>
              </w:rPr>
              <w:t>27</w:t>
            </w:r>
            <w:r>
              <w:rPr>
                <w:rFonts w:hint="eastAsia" w:ascii="宋体" w:hAnsi="宋体" w:eastAsia="宋体" w:cs="宋体"/>
                <w:color w:val="auto"/>
                <w:highlight w:val="none"/>
              </w:rPr>
              <w:t>日</w:t>
            </w:r>
            <w:r>
              <w:rPr>
                <w:rFonts w:hint="eastAsia" w:ascii="宋体" w:hAnsi="宋体" w:eastAsia="宋体" w:cs="宋体"/>
                <w:color w:val="auto"/>
                <w:highlight w:val="none"/>
              </w:rPr>
              <w:t>09时</w:t>
            </w:r>
            <w:r>
              <w:rPr>
                <w:rFonts w:hint="eastAsia" w:ascii="宋体" w:hAnsi="宋体" w:eastAsia="宋体" w:cs="宋体"/>
                <w:color w:val="auto"/>
                <w:highlight w:val="none"/>
                <w:lang w:val="en-US" w:eastAsia="zh-CN"/>
              </w:rPr>
              <w:t>0</w:t>
            </w:r>
            <w:r>
              <w:rPr>
                <w:rFonts w:hint="eastAsia" w:ascii="宋体" w:hAnsi="宋体" w:eastAsia="宋体" w:cs="宋体"/>
                <w:color w:val="auto"/>
                <w:highlight w:val="none"/>
              </w:rPr>
              <w:t>0分</w:t>
            </w:r>
            <w:r>
              <w:rPr>
                <w:rFonts w:hint="eastAsia" w:ascii="宋体" w:hAnsi="宋体" w:eastAsia="宋体" w:cs="宋体"/>
                <w:color w:val="auto"/>
                <w:highlight w:val="none"/>
                <w:lang w:val="en-US" w:eastAsia="zh-CN"/>
              </w:rPr>
              <w:t>～</w:t>
            </w:r>
            <w:r>
              <w:rPr>
                <w:rFonts w:hint="eastAsia" w:ascii="宋体" w:hAnsi="宋体" w:eastAsia="宋体" w:cs="宋体"/>
                <w:color w:val="auto"/>
                <w:highlight w:val="none"/>
              </w:rPr>
              <w:t>09时30分</w:t>
            </w:r>
          </w:p>
          <w:p>
            <w:pPr>
              <w:rPr>
                <w:rFonts w:hint="eastAsia" w:ascii="宋体" w:hAnsi="宋体" w:eastAsia="宋体" w:cs="宋体"/>
                <w:color w:val="auto"/>
                <w:highlight w:val="none"/>
                <w:lang w:eastAsia="zh-CN"/>
              </w:rPr>
            </w:pPr>
            <w:r>
              <w:rPr>
                <w:rFonts w:hint="eastAsia" w:ascii="宋体" w:hAnsi="宋体" w:eastAsia="宋体" w:cs="宋体"/>
                <w:b w:val="0"/>
                <w:bCs w:val="0"/>
                <w:color w:val="auto"/>
                <w:highlight w:val="none"/>
                <w:lang w:val="en-US" w:eastAsia="zh-CN"/>
              </w:rPr>
              <w:t>注：投标人可自行决定是否提交备份电子</w:t>
            </w:r>
            <w:r>
              <w:rPr>
                <w:rFonts w:hint="eastAsia" w:ascii="宋体" w:hAnsi="宋体" w:eastAsia="宋体" w:cs="宋体"/>
                <w:b w:val="0"/>
                <w:bCs w:val="0"/>
                <w:color w:val="auto"/>
                <w:highlight w:val="none"/>
              </w:rPr>
              <w:t>投标文件</w:t>
            </w:r>
            <w:r>
              <w:rPr>
                <w:rFonts w:hint="eastAsia" w:ascii="宋体" w:hAnsi="宋体" w:eastAsia="宋体" w:cs="宋体"/>
                <w:b w:val="0"/>
                <w:bCs w:val="0"/>
                <w:color w:val="auto"/>
                <w:highlight w:val="none"/>
                <w:lang w:eastAsia="zh-CN"/>
              </w:rPr>
              <w:t>。</w:t>
            </w:r>
            <w:r>
              <w:rPr>
                <w:rFonts w:hint="eastAsia" w:ascii="宋体" w:hAnsi="宋体" w:eastAsia="宋体" w:cs="宋体"/>
                <w:b w:val="0"/>
                <w:bCs w:val="0"/>
                <w:color w:val="auto"/>
                <w:highlight w:val="none"/>
                <w:lang w:val="en-US" w:eastAsia="zh-CN"/>
              </w:rPr>
              <w:t>提交的备份电子</w:t>
            </w:r>
            <w:r>
              <w:rPr>
                <w:rFonts w:hint="eastAsia" w:ascii="宋体" w:hAnsi="宋体" w:eastAsia="宋体" w:cs="宋体"/>
                <w:b w:val="0"/>
                <w:bCs w:val="0"/>
                <w:color w:val="auto"/>
                <w:highlight w:val="none"/>
              </w:rPr>
              <w:t>投标文件</w:t>
            </w:r>
            <w:r>
              <w:rPr>
                <w:rFonts w:hint="eastAsia" w:ascii="宋体" w:hAnsi="宋体" w:eastAsia="宋体" w:cs="宋体"/>
                <w:b w:val="0"/>
                <w:bCs w:val="0"/>
                <w:color w:val="auto"/>
                <w:highlight w:val="none"/>
                <w:lang w:val="en-US" w:eastAsia="zh-CN"/>
              </w:rPr>
              <w:t>应当袋装密封，密封袋上须</w:t>
            </w:r>
            <w:r>
              <w:rPr>
                <w:rFonts w:hint="eastAsia" w:ascii="宋体" w:hAnsi="宋体" w:eastAsia="宋体" w:cs="宋体"/>
                <w:b w:val="0"/>
                <w:bCs w:val="0"/>
                <w:color w:val="auto"/>
                <w:highlight w:val="none"/>
              </w:rPr>
              <w:t>注明项目名称、项目编号</w:t>
            </w:r>
            <w:r>
              <w:rPr>
                <w:rFonts w:hint="eastAsia" w:ascii="宋体" w:hAnsi="宋体" w:eastAsia="宋体" w:cs="宋体"/>
                <w:b w:val="0"/>
                <w:bCs w:val="0"/>
                <w:color w:val="auto"/>
                <w:highlight w:val="none"/>
                <w:lang w:eastAsia="zh-CN"/>
              </w:rPr>
              <w:t>、</w:t>
            </w:r>
            <w:r>
              <w:rPr>
                <w:rFonts w:hint="eastAsia" w:ascii="宋体" w:hAnsi="宋体" w:eastAsia="宋体" w:cs="宋体"/>
                <w:b w:val="0"/>
                <w:bCs w:val="0"/>
                <w:color w:val="auto"/>
                <w:highlight w:val="none"/>
              </w:rPr>
              <w:t>投标人名称并加盖</w:t>
            </w:r>
            <w:r>
              <w:rPr>
                <w:rFonts w:hint="eastAsia" w:ascii="宋体" w:hAnsi="宋体" w:eastAsia="宋体" w:cs="宋体"/>
                <w:b w:val="0"/>
                <w:bCs w:val="0"/>
                <w:color w:val="auto"/>
                <w:highlight w:val="none"/>
                <w:lang w:val="en-US" w:eastAsia="zh-CN"/>
              </w:rPr>
              <w:t>投标人</w:t>
            </w:r>
            <w:r>
              <w:rPr>
                <w:rFonts w:hint="eastAsia" w:ascii="宋体" w:hAnsi="宋体" w:eastAsia="宋体" w:cs="宋体"/>
                <w:b w:val="0"/>
                <w:bCs w:val="0"/>
                <w:color w:val="auto"/>
                <w:highlight w:val="none"/>
              </w:rPr>
              <w:t>公章</w:t>
            </w:r>
            <w:r>
              <w:rPr>
                <w:rFonts w:hint="eastAsia" w:ascii="宋体" w:hAnsi="宋体" w:eastAsia="宋体" w:cs="宋体"/>
                <w:b w:val="0"/>
                <w:bCs w:val="0"/>
                <w:color w:val="auto"/>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24" w:type="dxa"/>
            <w:vAlign w:val="center"/>
          </w:tcPr>
          <w:p>
            <w:pPr>
              <w:jc w:val="center"/>
              <w:rPr>
                <w:rFonts w:hint="eastAsia" w:ascii="宋体" w:hAnsi="宋体" w:eastAsia="宋体" w:cs="宋体"/>
                <w:b/>
                <w:color w:val="auto"/>
                <w:highlight w:val="none"/>
              </w:rPr>
            </w:pPr>
            <w:r>
              <w:rPr>
                <w:rFonts w:hint="eastAsia" w:ascii="宋体" w:hAnsi="宋体" w:eastAsia="宋体" w:cs="宋体"/>
                <w:b/>
                <w:color w:val="auto"/>
                <w:highlight w:val="none"/>
              </w:rPr>
              <w:t>12</w:t>
            </w:r>
          </w:p>
        </w:tc>
        <w:tc>
          <w:tcPr>
            <w:tcW w:w="8225" w:type="dxa"/>
            <w:tcMar>
              <w:top w:w="113" w:type="dxa"/>
              <w:bottom w:w="113" w:type="dxa"/>
            </w:tcMar>
            <w:vAlign w:val="center"/>
          </w:tcPr>
          <w:p>
            <w:pPr>
              <w:rPr>
                <w:rFonts w:hint="eastAsia" w:ascii="宋体" w:hAnsi="宋体" w:eastAsia="宋体" w:cs="宋体"/>
                <w:color w:val="auto"/>
                <w:highlight w:val="none"/>
              </w:rPr>
            </w:pPr>
            <w:r>
              <w:rPr>
                <w:rFonts w:hint="eastAsia" w:ascii="宋体" w:hAnsi="宋体" w:eastAsia="宋体" w:cs="宋体"/>
                <w:color w:val="auto"/>
                <w:highlight w:val="none"/>
              </w:rPr>
              <w:t>投标有效期：开标之日起60日历天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24" w:type="dxa"/>
            <w:vAlign w:val="center"/>
          </w:tcPr>
          <w:p>
            <w:pPr>
              <w:jc w:val="center"/>
              <w:rPr>
                <w:rFonts w:hint="eastAsia" w:ascii="宋体" w:hAnsi="宋体" w:eastAsia="宋体" w:cs="宋体"/>
                <w:b/>
                <w:color w:val="auto"/>
                <w:highlight w:val="none"/>
              </w:rPr>
            </w:pPr>
            <w:r>
              <w:rPr>
                <w:rFonts w:hint="eastAsia" w:ascii="宋体" w:hAnsi="宋体" w:eastAsia="宋体" w:cs="宋体"/>
                <w:b/>
                <w:color w:val="auto"/>
                <w:highlight w:val="none"/>
              </w:rPr>
              <w:t>13</w:t>
            </w:r>
          </w:p>
        </w:tc>
        <w:tc>
          <w:tcPr>
            <w:tcW w:w="8225" w:type="dxa"/>
            <w:tcMar>
              <w:top w:w="113" w:type="dxa"/>
              <w:bottom w:w="113" w:type="dxa"/>
            </w:tcMar>
            <w:vAlign w:val="center"/>
          </w:tcPr>
          <w:p>
            <w:pPr>
              <w:rPr>
                <w:rFonts w:hint="eastAsia" w:ascii="宋体" w:hAnsi="宋体" w:eastAsia="宋体" w:cs="宋体"/>
                <w:color w:val="auto"/>
                <w:highlight w:val="none"/>
              </w:rPr>
            </w:pPr>
            <w:r>
              <w:rPr>
                <w:rFonts w:hint="eastAsia" w:ascii="宋体" w:hAnsi="宋体" w:eastAsia="宋体" w:cs="宋体"/>
                <w:color w:val="auto"/>
                <w:highlight w:val="none"/>
              </w:rPr>
              <w:t>投标保证金：本项目不收取投标保证金。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24" w:type="dxa"/>
            <w:vAlign w:val="center"/>
          </w:tcPr>
          <w:p>
            <w:pPr>
              <w:jc w:val="center"/>
              <w:rPr>
                <w:rFonts w:hint="eastAsia" w:ascii="宋体" w:hAnsi="宋体" w:eastAsia="宋体" w:cs="宋体"/>
                <w:b/>
                <w:color w:val="auto"/>
                <w:highlight w:val="none"/>
              </w:rPr>
            </w:pPr>
            <w:r>
              <w:rPr>
                <w:rFonts w:hint="eastAsia" w:ascii="宋体" w:hAnsi="宋体" w:eastAsia="宋体" w:cs="宋体"/>
                <w:b/>
                <w:color w:val="auto"/>
                <w:highlight w:val="none"/>
              </w:rPr>
              <w:t>14</w:t>
            </w:r>
          </w:p>
        </w:tc>
        <w:tc>
          <w:tcPr>
            <w:tcW w:w="8225" w:type="dxa"/>
            <w:tcMar>
              <w:top w:w="113" w:type="dxa"/>
              <w:bottom w:w="113" w:type="dxa"/>
            </w:tcMar>
            <w:vAlign w:val="center"/>
          </w:tcPr>
          <w:p>
            <w:pPr>
              <w:rPr>
                <w:rFonts w:hint="eastAsia" w:ascii="宋体" w:hAnsi="宋体" w:eastAsia="宋体" w:cs="宋体"/>
                <w:color w:val="auto"/>
                <w:highlight w:val="none"/>
              </w:rPr>
            </w:pPr>
            <w:r>
              <w:rPr>
                <w:rFonts w:hint="eastAsia" w:ascii="宋体" w:hAnsi="宋体" w:eastAsia="宋体" w:cs="宋体"/>
                <w:color w:val="auto"/>
                <w:highlight w:val="none"/>
              </w:rPr>
              <w:t>履约保证金：</w:t>
            </w:r>
            <w:r>
              <w:rPr>
                <w:rFonts w:hint="eastAsia" w:ascii="宋体" w:hAnsi="宋体" w:eastAsia="宋体" w:cs="宋体"/>
                <w:color w:val="auto"/>
                <w:highlight w:val="none"/>
              </w:rPr>
              <w:t>本项目不收取履约保证金。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24" w:type="dxa"/>
            <w:vAlign w:val="center"/>
          </w:tcPr>
          <w:p>
            <w:pPr>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15</w:t>
            </w:r>
          </w:p>
        </w:tc>
        <w:tc>
          <w:tcPr>
            <w:tcW w:w="8225" w:type="dxa"/>
            <w:tcMar>
              <w:top w:w="113" w:type="dxa"/>
              <w:bottom w:w="113" w:type="dxa"/>
            </w:tcMar>
            <w:vAlign w:val="center"/>
          </w:tcPr>
          <w:p>
            <w:pPr>
              <w:rPr>
                <w:rFonts w:hint="eastAsia" w:ascii="宋体" w:hAnsi="宋体" w:eastAsia="宋体" w:cs="宋体"/>
                <w:b/>
                <w:color w:val="auto"/>
                <w:sz w:val="21"/>
                <w:szCs w:val="21"/>
                <w:highlight w:val="none"/>
              </w:rPr>
            </w:pPr>
            <w:r>
              <w:rPr>
                <w:rFonts w:hint="eastAsia" w:ascii="宋体" w:hAnsi="宋体" w:eastAsia="宋体" w:cs="宋体"/>
                <w:color w:val="auto"/>
                <w:sz w:val="21"/>
                <w:szCs w:val="21"/>
                <w:highlight w:val="none"/>
              </w:rPr>
              <w:t>投标人信用信息查询：资格审查时，通过“信用中国”网站（www.creditchina.gov.cn）、中国政府采购网（www.ccgp.gov.cn）渠道查询投标人信用记录，经查询列入失信被执行人、重大税收违法案件当事人名单、政府采购严重违法失信行为记录名单，且在禁止参加采购期限内的，其投标将被拒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24" w:type="dxa"/>
            <w:vAlign w:val="center"/>
          </w:tcPr>
          <w:p>
            <w:pPr>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16</w:t>
            </w:r>
          </w:p>
        </w:tc>
        <w:tc>
          <w:tcPr>
            <w:tcW w:w="8225" w:type="dxa"/>
            <w:tcMar>
              <w:top w:w="113" w:type="dxa"/>
              <w:bottom w:w="113" w:type="dxa"/>
            </w:tcMar>
            <w:vAlign w:val="center"/>
          </w:tcPr>
          <w:p>
            <w:pPr>
              <w:rPr>
                <w:rFonts w:hint="eastAsia" w:ascii="宋体" w:hAnsi="宋体" w:eastAsia="宋体" w:cs="宋体"/>
                <w:color w:val="auto"/>
                <w:sz w:val="21"/>
                <w:szCs w:val="21"/>
                <w:highlight w:val="none"/>
                <w:lang w:val="en-US"/>
              </w:rPr>
            </w:pPr>
            <w:r>
              <w:rPr>
                <w:rFonts w:hint="eastAsia" w:ascii="宋体" w:hAnsi="宋体" w:eastAsia="宋体" w:cs="宋体"/>
                <w:color w:val="auto"/>
                <w:sz w:val="21"/>
                <w:szCs w:val="21"/>
                <w:highlight w:val="none"/>
                <w:lang w:val="en-US" w:eastAsia="zh-CN"/>
              </w:rPr>
              <w:t>扫描件说明：对于招标文件中提及的彩色扫描件要求，包括彩色照片件。扫描件的内容应当保证清晰可辨，否则由此产生的风险由投标人承担。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24" w:type="dxa"/>
            <w:vAlign w:val="center"/>
          </w:tcPr>
          <w:p>
            <w:pPr>
              <w:jc w:val="center"/>
              <w:rPr>
                <w:rFonts w:hint="default" w:ascii="宋体" w:hAnsi="宋体" w:eastAsia="宋体" w:cs="宋体"/>
                <w:b/>
                <w:color w:val="auto"/>
                <w:sz w:val="21"/>
                <w:szCs w:val="21"/>
                <w:highlight w:val="none"/>
                <w:lang w:val="en-US" w:eastAsia="zh-CN"/>
              </w:rPr>
            </w:pPr>
            <w:r>
              <w:rPr>
                <w:rFonts w:hint="eastAsia" w:ascii="宋体" w:hAnsi="宋体" w:cs="宋体"/>
                <w:b/>
                <w:color w:val="auto"/>
                <w:sz w:val="21"/>
                <w:szCs w:val="21"/>
                <w:highlight w:val="none"/>
                <w:lang w:val="en-US" w:eastAsia="zh-CN"/>
              </w:rPr>
              <w:t>17</w:t>
            </w:r>
          </w:p>
        </w:tc>
        <w:tc>
          <w:tcPr>
            <w:tcW w:w="8225" w:type="dxa"/>
            <w:tcMar>
              <w:top w:w="113" w:type="dxa"/>
              <w:bottom w:w="113" w:type="dxa"/>
            </w:tcMar>
            <w:vAlign w:val="center"/>
          </w:tcPr>
          <w:p>
            <w:pPr>
              <w:rPr>
                <w:rFonts w:hint="eastAsia" w:ascii="宋体" w:hAnsi="宋体" w:eastAsia="宋体" w:cs="宋体"/>
                <w:color w:val="auto"/>
                <w:sz w:val="21"/>
                <w:szCs w:val="21"/>
                <w:highlight w:val="none"/>
                <w:lang w:val="en-US"/>
              </w:rPr>
            </w:pPr>
            <w:r>
              <w:rPr>
                <w:rFonts w:hint="eastAsia" w:ascii="宋体" w:hAnsi="宋体" w:cs="宋体"/>
                <w:color w:val="auto"/>
                <w:sz w:val="21"/>
                <w:szCs w:val="21"/>
                <w:highlight w:val="none"/>
                <w:lang w:val="en-US" w:eastAsia="zh-CN"/>
              </w:rPr>
              <w:t>其他说明：</w:t>
            </w:r>
            <w:r>
              <w:rPr>
                <w:rFonts w:hint="eastAsia" w:ascii="宋体" w:hAnsi="宋体" w:eastAsia="宋体" w:cs="宋体"/>
                <w:color w:val="auto"/>
                <w:sz w:val="21"/>
                <w:szCs w:val="21"/>
                <w:highlight w:val="none"/>
                <w:lang w:val="en-US" w:eastAsia="zh-CN"/>
              </w:rPr>
              <w:t>不同投标人的投标文件出自同一终端设备的或在相同Internet主机分配地址（相同IP地址）网上投标的，相关投标人</w:t>
            </w:r>
            <w:r>
              <w:rPr>
                <w:rFonts w:hint="eastAsia" w:ascii="宋体" w:hAnsi="宋体" w:cs="宋体"/>
                <w:color w:val="auto"/>
                <w:sz w:val="21"/>
                <w:szCs w:val="21"/>
                <w:highlight w:val="none"/>
                <w:lang w:val="en-US" w:eastAsia="zh-CN"/>
              </w:rPr>
              <w:t>的投标</w:t>
            </w:r>
            <w:r>
              <w:rPr>
                <w:rFonts w:hint="eastAsia" w:ascii="宋体" w:hAnsi="宋体" w:eastAsia="宋体" w:cs="宋体"/>
                <w:color w:val="auto"/>
                <w:sz w:val="21"/>
                <w:szCs w:val="21"/>
                <w:highlight w:val="none"/>
                <w:lang w:val="en-US" w:eastAsia="zh-CN"/>
              </w:rPr>
              <w:t>均作无效投标处理。</w:t>
            </w:r>
          </w:p>
        </w:tc>
      </w:tr>
    </w:tbl>
    <w:p>
      <w:pPr>
        <w:spacing w:line="360" w:lineRule="auto"/>
        <w:rPr>
          <w:rFonts w:hint="eastAsia" w:ascii="宋体" w:hAnsi="宋体" w:eastAsia="宋体" w:cs="宋体"/>
          <w:color w:val="auto"/>
          <w:highlight w:val="none"/>
        </w:rPr>
      </w:pPr>
    </w:p>
    <w:p>
      <w:pPr>
        <w:spacing w:line="360" w:lineRule="auto"/>
        <w:rPr>
          <w:rFonts w:hint="eastAsia" w:ascii="宋体" w:hAnsi="宋体" w:eastAsia="宋体" w:cs="宋体"/>
          <w:color w:val="auto"/>
          <w:highlight w:val="none"/>
        </w:rPr>
      </w:pPr>
    </w:p>
    <w:p>
      <w:pPr>
        <w:keepNext w:val="0"/>
        <w:keepLines w:val="0"/>
        <w:pageBreakBefore w:val="0"/>
        <w:widowControl w:val="0"/>
        <w:kinsoku/>
        <w:wordWrap/>
        <w:overflowPunct/>
        <w:topLinePunct w:val="0"/>
        <w:autoSpaceDE/>
        <w:autoSpaceDN/>
        <w:bidi w:val="0"/>
        <w:adjustRightInd/>
        <w:snapToGrid w:val="0"/>
        <w:spacing w:before="469" w:beforeLines="150" w:after="625" w:afterLines="200" w:line="240" w:lineRule="auto"/>
        <w:jc w:val="center"/>
        <w:textAlignment w:val="auto"/>
        <w:rPr>
          <w:rFonts w:hint="eastAsia" w:ascii="宋体" w:hAnsi="宋体" w:eastAsia="宋体" w:cs="宋体"/>
          <w:b/>
          <w:bCs/>
          <w:color w:val="auto"/>
          <w:sz w:val="36"/>
          <w:szCs w:val="36"/>
          <w:highlight w:val="none"/>
        </w:rPr>
      </w:pPr>
      <w:r>
        <w:rPr>
          <w:rFonts w:hint="eastAsia" w:ascii="宋体" w:hAnsi="宋体" w:eastAsia="宋体" w:cs="宋体"/>
          <w:b/>
          <w:bCs/>
          <w:color w:val="auto"/>
          <w:sz w:val="36"/>
          <w:szCs w:val="36"/>
          <w:highlight w:val="none"/>
        </w:rPr>
        <w:br w:type="page"/>
      </w:r>
      <w:r>
        <w:rPr>
          <w:rFonts w:hint="eastAsia" w:ascii="宋体" w:hAnsi="宋体" w:eastAsia="宋体" w:cs="宋体"/>
          <w:b/>
          <w:bCs/>
          <w:color w:val="auto"/>
          <w:sz w:val="36"/>
          <w:szCs w:val="36"/>
          <w:highlight w:val="none"/>
        </w:rPr>
        <w:t>第</w:t>
      </w:r>
      <w:r>
        <w:rPr>
          <w:rFonts w:hint="eastAsia" w:ascii="宋体" w:hAnsi="宋体" w:cs="宋体"/>
          <w:b/>
          <w:bCs/>
          <w:color w:val="auto"/>
          <w:sz w:val="36"/>
          <w:szCs w:val="36"/>
          <w:highlight w:val="none"/>
          <w:lang w:val="en-US" w:eastAsia="zh-CN"/>
        </w:rPr>
        <w:t>三</w:t>
      </w:r>
      <w:r>
        <w:rPr>
          <w:rFonts w:hint="eastAsia" w:ascii="宋体" w:hAnsi="宋体" w:eastAsia="宋体" w:cs="宋体"/>
          <w:b/>
          <w:bCs/>
          <w:color w:val="auto"/>
          <w:sz w:val="36"/>
          <w:szCs w:val="36"/>
          <w:highlight w:val="none"/>
        </w:rPr>
        <w:t>部分  投标人须知</w:t>
      </w:r>
    </w:p>
    <w:p>
      <w:pPr>
        <w:spacing w:before="240" w:after="240" w:line="360" w:lineRule="auto"/>
        <w:jc w:val="center"/>
        <w:rPr>
          <w:rFonts w:hint="eastAsia" w:ascii="宋体" w:hAnsi="宋体" w:eastAsia="宋体" w:cs="宋体"/>
          <w:b/>
          <w:bCs/>
          <w:color w:val="auto"/>
          <w:sz w:val="32"/>
          <w:highlight w:val="none"/>
        </w:rPr>
      </w:pPr>
      <w:r>
        <w:rPr>
          <w:rFonts w:hint="eastAsia" w:ascii="宋体" w:hAnsi="宋体" w:eastAsia="宋体" w:cs="宋体"/>
          <w:b/>
          <w:bCs/>
          <w:color w:val="auto"/>
          <w:sz w:val="32"/>
          <w:highlight w:val="none"/>
        </w:rPr>
        <w:t>A、总则</w:t>
      </w:r>
    </w:p>
    <w:p>
      <w:pPr>
        <w:spacing w:line="360" w:lineRule="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1、适用范围</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1.1本招标文件适用于采购公告中所述项目的招标、投标、评标、定标、合同</w:t>
      </w:r>
      <w:r>
        <w:rPr>
          <w:rFonts w:hint="eastAsia" w:ascii="宋体" w:hAnsi="宋体" w:eastAsia="宋体" w:cs="宋体"/>
          <w:color w:val="auto"/>
          <w:sz w:val="21"/>
          <w:szCs w:val="21"/>
          <w:highlight w:val="none"/>
          <w:lang w:val="en-US" w:eastAsia="zh-CN"/>
        </w:rPr>
        <w:t>签订及</w:t>
      </w:r>
      <w:r>
        <w:rPr>
          <w:rFonts w:hint="eastAsia" w:ascii="宋体" w:hAnsi="宋体" w:eastAsia="宋体" w:cs="宋体"/>
          <w:color w:val="auto"/>
          <w:sz w:val="21"/>
          <w:szCs w:val="21"/>
          <w:highlight w:val="none"/>
        </w:rPr>
        <w:t>履约、验收、付款等行为（法律、法规另有规定的，从其规定）。</w:t>
      </w:r>
    </w:p>
    <w:p>
      <w:pPr>
        <w:spacing w:line="360" w:lineRule="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2</w:t>
      </w:r>
      <w:r>
        <w:rPr>
          <w:rFonts w:hint="eastAsia" w:ascii="宋体" w:hAnsi="宋体" w:eastAsia="宋体" w:cs="宋体"/>
          <w:b/>
          <w:bCs/>
          <w:color w:val="auto"/>
          <w:sz w:val="21"/>
          <w:szCs w:val="21"/>
          <w:highlight w:val="none"/>
          <w:lang w:eastAsia="zh-CN"/>
        </w:rPr>
        <w:t>、</w:t>
      </w:r>
      <w:r>
        <w:rPr>
          <w:rFonts w:hint="eastAsia" w:ascii="宋体" w:hAnsi="宋体" w:eastAsia="宋体" w:cs="宋体"/>
          <w:b/>
          <w:bCs/>
          <w:color w:val="auto"/>
          <w:sz w:val="21"/>
          <w:szCs w:val="21"/>
          <w:highlight w:val="none"/>
        </w:rPr>
        <w:t>定义</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2.1“采购人”/“招标人”/“买方”系指前附表所指的采购人。</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2.2</w:t>
      </w:r>
      <w:r>
        <w:rPr>
          <w:rFonts w:hint="eastAsia" w:ascii="宋体" w:hAnsi="宋体" w:eastAsia="宋体" w:cs="宋体"/>
          <w:color w:val="auto"/>
          <w:sz w:val="21"/>
          <w:szCs w:val="21"/>
          <w:highlight w:val="none"/>
        </w:rPr>
        <w:t>“采购代理机构”/“</w:t>
      </w:r>
      <w:r>
        <w:rPr>
          <w:rFonts w:hint="eastAsia" w:ascii="宋体" w:hAnsi="宋体" w:eastAsia="宋体" w:cs="宋体"/>
          <w:color w:val="auto"/>
          <w:sz w:val="21"/>
          <w:szCs w:val="21"/>
          <w:highlight w:val="none"/>
          <w:lang w:val="en-US" w:eastAsia="zh-CN"/>
        </w:rPr>
        <w:t>采购</w:t>
      </w:r>
      <w:r>
        <w:rPr>
          <w:rFonts w:hint="eastAsia" w:ascii="宋体" w:hAnsi="宋体" w:eastAsia="宋体" w:cs="宋体"/>
          <w:color w:val="auto"/>
          <w:sz w:val="21"/>
          <w:szCs w:val="21"/>
          <w:highlight w:val="none"/>
        </w:rPr>
        <w:t>机构” 系指前附表所指的组织本次政府采购的采购代理机构。</w:t>
      </w:r>
    </w:p>
    <w:p>
      <w:pPr>
        <w:spacing w:line="360" w:lineRule="auto"/>
        <w:rPr>
          <w:rFonts w:hint="eastAsia" w:ascii="宋体" w:hAnsi="宋体" w:eastAsia="宋体" w:cs="宋体"/>
          <w:color w:val="auto"/>
          <w:highlight w:val="none"/>
        </w:rPr>
      </w:pPr>
      <w:r>
        <w:rPr>
          <w:rFonts w:hint="eastAsia" w:ascii="宋体" w:hAnsi="宋体" w:eastAsia="宋体" w:cs="宋体"/>
          <w:color w:val="auto"/>
          <w:sz w:val="21"/>
          <w:szCs w:val="21"/>
          <w:highlight w:val="none"/>
        </w:rPr>
        <w:t>2.</w:t>
      </w:r>
      <w:r>
        <w:rPr>
          <w:rFonts w:hint="eastAsia" w:ascii="宋体" w:hAnsi="宋体" w:eastAsia="宋体" w:cs="宋体"/>
          <w:color w:val="auto"/>
          <w:sz w:val="21"/>
          <w:szCs w:val="21"/>
          <w:highlight w:val="none"/>
          <w:lang w:val="en-US" w:eastAsia="zh-CN"/>
        </w:rPr>
        <w:t>3</w:t>
      </w:r>
      <w:r>
        <w:rPr>
          <w:rFonts w:hint="eastAsia" w:ascii="宋体" w:hAnsi="宋体" w:eastAsia="宋体" w:cs="宋体"/>
          <w:color w:val="auto"/>
          <w:sz w:val="21"/>
          <w:szCs w:val="21"/>
          <w:highlight w:val="none"/>
        </w:rPr>
        <w:t>“投标人”/“供应商”/“响应方”/“</w:t>
      </w:r>
      <w:r>
        <w:rPr>
          <w:rFonts w:hint="eastAsia" w:ascii="宋体" w:hAnsi="宋体" w:eastAsia="宋体" w:cs="宋体"/>
          <w:color w:val="auto"/>
          <w:sz w:val="21"/>
          <w:szCs w:val="21"/>
          <w:highlight w:val="none"/>
          <w:lang w:val="en-US" w:eastAsia="zh-CN"/>
        </w:rPr>
        <w:t>承包</w:t>
      </w:r>
      <w:r>
        <w:rPr>
          <w:rFonts w:hint="eastAsia" w:ascii="宋体" w:hAnsi="宋体" w:eastAsia="宋体" w:cs="宋体"/>
          <w:color w:val="auto"/>
          <w:sz w:val="21"/>
          <w:szCs w:val="21"/>
          <w:highlight w:val="none"/>
        </w:rPr>
        <w:t>方”/“卖方”系指</w:t>
      </w:r>
      <w:r>
        <w:rPr>
          <w:rFonts w:hint="eastAsia" w:ascii="宋体" w:hAnsi="宋体" w:eastAsia="宋体" w:cs="宋体"/>
          <w:color w:val="auto"/>
          <w:highlight w:val="none"/>
        </w:rPr>
        <w:t>符合本招标文件规定并参加投标的</w:t>
      </w:r>
      <w:r>
        <w:rPr>
          <w:rFonts w:hint="eastAsia" w:ascii="宋体" w:hAnsi="宋体" w:cs="宋体"/>
          <w:color w:val="auto"/>
          <w:highlight w:val="none"/>
          <w:lang w:val="en-US" w:eastAsia="zh-CN"/>
        </w:rPr>
        <w:t>单位或个人</w:t>
      </w:r>
      <w:r>
        <w:rPr>
          <w:rFonts w:hint="eastAsia" w:ascii="宋体" w:hAnsi="宋体" w:eastAsia="宋体" w:cs="宋体"/>
          <w:color w:val="auto"/>
          <w:highlight w:val="none"/>
        </w:rPr>
        <w:t>。</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2.</w:t>
      </w:r>
      <w:r>
        <w:rPr>
          <w:rFonts w:hint="eastAsia" w:ascii="宋体" w:hAnsi="宋体" w:eastAsia="宋体" w:cs="宋体"/>
          <w:color w:val="auto"/>
          <w:highlight w:val="none"/>
          <w:lang w:val="en-US" w:eastAsia="zh-CN"/>
        </w:rPr>
        <w:t>4</w:t>
      </w:r>
      <w:r>
        <w:rPr>
          <w:rFonts w:hint="eastAsia" w:ascii="宋体" w:hAnsi="宋体" w:eastAsia="宋体" w:cs="宋体"/>
          <w:color w:val="auto"/>
          <w:highlight w:val="none"/>
        </w:rPr>
        <w:t>“货物”指依据本招标文件中所述采购需求，投标人须向采购人提供的一切材料、设备、备品备件、工具、手册及其它有关技术资料和材料，以及实现货物功能价值所必须的配套技术和服务。</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2.</w:t>
      </w:r>
      <w:r>
        <w:rPr>
          <w:rFonts w:hint="eastAsia" w:ascii="宋体" w:hAnsi="宋体" w:eastAsia="宋体" w:cs="宋体"/>
          <w:color w:val="auto"/>
          <w:highlight w:val="none"/>
          <w:lang w:val="en-US" w:eastAsia="zh-CN"/>
        </w:rPr>
        <w:t>5</w:t>
      </w:r>
      <w:r>
        <w:rPr>
          <w:rFonts w:hint="eastAsia" w:ascii="宋体" w:hAnsi="宋体" w:eastAsia="宋体" w:cs="宋体"/>
          <w:color w:val="auto"/>
          <w:highlight w:val="none"/>
        </w:rPr>
        <w:t>“服务”指依据本招标文件中所述采购需求，投标人应该履行的承诺和义务。</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2.</w:t>
      </w:r>
      <w:r>
        <w:rPr>
          <w:rFonts w:hint="eastAsia" w:ascii="宋体" w:hAnsi="宋体" w:cs="宋体"/>
          <w:color w:val="auto"/>
          <w:highlight w:val="none"/>
          <w:lang w:val="en-US" w:eastAsia="zh-CN"/>
        </w:rPr>
        <w:t>6</w:t>
      </w:r>
      <w:r>
        <w:rPr>
          <w:rFonts w:hint="eastAsia" w:ascii="宋体" w:hAnsi="宋体" w:eastAsia="宋体" w:cs="宋体"/>
          <w:color w:val="auto"/>
          <w:highlight w:val="none"/>
        </w:rPr>
        <w:t>“法定代表人”本项目所指的法定代表人包含符合招标要求依法成立的个体工商户、民办非企业单位、个人独资企业、合伙企业、分公司的负责人。</w:t>
      </w:r>
    </w:p>
    <w:p>
      <w:pPr>
        <w:spacing w:line="360" w:lineRule="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3</w:t>
      </w:r>
      <w:r>
        <w:rPr>
          <w:rFonts w:hint="eastAsia" w:ascii="宋体" w:hAnsi="宋体" w:eastAsia="宋体" w:cs="宋体"/>
          <w:b/>
          <w:bCs/>
          <w:color w:val="auto"/>
          <w:sz w:val="21"/>
          <w:szCs w:val="21"/>
          <w:highlight w:val="none"/>
          <w:lang w:eastAsia="zh-CN"/>
        </w:rPr>
        <w:t>、</w:t>
      </w:r>
      <w:r>
        <w:rPr>
          <w:rFonts w:hint="eastAsia" w:ascii="宋体" w:hAnsi="宋体" w:eastAsia="宋体" w:cs="宋体"/>
          <w:b/>
          <w:bCs/>
          <w:color w:val="auto"/>
          <w:sz w:val="21"/>
          <w:szCs w:val="21"/>
          <w:highlight w:val="none"/>
        </w:rPr>
        <w:t>合格的投标人</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3.1符合</w:t>
      </w:r>
      <w:r>
        <w:rPr>
          <w:rFonts w:hint="eastAsia" w:ascii="宋体" w:hAnsi="宋体" w:cs="宋体"/>
          <w:color w:val="auto"/>
          <w:highlight w:val="none"/>
          <w:lang w:val="en-US" w:eastAsia="zh-CN"/>
        </w:rPr>
        <w:t>本部分第</w:t>
      </w:r>
      <w:r>
        <w:rPr>
          <w:rFonts w:hint="eastAsia" w:ascii="宋体" w:hAnsi="宋体" w:eastAsia="宋体" w:cs="宋体"/>
          <w:color w:val="auto"/>
          <w:highlight w:val="none"/>
        </w:rPr>
        <w:t>2.</w:t>
      </w:r>
      <w:r>
        <w:rPr>
          <w:rFonts w:hint="eastAsia" w:ascii="宋体" w:hAnsi="宋体" w:cs="宋体"/>
          <w:color w:val="auto"/>
          <w:highlight w:val="none"/>
          <w:lang w:val="en-US" w:eastAsia="zh-CN"/>
        </w:rPr>
        <w:t>3</w:t>
      </w:r>
      <w:r>
        <w:rPr>
          <w:rFonts w:hint="eastAsia" w:ascii="宋体" w:hAnsi="宋体" w:eastAsia="宋体" w:cs="宋体"/>
          <w:color w:val="auto"/>
          <w:highlight w:val="none"/>
        </w:rPr>
        <w:t>条，并具备以下条件的供应商。</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（1）符合《中华人民共和国政府采购法》规定。</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（2）符合本项目供应商应具备的资格条件，具有本项目生产、制造、供应或实施能力。</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（3）符合、承认并承诺履行本招标文件各项规定。</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3.2除联合体外，单位负责人为同一人或者存在直接控股、管理关系的不同供应商，不得参加同一合同项下的政府采购活动。</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3.3为采购项目提供整体设计、规范编制或者项目管理、监理、检测等服务的供应商，不得再参加该采购项目的其他采购活动。</w:t>
      </w:r>
    </w:p>
    <w:p>
      <w:pPr>
        <w:spacing w:line="360" w:lineRule="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4</w:t>
      </w:r>
      <w:r>
        <w:rPr>
          <w:rFonts w:hint="eastAsia" w:ascii="宋体" w:hAnsi="宋体" w:eastAsia="宋体" w:cs="宋体"/>
          <w:b/>
          <w:bCs/>
          <w:color w:val="auto"/>
          <w:sz w:val="21"/>
          <w:szCs w:val="21"/>
          <w:highlight w:val="none"/>
          <w:lang w:eastAsia="zh-CN"/>
        </w:rPr>
        <w:t>、</w:t>
      </w:r>
      <w:r>
        <w:rPr>
          <w:rFonts w:hint="eastAsia" w:ascii="宋体" w:hAnsi="宋体" w:eastAsia="宋体" w:cs="宋体"/>
          <w:b/>
          <w:bCs/>
          <w:color w:val="auto"/>
          <w:sz w:val="21"/>
          <w:szCs w:val="21"/>
          <w:highlight w:val="none"/>
        </w:rPr>
        <w:t>投标费用</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4.1本项目不收取招标代理服务费</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中标服务费</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4.2无论投标过程中的做法和结果如何，投标人自行承担所有与参加投标有关的全部费用。</w:t>
      </w:r>
    </w:p>
    <w:p>
      <w:pPr>
        <w:spacing w:line="360" w:lineRule="auto"/>
        <w:rPr>
          <w:rFonts w:hint="eastAsia" w:ascii="宋体" w:hAnsi="宋体" w:eastAsia="宋体" w:cs="宋体"/>
          <w:b/>
          <w:bCs/>
          <w:color w:val="auto"/>
          <w:sz w:val="21"/>
          <w:szCs w:val="21"/>
          <w:highlight w:val="none"/>
          <w:lang w:val="en-US" w:eastAsia="zh-CN"/>
        </w:rPr>
      </w:pPr>
      <w:r>
        <w:rPr>
          <w:rFonts w:hint="eastAsia" w:ascii="宋体" w:hAnsi="宋体" w:eastAsia="宋体" w:cs="宋体"/>
          <w:b/>
          <w:bCs/>
          <w:color w:val="auto"/>
          <w:sz w:val="21"/>
          <w:szCs w:val="21"/>
          <w:highlight w:val="none"/>
        </w:rPr>
        <w:t>5</w:t>
      </w:r>
      <w:r>
        <w:rPr>
          <w:rFonts w:hint="eastAsia" w:ascii="宋体" w:hAnsi="宋体" w:eastAsia="宋体" w:cs="宋体"/>
          <w:b/>
          <w:bCs/>
          <w:color w:val="auto"/>
          <w:sz w:val="21"/>
          <w:szCs w:val="21"/>
          <w:highlight w:val="none"/>
          <w:lang w:eastAsia="zh-CN"/>
        </w:rPr>
        <w:t>、</w:t>
      </w:r>
      <w:r>
        <w:rPr>
          <w:rFonts w:hint="eastAsia" w:ascii="宋体" w:hAnsi="宋体" w:eastAsia="宋体" w:cs="宋体"/>
          <w:b/>
          <w:bCs/>
          <w:color w:val="auto"/>
          <w:sz w:val="21"/>
          <w:szCs w:val="21"/>
          <w:highlight w:val="none"/>
          <w:lang w:val="en-US" w:eastAsia="zh-CN"/>
        </w:rPr>
        <w:t>通知</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5.1</w:t>
      </w:r>
      <w:r>
        <w:rPr>
          <w:rFonts w:hint="eastAsia" w:ascii="宋体" w:hAnsi="宋体" w:eastAsia="宋体" w:cs="宋体"/>
          <w:color w:val="auto"/>
          <w:sz w:val="21"/>
          <w:szCs w:val="21"/>
          <w:highlight w:val="none"/>
        </w:rPr>
        <w:t>参加投标的供应商有义务在采购活动期间浏览宁波政府采购网（www.nbzfcg.cn）和宁波公共资源交易网北仑区分网</w:t>
      </w:r>
      <w:r>
        <w:rPr>
          <w:rFonts w:hint="eastAsia" w:ascii="宋体" w:hAnsi="宋体" w:eastAsia="宋体" w:cs="宋体"/>
          <w:color w:val="auto"/>
          <w:highlight w:val="none"/>
        </w:rPr>
        <w:t>（beilun.nbggzy.cn）</w:t>
      </w:r>
      <w:r>
        <w:rPr>
          <w:rFonts w:hint="eastAsia" w:ascii="宋体" w:hAnsi="宋体" w:eastAsia="宋体" w:cs="宋体"/>
          <w:color w:val="auto"/>
          <w:sz w:val="21"/>
          <w:szCs w:val="21"/>
          <w:highlight w:val="none"/>
        </w:rPr>
        <w:t>，采购人（采购代理机构）在以上两个网站发布的与本次招标项目有关的信息视为已送达各供应商，不再采用其它方式传达相关信息。</w:t>
      </w:r>
    </w:p>
    <w:p>
      <w:pPr>
        <w:spacing w:before="240" w:after="240" w:line="360" w:lineRule="auto"/>
        <w:jc w:val="center"/>
        <w:rPr>
          <w:rFonts w:hint="eastAsia" w:ascii="宋体" w:hAnsi="宋体" w:eastAsia="宋体" w:cs="宋体"/>
          <w:b/>
          <w:bCs/>
          <w:color w:val="auto"/>
          <w:sz w:val="32"/>
          <w:highlight w:val="none"/>
          <w:lang w:val="en-US" w:eastAsia="zh-CN"/>
        </w:rPr>
      </w:pPr>
      <w:r>
        <w:rPr>
          <w:rFonts w:hint="eastAsia" w:ascii="宋体" w:hAnsi="宋体" w:eastAsia="宋体" w:cs="宋体"/>
          <w:b/>
          <w:bCs/>
          <w:color w:val="auto"/>
          <w:sz w:val="32"/>
          <w:highlight w:val="none"/>
        </w:rPr>
        <w:t>B、招标文件</w:t>
      </w:r>
      <w:r>
        <w:rPr>
          <w:rFonts w:hint="eastAsia" w:ascii="宋体" w:hAnsi="宋体" w:eastAsia="宋体" w:cs="宋体"/>
          <w:b/>
          <w:bCs/>
          <w:color w:val="auto"/>
          <w:sz w:val="32"/>
          <w:highlight w:val="none"/>
          <w:lang w:val="en-US" w:eastAsia="zh-CN"/>
        </w:rPr>
        <w:t>说明</w:t>
      </w:r>
    </w:p>
    <w:p>
      <w:pPr>
        <w:spacing w:line="360" w:lineRule="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lang w:val="en-US" w:eastAsia="zh-CN"/>
        </w:rPr>
        <w:t>6</w:t>
      </w:r>
      <w:r>
        <w:rPr>
          <w:rFonts w:hint="eastAsia" w:ascii="宋体" w:hAnsi="宋体" w:eastAsia="宋体" w:cs="宋体"/>
          <w:b/>
          <w:bCs/>
          <w:color w:val="auto"/>
          <w:sz w:val="21"/>
          <w:szCs w:val="21"/>
          <w:highlight w:val="none"/>
          <w:lang w:eastAsia="zh-CN"/>
        </w:rPr>
        <w:t>、</w:t>
      </w:r>
      <w:r>
        <w:rPr>
          <w:rFonts w:hint="eastAsia" w:ascii="宋体" w:hAnsi="宋体" w:eastAsia="宋体" w:cs="宋体"/>
          <w:b/>
          <w:bCs/>
          <w:color w:val="auto"/>
          <w:sz w:val="21"/>
          <w:szCs w:val="21"/>
          <w:highlight w:val="none"/>
        </w:rPr>
        <w:t>招标文件的构成</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6</w:t>
      </w:r>
      <w:r>
        <w:rPr>
          <w:rFonts w:hint="eastAsia" w:ascii="宋体" w:hAnsi="宋体" w:eastAsia="宋体" w:cs="宋体"/>
          <w:color w:val="auto"/>
          <w:sz w:val="21"/>
          <w:szCs w:val="21"/>
          <w:highlight w:val="none"/>
        </w:rPr>
        <w:t>.1招标文件由本文件目录所列内容组成。</w:t>
      </w:r>
    </w:p>
    <w:p>
      <w:pPr>
        <w:spacing w:line="360" w:lineRule="auto"/>
        <w:rPr>
          <w:rFonts w:hint="eastAsia" w:ascii="宋体" w:hAnsi="宋体" w:eastAsia="宋体" w:cs="宋体"/>
          <w:b/>
          <w:bCs/>
          <w:color w:val="auto"/>
          <w:sz w:val="21"/>
          <w:szCs w:val="21"/>
          <w:highlight w:val="none"/>
          <w:lang w:val="en-US" w:eastAsia="zh-CN"/>
        </w:rPr>
      </w:pPr>
      <w:r>
        <w:rPr>
          <w:rFonts w:hint="eastAsia" w:ascii="宋体" w:hAnsi="宋体" w:eastAsia="宋体" w:cs="宋体"/>
          <w:b/>
          <w:bCs/>
          <w:color w:val="auto"/>
          <w:sz w:val="21"/>
          <w:szCs w:val="21"/>
          <w:highlight w:val="none"/>
          <w:lang w:val="en-US" w:eastAsia="zh-CN"/>
        </w:rPr>
        <w:t>7</w:t>
      </w:r>
      <w:r>
        <w:rPr>
          <w:rFonts w:hint="eastAsia" w:ascii="宋体" w:hAnsi="宋体" w:eastAsia="宋体" w:cs="宋体"/>
          <w:b/>
          <w:bCs/>
          <w:color w:val="auto"/>
          <w:sz w:val="21"/>
          <w:szCs w:val="21"/>
          <w:highlight w:val="none"/>
          <w:lang w:eastAsia="zh-CN"/>
        </w:rPr>
        <w:t>、</w:t>
      </w:r>
      <w:r>
        <w:rPr>
          <w:rFonts w:hint="eastAsia" w:ascii="宋体" w:hAnsi="宋体" w:eastAsia="宋体" w:cs="宋体"/>
          <w:b/>
          <w:bCs/>
          <w:color w:val="auto"/>
          <w:sz w:val="21"/>
          <w:szCs w:val="21"/>
          <w:highlight w:val="none"/>
        </w:rPr>
        <w:t>招标文件的澄清</w:t>
      </w:r>
      <w:r>
        <w:rPr>
          <w:rFonts w:hint="eastAsia" w:ascii="宋体" w:hAnsi="宋体" w:eastAsia="宋体" w:cs="宋体"/>
          <w:b/>
          <w:bCs/>
          <w:color w:val="auto"/>
          <w:sz w:val="21"/>
          <w:szCs w:val="21"/>
          <w:highlight w:val="none"/>
          <w:lang w:val="en-US" w:eastAsia="zh-CN"/>
        </w:rPr>
        <w:t>及修改</w:t>
      </w:r>
    </w:p>
    <w:p>
      <w:pPr>
        <w:spacing w:line="360" w:lineRule="auto"/>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7.1任何要求对招标文件进行澄清的潜在投标人，应在投标截止时间前以书面方式（包括信函、传真、电子文档等形式）通知采购人或采购代理机构。</w:t>
      </w:r>
    </w:p>
    <w:p>
      <w:pPr>
        <w:spacing w:line="360" w:lineRule="auto"/>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7.2采购人或采购代理机构可主动地或依据投标人要求澄清的问题而修改招标文件，并以更正公告的方式在原公告发布网站通知所有获取招标文件的投标人。</w:t>
      </w:r>
    </w:p>
    <w:p>
      <w:pPr>
        <w:spacing w:line="360" w:lineRule="auto"/>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7.3招标文件的修改内容将作为招标文件的一部分，对投标人有约束力。</w:t>
      </w:r>
    </w:p>
    <w:p>
      <w:pPr>
        <w:spacing w:before="240" w:after="240" w:line="360" w:lineRule="auto"/>
        <w:jc w:val="center"/>
        <w:rPr>
          <w:rFonts w:hint="eastAsia" w:ascii="宋体" w:hAnsi="宋体" w:eastAsia="宋体" w:cs="宋体"/>
          <w:b/>
          <w:bCs/>
          <w:color w:val="auto"/>
          <w:sz w:val="32"/>
          <w:highlight w:val="none"/>
          <w:lang w:val="en-US" w:eastAsia="zh-CN"/>
        </w:rPr>
      </w:pPr>
      <w:r>
        <w:rPr>
          <w:rFonts w:hint="eastAsia" w:ascii="宋体" w:hAnsi="宋体" w:eastAsia="宋体" w:cs="宋体"/>
          <w:b/>
          <w:bCs/>
          <w:color w:val="auto"/>
          <w:sz w:val="32"/>
          <w:highlight w:val="none"/>
        </w:rPr>
        <w:t>C、投标文件</w:t>
      </w:r>
      <w:r>
        <w:rPr>
          <w:rFonts w:hint="eastAsia" w:ascii="宋体" w:hAnsi="宋体" w:eastAsia="宋体" w:cs="宋体"/>
          <w:b/>
          <w:bCs/>
          <w:color w:val="auto"/>
          <w:sz w:val="32"/>
          <w:highlight w:val="none"/>
          <w:lang w:val="en-US" w:eastAsia="zh-CN"/>
        </w:rPr>
        <w:t>编制</w:t>
      </w:r>
    </w:p>
    <w:p>
      <w:pPr>
        <w:spacing w:line="360" w:lineRule="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8</w:t>
      </w:r>
      <w:r>
        <w:rPr>
          <w:rFonts w:hint="eastAsia" w:ascii="宋体" w:hAnsi="宋体" w:eastAsia="宋体" w:cs="宋体"/>
          <w:b/>
          <w:bCs/>
          <w:color w:val="auto"/>
          <w:sz w:val="21"/>
          <w:szCs w:val="21"/>
          <w:highlight w:val="none"/>
          <w:lang w:eastAsia="zh-CN"/>
        </w:rPr>
        <w:t>、</w:t>
      </w:r>
      <w:r>
        <w:rPr>
          <w:rFonts w:hint="eastAsia" w:ascii="宋体" w:hAnsi="宋体" w:eastAsia="宋体" w:cs="宋体"/>
          <w:b/>
          <w:bCs/>
          <w:color w:val="auto"/>
          <w:sz w:val="21"/>
          <w:szCs w:val="21"/>
          <w:highlight w:val="none"/>
        </w:rPr>
        <w:t>要求</w:t>
      </w:r>
    </w:p>
    <w:p>
      <w:pPr>
        <w:spacing w:line="360" w:lineRule="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8.1投标人应仔细阅读招标文件的所有内容，按招标文件要求格式认真细致地编制投标文件，以使其投标对招标文件作出实质性响应。未按要求提交全部资料或者投标文件没有对招标文件的要求做出实质性响应的，投标将被作为无效投标处理。</w:t>
      </w:r>
    </w:p>
    <w:p>
      <w:pPr>
        <w:spacing w:line="360" w:lineRule="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8.2投标人投标文件所提供的全部材料必须真实可靠，所述内容真实有效，不得弄虚作假。若投标文件填报的内容数据不详或提供了虚假数据或提供虚假材料的，其投标文件为无效投标文件，并按相关规定处理，由此引起的一切后果及法律责任由投标人承担。</w:t>
      </w:r>
    </w:p>
    <w:p>
      <w:pPr>
        <w:spacing w:line="360" w:lineRule="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9</w:t>
      </w:r>
      <w:r>
        <w:rPr>
          <w:rFonts w:hint="eastAsia" w:ascii="宋体" w:hAnsi="宋体" w:eastAsia="宋体" w:cs="宋体"/>
          <w:b/>
          <w:bCs/>
          <w:color w:val="auto"/>
          <w:sz w:val="21"/>
          <w:szCs w:val="21"/>
          <w:highlight w:val="none"/>
          <w:lang w:eastAsia="zh-CN"/>
        </w:rPr>
        <w:t>、</w:t>
      </w:r>
      <w:r>
        <w:rPr>
          <w:rFonts w:hint="eastAsia" w:ascii="宋体" w:hAnsi="宋体" w:eastAsia="宋体" w:cs="宋体"/>
          <w:b/>
          <w:bCs/>
          <w:color w:val="auto"/>
          <w:sz w:val="21"/>
          <w:szCs w:val="21"/>
          <w:highlight w:val="none"/>
        </w:rPr>
        <w:t>语言及计量单位</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9.1投标文件以及投标人与采购代理机构就有关投标的所有来往函电均应使用中文简体字。</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9.2除在招标文件技术规格中另有规定外，计量单位使用中华人民共和国法定计量单位。</w:t>
      </w:r>
    </w:p>
    <w:p>
      <w:pPr>
        <w:spacing w:line="360" w:lineRule="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10</w:t>
      </w:r>
      <w:r>
        <w:rPr>
          <w:rFonts w:hint="eastAsia" w:ascii="宋体" w:hAnsi="宋体" w:eastAsia="宋体" w:cs="宋体"/>
          <w:b/>
          <w:bCs/>
          <w:color w:val="auto"/>
          <w:sz w:val="21"/>
          <w:szCs w:val="21"/>
          <w:highlight w:val="none"/>
          <w:lang w:eastAsia="zh-CN"/>
        </w:rPr>
        <w:t>、</w:t>
      </w:r>
      <w:r>
        <w:rPr>
          <w:rFonts w:hint="eastAsia" w:ascii="宋体" w:hAnsi="宋体" w:eastAsia="宋体" w:cs="宋体"/>
          <w:b/>
          <w:bCs/>
          <w:color w:val="auto"/>
          <w:sz w:val="21"/>
          <w:szCs w:val="21"/>
          <w:highlight w:val="none"/>
        </w:rPr>
        <w:t>投标文件组成</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10.1投标文件由</w:t>
      </w:r>
      <w:r>
        <w:rPr>
          <w:rFonts w:hint="eastAsia" w:ascii="宋体" w:hAnsi="宋体" w:eastAsia="宋体" w:cs="宋体"/>
          <w:color w:val="auto"/>
          <w:sz w:val="21"/>
          <w:szCs w:val="21"/>
          <w:highlight w:val="none"/>
          <w:lang w:val="en-US" w:eastAsia="zh-CN"/>
        </w:rPr>
        <w:t>资格证明</w:t>
      </w:r>
      <w:r>
        <w:rPr>
          <w:rFonts w:hint="eastAsia" w:ascii="宋体" w:hAnsi="宋体" w:eastAsia="宋体" w:cs="宋体"/>
          <w:color w:val="auto"/>
          <w:sz w:val="21"/>
          <w:szCs w:val="21"/>
          <w:highlight w:val="none"/>
        </w:rPr>
        <w:t>文件、技术</w:t>
      </w:r>
      <w:r>
        <w:rPr>
          <w:rFonts w:hint="eastAsia" w:ascii="宋体" w:hAnsi="宋体" w:eastAsia="宋体" w:cs="宋体"/>
          <w:color w:val="auto"/>
          <w:sz w:val="21"/>
          <w:szCs w:val="21"/>
          <w:highlight w:val="none"/>
          <w:lang w:val="en-US" w:eastAsia="zh-CN"/>
        </w:rPr>
        <w:t>商务</w:t>
      </w:r>
      <w:r>
        <w:rPr>
          <w:rFonts w:hint="eastAsia" w:ascii="宋体" w:hAnsi="宋体" w:eastAsia="宋体" w:cs="宋体"/>
          <w:color w:val="auto"/>
          <w:sz w:val="21"/>
          <w:szCs w:val="21"/>
          <w:highlight w:val="none"/>
        </w:rPr>
        <w:t>文件</w:t>
      </w:r>
      <w:r>
        <w:rPr>
          <w:rFonts w:hint="eastAsia" w:ascii="宋体" w:hAnsi="宋体" w:eastAsia="宋体" w:cs="宋体"/>
          <w:color w:val="auto"/>
          <w:sz w:val="21"/>
          <w:szCs w:val="21"/>
          <w:highlight w:val="none"/>
          <w:lang w:val="en-US" w:eastAsia="zh-CN"/>
        </w:rPr>
        <w:t>和</w:t>
      </w:r>
      <w:r>
        <w:rPr>
          <w:rFonts w:hint="eastAsia" w:ascii="宋体" w:hAnsi="宋体" w:eastAsia="宋体" w:cs="宋体"/>
          <w:color w:val="auto"/>
          <w:sz w:val="21"/>
          <w:szCs w:val="21"/>
          <w:highlight w:val="none"/>
        </w:rPr>
        <w:t>报价文件三部分组成</w:t>
      </w:r>
      <w:r>
        <w:rPr>
          <w:rFonts w:hint="eastAsia" w:ascii="宋体" w:hAnsi="宋体" w:eastAsia="宋体" w:cs="宋体"/>
          <w:color w:val="auto"/>
          <w:highlight w:val="none"/>
          <w:lang w:eastAsia="zh-CN"/>
        </w:rPr>
        <w:t>。</w:t>
      </w:r>
    </w:p>
    <w:p>
      <w:pPr>
        <w:spacing w:line="360" w:lineRule="auto"/>
        <w:rPr>
          <w:rFonts w:hint="eastAsia" w:ascii="宋体" w:hAnsi="宋体" w:eastAsia="宋体" w:cs="宋体"/>
          <w:b w:val="0"/>
          <w:bCs w:val="0"/>
          <w:color w:val="auto"/>
          <w:sz w:val="21"/>
          <w:szCs w:val="21"/>
          <w:highlight w:val="none"/>
          <w:lang w:eastAsia="zh-CN"/>
        </w:rPr>
      </w:pPr>
      <w:r>
        <w:rPr>
          <w:rFonts w:hint="eastAsia" w:ascii="宋体" w:hAnsi="宋体" w:eastAsia="宋体" w:cs="宋体"/>
          <w:b w:val="0"/>
          <w:bCs w:val="0"/>
          <w:color w:val="auto"/>
          <w:sz w:val="21"/>
          <w:szCs w:val="21"/>
          <w:highlight w:val="none"/>
        </w:rPr>
        <w:t>10.</w:t>
      </w:r>
      <w:r>
        <w:rPr>
          <w:rFonts w:hint="eastAsia" w:ascii="宋体" w:hAnsi="宋体" w:eastAsia="宋体" w:cs="宋体"/>
          <w:b w:val="0"/>
          <w:bCs w:val="0"/>
          <w:color w:val="auto"/>
          <w:sz w:val="21"/>
          <w:szCs w:val="21"/>
          <w:highlight w:val="none"/>
          <w:lang w:val="en-US" w:eastAsia="zh-CN"/>
        </w:rPr>
        <w:t>2资格证明</w:t>
      </w:r>
      <w:r>
        <w:rPr>
          <w:rFonts w:hint="eastAsia" w:ascii="宋体" w:hAnsi="宋体" w:eastAsia="宋体" w:cs="宋体"/>
          <w:b w:val="0"/>
          <w:bCs w:val="0"/>
          <w:color w:val="auto"/>
          <w:sz w:val="21"/>
          <w:szCs w:val="21"/>
          <w:highlight w:val="none"/>
        </w:rPr>
        <w:t>文件</w:t>
      </w:r>
    </w:p>
    <w:p>
      <w:pPr>
        <w:spacing w:line="360" w:lineRule="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10.2.1资格证明</w:t>
      </w:r>
      <w:r>
        <w:rPr>
          <w:rFonts w:hint="eastAsia" w:ascii="宋体" w:hAnsi="宋体" w:eastAsia="宋体" w:cs="宋体"/>
          <w:color w:val="auto"/>
          <w:sz w:val="21"/>
          <w:szCs w:val="21"/>
          <w:highlight w:val="none"/>
        </w:rPr>
        <w:t>文件</w:t>
      </w:r>
      <w:r>
        <w:rPr>
          <w:rFonts w:hint="eastAsia" w:ascii="宋体" w:hAnsi="宋体" w:eastAsia="宋体" w:cs="宋体"/>
          <w:color w:val="auto"/>
          <w:sz w:val="21"/>
          <w:szCs w:val="21"/>
          <w:highlight w:val="none"/>
          <w:lang w:val="en-US" w:eastAsia="zh-CN"/>
        </w:rPr>
        <w:t>用以证明投标人是否具备本项目的投标资格。</w:t>
      </w:r>
    </w:p>
    <w:p>
      <w:pPr>
        <w:spacing w:line="360" w:lineRule="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10.2.2投标人应按招标文件要求的内容和格式提供资格证明</w:t>
      </w:r>
      <w:r>
        <w:rPr>
          <w:rFonts w:hint="eastAsia" w:ascii="宋体" w:hAnsi="宋体" w:eastAsia="宋体" w:cs="宋体"/>
          <w:color w:val="auto"/>
          <w:sz w:val="21"/>
          <w:szCs w:val="21"/>
          <w:highlight w:val="none"/>
        </w:rPr>
        <w:t>文件</w:t>
      </w:r>
      <w:r>
        <w:rPr>
          <w:rFonts w:hint="eastAsia" w:ascii="宋体" w:hAnsi="宋体" w:eastAsia="宋体" w:cs="宋体"/>
          <w:color w:val="auto"/>
          <w:sz w:val="21"/>
          <w:szCs w:val="21"/>
          <w:highlight w:val="none"/>
          <w:lang w:eastAsia="zh-CN"/>
        </w:rPr>
        <w:t>，具体详见本招标文件第</w:t>
      </w:r>
      <w:r>
        <w:rPr>
          <w:rFonts w:hint="eastAsia" w:ascii="宋体" w:hAnsi="宋体" w:cs="宋体"/>
          <w:color w:val="auto"/>
          <w:sz w:val="21"/>
          <w:szCs w:val="21"/>
          <w:highlight w:val="none"/>
          <w:lang w:val="en-US" w:eastAsia="zh-CN"/>
        </w:rPr>
        <w:t>六</w:t>
      </w:r>
      <w:r>
        <w:rPr>
          <w:rFonts w:hint="eastAsia" w:ascii="宋体" w:hAnsi="宋体" w:eastAsia="宋体" w:cs="宋体"/>
          <w:color w:val="auto"/>
          <w:sz w:val="21"/>
          <w:szCs w:val="21"/>
          <w:highlight w:val="none"/>
          <w:lang w:eastAsia="zh-CN"/>
        </w:rPr>
        <w:t>部分投标文件组成及格式。</w:t>
      </w:r>
    </w:p>
    <w:p>
      <w:pPr>
        <w:spacing w:line="360" w:lineRule="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10.2.3资格证明文件须逐页CA电子签章，</w:t>
      </w:r>
      <w:r>
        <w:rPr>
          <w:rFonts w:hint="eastAsia" w:ascii="宋体" w:hAnsi="宋体" w:eastAsia="宋体" w:cs="宋体"/>
          <w:color w:val="auto"/>
          <w:sz w:val="21"/>
          <w:szCs w:val="21"/>
          <w:highlight w:val="none"/>
          <w:lang w:eastAsia="zh-CN"/>
        </w:rPr>
        <w:t>否则</w:t>
      </w:r>
      <w:r>
        <w:rPr>
          <w:rFonts w:hint="eastAsia" w:ascii="宋体" w:hAnsi="宋体" w:eastAsia="宋体" w:cs="宋体"/>
          <w:color w:val="auto"/>
          <w:sz w:val="21"/>
          <w:szCs w:val="21"/>
          <w:highlight w:val="none"/>
          <w:lang w:val="en-US" w:eastAsia="zh-CN"/>
        </w:rPr>
        <w:t>资格审查不通过。</w:t>
      </w:r>
    </w:p>
    <w:p>
      <w:pPr>
        <w:spacing w:line="360" w:lineRule="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10.2.4资格证明文件中</w:t>
      </w:r>
      <w:r>
        <w:rPr>
          <w:rFonts w:hint="eastAsia" w:ascii="宋体" w:hAnsi="宋体" w:eastAsia="宋体" w:cs="宋体"/>
          <w:color w:val="auto"/>
          <w:sz w:val="21"/>
          <w:szCs w:val="21"/>
          <w:highlight w:val="none"/>
          <w:lang w:eastAsia="zh-CN"/>
        </w:rPr>
        <w:t>不得出现本项目的投标总价</w:t>
      </w:r>
      <w:r>
        <w:rPr>
          <w:rFonts w:hint="eastAsia" w:ascii="宋体" w:hAnsi="宋体" w:cs="宋体"/>
          <w:color w:val="auto"/>
          <w:sz w:val="21"/>
          <w:szCs w:val="21"/>
          <w:highlight w:val="none"/>
          <w:lang w:val="en-US" w:eastAsia="zh-CN"/>
        </w:rPr>
        <w:t>（固定价格采购除外）</w:t>
      </w:r>
      <w:r>
        <w:rPr>
          <w:rFonts w:hint="eastAsia" w:ascii="宋体" w:hAnsi="宋体" w:eastAsia="宋体" w:cs="宋体"/>
          <w:color w:val="auto"/>
          <w:sz w:val="21"/>
          <w:szCs w:val="21"/>
          <w:highlight w:val="none"/>
          <w:lang w:eastAsia="zh-CN"/>
        </w:rPr>
        <w:t>，否则</w:t>
      </w:r>
      <w:r>
        <w:rPr>
          <w:rFonts w:hint="eastAsia" w:ascii="宋体" w:hAnsi="宋体" w:eastAsia="宋体" w:cs="宋体"/>
          <w:color w:val="auto"/>
          <w:sz w:val="21"/>
          <w:szCs w:val="21"/>
          <w:highlight w:val="none"/>
          <w:lang w:val="en-US" w:eastAsia="zh-CN"/>
        </w:rPr>
        <w:t>投标无效。</w:t>
      </w:r>
    </w:p>
    <w:p>
      <w:pPr>
        <w:spacing w:line="360" w:lineRule="auto"/>
        <w:rPr>
          <w:rFonts w:hint="eastAsia" w:ascii="宋体" w:hAnsi="宋体" w:eastAsia="宋体" w:cs="宋体"/>
          <w:b w:val="0"/>
          <w:bCs w:val="0"/>
          <w:color w:val="auto"/>
          <w:highlight w:val="none"/>
          <w:lang w:eastAsia="zh-CN"/>
        </w:rPr>
      </w:pPr>
      <w:r>
        <w:rPr>
          <w:rFonts w:hint="eastAsia" w:ascii="宋体" w:hAnsi="宋体" w:eastAsia="宋体" w:cs="宋体"/>
          <w:b w:val="0"/>
          <w:bCs w:val="0"/>
          <w:color w:val="auto"/>
          <w:highlight w:val="none"/>
        </w:rPr>
        <w:t>10.</w:t>
      </w:r>
      <w:r>
        <w:rPr>
          <w:rFonts w:hint="eastAsia" w:ascii="宋体" w:hAnsi="宋体" w:eastAsia="宋体" w:cs="宋体"/>
          <w:b w:val="0"/>
          <w:bCs w:val="0"/>
          <w:color w:val="auto"/>
          <w:highlight w:val="none"/>
          <w:lang w:val="en-US" w:eastAsia="zh-CN"/>
        </w:rPr>
        <w:t>3</w:t>
      </w:r>
      <w:r>
        <w:rPr>
          <w:rFonts w:hint="eastAsia" w:ascii="宋体" w:hAnsi="宋体" w:eastAsia="宋体" w:cs="宋体"/>
          <w:b w:val="0"/>
          <w:bCs w:val="0"/>
          <w:color w:val="auto"/>
          <w:highlight w:val="none"/>
        </w:rPr>
        <w:t>技术</w:t>
      </w:r>
      <w:r>
        <w:rPr>
          <w:rFonts w:hint="eastAsia" w:ascii="宋体" w:hAnsi="宋体" w:eastAsia="宋体" w:cs="宋体"/>
          <w:b w:val="0"/>
          <w:bCs w:val="0"/>
          <w:color w:val="auto"/>
          <w:highlight w:val="none"/>
          <w:lang w:val="en-US" w:eastAsia="zh-CN"/>
        </w:rPr>
        <w:t>商务文件</w:t>
      </w:r>
    </w:p>
    <w:p>
      <w:pPr>
        <w:spacing w:line="360" w:lineRule="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10.3.1技术商务文件用于判断投标人提供的货物、服务是否满足招标需求，还用于包括不限于对投标人供货能力、实施能力、履约能力、项目经验等方面的评价。</w:t>
      </w:r>
    </w:p>
    <w:p>
      <w:pPr>
        <w:spacing w:line="360" w:lineRule="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10.3.2投标人应按招标文件要求的内容和格式提供技术商务文件，具体详见本招标文件第</w:t>
      </w:r>
      <w:r>
        <w:rPr>
          <w:rFonts w:hint="eastAsia" w:ascii="宋体" w:hAnsi="宋体" w:cs="宋体"/>
          <w:color w:val="auto"/>
          <w:sz w:val="21"/>
          <w:szCs w:val="21"/>
          <w:highlight w:val="none"/>
          <w:lang w:val="en-US" w:eastAsia="zh-CN"/>
        </w:rPr>
        <w:t>六</w:t>
      </w:r>
      <w:r>
        <w:rPr>
          <w:rFonts w:hint="eastAsia" w:ascii="宋体" w:hAnsi="宋体" w:eastAsia="宋体" w:cs="宋体"/>
          <w:color w:val="auto"/>
          <w:sz w:val="21"/>
          <w:szCs w:val="21"/>
          <w:highlight w:val="none"/>
          <w:lang w:val="en-US" w:eastAsia="zh-CN"/>
        </w:rPr>
        <w:t>部分投标文件组成及格式。</w:t>
      </w:r>
    </w:p>
    <w:p>
      <w:pPr>
        <w:spacing w:line="360" w:lineRule="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10.3.3技术商务文件中不得出现本项目的投标总价</w:t>
      </w:r>
      <w:r>
        <w:rPr>
          <w:rFonts w:hint="eastAsia" w:ascii="宋体" w:hAnsi="宋体" w:cs="宋体"/>
          <w:color w:val="auto"/>
          <w:sz w:val="21"/>
          <w:szCs w:val="21"/>
          <w:highlight w:val="none"/>
          <w:lang w:val="en-US" w:eastAsia="zh-CN"/>
        </w:rPr>
        <w:t>（固定价格采购除外）</w:t>
      </w:r>
      <w:r>
        <w:rPr>
          <w:rFonts w:hint="eastAsia" w:ascii="宋体" w:hAnsi="宋体" w:eastAsia="宋体" w:cs="宋体"/>
          <w:color w:val="auto"/>
          <w:sz w:val="21"/>
          <w:szCs w:val="21"/>
          <w:highlight w:val="none"/>
          <w:lang w:val="en-US" w:eastAsia="zh-CN"/>
        </w:rPr>
        <w:t>，否则投标无效。</w:t>
      </w:r>
    </w:p>
    <w:p>
      <w:pPr>
        <w:spacing w:line="360" w:lineRule="auto"/>
        <w:rPr>
          <w:rFonts w:hint="eastAsia" w:ascii="宋体" w:hAnsi="宋体" w:eastAsia="宋体" w:cs="宋体"/>
          <w:b w:val="0"/>
          <w:bCs w:val="0"/>
          <w:color w:val="auto"/>
          <w:highlight w:val="none"/>
          <w:lang w:eastAsia="zh-CN"/>
        </w:rPr>
      </w:pPr>
      <w:r>
        <w:rPr>
          <w:rFonts w:hint="eastAsia" w:ascii="宋体" w:hAnsi="宋体" w:eastAsia="宋体" w:cs="宋体"/>
          <w:b w:val="0"/>
          <w:bCs w:val="0"/>
          <w:color w:val="auto"/>
          <w:highlight w:val="none"/>
        </w:rPr>
        <w:t>10.</w:t>
      </w:r>
      <w:r>
        <w:rPr>
          <w:rFonts w:hint="eastAsia" w:ascii="宋体" w:hAnsi="宋体" w:eastAsia="宋体" w:cs="宋体"/>
          <w:b w:val="0"/>
          <w:bCs w:val="0"/>
          <w:color w:val="auto"/>
          <w:highlight w:val="none"/>
          <w:lang w:val="en-US" w:eastAsia="zh-CN"/>
        </w:rPr>
        <w:t>4</w:t>
      </w:r>
      <w:r>
        <w:rPr>
          <w:rFonts w:hint="eastAsia" w:ascii="宋体" w:hAnsi="宋体" w:eastAsia="宋体" w:cs="宋体"/>
          <w:b w:val="0"/>
          <w:bCs w:val="0"/>
          <w:color w:val="auto"/>
          <w:highlight w:val="none"/>
        </w:rPr>
        <w:t>报价文件</w:t>
      </w:r>
    </w:p>
    <w:p>
      <w:pPr>
        <w:spacing w:line="360" w:lineRule="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10.4.1报价文件用于评价投标人的投标报价是否响应招标要求，是否符合相关的政府采购政策等。</w:t>
      </w:r>
    </w:p>
    <w:p>
      <w:pPr>
        <w:spacing w:line="360" w:lineRule="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10.4.2投标人应按招标文件要求的内容和格式提供</w:t>
      </w:r>
      <w:r>
        <w:rPr>
          <w:rFonts w:hint="eastAsia" w:ascii="宋体" w:hAnsi="宋体" w:eastAsia="宋体" w:cs="宋体"/>
          <w:color w:val="auto"/>
          <w:highlight w:val="none"/>
          <w:lang w:val="en-US" w:eastAsia="zh-CN"/>
        </w:rPr>
        <w:t>报价</w:t>
      </w:r>
      <w:r>
        <w:rPr>
          <w:rFonts w:hint="eastAsia" w:ascii="宋体" w:hAnsi="宋体" w:eastAsia="宋体" w:cs="宋体"/>
          <w:color w:val="auto"/>
          <w:sz w:val="21"/>
          <w:szCs w:val="21"/>
          <w:highlight w:val="none"/>
        </w:rPr>
        <w:t>文件</w:t>
      </w:r>
      <w:r>
        <w:rPr>
          <w:rFonts w:hint="eastAsia" w:ascii="宋体" w:hAnsi="宋体" w:eastAsia="宋体" w:cs="宋体"/>
          <w:color w:val="auto"/>
          <w:sz w:val="21"/>
          <w:szCs w:val="21"/>
          <w:highlight w:val="none"/>
          <w:lang w:eastAsia="zh-CN"/>
        </w:rPr>
        <w:t>，具体详见本招标文件第</w:t>
      </w:r>
      <w:r>
        <w:rPr>
          <w:rFonts w:hint="eastAsia" w:ascii="宋体" w:hAnsi="宋体" w:cs="宋体"/>
          <w:color w:val="auto"/>
          <w:sz w:val="21"/>
          <w:szCs w:val="21"/>
          <w:highlight w:val="none"/>
          <w:lang w:val="en-US" w:eastAsia="zh-CN"/>
        </w:rPr>
        <w:t>六</w:t>
      </w:r>
      <w:r>
        <w:rPr>
          <w:rFonts w:hint="eastAsia" w:ascii="宋体" w:hAnsi="宋体" w:eastAsia="宋体" w:cs="宋体"/>
          <w:color w:val="auto"/>
          <w:sz w:val="21"/>
          <w:szCs w:val="21"/>
          <w:highlight w:val="none"/>
          <w:lang w:eastAsia="zh-CN"/>
        </w:rPr>
        <w:t>部分投标文件组成及格式。</w:t>
      </w:r>
    </w:p>
    <w:p>
      <w:pPr>
        <w:spacing w:line="360" w:lineRule="auto"/>
        <w:rPr>
          <w:rFonts w:hint="eastAsia" w:ascii="宋体" w:hAnsi="宋体" w:eastAsia="宋体" w:cs="宋体"/>
          <w:b/>
          <w:bCs/>
          <w:color w:val="auto"/>
          <w:sz w:val="21"/>
          <w:szCs w:val="21"/>
          <w:highlight w:val="none"/>
          <w:lang w:val="en-US" w:eastAsia="zh-CN"/>
        </w:rPr>
      </w:pPr>
      <w:r>
        <w:rPr>
          <w:rFonts w:hint="eastAsia" w:ascii="宋体" w:hAnsi="宋体" w:eastAsia="宋体" w:cs="宋体"/>
          <w:b/>
          <w:bCs/>
          <w:color w:val="auto"/>
          <w:sz w:val="21"/>
          <w:szCs w:val="21"/>
          <w:highlight w:val="none"/>
        </w:rPr>
        <w:t>1</w:t>
      </w:r>
      <w:r>
        <w:rPr>
          <w:rFonts w:hint="eastAsia" w:ascii="宋体" w:hAnsi="宋体" w:eastAsia="宋体" w:cs="宋体"/>
          <w:b/>
          <w:bCs/>
          <w:color w:val="auto"/>
          <w:sz w:val="21"/>
          <w:szCs w:val="21"/>
          <w:highlight w:val="none"/>
          <w:lang w:val="en-US" w:eastAsia="zh-CN"/>
        </w:rPr>
        <w:t>1、</w:t>
      </w:r>
      <w:r>
        <w:rPr>
          <w:rFonts w:hint="eastAsia" w:ascii="宋体" w:hAnsi="宋体" w:eastAsia="宋体" w:cs="宋体"/>
          <w:b/>
          <w:bCs/>
          <w:color w:val="auto"/>
          <w:sz w:val="21"/>
          <w:szCs w:val="21"/>
          <w:highlight w:val="none"/>
        </w:rPr>
        <w:t>投标文件</w:t>
      </w:r>
      <w:r>
        <w:rPr>
          <w:rFonts w:hint="eastAsia" w:ascii="宋体" w:hAnsi="宋体" w:eastAsia="宋体" w:cs="宋体"/>
          <w:b/>
          <w:bCs/>
          <w:color w:val="auto"/>
          <w:sz w:val="21"/>
          <w:szCs w:val="21"/>
          <w:highlight w:val="none"/>
          <w:lang w:val="en-US" w:eastAsia="zh-CN"/>
        </w:rPr>
        <w:t>制作</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11.</w:t>
      </w:r>
      <w:r>
        <w:rPr>
          <w:rFonts w:hint="eastAsia" w:ascii="宋体" w:hAnsi="宋体" w:eastAsia="宋体" w:cs="宋体"/>
          <w:color w:val="auto"/>
          <w:highlight w:val="none"/>
        </w:rPr>
        <w:t>1投标文件分为电子投标文件和备份电子投标文件。</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11.2投标人应</w:t>
      </w:r>
      <w:r>
        <w:rPr>
          <w:rFonts w:hint="eastAsia" w:ascii="宋体" w:hAnsi="宋体" w:eastAsia="宋体" w:cs="宋体"/>
          <w:color w:val="auto"/>
          <w:highlight w:val="none"/>
        </w:rPr>
        <w:t>按照招标文件和政府采购云平台的要求编制、加密</w:t>
      </w:r>
      <w:r>
        <w:rPr>
          <w:rFonts w:hint="eastAsia" w:ascii="宋体" w:hAnsi="宋体" w:eastAsia="宋体" w:cs="宋体"/>
          <w:strike w:val="0"/>
          <w:dstrike w:val="0"/>
          <w:color w:val="auto"/>
          <w:highlight w:val="none"/>
        </w:rPr>
        <w:t>并上传</w:t>
      </w:r>
      <w:r>
        <w:rPr>
          <w:rFonts w:hint="eastAsia" w:ascii="宋体" w:hAnsi="宋体" w:eastAsia="宋体" w:cs="宋体"/>
          <w:color w:val="auto"/>
          <w:highlight w:val="none"/>
        </w:rPr>
        <w:t>电子投标文件。</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11</w:t>
      </w:r>
      <w:r>
        <w:rPr>
          <w:rFonts w:hint="eastAsia" w:ascii="宋体" w:hAnsi="宋体" w:eastAsia="宋体" w:cs="宋体"/>
          <w:color w:val="auto"/>
          <w:highlight w:val="none"/>
        </w:rPr>
        <w:t>.3投标文件</w:t>
      </w:r>
      <w:r>
        <w:rPr>
          <w:rFonts w:hint="eastAsia" w:ascii="宋体" w:hAnsi="宋体" w:eastAsia="宋体" w:cs="宋体"/>
          <w:color w:val="auto"/>
          <w:highlight w:val="none"/>
          <w:lang w:val="en-US" w:eastAsia="zh-CN"/>
        </w:rPr>
        <w:t>应根据招标要求</w:t>
      </w:r>
      <w:r>
        <w:rPr>
          <w:rFonts w:hint="eastAsia" w:ascii="宋体" w:hAnsi="宋体" w:eastAsia="宋体" w:cs="宋体"/>
          <w:color w:val="auto"/>
          <w:highlight w:val="none"/>
        </w:rPr>
        <w:t>做好关联</w:t>
      </w:r>
      <w:r>
        <w:rPr>
          <w:rFonts w:hint="eastAsia" w:ascii="宋体" w:hAnsi="宋体" w:eastAsia="宋体" w:cs="宋体"/>
          <w:color w:val="auto"/>
          <w:highlight w:val="none"/>
          <w:lang w:val="en-US" w:eastAsia="zh-CN"/>
        </w:rPr>
        <w:t>定位</w:t>
      </w:r>
      <w:r>
        <w:rPr>
          <w:rFonts w:hint="eastAsia" w:ascii="宋体" w:hAnsi="宋体" w:eastAsia="宋体" w:cs="宋体"/>
          <w:color w:val="auto"/>
          <w:highlight w:val="none"/>
        </w:rPr>
        <w:t>，未</w:t>
      </w:r>
      <w:r>
        <w:rPr>
          <w:rFonts w:hint="eastAsia" w:ascii="宋体" w:hAnsi="宋体" w:eastAsia="宋体" w:cs="宋体"/>
          <w:color w:val="auto"/>
          <w:highlight w:val="none"/>
          <w:lang w:val="en-US" w:eastAsia="zh-CN"/>
        </w:rPr>
        <w:t>进行</w:t>
      </w:r>
      <w:r>
        <w:rPr>
          <w:rFonts w:hint="eastAsia" w:ascii="宋体" w:hAnsi="宋体" w:eastAsia="宋体" w:cs="宋体"/>
          <w:color w:val="auto"/>
          <w:highlight w:val="none"/>
        </w:rPr>
        <w:t>关联</w:t>
      </w:r>
      <w:r>
        <w:rPr>
          <w:rFonts w:hint="eastAsia" w:ascii="宋体" w:hAnsi="宋体" w:eastAsia="宋体" w:cs="宋体"/>
          <w:color w:val="auto"/>
          <w:highlight w:val="none"/>
          <w:lang w:val="en-US" w:eastAsia="zh-CN"/>
        </w:rPr>
        <w:t>定位</w:t>
      </w:r>
      <w:r>
        <w:rPr>
          <w:rFonts w:hint="eastAsia" w:ascii="宋体" w:hAnsi="宋体" w:eastAsia="宋体" w:cs="宋体"/>
          <w:color w:val="auto"/>
          <w:highlight w:val="none"/>
        </w:rPr>
        <w:t>而导致失分或无效投标处理的风险由投标人承担。</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11.4投标人</w:t>
      </w:r>
      <w:r>
        <w:rPr>
          <w:rFonts w:hint="eastAsia" w:ascii="宋体" w:hAnsi="宋体" w:eastAsia="宋体" w:cs="宋体"/>
          <w:color w:val="auto"/>
          <w:highlight w:val="none"/>
        </w:rPr>
        <w:t>可自行</w:t>
      </w:r>
      <w:r>
        <w:rPr>
          <w:rFonts w:hint="eastAsia" w:ascii="宋体" w:hAnsi="宋体" w:eastAsia="宋体" w:cs="宋体"/>
          <w:color w:val="auto"/>
          <w:highlight w:val="none"/>
          <w:lang w:val="en-US" w:eastAsia="zh-CN"/>
        </w:rPr>
        <w:t>选择</w:t>
      </w:r>
      <w:r>
        <w:rPr>
          <w:rFonts w:hint="eastAsia" w:ascii="宋体" w:hAnsi="宋体" w:eastAsia="宋体" w:cs="宋体"/>
          <w:color w:val="auto"/>
          <w:highlight w:val="none"/>
        </w:rPr>
        <w:t>是否提交备份电子投标文件，以便在上传的电子投标文件解密失败后启用备份投标文件。</w:t>
      </w:r>
      <w:r>
        <w:rPr>
          <w:rFonts w:hint="eastAsia" w:ascii="宋体" w:hAnsi="宋体" w:eastAsia="宋体" w:cs="宋体"/>
          <w:color w:val="auto"/>
          <w:highlight w:val="none"/>
          <w:lang w:val="en-US" w:eastAsia="zh-CN"/>
        </w:rPr>
        <w:t>投标人</w:t>
      </w:r>
      <w:r>
        <w:rPr>
          <w:rFonts w:hint="eastAsia" w:ascii="宋体" w:hAnsi="宋体" w:eastAsia="宋体" w:cs="宋体"/>
          <w:color w:val="auto"/>
          <w:highlight w:val="none"/>
        </w:rPr>
        <w:t>仅提交备份电子投标文件的，投标响应无效。</w:t>
      </w:r>
    </w:p>
    <w:p>
      <w:pPr>
        <w:spacing w:line="360" w:lineRule="auto"/>
        <w:rPr>
          <w:rFonts w:hint="eastAsia" w:ascii="宋体" w:hAnsi="宋体" w:eastAsia="宋体" w:cs="宋体"/>
          <w:b/>
          <w:bCs/>
          <w:color w:val="auto"/>
          <w:sz w:val="21"/>
          <w:szCs w:val="21"/>
          <w:highlight w:val="none"/>
          <w:lang w:val="en-US" w:eastAsia="zh-CN"/>
        </w:rPr>
      </w:pPr>
      <w:r>
        <w:rPr>
          <w:rFonts w:hint="eastAsia" w:ascii="宋体" w:hAnsi="宋体" w:eastAsia="宋体" w:cs="宋体"/>
          <w:b/>
          <w:bCs/>
          <w:color w:val="auto"/>
          <w:sz w:val="21"/>
          <w:szCs w:val="21"/>
          <w:highlight w:val="none"/>
        </w:rPr>
        <w:t>1</w:t>
      </w:r>
      <w:r>
        <w:rPr>
          <w:rFonts w:hint="eastAsia" w:ascii="宋体" w:hAnsi="宋体" w:eastAsia="宋体" w:cs="宋体"/>
          <w:b/>
          <w:bCs/>
          <w:color w:val="auto"/>
          <w:sz w:val="21"/>
          <w:szCs w:val="21"/>
          <w:highlight w:val="none"/>
          <w:lang w:val="en-US" w:eastAsia="zh-CN"/>
        </w:rPr>
        <w:t>2</w:t>
      </w:r>
      <w:r>
        <w:rPr>
          <w:rFonts w:hint="eastAsia" w:ascii="宋体" w:hAnsi="宋体" w:eastAsia="宋体" w:cs="宋体"/>
          <w:b/>
          <w:bCs/>
          <w:color w:val="auto"/>
          <w:sz w:val="21"/>
          <w:szCs w:val="21"/>
          <w:highlight w:val="none"/>
          <w:lang w:eastAsia="zh-CN"/>
        </w:rPr>
        <w:t>、</w:t>
      </w:r>
      <w:r>
        <w:rPr>
          <w:rFonts w:hint="eastAsia" w:ascii="宋体" w:hAnsi="宋体" w:eastAsia="宋体" w:cs="宋体"/>
          <w:b/>
          <w:bCs/>
          <w:color w:val="auto"/>
          <w:sz w:val="21"/>
          <w:szCs w:val="21"/>
          <w:highlight w:val="none"/>
        </w:rPr>
        <w:t>投标文件签署</w:t>
      </w:r>
      <w:r>
        <w:rPr>
          <w:rFonts w:hint="eastAsia" w:ascii="宋体" w:hAnsi="宋体" w:eastAsia="宋体" w:cs="宋体"/>
          <w:b/>
          <w:bCs/>
          <w:color w:val="auto"/>
          <w:sz w:val="21"/>
          <w:szCs w:val="21"/>
          <w:highlight w:val="none"/>
          <w:lang w:val="en-US" w:eastAsia="zh-CN"/>
        </w:rPr>
        <w:t>及密封</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1</w:t>
      </w:r>
      <w:r>
        <w:rPr>
          <w:rFonts w:hint="eastAsia" w:ascii="宋体" w:hAnsi="宋体" w:eastAsia="宋体" w:cs="宋体"/>
          <w:color w:val="auto"/>
          <w:highlight w:val="none"/>
          <w:lang w:val="en-US" w:eastAsia="zh-CN"/>
        </w:rPr>
        <w:t>2</w:t>
      </w:r>
      <w:r>
        <w:rPr>
          <w:rFonts w:hint="eastAsia" w:ascii="宋体" w:hAnsi="宋体" w:eastAsia="宋体" w:cs="宋体"/>
          <w:color w:val="auto"/>
          <w:highlight w:val="none"/>
        </w:rPr>
        <w:t>.1组成投标文件的各项资料均应遵守本条</w:t>
      </w:r>
      <w:r>
        <w:rPr>
          <w:rFonts w:hint="eastAsia" w:ascii="宋体" w:hAnsi="宋体" w:eastAsia="宋体" w:cs="宋体"/>
          <w:color w:val="auto"/>
          <w:highlight w:val="none"/>
          <w:lang w:val="en-US" w:eastAsia="zh-CN"/>
        </w:rPr>
        <w:t>规定</w:t>
      </w:r>
      <w:r>
        <w:rPr>
          <w:rFonts w:hint="eastAsia" w:ascii="宋体" w:hAnsi="宋体" w:eastAsia="宋体" w:cs="宋体"/>
          <w:color w:val="auto"/>
          <w:highlight w:val="none"/>
        </w:rPr>
        <w:t>。</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1</w:t>
      </w:r>
      <w:r>
        <w:rPr>
          <w:rFonts w:hint="eastAsia" w:ascii="宋体" w:hAnsi="宋体" w:eastAsia="宋体" w:cs="宋体"/>
          <w:color w:val="auto"/>
          <w:highlight w:val="none"/>
          <w:lang w:val="en-US" w:eastAsia="zh-CN"/>
        </w:rPr>
        <w:t>2</w:t>
      </w:r>
      <w:r>
        <w:rPr>
          <w:rFonts w:hint="eastAsia" w:ascii="宋体" w:hAnsi="宋体" w:eastAsia="宋体" w:cs="宋体"/>
          <w:color w:val="auto"/>
          <w:highlight w:val="none"/>
        </w:rPr>
        <w:t>.2投标人名称应填写全称，不能随意简称，要求加盖公章的应加盖公章</w:t>
      </w:r>
      <w:r>
        <w:rPr>
          <w:rFonts w:hint="eastAsia" w:ascii="宋体" w:hAnsi="宋体" w:eastAsia="宋体" w:cs="宋体"/>
          <w:color w:val="auto"/>
          <w:highlight w:val="none"/>
          <w:lang w:eastAsia="zh-CN"/>
        </w:rPr>
        <w:t>（</w:t>
      </w:r>
      <w:r>
        <w:rPr>
          <w:rFonts w:hint="eastAsia" w:ascii="宋体" w:hAnsi="宋体" w:eastAsia="宋体" w:cs="宋体"/>
          <w:color w:val="auto"/>
          <w:highlight w:val="none"/>
          <w:lang w:val="en-US" w:eastAsia="zh-CN"/>
        </w:rPr>
        <w:t>CA电子签章</w:t>
      </w:r>
      <w:r>
        <w:rPr>
          <w:rFonts w:hint="eastAsia" w:ascii="宋体" w:hAnsi="宋体" w:eastAsia="宋体" w:cs="宋体"/>
          <w:color w:val="auto"/>
          <w:highlight w:val="none"/>
          <w:lang w:eastAsia="zh-CN"/>
        </w:rPr>
        <w:t>）</w:t>
      </w:r>
      <w:r>
        <w:rPr>
          <w:rFonts w:hint="eastAsia" w:ascii="宋体" w:hAnsi="宋体" w:eastAsia="宋体" w:cs="宋体"/>
          <w:color w:val="auto"/>
          <w:highlight w:val="none"/>
        </w:rPr>
        <w:t>。</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1</w:t>
      </w:r>
      <w:r>
        <w:rPr>
          <w:rFonts w:hint="eastAsia" w:ascii="宋体" w:hAnsi="宋体" w:eastAsia="宋体" w:cs="宋体"/>
          <w:color w:val="auto"/>
          <w:highlight w:val="none"/>
          <w:lang w:val="en-US" w:eastAsia="zh-CN"/>
        </w:rPr>
        <w:t>2</w:t>
      </w:r>
      <w:r>
        <w:rPr>
          <w:rFonts w:hint="eastAsia" w:ascii="宋体" w:hAnsi="宋体" w:eastAsia="宋体" w:cs="宋体"/>
          <w:color w:val="auto"/>
          <w:highlight w:val="none"/>
        </w:rPr>
        <w:t>.3招标文件中规定的全权代表签名应由全权代表亲自签署，法定代表人可以签名或盖章。</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12.4投标人选择提供</w:t>
      </w:r>
      <w:r>
        <w:rPr>
          <w:rFonts w:hint="eastAsia" w:ascii="宋体" w:hAnsi="宋体" w:eastAsia="宋体" w:cs="宋体"/>
          <w:color w:val="auto"/>
          <w:highlight w:val="none"/>
        </w:rPr>
        <w:t>备份电子投标文件</w:t>
      </w:r>
      <w:r>
        <w:rPr>
          <w:rFonts w:hint="eastAsia" w:ascii="宋体" w:hAnsi="宋体" w:eastAsia="宋体" w:cs="宋体"/>
          <w:color w:val="auto"/>
          <w:highlight w:val="none"/>
          <w:lang w:val="en-US" w:eastAsia="zh-CN"/>
        </w:rPr>
        <w:t>的，备份文件应以</w:t>
      </w:r>
      <w:r>
        <w:rPr>
          <w:rFonts w:hint="eastAsia" w:ascii="宋体" w:hAnsi="宋体" w:eastAsia="宋体" w:cs="宋体"/>
          <w:color w:val="auto"/>
          <w:highlight w:val="none"/>
        </w:rPr>
        <w:t>U盘为载体</w:t>
      </w:r>
      <w:r>
        <w:rPr>
          <w:rFonts w:hint="eastAsia" w:ascii="宋体" w:hAnsi="宋体" w:eastAsia="宋体" w:cs="宋体"/>
          <w:color w:val="auto"/>
          <w:highlight w:val="none"/>
          <w:lang w:val="en-US" w:eastAsia="zh-CN"/>
        </w:rPr>
        <w:t>并</w:t>
      </w:r>
      <w:r>
        <w:rPr>
          <w:rFonts w:hint="eastAsia" w:ascii="宋体" w:hAnsi="宋体" w:eastAsia="宋体" w:cs="宋体"/>
          <w:color w:val="auto"/>
          <w:highlight w:val="none"/>
        </w:rPr>
        <w:t>装袋密封</w:t>
      </w:r>
      <w:r>
        <w:rPr>
          <w:rFonts w:hint="eastAsia" w:ascii="宋体" w:hAnsi="宋体" w:eastAsia="宋体" w:cs="宋体"/>
          <w:color w:val="auto"/>
          <w:highlight w:val="none"/>
          <w:lang w:eastAsia="zh-CN"/>
        </w:rPr>
        <w:t>，</w:t>
      </w:r>
      <w:r>
        <w:rPr>
          <w:rFonts w:hint="eastAsia" w:ascii="宋体" w:hAnsi="宋体" w:eastAsia="宋体" w:cs="宋体"/>
          <w:color w:val="auto"/>
          <w:highlight w:val="none"/>
        </w:rPr>
        <w:t>密封袋上需</w:t>
      </w:r>
      <w:r>
        <w:rPr>
          <w:rFonts w:hint="eastAsia" w:ascii="宋体" w:hAnsi="宋体" w:eastAsia="宋体" w:cs="宋体"/>
          <w:color w:val="auto"/>
          <w:highlight w:val="none"/>
          <w:lang w:val="en-US" w:eastAsia="zh-CN"/>
        </w:rPr>
        <w:t>注明</w:t>
      </w:r>
      <w:r>
        <w:rPr>
          <w:rFonts w:hint="eastAsia" w:ascii="宋体" w:hAnsi="宋体" w:eastAsia="宋体" w:cs="宋体"/>
          <w:color w:val="auto"/>
          <w:highlight w:val="none"/>
        </w:rPr>
        <w:t>项目名称、项目编号、投标人名称并加盖公章</w:t>
      </w:r>
      <w:r>
        <w:rPr>
          <w:rFonts w:hint="eastAsia" w:ascii="宋体" w:hAnsi="宋体" w:eastAsia="宋体" w:cs="宋体"/>
          <w:color w:val="auto"/>
          <w:highlight w:val="none"/>
          <w:lang w:eastAsia="zh-CN"/>
        </w:rPr>
        <w:t>。</w:t>
      </w:r>
    </w:p>
    <w:p>
      <w:pPr>
        <w:spacing w:line="360" w:lineRule="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1</w:t>
      </w:r>
      <w:r>
        <w:rPr>
          <w:rFonts w:hint="eastAsia" w:ascii="宋体" w:hAnsi="宋体" w:eastAsia="宋体" w:cs="宋体"/>
          <w:b/>
          <w:bCs/>
          <w:color w:val="auto"/>
          <w:sz w:val="21"/>
          <w:szCs w:val="21"/>
          <w:highlight w:val="none"/>
          <w:lang w:val="en-US" w:eastAsia="zh-CN"/>
        </w:rPr>
        <w:t>3、</w:t>
      </w:r>
      <w:r>
        <w:rPr>
          <w:rFonts w:hint="eastAsia" w:ascii="宋体" w:hAnsi="宋体" w:eastAsia="宋体" w:cs="宋体"/>
          <w:b/>
          <w:bCs/>
          <w:color w:val="auto"/>
          <w:sz w:val="21"/>
          <w:szCs w:val="21"/>
          <w:highlight w:val="none"/>
        </w:rPr>
        <w:t>投标报价</w:t>
      </w:r>
    </w:p>
    <w:p>
      <w:pPr>
        <w:spacing w:line="336" w:lineRule="auto"/>
        <w:rPr>
          <w:rFonts w:hint="eastAsia" w:ascii="宋体" w:hAnsi="宋体" w:eastAsia="宋体" w:cs="宋体"/>
          <w:color w:val="auto"/>
          <w:highlight w:val="none"/>
        </w:rPr>
      </w:pPr>
      <w:r>
        <w:rPr>
          <w:rFonts w:hint="eastAsia" w:ascii="宋体" w:hAnsi="宋体" w:eastAsia="宋体" w:cs="宋体"/>
          <w:color w:val="auto"/>
          <w:highlight w:val="none"/>
        </w:rPr>
        <w:t>1</w:t>
      </w:r>
      <w:r>
        <w:rPr>
          <w:rFonts w:hint="eastAsia" w:ascii="宋体" w:hAnsi="宋体" w:eastAsia="宋体" w:cs="宋体"/>
          <w:color w:val="auto"/>
          <w:highlight w:val="none"/>
          <w:lang w:val="en-US" w:eastAsia="zh-CN"/>
        </w:rPr>
        <w:t>3</w:t>
      </w:r>
      <w:r>
        <w:rPr>
          <w:rFonts w:hint="eastAsia" w:ascii="宋体" w:hAnsi="宋体" w:eastAsia="宋体" w:cs="宋体"/>
          <w:color w:val="auto"/>
          <w:highlight w:val="none"/>
        </w:rPr>
        <w:t>.1投标报价是履行合同的最终价格，包含购买货物及服务需交纳的所有税费及其他一切相关费</w:t>
      </w:r>
      <w:r>
        <w:rPr>
          <w:rFonts w:hint="eastAsia" w:ascii="宋体" w:hAnsi="宋体" w:eastAsia="宋体" w:cs="宋体"/>
          <w:color w:val="auto"/>
          <w:highlight w:val="none"/>
        </w:rPr>
        <w:t>用，具体详见本招标文件第</w:t>
      </w:r>
      <w:r>
        <w:rPr>
          <w:rFonts w:hint="eastAsia" w:ascii="宋体" w:hAnsi="宋体" w:cs="宋体"/>
          <w:color w:val="auto"/>
          <w:highlight w:val="none"/>
          <w:lang w:val="en-US" w:eastAsia="zh-CN"/>
        </w:rPr>
        <w:t>四</w:t>
      </w:r>
      <w:r>
        <w:rPr>
          <w:rFonts w:hint="eastAsia" w:ascii="宋体" w:hAnsi="宋体" w:eastAsia="宋体" w:cs="宋体"/>
          <w:color w:val="auto"/>
          <w:highlight w:val="none"/>
        </w:rPr>
        <w:t>部分项目内容及要求。</w:t>
      </w:r>
    </w:p>
    <w:p>
      <w:pPr>
        <w:spacing w:line="336" w:lineRule="auto"/>
        <w:rPr>
          <w:rFonts w:hint="eastAsia" w:ascii="宋体" w:hAnsi="宋体" w:eastAsia="宋体" w:cs="宋体"/>
          <w:color w:val="auto"/>
          <w:highlight w:val="none"/>
        </w:rPr>
      </w:pPr>
      <w:r>
        <w:rPr>
          <w:rFonts w:hint="eastAsia" w:ascii="宋体" w:hAnsi="宋体" w:eastAsia="宋体" w:cs="宋体"/>
          <w:color w:val="auto"/>
          <w:highlight w:val="none"/>
        </w:rPr>
        <w:t>1</w:t>
      </w:r>
      <w:r>
        <w:rPr>
          <w:rFonts w:hint="eastAsia" w:ascii="宋体" w:hAnsi="宋体" w:eastAsia="宋体" w:cs="宋体"/>
          <w:color w:val="auto"/>
          <w:highlight w:val="none"/>
          <w:lang w:val="en-US" w:eastAsia="zh-CN"/>
        </w:rPr>
        <w:t>3</w:t>
      </w:r>
      <w:r>
        <w:rPr>
          <w:rFonts w:hint="eastAsia" w:ascii="宋体" w:hAnsi="宋体" w:eastAsia="宋体" w:cs="宋体"/>
          <w:color w:val="auto"/>
          <w:highlight w:val="none"/>
        </w:rPr>
        <w:t>.2投标人少报或漏报的工作量，采购人将视为已包含在投标总价中，并不予调整。</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1</w:t>
      </w:r>
      <w:r>
        <w:rPr>
          <w:rFonts w:hint="eastAsia" w:ascii="宋体" w:hAnsi="宋体" w:eastAsia="宋体" w:cs="宋体"/>
          <w:color w:val="auto"/>
          <w:highlight w:val="none"/>
          <w:lang w:val="en-US" w:eastAsia="zh-CN"/>
        </w:rPr>
        <w:t>3</w:t>
      </w:r>
      <w:r>
        <w:rPr>
          <w:rFonts w:hint="eastAsia" w:ascii="宋体" w:hAnsi="宋体" w:eastAsia="宋体" w:cs="宋体"/>
          <w:color w:val="auto"/>
          <w:highlight w:val="none"/>
        </w:rPr>
        <w:t>.3所有投标均以人民币报价。投标人如需用外汇购入的设备，须折合人民币计入总报价中，总报价不受汇率变动影响。</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1</w:t>
      </w:r>
      <w:r>
        <w:rPr>
          <w:rFonts w:hint="eastAsia" w:ascii="宋体" w:hAnsi="宋体" w:eastAsia="宋体" w:cs="宋体"/>
          <w:color w:val="auto"/>
          <w:highlight w:val="none"/>
          <w:lang w:val="en-US" w:eastAsia="zh-CN"/>
        </w:rPr>
        <w:t>3</w:t>
      </w:r>
      <w:r>
        <w:rPr>
          <w:rFonts w:hint="eastAsia" w:ascii="宋体" w:hAnsi="宋体" w:eastAsia="宋体" w:cs="宋体"/>
          <w:color w:val="auto"/>
          <w:highlight w:val="none"/>
        </w:rPr>
        <w:t>.4采购人不接受任何有选择的报价。</w:t>
      </w:r>
    </w:p>
    <w:p>
      <w:pPr>
        <w:spacing w:line="360" w:lineRule="auto"/>
        <w:rPr>
          <w:rFonts w:hint="eastAsia" w:ascii="宋体" w:hAnsi="宋体" w:eastAsia="宋体" w:cs="宋体"/>
          <w:b w:val="0"/>
          <w:bCs/>
          <w:color w:val="auto"/>
          <w:highlight w:val="none"/>
        </w:rPr>
      </w:pPr>
      <w:r>
        <w:rPr>
          <w:rFonts w:hint="eastAsia" w:ascii="宋体" w:hAnsi="宋体" w:eastAsia="宋体" w:cs="宋体"/>
          <w:b w:val="0"/>
          <w:bCs/>
          <w:color w:val="auto"/>
          <w:highlight w:val="none"/>
        </w:rPr>
        <w:t>1</w:t>
      </w:r>
      <w:r>
        <w:rPr>
          <w:rFonts w:hint="eastAsia" w:ascii="宋体" w:hAnsi="宋体" w:eastAsia="宋体" w:cs="宋体"/>
          <w:b w:val="0"/>
          <w:bCs/>
          <w:color w:val="auto"/>
          <w:highlight w:val="none"/>
          <w:lang w:val="en-US" w:eastAsia="zh-CN"/>
        </w:rPr>
        <w:t>3</w:t>
      </w:r>
      <w:r>
        <w:rPr>
          <w:rFonts w:hint="eastAsia" w:ascii="宋体" w:hAnsi="宋体" w:eastAsia="宋体" w:cs="宋体"/>
          <w:b w:val="0"/>
          <w:bCs/>
          <w:color w:val="auto"/>
          <w:highlight w:val="none"/>
        </w:rPr>
        <w:t>.5超出采购人最高限价的投标为无效投标。</w:t>
      </w:r>
    </w:p>
    <w:p>
      <w:pPr>
        <w:spacing w:line="360" w:lineRule="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1</w:t>
      </w:r>
      <w:r>
        <w:rPr>
          <w:rFonts w:hint="eastAsia" w:ascii="宋体" w:hAnsi="宋体" w:eastAsia="宋体" w:cs="宋体"/>
          <w:b/>
          <w:bCs/>
          <w:color w:val="auto"/>
          <w:sz w:val="21"/>
          <w:szCs w:val="21"/>
          <w:highlight w:val="none"/>
          <w:lang w:val="en-US" w:eastAsia="zh-CN"/>
        </w:rPr>
        <w:t>4</w:t>
      </w:r>
      <w:r>
        <w:rPr>
          <w:rFonts w:hint="eastAsia" w:ascii="宋体" w:hAnsi="宋体" w:eastAsia="宋体" w:cs="宋体"/>
          <w:b/>
          <w:bCs/>
          <w:color w:val="auto"/>
          <w:sz w:val="21"/>
          <w:szCs w:val="21"/>
          <w:highlight w:val="none"/>
          <w:lang w:eastAsia="zh-CN"/>
        </w:rPr>
        <w:t>、</w:t>
      </w:r>
      <w:r>
        <w:rPr>
          <w:rFonts w:hint="eastAsia" w:ascii="宋体" w:hAnsi="宋体" w:eastAsia="宋体" w:cs="宋体"/>
          <w:b/>
          <w:bCs/>
          <w:color w:val="auto"/>
          <w:sz w:val="21"/>
          <w:szCs w:val="21"/>
          <w:highlight w:val="none"/>
        </w:rPr>
        <w:t>投标有效期</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1</w:t>
      </w:r>
      <w:r>
        <w:rPr>
          <w:rFonts w:hint="eastAsia" w:ascii="宋体" w:hAnsi="宋体" w:eastAsia="宋体" w:cs="宋体"/>
          <w:color w:val="auto"/>
          <w:highlight w:val="none"/>
          <w:lang w:val="en-US" w:eastAsia="zh-CN"/>
        </w:rPr>
        <w:t>4</w:t>
      </w:r>
      <w:r>
        <w:rPr>
          <w:rFonts w:hint="eastAsia" w:ascii="宋体" w:hAnsi="宋体" w:eastAsia="宋体" w:cs="宋体"/>
          <w:color w:val="auto"/>
          <w:highlight w:val="none"/>
        </w:rPr>
        <w:t>.1本项目投标有效期见本招标文件前附表。投标文件应在投标有效期内保持有效，有效期短于这个规定期限的投标，将视为无效。</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1</w:t>
      </w:r>
      <w:r>
        <w:rPr>
          <w:rFonts w:hint="eastAsia" w:ascii="宋体" w:hAnsi="宋体" w:eastAsia="宋体" w:cs="宋体"/>
          <w:color w:val="auto"/>
          <w:highlight w:val="none"/>
          <w:lang w:val="en-US" w:eastAsia="zh-CN"/>
        </w:rPr>
        <w:t>4</w:t>
      </w:r>
      <w:r>
        <w:rPr>
          <w:rFonts w:hint="eastAsia" w:ascii="宋体" w:hAnsi="宋体" w:eastAsia="宋体" w:cs="宋体"/>
          <w:color w:val="auto"/>
          <w:highlight w:val="none"/>
        </w:rPr>
        <w:t>.2特殊情况下，在原投标有效期期满之前，采购代理机构可征得投标人同意延长投标有效期，这种要求和答复都应以书面形式进行。投标人可以拒绝接受延期要求。同意延长有效期的投标人不能修改其投标文件。</w:t>
      </w:r>
    </w:p>
    <w:p>
      <w:pPr>
        <w:spacing w:line="360" w:lineRule="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1</w:t>
      </w:r>
      <w:r>
        <w:rPr>
          <w:rFonts w:hint="eastAsia" w:ascii="宋体" w:hAnsi="宋体" w:eastAsia="宋体" w:cs="宋体"/>
          <w:b/>
          <w:bCs/>
          <w:color w:val="auto"/>
          <w:sz w:val="21"/>
          <w:szCs w:val="21"/>
          <w:highlight w:val="none"/>
          <w:lang w:val="en-US" w:eastAsia="zh-CN"/>
        </w:rPr>
        <w:t>5、</w:t>
      </w:r>
      <w:r>
        <w:rPr>
          <w:rFonts w:hint="eastAsia" w:ascii="宋体" w:hAnsi="宋体" w:eastAsia="宋体" w:cs="宋体"/>
          <w:b/>
          <w:bCs/>
          <w:color w:val="auto"/>
          <w:sz w:val="21"/>
          <w:szCs w:val="21"/>
          <w:highlight w:val="none"/>
        </w:rPr>
        <w:t>知识产权</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1</w:t>
      </w:r>
      <w:r>
        <w:rPr>
          <w:rFonts w:hint="eastAsia" w:ascii="宋体" w:hAnsi="宋体" w:eastAsia="宋体" w:cs="宋体"/>
          <w:color w:val="auto"/>
          <w:highlight w:val="none"/>
          <w:lang w:val="en-US" w:eastAsia="zh-CN"/>
        </w:rPr>
        <w:t>5</w:t>
      </w:r>
      <w:r>
        <w:rPr>
          <w:rFonts w:hint="eastAsia" w:ascii="宋体" w:hAnsi="宋体" w:eastAsia="宋体" w:cs="宋体"/>
          <w:color w:val="auto"/>
          <w:highlight w:val="none"/>
        </w:rPr>
        <w:t>.1供应商应保证在提供服务过程中或采购人在使用货物或货物的任何一部分时，不会侵犯任何第三方的知识产权，免受第三方提出侵犯其专利权、商标权或其它知识产权的起诉。</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1</w:t>
      </w:r>
      <w:r>
        <w:rPr>
          <w:rFonts w:hint="eastAsia" w:ascii="宋体" w:hAnsi="宋体" w:eastAsia="宋体" w:cs="宋体"/>
          <w:color w:val="auto"/>
          <w:highlight w:val="none"/>
          <w:lang w:val="en-US" w:eastAsia="zh-CN"/>
        </w:rPr>
        <w:t>5</w:t>
      </w:r>
      <w:r>
        <w:rPr>
          <w:rFonts w:hint="eastAsia" w:ascii="宋体" w:hAnsi="宋体" w:eastAsia="宋体" w:cs="宋体"/>
          <w:color w:val="auto"/>
          <w:highlight w:val="none"/>
        </w:rPr>
        <w:t>.2投标报价应包括所有应支付的对专利权和版权、设计或其他知识产权而需要向其他方支付的版税等费用。</w:t>
      </w:r>
    </w:p>
    <w:p>
      <w:pPr>
        <w:spacing w:before="240" w:after="240" w:line="360" w:lineRule="auto"/>
        <w:jc w:val="center"/>
        <w:rPr>
          <w:rFonts w:hint="eastAsia" w:ascii="宋体" w:hAnsi="宋体" w:eastAsia="宋体" w:cs="宋体"/>
          <w:b/>
          <w:bCs/>
          <w:color w:val="auto"/>
          <w:sz w:val="32"/>
          <w:highlight w:val="none"/>
          <w:lang w:eastAsia="zh-CN"/>
        </w:rPr>
      </w:pPr>
      <w:r>
        <w:rPr>
          <w:rFonts w:hint="eastAsia" w:ascii="宋体" w:hAnsi="宋体" w:eastAsia="宋体" w:cs="宋体"/>
          <w:b/>
          <w:bCs/>
          <w:color w:val="auto"/>
          <w:sz w:val="32"/>
          <w:highlight w:val="none"/>
        </w:rPr>
        <w:t>D、投标文件</w:t>
      </w:r>
      <w:r>
        <w:rPr>
          <w:rFonts w:hint="eastAsia" w:ascii="宋体" w:hAnsi="宋体" w:eastAsia="宋体" w:cs="宋体"/>
          <w:b/>
          <w:bCs/>
          <w:color w:val="auto"/>
          <w:sz w:val="32"/>
          <w:highlight w:val="none"/>
          <w:lang w:val="en-US" w:eastAsia="zh-CN"/>
        </w:rPr>
        <w:t>提交</w:t>
      </w:r>
    </w:p>
    <w:p>
      <w:pPr>
        <w:spacing w:line="360" w:lineRule="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1</w:t>
      </w:r>
      <w:r>
        <w:rPr>
          <w:rFonts w:hint="eastAsia" w:ascii="宋体" w:hAnsi="宋体" w:eastAsia="宋体" w:cs="宋体"/>
          <w:b/>
          <w:bCs/>
          <w:color w:val="auto"/>
          <w:sz w:val="21"/>
          <w:szCs w:val="21"/>
          <w:highlight w:val="none"/>
          <w:lang w:val="en-US" w:eastAsia="zh-CN"/>
        </w:rPr>
        <w:t>6、</w:t>
      </w:r>
      <w:r>
        <w:rPr>
          <w:rFonts w:hint="eastAsia" w:ascii="宋体" w:hAnsi="宋体" w:eastAsia="宋体" w:cs="宋体"/>
          <w:b/>
          <w:bCs/>
          <w:color w:val="auto"/>
          <w:sz w:val="21"/>
          <w:szCs w:val="21"/>
          <w:highlight w:val="none"/>
        </w:rPr>
        <w:t>投标截止时间和投标地点</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r>
        <w:rPr>
          <w:rFonts w:hint="eastAsia" w:ascii="宋体" w:hAnsi="宋体" w:eastAsia="宋体" w:cs="宋体"/>
          <w:color w:val="auto"/>
          <w:sz w:val="21"/>
          <w:szCs w:val="21"/>
          <w:highlight w:val="none"/>
          <w:lang w:val="en-US" w:eastAsia="zh-CN"/>
        </w:rPr>
        <w:t>6</w:t>
      </w: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val="en-US" w:eastAsia="zh-CN"/>
        </w:rPr>
        <w:t>1</w:t>
      </w:r>
      <w:r>
        <w:rPr>
          <w:rFonts w:hint="eastAsia" w:ascii="宋体" w:hAnsi="宋体" w:eastAsia="宋体" w:cs="宋体"/>
          <w:color w:val="auto"/>
          <w:sz w:val="21"/>
          <w:szCs w:val="21"/>
          <w:highlight w:val="none"/>
        </w:rPr>
        <w:t>投标截止时间和投标地点见</w:t>
      </w:r>
      <w:r>
        <w:rPr>
          <w:rFonts w:hint="eastAsia" w:ascii="宋体" w:hAnsi="宋体" w:cs="宋体"/>
          <w:color w:val="auto"/>
          <w:sz w:val="21"/>
          <w:szCs w:val="21"/>
          <w:highlight w:val="none"/>
          <w:lang w:val="en-US" w:eastAsia="zh-CN"/>
        </w:rPr>
        <w:t>本项目</w:t>
      </w:r>
      <w:r>
        <w:rPr>
          <w:rFonts w:hint="eastAsia" w:ascii="宋体" w:hAnsi="宋体" w:eastAsia="宋体" w:cs="宋体"/>
          <w:color w:val="auto"/>
          <w:sz w:val="21"/>
          <w:szCs w:val="21"/>
          <w:highlight w:val="none"/>
        </w:rPr>
        <w:t>采购公告和前附表。</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16.2</w:t>
      </w:r>
      <w:r>
        <w:rPr>
          <w:rFonts w:hint="eastAsia" w:ascii="宋体" w:hAnsi="宋体" w:eastAsia="宋体" w:cs="宋体"/>
          <w:color w:val="auto"/>
          <w:sz w:val="21"/>
          <w:szCs w:val="21"/>
          <w:highlight w:val="none"/>
        </w:rPr>
        <w:t>采购代理机构推迟投标截止时间或更改投标地点，将</w:t>
      </w:r>
      <w:r>
        <w:rPr>
          <w:rFonts w:hint="eastAsia" w:ascii="宋体" w:hAnsi="宋体" w:eastAsia="宋体" w:cs="宋体"/>
          <w:color w:val="auto"/>
          <w:sz w:val="21"/>
          <w:szCs w:val="21"/>
          <w:highlight w:val="none"/>
        </w:rPr>
        <w:t>以</w:t>
      </w:r>
      <w:r>
        <w:rPr>
          <w:rFonts w:hint="eastAsia" w:ascii="宋体" w:hAnsi="宋体" w:eastAsia="宋体" w:cs="宋体"/>
          <w:color w:val="auto"/>
          <w:sz w:val="21"/>
          <w:szCs w:val="21"/>
          <w:highlight w:val="none"/>
          <w:lang w:val="en-US" w:eastAsia="zh-CN"/>
        </w:rPr>
        <w:t>更正</w:t>
      </w:r>
      <w:r>
        <w:rPr>
          <w:rFonts w:hint="eastAsia" w:ascii="宋体" w:hAnsi="宋体" w:eastAsia="宋体" w:cs="宋体"/>
          <w:color w:val="auto"/>
          <w:sz w:val="21"/>
          <w:szCs w:val="21"/>
          <w:highlight w:val="none"/>
        </w:rPr>
        <w:t>公告的方式通知所有投标人。在这种情况下，采购人和投标人的权利和义务将受到新的截止时间和新的投标</w:t>
      </w:r>
      <w:r>
        <w:rPr>
          <w:rFonts w:hint="eastAsia" w:ascii="宋体" w:hAnsi="宋体" w:eastAsia="宋体" w:cs="宋体"/>
          <w:color w:val="auto"/>
          <w:sz w:val="21"/>
          <w:szCs w:val="21"/>
          <w:highlight w:val="none"/>
        </w:rPr>
        <w:t>地点的约束。</w:t>
      </w:r>
    </w:p>
    <w:p>
      <w:pPr>
        <w:spacing w:line="360" w:lineRule="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1</w:t>
      </w:r>
      <w:r>
        <w:rPr>
          <w:rFonts w:hint="eastAsia" w:ascii="宋体" w:hAnsi="宋体" w:eastAsia="宋体" w:cs="宋体"/>
          <w:b/>
          <w:bCs/>
          <w:color w:val="auto"/>
          <w:sz w:val="21"/>
          <w:szCs w:val="21"/>
          <w:highlight w:val="none"/>
          <w:lang w:val="en-US" w:eastAsia="zh-CN"/>
        </w:rPr>
        <w:t>7、</w:t>
      </w:r>
      <w:r>
        <w:rPr>
          <w:rFonts w:hint="eastAsia" w:ascii="宋体" w:hAnsi="宋体" w:eastAsia="宋体" w:cs="宋体"/>
          <w:b/>
          <w:bCs/>
          <w:color w:val="auto"/>
          <w:sz w:val="21"/>
          <w:szCs w:val="21"/>
          <w:highlight w:val="none"/>
        </w:rPr>
        <w:t>投标文件的</w:t>
      </w:r>
      <w:r>
        <w:rPr>
          <w:rFonts w:hint="eastAsia" w:ascii="宋体" w:hAnsi="宋体" w:eastAsia="宋体" w:cs="宋体"/>
          <w:b/>
          <w:bCs/>
          <w:color w:val="auto"/>
          <w:sz w:val="21"/>
          <w:szCs w:val="21"/>
          <w:highlight w:val="none"/>
          <w:lang w:val="en-US" w:eastAsia="zh-CN"/>
        </w:rPr>
        <w:t>提交、</w:t>
      </w:r>
      <w:r>
        <w:rPr>
          <w:rFonts w:hint="eastAsia" w:ascii="宋体" w:hAnsi="宋体" w:eastAsia="宋体" w:cs="宋体"/>
          <w:b/>
          <w:bCs/>
          <w:color w:val="auto"/>
          <w:sz w:val="21"/>
          <w:szCs w:val="21"/>
          <w:highlight w:val="none"/>
        </w:rPr>
        <w:t>补充、修改和撤回</w:t>
      </w:r>
    </w:p>
    <w:p>
      <w:pPr>
        <w:spacing w:line="360" w:lineRule="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1</w:t>
      </w:r>
      <w:r>
        <w:rPr>
          <w:rFonts w:hint="eastAsia" w:ascii="宋体" w:hAnsi="宋体" w:eastAsia="宋体" w:cs="宋体"/>
          <w:color w:val="auto"/>
          <w:sz w:val="21"/>
          <w:szCs w:val="21"/>
          <w:highlight w:val="none"/>
          <w:lang w:val="en-US" w:eastAsia="zh-CN"/>
        </w:rPr>
        <w:t>7</w:t>
      </w:r>
      <w:r>
        <w:rPr>
          <w:rFonts w:hint="eastAsia" w:ascii="宋体" w:hAnsi="宋体" w:eastAsia="宋体" w:cs="宋体"/>
          <w:color w:val="auto"/>
          <w:sz w:val="21"/>
          <w:szCs w:val="21"/>
          <w:highlight w:val="none"/>
        </w:rPr>
        <w:t>.1</w:t>
      </w:r>
      <w:r>
        <w:rPr>
          <w:rFonts w:hint="eastAsia" w:ascii="宋体" w:hAnsi="宋体" w:eastAsia="宋体" w:cs="宋体"/>
          <w:color w:val="auto"/>
          <w:sz w:val="21"/>
          <w:szCs w:val="21"/>
          <w:highlight w:val="none"/>
          <w:lang w:val="en-US" w:eastAsia="zh-CN"/>
        </w:rPr>
        <w:t>投标人</w:t>
      </w:r>
      <w:r>
        <w:rPr>
          <w:rFonts w:hint="eastAsia" w:ascii="宋体" w:hAnsi="宋体" w:eastAsia="宋体" w:cs="宋体"/>
          <w:color w:val="auto"/>
          <w:sz w:val="21"/>
          <w:szCs w:val="21"/>
          <w:highlight w:val="none"/>
        </w:rPr>
        <w:t>必须在</w:t>
      </w:r>
      <w:r>
        <w:rPr>
          <w:rFonts w:hint="eastAsia" w:ascii="宋体" w:hAnsi="宋体" w:eastAsia="宋体" w:cs="宋体"/>
          <w:color w:val="auto"/>
          <w:sz w:val="21"/>
          <w:szCs w:val="21"/>
          <w:highlight w:val="none"/>
          <w:lang w:val="en-US" w:eastAsia="zh-CN"/>
        </w:rPr>
        <w:t>提交（上传）</w:t>
      </w:r>
      <w:r>
        <w:rPr>
          <w:rFonts w:hint="eastAsia" w:ascii="宋体" w:hAnsi="宋体" w:eastAsia="宋体" w:cs="宋体"/>
          <w:color w:val="auto"/>
          <w:sz w:val="21"/>
          <w:szCs w:val="21"/>
          <w:highlight w:val="none"/>
        </w:rPr>
        <w:t>投标文件截止时间前</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将加密的电子</w:t>
      </w:r>
      <w:r>
        <w:rPr>
          <w:rFonts w:hint="eastAsia" w:ascii="宋体" w:hAnsi="宋体" w:eastAsia="宋体" w:cs="宋体"/>
          <w:color w:val="auto"/>
          <w:sz w:val="21"/>
          <w:szCs w:val="21"/>
          <w:highlight w:val="none"/>
        </w:rPr>
        <w:t>投标文件</w:t>
      </w:r>
      <w:r>
        <w:rPr>
          <w:rFonts w:hint="eastAsia" w:ascii="宋体" w:hAnsi="宋体" w:eastAsia="宋体" w:cs="宋体"/>
          <w:color w:val="auto"/>
          <w:sz w:val="21"/>
          <w:szCs w:val="21"/>
          <w:highlight w:val="none"/>
          <w:lang w:val="en-US" w:eastAsia="zh-CN"/>
        </w:rPr>
        <w:t>上传至政采云平台，逾期上传的投标无效。</w:t>
      </w:r>
    </w:p>
    <w:p>
      <w:pPr>
        <w:spacing w:line="360" w:lineRule="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17.2选择提交备份电子投标文件的投标人应</w:t>
      </w:r>
      <w:r>
        <w:rPr>
          <w:rFonts w:hint="eastAsia" w:ascii="宋体" w:hAnsi="宋体" w:eastAsia="宋体" w:cs="宋体"/>
          <w:color w:val="auto"/>
          <w:sz w:val="21"/>
          <w:szCs w:val="21"/>
          <w:highlight w:val="none"/>
        </w:rPr>
        <w:t>在</w:t>
      </w:r>
      <w:r>
        <w:rPr>
          <w:rFonts w:hint="eastAsia" w:ascii="宋体" w:hAnsi="宋体" w:eastAsia="宋体" w:cs="宋体"/>
          <w:color w:val="auto"/>
          <w:sz w:val="21"/>
          <w:szCs w:val="21"/>
          <w:highlight w:val="none"/>
          <w:lang w:val="en-US" w:eastAsia="zh-CN"/>
        </w:rPr>
        <w:t>提交（上传）</w:t>
      </w:r>
      <w:r>
        <w:rPr>
          <w:rFonts w:hint="eastAsia" w:ascii="宋体" w:hAnsi="宋体" w:eastAsia="宋体" w:cs="宋体"/>
          <w:color w:val="auto"/>
          <w:sz w:val="21"/>
          <w:szCs w:val="21"/>
          <w:highlight w:val="none"/>
        </w:rPr>
        <w:t>投标文件截止时间前</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将</w:t>
      </w:r>
      <w:r>
        <w:rPr>
          <w:rFonts w:hint="eastAsia" w:ascii="宋体" w:hAnsi="宋体" w:eastAsia="宋体" w:cs="宋体"/>
          <w:color w:val="auto"/>
          <w:highlight w:val="none"/>
        </w:rPr>
        <w:t>密封</w:t>
      </w:r>
      <w:r>
        <w:rPr>
          <w:rFonts w:hint="eastAsia" w:ascii="宋体" w:hAnsi="宋体" w:eastAsia="宋体" w:cs="宋体"/>
          <w:color w:val="auto"/>
          <w:highlight w:val="none"/>
          <w:lang w:val="en-US" w:eastAsia="zh-CN"/>
        </w:rPr>
        <w:t>的</w:t>
      </w:r>
      <w:r>
        <w:rPr>
          <w:rFonts w:hint="eastAsia" w:ascii="宋体" w:hAnsi="宋体" w:eastAsia="宋体" w:cs="宋体"/>
          <w:color w:val="auto"/>
          <w:sz w:val="21"/>
          <w:szCs w:val="21"/>
          <w:highlight w:val="none"/>
          <w:lang w:val="en-US" w:eastAsia="zh-CN"/>
        </w:rPr>
        <w:t>备</w:t>
      </w:r>
      <w:r>
        <w:rPr>
          <w:rFonts w:hint="eastAsia" w:ascii="宋体" w:hAnsi="宋体" w:eastAsia="宋体" w:cs="宋体"/>
          <w:color w:val="auto"/>
          <w:sz w:val="21"/>
          <w:szCs w:val="21"/>
          <w:highlight w:val="none"/>
          <w:lang w:val="en-US" w:eastAsia="zh-CN"/>
        </w:rPr>
        <w:t>份电子投标文件送达至开标现场，</w:t>
      </w:r>
      <w:r>
        <w:rPr>
          <w:rFonts w:hint="eastAsia" w:ascii="宋体" w:hAnsi="宋体" w:eastAsia="宋体" w:cs="宋体"/>
          <w:color w:val="auto"/>
          <w:highlight w:val="none"/>
        </w:rPr>
        <w:t>采购代理机构按要求进行签收登记。</w:t>
      </w:r>
      <w:r>
        <w:rPr>
          <w:rFonts w:hint="eastAsia" w:ascii="宋体" w:hAnsi="宋体" w:eastAsia="宋体" w:cs="宋体"/>
          <w:color w:val="auto"/>
          <w:sz w:val="21"/>
          <w:szCs w:val="21"/>
          <w:highlight w:val="none"/>
          <w:lang w:val="en-US" w:eastAsia="zh-CN"/>
        </w:rPr>
        <w:t>逾期送达或</w:t>
      </w:r>
      <w:r>
        <w:rPr>
          <w:rFonts w:hint="eastAsia" w:ascii="宋体" w:hAnsi="宋体" w:eastAsia="宋体" w:cs="宋体"/>
          <w:b w:val="0"/>
          <w:bCs w:val="0"/>
          <w:color w:val="auto"/>
          <w:highlight w:val="none"/>
          <w:lang w:eastAsia="zh-CN"/>
        </w:rPr>
        <w:t>未按要求密封的</w:t>
      </w:r>
      <w:r>
        <w:rPr>
          <w:rFonts w:hint="eastAsia" w:ascii="宋体" w:hAnsi="宋体" w:eastAsia="宋体" w:cs="宋体"/>
          <w:color w:val="auto"/>
          <w:sz w:val="21"/>
          <w:szCs w:val="21"/>
          <w:highlight w:val="none"/>
          <w:lang w:val="en-US" w:eastAsia="zh-CN"/>
        </w:rPr>
        <w:t>备份电子投标文件</w:t>
      </w:r>
      <w:r>
        <w:rPr>
          <w:rFonts w:hint="eastAsia" w:ascii="宋体" w:hAnsi="宋体" w:eastAsia="宋体" w:cs="宋体"/>
          <w:color w:val="auto"/>
          <w:sz w:val="21"/>
          <w:szCs w:val="21"/>
          <w:highlight w:val="none"/>
        </w:rPr>
        <w:t>采购代理机构拒绝接收。</w:t>
      </w:r>
    </w:p>
    <w:p>
      <w:pPr>
        <w:spacing w:line="360" w:lineRule="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17.3</w:t>
      </w:r>
      <w:r>
        <w:rPr>
          <w:rFonts w:hint="eastAsia" w:ascii="宋体" w:hAnsi="宋体" w:eastAsia="宋体" w:cs="宋体"/>
          <w:color w:val="auto"/>
          <w:sz w:val="21"/>
          <w:szCs w:val="21"/>
          <w:highlight w:val="none"/>
        </w:rPr>
        <w:t>投标截止时间前，投标人可以对</w:t>
      </w:r>
      <w:r>
        <w:rPr>
          <w:rFonts w:hint="eastAsia" w:ascii="宋体" w:hAnsi="宋体" w:eastAsia="宋体" w:cs="宋体"/>
          <w:color w:val="auto"/>
          <w:sz w:val="21"/>
          <w:szCs w:val="21"/>
          <w:highlight w:val="none"/>
          <w:lang w:val="en-US" w:eastAsia="zh-CN"/>
        </w:rPr>
        <w:t>已上传的</w:t>
      </w:r>
      <w:r>
        <w:rPr>
          <w:rFonts w:hint="eastAsia" w:ascii="宋体" w:hAnsi="宋体" w:eastAsia="宋体" w:cs="宋体"/>
          <w:color w:val="auto"/>
          <w:sz w:val="21"/>
          <w:szCs w:val="21"/>
          <w:highlight w:val="none"/>
        </w:rPr>
        <w:t>投标</w:t>
      </w:r>
      <w:r>
        <w:rPr>
          <w:rFonts w:hint="eastAsia" w:ascii="宋体" w:hAnsi="宋体" w:eastAsia="宋体" w:cs="宋体"/>
          <w:color w:val="auto"/>
          <w:sz w:val="21"/>
          <w:szCs w:val="21"/>
          <w:highlight w:val="none"/>
          <w:lang w:val="en-US" w:eastAsia="zh-CN"/>
        </w:rPr>
        <w:t>电子</w:t>
      </w:r>
      <w:r>
        <w:rPr>
          <w:rFonts w:hint="eastAsia" w:ascii="宋体" w:hAnsi="宋体" w:eastAsia="宋体" w:cs="宋体"/>
          <w:color w:val="auto"/>
          <w:sz w:val="21"/>
          <w:szCs w:val="21"/>
          <w:highlight w:val="none"/>
        </w:rPr>
        <w:t>文件进行补充和修改</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补充或者修改投标文件的，应先撤回原</w:t>
      </w:r>
      <w:r>
        <w:rPr>
          <w:rFonts w:hint="eastAsia" w:ascii="宋体" w:hAnsi="宋体" w:eastAsia="宋体" w:cs="宋体"/>
          <w:color w:val="auto"/>
          <w:sz w:val="21"/>
          <w:szCs w:val="21"/>
          <w:highlight w:val="none"/>
          <w:lang w:val="en-US" w:eastAsia="zh-CN"/>
        </w:rPr>
        <w:t>投标</w:t>
      </w:r>
      <w:r>
        <w:rPr>
          <w:rFonts w:hint="eastAsia" w:ascii="宋体" w:hAnsi="宋体" w:eastAsia="宋体" w:cs="宋体"/>
          <w:color w:val="auto"/>
          <w:sz w:val="21"/>
          <w:szCs w:val="21"/>
          <w:highlight w:val="none"/>
        </w:rPr>
        <w:t>文件，</w:t>
      </w:r>
      <w:r>
        <w:rPr>
          <w:rFonts w:hint="eastAsia" w:ascii="宋体" w:hAnsi="宋体" w:eastAsia="宋体" w:cs="宋体"/>
          <w:color w:val="auto"/>
          <w:sz w:val="21"/>
          <w:szCs w:val="21"/>
          <w:highlight w:val="none"/>
          <w:lang w:val="en-US" w:eastAsia="zh-CN"/>
        </w:rPr>
        <w:t>再将</w:t>
      </w:r>
      <w:r>
        <w:rPr>
          <w:rFonts w:hint="eastAsia" w:ascii="宋体" w:hAnsi="宋体" w:eastAsia="宋体" w:cs="宋体"/>
          <w:color w:val="auto"/>
          <w:sz w:val="21"/>
          <w:szCs w:val="21"/>
          <w:highlight w:val="none"/>
        </w:rPr>
        <w:t>补充、修改后</w:t>
      </w:r>
      <w:r>
        <w:rPr>
          <w:rFonts w:hint="eastAsia" w:ascii="宋体" w:hAnsi="宋体" w:eastAsia="宋体" w:cs="宋体"/>
          <w:color w:val="auto"/>
          <w:sz w:val="21"/>
          <w:szCs w:val="21"/>
          <w:highlight w:val="none"/>
          <w:lang w:val="en-US" w:eastAsia="zh-CN"/>
        </w:rPr>
        <w:t>的投标文件加密</w:t>
      </w:r>
      <w:r>
        <w:rPr>
          <w:rFonts w:hint="eastAsia" w:ascii="宋体" w:hAnsi="宋体" w:eastAsia="宋体" w:cs="宋体"/>
          <w:color w:val="auto"/>
          <w:sz w:val="21"/>
          <w:szCs w:val="21"/>
          <w:highlight w:val="none"/>
        </w:rPr>
        <w:t>重新</w:t>
      </w:r>
      <w:r>
        <w:rPr>
          <w:rFonts w:hint="eastAsia" w:ascii="宋体" w:hAnsi="宋体" w:eastAsia="宋体" w:cs="宋体"/>
          <w:color w:val="auto"/>
          <w:sz w:val="21"/>
          <w:szCs w:val="21"/>
          <w:highlight w:val="none"/>
          <w:lang w:val="en-US" w:eastAsia="zh-CN"/>
        </w:rPr>
        <w:t>上传提交</w:t>
      </w:r>
      <w:r>
        <w:rPr>
          <w:rFonts w:hint="eastAsia" w:ascii="宋体" w:hAnsi="宋体" w:eastAsia="宋体" w:cs="宋体"/>
          <w:color w:val="auto"/>
          <w:sz w:val="21"/>
          <w:szCs w:val="21"/>
          <w:highlight w:val="none"/>
        </w:rPr>
        <w:t>。投标截止时间前未完成上传的，视为投标文件撤回。不接受其他途径的补充和修改。</w:t>
      </w:r>
    </w:p>
    <w:p>
      <w:pPr>
        <w:spacing w:line="360" w:lineRule="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17.4</w:t>
      </w:r>
      <w:r>
        <w:rPr>
          <w:rFonts w:hint="eastAsia" w:ascii="宋体" w:hAnsi="宋体" w:eastAsia="宋体" w:cs="宋体"/>
          <w:color w:val="auto"/>
          <w:sz w:val="21"/>
          <w:szCs w:val="21"/>
          <w:highlight w:val="none"/>
        </w:rPr>
        <w:t>投标截止时间前，投标人可以撤回</w:t>
      </w:r>
      <w:r>
        <w:rPr>
          <w:rFonts w:hint="eastAsia" w:ascii="宋体" w:hAnsi="宋体" w:eastAsia="宋体" w:cs="宋体"/>
          <w:color w:val="auto"/>
          <w:sz w:val="21"/>
          <w:szCs w:val="21"/>
          <w:highlight w:val="none"/>
          <w:lang w:val="en-US" w:eastAsia="zh-CN"/>
        </w:rPr>
        <w:t>已上传的</w:t>
      </w:r>
      <w:r>
        <w:rPr>
          <w:rFonts w:hint="eastAsia" w:ascii="宋体" w:hAnsi="宋体" w:eastAsia="宋体" w:cs="宋体"/>
          <w:color w:val="auto"/>
          <w:sz w:val="21"/>
          <w:szCs w:val="21"/>
          <w:highlight w:val="none"/>
        </w:rPr>
        <w:t>电子投标文件。</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r>
        <w:rPr>
          <w:rFonts w:hint="eastAsia" w:ascii="宋体" w:hAnsi="宋体" w:eastAsia="宋体" w:cs="宋体"/>
          <w:color w:val="auto"/>
          <w:sz w:val="21"/>
          <w:szCs w:val="21"/>
          <w:highlight w:val="none"/>
          <w:lang w:val="en-US" w:eastAsia="zh-CN"/>
        </w:rPr>
        <w:t>7.5</w:t>
      </w:r>
      <w:r>
        <w:rPr>
          <w:rFonts w:hint="eastAsia" w:ascii="宋体" w:hAnsi="宋体" w:eastAsia="宋体" w:cs="宋体"/>
          <w:color w:val="auto"/>
          <w:sz w:val="21"/>
          <w:szCs w:val="21"/>
          <w:highlight w:val="none"/>
        </w:rPr>
        <w:t>开标后，投标人不得撤回投标，否则报采购监督部门处理。</w:t>
      </w:r>
    </w:p>
    <w:p>
      <w:pPr>
        <w:spacing w:before="240" w:after="240" w:line="360" w:lineRule="auto"/>
        <w:jc w:val="center"/>
        <w:rPr>
          <w:rFonts w:hint="eastAsia" w:ascii="宋体" w:hAnsi="宋体" w:eastAsia="宋体" w:cs="宋体"/>
          <w:b/>
          <w:bCs/>
          <w:color w:val="auto"/>
          <w:sz w:val="32"/>
          <w:highlight w:val="none"/>
        </w:rPr>
      </w:pPr>
      <w:r>
        <w:rPr>
          <w:rFonts w:hint="eastAsia" w:ascii="宋体" w:hAnsi="宋体" w:eastAsia="宋体" w:cs="宋体"/>
          <w:b/>
          <w:bCs/>
          <w:color w:val="auto"/>
          <w:sz w:val="32"/>
          <w:highlight w:val="none"/>
        </w:rPr>
        <w:t>E、开标和评标</w:t>
      </w:r>
    </w:p>
    <w:p>
      <w:pPr>
        <w:spacing w:line="360" w:lineRule="auto"/>
        <w:rPr>
          <w:rFonts w:hint="eastAsia" w:ascii="宋体" w:hAnsi="宋体" w:eastAsia="宋体" w:cs="宋体"/>
          <w:b/>
          <w:bCs/>
          <w:color w:val="auto"/>
          <w:sz w:val="21"/>
          <w:szCs w:val="21"/>
          <w:highlight w:val="none"/>
          <w:lang w:val="en-US" w:eastAsia="zh-CN"/>
        </w:rPr>
      </w:pPr>
      <w:r>
        <w:rPr>
          <w:rFonts w:hint="eastAsia" w:ascii="宋体" w:hAnsi="宋体" w:eastAsia="宋体" w:cs="宋体"/>
          <w:b/>
          <w:bCs/>
          <w:color w:val="auto"/>
          <w:sz w:val="21"/>
          <w:szCs w:val="21"/>
          <w:highlight w:val="none"/>
          <w:lang w:val="en-US" w:eastAsia="zh-CN"/>
        </w:rPr>
        <w:t>18、</w:t>
      </w:r>
      <w:r>
        <w:rPr>
          <w:rFonts w:hint="eastAsia" w:ascii="宋体" w:hAnsi="宋体" w:eastAsia="宋体" w:cs="宋体"/>
          <w:b/>
          <w:bCs/>
          <w:color w:val="auto"/>
          <w:sz w:val="21"/>
          <w:szCs w:val="21"/>
          <w:highlight w:val="none"/>
        </w:rPr>
        <w:t>开标</w:t>
      </w:r>
    </w:p>
    <w:p>
      <w:pPr>
        <w:spacing w:line="360" w:lineRule="auto"/>
        <w:rPr>
          <w:rFonts w:hint="eastAsia" w:ascii="宋体" w:hAnsi="宋体" w:eastAsia="宋体" w:cs="宋体"/>
          <w:color w:val="auto"/>
          <w:highlight w:val="none"/>
        </w:rPr>
      </w:pPr>
      <w:r>
        <w:rPr>
          <w:rFonts w:hint="eastAsia" w:ascii="宋体" w:hAnsi="宋体" w:eastAsia="宋体" w:cs="宋体"/>
          <w:b w:val="0"/>
          <w:bCs w:val="0"/>
          <w:color w:val="auto"/>
          <w:sz w:val="21"/>
          <w:szCs w:val="21"/>
          <w:highlight w:val="none"/>
          <w:lang w:val="en-US" w:eastAsia="zh-CN"/>
        </w:rPr>
        <w:t>18</w:t>
      </w:r>
      <w:r>
        <w:rPr>
          <w:rFonts w:hint="eastAsia" w:ascii="宋体" w:hAnsi="宋体" w:eastAsia="宋体" w:cs="宋体"/>
          <w:b w:val="0"/>
          <w:bCs w:val="0"/>
          <w:color w:val="auto"/>
          <w:sz w:val="21"/>
          <w:szCs w:val="21"/>
          <w:highlight w:val="none"/>
        </w:rPr>
        <w:t>.</w:t>
      </w:r>
      <w:r>
        <w:rPr>
          <w:rFonts w:hint="eastAsia" w:ascii="宋体" w:hAnsi="宋体" w:eastAsia="宋体" w:cs="宋体"/>
          <w:b w:val="0"/>
          <w:bCs w:val="0"/>
          <w:color w:val="auto"/>
          <w:sz w:val="21"/>
          <w:szCs w:val="21"/>
          <w:highlight w:val="none"/>
          <w:lang w:val="en-US" w:eastAsia="zh-CN"/>
        </w:rPr>
        <w:t>1</w:t>
      </w:r>
      <w:r>
        <w:rPr>
          <w:rFonts w:hint="eastAsia" w:ascii="宋体" w:hAnsi="宋体" w:eastAsia="宋体" w:cs="宋体"/>
          <w:color w:val="auto"/>
          <w:highlight w:val="none"/>
        </w:rPr>
        <w:t>采购代理机构按招标文件规定的时间、地点进行开标。</w:t>
      </w:r>
    </w:p>
    <w:p>
      <w:pPr>
        <w:spacing w:line="360" w:lineRule="auto"/>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18.2</w:t>
      </w:r>
      <w:r>
        <w:rPr>
          <w:rFonts w:hint="eastAsia" w:ascii="宋体" w:hAnsi="宋体" w:eastAsia="宋体" w:cs="宋体"/>
          <w:b w:val="0"/>
          <w:bCs w:val="0"/>
          <w:color w:val="auto"/>
          <w:sz w:val="21"/>
          <w:szCs w:val="21"/>
          <w:highlight w:val="none"/>
        </w:rPr>
        <w:t>投标供应商法定代表人或其授权代表</w:t>
      </w:r>
      <w:r>
        <w:rPr>
          <w:rFonts w:hint="eastAsia" w:ascii="宋体" w:hAnsi="宋体" w:eastAsia="宋体" w:cs="宋体"/>
          <w:b w:val="0"/>
          <w:bCs w:val="0"/>
          <w:color w:val="auto"/>
          <w:sz w:val="21"/>
          <w:szCs w:val="21"/>
          <w:highlight w:val="none"/>
          <w:lang w:val="en-US" w:eastAsia="zh-CN"/>
        </w:rPr>
        <w:t>应</w:t>
      </w:r>
      <w:r>
        <w:rPr>
          <w:rFonts w:hint="eastAsia" w:ascii="宋体" w:hAnsi="宋体" w:eastAsia="宋体" w:cs="宋体"/>
          <w:b w:val="0"/>
          <w:bCs w:val="0"/>
          <w:color w:val="auto"/>
          <w:sz w:val="21"/>
          <w:szCs w:val="21"/>
          <w:highlight w:val="none"/>
        </w:rPr>
        <w:t>准时通过政采云平台在线参加开标。</w:t>
      </w:r>
    </w:p>
    <w:p>
      <w:pPr>
        <w:spacing w:line="360" w:lineRule="auto"/>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18.3投标</w:t>
      </w:r>
      <w:r>
        <w:rPr>
          <w:rFonts w:hint="eastAsia" w:ascii="宋体" w:hAnsi="宋体" w:eastAsia="宋体" w:cs="宋体"/>
          <w:b w:val="0"/>
          <w:bCs w:val="0"/>
          <w:color w:val="auto"/>
          <w:sz w:val="21"/>
          <w:szCs w:val="21"/>
          <w:highlight w:val="none"/>
        </w:rPr>
        <w:t>供应商</w:t>
      </w:r>
      <w:r>
        <w:rPr>
          <w:rFonts w:hint="eastAsia" w:ascii="宋体" w:hAnsi="宋体" w:eastAsia="宋体" w:cs="宋体"/>
          <w:b w:val="0"/>
          <w:bCs w:val="0"/>
          <w:color w:val="auto"/>
          <w:sz w:val="21"/>
          <w:szCs w:val="21"/>
          <w:highlight w:val="none"/>
          <w:lang w:val="en-US" w:eastAsia="zh-CN"/>
        </w:rPr>
        <w:t>可以根据项目特点确定是否派代表</w:t>
      </w:r>
      <w:r>
        <w:rPr>
          <w:rFonts w:hint="eastAsia" w:ascii="宋体" w:hAnsi="宋体" w:eastAsia="宋体" w:cs="宋体"/>
          <w:b w:val="0"/>
          <w:bCs w:val="0"/>
          <w:color w:val="auto"/>
          <w:sz w:val="21"/>
          <w:szCs w:val="21"/>
          <w:highlight w:val="none"/>
        </w:rPr>
        <w:t>出席现场开标会议</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lang w:val="en-US" w:eastAsia="zh-CN"/>
        </w:rPr>
        <w:t>参加现场会议的供应商代表应遵守会场纪律。</w:t>
      </w:r>
    </w:p>
    <w:p>
      <w:pPr>
        <w:spacing w:line="360" w:lineRule="auto"/>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18.4开标会议由采购代理机构主持，并按以下程序进行：</w:t>
      </w:r>
    </w:p>
    <w:p>
      <w:pPr>
        <w:spacing w:line="360" w:lineRule="auto"/>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（1）主持人宣布开标会议开始及会场纪律，介绍到会人员。</w:t>
      </w:r>
    </w:p>
    <w:p>
      <w:pPr>
        <w:spacing w:line="360" w:lineRule="auto"/>
        <w:rPr>
          <w:rFonts w:hint="eastAsia" w:ascii="宋体" w:hAnsi="宋体" w:eastAsia="宋体" w:cs="宋体"/>
          <w:b/>
          <w:bCs/>
          <w:color w:val="auto"/>
          <w:highlight w:val="none"/>
          <w:lang w:val="en-US" w:eastAsia="zh-CN"/>
        </w:rPr>
      </w:pPr>
      <w:r>
        <w:rPr>
          <w:rFonts w:hint="eastAsia" w:ascii="宋体" w:hAnsi="宋体" w:eastAsia="宋体" w:cs="宋体"/>
          <w:color w:val="auto"/>
          <w:highlight w:val="none"/>
          <w:lang w:val="en-US" w:eastAsia="zh-CN"/>
        </w:rPr>
        <w:t>（2）采购代理机构发出解密指令，投标供应商对加密电子投标文件进行在线解密。</w:t>
      </w:r>
    </w:p>
    <w:p>
      <w:pPr>
        <w:spacing w:line="360" w:lineRule="auto"/>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（3）</w:t>
      </w:r>
      <w:r>
        <w:rPr>
          <w:rFonts w:hint="eastAsia" w:ascii="宋体" w:hAnsi="宋体" w:eastAsia="宋体" w:cs="宋体"/>
          <w:color w:val="auto"/>
          <w:highlight w:val="none"/>
          <w:lang w:val="en-US" w:eastAsia="zh-CN"/>
        </w:rPr>
        <w:t>投标文件</w:t>
      </w:r>
      <w:r>
        <w:rPr>
          <w:rFonts w:hint="eastAsia" w:ascii="宋体" w:hAnsi="宋体" w:eastAsia="宋体" w:cs="宋体"/>
          <w:color w:val="auto"/>
          <w:highlight w:val="none"/>
          <w:lang w:val="en-US" w:eastAsia="zh-CN"/>
        </w:rPr>
        <w:t>解密结束，开启投标文件，对“资格证明文件”进行审查。</w:t>
      </w:r>
    </w:p>
    <w:p>
      <w:pPr>
        <w:spacing w:line="360" w:lineRule="auto"/>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（4）资格审查通过后，进行“技术商务文件”评审。</w:t>
      </w:r>
    </w:p>
    <w:p>
      <w:pPr>
        <w:spacing w:line="360" w:lineRule="auto"/>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（5）公布技术商务评审情况，开启“报价文件”</w:t>
      </w:r>
      <w:r>
        <w:rPr>
          <w:rFonts w:hint="eastAsia" w:ascii="宋体" w:hAnsi="宋体" w:eastAsia="宋体" w:cs="宋体"/>
          <w:strike w:val="0"/>
          <w:dstrike w:val="0"/>
          <w:color w:val="auto"/>
          <w:highlight w:val="none"/>
          <w:lang w:val="en-US" w:eastAsia="zh-CN"/>
        </w:rPr>
        <w:t>，投标人对投标报价进行在线确认</w:t>
      </w:r>
      <w:r>
        <w:rPr>
          <w:rFonts w:hint="eastAsia" w:ascii="宋体" w:hAnsi="宋体" w:eastAsia="宋体" w:cs="宋体"/>
          <w:strike w:val="0"/>
          <w:color w:val="auto"/>
          <w:highlight w:val="none"/>
          <w:lang w:val="en-US" w:eastAsia="zh-CN"/>
        </w:rPr>
        <w:t>。投标人对报价信息不予确认的不影响后续评标过程。</w:t>
      </w:r>
    </w:p>
    <w:p>
      <w:pPr>
        <w:spacing w:line="360" w:lineRule="auto"/>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（6）对“报价文件”进行评审，计算价格分。</w:t>
      </w:r>
    </w:p>
    <w:p>
      <w:pPr>
        <w:spacing w:line="360" w:lineRule="auto"/>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（7）汇总技术商务分、价格分，根据总得分排序推荐确定中标候选人，公布评审结果。</w:t>
      </w:r>
    </w:p>
    <w:p>
      <w:pPr>
        <w:spacing w:line="360" w:lineRule="auto"/>
        <w:rPr>
          <w:rFonts w:hint="eastAsia" w:ascii="宋体" w:hAnsi="宋体" w:eastAsia="宋体" w:cs="宋体"/>
          <w:b/>
          <w:bCs/>
          <w:color w:val="auto"/>
          <w:highlight w:val="none"/>
          <w:lang w:val="en-US" w:eastAsia="zh-CN"/>
        </w:rPr>
      </w:pPr>
      <w:r>
        <w:rPr>
          <w:rFonts w:hint="eastAsia" w:ascii="宋体" w:hAnsi="宋体" w:eastAsia="宋体" w:cs="宋体"/>
          <w:b/>
          <w:bCs/>
          <w:color w:val="auto"/>
          <w:highlight w:val="none"/>
          <w:lang w:val="en-US" w:eastAsia="zh-CN"/>
        </w:rPr>
        <w:t>注：如政采云平台对电子开标及评审程序有调整的，按调整后的程序操作。</w:t>
      </w:r>
    </w:p>
    <w:p>
      <w:pPr>
        <w:spacing w:line="360" w:lineRule="auto"/>
        <w:rPr>
          <w:rFonts w:hint="eastAsia" w:ascii="宋体" w:hAnsi="宋体" w:eastAsia="宋体" w:cs="宋体"/>
          <w:b/>
          <w:bCs/>
          <w:color w:val="auto"/>
          <w:highlight w:val="none"/>
          <w:lang w:val="en-US" w:eastAsia="zh-CN"/>
        </w:rPr>
      </w:pPr>
      <w:r>
        <w:rPr>
          <w:rFonts w:hint="eastAsia" w:ascii="宋体" w:hAnsi="宋体" w:eastAsia="宋体" w:cs="宋体"/>
          <w:b w:val="0"/>
          <w:bCs w:val="0"/>
          <w:color w:val="auto"/>
          <w:sz w:val="21"/>
          <w:szCs w:val="21"/>
          <w:highlight w:val="none"/>
          <w:lang w:val="en-US" w:eastAsia="zh-CN"/>
        </w:rPr>
        <w:t>18.5</w:t>
      </w:r>
      <w:r>
        <w:rPr>
          <w:rFonts w:hint="eastAsia" w:ascii="宋体" w:hAnsi="宋体" w:eastAsia="宋体" w:cs="宋体"/>
          <w:b w:val="0"/>
          <w:bCs w:val="0"/>
          <w:color w:val="auto"/>
          <w:sz w:val="21"/>
          <w:szCs w:val="21"/>
          <w:highlight w:val="none"/>
        </w:rPr>
        <w:t>开评标期间，投标供应商应</w:t>
      </w:r>
      <w:r>
        <w:rPr>
          <w:rFonts w:hint="eastAsia" w:ascii="宋体" w:hAnsi="宋体" w:eastAsia="宋体" w:cs="宋体"/>
          <w:b w:val="0"/>
          <w:bCs w:val="0"/>
          <w:color w:val="auto"/>
          <w:sz w:val="21"/>
          <w:szCs w:val="21"/>
          <w:highlight w:val="none"/>
          <w:lang w:val="en-US" w:eastAsia="zh-CN"/>
        </w:rPr>
        <w:t>关注</w:t>
      </w:r>
      <w:r>
        <w:rPr>
          <w:rFonts w:hint="eastAsia" w:ascii="宋体" w:hAnsi="宋体" w:eastAsia="宋体" w:cs="宋体"/>
          <w:b w:val="0"/>
          <w:bCs w:val="0"/>
          <w:color w:val="auto"/>
          <w:sz w:val="21"/>
          <w:szCs w:val="21"/>
          <w:highlight w:val="none"/>
        </w:rPr>
        <w:t>政采云平台上的指令信息和手机短信</w:t>
      </w:r>
      <w:r>
        <w:rPr>
          <w:rFonts w:hint="eastAsia" w:ascii="宋体" w:hAnsi="宋体" w:eastAsia="宋体" w:cs="宋体"/>
          <w:b w:val="0"/>
          <w:bCs w:val="0"/>
          <w:color w:val="auto"/>
          <w:sz w:val="21"/>
          <w:szCs w:val="21"/>
          <w:highlight w:val="none"/>
          <w:lang w:val="en-US" w:eastAsia="zh-CN"/>
        </w:rPr>
        <w:t>并及时处理，否则由此</w:t>
      </w:r>
      <w:r>
        <w:rPr>
          <w:rFonts w:hint="eastAsia" w:ascii="宋体" w:hAnsi="宋体" w:eastAsia="宋体" w:cs="宋体"/>
          <w:b w:val="0"/>
          <w:bCs w:val="0"/>
          <w:color w:val="auto"/>
          <w:sz w:val="21"/>
          <w:szCs w:val="21"/>
          <w:highlight w:val="none"/>
          <w:lang w:eastAsia="zh-CN"/>
        </w:rPr>
        <w:t>产生的风险由投标人自行承担。</w:t>
      </w:r>
    </w:p>
    <w:p>
      <w:pPr>
        <w:spacing w:line="360" w:lineRule="auto"/>
        <w:rPr>
          <w:rFonts w:hint="eastAsia" w:ascii="宋体" w:hAnsi="宋体" w:eastAsia="宋体" w:cs="宋体"/>
          <w:b/>
          <w:bCs/>
          <w:color w:val="auto"/>
          <w:highlight w:val="none"/>
          <w:lang w:val="en-US" w:eastAsia="zh-CN"/>
        </w:rPr>
      </w:pPr>
      <w:r>
        <w:rPr>
          <w:rFonts w:hint="eastAsia" w:ascii="宋体" w:hAnsi="宋体" w:eastAsia="宋体" w:cs="宋体"/>
          <w:b/>
          <w:bCs/>
          <w:color w:val="auto"/>
          <w:highlight w:val="none"/>
          <w:lang w:val="en-US" w:eastAsia="zh-CN"/>
        </w:rPr>
        <w:t>19、投标文件解密</w:t>
      </w:r>
    </w:p>
    <w:p>
      <w:pPr>
        <w:spacing w:line="360" w:lineRule="auto"/>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19.1采购代理机构宣布开标后，将通过政采云平台发出解密指令，投标人登录政采</w:t>
      </w:r>
      <w:r>
        <w:rPr>
          <w:rFonts w:hint="eastAsia" w:ascii="宋体" w:hAnsi="宋体" w:eastAsia="宋体" w:cs="宋体"/>
          <w:color w:val="auto"/>
          <w:highlight w:val="none"/>
          <w:lang w:val="en-US" w:eastAsia="zh-CN"/>
        </w:rPr>
        <w:t>云平台并</w:t>
      </w:r>
      <w:r>
        <w:rPr>
          <w:rFonts w:hint="eastAsia" w:ascii="宋体" w:hAnsi="宋体" w:eastAsia="宋体" w:cs="宋体"/>
          <w:color w:val="auto"/>
          <w:highlight w:val="none"/>
          <w:lang w:val="en-US" w:eastAsia="zh-CN"/>
        </w:rPr>
        <w:t>使用</w:t>
      </w:r>
      <w:r>
        <w:rPr>
          <w:rFonts w:hint="eastAsia" w:ascii="宋体" w:hAnsi="宋体" w:eastAsia="宋体" w:cs="宋体"/>
          <w:color w:val="auto"/>
          <w:highlight w:val="none"/>
        </w:rPr>
        <w:t>CA</w:t>
      </w:r>
      <w:r>
        <w:rPr>
          <w:rFonts w:hint="eastAsia" w:ascii="宋体" w:hAnsi="宋体" w:eastAsia="宋体" w:cs="宋体"/>
          <w:color w:val="auto"/>
          <w:highlight w:val="none"/>
          <w:lang w:val="en-US" w:eastAsia="zh-CN"/>
        </w:rPr>
        <w:t>数字</w:t>
      </w:r>
      <w:r>
        <w:rPr>
          <w:rFonts w:hint="eastAsia" w:ascii="宋体" w:hAnsi="宋体" w:eastAsia="宋体" w:cs="宋体"/>
          <w:color w:val="auto"/>
          <w:highlight w:val="none"/>
        </w:rPr>
        <w:t>证书</w:t>
      </w:r>
      <w:r>
        <w:rPr>
          <w:rFonts w:hint="eastAsia" w:ascii="宋体" w:hAnsi="宋体" w:eastAsia="宋体" w:cs="宋体"/>
          <w:color w:val="auto"/>
          <w:highlight w:val="none"/>
          <w:lang w:val="en-US" w:eastAsia="zh-CN"/>
        </w:rPr>
        <w:t>对加密的电子投标文件进行在线解密。</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19.2解密电子投标文件的时间为解密指令发出后30分钟内。解密成功的，备份电子投标文件自动失效。若在规定时间内无法解密或解密失败，</w:t>
      </w:r>
      <w:r>
        <w:rPr>
          <w:rFonts w:hint="eastAsia" w:ascii="宋体" w:hAnsi="宋体" w:eastAsia="宋体" w:cs="宋体"/>
          <w:color w:val="auto"/>
          <w:highlight w:val="none"/>
          <w:lang w:val="en-US" w:eastAsia="zh-CN"/>
        </w:rPr>
        <w:t>此时启用</w:t>
      </w:r>
      <w:r>
        <w:rPr>
          <w:rFonts w:hint="eastAsia" w:ascii="宋体" w:hAnsi="宋体" w:eastAsia="宋体" w:cs="宋体"/>
          <w:color w:val="auto"/>
          <w:highlight w:val="none"/>
        </w:rPr>
        <w:t>备份电子投标文件</w:t>
      </w:r>
      <w:r>
        <w:rPr>
          <w:rFonts w:hint="eastAsia" w:ascii="宋体" w:hAnsi="宋体" w:eastAsia="宋体" w:cs="宋体"/>
          <w:color w:val="auto"/>
          <w:highlight w:val="none"/>
          <w:lang w:eastAsia="zh-CN"/>
        </w:rPr>
        <w:t>（</w:t>
      </w:r>
      <w:r>
        <w:rPr>
          <w:rFonts w:hint="eastAsia" w:ascii="宋体" w:hAnsi="宋体" w:eastAsia="宋体" w:cs="宋体"/>
          <w:color w:val="auto"/>
          <w:highlight w:val="none"/>
          <w:lang w:val="en-US" w:eastAsia="zh-CN"/>
        </w:rPr>
        <w:t>如有</w:t>
      </w:r>
      <w:r>
        <w:rPr>
          <w:rFonts w:hint="eastAsia" w:ascii="宋体" w:hAnsi="宋体" w:eastAsia="宋体" w:cs="宋体"/>
          <w:color w:val="auto"/>
          <w:highlight w:val="none"/>
          <w:lang w:eastAsia="zh-CN"/>
        </w:rPr>
        <w:t>）</w:t>
      </w:r>
      <w:r>
        <w:rPr>
          <w:rFonts w:hint="eastAsia" w:ascii="宋体" w:hAnsi="宋体" w:eastAsia="宋体" w:cs="宋体"/>
          <w:color w:val="auto"/>
          <w:highlight w:val="none"/>
        </w:rPr>
        <w:t>，若备份投标文件仍无法使用，则视为</w:t>
      </w:r>
      <w:r>
        <w:rPr>
          <w:rFonts w:hint="eastAsia" w:ascii="宋体" w:hAnsi="宋体" w:eastAsia="宋体" w:cs="宋体"/>
          <w:color w:val="auto"/>
          <w:highlight w:val="none"/>
          <w:lang w:val="en-US" w:eastAsia="zh-CN"/>
        </w:rPr>
        <w:t>无效</w:t>
      </w:r>
      <w:r>
        <w:rPr>
          <w:rFonts w:hint="eastAsia" w:ascii="宋体" w:hAnsi="宋体" w:eastAsia="宋体" w:cs="宋体"/>
          <w:color w:val="auto"/>
          <w:highlight w:val="none"/>
        </w:rPr>
        <w:t>投标。</w:t>
      </w:r>
    </w:p>
    <w:p>
      <w:pPr>
        <w:spacing w:line="360" w:lineRule="auto"/>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19.3</w:t>
      </w:r>
      <w:r>
        <w:rPr>
          <w:rFonts w:hint="eastAsia" w:ascii="宋体" w:hAnsi="宋体" w:eastAsia="宋体" w:cs="宋体"/>
          <w:color w:val="auto"/>
          <w:highlight w:val="none"/>
        </w:rPr>
        <w:t>电子投标文件在解密前处于保密状态。解密成功后，“资格</w:t>
      </w:r>
      <w:r>
        <w:rPr>
          <w:rFonts w:hint="eastAsia" w:ascii="宋体" w:hAnsi="宋体" w:eastAsia="宋体" w:cs="宋体"/>
          <w:color w:val="auto"/>
          <w:highlight w:val="none"/>
          <w:lang w:val="en-US" w:eastAsia="zh-CN"/>
        </w:rPr>
        <w:t>证明</w:t>
      </w:r>
      <w:r>
        <w:rPr>
          <w:rFonts w:hint="eastAsia" w:ascii="宋体" w:hAnsi="宋体" w:eastAsia="宋体" w:cs="宋体"/>
          <w:color w:val="auto"/>
          <w:highlight w:val="none"/>
        </w:rPr>
        <w:t>文件”、“技术商务文件”、“报价文件”各自处于数据隔离状态，</w:t>
      </w:r>
      <w:r>
        <w:rPr>
          <w:rFonts w:hint="eastAsia" w:ascii="宋体" w:hAnsi="宋体" w:cs="宋体"/>
          <w:color w:val="auto"/>
          <w:highlight w:val="none"/>
          <w:lang w:val="en-US" w:eastAsia="zh-CN"/>
        </w:rPr>
        <w:t>文件的内容</w:t>
      </w:r>
      <w:r>
        <w:rPr>
          <w:rFonts w:hint="eastAsia" w:ascii="宋体" w:hAnsi="宋体" w:eastAsia="宋体" w:cs="宋体"/>
          <w:color w:val="auto"/>
          <w:highlight w:val="none"/>
        </w:rPr>
        <w:t>只有</w:t>
      </w:r>
      <w:r>
        <w:rPr>
          <w:rFonts w:hint="eastAsia" w:ascii="宋体" w:hAnsi="宋体" w:cs="宋体"/>
          <w:color w:val="auto"/>
          <w:highlight w:val="none"/>
          <w:lang w:val="en-US" w:eastAsia="zh-CN"/>
        </w:rPr>
        <w:t>进行到相应的评审</w:t>
      </w:r>
      <w:r>
        <w:rPr>
          <w:rFonts w:hint="eastAsia" w:ascii="宋体" w:hAnsi="宋体" w:eastAsia="宋体" w:cs="宋体"/>
          <w:color w:val="auto"/>
          <w:highlight w:val="none"/>
        </w:rPr>
        <w:t>环节时可见。</w:t>
      </w:r>
    </w:p>
    <w:p>
      <w:pPr>
        <w:spacing w:line="360" w:lineRule="auto"/>
        <w:rPr>
          <w:rFonts w:hint="eastAsia" w:ascii="宋体" w:hAnsi="宋体" w:eastAsia="宋体" w:cs="宋体"/>
          <w:b/>
          <w:bCs/>
          <w:color w:val="auto"/>
          <w:highlight w:val="none"/>
          <w:lang w:val="en-US" w:eastAsia="zh-CN"/>
        </w:rPr>
      </w:pPr>
      <w:r>
        <w:rPr>
          <w:rFonts w:hint="eastAsia" w:ascii="宋体" w:hAnsi="宋体" w:eastAsia="宋体" w:cs="宋体"/>
          <w:b/>
          <w:bCs/>
          <w:color w:val="auto"/>
          <w:highlight w:val="none"/>
          <w:lang w:val="en-US" w:eastAsia="zh-CN"/>
        </w:rPr>
        <w:t>20、评标委员会</w:t>
      </w:r>
    </w:p>
    <w:p>
      <w:pPr>
        <w:spacing w:line="360" w:lineRule="auto"/>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20.1采购人和采购代理机构根据采购项目的内容特点按照规定组建评标委员会。</w:t>
      </w:r>
    </w:p>
    <w:p>
      <w:pPr>
        <w:spacing w:line="360" w:lineRule="auto"/>
        <w:rPr>
          <w:rFonts w:hint="eastAsia" w:ascii="宋体" w:hAnsi="宋体" w:eastAsia="宋体" w:cs="宋体"/>
          <w:b/>
          <w:bCs/>
          <w:color w:val="auto"/>
          <w:highlight w:val="none"/>
          <w:lang w:val="en-US" w:eastAsia="zh-CN"/>
        </w:rPr>
      </w:pPr>
      <w:r>
        <w:rPr>
          <w:rFonts w:hint="eastAsia" w:ascii="宋体" w:hAnsi="宋体" w:eastAsia="宋体" w:cs="宋体"/>
          <w:b/>
          <w:bCs/>
          <w:color w:val="auto"/>
          <w:highlight w:val="none"/>
          <w:lang w:val="en-US" w:eastAsia="zh-CN"/>
        </w:rPr>
        <w:t>21、对投标文件的评审</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21.1</w:t>
      </w:r>
      <w:r>
        <w:rPr>
          <w:rFonts w:hint="eastAsia" w:ascii="宋体" w:hAnsi="宋体" w:eastAsia="宋体" w:cs="宋体"/>
          <w:color w:val="auto"/>
          <w:highlight w:val="none"/>
        </w:rPr>
        <w:t>开标后，采购人或者采购代理机构对投标人的资格进行审查。审查内容为投标人提供的资格证明</w:t>
      </w:r>
      <w:r>
        <w:rPr>
          <w:rFonts w:hint="eastAsia" w:ascii="宋体" w:hAnsi="宋体" w:eastAsia="宋体" w:cs="宋体"/>
          <w:color w:val="auto"/>
          <w:highlight w:val="none"/>
          <w:lang w:val="en-US" w:eastAsia="zh-CN"/>
        </w:rPr>
        <w:t>文件</w:t>
      </w:r>
      <w:r>
        <w:rPr>
          <w:rFonts w:hint="eastAsia" w:ascii="宋体" w:hAnsi="宋体" w:eastAsia="宋体" w:cs="宋体"/>
          <w:color w:val="auto"/>
          <w:highlight w:val="none"/>
        </w:rPr>
        <w:t>是否齐全并满足招标文件的要求。</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21.2</w:t>
      </w:r>
      <w:r>
        <w:rPr>
          <w:rFonts w:hint="eastAsia" w:ascii="宋体" w:hAnsi="宋体" w:eastAsia="宋体" w:cs="宋体"/>
          <w:color w:val="auto"/>
          <w:highlight w:val="none"/>
        </w:rPr>
        <w:t>评标委员会对符合资格的投标人的投标文件进行符合性审查，以确定其是否满足招标文件的实质性要求。</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2</w:t>
      </w:r>
      <w:r>
        <w:rPr>
          <w:rFonts w:hint="eastAsia" w:ascii="宋体" w:hAnsi="宋体" w:eastAsia="宋体" w:cs="宋体"/>
          <w:color w:val="auto"/>
          <w:highlight w:val="none"/>
          <w:lang w:val="en-US" w:eastAsia="zh-CN"/>
        </w:rPr>
        <w:t>1</w:t>
      </w:r>
      <w:r>
        <w:rPr>
          <w:rFonts w:hint="eastAsia" w:ascii="宋体" w:hAnsi="宋体" w:eastAsia="宋体" w:cs="宋体"/>
          <w:color w:val="auto"/>
          <w:highlight w:val="none"/>
        </w:rPr>
        <w:t>.</w:t>
      </w:r>
      <w:r>
        <w:rPr>
          <w:rFonts w:hint="eastAsia" w:ascii="宋体" w:hAnsi="宋体" w:eastAsia="宋体" w:cs="宋体"/>
          <w:color w:val="auto"/>
          <w:highlight w:val="none"/>
          <w:lang w:val="en-US" w:eastAsia="zh-CN"/>
        </w:rPr>
        <w:t>3</w:t>
      </w:r>
      <w:r>
        <w:rPr>
          <w:rFonts w:hint="eastAsia" w:ascii="宋体" w:hAnsi="宋体" w:eastAsia="宋体" w:cs="宋体"/>
          <w:color w:val="auto"/>
          <w:highlight w:val="none"/>
        </w:rPr>
        <w:t>评标委员会对具备实质性响应的投标文件进行评估和比较。</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2</w:t>
      </w:r>
      <w:r>
        <w:rPr>
          <w:rFonts w:hint="eastAsia" w:ascii="宋体" w:hAnsi="宋体" w:eastAsia="宋体" w:cs="宋体"/>
          <w:color w:val="auto"/>
          <w:highlight w:val="none"/>
          <w:lang w:val="en-US" w:eastAsia="zh-CN"/>
        </w:rPr>
        <w:t>1</w:t>
      </w:r>
      <w:r>
        <w:rPr>
          <w:rFonts w:hint="eastAsia" w:ascii="宋体" w:hAnsi="宋体" w:eastAsia="宋体" w:cs="宋体"/>
          <w:color w:val="auto"/>
          <w:highlight w:val="none"/>
        </w:rPr>
        <w:t>.</w:t>
      </w:r>
      <w:r>
        <w:rPr>
          <w:rFonts w:hint="eastAsia" w:ascii="宋体" w:hAnsi="宋体" w:eastAsia="宋体" w:cs="宋体"/>
          <w:color w:val="auto"/>
          <w:highlight w:val="none"/>
          <w:lang w:val="en-US" w:eastAsia="zh-CN"/>
        </w:rPr>
        <w:t>4</w:t>
      </w:r>
      <w:r>
        <w:rPr>
          <w:rFonts w:hint="eastAsia" w:ascii="宋体" w:hAnsi="宋体" w:eastAsia="宋体" w:cs="宋体"/>
          <w:color w:val="auto"/>
          <w:highlight w:val="none"/>
        </w:rPr>
        <w:t>评标委员会对投标文件的判定，只依据投标文件</w:t>
      </w:r>
      <w:r>
        <w:rPr>
          <w:rFonts w:hint="eastAsia" w:ascii="宋体" w:hAnsi="宋体" w:eastAsia="宋体" w:cs="宋体"/>
          <w:color w:val="auto"/>
          <w:highlight w:val="none"/>
          <w:lang w:eastAsia="zh-CN"/>
        </w:rPr>
        <w:t>（</w:t>
      </w:r>
      <w:r>
        <w:rPr>
          <w:rFonts w:hint="eastAsia" w:ascii="宋体" w:hAnsi="宋体" w:eastAsia="宋体" w:cs="宋体"/>
          <w:color w:val="auto"/>
          <w:highlight w:val="none"/>
          <w:lang w:val="en-US" w:eastAsia="zh-CN"/>
        </w:rPr>
        <w:t>包括样品、演示</w:t>
      </w:r>
      <w:r>
        <w:rPr>
          <w:rFonts w:hint="eastAsia" w:ascii="宋体" w:hAnsi="宋体" w:eastAsia="宋体" w:cs="宋体"/>
          <w:color w:val="auto"/>
          <w:highlight w:val="none"/>
          <w:lang w:eastAsia="zh-CN"/>
        </w:rPr>
        <w:t>）</w:t>
      </w:r>
      <w:r>
        <w:rPr>
          <w:rFonts w:hint="eastAsia" w:ascii="宋体" w:hAnsi="宋体" w:eastAsia="宋体" w:cs="宋体"/>
          <w:color w:val="auto"/>
          <w:highlight w:val="none"/>
        </w:rPr>
        <w:t>的本身内容，不依据开标后的任何外来证明材料。</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2</w:t>
      </w:r>
      <w:r>
        <w:rPr>
          <w:rFonts w:hint="eastAsia" w:ascii="宋体" w:hAnsi="宋体" w:eastAsia="宋体" w:cs="宋体"/>
          <w:color w:val="auto"/>
          <w:highlight w:val="none"/>
          <w:lang w:val="en-US" w:eastAsia="zh-CN"/>
        </w:rPr>
        <w:t>1</w:t>
      </w:r>
      <w:r>
        <w:rPr>
          <w:rFonts w:hint="eastAsia" w:ascii="宋体" w:hAnsi="宋体" w:eastAsia="宋体" w:cs="宋体"/>
          <w:color w:val="auto"/>
          <w:highlight w:val="none"/>
        </w:rPr>
        <w:t>.</w:t>
      </w:r>
      <w:r>
        <w:rPr>
          <w:rFonts w:hint="eastAsia" w:ascii="宋体" w:hAnsi="宋体" w:eastAsia="宋体" w:cs="宋体"/>
          <w:color w:val="auto"/>
          <w:highlight w:val="none"/>
          <w:lang w:val="en-US" w:eastAsia="zh-CN"/>
        </w:rPr>
        <w:t>5</w:t>
      </w:r>
      <w:r>
        <w:rPr>
          <w:rFonts w:hint="eastAsia" w:ascii="宋体" w:hAnsi="宋体" w:eastAsia="宋体" w:cs="宋体"/>
          <w:color w:val="auto"/>
          <w:highlight w:val="none"/>
        </w:rPr>
        <w:t>评标办法及评分标准见本招标文件第</w:t>
      </w:r>
      <w:r>
        <w:rPr>
          <w:rFonts w:hint="eastAsia" w:ascii="宋体" w:hAnsi="宋体" w:cs="宋体"/>
          <w:color w:val="auto"/>
          <w:highlight w:val="none"/>
          <w:lang w:val="en-US" w:eastAsia="zh-CN"/>
        </w:rPr>
        <w:t>七</w:t>
      </w:r>
      <w:r>
        <w:rPr>
          <w:rFonts w:hint="eastAsia" w:ascii="宋体" w:hAnsi="宋体" w:eastAsia="宋体" w:cs="宋体"/>
          <w:color w:val="auto"/>
          <w:highlight w:val="none"/>
        </w:rPr>
        <w:t>部分评标办法及评分标准。</w:t>
      </w:r>
    </w:p>
    <w:p>
      <w:pPr>
        <w:spacing w:line="360" w:lineRule="auto"/>
        <w:rPr>
          <w:rFonts w:hint="eastAsia" w:ascii="宋体" w:hAnsi="宋体" w:eastAsia="宋体" w:cs="宋体"/>
          <w:b/>
          <w:bCs/>
          <w:color w:val="auto"/>
          <w:highlight w:val="none"/>
          <w:lang w:val="en-US" w:eastAsia="zh-CN"/>
        </w:rPr>
      </w:pPr>
      <w:r>
        <w:rPr>
          <w:rFonts w:hint="eastAsia" w:ascii="宋体" w:hAnsi="宋体" w:eastAsia="宋体" w:cs="宋体"/>
          <w:b/>
          <w:bCs/>
          <w:color w:val="auto"/>
          <w:highlight w:val="none"/>
          <w:lang w:val="en-US" w:eastAsia="zh-CN"/>
        </w:rPr>
        <w:t>22、投标文件的澄清</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22.1</w:t>
      </w:r>
      <w:r>
        <w:rPr>
          <w:rFonts w:hint="eastAsia" w:ascii="宋体" w:hAnsi="宋体" w:eastAsia="宋体" w:cs="宋体"/>
          <w:color w:val="auto"/>
          <w:highlight w:val="none"/>
        </w:rPr>
        <w:t>对于投标文件中含义不明确、同类问题表述不一致或者有明显文字和计算错误的内容，评</w:t>
      </w:r>
      <w:r>
        <w:rPr>
          <w:rFonts w:hint="eastAsia" w:ascii="宋体" w:hAnsi="宋体" w:eastAsia="宋体" w:cs="宋体"/>
          <w:color w:val="auto"/>
          <w:highlight w:val="none"/>
          <w:lang w:val="en-US" w:eastAsia="zh-CN"/>
        </w:rPr>
        <w:t>标</w:t>
      </w:r>
      <w:r>
        <w:rPr>
          <w:rFonts w:hint="eastAsia" w:ascii="宋体" w:hAnsi="宋体" w:eastAsia="宋体" w:cs="宋体"/>
          <w:color w:val="auto"/>
          <w:highlight w:val="none"/>
        </w:rPr>
        <w:t>委员会</w:t>
      </w:r>
      <w:r>
        <w:rPr>
          <w:rFonts w:hint="eastAsia" w:ascii="宋体" w:hAnsi="宋体" w:eastAsia="宋体" w:cs="宋体"/>
          <w:color w:val="auto"/>
          <w:highlight w:val="none"/>
          <w:lang w:val="en-US" w:eastAsia="zh-CN"/>
        </w:rPr>
        <w:t>可以</w:t>
      </w:r>
      <w:r>
        <w:rPr>
          <w:rFonts w:hint="eastAsia" w:ascii="宋体" w:hAnsi="宋体" w:eastAsia="宋体" w:cs="宋体"/>
          <w:color w:val="auto"/>
          <w:highlight w:val="none"/>
        </w:rPr>
        <w:t>要求投标人作出必要的澄清、说明或者补正。</w:t>
      </w:r>
    </w:p>
    <w:p>
      <w:pPr>
        <w:spacing w:line="360" w:lineRule="auto"/>
        <w:rPr>
          <w:rFonts w:hint="eastAsia" w:ascii="宋体" w:hAnsi="宋体" w:eastAsia="宋体" w:cs="宋体"/>
          <w:color w:val="auto"/>
          <w:szCs w:val="20"/>
          <w:highlight w:val="none"/>
        </w:rPr>
      </w:pPr>
      <w:r>
        <w:rPr>
          <w:rFonts w:hint="eastAsia" w:ascii="宋体" w:hAnsi="宋体" w:eastAsia="宋体" w:cs="宋体"/>
          <w:color w:val="auto"/>
          <w:highlight w:val="none"/>
          <w:lang w:val="en-US" w:eastAsia="zh-CN"/>
        </w:rPr>
        <w:t>22.2</w:t>
      </w:r>
      <w:r>
        <w:rPr>
          <w:rFonts w:hint="eastAsia" w:ascii="宋体" w:hAnsi="宋体" w:eastAsia="宋体" w:cs="宋体"/>
          <w:color w:val="auto"/>
          <w:highlight w:val="none"/>
        </w:rPr>
        <w:t>评审期间</w:t>
      </w:r>
      <w:r>
        <w:rPr>
          <w:rFonts w:hint="eastAsia" w:ascii="宋体" w:hAnsi="宋体" w:eastAsia="宋体" w:cs="宋体"/>
          <w:color w:val="auto"/>
          <w:highlight w:val="none"/>
          <w:lang w:eastAsia="zh-CN"/>
        </w:rPr>
        <w:t>，</w:t>
      </w:r>
      <w:r>
        <w:rPr>
          <w:rFonts w:hint="eastAsia" w:ascii="宋体" w:hAnsi="宋体" w:eastAsia="宋体" w:cs="宋体"/>
          <w:color w:val="auto"/>
          <w:highlight w:val="none"/>
        </w:rPr>
        <w:t>投标人</w:t>
      </w:r>
      <w:r>
        <w:rPr>
          <w:rFonts w:hint="eastAsia" w:ascii="宋体" w:hAnsi="宋体" w:eastAsia="宋体" w:cs="宋体"/>
          <w:color w:val="auto"/>
          <w:highlight w:val="none"/>
          <w:lang w:val="en-US" w:eastAsia="zh-CN"/>
        </w:rPr>
        <w:t>应</w:t>
      </w:r>
      <w:r>
        <w:rPr>
          <w:rFonts w:hint="eastAsia" w:ascii="宋体" w:hAnsi="宋体" w:eastAsia="宋体" w:cs="宋体"/>
          <w:color w:val="auto"/>
          <w:highlight w:val="none"/>
        </w:rPr>
        <w:t>指派技术（商务）人员及法定代表人（或全权代表）</w:t>
      </w:r>
      <w:r>
        <w:rPr>
          <w:rFonts w:hint="eastAsia" w:ascii="宋体" w:hAnsi="宋体" w:eastAsia="宋体" w:cs="宋体"/>
          <w:color w:val="auto"/>
          <w:highlight w:val="none"/>
          <w:lang w:val="en-US" w:eastAsia="zh-CN"/>
        </w:rPr>
        <w:t>在规定的时间内</w:t>
      </w:r>
      <w:r>
        <w:rPr>
          <w:rFonts w:hint="eastAsia" w:ascii="宋体" w:hAnsi="宋体" w:eastAsia="宋体" w:cs="宋体"/>
          <w:color w:val="auto"/>
          <w:highlight w:val="none"/>
        </w:rPr>
        <w:t>进行澄清</w:t>
      </w:r>
      <w:r>
        <w:rPr>
          <w:rFonts w:hint="eastAsia" w:ascii="宋体" w:hAnsi="宋体" w:eastAsia="宋体" w:cs="宋体"/>
          <w:color w:val="auto"/>
          <w:highlight w:val="none"/>
          <w:lang w:val="en-US" w:eastAsia="zh-CN"/>
        </w:rPr>
        <w:t>和说明</w:t>
      </w:r>
      <w:r>
        <w:rPr>
          <w:rFonts w:hint="eastAsia" w:ascii="宋体" w:hAnsi="宋体" w:eastAsia="宋体" w:cs="宋体"/>
          <w:color w:val="auto"/>
          <w:highlight w:val="none"/>
        </w:rPr>
        <w:t>，否则</w:t>
      </w:r>
      <w:r>
        <w:rPr>
          <w:rFonts w:hint="eastAsia" w:ascii="宋体" w:hAnsi="宋体" w:eastAsia="宋体" w:cs="宋体"/>
          <w:color w:val="auto"/>
          <w:szCs w:val="20"/>
          <w:highlight w:val="none"/>
        </w:rPr>
        <w:t>将被视作自动放弃</w:t>
      </w:r>
      <w:r>
        <w:rPr>
          <w:rFonts w:hint="eastAsia" w:ascii="宋体" w:hAnsi="宋体" w:eastAsia="宋体" w:cs="宋体"/>
          <w:color w:val="auto"/>
          <w:szCs w:val="20"/>
          <w:highlight w:val="none"/>
          <w:lang w:eastAsia="zh-CN"/>
        </w:rPr>
        <w:t>，</w:t>
      </w:r>
      <w:r>
        <w:rPr>
          <w:rFonts w:hint="eastAsia" w:ascii="宋体" w:hAnsi="宋体" w:eastAsia="宋体" w:cs="宋体"/>
          <w:color w:val="auto"/>
          <w:szCs w:val="20"/>
          <w:highlight w:val="none"/>
          <w:lang w:val="en-US" w:eastAsia="zh-CN"/>
        </w:rPr>
        <w:t>由此造成的后果由投标人自行承担</w:t>
      </w:r>
      <w:r>
        <w:rPr>
          <w:rFonts w:hint="eastAsia" w:ascii="宋体" w:hAnsi="宋体" w:eastAsia="宋体" w:cs="宋体"/>
          <w:color w:val="auto"/>
          <w:szCs w:val="20"/>
          <w:highlight w:val="none"/>
        </w:rPr>
        <w:t>。</w:t>
      </w:r>
    </w:p>
    <w:p>
      <w:pPr>
        <w:spacing w:line="360" w:lineRule="auto"/>
        <w:rPr>
          <w:rFonts w:hint="eastAsia" w:ascii="宋体" w:hAnsi="宋体" w:eastAsia="宋体" w:cs="宋体"/>
          <w:color w:val="auto"/>
          <w:szCs w:val="20"/>
          <w:highlight w:val="none"/>
          <w:lang w:val="en-US" w:eastAsia="zh-CN"/>
        </w:rPr>
      </w:pPr>
      <w:r>
        <w:rPr>
          <w:rFonts w:hint="eastAsia" w:ascii="宋体" w:hAnsi="宋体" w:eastAsia="宋体" w:cs="宋体"/>
          <w:color w:val="auto"/>
          <w:highlight w:val="none"/>
          <w:lang w:val="en-US" w:eastAsia="zh-CN"/>
        </w:rPr>
        <w:t>22.3对投标文件的</w:t>
      </w:r>
      <w:r>
        <w:rPr>
          <w:rFonts w:hint="eastAsia" w:ascii="宋体" w:hAnsi="宋体" w:eastAsia="宋体" w:cs="宋体"/>
          <w:color w:val="auto"/>
          <w:highlight w:val="none"/>
        </w:rPr>
        <w:t>澄清、说明</w:t>
      </w:r>
      <w:r>
        <w:rPr>
          <w:rFonts w:hint="eastAsia" w:ascii="宋体" w:hAnsi="宋体" w:eastAsia="宋体" w:cs="宋体"/>
          <w:color w:val="auto"/>
          <w:highlight w:val="none"/>
          <w:lang w:val="en-US" w:eastAsia="zh-CN"/>
        </w:rPr>
        <w:t>或</w:t>
      </w:r>
      <w:r>
        <w:rPr>
          <w:rFonts w:hint="eastAsia" w:ascii="宋体" w:hAnsi="宋体" w:eastAsia="宋体" w:cs="宋体"/>
          <w:color w:val="auto"/>
          <w:highlight w:val="none"/>
        </w:rPr>
        <w:t>补正</w:t>
      </w:r>
      <w:r>
        <w:rPr>
          <w:rFonts w:hint="eastAsia" w:ascii="宋体" w:hAnsi="宋体" w:eastAsia="宋体" w:cs="宋体"/>
          <w:color w:val="auto"/>
          <w:highlight w:val="none"/>
          <w:lang w:val="en-US" w:eastAsia="zh-CN"/>
        </w:rPr>
        <w:t>将通过政采云平台在线询标方式或线下书面形式进行。</w:t>
      </w:r>
      <w:r>
        <w:rPr>
          <w:rFonts w:hint="eastAsia" w:ascii="宋体" w:hAnsi="宋体" w:eastAsia="宋体" w:cs="宋体"/>
          <w:color w:val="auto"/>
          <w:highlight w:val="none"/>
        </w:rPr>
        <w:t>投标人的澄清、说明或补正</w:t>
      </w:r>
      <w:r>
        <w:rPr>
          <w:rFonts w:hint="eastAsia" w:ascii="宋体" w:hAnsi="宋体" w:eastAsia="宋体" w:cs="宋体"/>
          <w:color w:val="auto"/>
          <w:highlight w:val="none"/>
          <w:lang w:val="en-US" w:eastAsia="zh-CN"/>
        </w:rPr>
        <w:t>须加盖公章（CA电子签章）或由</w:t>
      </w:r>
      <w:r>
        <w:rPr>
          <w:rFonts w:hint="eastAsia" w:ascii="宋体" w:hAnsi="宋体" w:eastAsia="宋体" w:cs="宋体"/>
          <w:color w:val="auto"/>
          <w:highlight w:val="none"/>
        </w:rPr>
        <w:t>法定代表人（或全权代表）</w:t>
      </w:r>
      <w:r>
        <w:rPr>
          <w:rFonts w:hint="eastAsia" w:ascii="宋体" w:hAnsi="宋体" w:eastAsia="宋体" w:cs="宋体"/>
          <w:color w:val="auto"/>
          <w:highlight w:val="none"/>
          <w:lang w:val="en-US" w:eastAsia="zh-CN"/>
        </w:rPr>
        <w:t>签字。</w:t>
      </w:r>
      <w:r>
        <w:rPr>
          <w:rFonts w:hint="eastAsia" w:ascii="宋体" w:hAnsi="宋体" w:eastAsia="宋体" w:cs="宋体"/>
          <w:color w:val="auto"/>
          <w:highlight w:val="none"/>
        </w:rPr>
        <w:t>该澄清、说明或者补正将作为投标文件的一部分。</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22.4</w:t>
      </w:r>
      <w:r>
        <w:rPr>
          <w:rFonts w:hint="eastAsia" w:ascii="宋体" w:hAnsi="宋体" w:eastAsia="宋体" w:cs="宋体"/>
          <w:color w:val="auto"/>
          <w:highlight w:val="none"/>
        </w:rPr>
        <w:t>投标人的澄清、说明或者补正不得超出投标文件的范围或者改变投标文件的实质性内容。不接受投标人提出的主动澄清。</w:t>
      </w:r>
    </w:p>
    <w:p>
      <w:pPr>
        <w:spacing w:line="360" w:lineRule="auto"/>
        <w:rPr>
          <w:rFonts w:hint="eastAsia" w:ascii="宋体" w:hAnsi="宋体" w:eastAsia="宋体" w:cs="宋体"/>
          <w:b/>
          <w:bCs/>
          <w:color w:val="auto"/>
          <w:highlight w:val="none"/>
          <w:lang w:val="en-US" w:eastAsia="zh-CN"/>
        </w:rPr>
      </w:pPr>
      <w:r>
        <w:rPr>
          <w:rFonts w:hint="eastAsia" w:ascii="宋体" w:hAnsi="宋体" w:eastAsia="宋体" w:cs="宋体"/>
          <w:b/>
          <w:bCs/>
          <w:color w:val="auto"/>
          <w:highlight w:val="none"/>
          <w:lang w:val="en-US" w:eastAsia="zh-CN"/>
        </w:rPr>
        <w:t>23、废标情形</w:t>
      </w:r>
    </w:p>
    <w:p>
      <w:pPr>
        <w:spacing w:line="360" w:lineRule="auto"/>
        <w:rPr>
          <w:rFonts w:hint="eastAsia" w:ascii="宋体" w:hAnsi="宋体" w:eastAsia="宋体" w:cs="宋体"/>
          <w:color w:val="auto"/>
          <w:highlight w:val="none"/>
          <w:lang w:eastAsia="zh-CN"/>
        </w:rPr>
      </w:pPr>
      <w:r>
        <w:rPr>
          <w:rFonts w:hint="eastAsia" w:ascii="宋体" w:hAnsi="宋体" w:eastAsia="宋体" w:cs="宋体"/>
          <w:color w:val="auto"/>
          <w:highlight w:val="none"/>
        </w:rPr>
        <w:t>2</w:t>
      </w:r>
      <w:r>
        <w:rPr>
          <w:rFonts w:hint="eastAsia" w:ascii="宋体" w:hAnsi="宋体" w:eastAsia="宋体" w:cs="宋体"/>
          <w:color w:val="auto"/>
          <w:highlight w:val="none"/>
          <w:lang w:val="en-US" w:eastAsia="zh-CN"/>
        </w:rPr>
        <w:t>3</w:t>
      </w:r>
      <w:r>
        <w:rPr>
          <w:rFonts w:hint="eastAsia" w:ascii="宋体" w:hAnsi="宋体" w:eastAsia="宋体" w:cs="宋体"/>
          <w:color w:val="auto"/>
          <w:highlight w:val="none"/>
        </w:rPr>
        <w:t>.1投标人不足3家未能开标的</w:t>
      </w:r>
      <w:r>
        <w:rPr>
          <w:rFonts w:hint="eastAsia" w:ascii="宋体" w:hAnsi="宋体" w:eastAsia="宋体" w:cs="宋体"/>
          <w:color w:val="auto"/>
          <w:highlight w:val="none"/>
          <w:lang w:val="en-US" w:eastAsia="zh-CN"/>
        </w:rPr>
        <w:t>。</w:t>
      </w:r>
    </w:p>
    <w:p>
      <w:pPr>
        <w:spacing w:line="360" w:lineRule="auto"/>
        <w:rPr>
          <w:rFonts w:hint="eastAsia" w:ascii="宋体" w:hAnsi="宋体" w:eastAsia="宋体" w:cs="宋体"/>
          <w:color w:val="auto"/>
          <w:highlight w:val="none"/>
          <w:lang w:eastAsia="zh-CN"/>
        </w:rPr>
      </w:pPr>
      <w:r>
        <w:rPr>
          <w:rFonts w:hint="eastAsia" w:ascii="宋体" w:hAnsi="宋体" w:eastAsia="宋体" w:cs="宋体"/>
          <w:color w:val="auto"/>
          <w:highlight w:val="none"/>
        </w:rPr>
        <w:t>2</w:t>
      </w:r>
      <w:r>
        <w:rPr>
          <w:rFonts w:hint="eastAsia" w:ascii="宋体" w:hAnsi="宋体" w:eastAsia="宋体" w:cs="宋体"/>
          <w:color w:val="auto"/>
          <w:highlight w:val="none"/>
          <w:lang w:val="en-US" w:eastAsia="zh-CN"/>
        </w:rPr>
        <w:t>3</w:t>
      </w:r>
      <w:r>
        <w:rPr>
          <w:rFonts w:hint="eastAsia" w:ascii="宋体" w:hAnsi="宋体" w:eastAsia="宋体" w:cs="宋体"/>
          <w:color w:val="auto"/>
          <w:highlight w:val="none"/>
        </w:rPr>
        <w:t>.2经资格审查，合格投标人不足3家未能评标的</w:t>
      </w:r>
      <w:r>
        <w:rPr>
          <w:rFonts w:hint="eastAsia" w:ascii="宋体" w:hAnsi="宋体" w:eastAsia="宋体" w:cs="宋体"/>
          <w:color w:val="auto"/>
          <w:highlight w:val="none"/>
          <w:lang w:eastAsia="zh-CN"/>
        </w:rPr>
        <w:t>。</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2</w:t>
      </w:r>
      <w:r>
        <w:rPr>
          <w:rFonts w:hint="eastAsia" w:ascii="宋体" w:hAnsi="宋体" w:eastAsia="宋体" w:cs="宋体"/>
          <w:color w:val="auto"/>
          <w:highlight w:val="none"/>
          <w:lang w:val="en-US" w:eastAsia="zh-CN"/>
        </w:rPr>
        <w:t>3</w:t>
      </w:r>
      <w:r>
        <w:rPr>
          <w:rFonts w:hint="eastAsia" w:ascii="宋体" w:hAnsi="宋体" w:eastAsia="宋体" w:cs="宋体"/>
          <w:color w:val="auto"/>
          <w:highlight w:val="none"/>
        </w:rPr>
        <w:t>.3在评标过程中，评标委员会发现有下列情形之一的，应对采购项目予以废标：</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（1）有效投标人不足3家的；</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（2）出现影响采购公正的违法、违规行为的；</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（3）因重大变故，采购任务取消的。</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2</w:t>
      </w:r>
      <w:r>
        <w:rPr>
          <w:rFonts w:hint="eastAsia" w:ascii="宋体" w:hAnsi="宋体" w:eastAsia="宋体" w:cs="宋体"/>
          <w:color w:val="auto"/>
          <w:highlight w:val="none"/>
          <w:lang w:val="en-US" w:eastAsia="zh-CN"/>
        </w:rPr>
        <w:t>3</w:t>
      </w:r>
      <w:r>
        <w:rPr>
          <w:rFonts w:hint="eastAsia" w:ascii="宋体" w:hAnsi="宋体" w:eastAsia="宋体" w:cs="宋体"/>
          <w:color w:val="auto"/>
          <w:highlight w:val="none"/>
        </w:rPr>
        <w:t>.4废标后，采购代理机构</w:t>
      </w:r>
      <w:r>
        <w:rPr>
          <w:rFonts w:hint="eastAsia" w:ascii="宋体" w:hAnsi="宋体" w:eastAsia="宋体" w:cs="宋体"/>
          <w:color w:val="auto"/>
          <w:highlight w:val="none"/>
          <w:lang w:val="en-US" w:eastAsia="zh-CN"/>
        </w:rPr>
        <w:t>通过公告的形式将</w:t>
      </w:r>
      <w:r>
        <w:rPr>
          <w:rFonts w:hint="eastAsia" w:ascii="宋体" w:hAnsi="宋体" w:eastAsia="宋体" w:cs="宋体"/>
          <w:color w:val="auto"/>
          <w:highlight w:val="none"/>
        </w:rPr>
        <w:t>废标结果通知所有投标人。</w:t>
      </w:r>
    </w:p>
    <w:p>
      <w:pPr>
        <w:spacing w:line="360" w:lineRule="auto"/>
        <w:rPr>
          <w:rFonts w:hint="eastAsia" w:ascii="宋体" w:hAnsi="宋体" w:eastAsia="宋体" w:cs="宋体"/>
          <w:b/>
          <w:bCs/>
          <w:color w:val="auto"/>
          <w:highlight w:val="none"/>
          <w:lang w:val="en-US" w:eastAsia="zh-CN"/>
        </w:rPr>
      </w:pPr>
      <w:r>
        <w:rPr>
          <w:rFonts w:hint="eastAsia" w:ascii="宋体" w:hAnsi="宋体" w:eastAsia="宋体" w:cs="宋体"/>
          <w:b/>
          <w:bCs/>
          <w:color w:val="auto"/>
          <w:highlight w:val="none"/>
          <w:lang w:val="en-US" w:eastAsia="zh-CN"/>
        </w:rPr>
        <w:t>2</w:t>
      </w:r>
      <w:r>
        <w:rPr>
          <w:rFonts w:hint="eastAsia" w:ascii="宋体" w:hAnsi="宋体" w:cs="宋体"/>
          <w:b/>
          <w:bCs/>
          <w:color w:val="auto"/>
          <w:highlight w:val="none"/>
          <w:lang w:val="en-US" w:eastAsia="zh-CN"/>
        </w:rPr>
        <w:t>4</w:t>
      </w:r>
      <w:r>
        <w:rPr>
          <w:rFonts w:hint="eastAsia" w:ascii="宋体" w:hAnsi="宋体" w:eastAsia="宋体" w:cs="宋体"/>
          <w:b/>
          <w:bCs/>
          <w:color w:val="auto"/>
          <w:highlight w:val="none"/>
          <w:lang w:val="en-US" w:eastAsia="zh-CN"/>
        </w:rPr>
        <w:t>、评审监控及保密</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2</w:t>
      </w:r>
      <w:r>
        <w:rPr>
          <w:rFonts w:hint="eastAsia" w:ascii="宋体" w:hAnsi="宋体" w:cs="宋体"/>
          <w:color w:val="auto"/>
          <w:highlight w:val="none"/>
          <w:lang w:val="en-US" w:eastAsia="zh-CN"/>
        </w:rPr>
        <w:t>4</w:t>
      </w:r>
      <w:r>
        <w:rPr>
          <w:rFonts w:hint="eastAsia" w:ascii="宋体" w:hAnsi="宋体" w:eastAsia="宋体" w:cs="宋体"/>
          <w:color w:val="auto"/>
          <w:highlight w:val="none"/>
        </w:rPr>
        <w:t>.1本项目评标过程实行全程录音、录像监控，</w:t>
      </w:r>
      <w:r>
        <w:rPr>
          <w:rFonts w:hint="eastAsia" w:ascii="宋体" w:hAnsi="宋体" w:eastAsia="宋体" w:cs="宋体"/>
          <w:color w:val="auto"/>
          <w:highlight w:val="none"/>
          <w:lang w:val="en-US" w:eastAsia="zh-CN"/>
        </w:rPr>
        <w:t>任何人</w:t>
      </w:r>
      <w:r>
        <w:rPr>
          <w:rFonts w:hint="eastAsia" w:ascii="宋体" w:hAnsi="宋体" w:eastAsia="宋体" w:cs="宋体"/>
          <w:color w:val="auto"/>
          <w:highlight w:val="none"/>
        </w:rPr>
        <w:t>在</w:t>
      </w:r>
      <w:r>
        <w:rPr>
          <w:rFonts w:hint="eastAsia" w:ascii="宋体" w:hAnsi="宋体" w:eastAsia="宋体" w:cs="宋体"/>
          <w:color w:val="auto"/>
          <w:highlight w:val="none"/>
          <w:lang w:val="en-US" w:eastAsia="zh-CN"/>
        </w:rPr>
        <w:t>开标、</w:t>
      </w:r>
      <w:r>
        <w:rPr>
          <w:rFonts w:hint="eastAsia" w:ascii="宋体" w:hAnsi="宋体" w:eastAsia="宋体" w:cs="宋体"/>
          <w:color w:val="auto"/>
          <w:highlight w:val="none"/>
        </w:rPr>
        <w:t>评标过程中所进行的试图影响</w:t>
      </w:r>
      <w:r>
        <w:rPr>
          <w:rFonts w:hint="eastAsia" w:ascii="宋体" w:hAnsi="宋体" w:eastAsia="宋体" w:cs="宋体"/>
          <w:color w:val="auto"/>
          <w:highlight w:val="none"/>
          <w:lang w:val="en-US" w:eastAsia="zh-CN"/>
        </w:rPr>
        <w:t>采购</w:t>
      </w:r>
      <w:r>
        <w:rPr>
          <w:rFonts w:hint="eastAsia" w:ascii="宋体" w:hAnsi="宋体" w:eastAsia="宋体" w:cs="宋体"/>
          <w:color w:val="auto"/>
          <w:highlight w:val="none"/>
        </w:rPr>
        <w:t>结果的任何不公正活动</w:t>
      </w:r>
      <w:r>
        <w:rPr>
          <w:rFonts w:hint="eastAsia" w:ascii="宋体" w:hAnsi="宋体" w:eastAsia="宋体" w:cs="宋体"/>
          <w:color w:val="auto"/>
          <w:highlight w:val="none"/>
          <w:lang w:val="en-US" w:eastAsia="zh-CN"/>
        </w:rPr>
        <w:t>将受到监督</w:t>
      </w:r>
      <w:r>
        <w:rPr>
          <w:rFonts w:hint="eastAsia" w:ascii="宋体" w:hAnsi="宋体" w:eastAsia="宋体" w:cs="宋体"/>
          <w:color w:val="auto"/>
          <w:highlight w:val="none"/>
        </w:rPr>
        <w:t>，并承担相应的法律责任。</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2</w:t>
      </w:r>
      <w:r>
        <w:rPr>
          <w:rFonts w:hint="eastAsia" w:ascii="宋体" w:hAnsi="宋体" w:cs="宋体"/>
          <w:color w:val="auto"/>
          <w:highlight w:val="none"/>
          <w:lang w:val="en-US" w:eastAsia="zh-CN"/>
        </w:rPr>
        <w:t>4</w:t>
      </w:r>
      <w:r>
        <w:rPr>
          <w:rFonts w:hint="eastAsia" w:ascii="宋体" w:hAnsi="宋体" w:eastAsia="宋体" w:cs="宋体"/>
          <w:color w:val="auto"/>
          <w:highlight w:val="none"/>
        </w:rPr>
        <w:t>.2凡是</w:t>
      </w:r>
      <w:r>
        <w:rPr>
          <w:rFonts w:hint="eastAsia" w:ascii="宋体" w:hAnsi="宋体" w:eastAsia="宋体" w:cs="宋体"/>
          <w:color w:val="auto"/>
          <w:highlight w:val="none"/>
          <w:lang w:val="en-US" w:eastAsia="zh-CN"/>
        </w:rPr>
        <w:t>与本项目有关的</w:t>
      </w:r>
      <w:r>
        <w:rPr>
          <w:rFonts w:hint="eastAsia" w:ascii="宋体" w:hAnsi="宋体" w:eastAsia="宋体" w:cs="宋体"/>
          <w:color w:val="auto"/>
          <w:highlight w:val="none"/>
        </w:rPr>
        <w:t>审查、澄清、评审和比较的资料以及授予合同</w:t>
      </w:r>
      <w:r>
        <w:rPr>
          <w:rFonts w:hint="eastAsia" w:ascii="宋体" w:hAnsi="宋体" w:eastAsia="宋体" w:cs="宋体"/>
          <w:color w:val="auto"/>
          <w:highlight w:val="none"/>
          <w:lang w:val="en-US" w:eastAsia="zh-CN"/>
        </w:rPr>
        <w:t>的</w:t>
      </w:r>
      <w:r>
        <w:rPr>
          <w:rFonts w:hint="eastAsia" w:ascii="宋体" w:hAnsi="宋体" w:eastAsia="宋体" w:cs="宋体"/>
          <w:color w:val="auto"/>
          <w:highlight w:val="none"/>
        </w:rPr>
        <w:t>建议，</w:t>
      </w:r>
      <w:r>
        <w:rPr>
          <w:rFonts w:hint="eastAsia" w:ascii="宋体" w:hAnsi="宋体" w:eastAsia="宋体" w:cs="宋体"/>
          <w:color w:val="auto"/>
          <w:highlight w:val="none"/>
          <w:lang w:val="en-US" w:eastAsia="zh-CN"/>
        </w:rPr>
        <w:t>相关当事人</w:t>
      </w:r>
      <w:r>
        <w:rPr>
          <w:rFonts w:hint="eastAsia" w:ascii="宋体" w:hAnsi="宋体" w:eastAsia="宋体" w:cs="宋体"/>
          <w:color w:val="auto"/>
          <w:highlight w:val="none"/>
        </w:rPr>
        <w:t>均不得向投标人或其他无关的人员透露。</w:t>
      </w:r>
    </w:p>
    <w:p>
      <w:pPr>
        <w:spacing w:line="360" w:lineRule="auto"/>
        <w:rPr>
          <w:rFonts w:hint="eastAsia" w:ascii="宋体" w:hAnsi="宋体" w:eastAsia="宋体" w:cs="宋体"/>
          <w:b/>
          <w:bCs/>
          <w:color w:val="auto"/>
          <w:highlight w:val="none"/>
          <w:lang w:val="en-US" w:eastAsia="zh-CN"/>
        </w:rPr>
      </w:pPr>
      <w:r>
        <w:rPr>
          <w:rFonts w:hint="eastAsia" w:ascii="宋体" w:hAnsi="宋体" w:eastAsia="宋体" w:cs="宋体"/>
          <w:b/>
          <w:bCs/>
          <w:color w:val="auto"/>
          <w:highlight w:val="none"/>
          <w:lang w:val="en-US" w:eastAsia="zh-CN"/>
        </w:rPr>
        <w:t>2</w:t>
      </w:r>
      <w:r>
        <w:rPr>
          <w:rFonts w:hint="eastAsia" w:ascii="宋体" w:hAnsi="宋体" w:cs="宋体"/>
          <w:b/>
          <w:bCs/>
          <w:color w:val="auto"/>
          <w:highlight w:val="none"/>
          <w:lang w:val="en-US" w:eastAsia="zh-CN"/>
        </w:rPr>
        <w:t>5</w:t>
      </w:r>
      <w:r>
        <w:rPr>
          <w:rFonts w:hint="eastAsia" w:ascii="宋体" w:hAnsi="宋体" w:eastAsia="宋体" w:cs="宋体"/>
          <w:b/>
          <w:bCs/>
          <w:color w:val="auto"/>
          <w:highlight w:val="none"/>
          <w:lang w:val="en-US" w:eastAsia="zh-CN"/>
        </w:rPr>
        <w:t>、中止电子交易的情形</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2</w:t>
      </w:r>
      <w:r>
        <w:rPr>
          <w:rFonts w:hint="eastAsia" w:ascii="宋体" w:hAnsi="宋体" w:cs="宋体"/>
          <w:color w:val="auto"/>
          <w:highlight w:val="none"/>
          <w:lang w:val="en-US" w:eastAsia="zh-CN"/>
        </w:rPr>
        <w:t>5</w:t>
      </w:r>
      <w:r>
        <w:rPr>
          <w:rFonts w:hint="eastAsia" w:ascii="宋体" w:hAnsi="宋体" w:eastAsia="宋体" w:cs="宋体"/>
          <w:color w:val="auto"/>
          <w:highlight w:val="none"/>
          <w:lang w:val="en-US" w:eastAsia="zh-CN"/>
        </w:rPr>
        <w:t>.1</w:t>
      </w:r>
      <w:r>
        <w:rPr>
          <w:rFonts w:hint="eastAsia" w:ascii="宋体" w:hAnsi="宋体" w:eastAsia="宋体" w:cs="宋体"/>
          <w:color w:val="auto"/>
          <w:highlight w:val="none"/>
        </w:rPr>
        <w:t>采购过程中出现以下情形，导致电子交易平台无法正常运行，或者无法保证电子交易的公平、公正和安全时，采购</w:t>
      </w:r>
      <w:r>
        <w:rPr>
          <w:rFonts w:hint="eastAsia" w:ascii="宋体" w:hAnsi="宋体" w:eastAsia="宋体" w:cs="宋体"/>
          <w:color w:val="auto"/>
          <w:highlight w:val="none"/>
          <w:lang w:val="en-US" w:eastAsia="zh-CN"/>
        </w:rPr>
        <w:t>代理</w:t>
      </w:r>
      <w:r>
        <w:rPr>
          <w:rFonts w:hint="eastAsia" w:ascii="宋体" w:hAnsi="宋体" w:eastAsia="宋体" w:cs="宋体"/>
          <w:color w:val="auto"/>
          <w:highlight w:val="none"/>
        </w:rPr>
        <w:t>机构可中止电子交易活动：</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w:t>
      </w:r>
      <w:r>
        <w:rPr>
          <w:rFonts w:hint="eastAsia" w:ascii="宋体" w:hAnsi="宋体" w:eastAsia="宋体" w:cs="宋体"/>
          <w:color w:val="auto"/>
          <w:highlight w:val="none"/>
          <w:lang w:val="en-US" w:eastAsia="zh-CN"/>
        </w:rPr>
        <w:t>1</w:t>
      </w:r>
      <w:r>
        <w:rPr>
          <w:rFonts w:hint="eastAsia" w:ascii="宋体" w:hAnsi="宋体" w:eastAsia="宋体" w:cs="宋体"/>
          <w:color w:val="auto"/>
          <w:highlight w:val="none"/>
        </w:rPr>
        <w:t>）电子交易平台发生故障而无法登录访问的；</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w:t>
      </w:r>
      <w:r>
        <w:rPr>
          <w:rFonts w:hint="eastAsia" w:ascii="宋体" w:hAnsi="宋体" w:eastAsia="宋体" w:cs="宋体"/>
          <w:color w:val="auto"/>
          <w:highlight w:val="none"/>
          <w:lang w:val="en-US" w:eastAsia="zh-CN"/>
        </w:rPr>
        <w:t>2</w:t>
      </w:r>
      <w:r>
        <w:rPr>
          <w:rFonts w:hint="eastAsia" w:ascii="宋体" w:hAnsi="宋体" w:eastAsia="宋体" w:cs="宋体"/>
          <w:color w:val="auto"/>
          <w:highlight w:val="none"/>
        </w:rPr>
        <w:t>）电子交易平台应用或数据库出现错误，不能进行正常操作的；</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w:t>
      </w:r>
      <w:r>
        <w:rPr>
          <w:rFonts w:hint="eastAsia" w:ascii="宋体" w:hAnsi="宋体" w:eastAsia="宋体" w:cs="宋体"/>
          <w:color w:val="auto"/>
          <w:highlight w:val="none"/>
          <w:lang w:val="en-US" w:eastAsia="zh-CN"/>
        </w:rPr>
        <w:t>3</w:t>
      </w:r>
      <w:r>
        <w:rPr>
          <w:rFonts w:hint="eastAsia" w:ascii="宋体" w:hAnsi="宋体" w:eastAsia="宋体" w:cs="宋体"/>
          <w:color w:val="auto"/>
          <w:highlight w:val="none"/>
        </w:rPr>
        <w:t>）电子交易平台发现严重安全漏洞，有潜在泄密危险的；</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w:t>
      </w:r>
      <w:r>
        <w:rPr>
          <w:rFonts w:hint="eastAsia" w:ascii="宋体" w:hAnsi="宋体" w:eastAsia="宋体" w:cs="宋体"/>
          <w:color w:val="auto"/>
          <w:highlight w:val="none"/>
          <w:lang w:val="en-US" w:eastAsia="zh-CN"/>
        </w:rPr>
        <w:t>4</w:t>
      </w:r>
      <w:r>
        <w:rPr>
          <w:rFonts w:hint="eastAsia" w:ascii="宋体" w:hAnsi="宋体" w:eastAsia="宋体" w:cs="宋体"/>
          <w:color w:val="auto"/>
          <w:highlight w:val="none"/>
        </w:rPr>
        <w:t>）病毒发作导致不能进行正常操作的；</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w:t>
      </w:r>
      <w:r>
        <w:rPr>
          <w:rFonts w:hint="eastAsia" w:ascii="宋体" w:hAnsi="宋体" w:eastAsia="宋体" w:cs="宋体"/>
          <w:color w:val="auto"/>
          <w:highlight w:val="none"/>
          <w:lang w:val="en-US" w:eastAsia="zh-CN"/>
        </w:rPr>
        <w:t>5</w:t>
      </w:r>
      <w:r>
        <w:rPr>
          <w:rFonts w:hint="eastAsia" w:ascii="宋体" w:hAnsi="宋体" w:eastAsia="宋体" w:cs="宋体"/>
          <w:color w:val="auto"/>
          <w:highlight w:val="none"/>
        </w:rPr>
        <w:t>）其他无法保证电子交易的公平、公正和安全的情况。</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2</w:t>
      </w:r>
      <w:r>
        <w:rPr>
          <w:rFonts w:hint="eastAsia" w:ascii="宋体" w:hAnsi="宋体" w:cs="宋体"/>
          <w:color w:val="auto"/>
          <w:highlight w:val="none"/>
          <w:lang w:val="en-US" w:eastAsia="zh-CN"/>
        </w:rPr>
        <w:t>5</w:t>
      </w:r>
      <w:r>
        <w:rPr>
          <w:rFonts w:hint="eastAsia" w:ascii="宋体" w:hAnsi="宋体" w:eastAsia="宋体" w:cs="宋体"/>
          <w:color w:val="auto"/>
          <w:highlight w:val="none"/>
          <w:lang w:val="en-US" w:eastAsia="zh-CN"/>
        </w:rPr>
        <w:t>.2</w:t>
      </w:r>
      <w:r>
        <w:rPr>
          <w:rFonts w:hint="eastAsia" w:ascii="宋体" w:hAnsi="宋体" w:eastAsia="宋体" w:cs="宋体"/>
          <w:color w:val="auto"/>
          <w:highlight w:val="none"/>
        </w:rPr>
        <w:t>出现上述情形的，采购</w:t>
      </w:r>
      <w:r>
        <w:rPr>
          <w:rFonts w:hint="eastAsia" w:ascii="宋体" w:hAnsi="宋体" w:eastAsia="宋体" w:cs="宋体"/>
          <w:color w:val="auto"/>
          <w:highlight w:val="none"/>
          <w:lang w:val="en-US" w:eastAsia="zh-CN"/>
        </w:rPr>
        <w:t>代理</w:t>
      </w:r>
      <w:r>
        <w:rPr>
          <w:rFonts w:hint="eastAsia" w:ascii="宋体" w:hAnsi="宋体" w:eastAsia="宋体" w:cs="宋体"/>
          <w:color w:val="auto"/>
          <w:highlight w:val="none"/>
        </w:rPr>
        <w:t>机构可以待上述情形消除后继续组织电子交易活动，也可以决定某些环节以纸质形式进行；影响或可能影响采购公平、公正性的，应当重新采购。</w:t>
      </w:r>
    </w:p>
    <w:p>
      <w:pPr>
        <w:spacing w:before="240" w:after="240" w:line="360" w:lineRule="auto"/>
        <w:jc w:val="center"/>
        <w:rPr>
          <w:rFonts w:hint="eastAsia" w:ascii="宋体" w:hAnsi="宋体" w:eastAsia="宋体" w:cs="宋体"/>
          <w:b/>
          <w:bCs/>
          <w:color w:val="auto"/>
          <w:sz w:val="32"/>
          <w:highlight w:val="none"/>
        </w:rPr>
      </w:pPr>
      <w:r>
        <w:rPr>
          <w:rFonts w:hint="eastAsia" w:ascii="宋体" w:hAnsi="宋体" w:eastAsia="宋体" w:cs="宋体"/>
          <w:b/>
          <w:bCs/>
          <w:color w:val="auto"/>
          <w:sz w:val="32"/>
          <w:highlight w:val="none"/>
        </w:rPr>
        <w:t>F、授予合同</w:t>
      </w:r>
    </w:p>
    <w:p>
      <w:pPr>
        <w:spacing w:line="360" w:lineRule="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2</w:t>
      </w:r>
      <w:r>
        <w:rPr>
          <w:rFonts w:hint="eastAsia" w:ascii="宋体" w:hAnsi="宋体" w:cs="宋体"/>
          <w:b/>
          <w:bCs/>
          <w:color w:val="auto"/>
          <w:sz w:val="21"/>
          <w:szCs w:val="21"/>
          <w:highlight w:val="none"/>
          <w:lang w:val="en-US" w:eastAsia="zh-CN"/>
        </w:rPr>
        <w:t>6</w:t>
      </w:r>
      <w:r>
        <w:rPr>
          <w:rFonts w:hint="eastAsia" w:ascii="宋体" w:hAnsi="宋体" w:eastAsia="宋体" w:cs="宋体"/>
          <w:b/>
          <w:bCs/>
          <w:color w:val="auto"/>
          <w:sz w:val="21"/>
          <w:szCs w:val="21"/>
          <w:highlight w:val="none"/>
          <w:lang w:eastAsia="zh-CN"/>
        </w:rPr>
        <w:t>、</w:t>
      </w:r>
      <w:r>
        <w:rPr>
          <w:rFonts w:hint="eastAsia" w:ascii="宋体" w:hAnsi="宋体" w:eastAsia="宋体" w:cs="宋体"/>
          <w:b/>
          <w:bCs/>
          <w:color w:val="auto"/>
          <w:sz w:val="21"/>
          <w:szCs w:val="21"/>
          <w:highlight w:val="none"/>
        </w:rPr>
        <w:t>授予合同标准</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w:t>
      </w:r>
      <w:r>
        <w:rPr>
          <w:rFonts w:hint="eastAsia" w:ascii="宋体" w:hAnsi="宋体" w:cs="宋体"/>
          <w:color w:val="auto"/>
          <w:sz w:val="21"/>
          <w:szCs w:val="21"/>
          <w:highlight w:val="none"/>
          <w:lang w:val="en-US" w:eastAsia="zh-CN"/>
        </w:rPr>
        <w:t>6</w:t>
      </w:r>
      <w:r>
        <w:rPr>
          <w:rFonts w:hint="eastAsia" w:ascii="宋体" w:hAnsi="宋体" w:eastAsia="宋体" w:cs="宋体"/>
          <w:color w:val="auto"/>
          <w:sz w:val="21"/>
          <w:szCs w:val="21"/>
          <w:highlight w:val="none"/>
        </w:rPr>
        <w:t>.1采购人将依法把合同授予最佳投标者，具体方法见本招标文件第</w:t>
      </w:r>
      <w:r>
        <w:rPr>
          <w:rFonts w:hint="eastAsia" w:ascii="宋体" w:hAnsi="宋体" w:cs="宋体"/>
          <w:color w:val="auto"/>
          <w:sz w:val="21"/>
          <w:szCs w:val="21"/>
          <w:highlight w:val="none"/>
          <w:lang w:val="en-US" w:eastAsia="zh-CN"/>
        </w:rPr>
        <w:t>七</w:t>
      </w:r>
      <w:r>
        <w:rPr>
          <w:rFonts w:hint="eastAsia" w:ascii="宋体" w:hAnsi="宋体" w:eastAsia="宋体" w:cs="宋体"/>
          <w:color w:val="auto"/>
          <w:sz w:val="21"/>
          <w:szCs w:val="21"/>
          <w:highlight w:val="none"/>
        </w:rPr>
        <w:t>部分评标办法及评分标准。</w:t>
      </w:r>
    </w:p>
    <w:p>
      <w:pPr>
        <w:spacing w:line="360" w:lineRule="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2</w:t>
      </w:r>
      <w:r>
        <w:rPr>
          <w:rFonts w:hint="eastAsia" w:ascii="宋体" w:hAnsi="宋体" w:cs="宋体"/>
          <w:b/>
          <w:bCs/>
          <w:color w:val="auto"/>
          <w:sz w:val="21"/>
          <w:szCs w:val="21"/>
          <w:highlight w:val="none"/>
          <w:lang w:val="en-US" w:eastAsia="zh-CN"/>
        </w:rPr>
        <w:t>7</w:t>
      </w:r>
      <w:r>
        <w:rPr>
          <w:rFonts w:hint="eastAsia" w:ascii="宋体" w:hAnsi="宋体" w:eastAsia="宋体" w:cs="宋体"/>
          <w:b/>
          <w:bCs/>
          <w:color w:val="auto"/>
          <w:sz w:val="21"/>
          <w:szCs w:val="21"/>
          <w:highlight w:val="none"/>
          <w:lang w:eastAsia="zh-CN"/>
        </w:rPr>
        <w:t>、</w:t>
      </w:r>
      <w:r>
        <w:rPr>
          <w:rFonts w:hint="eastAsia" w:ascii="宋体" w:hAnsi="宋体" w:eastAsia="宋体" w:cs="宋体"/>
          <w:b/>
          <w:bCs/>
          <w:color w:val="auto"/>
          <w:sz w:val="21"/>
          <w:szCs w:val="21"/>
          <w:highlight w:val="none"/>
        </w:rPr>
        <w:t>中标通知</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w:t>
      </w:r>
      <w:r>
        <w:rPr>
          <w:rFonts w:hint="eastAsia" w:ascii="宋体" w:hAnsi="宋体" w:cs="宋体"/>
          <w:color w:val="auto"/>
          <w:sz w:val="21"/>
          <w:szCs w:val="21"/>
          <w:highlight w:val="none"/>
          <w:lang w:val="en-US" w:eastAsia="zh-CN"/>
        </w:rPr>
        <w:t>7</w:t>
      </w:r>
      <w:r>
        <w:rPr>
          <w:rFonts w:hint="eastAsia" w:ascii="宋体" w:hAnsi="宋体" w:eastAsia="宋体" w:cs="宋体"/>
          <w:color w:val="auto"/>
          <w:sz w:val="21"/>
          <w:szCs w:val="21"/>
          <w:highlight w:val="none"/>
        </w:rPr>
        <w:t>.1中标人确定之日起后2个工作日内，采购代理机构将在指定的政府采购信息发布媒体上公告</w:t>
      </w:r>
      <w:r>
        <w:rPr>
          <w:rFonts w:hint="eastAsia" w:ascii="宋体" w:hAnsi="宋体" w:eastAsia="宋体" w:cs="宋体"/>
          <w:color w:val="auto"/>
          <w:sz w:val="21"/>
          <w:szCs w:val="21"/>
          <w:highlight w:val="none"/>
        </w:rPr>
        <w:t>中标结果，同时向中标人发出中标通知书。</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2</w:t>
      </w:r>
      <w:r>
        <w:rPr>
          <w:rFonts w:hint="eastAsia" w:ascii="宋体" w:hAnsi="宋体" w:cs="宋体"/>
          <w:color w:val="auto"/>
          <w:sz w:val="21"/>
          <w:szCs w:val="21"/>
          <w:highlight w:val="none"/>
          <w:lang w:val="en-US" w:eastAsia="zh-CN"/>
        </w:rPr>
        <w:t>7</w:t>
      </w:r>
      <w:r>
        <w:rPr>
          <w:rFonts w:hint="eastAsia" w:ascii="宋体" w:hAnsi="宋体" w:eastAsia="宋体" w:cs="宋体"/>
          <w:color w:val="auto"/>
          <w:sz w:val="21"/>
          <w:szCs w:val="21"/>
          <w:highlight w:val="none"/>
        </w:rPr>
        <w:t>.2中标通知书对采购人和中标供应商具有同等法律效力。中标通知书发出以后，采购人改变中标结果或者中标供应商放弃中标，应当承担相应的法律责任，出现争议的，报财政部门处理。</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w:t>
      </w:r>
      <w:r>
        <w:rPr>
          <w:rFonts w:hint="eastAsia" w:ascii="宋体" w:hAnsi="宋体" w:cs="宋体"/>
          <w:color w:val="auto"/>
          <w:sz w:val="21"/>
          <w:szCs w:val="21"/>
          <w:highlight w:val="none"/>
          <w:lang w:val="en-US" w:eastAsia="zh-CN"/>
        </w:rPr>
        <w:t>7</w:t>
      </w: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val="en-US" w:eastAsia="zh-CN"/>
        </w:rPr>
        <w:t>3</w:t>
      </w:r>
      <w:r>
        <w:rPr>
          <w:rFonts w:hint="eastAsia" w:ascii="宋体" w:hAnsi="宋体" w:eastAsia="宋体" w:cs="宋体"/>
          <w:color w:val="auto"/>
          <w:sz w:val="21"/>
          <w:szCs w:val="21"/>
          <w:highlight w:val="none"/>
        </w:rPr>
        <w:t>中标通知书是合同的组成部分。</w:t>
      </w:r>
    </w:p>
    <w:p>
      <w:pPr>
        <w:spacing w:line="360" w:lineRule="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2</w:t>
      </w:r>
      <w:r>
        <w:rPr>
          <w:rFonts w:hint="eastAsia" w:ascii="宋体" w:hAnsi="宋体" w:cs="宋体"/>
          <w:b/>
          <w:bCs/>
          <w:color w:val="auto"/>
          <w:sz w:val="21"/>
          <w:szCs w:val="21"/>
          <w:highlight w:val="none"/>
          <w:lang w:val="en-US" w:eastAsia="zh-CN"/>
        </w:rPr>
        <w:t>8</w:t>
      </w:r>
      <w:r>
        <w:rPr>
          <w:rFonts w:hint="eastAsia" w:ascii="宋体" w:hAnsi="宋体" w:eastAsia="宋体" w:cs="宋体"/>
          <w:b/>
          <w:bCs/>
          <w:color w:val="auto"/>
          <w:sz w:val="21"/>
          <w:szCs w:val="21"/>
          <w:highlight w:val="none"/>
          <w:lang w:eastAsia="zh-CN"/>
        </w:rPr>
        <w:t>、</w:t>
      </w:r>
      <w:r>
        <w:rPr>
          <w:rFonts w:hint="eastAsia" w:ascii="宋体" w:hAnsi="宋体" w:eastAsia="宋体" w:cs="宋体"/>
          <w:b/>
          <w:bCs/>
          <w:color w:val="auto"/>
          <w:sz w:val="21"/>
          <w:szCs w:val="21"/>
          <w:highlight w:val="none"/>
        </w:rPr>
        <w:t>签订合同</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w:t>
      </w:r>
      <w:r>
        <w:rPr>
          <w:rFonts w:hint="eastAsia" w:ascii="宋体" w:hAnsi="宋体" w:cs="宋体"/>
          <w:color w:val="auto"/>
          <w:sz w:val="21"/>
          <w:szCs w:val="21"/>
          <w:highlight w:val="none"/>
          <w:lang w:val="en-US" w:eastAsia="zh-CN"/>
        </w:rPr>
        <w:t>8</w:t>
      </w:r>
      <w:r>
        <w:rPr>
          <w:rFonts w:hint="eastAsia" w:ascii="宋体" w:hAnsi="宋体" w:eastAsia="宋体" w:cs="宋体"/>
          <w:color w:val="auto"/>
          <w:sz w:val="21"/>
          <w:szCs w:val="21"/>
          <w:highlight w:val="none"/>
        </w:rPr>
        <w:t>.1中标人在收到中标通知书后，应按照规定的时间、地点，与采购人签订采购合同。</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w:t>
      </w:r>
      <w:r>
        <w:rPr>
          <w:rFonts w:hint="eastAsia" w:ascii="宋体" w:hAnsi="宋体" w:cs="宋体"/>
          <w:color w:val="auto"/>
          <w:sz w:val="21"/>
          <w:szCs w:val="21"/>
          <w:highlight w:val="none"/>
          <w:lang w:val="en-US" w:eastAsia="zh-CN"/>
        </w:rPr>
        <w:t>8</w:t>
      </w:r>
      <w:r>
        <w:rPr>
          <w:rFonts w:hint="eastAsia" w:ascii="宋体" w:hAnsi="宋体" w:eastAsia="宋体" w:cs="宋体"/>
          <w:color w:val="auto"/>
          <w:sz w:val="21"/>
          <w:szCs w:val="21"/>
          <w:highlight w:val="none"/>
        </w:rPr>
        <w:t>.2招标文件、补充文件、投标文件及评标过程中的有关澄清、说明或者补正文件均为签订合同的依据。</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w:t>
      </w:r>
      <w:r>
        <w:rPr>
          <w:rFonts w:hint="eastAsia" w:ascii="宋体" w:hAnsi="宋体" w:eastAsia="宋体" w:cs="宋体"/>
          <w:color w:val="auto"/>
          <w:sz w:val="21"/>
          <w:szCs w:val="21"/>
          <w:highlight w:val="none"/>
          <w:lang w:val="en-US" w:eastAsia="zh-CN"/>
        </w:rPr>
        <w:t>8</w:t>
      </w:r>
      <w:r>
        <w:rPr>
          <w:rFonts w:hint="eastAsia" w:ascii="宋体" w:hAnsi="宋体" w:eastAsia="宋体" w:cs="宋体"/>
          <w:color w:val="auto"/>
          <w:sz w:val="21"/>
          <w:szCs w:val="21"/>
          <w:highlight w:val="none"/>
        </w:rPr>
        <w:t>.3采购人</w:t>
      </w:r>
      <w:r>
        <w:rPr>
          <w:rFonts w:hint="eastAsia" w:ascii="宋体" w:hAnsi="宋体" w:cs="宋体"/>
          <w:color w:val="auto"/>
          <w:sz w:val="21"/>
          <w:szCs w:val="21"/>
          <w:highlight w:val="none"/>
          <w:lang w:val="en-US" w:eastAsia="zh-CN"/>
        </w:rPr>
        <w:t>或中标人</w:t>
      </w:r>
      <w:r>
        <w:rPr>
          <w:rFonts w:hint="eastAsia" w:ascii="宋体" w:hAnsi="宋体" w:eastAsia="宋体" w:cs="宋体"/>
          <w:color w:val="auto"/>
          <w:sz w:val="21"/>
          <w:szCs w:val="21"/>
          <w:highlight w:val="none"/>
        </w:rPr>
        <w:t>不得</w:t>
      </w:r>
      <w:r>
        <w:rPr>
          <w:rFonts w:hint="eastAsia" w:ascii="宋体" w:hAnsi="宋体" w:cs="宋体"/>
          <w:color w:val="auto"/>
          <w:sz w:val="21"/>
          <w:szCs w:val="21"/>
          <w:highlight w:val="none"/>
          <w:lang w:val="en-US" w:eastAsia="zh-CN"/>
        </w:rPr>
        <w:t>向另一方</w:t>
      </w:r>
      <w:r>
        <w:rPr>
          <w:rFonts w:hint="eastAsia" w:ascii="宋体" w:hAnsi="宋体" w:eastAsia="宋体" w:cs="宋体"/>
          <w:color w:val="auto"/>
          <w:sz w:val="21"/>
          <w:szCs w:val="21"/>
          <w:highlight w:val="none"/>
        </w:rPr>
        <w:t>提出超出</w:t>
      </w:r>
      <w:r>
        <w:rPr>
          <w:rFonts w:hint="eastAsia" w:ascii="宋体" w:hAnsi="宋体" w:cs="宋体"/>
          <w:color w:val="auto"/>
          <w:sz w:val="21"/>
          <w:szCs w:val="21"/>
          <w:highlight w:val="none"/>
          <w:lang w:val="en-US" w:eastAsia="zh-CN"/>
        </w:rPr>
        <w:t>招标</w:t>
      </w:r>
      <w:r>
        <w:rPr>
          <w:rFonts w:hint="eastAsia" w:ascii="宋体" w:hAnsi="宋体" w:eastAsia="宋体" w:cs="宋体"/>
          <w:color w:val="auto"/>
          <w:sz w:val="21"/>
          <w:szCs w:val="21"/>
          <w:highlight w:val="none"/>
        </w:rPr>
        <w:t>文件</w:t>
      </w:r>
      <w:r>
        <w:rPr>
          <w:rFonts w:hint="eastAsia" w:ascii="宋体" w:hAnsi="宋体" w:cs="宋体"/>
          <w:color w:val="auto"/>
          <w:sz w:val="21"/>
          <w:szCs w:val="21"/>
          <w:highlight w:val="none"/>
          <w:lang w:val="en-US" w:eastAsia="zh-CN"/>
        </w:rPr>
        <w:t>及投标响应文件</w:t>
      </w:r>
      <w:r>
        <w:rPr>
          <w:rFonts w:hint="eastAsia" w:ascii="宋体" w:hAnsi="宋体" w:eastAsia="宋体" w:cs="宋体"/>
          <w:color w:val="auto"/>
          <w:sz w:val="21"/>
          <w:szCs w:val="21"/>
          <w:highlight w:val="none"/>
        </w:rPr>
        <w:t>以外的任何要求作为签订合同的条件，不得订立背离</w:t>
      </w:r>
      <w:r>
        <w:rPr>
          <w:rFonts w:hint="eastAsia" w:ascii="宋体" w:hAnsi="宋体" w:cs="宋体"/>
          <w:color w:val="auto"/>
          <w:sz w:val="21"/>
          <w:szCs w:val="21"/>
          <w:highlight w:val="none"/>
          <w:lang w:val="en-US" w:eastAsia="zh-CN"/>
        </w:rPr>
        <w:t>招标</w:t>
      </w:r>
      <w:r>
        <w:rPr>
          <w:rFonts w:hint="eastAsia" w:ascii="宋体" w:hAnsi="宋体" w:eastAsia="宋体" w:cs="宋体"/>
          <w:color w:val="auto"/>
          <w:sz w:val="21"/>
          <w:szCs w:val="21"/>
          <w:highlight w:val="none"/>
        </w:rPr>
        <w:t>文件确定的合同文本以及采购标的、规格型号、采购金额、采购数量、技术和服务等实质性内容的协议。如果中标人不能按照招标文件要求及其投标文件的承诺签订合同或其投标文件与事实不符，</w:t>
      </w:r>
      <w:r>
        <w:rPr>
          <w:rFonts w:hint="eastAsia" w:ascii="宋体" w:hAnsi="宋体" w:eastAsia="宋体" w:cs="宋体"/>
          <w:color w:val="auto"/>
          <w:sz w:val="21"/>
          <w:szCs w:val="21"/>
          <w:highlight w:val="none"/>
          <w:lang w:val="en-US" w:eastAsia="zh-CN"/>
        </w:rPr>
        <w:t>影响</w:t>
      </w:r>
      <w:r>
        <w:rPr>
          <w:rFonts w:hint="eastAsia" w:ascii="宋体" w:hAnsi="宋体" w:eastAsia="宋体" w:cs="宋体"/>
          <w:color w:val="auto"/>
          <w:sz w:val="21"/>
          <w:szCs w:val="21"/>
          <w:highlight w:val="none"/>
        </w:rPr>
        <w:t>采购合同的实施，</w:t>
      </w:r>
      <w:r>
        <w:rPr>
          <w:rFonts w:hint="eastAsia" w:ascii="宋体" w:hAnsi="宋体" w:eastAsia="宋体" w:cs="宋体"/>
          <w:color w:val="auto"/>
          <w:sz w:val="21"/>
          <w:szCs w:val="21"/>
          <w:highlight w:val="none"/>
          <w:lang w:val="en-US" w:eastAsia="zh-CN"/>
        </w:rPr>
        <w:t>损害采购人利益，</w:t>
      </w:r>
      <w:r>
        <w:rPr>
          <w:rFonts w:hint="eastAsia" w:ascii="宋体" w:hAnsi="宋体" w:eastAsia="宋体" w:cs="宋体"/>
          <w:color w:val="auto"/>
          <w:sz w:val="21"/>
          <w:szCs w:val="21"/>
          <w:highlight w:val="none"/>
        </w:rPr>
        <w:t>采购人有权</w:t>
      </w:r>
      <w:r>
        <w:rPr>
          <w:rFonts w:hint="eastAsia" w:ascii="宋体" w:hAnsi="宋体" w:cs="宋体"/>
          <w:color w:val="auto"/>
          <w:sz w:val="21"/>
          <w:szCs w:val="21"/>
          <w:highlight w:val="none"/>
          <w:lang w:val="en-US" w:eastAsia="zh-CN"/>
        </w:rPr>
        <w:t>拒绝签订</w:t>
      </w:r>
      <w:r>
        <w:rPr>
          <w:rFonts w:hint="eastAsia" w:ascii="宋体" w:hAnsi="宋体" w:eastAsia="宋体" w:cs="宋体"/>
          <w:color w:val="auto"/>
          <w:sz w:val="21"/>
          <w:szCs w:val="21"/>
          <w:highlight w:val="none"/>
        </w:rPr>
        <w:t>合同，并报采购监督部门处理</w:t>
      </w:r>
      <w:r>
        <w:rPr>
          <w:rFonts w:hint="eastAsia" w:ascii="宋体" w:hAnsi="宋体" w:cs="宋体"/>
          <w:color w:val="auto"/>
          <w:sz w:val="21"/>
          <w:szCs w:val="21"/>
          <w:highlight w:val="none"/>
          <w:lang w:eastAsia="zh-CN"/>
        </w:rPr>
        <w:t>。</w:t>
      </w:r>
    </w:p>
    <w:p>
      <w:pPr>
        <w:spacing w:line="360" w:lineRule="auto"/>
        <w:rPr>
          <w:rFonts w:hint="eastAsia" w:ascii="宋体" w:hAnsi="宋体" w:eastAsia="宋体" w:cs="宋体"/>
          <w:color w:val="auto"/>
          <w:highlight w:val="none"/>
        </w:rPr>
      </w:pPr>
      <w:r>
        <w:rPr>
          <w:rFonts w:hint="eastAsia" w:ascii="宋体" w:hAnsi="宋体" w:eastAsia="宋体" w:cs="宋体"/>
          <w:color w:val="auto"/>
          <w:sz w:val="21"/>
          <w:szCs w:val="21"/>
          <w:highlight w:val="none"/>
        </w:rPr>
        <w:t>2</w:t>
      </w:r>
      <w:r>
        <w:rPr>
          <w:rFonts w:hint="eastAsia" w:ascii="宋体" w:hAnsi="宋体" w:cs="宋体"/>
          <w:color w:val="auto"/>
          <w:sz w:val="21"/>
          <w:szCs w:val="21"/>
          <w:highlight w:val="none"/>
          <w:lang w:val="en-US" w:eastAsia="zh-CN"/>
        </w:rPr>
        <w:t>8</w:t>
      </w:r>
      <w:r>
        <w:rPr>
          <w:rFonts w:hint="eastAsia" w:ascii="宋体" w:hAnsi="宋体" w:eastAsia="宋体" w:cs="宋体"/>
          <w:color w:val="auto"/>
          <w:sz w:val="21"/>
          <w:szCs w:val="21"/>
          <w:highlight w:val="none"/>
        </w:rPr>
        <w:t>.4自采购合同签订之日起2个工作日内，本项目政府采购合同将在财政部指定的媒体上公告，</w:t>
      </w:r>
      <w:r>
        <w:rPr>
          <w:rFonts w:hint="eastAsia" w:ascii="宋体" w:hAnsi="宋体" w:eastAsia="宋体" w:cs="宋体"/>
          <w:color w:val="auto"/>
          <w:highlight w:val="none"/>
        </w:rPr>
        <w:t>但政府采购合同中涉及国家秘密、商业秘密的内容除外。</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2</w:t>
      </w:r>
      <w:r>
        <w:rPr>
          <w:rFonts w:hint="eastAsia" w:ascii="宋体" w:hAnsi="宋体" w:cs="宋体"/>
          <w:color w:val="auto"/>
          <w:highlight w:val="none"/>
          <w:lang w:val="en-US" w:eastAsia="zh-CN"/>
        </w:rPr>
        <w:t>8</w:t>
      </w:r>
      <w:r>
        <w:rPr>
          <w:rFonts w:hint="eastAsia" w:ascii="宋体" w:hAnsi="宋体" w:eastAsia="宋体" w:cs="宋体"/>
          <w:color w:val="auto"/>
          <w:highlight w:val="none"/>
        </w:rPr>
        <w:t>.5签约后即为招标结束。采购代理机构不退回任何文件资料。</w:t>
      </w:r>
    </w:p>
    <w:p>
      <w:pPr>
        <w:spacing w:before="240" w:after="240" w:line="360" w:lineRule="auto"/>
        <w:jc w:val="center"/>
        <w:rPr>
          <w:rFonts w:hint="eastAsia" w:ascii="宋体" w:hAnsi="宋体" w:eastAsia="宋体" w:cs="宋体"/>
          <w:b/>
          <w:bCs/>
          <w:color w:val="auto"/>
          <w:sz w:val="32"/>
          <w:highlight w:val="none"/>
        </w:rPr>
      </w:pPr>
      <w:r>
        <w:rPr>
          <w:rFonts w:hint="eastAsia" w:ascii="宋体" w:hAnsi="宋体" w:eastAsia="宋体" w:cs="宋体"/>
          <w:b/>
          <w:bCs/>
          <w:color w:val="auto"/>
          <w:sz w:val="32"/>
          <w:highlight w:val="none"/>
        </w:rPr>
        <w:t>G、</w:t>
      </w:r>
      <w:r>
        <w:rPr>
          <w:rFonts w:hint="eastAsia" w:ascii="宋体" w:hAnsi="宋体" w:eastAsia="宋体" w:cs="宋体"/>
          <w:b/>
          <w:bCs/>
          <w:color w:val="auto"/>
          <w:sz w:val="32"/>
          <w:highlight w:val="none"/>
          <w:lang w:val="en-US" w:eastAsia="zh-CN"/>
        </w:rPr>
        <w:t>询问、</w:t>
      </w:r>
      <w:r>
        <w:rPr>
          <w:rFonts w:hint="eastAsia" w:ascii="宋体" w:hAnsi="宋体" w:eastAsia="宋体" w:cs="宋体"/>
          <w:b/>
          <w:bCs/>
          <w:color w:val="auto"/>
          <w:sz w:val="32"/>
          <w:highlight w:val="none"/>
        </w:rPr>
        <w:t>质疑和投诉</w:t>
      </w:r>
    </w:p>
    <w:p>
      <w:pPr>
        <w:spacing w:line="360" w:lineRule="auto"/>
        <w:rPr>
          <w:rFonts w:hint="eastAsia" w:ascii="宋体" w:hAnsi="宋体" w:eastAsia="宋体" w:cs="宋体"/>
          <w:b/>
          <w:bCs/>
          <w:color w:val="auto"/>
          <w:sz w:val="21"/>
          <w:szCs w:val="21"/>
          <w:highlight w:val="none"/>
          <w:lang w:eastAsia="zh-CN"/>
        </w:rPr>
      </w:pPr>
      <w:r>
        <w:rPr>
          <w:rFonts w:hint="eastAsia" w:ascii="宋体" w:hAnsi="宋体" w:cs="宋体"/>
          <w:b/>
          <w:bCs/>
          <w:color w:val="auto"/>
          <w:sz w:val="21"/>
          <w:szCs w:val="21"/>
          <w:highlight w:val="none"/>
          <w:lang w:val="en-US" w:eastAsia="zh-CN"/>
        </w:rPr>
        <w:t>29</w:t>
      </w:r>
      <w:r>
        <w:rPr>
          <w:rFonts w:hint="eastAsia" w:ascii="宋体" w:hAnsi="宋体" w:eastAsia="宋体" w:cs="宋体"/>
          <w:b/>
          <w:bCs/>
          <w:color w:val="auto"/>
          <w:sz w:val="21"/>
          <w:szCs w:val="21"/>
          <w:highlight w:val="none"/>
          <w:lang w:eastAsia="zh-CN"/>
        </w:rPr>
        <w:t>、</w:t>
      </w:r>
      <w:r>
        <w:rPr>
          <w:rFonts w:hint="eastAsia" w:ascii="宋体" w:hAnsi="宋体" w:eastAsia="宋体" w:cs="宋体"/>
          <w:b/>
          <w:bCs/>
          <w:color w:val="auto"/>
          <w:sz w:val="21"/>
          <w:szCs w:val="21"/>
          <w:highlight w:val="none"/>
          <w:lang w:val="en-US" w:eastAsia="zh-CN"/>
        </w:rPr>
        <w:t>询问</w:t>
      </w:r>
    </w:p>
    <w:p>
      <w:pPr>
        <w:spacing w:line="360" w:lineRule="auto"/>
        <w:rPr>
          <w:rFonts w:hint="eastAsia"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29</w:t>
      </w:r>
      <w:r>
        <w:rPr>
          <w:rFonts w:hint="eastAsia" w:ascii="宋体" w:hAnsi="宋体" w:eastAsia="宋体" w:cs="宋体"/>
          <w:color w:val="auto"/>
          <w:sz w:val="21"/>
          <w:szCs w:val="21"/>
          <w:highlight w:val="none"/>
        </w:rPr>
        <w:t>.1供应商对政府采购活动有疑问的，可以向采购人或</w:t>
      </w:r>
      <w:r>
        <w:rPr>
          <w:rFonts w:hint="eastAsia" w:ascii="宋体" w:hAnsi="宋体" w:eastAsia="宋体" w:cs="宋体"/>
          <w:color w:val="auto"/>
          <w:sz w:val="21"/>
          <w:szCs w:val="21"/>
          <w:highlight w:val="none"/>
          <w:lang w:val="en-US" w:eastAsia="zh-CN"/>
        </w:rPr>
        <w:t>采购代理机构</w:t>
      </w:r>
      <w:r>
        <w:rPr>
          <w:rFonts w:hint="eastAsia" w:ascii="宋体" w:hAnsi="宋体" w:eastAsia="宋体" w:cs="宋体"/>
          <w:color w:val="auto"/>
          <w:sz w:val="21"/>
          <w:szCs w:val="21"/>
          <w:highlight w:val="none"/>
        </w:rPr>
        <w:t>提出询问。</w:t>
      </w:r>
      <w:r>
        <w:rPr>
          <w:rFonts w:hint="eastAsia" w:ascii="宋体" w:hAnsi="宋体" w:eastAsia="宋体" w:cs="宋体"/>
          <w:color w:val="auto"/>
          <w:sz w:val="21"/>
          <w:szCs w:val="21"/>
          <w:highlight w:val="none"/>
          <w:lang w:val="en-US" w:eastAsia="zh-CN"/>
        </w:rPr>
        <w:t>询问可以采用口头或书面方式提出，当采购人或采购代理机构要求采用书面形式时，应当采用书面形式。</w:t>
      </w:r>
    </w:p>
    <w:p>
      <w:pPr>
        <w:spacing w:line="360" w:lineRule="auto"/>
        <w:rPr>
          <w:rFonts w:hint="eastAsia" w:ascii="宋体" w:hAnsi="宋体" w:eastAsia="宋体" w:cs="宋体"/>
          <w:color w:val="auto"/>
          <w:sz w:val="21"/>
          <w:szCs w:val="21"/>
          <w:highlight w:val="none"/>
        </w:rPr>
      </w:pPr>
      <w:r>
        <w:rPr>
          <w:rFonts w:hint="eastAsia" w:ascii="宋体" w:hAnsi="宋体" w:cs="宋体"/>
          <w:color w:val="auto"/>
          <w:sz w:val="21"/>
          <w:szCs w:val="21"/>
          <w:highlight w:val="none"/>
          <w:lang w:val="en-US" w:eastAsia="zh-CN"/>
        </w:rPr>
        <w:t>29</w:t>
      </w:r>
      <w:r>
        <w:rPr>
          <w:rFonts w:hint="eastAsia" w:ascii="宋体" w:hAnsi="宋体" w:eastAsia="宋体" w:cs="宋体"/>
          <w:color w:val="auto"/>
          <w:sz w:val="21"/>
          <w:szCs w:val="21"/>
          <w:highlight w:val="none"/>
          <w:lang w:val="en-US" w:eastAsia="zh-CN"/>
        </w:rPr>
        <w:t>.2</w:t>
      </w:r>
      <w:r>
        <w:rPr>
          <w:rFonts w:hint="eastAsia" w:ascii="宋体" w:hAnsi="宋体" w:eastAsia="宋体" w:cs="宋体"/>
          <w:color w:val="auto"/>
          <w:sz w:val="21"/>
          <w:szCs w:val="21"/>
          <w:highlight w:val="none"/>
        </w:rPr>
        <w:t>采购人或</w:t>
      </w:r>
      <w:r>
        <w:rPr>
          <w:rFonts w:hint="eastAsia" w:ascii="宋体" w:hAnsi="宋体" w:eastAsia="宋体" w:cs="宋体"/>
          <w:color w:val="auto"/>
          <w:sz w:val="21"/>
          <w:szCs w:val="21"/>
          <w:highlight w:val="none"/>
          <w:lang w:val="en-US" w:eastAsia="zh-CN"/>
        </w:rPr>
        <w:t>采购代理机构应当</w:t>
      </w:r>
      <w:r>
        <w:rPr>
          <w:rFonts w:hint="eastAsia" w:ascii="宋体" w:hAnsi="宋体" w:eastAsia="宋体" w:cs="宋体"/>
          <w:color w:val="auto"/>
          <w:sz w:val="21"/>
          <w:szCs w:val="21"/>
          <w:highlight w:val="none"/>
        </w:rPr>
        <w:t>在3个工作日内对供应商依法提出的询问作出答复，但答复的内容不涉及商业秘密。</w:t>
      </w:r>
    </w:p>
    <w:p>
      <w:pPr>
        <w:spacing w:line="360" w:lineRule="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3</w:t>
      </w:r>
      <w:r>
        <w:rPr>
          <w:rFonts w:hint="eastAsia" w:ascii="宋体" w:hAnsi="宋体" w:cs="宋体"/>
          <w:b/>
          <w:bCs/>
          <w:color w:val="auto"/>
          <w:sz w:val="21"/>
          <w:szCs w:val="21"/>
          <w:highlight w:val="none"/>
          <w:lang w:val="en-US" w:eastAsia="zh-CN"/>
        </w:rPr>
        <w:t>0</w:t>
      </w:r>
      <w:r>
        <w:rPr>
          <w:rFonts w:hint="eastAsia" w:ascii="宋体" w:hAnsi="宋体" w:eastAsia="宋体" w:cs="宋体"/>
          <w:b/>
          <w:bCs/>
          <w:color w:val="auto"/>
          <w:sz w:val="21"/>
          <w:szCs w:val="21"/>
          <w:highlight w:val="none"/>
          <w:lang w:eastAsia="zh-CN"/>
        </w:rPr>
        <w:t>、</w:t>
      </w:r>
      <w:r>
        <w:rPr>
          <w:rFonts w:hint="eastAsia" w:ascii="宋体" w:hAnsi="宋体" w:eastAsia="宋体" w:cs="宋体"/>
          <w:b/>
          <w:bCs/>
          <w:color w:val="auto"/>
          <w:sz w:val="21"/>
          <w:szCs w:val="21"/>
          <w:highlight w:val="none"/>
        </w:rPr>
        <w:t>质疑</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w:t>
      </w:r>
      <w:r>
        <w:rPr>
          <w:rFonts w:hint="eastAsia" w:ascii="宋体" w:hAnsi="宋体" w:cs="宋体"/>
          <w:color w:val="auto"/>
          <w:sz w:val="21"/>
          <w:szCs w:val="21"/>
          <w:highlight w:val="none"/>
          <w:lang w:val="en-US" w:eastAsia="zh-CN"/>
        </w:rPr>
        <w:t>0</w:t>
      </w:r>
      <w:r>
        <w:rPr>
          <w:rFonts w:hint="eastAsia" w:ascii="宋体" w:hAnsi="宋体" w:eastAsia="宋体" w:cs="宋体"/>
          <w:color w:val="auto"/>
          <w:sz w:val="21"/>
          <w:szCs w:val="21"/>
          <w:highlight w:val="none"/>
        </w:rPr>
        <w:t>.1供应商认为采购文件、采购过程、中标或成交结果使自己的合法权益受到损害的，可以在知道或者应知其权益受到损害之日起7个工作日内，以书面形式向采购人、采购代理机构提出质疑。</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供应商应知其权益受到损害之日，是指：</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（1）对可以质疑的采购文件提出质疑的，为收到采购文件之日或者采购文件公告期限届满之日（公告期限届满后获取采购文件的，以公告期限届满之日为准）；</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（2）对采购过程提出质疑的，为各采购程序环节结束之日；</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（3）对中标或者成交结果提出质疑的，为中标或者成交结果公告期限届满之日。</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供应商针对同一采购程序环节的质疑须一次性提出。</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w:t>
      </w:r>
      <w:r>
        <w:rPr>
          <w:rFonts w:hint="eastAsia" w:ascii="宋体" w:hAnsi="宋体" w:cs="宋体"/>
          <w:color w:val="auto"/>
          <w:sz w:val="21"/>
          <w:szCs w:val="21"/>
          <w:highlight w:val="none"/>
          <w:lang w:val="en-US" w:eastAsia="zh-CN"/>
        </w:rPr>
        <w:t>0</w:t>
      </w:r>
      <w:r>
        <w:rPr>
          <w:rFonts w:hint="eastAsia" w:ascii="宋体" w:hAnsi="宋体" w:eastAsia="宋体" w:cs="宋体"/>
          <w:color w:val="auto"/>
          <w:sz w:val="21"/>
          <w:szCs w:val="21"/>
          <w:highlight w:val="none"/>
        </w:rPr>
        <w:t>.2质疑人应将</w:t>
      </w:r>
      <w:r>
        <w:rPr>
          <w:rFonts w:hint="eastAsia" w:ascii="宋体" w:hAnsi="宋体" w:cs="宋体"/>
          <w:color w:val="auto"/>
          <w:sz w:val="21"/>
          <w:szCs w:val="21"/>
          <w:highlight w:val="none"/>
          <w:lang w:eastAsia="zh-CN"/>
        </w:rPr>
        <w:t>质疑函</w:t>
      </w:r>
      <w:r>
        <w:rPr>
          <w:rFonts w:hint="eastAsia" w:ascii="宋体" w:hAnsi="宋体" w:eastAsia="宋体" w:cs="宋体"/>
          <w:color w:val="auto"/>
          <w:sz w:val="21"/>
          <w:szCs w:val="21"/>
          <w:highlight w:val="none"/>
        </w:rPr>
        <w:t>原件送达被质疑人。</w:t>
      </w:r>
      <w:r>
        <w:rPr>
          <w:rFonts w:hint="eastAsia" w:ascii="宋体" w:hAnsi="宋体" w:cs="宋体"/>
          <w:color w:val="auto"/>
          <w:sz w:val="21"/>
          <w:szCs w:val="21"/>
          <w:highlight w:val="none"/>
          <w:lang w:eastAsia="zh-CN"/>
        </w:rPr>
        <w:t>质疑函</w:t>
      </w:r>
      <w:r>
        <w:rPr>
          <w:rFonts w:hint="eastAsia" w:ascii="宋体" w:hAnsi="宋体" w:eastAsia="宋体" w:cs="宋体"/>
          <w:color w:val="auto"/>
          <w:sz w:val="21"/>
          <w:szCs w:val="21"/>
          <w:highlight w:val="none"/>
        </w:rPr>
        <w:t>应明确阐述采购文件、采购过程、中标或成交结果中使自己合法权益受到损害的实质性内容，提供相关事实、依据和证据及其来源或线索，便于有关单位调查、答复和处理。</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w:t>
      </w:r>
      <w:r>
        <w:rPr>
          <w:rFonts w:hint="eastAsia" w:ascii="宋体" w:hAnsi="宋体" w:eastAsia="宋体" w:cs="宋体"/>
          <w:color w:val="auto"/>
          <w:sz w:val="21"/>
          <w:szCs w:val="21"/>
          <w:highlight w:val="none"/>
          <w:lang w:val="en-US" w:eastAsia="zh-CN"/>
        </w:rPr>
        <w:t>0</w:t>
      </w:r>
      <w:r>
        <w:rPr>
          <w:rFonts w:hint="eastAsia" w:ascii="宋体" w:hAnsi="宋体" w:eastAsia="宋体" w:cs="宋体"/>
          <w:color w:val="auto"/>
          <w:sz w:val="21"/>
          <w:szCs w:val="21"/>
          <w:highlight w:val="none"/>
        </w:rPr>
        <w:t>.3</w:t>
      </w:r>
      <w:r>
        <w:rPr>
          <w:rFonts w:hint="eastAsia" w:ascii="宋体" w:hAnsi="宋体" w:eastAsia="宋体" w:cs="宋体"/>
          <w:color w:val="auto"/>
          <w:sz w:val="21"/>
          <w:szCs w:val="21"/>
          <w:highlight w:val="none"/>
          <w:lang w:eastAsia="zh-CN"/>
        </w:rPr>
        <w:t>质疑函</w:t>
      </w:r>
      <w:r>
        <w:rPr>
          <w:rFonts w:hint="eastAsia" w:ascii="宋体" w:hAnsi="宋体" w:eastAsia="宋体" w:cs="宋体"/>
          <w:color w:val="auto"/>
          <w:sz w:val="21"/>
          <w:szCs w:val="21"/>
          <w:highlight w:val="none"/>
        </w:rPr>
        <w:t>应当包括下列主要内容：</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（1）供应商的名称、地址、邮编、联系人及联系电话；</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（2）质疑项目的名称、编号；</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（3）具体、明确的质疑事项和与质疑事项相关的请求；</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（4）事实依据；</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（5）必要的法律依据；</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（6）提出质疑的日期。</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政府采购供应商质疑函范本</w:t>
      </w:r>
      <w:r>
        <w:rPr>
          <w:rFonts w:hint="eastAsia" w:ascii="宋体" w:hAnsi="宋体" w:cs="宋体"/>
          <w:color w:val="auto"/>
          <w:sz w:val="21"/>
          <w:szCs w:val="21"/>
          <w:highlight w:val="none"/>
          <w:lang w:val="en-US" w:eastAsia="zh-CN"/>
        </w:rPr>
        <w:t>可</w:t>
      </w:r>
      <w:r>
        <w:rPr>
          <w:rFonts w:hint="eastAsia" w:ascii="宋体" w:hAnsi="宋体" w:eastAsia="宋体" w:cs="宋体"/>
          <w:color w:val="auto"/>
          <w:sz w:val="21"/>
          <w:szCs w:val="21"/>
          <w:highlight w:val="none"/>
        </w:rPr>
        <w:t>到</w:t>
      </w:r>
      <w:r>
        <w:rPr>
          <w:rFonts w:hint="eastAsia" w:ascii="宋体" w:hAnsi="宋体" w:cs="宋体"/>
          <w:color w:val="auto"/>
          <w:sz w:val="21"/>
          <w:szCs w:val="21"/>
          <w:highlight w:val="none"/>
          <w:lang w:val="en-US" w:eastAsia="zh-CN"/>
        </w:rPr>
        <w:t>中国</w:t>
      </w:r>
      <w:r>
        <w:rPr>
          <w:rFonts w:hint="eastAsia" w:ascii="宋体" w:hAnsi="宋体" w:eastAsia="宋体" w:cs="宋体"/>
          <w:color w:val="auto"/>
          <w:sz w:val="21"/>
          <w:szCs w:val="21"/>
          <w:highlight w:val="none"/>
        </w:rPr>
        <w:t>政府采购网（www.ccgp.gov.cn）下载专区</w:t>
      </w:r>
      <w:r>
        <w:rPr>
          <w:rFonts w:hint="eastAsia" w:ascii="宋体" w:hAnsi="宋体" w:cs="宋体"/>
          <w:color w:val="auto"/>
          <w:sz w:val="21"/>
          <w:szCs w:val="21"/>
          <w:highlight w:val="none"/>
          <w:lang w:val="en-US" w:eastAsia="zh-CN"/>
        </w:rPr>
        <w:t>内</w:t>
      </w:r>
      <w:r>
        <w:rPr>
          <w:rFonts w:hint="eastAsia" w:ascii="宋体" w:hAnsi="宋体" w:eastAsia="宋体" w:cs="宋体"/>
          <w:color w:val="auto"/>
          <w:sz w:val="21"/>
          <w:szCs w:val="21"/>
          <w:highlight w:val="none"/>
        </w:rPr>
        <w:t>下载。</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w:t>
      </w:r>
      <w:r>
        <w:rPr>
          <w:rFonts w:hint="eastAsia" w:ascii="宋体" w:hAnsi="宋体" w:cs="宋体"/>
          <w:color w:val="auto"/>
          <w:sz w:val="21"/>
          <w:szCs w:val="21"/>
          <w:highlight w:val="none"/>
          <w:lang w:val="en-US" w:eastAsia="zh-CN"/>
        </w:rPr>
        <w:t>0</w:t>
      </w:r>
      <w:r>
        <w:rPr>
          <w:rFonts w:hint="eastAsia" w:ascii="宋体" w:hAnsi="宋体" w:eastAsia="宋体" w:cs="宋体"/>
          <w:color w:val="auto"/>
          <w:sz w:val="21"/>
          <w:szCs w:val="21"/>
          <w:highlight w:val="none"/>
        </w:rPr>
        <w:t>.4</w:t>
      </w:r>
      <w:r>
        <w:rPr>
          <w:rFonts w:hint="eastAsia" w:ascii="宋体" w:hAnsi="宋体" w:cs="宋体"/>
          <w:color w:val="auto"/>
          <w:sz w:val="21"/>
          <w:szCs w:val="21"/>
          <w:highlight w:val="none"/>
          <w:lang w:eastAsia="zh-CN"/>
        </w:rPr>
        <w:t>质疑函</w:t>
      </w:r>
      <w:r>
        <w:rPr>
          <w:rFonts w:hint="eastAsia" w:ascii="宋体" w:hAnsi="宋体" w:eastAsia="宋体" w:cs="宋体"/>
          <w:color w:val="auto"/>
          <w:sz w:val="21"/>
          <w:szCs w:val="21"/>
          <w:highlight w:val="none"/>
        </w:rPr>
        <w:t>应当署名。供应商为自然人的，应当由本人签字；供应商为法人或者其他组织的，应当由法定代表人、主要负责人，或者其授权代表签字或者盖章，并加盖公章。</w:t>
      </w:r>
    </w:p>
    <w:p>
      <w:pPr>
        <w:spacing w:line="360" w:lineRule="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3</w:t>
      </w:r>
      <w:r>
        <w:rPr>
          <w:rFonts w:hint="eastAsia" w:ascii="宋体" w:hAnsi="宋体" w:cs="宋体"/>
          <w:color w:val="auto"/>
          <w:sz w:val="21"/>
          <w:szCs w:val="21"/>
          <w:highlight w:val="none"/>
          <w:lang w:val="en-US" w:eastAsia="zh-CN"/>
        </w:rPr>
        <w:t>0</w:t>
      </w:r>
      <w:r>
        <w:rPr>
          <w:rFonts w:hint="eastAsia" w:ascii="宋体" w:hAnsi="宋体" w:eastAsia="宋体" w:cs="宋体"/>
          <w:color w:val="auto"/>
          <w:sz w:val="21"/>
          <w:szCs w:val="21"/>
          <w:highlight w:val="none"/>
          <w:lang w:val="en-US" w:eastAsia="zh-CN"/>
        </w:rPr>
        <w:t>.5采购人、采购代理机构不得拒收质疑供应商在法定质疑期内发出的质疑函，应当在收到质疑函后7个工作日内作出答复，但答复的内容不涉及商业秘密。</w:t>
      </w:r>
    </w:p>
    <w:p>
      <w:pPr>
        <w:spacing w:line="360" w:lineRule="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3</w:t>
      </w:r>
      <w:r>
        <w:rPr>
          <w:rFonts w:hint="eastAsia" w:ascii="宋体" w:hAnsi="宋体" w:cs="宋体"/>
          <w:b/>
          <w:bCs/>
          <w:color w:val="auto"/>
          <w:sz w:val="21"/>
          <w:szCs w:val="21"/>
          <w:highlight w:val="none"/>
          <w:lang w:val="en-US" w:eastAsia="zh-CN"/>
        </w:rPr>
        <w:t>1</w:t>
      </w:r>
      <w:r>
        <w:rPr>
          <w:rFonts w:hint="eastAsia" w:ascii="宋体" w:hAnsi="宋体" w:eastAsia="宋体" w:cs="宋体"/>
          <w:b/>
          <w:bCs/>
          <w:color w:val="auto"/>
          <w:sz w:val="21"/>
          <w:szCs w:val="21"/>
          <w:highlight w:val="none"/>
          <w:lang w:eastAsia="zh-CN"/>
        </w:rPr>
        <w:t>、</w:t>
      </w:r>
      <w:r>
        <w:rPr>
          <w:rFonts w:hint="eastAsia" w:ascii="宋体" w:hAnsi="宋体" w:eastAsia="宋体" w:cs="宋体"/>
          <w:b/>
          <w:bCs/>
          <w:color w:val="auto"/>
          <w:sz w:val="21"/>
          <w:szCs w:val="21"/>
          <w:highlight w:val="none"/>
        </w:rPr>
        <w:t>投诉</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w:t>
      </w:r>
      <w:r>
        <w:rPr>
          <w:rFonts w:hint="eastAsia" w:ascii="宋体" w:hAnsi="宋体" w:cs="宋体"/>
          <w:color w:val="auto"/>
          <w:sz w:val="21"/>
          <w:szCs w:val="21"/>
          <w:highlight w:val="none"/>
          <w:lang w:val="en-US" w:eastAsia="zh-CN"/>
        </w:rPr>
        <w:t>1</w:t>
      </w:r>
      <w:r>
        <w:rPr>
          <w:rFonts w:hint="eastAsia" w:ascii="宋体" w:hAnsi="宋体" w:eastAsia="宋体" w:cs="宋体"/>
          <w:color w:val="auto"/>
          <w:sz w:val="21"/>
          <w:szCs w:val="21"/>
          <w:highlight w:val="none"/>
        </w:rPr>
        <w:t>.1对采购人、采购代理机构的质疑答复不满意，或者采购人、采购代理机构未在规定期限内作出答复的，供应商可以在答复期满后15个工作日内向同级财政部门提起投诉。</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政府采购供应商</w:t>
      </w:r>
      <w:r>
        <w:rPr>
          <w:rFonts w:hint="eastAsia" w:ascii="宋体" w:hAnsi="宋体" w:cs="宋体"/>
          <w:color w:val="auto"/>
          <w:sz w:val="21"/>
          <w:szCs w:val="21"/>
          <w:highlight w:val="none"/>
          <w:lang w:val="en-US" w:eastAsia="zh-CN"/>
        </w:rPr>
        <w:t>投诉书</w:t>
      </w:r>
      <w:r>
        <w:rPr>
          <w:rFonts w:hint="eastAsia" w:ascii="宋体" w:hAnsi="宋体" w:eastAsia="宋体" w:cs="宋体"/>
          <w:color w:val="auto"/>
          <w:sz w:val="21"/>
          <w:szCs w:val="21"/>
          <w:highlight w:val="none"/>
        </w:rPr>
        <w:t>范本</w:t>
      </w:r>
      <w:r>
        <w:rPr>
          <w:rFonts w:hint="eastAsia" w:ascii="宋体" w:hAnsi="宋体" w:cs="宋体"/>
          <w:color w:val="auto"/>
          <w:sz w:val="21"/>
          <w:szCs w:val="21"/>
          <w:highlight w:val="none"/>
          <w:lang w:val="en-US" w:eastAsia="zh-CN"/>
        </w:rPr>
        <w:t>可</w:t>
      </w:r>
      <w:r>
        <w:rPr>
          <w:rFonts w:hint="eastAsia" w:ascii="宋体" w:hAnsi="宋体" w:eastAsia="宋体" w:cs="宋体"/>
          <w:color w:val="auto"/>
          <w:sz w:val="21"/>
          <w:szCs w:val="21"/>
          <w:highlight w:val="none"/>
        </w:rPr>
        <w:t>到</w:t>
      </w:r>
      <w:r>
        <w:rPr>
          <w:rFonts w:hint="eastAsia" w:ascii="宋体" w:hAnsi="宋体" w:cs="宋体"/>
          <w:color w:val="auto"/>
          <w:sz w:val="21"/>
          <w:szCs w:val="21"/>
          <w:highlight w:val="none"/>
          <w:lang w:val="en-US" w:eastAsia="zh-CN"/>
        </w:rPr>
        <w:t>中国</w:t>
      </w:r>
      <w:r>
        <w:rPr>
          <w:rFonts w:hint="eastAsia" w:ascii="宋体" w:hAnsi="宋体" w:eastAsia="宋体" w:cs="宋体"/>
          <w:color w:val="auto"/>
          <w:sz w:val="21"/>
          <w:szCs w:val="21"/>
          <w:highlight w:val="none"/>
        </w:rPr>
        <w:t>政府采购网（www.ccgp.gov.cn）下载专区</w:t>
      </w:r>
      <w:r>
        <w:rPr>
          <w:rFonts w:hint="eastAsia" w:ascii="宋体" w:hAnsi="宋体" w:cs="宋体"/>
          <w:color w:val="auto"/>
          <w:sz w:val="21"/>
          <w:szCs w:val="21"/>
          <w:highlight w:val="none"/>
          <w:lang w:val="en-US" w:eastAsia="zh-CN"/>
        </w:rPr>
        <w:t>内</w:t>
      </w:r>
      <w:r>
        <w:rPr>
          <w:rFonts w:hint="eastAsia" w:ascii="宋体" w:hAnsi="宋体" w:eastAsia="宋体" w:cs="宋体"/>
          <w:color w:val="auto"/>
          <w:sz w:val="21"/>
          <w:szCs w:val="21"/>
          <w:highlight w:val="none"/>
        </w:rPr>
        <w:t>下载。</w:t>
      </w:r>
    </w:p>
    <w:p>
      <w:pPr>
        <w:spacing w:line="360" w:lineRule="auto"/>
        <w:rPr>
          <w:rFonts w:hint="eastAsia" w:ascii="宋体" w:hAnsi="宋体" w:eastAsia="宋体" w:cs="宋体"/>
          <w:color w:val="auto"/>
          <w:sz w:val="21"/>
          <w:szCs w:val="21"/>
          <w:highlight w:val="none"/>
        </w:rPr>
      </w:pPr>
    </w:p>
    <w:p>
      <w:pPr>
        <w:spacing w:line="360" w:lineRule="auto"/>
        <w:rPr>
          <w:rFonts w:hint="eastAsia" w:ascii="宋体" w:hAnsi="宋体" w:eastAsia="宋体" w:cs="宋体"/>
          <w:color w:val="auto"/>
          <w:sz w:val="21"/>
          <w:szCs w:val="21"/>
          <w:highlight w:val="none"/>
        </w:rPr>
      </w:pPr>
    </w:p>
    <w:p>
      <w:pPr>
        <w:keepNext w:val="0"/>
        <w:keepLines w:val="0"/>
        <w:pageBreakBefore w:val="0"/>
        <w:widowControl w:val="0"/>
        <w:kinsoku/>
        <w:wordWrap/>
        <w:overflowPunct/>
        <w:topLinePunct w:val="0"/>
        <w:autoSpaceDE/>
        <w:autoSpaceDN/>
        <w:bidi w:val="0"/>
        <w:adjustRightInd/>
        <w:snapToGrid w:val="0"/>
        <w:spacing w:before="469" w:beforeLines="150" w:after="625" w:afterLines="200" w:line="240" w:lineRule="auto"/>
        <w:jc w:val="center"/>
        <w:textAlignment w:val="auto"/>
        <w:rPr>
          <w:rFonts w:hint="eastAsia" w:ascii="宋体" w:hAnsi="宋体" w:eastAsia="宋体" w:cs="宋体"/>
          <w:b/>
          <w:bCs/>
          <w:color w:val="auto"/>
          <w:sz w:val="36"/>
          <w:szCs w:val="36"/>
          <w:highlight w:val="none"/>
        </w:rPr>
      </w:pPr>
      <w:r>
        <w:rPr>
          <w:rFonts w:hint="eastAsia" w:ascii="宋体" w:hAnsi="宋体" w:eastAsia="宋体" w:cs="宋体"/>
          <w:b/>
          <w:bCs/>
          <w:color w:val="auto"/>
          <w:sz w:val="36"/>
          <w:szCs w:val="36"/>
          <w:highlight w:val="none"/>
        </w:rPr>
        <w:br w:type="page"/>
      </w:r>
      <w:r>
        <w:rPr>
          <w:rFonts w:hint="eastAsia" w:ascii="宋体" w:hAnsi="宋体" w:eastAsia="宋体" w:cs="宋体"/>
          <w:b/>
          <w:bCs/>
          <w:color w:val="auto"/>
          <w:sz w:val="36"/>
          <w:szCs w:val="36"/>
          <w:highlight w:val="none"/>
        </w:rPr>
        <w:t>第</w:t>
      </w:r>
      <w:r>
        <w:rPr>
          <w:rFonts w:hint="eastAsia" w:ascii="宋体" w:hAnsi="宋体" w:cs="宋体"/>
          <w:b/>
          <w:bCs/>
          <w:color w:val="auto"/>
          <w:sz w:val="36"/>
          <w:szCs w:val="36"/>
          <w:highlight w:val="none"/>
          <w:lang w:val="en-US" w:eastAsia="zh-CN"/>
        </w:rPr>
        <w:t>四</w:t>
      </w:r>
      <w:r>
        <w:rPr>
          <w:rFonts w:hint="eastAsia" w:ascii="宋体" w:hAnsi="宋体" w:eastAsia="宋体" w:cs="宋体"/>
          <w:b/>
          <w:bCs/>
          <w:color w:val="auto"/>
          <w:sz w:val="36"/>
          <w:szCs w:val="36"/>
          <w:highlight w:val="none"/>
        </w:rPr>
        <w:t>部分  项目内容及要求</w:t>
      </w:r>
    </w:p>
    <w:p>
      <w:pPr>
        <w:spacing w:line="360" w:lineRule="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1、采购内容</w:t>
      </w:r>
    </w:p>
    <w:p>
      <w:pPr>
        <w:spacing w:line="360" w:lineRule="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项目名称：</w:t>
      </w:r>
      <w:r>
        <w:rPr>
          <w:rFonts w:hint="eastAsia" w:ascii="宋体" w:hAnsi="宋体" w:cs="宋体"/>
          <w:color w:val="auto"/>
          <w:sz w:val="21"/>
          <w:szCs w:val="21"/>
          <w:highlight w:val="none"/>
          <w:lang w:eastAsia="zh-CN"/>
        </w:rPr>
        <w:t>北仑区审计服务供应商</w:t>
      </w:r>
    </w:p>
    <w:p>
      <w:pPr>
        <w:spacing w:line="360" w:lineRule="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项目编号：</w:t>
      </w:r>
      <w:r>
        <w:rPr>
          <w:rFonts w:hint="eastAsia" w:ascii="宋体" w:hAnsi="宋体" w:cs="宋体"/>
          <w:color w:val="auto"/>
          <w:sz w:val="21"/>
          <w:szCs w:val="21"/>
          <w:highlight w:val="none"/>
          <w:lang w:eastAsia="zh-CN"/>
        </w:rPr>
        <w:t>BLZFCG2022009</w:t>
      </w:r>
    </w:p>
    <w:p>
      <w:pPr>
        <w:spacing w:line="360" w:lineRule="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2、项目范围</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详见本部分附件，供应商提供本项目采购范围内的货物和服务所需的一切费用均包含在报价中。</w:t>
      </w:r>
    </w:p>
    <w:p>
      <w:pPr>
        <w:spacing w:line="360" w:lineRule="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3、项目说明</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3.1本招标文件所提出的项目技术标准是基本的技术标准和使用功能，并未规定所有的技术要求和适用标准，供应商应提供一套满足所列标准要求的高质量的产品及相应服务。</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3.2本次招标项目应按国际标准或专业标准执行，最后按照国家有关规定及合同约定进行验收。</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3.3本项目所有工作均由中标供应商负总责任。</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3.4本项目要求使用的标准如与中标供应商所执行标准发生矛盾时，按较高标准执行。</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3.5具体要求见本部分附件。</w:t>
      </w:r>
    </w:p>
    <w:p>
      <w:pPr>
        <w:spacing w:line="360" w:lineRule="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4、服务地点与期限要求</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4.1本项目服务（实施）地点：</w:t>
      </w:r>
      <w:r>
        <w:rPr>
          <w:rFonts w:hint="eastAsia" w:ascii="宋体" w:hAnsi="宋体" w:eastAsia="宋体" w:cs="宋体"/>
          <w:color w:val="auto"/>
          <w:sz w:val="21"/>
          <w:szCs w:val="21"/>
          <w:highlight w:val="none"/>
        </w:rPr>
        <w:t>采购人指定地点</w:t>
      </w:r>
      <w:r>
        <w:rPr>
          <w:rFonts w:hint="eastAsia" w:ascii="宋体" w:hAnsi="宋体" w:eastAsia="宋体" w:cs="宋体"/>
          <w:color w:val="auto"/>
          <w:sz w:val="21"/>
          <w:szCs w:val="21"/>
          <w:highlight w:val="none"/>
          <w:lang w:val="en-US" w:eastAsia="zh-CN"/>
        </w:rPr>
        <w:t>，具体要求详见本部分附件。</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4.2本项目服务期限：</w:t>
      </w:r>
      <w:r>
        <w:rPr>
          <w:rFonts w:hint="eastAsia" w:ascii="宋体" w:hAnsi="宋体" w:eastAsia="宋体" w:cs="宋体"/>
          <w:color w:val="auto"/>
          <w:sz w:val="21"/>
          <w:szCs w:val="21"/>
          <w:highlight w:val="none"/>
          <w:lang w:val="en-US" w:eastAsia="zh-CN"/>
        </w:rPr>
        <w:t>协议有效期</w:t>
      </w:r>
      <w:r>
        <w:rPr>
          <w:rFonts w:hint="eastAsia" w:ascii="宋体" w:hAnsi="宋体" w:cs="宋体"/>
          <w:color w:val="auto"/>
          <w:sz w:val="21"/>
          <w:szCs w:val="21"/>
          <w:highlight w:val="none"/>
          <w:lang w:val="en-US" w:eastAsia="zh-CN"/>
        </w:rPr>
        <w:t>1</w:t>
      </w:r>
      <w:r>
        <w:rPr>
          <w:rFonts w:hint="eastAsia" w:ascii="宋体" w:hAnsi="宋体" w:eastAsia="宋体" w:cs="宋体"/>
          <w:color w:val="auto"/>
          <w:sz w:val="21"/>
          <w:szCs w:val="21"/>
          <w:highlight w:val="none"/>
          <w:lang w:val="en-US" w:eastAsia="zh-CN"/>
        </w:rPr>
        <w:t>年。</w:t>
      </w:r>
    </w:p>
    <w:p>
      <w:pPr>
        <w:spacing w:line="360" w:lineRule="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5、投标响应要求</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以下为投标人在投标文件中需要包含的最基本内容。若投标人提供的服务方案与采购人要求不一致，必须在服务条款偏离表中说明。</w:t>
      </w:r>
    </w:p>
    <w:p>
      <w:pPr>
        <w:spacing w:line="360" w:lineRule="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5.1项目服务及实施方案</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包括总体</w:t>
      </w:r>
      <w:r>
        <w:rPr>
          <w:rFonts w:hint="eastAsia" w:ascii="宋体" w:hAnsi="宋体" w:cs="宋体"/>
          <w:color w:val="auto"/>
          <w:sz w:val="21"/>
          <w:szCs w:val="21"/>
          <w:highlight w:val="none"/>
          <w:lang w:val="en-US" w:eastAsia="zh-CN"/>
        </w:rPr>
        <w:t>协助审计</w:t>
      </w:r>
      <w:r>
        <w:rPr>
          <w:rFonts w:hint="eastAsia" w:ascii="宋体" w:hAnsi="宋体" w:eastAsia="宋体" w:cs="宋体"/>
          <w:color w:val="auto"/>
          <w:sz w:val="21"/>
          <w:szCs w:val="21"/>
          <w:highlight w:val="none"/>
        </w:rPr>
        <w:t>服务方案、管理模式与配套措施，机构设置与运作流程、拟派本项目实施人员等，内容应简洁实用。具体要求详见本部分附件。</w:t>
      </w:r>
    </w:p>
    <w:p>
      <w:pPr>
        <w:spacing w:line="360" w:lineRule="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5.</w:t>
      </w:r>
      <w:r>
        <w:rPr>
          <w:rFonts w:hint="eastAsia" w:ascii="宋体" w:hAnsi="宋体" w:cs="宋体"/>
          <w:b/>
          <w:bCs/>
          <w:color w:val="auto"/>
          <w:sz w:val="21"/>
          <w:szCs w:val="21"/>
          <w:highlight w:val="none"/>
          <w:lang w:val="en-US" w:eastAsia="zh-CN"/>
        </w:rPr>
        <w:t>2其他</w:t>
      </w:r>
      <w:r>
        <w:rPr>
          <w:rFonts w:hint="eastAsia" w:ascii="宋体" w:hAnsi="宋体" w:eastAsia="宋体" w:cs="宋体"/>
          <w:b/>
          <w:bCs/>
          <w:color w:val="auto"/>
          <w:sz w:val="21"/>
          <w:szCs w:val="21"/>
          <w:highlight w:val="none"/>
        </w:rPr>
        <w:t>服务承诺</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供应商可以根据自身实力及意愿在投标文件中作出优于招标要求的其他保证或承诺。</w:t>
      </w:r>
    </w:p>
    <w:p>
      <w:pPr>
        <w:spacing w:line="360" w:lineRule="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lang w:val="en-US" w:eastAsia="zh-CN"/>
        </w:rPr>
        <w:t>6</w:t>
      </w:r>
      <w:r>
        <w:rPr>
          <w:rFonts w:hint="eastAsia" w:ascii="宋体" w:hAnsi="宋体" w:eastAsia="宋体" w:cs="宋体"/>
          <w:b/>
          <w:bCs/>
          <w:color w:val="auto"/>
          <w:sz w:val="21"/>
          <w:szCs w:val="21"/>
          <w:highlight w:val="none"/>
        </w:rPr>
        <w:t>、付款方式</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详见本部分附件。</w:t>
      </w:r>
    </w:p>
    <w:p>
      <w:pPr>
        <w:spacing w:line="360" w:lineRule="auto"/>
        <w:rPr>
          <w:rFonts w:hint="eastAsia" w:ascii="宋体" w:hAnsi="宋体" w:eastAsia="宋体" w:cs="宋体"/>
          <w:b/>
          <w:bCs/>
          <w:color w:val="auto"/>
          <w:sz w:val="21"/>
          <w:szCs w:val="21"/>
          <w:highlight w:val="none"/>
          <w:lang w:val="en-US" w:eastAsia="zh-CN"/>
        </w:rPr>
      </w:pPr>
      <w:r>
        <w:rPr>
          <w:rFonts w:hint="eastAsia" w:ascii="宋体" w:hAnsi="宋体" w:eastAsia="宋体" w:cs="宋体"/>
          <w:b/>
          <w:bCs/>
          <w:color w:val="auto"/>
          <w:sz w:val="21"/>
          <w:szCs w:val="21"/>
          <w:highlight w:val="none"/>
          <w:lang w:val="en-US" w:eastAsia="zh-CN"/>
        </w:rPr>
        <w:t>7</w:t>
      </w:r>
      <w:r>
        <w:rPr>
          <w:rFonts w:hint="eastAsia" w:ascii="宋体" w:hAnsi="宋体" w:eastAsia="宋体" w:cs="宋体"/>
          <w:b/>
          <w:bCs/>
          <w:color w:val="auto"/>
          <w:sz w:val="21"/>
          <w:szCs w:val="21"/>
          <w:highlight w:val="none"/>
        </w:rPr>
        <w:t>、合同</w:t>
      </w:r>
      <w:r>
        <w:rPr>
          <w:rFonts w:hint="eastAsia" w:ascii="宋体" w:hAnsi="宋体" w:eastAsia="宋体" w:cs="宋体"/>
          <w:b/>
          <w:bCs/>
          <w:color w:val="auto"/>
          <w:sz w:val="21"/>
          <w:szCs w:val="21"/>
          <w:highlight w:val="none"/>
          <w:lang w:val="en-US" w:eastAsia="zh-CN"/>
        </w:rPr>
        <w:t>及履约</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7</w:t>
      </w:r>
      <w:r>
        <w:rPr>
          <w:rFonts w:hint="eastAsia" w:ascii="宋体" w:hAnsi="宋体" w:eastAsia="宋体" w:cs="宋体"/>
          <w:color w:val="auto"/>
          <w:sz w:val="21"/>
          <w:szCs w:val="21"/>
          <w:highlight w:val="none"/>
        </w:rPr>
        <w:t>.1采购人和中标人应当自中标通知书发出之日起30 日内，根据招标文件和中标人的投标文件订立书面合同。中标人无正当理由拒签合同的，招标人取消其中标资格，并报采购监督部门处理，给招标人造成的损失的，中标人还应当予以赔偿。</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7</w:t>
      </w:r>
      <w:r>
        <w:rPr>
          <w:rFonts w:hint="eastAsia" w:ascii="宋体" w:hAnsi="宋体" w:eastAsia="宋体" w:cs="宋体"/>
          <w:color w:val="auto"/>
          <w:sz w:val="21"/>
          <w:szCs w:val="21"/>
          <w:highlight w:val="none"/>
        </w:rPr>
        <w:t>.2如果供应商提供的货物或服务与投标文件、相关澄清文件</w:t>
      </w:r>
      <w:r>
        <w:rPr>
          <w:rFonts w:hint="eastAsia" w:ascii="宋体" w:hAnsi="宋体" w:cs="宋体"/>
          <w:color w:val="auto"/>
          <w:sz w:val="21"/>
          <w:szCs w:val="21"/>
          <w:highlight w:val="none"/>
          <w:lang w:val="en-US" w:eastAsia="zh-CN"/>
        </w:rPr>
        <w:t>及</w:t>
      </w:r>
      <w:r>
        <w:rPr>
          <w:rFonts w:hint="eastAsia" w:ascii="宋体" w:hAnsi="宋体" w:eastAsia="宋体" w:cs="宋体"/>
          <w:color w:val="auto"/>
          <w:sz w:val="21"/>
          <w:szCs w:val="21"/>
          <w:highlight w:val="none"/>
        </w:rPr>
        <w:t>合同等承诺的不一致，则供应商必须接受无条件退货，同时退还已支付</w:t>
      </w:r>
      <w:r>
        <w:rPr>
          <w:rFonts w:hint="eastAsia" w:ascii="宋体" w:hAnsi="宋体" w:cs="宋体"/>
          <w:color w:val="auto"/>
          <w:sz w:val="21"/>
          <w:szCs w:val="21"/>
          <w:highlight w:val="none"/>
          <w:lang w:val="en-US" w:eastAsia="zh-CN"/>
        </w:rPr>
        <w:t>的</w:t>
      </w:r>
      <w:r>
        <w:rPr>
          <w:rFonts w:hint="eastAsia" w:ascii="宋体" w:hAnsi="宋体" w:eastAsia="宋体" w:cs="宋体"/>
          <w:color w:val="auto"/>
          <w:sz w:val="21"/>
          <w:szCs w:val="21"/>
          <w:highlight w:val="none"/>
        </w:rPr>
        <w:t>合同款并赔偿采购人合同总金额100%的赔款。</w:t>
      </w:r>
    </w:p>
    <w:p>
      <w:pPr>
        <w:spacing w:line="360" w:lineRule="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8</w:t>
      </w:r>
      <w:r>
        <w:rPr>
          <w:rFonts w:hint="eastAsia" w:ascii="宋体" w:hAnsi="宋体" w:cs="宋体"/>
          <w:b/>
          <w:bCs/>
          <w:color w:val="auto"/>
          <w:sz w:val="21"/>
          <w:szCs w:val="21"/>
          <w:highlight w:val="none"/>
          <w:lang w:eastAsia="zh-CN"/>
        </w:rPr>
        <w:t>、</w:t>
      </w:r>
      <w:r>
        <w:rPr>
          <w:rFonts w:hint="eastAsia" w:ascii="宋体" w:hAnsi="宋体" w:eastAsia="宋体" w:cs="宋体"/>
          <w:b/>
          <w:bCs/>
          <w:color w:val="auto"/>
          <w:sz w:val="21"/>
          <w:szCs w:val="21"/>
          <w:highlight w:val="none"/>
        </w:rPr>
        <w:t>政府采购政策</w:t>
      </w:r>
    </w:p>
    <w:p>
      <w:pPr>
        <w:spacing w:line="360" w:lineRule="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8.1本项目落实促进中小企业发展有关政策的规定</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8.1.1</w:t>
      </w:r>
      <w:r>
        <w:rPr>
          <w:rFonts w:hint="eastAsia" w:ascii="宋体" w:hAnsi="宋体" w:eastAsia="宋体" w:cs="宋体"/>
          <w:color w:val="auto"/>
          <w:sz w:val="21"/>
          <w:szCs w:val="21"/>
          <w:highlight w:val="none"/>
        </w:rPr>
        <w:t>本次采购为非专门面向中小企业项目，</w:t>
      </w:r>
      <w:r>
        <w:rPr>
          <w:rFonts w:hint="eastAsia" w:ascii="宋体" w:hAnsi="宋体" w:eastAsia="宋体" w:cs="宋体"/>
          <w:color w:val="auto"/>
          <w:sz w:val="21"/>
          <w:szCs w:val="21"/>
          <w:highlight w:val="none"/>
        </w:rPr>
        <w:t>对满足招标文件要求的</w:t>
      </w:r>
      <w:r>
        <w:rPr>
          <w:rFonts w:hint="eastAsia" w:ascii="宋体" w:hAnsi="宋体" w:eastAsia="宋体" w:cs="宋体"/>
          <w:color w:val="auto"/>
          <w:sz w:val="21"/>
          <w:szCs w:val="21"/>
          <w:highlight w:val="none"/>
        </w:rPr>
        <w:t>小微企业</w:t>
      </w:r>
      <w:r>
        <w:rPr>
          <w:rFonts w:hint="eastAsia" w:ascii="宋体" w:hAnsi="宋体" w:eastAsia="宋体" w:cs="宋体"/>
          <w:color w:val="auto"/>
          <w:sz w:val="21"/>
          <w:szCs w:val="21"/>
          <w:highlight w:val="none"/>
        </w:rPr>
        <w:t>的价格</w:t>
      </w:r>
      <w:r>
        <w:rPr>
          <w:rFonts w:hint="eastAsia" w:ascii="宋体" w:hAnsi="宋体" w:eastAsia="宋体" w:cs="宋体"/>
          <w:color w:val="auto"/>
          <w:sz w:val="21"/>
          <w:szCs w:val="21"/>
          <w:highlight w:val="none"/>
        </w:rPr>
        <w:t>给予</w:t>
      </w:r>
      <w:r>
        <w:rPr>
          <w:rFonts w:hint="eastAsia" w:ascii="宋体" w:hAnsi="宋体" w:cs="宋体"/>
          <w:color w:val="auto"/>
          <w:sz w:val="21"/>
          <w:szCs w:val="21"/>
          <w:highlight w:val="none"/>
          <w:lang w:val="en-US" w:eastAsia="zh-CN"/>
        </w:rPr>
        <w:t>10</w:t>
      </w:r>
      <w:r>
        <w:rPr>
          <w:rFonts w:hint="eastAsia" w:ascii="宋体" w:hAnsi="宋体" w:eastAsia="宋体" w:cs="宋体"/>
          <w:color w:val="auto"/>
          <w:sz w:val="21"/>
          <w:szCs w:val="21"/>
          <w:highlight w:val="none"/>
        </w:rPr>
        <w:t>%的扣除，</w:t>
      </w:r>
      <w:r>
        <w:rPr>
          <w:rFonts w:hint="eastAsia" w:ascii="宋体" w:hAnsi="宋体" w:eastAsia="宋体" w:cs="宋体"/>
          <w:color w:val="auto"/>
          <w:sz w:val="21"/>
          <w:szCs w:val="21"/>
          <w:highlight w:val="none"/>
        </w:rPr>
        <w:t>用扣除后的价格参与评审。价格扣除只用于评审过程，如中标，中标价格仍按照其投标价格进行公告。</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8.1.2符合</w:t>
      </w:r>
      <w:r>
        <w:rPr>
          <w:rFonts w:hint="eastAsia" w:ascii="宋体" w:hAnsi="宋体" w:eastAsia="宋体" w:cs="宋体"/>
          <w:color w:val="auto"/>
          <w:sz w:val="21"/>
          <w:szCs w:val="21"/>
          <w:highlight w:val="none"/>
          <w:lang w:val="en-US" w:eastAsia="zh-CN"/>
        </w:rPr>
        <w:t>中小企业认定标准的供应商</w:t>
      </w:r>
      <w:r>
        <w:rPr>
          <w:rFonts w:hint="eastAsia" w:ascii="宋体" w:hAnsi="宋体" w:cs="宋体"/>
          <w:color w:val="auto"/>
          <w:sz w:val="21"/>
          <w:szCs w:val="21"/>
          <w:highlight w:val="none"/>
          <w:lang w:val="en-US" w:eastAsia="zh-CN"/>
        </w:rPr>
        <w:t>，</w:t>
      </w:r>
      <w:r>
        <w:rPr>
          <w:rFonts w:hint="eastAsia" w:ascii="宋体" w:hAnsi="宋体" w:eastAsia="宋体" w:cs="宋体"/>
          <w:color w:val="auto"/>
          <w:sz w:val="21"/>
          <w:szCs w:val="21"/>
          <w:highlight w:val="none"/>
        </w:rPr>
        <w:t>在参加本次政府采购活动时</w:t>
      </w:r>
      <w:r>
        <w:rPr>
          <w:rFonts w:hint="eastAsia" w:ascii="宋体" w:hAnsi="宋体" w:cs="宋体"/>
          <w:color w:val="auto"/>
          <w:sz w:val="21"/>
          <w:szCs w:val="21"/>
          <w:highlight w:val="none"/>
          <w:lang w:eastAsia="zh-CN"/>
        </w:rPr>
        <w:t>，</w:t>
      </w:r>
      <w:r>
        <w:rPr>
          <w:rFonts w:hint="eastAsia" w:ascii="宋体" w:hAnsi="宋体" w:cs="宋体"/>
          <w:color w:val="auto"/>
          <w:sz w:val="21"/>
          <w:szCs w:val="21"/>
          <w:highlight w:val="none"/>
          <w:lang w:val="en-US" w:eastAsia="zh-CN"/>
        </w:rPr>
        <w:t>应</w:t>
      </w:r>
      <w:r>
        <w:rPr>
          <w:rFonts w:hint="eastAsia" w:ascii="宋体" w:hAnsi="宋体" w:eastAsia="宋体" w:cs="宋体"/>
          <w:color w:val="auto"/>
          <w:sz w:val="21"/>
          <w:szCs w:val="21"/>
          <w:highlight w:val="none"/>
        </w:rPr>
        <w:t>当提供《中小企业声明函》，</w:t>
      </w:r>
      <w:r>
        <w:rPr>
          <w:rFonts w:hint="eastAsia" w:ascii="宋体" w:hAnsi="宋体" w:eastAsia="宋体" w:cs="宋体"/>
          <w:color w:val="auto"/>
          <w:sz w:val="21"/>
          <w:szCs w:val="21"/>
          <w:highlight w:val="none"/>
        </w:rPr>
        <w:t>格式参考第</w:t>
      </w:r>
      <w:r>
        <w:rPr>
          <w:rFonts w:hint="eastAsia" w:ascii="宋体" w:hAnsi="宋体" w:cs="宋体"/>
          <w:color w:val="auto"/>
          <w:sz w:val="21"/>
          <w:szCs w:val="21"/>
          <w:highlight w:val="none"/>
          <w:lang w:val="en-US" w:eastAsia="zh-CN"/>
        </w:rPr>
        <w:t>六</w:t>
      </w:r>
      <w:r>
        <w:rPr>
          <w:rFonts w:hint="eastAsia" w:ascii="宋体" w:hAnsi="宋体" w:eastAsia="宋体" w:cs="宋体"/>
          <w:color w:val="auto"/>
          <w:sz w:val="21"/>
          <w:szCs w:val="21"/>
          <w:highlight w:val="none"/>
        </w:rPr>
        <w:t>部分格式：中小企业声明函</w:t>
      </w:r>
      <w:r>
        <w:rPr>
          <w:rFonts w:hint="eastAsia" w:ascii="宋体" w:hAnsi="宋体" w:cs="宋体"/>
          <w:color w:val="auto"/>
          <w:sz w:val="21"/>
          <w:szCs w:val="21"/>
          <w:highlight w:val="none"/>
          <w:lang w:eastAsia="zh-CN"/>
        </w:rPr>
        <w:t>，</w:t>
      </w:r>
      <w:r>
        <w:rPr>
          <w:rFonts w:hint="eastAsia" w:ascii="宋体" w:hAnsi="宋体" w:eastAsia="宋体" w:cs="宋体"/>
          <w:color w:val="auto"/>
          <w:sz w:val="21"/>
          <w:szCs w:val="21"/>
          <w:highlight w:val="none"/>
        </w:rPr>
        <w:t>并对声明的真实性负责。未按要求提供声明函的不执行中小微型企业优惠。</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8.1.3中标、成交供应商为小微企业的，采购人或采购代理机构将随中标、成交结果</w:t>
      </w:r>
      <w:r>
        <w:rPr>
          <w:rFonts w:hint="eastAsia" w:ascii="宋体" w:hAnsi="宋体" w:cs="宋体"/>
          <w:color w:val="auto"/>
          <w:sz w:val="21"/>
          <w:szCs w:val="21"/>
          <w:highlight w:val="none"/>
          <w:lang w:val="en-US" w:eastAsia="zh-CN"/>
        </w:rPr>
        <w:t>公开</w:t>
      </w:r>
      <w:r>
        <w:rPr>
          <w:rFonts w:hint="eastAsia" w:ascii="宋体" w:hAnsi="宋体" w:eastAsia="宋体" w:cs="宋体"/>
          <w:color w:val="auto"/>
          <w:sz w:val="21"/>
          <w:szCs w:val="21"/>
          <w:highlight w:val="none"/>
        </w:rPr>
        <w:t>其《中小企业声明函》内容，接受社会监督。</w:t>
      </w:r>
    </w:p>
    <w:p>
      <w:pPr>
        <w:spacing w:line="360" w:lineRule="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8.2本项目落实促进残疾人就业有关政策的规定</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8.2.1参加本次采购活动享受政府采购支持政策的残疾人福利性单位应当满足《三部门联合发布关于促进残疾人就业政府采购政策的通知》（财库[2017]141号）规定的条件。</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8.2.2符合条件的残疾人福利性单位在参加本次政府采购活动时，应当提供《残疾人福利性单位声明函》，</w:t>
      </w:r>
      <w:r>
        <w:rPr>
          <w:rFonts w:hint="eastAsia" w:ascii="宋体" w:hAnsi="宋体" w:eastAsia="宋体" w:cs="宋体"/>
          <w:color w:val="auto"/>
          <w:sz w:val="21"/>
          <w:szCs w:val="21"/>
          <w:highlight w:val="none"/>
        </w:rPr>
        <w:t>格式参考第</w:t>
      </w:r>
      <w:r>
        <w:rPr>
          <w:rFonts w:hint="eastAsia" w:ascii="宋体" w:hAnsi="宋体" w:cs="宋体"/>
          <w:color w:val="auto"/>
          <w:sz w:val="21"/>
          <w:szCs w:val="21"/>
          <w:highlight w:val="none"/>
          <w:lang w:val="en-US" w:eastAsia="zh-CN"/>
        </w:rPr>
        <w:t>六</w:t>
      </w:r>
      <w:r>
        <w:rPr>
          <w:rFonts w:hint="eastAsia" w:ascii="宋体" w:hAnsi="宋体" w:eastAsia="宋体" w:cs="宋体"/>
          <w:color w:val="auto"/>
          <w:sz w:val="21"/>
          <w:szCs w:val="21"/>
          <w:highlight w:val="none"/>
        </w:rPr>
        <w:t>部分格式：残疾人福利性单位声明函，</w:t>
      </w:r>
      <w:r>
        <w:rPr>
          <w:rFonts w:hint="eastAsia" w:ascii="宋体" w:hAnsi="宋体" w:eastAsia="宋体" w:cs="宋体"/>
          <w:color w:val="auto"/>
          <w:sz w:val="21"/>
          <w:szCs w:val="21"/>
          <w:highlight w:val="none"/>
        </w:rPr>
        <w:t>并对声明的真实性负责。未按要求提供声明函的不执行残疾人福利性单位优惠。</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8.2.3中标、成交供应商为残疾人福利性单位的，采购人或采购代理机构将随中标、成交结果</w:t>
      </w:r>
      <w:r>
        <w:rPr>
          <w:rFonts w:hint="eastAsia" w:ascii="宋体" w:hAnsi="宋体" w:cs="宋体"/>
          <w:color w:val="auto"/>
          <w:sz w:val="21"/>
          <w:szCs w:val="21"/>
          <w:highlight w:val="none"/>
          <w:lang w:val="en-US" w:eastAsia="zh-CN"/>
        </w:rPr>
        <w:t>公开</w:t>
      </w:r>
      <w:r>
        <w:rPr>
          <w:rFonts w:hint="eastAsia" w:ascii="宋体" w:hAnsi="宋体" w:eastAsia="宋体" w:cs="宋体"/>
          <w:color w:val="auto"/>
          <w:sz w:val="21"/>
          <w:szCs w:val="21"/>
          <w:highlight w:val="none"/>
        </w:rPr>
        <w:t>其《残疾人福利性单位声明函》内容，接受社会监督。</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8.2.4在本次政府采购活动中，残疾人福利性单位视同小型、微型企业，享受评审中价格扣除等促进中小企业发展的政府采购政策。残疾人福利性单位属于小型、微型企业的，不重复享受政策。</w:t>
      </w:r>
    </w:p>
    <w:p>
      <w:pPr>
        <w:spacing w:line="360" w:lineRule="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8.3本项目落实支持监狱企业发展有关政策的规定</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8.3.1在本次政府采购活动中，监狱企业视同小型、微型企业，享受评审中价格扣除等促进中小企业发展的政府采购政策。</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8.3.2监狱企业参加政府采购活动时，应当提供由省级以上监狱管理局、戒毒管理局（含新疆生产建设兵团）出具的属于监狱企业的证明文件。未提供证明文件的不执行监狱企业优惠。</w:t>
      </w:r>
    </w:p>
    <w:p>
      <w:pPr>
        <w:spacing w:line="360" w:lineRule="auto"/>
        <w:rPr>
          <w:rFonts w:hint="eastAsia" w:ascii="宋体" w:hAnsi="宋体" w:eastAsia="宋体" w:cs="宋体"/>
          <w:color w:val="auto"/>
          <w:sz w:val="21"/>
          <w:szCs w:val="21"/>
          <w:highlight w:val="none"/>
        </w:rPr>
      </w:pPr>
    </w:p>
    <w:p>
      <w:pPr>
        <w:spacing w:line="360" w:lineRule="auto"/>
        <w:rPr>
          <w:rFonts w:hint="eastAsia" w:ascii="宋体" w:hAnsi="宋体" w:eastAsia="宋体" w:cs="宋体"/>
          <w:color w:val="auto"/>
          <w:sz w:val="21"/>
          <w:szCs w:val="21"/>
          <w:highlight w:val="none"/>
        </w:rPr>
      </w:pPr>
    </w:p>
    <w:p>
      <w:pPr>
        <w:spacing w:line="360" w:lineRule="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附件：采购需求说明</w:t>
      </w:r>
    </w:p>
    <w:p>
      <w:pPr>
        <w:spacing w:line="360" w:lineRule="auto"/>
        <w:rPr>
          <w:rFonts w:hint="eastAsia" w:ascii="宋体" w:hAnsi="宋体" w:eastAsia="宋体" w:cs="宋体"/>
          <w:color w:val="auto"/>
          <w:sz w:val="21"/>
          <w:szCs w:val="21"/>
          <w:highlight w:val="none"/>
        </w:rPr>
      </w:pPr>
    </w:p>
    <w:p>
      <w:pPr>
        <w:spacing w:line="360" w:lineRule="auto"/>
        <w:rPr>
          <w:rFonts w:hint="eastAsia" w:ascii="宋体" w:hAnsi="宋体" w:eastAsia="宋体" w:cs="宋体"/>
          <w:color w:val="auto"/>
          <w:sz w:val="21"/>
          <w:szCs w:val="21"/>
          <w:highlight w:val="none"/>
        </w:rPr>
      </w:pPr>
    </w:p>
    <w:p>
      <w:pPr>
        <w:spacing w:line="360" w:lineRule="auto"/>
        <w:rPr>
          <w:rFonts w:hint="eastAsia" w:ascii="宋体" w:hAnsi="宋体" w:eastAsia="宋体" w:cs="宋体"/>
          <w:b/>
          <w:color w:val="auto"/>
          <w:highlight w:val="none"/>
        </w:rPr>
      </w:pPr>
      <w:r>
        <w:rPr>
          <w:rFonts w:hint="eastAsia" w:ascii="宋体" w:hAnsi="宋体" w:eastAsia="宋体" w:cs="宋体"/>
          <w:color w:val="auto"/>
          <w:highlight w:val="none"/>
        </w:rPr>
        <w:br w:type="page"/>
      </w:r>
      <w:r>
        <w:rPr>
          <w:rFonts w:hint="eastAsia" w:ascii="宋体" w:hAnsi="宋体" w:eastAsia="宋体" w:cs="宋体"/>
          <w:b/>
          <w:color w:val="auto"/>
          <w:highlight w:val="none"/>
        </w:rPr>
        <w:t>附件：</w:t>
      </w:r>
    </w:p>
    <w:p>
      <w:pPr>
        <w:spacing w:before="240" w:after="240" w:line="360" w:lineRule="auto"/>
        <w:jc w:val="center"/>
        <w:rPr>
          <w:rFonts w:hint="eastAsia" w:ascii="宋体" w:hAnsi="宋体" w:eastAsia="宋体" w:cs="宋体"/>
          <w:b/>
          <w:bCs/>
          <w:color w:val="auto"/>
          <w:sz w:val="32"/>
          <w:highlight w:val="none"/>
        </w:rPr>
      </w:pPr>
      <w:r>
        <w:rPr>
          <w:rFonts w:hint="eastAsia" w:ascii="宋体" w:hAnsi="宋体" w:eastAsia="宋体" w:cs="宋体"/>
          <w:b/>
          <w:bCs/>
          <w:color w:val="auto"/>
          <w:sz w:val="32"/>
          <w:highlight w:val="none"/>
        </w:rPr>
        <w:t>采购需求说明</w:t>
      </w:r>
    </w:p>
    <w:p>
      <w:pPr>
        <w:spacing w:line="360" w:lineRule="auto"/>
        <w:rPr>
          <w:rFonts w:hint="eastAsia" w:ascii="宋体" w:hAnsi="宋体" w:eastAsia="宋体" w:cs="宋体"/>
          <w:color w:val="auto"/>
          <w:sz w:val="21"/>
          <w:szCs w:val="21"/>
          <w:highlight w:val="none"/>
        </w:rPr>
      </w:pPr>
    </w:p>
    <w:p>
      <w:pPr>
        <w:spacing w:line="360" w:lineRule="auto"/>
        <w:jc w:val="center"/>
        <w:rPr>
          <w:rFonts w:hint="eastAsia" w:ascii="宋体" w:hAnsi="宋体" w:eastAsia="宋体" w:cs="宋体"/>
          <w:b/>
          <w:bCs/>
          <w:color w:val="auto"/>
          <w:highlight w:val="none"/>
        </w:rPr>
      </w:pPr>
      <w:r>
        <w:rPr>
          <w:rFonts w:hint="eastAsia" w:ascii="宋体" w:hAnsi="宋体" w:eastAsia="宋体" w:cs="宋体"/>
          <w:b/>
          <w:bCs/>
          <w:color w:val="auto"/>
          <w:highlight w:val="none"/>
        </w:rPr>
        <w:t>标项1：审计（会计）服务供应商</w:t>
      </w:r>
    </w:p>
    <w:p>
      <w:pPr>
        <w:spacing w:line="360" w:lineRule="auto"/>
        <w:rPr>
          <w:rFonts w:hint="eastAsia" w:ascii="宋体" w:hAnsi="宋体" w:eastAsia="宋体" w:cs="宋体"/>
          <w:color w:val="auto"/>
          <w:highlight w:val="none"/>
        </w:rPr>
      </w:pPr>
    </w:p>
    <w:p>
      <w:pPr>
        <w:spacing w:line="360" w:lineRule="auto"/>
        <w:rPr>
          <w:rFonts w:hint="eastAsia" w:ascii="宋体" w:hAnsi="宋体" w:eastAsia="宋体" w:cs="宋体"/>
          <w:b/>
          <w:bCs/>
          <w:color w:val="auto"/>
          <w:highlight w:val="none"/>
        </w:rPr>
      </w:pPr>
      <w:r>
        <w:rPr>
          <w:rFonts w:hint="eastAsia" w:ascii="宋体" w:hAnsi="宋体" w:eastAsia="宋体" w:cs="宋体"/>
          <w:b/>
          <w:bCs/>
          <w:color w:val="auto"/>
          <w:highlight w:val="none"/>
        </w:rPr>
        <w:t>一、采购内容及范围</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1</w:t>
      </w:r>
      <w:r>
        <w:rPr>
          <w:rFonts w:hint="eastAsia" w:ascii="宋体" w:hAnsi="宋体" w:cs="宋体"/>
          <w:color w:val="auto"/>
          <w:highlight w:val="none"/>
          <w:lang w:eastAsia="zh-CN"/>
        </w:rPr>
        <w:t>、</w:t>
      </w:r>
      <w:r>
        <w:rPr>
          <w:rFonts w:hint="eastAsia" w:ascii="宋体" w:hAnsi="宋体" w:eastAsia="宋体" w:cs="宋体"/>
          <w:color w:val="auto"/>
          <w:highlight w:val="none"/>
        </w:rPr>
        <w:t>采购内容：确定产生</w:t>
      </w:r>
      <w:r>
        <w:rPr>
          <w:rFonts w:hint="eastAsia" w:ascii="宋体" w:hAnsi="宋体" w:eastAsia="宋体" w:cs="宋体"/>
          <w:color w:val="auto"/>
          <w:highlight w:val="none"/>
        </w:rPr>
        <w:t>2022年</w:t>
      </w:r>
      <w:r>
        <w:rPr>
          <w:rFonts w:hint="eastAsia" w:ascii="宋体" w:hAnsi="宋体" w:cs="宋体"/>
          <w:color w:val="auto"/>
          <w:highlight w:val="none"/>
          <w:lang w:val="en-US" w:eastAsia="zh-CN"/>
        </w:rPr>
        <w:t>度北仑区</w:t>
      </w:r>
      <w:r>
        <w:rPr>
          <w:rFonts w:hint="eastAsia" w:ascii="宋体" w:hAnsi="宋体" w:eastAsia="宋体" w:cs="宋体"/>
          <w:color w:val="auto"/>
          <w:highlight w:val="none"/>
        </w:rPr>
        <w:t>审计（会计）服务供应商。</w:t>
      </w:r>
    </w:p>
    <w:p>
      <w:pPr>
        <w:spacing w:line="360" w:lineRule="auto"/>
        <w:rPr>
          <w:rFonts w:hint="default" w:ascii="宋体" w:hAnsi="宋体" w:eastAsia="宋体" w:cs="宋体"/>
          <w:color w:val="auto"/>
          <w:highlight w:val="none"/>
          <w:lang w:val="en-US" w:eastAsia="zh-CN"/>
        </w:rPr>
      </w:pPr>
      <w:r>
        <w:rPr>
          <w:rFonts w:hint="eastAsia" w:ascii="宋体" w:hAnsi="宋体" w:cs="宋体"/>
          <w:color w:val="auto"/>
          <w:highlight w:val="none"/>
          <w:lang w:val="en-US" w:eastAsia="zh-CN"/>
        </w:rPr>
        <w:t>2、服务对象：</w:t>
      </w:r>
      <w:r>
        <w:rPr>
          <w:rFonts w:hint="eastAsia" w:ascii="宋体" w:hAnsi="宋体" w:cs="宋体"/>
          <w:color w:val="auto"/>
          <w:highlight w:val="none"/>
          <w:lang w:val="en-US" w:eastAsia="zh-CN"/>
        </w:rPr>
        <w:t>北仑区行政事业单位、社会团体组织。</w:t>
      </w:r>
    </w:p>
    <w:p>
      <w:pPr>
        <w:spacing w:line="360" w:lineRule="auto"/>
        <w:rPr>
          <w:rFonts w:hint="eastAsia" w:ascii="宋体" w:hAnsi="宋体" w:eastAsia="宋体" w:cs="宋体"/>
          <w:color w:val="auto"/>
          <w:highlight w:val="none"/>
        </w:rPr>
      </w:pPr>
      <w:r>
        <w:rPr>
          <w:rFonts w:hint="eastAsia" w:ascii="宋体" w:hAnsi="宋体" w:cs="宋体"/>
          <w:color w:val="auto"/>
          <w:highlight w:val="none"/>
          <w:lang w:val="en-US" w:eastAsia="zh-CN"/>
        </w:rPr>
        <w:t>3</w:t>
      </w:r>
      <w:r>
        <w:rPr>
          <w:rFonts w:hint="eastAsia" w:ascii="宋体" w:hAnsi="宋体" w:cs="宋体"/>
          <w:color w:val="auto"/>
          <w:highlight w:val="none"/>
          <w:lang w:eastAsia="zh-CN"/>
        </w:rPr>
        <w:t>、</w:t>
      </w:r>
      <w:r>
        <w:rPr>
          <w:rFonts w:hint="eastAsia" w:ascii="宋体" w:hAnsi="宋体" w:cs="宋体"/>
          <w:color w:val="auto"/>
          <w:highlight w:val="none"/>
          <w:lang w:val="en-US" w:eastAsia="zh-CN"/>
        </w:rPr>
        <w:t>服务内容</w:t>
      </w:r>
      <w:r>
        <w:rPr>
          <w:rFonts w:hint="eastAsia" w:ascii="宋体" w:hAnsi="宋体" w:eastAsia="宋体" w:cs="宋体"/>
          <w:color w:val="auto"/>
          <w:highlight w:val="none"/>
        </w:rPr>
        <w:t>：</w:t>
      </w:r>
      <w:r>
        <w:rPr>
          <w:rFonts w:hint="eastAsia" w:ascii="宋体" w:hAnsi="宋体" w:cs="宋体"/>
          <w:color w:val="auto"/>
          <w:highlight w:val="none"/>
          <w:lang w:val="en-US" w:eastAsia="zh-CN"/>
        </w:rPr>
        <w:t>主要</w:t>
      </w:r>
      <w:r>
        <w:rPr>
          <w:rFonts w:hint="eastAsia" w:ascii="宋体" w:hAnsi="宋体" w:eastAsia="宋体" w:cs="宋体"/>
          <w:color w:val="auto"/>
          <w:highlight w:val="none"/>
        </w:rPr>
        <w:t>包括财务报表编制服务、记账服务、会计咨询服务、会计报表核查、会计监督检查、财政专项资金检查、内部审计及按照会计原则开展的会计账册等凭证单据的审查服务</w:t>
      </w:r>
      <w:r>
        <w:rPr>
          <w:rFonts w:hint="eastAsia" w:ascii="宋体" w:hAnsi="宋体" w:eastAsia="宋体" w:cs="宋体"/>
          <w:color w:val="auto"/>
          <w:highlight w:val="none"/>
        </w:rPr>
        <w:t>（不含工程造价、预决算审核等工程跟踪审计和审计机关聘请的协审服务）。</w:t>
      </w:r>
    </w:p>
    <w:p>
      <w:pPr>
        <w:spacing w:line="360" w:lineRule="auto"/>
        <w:rPr>
          <w:rFonts w:hint="eastAsia" w:ascii="宋体" w:hAnsi="宋体" w:eastAsia="宋体" w:cs="宋体"/>
          <w:color w:val="auto"/>
          <w:highlight w:val="none"/>
        </w:rPr>
      </w:pPr>
      <w:r>
        <w:rPr>
          <w:rFonts w:hint="eastAsia" w:ascii="宋体" w:hAnsi="宋体" w:cs="宋体"/>
          <w:color w:val="auto"/>
          <w:highlight w:val="none"/>
          <w:lang w:val="en-US" w:eastAsia="zh-CN"/>
        </w:rPr>
        <w:t>4</w:t>
      </w:r>
      <w:r>
        <w:rPr>
          <w:rFonts w:hint="eastAsia" w:ascii="宋体" w:hAnsi="宋体" w:cs="宋体"/>
          <w:color w:val="auto"/>
          <w:highlight w:val="none"/>
          <w:lang w:eastAsia="zh-CN"/>
        </w:rPr>
        <w:t>、</w:t>
      </w:r>
      <w:r>
        <w:rPr>
          <w:rFonts w:hint="eastAsia" w:ascii="宋体" w:hAnsi="宋体" w:cs="宋体"/>
          <w:color w:val="auto"/>
          <w:highlight w:val="none"/>
          <w:lang w:val="en-US" w:eastAsia="zh-CN"/>
        </w:rPr>
        <w:t>服务</w:t>
      </w:r>
      <w:r>
        <w:rPr>
          <w:rFonts w:hint="eastAsia" w:ascii="宋体" w:hAnsi="宋体" w:eastAsia="宋体" w:cs="宋体"/>
          <w:color w:val="auto"/>
          <w:highlight w:val="none"/>
        </w:rPr>
        <w:t>地点：</w:t>
      </w:r>
      <w:r>
        <w:rPr>
          <w:rFonts w:hint="eastAsia" w:ascii="宋体" w:hAnsi="宋体" w:eastAsia="宋体" w:cs="宋体"/>
          <w:color w:val="auto"/>
          <w:highlight w:val="none"/>
        </w:rPr>
        <w:t>北仑区</w:t>
      </w:r>
      <w:r>
        <w:rPr>
          <w:rFonts w:hint="eastAsia" w:ascii="宋体" w:hAnsi="宋体" w:cs="宋体"/>
          <w:color w:val="auto"/>
          <w:highlight w:val="none"/>
          <w:lang w:eastAsia="zh-CN"/>
        </w:rPr>
        <w:t>，</w:t>
      </w:r>
      <w:r>
        <w:rPr>
          <w:rFonts w:hint="eastAsia" w:ascii="宋体" w:hAnsi="宋体" w:cs="宋体"/>
          <w:color w:val="auto"/>
          <w:highlight w:val="none"/>
          <w:lang w:val="en-US" w:eastAsia="zh-CN"/>
        </w:rPr>
        <w:t>服务对象指定地点</w:t>
      </w:r>
      <w:r>
        <w:rPr>
          <w:rFonts w:hint="eastAsia" w:ascii="宋体" w:hAnsi="宋体" w:eastAsia="宋体" w:cs="宋体"/>
          <w:color w:val="auto"/>
          <w:highlight w:val="none"/>
        </w:rPr>
        <w:t>。</w:t>
      </w:r>
    </w:p>
    <w:p>
      <w:pPr>
        <w:spacing w:line="360" w:lineRule="auto"/>
        <w:rPr>
          <w:rFonts w:hint="eastAsia" w:ascii="宋体" w:hAnsi="宋体" w:eastAsia="宋体" w:cs="宋体"/>
          <w:color w:val="auto"/>
          <w:highlight w:val="none"/>
        </w:rPr>
      </w:pPr>
      <w:r>
        <w:rPr>
          <w:rFonts w:hint="eastAsia" w:ascii="宋体" w:hAnsi="宋体" w:cs="宋体"/>
          <w:color w:val="auto"/>
          <w:highlight w:val="none"/>
          <w:lang w:val="en-US" w:eastAsia="zh-CN"/>
        </w:rPr>
        <w:t>5</w:t>
      </w:r>
      <w:r>
        <w:rPr>
          <w:rFonts w:hint="eastAsia" w:ascii="宋体" w:hAnsi="宋体" w:eastAsia="宋体" w:cs="宋体"/>
          <w:color w:val="auto"/>
          <w:highlight w:val="none"/>
          <w:lang w:eastAsia="zh-CN"/>
        </w:rPr>
        <w:t>、</w:t>
      </w:r>
      <w:r>
        <w:rPr>
          <w:rFonts w:hint="eastAsia" w:ascii="宋体" w:hAnsi="宋体" w:eastAsia="宋体" w:cs="宋体"/>
          <w:color w:val="auto"/>
          <w:highlight w:val="none"/>
        </w:rPr>
        <w:t>根据评标结果，确定</w:t>
      </w:r>
      <w:r>
        <w:rPr>
          <w:rFonts w:hint="eastAsia" w:ascii="宋体" w:hAnsi="宋体" w:eastAsia="宋体" w:cs="宋体"/>
          <w:color w:val="auto"/>
          <w:highlight w:val="none"/>
          <w:lang w:val="en-US" w:eastAsia="zh-CN"/>
        </w:rPr>
        <w:t>3</w:t>
      </w:r>
      <w:r>
        <w:rPr>
          <w:rFonts w:hint="eastAsia" w:ascii="宋体" w:hAnsi="宋体" w:eastAsia="宋体" w:cs="宋体"/>
          <w:color w:val="auto"/>
          <w:highlight w:val="none"/>
        </w:rPr>
        <w:t>0家单位为2022年</w:t>
      </w:r>
      <w:r>
        <w:rPr>
          <w:rFonts w:hint="eastAsia" w:ascii="宋体" w:hAnsi="宋体" w:cs="宋体"/>
          <w:color w:val="auto"/>
          <w:highlight w:val="none"/>
          <w:lang w:val="en-US" w:eastAsia="zh-CN"/>
        </w:rPr>
        <w:t>度</w:t>
      </w:r>
      <w:r>
        <w:rPr>
          <w:rFonts w:hint="eastAsia" w:ascii="宋体" w:hAnsi="宋体" w:eastAsia="宋体" w:cs="宋体"/>
          <w:color w:val="auto"/>
          <w:highlight w:val="none"/>
        </w:rPr>
        <w:t>北仑区审计（会计）服务单位。若经评审，实质响应招标要求的供应商数量小于或等于招标数量，则所有符合招标要求的供应商均为中标</w:t>
      </w:r>
      <w:r>
        <w:rPr>
          <w:rFonts w:hint="eastAsia" w:ascii="宋体" w:hAnsi="宋体" w:eastAsia="宋体" w:cs="宋体"/>
          <w:color w:val="auto"/>
          <w:highlight w:val="none"/>
          <w:lang w:val="en-US" w:eastAsia="zh-CN"/>
        </w:rPr>
        <w:t>供应商</w:t>
      </w:r>
      <w:r>
        <w:rPr>
          <w:rFonts w:hint="eastAsia" w:ascii="宋体" w:hAnsi="宋体" w:eastAsia="宋体" w:cs="宋体"/>
          <w:color w:val="auto"/>
          <w:highlight w:val="none"/>
          <w:lang w:eastAsia="zh-CN"/>
        </w:rPr>
        <w:t>，</w:t>
      </w:r>
      <w:r>
        <w:rPr>
          <w:rFonts w:hint="eastAsia" w:ascii="宋体" w:hAnsi="宋体" w:eastAsia="宋体" w:cs="宋体"/>
          <w:color w:val="auto"/>
          <w:highlight w:val="none"/>
          <w:lang w:val="en-US" w:eastAsia="zh-CN"/>
        </w:rPr>
        <w:t>就不足部分采购人</w:t>
      </w:r>
      <w:r>
        <w:rPr>
          <w:rFonts w:hint="eastAsia" w:ascii="宋体" w:hAnsi="宋体" w:eastAsia="宋体" w:cs="宋体"/>
          <w:color w:val="auto"/>
          <w:highlight w:val="none"/>
        </w:rPr>
        <w:t>可视情况决定是否</w:t>
      </w:r>
      <w:r>
        <w:rPr>
          <w:rFonts w:hint="eastAsia" w:ascii="宋体" w:hAnsi="宋体" w:eastAsia="宋体" w:cs="宋体"/>
          <w:color w:val="auto"/>
          <w:highlight w:val="none"/>
          <w:lang w:val="en-US" w:eastAsia="zh-CN"/>
        </w:rPr>
        <w:t>另行组织采购</w:t>
      </w:r>
      <w:r>
        <w:rPr>
          <w:rFonts w:hint="eastAsia" w:ascii="宋体" w:hAnsi="宋体" w:eastAsia="宋体" w:cs="宋体"/>
          <w:color w:val="auto"/>
          <w:highlight w:val="none"/>
        </w:rPr>
        <w:t>。</w:t>
      </w:r>
    </w:p>
    <w:p>
      <w:pPr>
        <w:spacing w:line="360" w:lineRule="auto"/>
        <w:rPr>
          <w:rFonts w:hint="eastAsia" w:ascii="宋体" w:hAnsi="宋体" w:eastAsia="宋体" w:cs="宋体"/>
          <w:b/>
          <w:bCs/>
          <w:color w:val="auto"/>
          <w:highlight w:val="none"/>
        </w:rPr>
      </w:pPr>
    </w:p>
    <w:p>
      <w:pPr>
        <w:spacing w:line="360" w:lineRule="auto"/>
        <w:rPr>
          <w:rFonts w:hint="eastAsia" w:ascii="宋体" w:hAnsi="宋体" w:eastAsia="宋体" w:cs="宋体"/>
          <w:b/>
          <w:bCs/>
          <w:color w:val="auto"/>
          <w:highlight w:val="none"/>
        </w:rPr>
      </w:pPr>
      <w:r>
        <w:rPr>
          <w:rFonts w:hint="eastAsia" w:ascii="宋体" w:hAnsi="宋体" w:eastAsia="宋体" w:cs="宋体"/>
          <w:b/>
          <w:bCs/>
          <w:color w:val="auto"/>
          <w:highlight w:val="none"/>
        </w:rPr>
        <w:t>二、</w:t>
      </w:r>
      <w:r>
        <w:rPr>
          <w:rFonts w:hint="eastAsia" w:ascii="宋体" w:hAnsi="宋体" w:cs="宋体"/>
          <w:b/>
          <w:bCs/>
          <w:color w:val="auto"/>
          <w:highlight w:val="none"/>
          <w:lang w:val="en-US" w:eastAsia="zh-CN"/>
        </w:rPr>
        <w:t>协议</w:t>
      </w:r>
      <w:r>
        <w:rPr>
          <w:rFonts w:hint="eastAsia" w:ascii="宋体" w:hAnsi="宋体" w:eastAsia="宋体" w:cs="宋体"/>
          <w:b/>
          <w:bCs/>
          <w:color w:val="auto"/>
          <w:highlight w:val="none"/>
        </w:rPr>
        <w:t>期限</w:t>
      </w:r>
    </w:p>
    <w:p>
      <w:pPr>
        <w:spacing w:line="360" w:lineRule="auto"/>
        <w:rPr>
          <w:rFonts w:hint="eastAsia" w:ascii="宋体" w:hAnsi="宋体" w:eastAsia="宋体" w:cs="宋体"/>
          <w:color w:val="auto"/>
          <w:highlight w:val="none"/>
          <w:lang w:eastAsia="zh-CN"/>
        </w:rPr>
      </w:pPr>
      <w:r>
        <w:rPr>
          <w:rFonts w:hint="eastAsia" w:ascii="宋体" w:hAnsi="宋体" w:cs="宋体"/>
          <w:color w:val="auto"/>
          <w:highlight w:val="none"/>
          <w:lang w:val="en-US" w:eastAsia="zh-CN"/>
        </w:rPr>
        <w:t>1年，协议</w:t>
      </w:r>
      <w:r>
        <w:rPr>
          <w:rFonts w:hint="eastAsia" w:ascii="宋体" w:hAnsi="宋体" w:eastAsia="宋体" w:cs="宋体"/>
          <w:color w:val="auto"/>
          <w:highlight w:val="none"/>
        </w:rPr>
        <w:t>期满以后，采购人有权视情况按相关规定追加服务期限</w:t>
      </w:r>
      <w:r>
        <w:rPr>
          <w:rFonts w:hint="eastAsia" w:ascii="宋体" w:hAnsi="宋体" w:cs="宋体"/>
          <w:color w:val="auto"/>
          <w:highlight w:val="none"/>
          <w:lang w:eastAsia="zh-CN"/>
        </w:rPr>
        <w:t>。</w:t>
      </w:r>
    </w:p>
    <w:p>
      <w:pPr>
        <w:spacing w:line="360" w:lineRule="auto"/>
        <w:rPr>
          <w:rFonts w:hint="eastAsia" w:ascii="宋体" w:hAnsi="宋体" w:eastAsia="宋体" w:cs="宋体"/>
          <w:b/>
          <w:bCs/>
          <w:color w:val="auto"/>
          <w:highlight w:val="none"/>
        </w:rPr>
      </w:pPr>
    </w:p>
    <w:p>
      <w:pPr>
        <w:spacing w:line="360" w:lineRule="auto"/>
        <w:rPr>
          <w:rFonts w:hint="eastAsia" w:ascii="宋体" w:hAnsi="宋体" w:eastAsia="宋体" w:cs="宋体"/>
          <w:b/>
          <w:bCs/>
          <w:color w:val="auto"/>
          <w:highlight w:val="none"/>
        </w:rPr>
      </w:pPr>
      <w:r>
        <w:rPr>
          <w:rFonts w:hint="eastAsia" w:ascii="宋体" w:hAnsi="宋体" w:eastAsia="宋体" w:cs="宋体"/>
          <w:b/>
          <w:bCs/>
          <w:color w:val="auto"/>
          <w:highlight w:val="none"/>
        </w:rPr>
        <w:t>三、</w:t>
      </w:r>
      <w:r>
        <w:rPr>
          <w:rFonts w:hint="eastAsia" w:ascii="宋体" w:hAnsi="宋体" w:cs="宋体"/>
          <w:b/>
          <w:bCs/>
          <w:color w:val="auto"/>
          <w:highlight w:val="none"/>
          <w:lang w:val="en-US" w:eastAsia="zh-CN"/>
        </w:rPr>
        <w:t>审计（会计）服务</w:t>
      </w:r>
      <w:r>
        <w:rPr>
          <w:rFonts w:hint="eastAsia" w:ascii="宋体" w:hAnsi="宋体" w:eastAsia="宋体" w:cs="宋体"/>
          <w:b/>
          <w:bCs/>
          <w:color w:val="auto"/>
          <w:highlight w:val="none"/>
        </w:rPr>
        <w:t>时间</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根据</w:t>
      </w:r>
      <w:r>
        <w:rPr>
          <w:rFonts w:hint="eastAsia" w:ascii="宋体" w:hAnsi="宋体" w:cs="宋体"/>
          <w:color w:val="auto"/>
          <w:highlight w:val="none"/>
          <w:lang w:val="en-US" w:eastAsia="zh-CN"/>
        </w:rPr>
        <w:t>服务对象</w:t>
      </w:r>
      <w:r>
        <w:rPr>
          <w:rFonts w:hint="eastAsia" w:ascii="宋体" w:hAnsi="宋体" w:cs="宋体"/>
          <w:color w:val="auto"/>
          <w:highlight w:val="none"/>
          <w:lang w:val="en-US" w:eastAsia="zh-CN"/>
        </w:rPr>
        <w:t>的</w:t>
      </w:r>
      <w:r>
        <w:rPr>
          <w:rFonts w:hint="eastAsia" w:ascii="宋体" w:hAnsi="宋体" w:eastAsia="宋体" w:cs="宋体"/>
          <w:color w:val="auto"/>
          <w:highlight w:val="none"/>
        </w:rPr>
        <w:t>项目计划具体要求的时间进行。</w:t>
      </w:r>
    </w:p>
    <w:p>
      <w:pPr>
        <w:spacing w:line="360" w:lineRule="auto"/>
        <w:rPr>
          <w:rFonts w:hint="eastAsia" w:ascii="宋体" w:hAnsi="宋体" w:eastAsia="宋体" w:cs="宋体"/>
          <w:b/>
          <w:bCs/>
          <w:color w:val="auto"/>
          <w:highlight w:val="none"/>
        </w:rPr>
      </w:pPr>
    </w:p>
    <w:p>
      <w:pPr>
        <w:spacing w:line="360" w:lineRule="auto"/>
        <w:rPr>
          <w:rFonts w:hint="eastAsia" w:ascii="宋体" w:hAnsi="宋体" w:eastAsia="宋体" w:cs="宋体"/>
          <w:b/>
          <w:bCs/>
          <w:color w:val="auto"/>
          <w:highlight w:val="none"/>
        </w:rPr>
      </w:pPr>
      <w:r>
        <w:rPr>
          <w:rFonts w:hint="eastAsia" w:ascii="宋体" w:hAnsi="宋体" w:eastAsia="宋体" w:cs="宋体"/>
          <w:b/>
          <w:bCs/>
          <w:color w:val="auto"/>
          <w:highlight w:val="none"/>
        </w:rPr>
        <w:t>四、服务要求</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1、自觉遵守有关规定，严格执行会计、审计制度、廉政纪律和职业道德，保守采购人和被审计单位资料数据的秘密。</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2、严格按照采购人的有关规定和要求实施会计服务、审计服务，接受采购人的指导、监督和管理，同时按采购人的质量和进度要求及时提供结果以及与服务事项相关的资料。按采购人规定的格式、要求起草有关文书和其他材料。</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3、不得将承接的业务对外转包，不得以任何借口违反会计准则、审计准则和质量控制准则，降低执业质量，并同意对承担相关业务的质量向社会公示。</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4、愿意接受相关部门对项目质量的审查考核。</w:t>
      </w:r>
    </w:p>
    <w:p>
      <w:pPr>
        <w:spacing w:line="360" w:lineRule="auto"/>
        <w:rPr>
          <w:rFonts w:hint="eastAsia" w:ascii="宋体" w:hAnsi="宋体" w:eastAsia="宋体" w:cs="宋体"/>
          <w:b/>
          <w:bCs/>
          <w:color w:val="auto"/>
          <w:highlight w:val="none"/>
        </w:rPr>
      </w:pPr>
    </w:p>
    <w:p>
      <w:pPr>
        <w:spacing w:line="360" w:lineRule="auto"/>
        <w:rPr>
          <w:rFonts w:hint="eastAsia" w:ascii="宋体" w:hAnsi="宋体" w:eastAsia="宋体" w:cs="宋体"/>
          <w:b/>
          <w:bCs/>
          <w:color w:val="auto"/>
          <w:highlight w:val="none"/>
        </w:rPr>
      </w:pPr>
      <w:r>
        <w:rPr>
          <w:rFonts w:hint="eastAsia" w:ascii="宋体" w:hAnsi="宋体" w:cs="宋体"/>
          <w:b/>
          <w:bCs/>
          <w:color w:val="auto"/>
          <w:highlight w:val="none"/>
          <w:lang w:val="en-US" w:eastAsia="zh-CN"/>
        </w:rPr>
        <w:t>五</w:t>
      </w:r>
      <w:r>
        <w:rPr>
          <w:rFonts w:hint="eastAsia" w:ascii="宋体" w:hAnsi="宋体" w:eastAsia="宋体" w:cs="宋体"/>
          <w:b/>
          <w:bCs/>
          <w:color w:val="auto"/>
          <w:highlight w:val="none"/>
        </w:rPr>
        <w:t>、</w:t>
      </w:r>
      <w:r>
        <w:rPr>
          <w:rFonts w:hint="eastAsia" w:ascii="宋体" w:hAnsi="宋体" w:cs="宋体"/>
          <w:b/>
          <w:bCs/>
          <w:color w:val="auto"/>
          <w:highlight w:val="none"/>
          <w:lang w:val="en-US" w:eastAsia="zh-CN"/>
        </w:rPr>
        <w:t>人员</w:t>
      </w:r>
      <w:r>
        <w:rPr>
          <w:rFonts w:hint="eastAsia" w:ascii="宋体" w:hAnsi="宋体" w:eastAsia="宋体" w:cs="宋体"/>
          <w:b/>
          <w:bCs/>
          <w:color w:val="auto"/>
          <w:highlight w:val="none"/>
        </w:rPr>
        <w:t>要求</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供应商项目小组成员</w:t>
      </w:r>
      <w:r>
        <w:rPr>
          <w:rFonts w:hint="eastAsia" w:ascii="宋体" w:hAnsi="宋体" w:cs="宋体"/>
          <w:color w:val="auto"/>
          <w:highlight w:val="none"/>
          <w:lang w:val="en-US" w:eastAsia="zh-CN"/>
        </w:rPr>
        <w:t>须</w:t>
      </w:r>
      <w:r>
        <w:rPr>
          <w:rFonts w:hint="eastAsia" w:ascii="宋体" w:hAnsi="宋体" w:eastAsia="宋体" w:cs="宋体"/>
          <w:color w:val="auto"/>
          <w:highlight w:val="none"/>
        </w:rPr>
        <w:t>提供不少于2名本单位的注册会计师。</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投标人应组织一个专门的服务小组，并指定负责人协调投标人的主要协调与联系事务。</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负责人全权负责本项目有关事宜，具体负责入围后采购单位对其入围产品的有关咨询、签订和执行合同、无条件履行售后服务承诺和接受投诉等事务。</w:t>
      </w:r>
    </w:p>
    <w:p>
      <w:pPr>
        <w:spacing w:line="360" w:lineRule="auto"/>
        <w:rPr>
          <w:rFonts w:hint="eastAsia" w:ascii="宋体" w:hAnsi="宋体" w:eastAsia="宋体" w:cs="宋体"/>
          <w:b/>
          <w:bCs/>
          <w:color w:val="auto"/>
          <w:highlight w:val="none"/>
        </w:rPr>
      </w:pPr>
    </w:p>
    <w:p>
      <w:pPr>
        <w:spacing w:line="360" w:lineRule="auto"/>
        <w:rPr>
          <w:rFonts w:hint="default" w:ascii="宋体" w:hAnsi="宋体" w:eastAsia="宋体" w:cs="宋体"/>
          <w:b/>
          <w:bCs/>
          <w:color w:val="auto"/>
          <w:highlight w:val="none"/>
          <w:lang w:val="en-US" w:eastAsia="zh-CN"/>
        </w:rPr>
      </w:pPr>
      <w:r>
        <w:rPr>
          <w:rFonts w:hint="eastAsia" w:ascii="宋体" w:hAnsi="宋体" w:cs="宋体"/>
          <w:b/>
          <w:bCs/>
          <w:color w:val="auto"/>
          <w:highlight w:val="none"/>
          <w:lang w:val="en-US" w:eastAsia="zh-CN"/>
        </w:rPr>
        <w:t>六</w:t>
      </w:r>
      <w:r>
        <w:rPr>
          <w:rFonts w:hint="eastAsia" w:ascii="宋体" w:hAnsi="宋体" w:eastAsia="宋体" w:cs="宋体"/>
          <w:b/>
          <w:bCs/>
          <w:color w:val="auto"/>
          <w:highlight w:val="none"/>
        </w:rPr>
        <w:t>、费用</w:t>
      </w:r>
      <w:r>
        <w:rPr>
          <w:rFonts w:hint="eastAsia" w:ascii="宋体" w:hAnsi="宋体" w:cs="宋体"/>
          <w:b/>
          <w:bCs/>
          <w:color w:val="auto"/>
          <w:highlight w:val="none"/>
          <w:lang w:val="en-US" w:eastAsia="zh-CN"/>
        </w:rPr>
        <w:t>标准及投标报价</w:t>
      </w:r>
    </w:p>
    <w:p>
      <w:pPr>
        <w:spacing w:line="360" w:lineRule="auto"/>
        <w:rPr>
          <w:rFonts w:hint="default" w:ascii="宋体" w:hAnsi="宋体" w:cs="宋体"/>
          <w:b w:val="0"/>
          <w:bCs w:val="0"/>
          <w:color w:val="auto"/>
          <w:highlight w:val="none"/>
          <w:lang w:val="en-US" w:eastAsia="zh-CN"/>
        </w:rPr>
      </w:pPr>
      <w:r>
        <w:rPr>
          <w:rFonts w:hint="eastAsia" w:ascii="宋体" w:hAnsi="宋体" w:cs="宋体"/>
          <w:b w:val="0"/>
          <w:bCs w:val="0"/>
          <w:color w:val="auto"/>
          <w:highlight w:val="none"/>
          <w:lang w:val="en-US" w:eastAsia="zh-CN"/>
        </w:rPr>
        <w:t>（一）计费标准</w:t>
      </w:r>
    </w:p>
    <w:p>
      <w:pPr>
        <w:spacing w:line="360" w:lineRule="auto"/>
        <w:rPr>
          <w:rFonts w:hint="eastAsia" w:ascii="宋体" w:hAnsi="宋体" w:cs="宋体"/>
          <w:b w:val="0"/>
          <w:bCs w:val="0"/>
          <w:color w:val="auto"/>
          <w:highlight w:val="none"/>
          <w:lang w:val="en-US" w:eastAsia="zh-CN"/>
        </w:rPr>
      </w:pPr>
      <w:r>
        <w:rPr>
          <w:rFonts w:hint="eastAsia" w:ascii="宋体" w:hAnsi="宋体" w:cs="宋体"/>
          <w:b w:val="0"/>
          <w:bCs w:val="0"/>
          <w:color w:val="auto"/>
          <w:highlight w:val="none"/>
          <w:lang w:val="en-US" w:eastAsia="zh-CN"/>
        </w:rPr>
        <w:t>1、采用金额收费的，按《浙江省物价局关于调整会计师事务所服务收费标准的通知》（浙价服[2011]91号）核定的标准下限优惠20%作为收费标准。</w:t>
      </w:r>
    </w:p>
    <w:p>
      <w:pPr>
        <w:spacing w:line="360" w:lineRule="auto"/>
        <w:rPr>
          <w:rFonts w:hint="eastAsia" w:ascii="宋体" w:hAnsi="宋体" w:cs="宋体"/>
          <w:b w:val="0"/>
          <w:bCs w:val="0"/>
          <w:color w:val="auto"/>
          <w:highlight w:val="none"/>
          <w:lang w:val="en-US" w:eastAsia="zh-CN"/>
        </w:rPr>
      </w:pPr>
      <w:r>
        <w:rPr>
          <w:rFonts w:hint="eastAsia" w:ascii="宋体" w:hAnsi="宋体" w:cs="宋体"/>
          <w:b w:val="0"/>
          <w:bCs w:val="0"/>
          <w:color w:val="auto"/>
          <w:highlight w:val="none"/>
          <w:lang w:val="en-US" w:eastAsia="zh-CN"/>
        </w:rPr>
        <w:t>2、采用计时收费的，按注册会计师或高级职称人员1000元/人天，其他人员500元/人天作为收费标准。</w:t>
      </w:r>
    </w:p>
    <w:p>
      <w:pPr>
        <w:spacing w:line="360" w:lineRule="auto"/>
        <w:rPr>
          <w:rFonts w:hint="eastAsia" w:ascii="宋体" w:hAnsi="宋体" w:eastAsia="宋体" w:cs="宋体"/>
          <w:color w:val="auto"/>
          <w:highlight w:val="none"/>
        </w:rPr>
      </w:pPr>
      <w:r>
        <w:rPr>
          <w:rFonts w:hint="eastAsia" w:ascii="宋体" w:hAnsi="宋体" w:cs="宋体"/>
          <w:b w:val="0"/>
          <w:bCs w:val="0"/>
          <w:color w:val="auto"/>
          <w:highlight w:val="none"/>
          <w:lang w:val="en-US" w:eastAsia="zh-CN"/>
        </w:rPr>
        <w:t>3、上述报价为包含全部费用的最高限价，采购人可与定点供应商在最高限价的基础上进行议价和竞价，以获得更优惠的价格。采购人有奖惩制度的，双方另行协商。</w:t>
      </w:r>
    </w:p>
    <w:p>
      <w:pPr>
        <w:spacing w:line="360" w:lineRule="auto"/>
        <w:rPr>
          <w:rFonts w:hint="eastAsia" w:ascii="宋体" w:hAnsi="宋体" w:cs="宋体"/>
          <w:b w:val="0"/>
          <w:bCs w:val="0"/>
          <w:color w:val="auto"/>
          <w:highlight w:val="none"/>
          <w:lang w:val="en-US" w:eastAsia="zh-CN"/>
        </w:rPr>
      </w:pPr>
      <w:r>
        <w:rPr>
          <w:rFonts w:hint="eastAsia" w:ascii="宋体" w:hAnsi="宋体" w:cs="宋体"/>
          <w:b w:val="0"/>
          <w:bCs w:val="0"/>
          <w:color w:val="auto"/>
          <w:highlight w:val="none"/>
          <w:lang w:val="en-US" w:eastAsia="zh-CN"/>
        </w:rPr>
        <w:t>（二）投标报价</w:t>
      </w:r>
    </w:p>
    <w:p>
      <w:pPr>
        <w:spacing w:line="360" w:lineRule="auto"/>
        <w:rPr>
          <w:rFonts w:hint="eastAsia" w:ascii="宋体" w:hAnsi="宋体" w:cs="宋体"/>
          <w:b w:val="0"/>
          <w:bCs w:val="0"/>
          <w:color w:val="auto"/>
          <w:highlight w:val="none"/>
          <w:lang w:val="en-US" w:eastAsia="zh-CN"/>
        </w:rPr>
      </w:pPr>
      <w:r>
        <w:rPr>
          <w:rFonts w:hint="eastAsia" w:ascii="宋体" w:hAnsi="宋体" w:cs="宋体"/>
          <w:b w:val="0"/>
          <w:bCs w:val="0"/>
          <w:color w:val="auto"/>
          <w:highlight w:val="none"/>
          <w:lang w:val="en-US" w:eastAsia="zh-CN"/>
        </w:rPr>
        <w:t>1、本标项采用固定价格采购。</w:t>
      </w:r>
    </w:p>
    <w:p>
      <w:pPr>
        <w:spacing w:line="360" w:lineRule="auto"/>
        <w:rPr>
          <w:rFonts w:hint="default" w:ascii="宋体" w:hAnsi="宋体" w:cs="宋体"/>
          <w:b w:val="0"/>
          <w:bCs w:val="0"/>
          <w:color w:val="auto"/>
          <w:highlight w:val="none"/>
          <w:lang w:val="en-US" w:eastAsia="zh-CN"/>
        </w:rPr>
      </w:pPr>
      <w:r>
        <w:rPr>
          <w:rFonts w:hint="eastAsia" w:ascii="宋体" w:hAnsi="宋体" w:cs="宋体"/>
          <w:b w:val="0"/>
          <w:bCs w:val="0"/>
          <w:color w:val="auto"/>
          <w:highlight w:val="none"/>
          <w:lang w:val="en-US" w:eastAsia="zh-CN"/>
        </w:rPr>
        <w:t>投标报价时，填写折扣率，本标项折扣率为100%（实际费用＝计费标准×折扣率），投标人不得改变折扣标准，否则投标无效。</w:t>
      </w:r>
    </w:p>
    <w:p>
      <w:pPr>
        <w:spacing w:line="360" w:lineRule="auto"/>
        <w:rPr>
          <w:rFonts w:hint="eastAsia" w:ascii="宋体" w:hAnsi="宋体" w:eastAsia="宋体" w:cs="宋体"/>
          <w:b w:val="0"/>
          <w:bCs w:val="0"/>
          <w:color w:val="auto"/>
          <w:highlight w:val="none"/>
        </w:rPr>
      </w:pPr>
    </w:p>
    <w:p>
      <w:pPr>
        <w:spacing w:line="360" w:lineRule="auto"/>
        <w:rPr>
          <w:rFonts w:hint="eastAsia" w:ascii="宋体" w:hAnsi="宋体" w:eastAsia="宋体" w:cs="宋体"/>
          <w:b/>
          <w:bCs/>
          <w:color w:val="auto"/>
          <w:highlight w:val="none"/>
        </w:rPr>
      </w:pPr>
      <w:r>
        <w:rPr>
          <w:rFonts w:hint="eastAsia" w:ascii="宋体" w:hAnsi="宋体" w:cs="宋体"/>
          <w:b/>
          <w:bCs/>
          <w:color w:val="auto"/>
          <w:highlight w:val="none"/>
          <w:lang w:val="en-US" w:eastAsia="zh-CN"/>
        </w:rPr>
        <w:t>七</w:t>
      </w:r>
      <w:r>
        <w:rPr>
          <w:rFonts w:hint="eastAsia" w:ascii="宋体" w:hAnsi="宋体" w:eastAsia="宋体" w:cs="宋体"/>
          <w:b/>
          <w:bCs/>
          <w:color w:val="auto"/>
          <w:highlight w:val="none"/>
        </w:rPr>
        <w:t>、入围后业务交易阶段</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1、采购单位</w:t>
      </w:r>
      <w:r>
        <w:rPr>
          <w:rFonts w:hint="eastAsia" w:ascii="宋体" w:hAnsi="宋体" w:cs="宋体"/>
          <w:color w:val="auto"/>
          <w:highlight w:val="none"/>
          <w:lang w:eastAsia="zh-CN"/>
        </w:rPr>
        <w:t>（</w:t>
      </w:r>
      <w:r>
        <w:rPr>
          <w:rFonts w:hint="eastAsia" w:ascii="宋体" w:hAnsi="宋体" w:cs="宋体"/>
          <w:color w:val="auto"/>
          <w:highlight w:val="none"/>
          <w:lang w:val="en-US" w:eastAsia="zh-CN"/>
        </w:rPr>
        <w:t>服务对象</w:t>
      </w:r>
      <w:r>
        <w:rPr>
          <w:rFonts w:hint="eastAsia" w:ascii="宋体" w:hAnsi="宋体" w:cs="宋体"/>
          <w:color w:val="auto"/>
          <w:highlight w:val="none"/>
          <w:lang w:eastAsia="zh-CN"/>
        </w:rPr>
        <w:t>）</w:t>
      </w:r>
      <w:r>
        <w:rPr>
          <w:rFonts w:hint="eastAsia" w:ascii="宋体" w:hAnsi="宋体" w:eastAsia="宋体" w:cs="宋体"/>
          <w:color w:val="auto"/>
          <w:highlight w:val="none"/>
        </w:rPr>
        <w:t>可根据入围供应商承诺的费率优惠、服务承诺等情况，按照内控管理制度，自主确定定点机构。</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2、交易采用直接议价、二次竞价模式。</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预算金额在分散采购限额标准</w:t>
      </w:r>
      <w:r>
        <w:rPr>
          <w:rFonts w:hint="eastAsia" w:ascii="宋体" w:hAnsi="宋体" w:eastAsia="宋体" w:cs="宋体"/>
          <w:color w:val="auto"/>
          <w:highlight w:val="none"/>
        </w:rPr>
        <w:t>（</w:t>
      </w:r>
      <w:r>
        <w:rPr>
          <w:rFonts w:hint="eastAsia" w:ascii="宋体" w:hAnsi="宋体" w:cs="宋体"/>
          <w:color w:val="auto"/>
          <w:highlight w:val="none"/>
          <w:lang w:val="en-US" w:eastAsia="zh-CN"/>
        </w:rPr>
        <w:t>3</w:t>
      </w:r>
      <w:r>
        <w:rPr>
          <w:rFonts w:hint="eastAsia" w:ascii="宋体" w:hAnsi="宋体" w:eastAsia="宋体" w:cs="宋体"/>
          <w:color w:val="auto"/>
          <w:highlight w:val="none"/>
        </w:rPr>
        <w:t>0万元）</w:t>
      </w:r>
      <w:r>
        <w:rPr>
          <w:rFonts w:hint="eastAsia" w:ascii="宋体" w:hAnsi="宋体" w:eastAsia="宋体" w:cs="宋体"/>
          <w:color w:val="auto"/>
          <w:highlight w:val="none"/>
        </w:rPr>
        <w:t>以上，公开招标数额标准（400万元）以下的，由采购单位事先确定需求标准，择优选择三家及以上定点供应商，在承诺的优惠率的基础上再进行竞价。</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预算金额在分散采购限额标准</w:t>
      </w:r>
      <w:r>
        <w:rPr>
          <w:rFonts w:hint="eastAsia" w:ascii="宋体" w:hAnsi="宋体" w:eastAsia="宋体" w:cs="宋体"/>
          <w:color w:val="auto"/>
          <w:highlight w:val="none"/>
        </w:rPr>
        <w:t>（</w:t>
      </w:r>
      <w:r>
        <w:rPr>
          <w:rFonts w:hint="eastAsia" w:ascii="宋体" w:hAnsi="宋体" w:cs="宋体"/>
          <w:color w:val="auto"/>
          <w:highlight w:val="none"/>
          <w:lang w:val="en-US" w:eastAsia="zh-CN"/>
        </w:rPr>
        <w:t>3</w:t>
      </w:r>
      <w:r>
        <w:rPr>
          <w:rFonts w:hint="eastAsia" w:ascii="宋体" w:hAnsi="宋体" w:eastAsia="宋体" w:cs="宋体"/>
          <w:color w:val="auto"/>
          <w:highlight w:val="none"/>
        </w:rPr>
        <w:t>0万元）</w:t>
      </w:r>
      <w:r>
        <w:rPr>
          <w:rFonts w:hint="eastAsia" w:ascii="宋体" w:hAnsi="宋体" w:eastAsia="宋体" w:cs="宋体"/>
          <w:color w:val="auto"/>
          <w:highlight w:val="none"/>
        </w:rPr>
        <w:t>以下的项目，采购单位可以直接择优确定一家入围供应商进行议价，也可以进行竞价。</w:t>
      </w:r>
    </w:p>
    <w:p>
      <w:pPr>
        <w:spacing w:line="360" w:lineRule="auto"/>
        <w:rPr>
          <w:rFonts w:hint="eastAsia" w:ascii="宋体" w:hAnsi="宋体" w:eastAsia="宋体" w:cs="宋体"/>
          <w:color w:val="auto"/>
          <w:highlight w:val="none"/>
        </w:rPr>
      </w:pPr>
    </w:p>
    <w:p>
      <w:pPr>
        <w:spacing w:line="360" w:lineRule="auto"/>
        <w:rPr>
          <w:rFonts w:hint="eastAsia" w:ascii="宋体" w:hAnsi="宋体" w:eastAsia="宋体" w:cs="宋体"/>
          <w:b/>
          <w:bCs/>
          <w:color w:val="auto"/>
          <w:highlight w:val="none"/>
        </w:rPr>
      </w:pPr>
      <w:r>
        <w:rPr>
          <w:rFonts w:hint="eastAsia" w:ascii="宋体" w:hAnsi="宋体" w:cs="宋体"/>
          <w:b/>
          <w:bCs/>
          <w:color w:val="auto"/>
          <w:highlight w:val="none"/>
          <w:lang w:val="en-US" w:eastAsia="zh-CN"/>
        </w:rPr>
        <w:t>八</w:t>
      </w:r>
      <w:r>
        <w:rPr>
          <w:rFonts w:hint="eastAsia" w:ascii="宋体" w:hAnsi="宋体" w:eastAsia="宋体" w:cs="宋体"/>
          <w:b/>
          <w:bCs/>
          <w:color w:val="auto"/>
          <w:highlight w:val="none"/>
        </w:rPr>
        <w:t>、其他要求</w:t>
      </w:r>
    </w:p>
    <w:p>
      <w:pPr>
        <w:spacing w:line="360" w:lineRule="auto"/>
        <w:rPr>
          <w:rFonts w:hint="eastAsia" w:ascii="宋体" w:hAnsi="宋体" w:eastAsia="宋体" w:cs="宋体"/>
          <w:color w:val="auto"/>
          <w:highlight w:val="none"/>
          <w:lang w:eastAsia="zh-CN"/>
        </w:rPr>
      </w:pPr>
      <w:r>
        <w:rPr>
          <w:rFonts w:hint="eastAsia" w:ascii="宋体" w:hAnsi="宋体" w:cs="宋体"/>
          <w:color w:val="auto"/>
          <w:highlight w:val="none"/>
          <w:lang w:val="en-US" w:eastAsia="zh-CN"/>
        </w:rPr>
        <w:t>1、</w:t>
      </w:r>
      <w:r>
        <w:rPr>
          <w:rFonts w:hint="eastAsia" w:ascii="宋体" w:hAnsi="宋体" w:eastAsia="宋体" w:cs="宋体"/>
          <w:color w:val="auto"/>
          <w:highlight w:val="none"/>
        </w:rPr>
        <w:t>在投标文件中详细列明以下服务内容</w:t>
      </w:r>
      <w:r>
        <w:rPr>
          <w:rFonts w:hint="eastAsia" w:ascii="宋体" w:hAnsi="宋体" w:cs="宋体"/>
          <w:color w:val="auto"/>
          <w:highlight w:val="none"/>
          <w:lang w:eastAsia="zh-CN"/>
        </w:rPr>
        <w:t>：</w:t>
      </w:r>
    </w:p>
    <w:p>
      <w:pPr>
        <w:spacing w:line="360" w:lineRule="auto"/>
        <w:rPr>
          <w:rFonts w:hint="eastAsia" w:ascii="宋体" w:hAnsi="宋体" w:cs="宋体"/>
          <w:color w:val="auto"/>
          <w:highlight w:val="none"/>
          <w:lang w:eastAsia="zh-CN"/>
        </w:rPr>
      </w:pPr>
      <w:r>
        <w:rPr>
          <w:rFonts w:hint="eastAsia" w:ascii="宋体" w:hAnsi="宋体" w:cs="宋体"/>
          <w:color w:val="auto"/>
          <w:highlight w:val="none"/>
          <w:lang w:eastAsia="zh-CN"/>
        </w:rPr>
        <w:t>（</w:t>
      </w:r>
      <w:r>
        <w:rPr>
          <w:rFonts w:hint="eastAsia" w:ascii="宋体" w:hAnsi="宋体" w:cs="宋体"/>
          <w:color w:val="auto"/>
          <w:highlight w:val="none"/>
          <w:lang w:val="en-US" w:eastAsia="zh-CN"/>
        </w:rPr>
        <w:t>1</w:t>
      </w:r>
      <w:r>
        <w:rPr>
          <w:rFonts w:hint="eastAsia" w:ascii="宋体" w:hAnsi="宋体" w:cs="宋体"/>
          <w:color w:val="auto"/>
          <w:highlight w:val="none"/>
          <w:lang w:eastAsia="zh-CN"/>
        </w:rPr>
        <w:t>）</w:t>
      </w:r>
      <w:r>
        <w:rPr>
          <w:rFonts w:hint="eastAsia" w:ascii="宋体" w:hAnsi="宋体" w:cs="宋体"/>
          <w:color w:val="auto"/>
          <w:highlight w:val="none"/>
          <w:lang w:val="en-US" w:eastAsia="zh-CN"/>
        </w:rPr>
        <w:t>整体</w:t>
      </w:r>
      <w:r>
        <w:rPr>
          <w:rFonts w:hint="eastAsia" w:ascii="宋体" w:hAnsi="宋体" w:eastAsia="宋体" w:cs="宋体"/>
          <w:color w:val="auto"/>
          <w:highlight w:val="none"/>
        </w:rPr>
        <w:t>服务方案</w:t>
      </w:r>
    </w:p>
    <w:p>
      <w:pPr>
        <w:spacing w:line="360" w:lineRule="auto"/>
        <w:rPr>
          <w:rFonts w:hint="eastAsia" w:ascii="宋体" w:hAnsi="宋体" w:eastAsia="宋体" w:cs="宋体"/>
          <w:color w:val="auto"/>
          <w:highlight w:val="none"/>
        </w:rPr>
      </w:pPr>
      <w:r>
        <w:rPr>
          <w:rFonts w:hint="eastAsia" w:ascii="宋体" w:hAnsi="宋体" w:cs="宋体"/>
          <w:color w:val="auto"/>
          <w:highlight w:val="none"/>
          <w:lang w:eastAsia="zh-CN"/>
        </w:rPr>
        <w:t>（</w:t>
      </w:r>
      <w:r>
        <w:rPr>
          <w:rFonts w:hint="eastAsia" w:ascii="宋体" w:hAnsi="宋体" w:cs="宋体"/>
          <w:color w:val="auto"/>
          <w:highlight w:val="none"/>
          <w:lang w:val="en-US" w:eastAsia="zh-CN"/>
        </w:rPr>
        <w:t>2</w:t>
      </w:r>
      <w:r>
        <w:rPr>
          <w:rFonts w:hint="eastAsia" w:ascii="宋体" w:hAnsi="宋体" w:cs="宋体"/>
          <w:color w:val="auto"/>
          <w:highlight w:val="none"/>
          <w:lang w:eastAsia="zh-CN"/>
        </w:rPr>
        <w:t>）</w:t>
      </w:r>
      <w:r>
        <w:rPr>
          <w:rFonts w:hint="eastAsia" w:ascii="宋体" w:hAnsi="宋体" w:eastAsia="宋体" w:cs="宋体"/>
          <w:color w:val="auto"/>
          <w:highlight w:val="none"/>
        </w:rPr>
        <w:t>服务响应快捷情况（接到通知后赶到</w:t>
      </w:r>
      <w:r>
        <w:rPr>
          <w:rFonts w:hint="eastAsia" w:ascii="宋体" w:hAnsi="宋体" w:eastAsia="宋体" w:cs="宋体"/>
          <w:color w:val="auto"/>
          <w:highlight w:val="none"/>
        </w:rPr>
        <w:t>北仑区</w:t>
      </w:r>
      <w:r>
        <w:rPr>
          <w:rFonts w:hint="eastAsia" w:ascii="宋体" w:hAnsi="宋体" w:cs="宋体"/>
          <w:color w:val="auto"/>
          <w:highlight w:val="none"/>
          <w:lang w:val="en-US" w:eastAsia="zh-CN"/>
        </w:rPr>
        <w:t>行政中心</w:t>
      </w:r>
      <w:r>
        <w:rPr>
          <w:rFonts w:hint="eastAsia" w:ascii="宋体" w:hAnsi="宋体" w:eastAsia="宋体" w:cs="宋体"/>
          <w:color w:val="auto"/>
          <w:highlight w:val="none"/>
        </w:rPr>
        <w:t>的具体时间）</w:t>
      </w:r>
    </w:p>
    <w:p>
      <w:pPr>
        <w:spacing w:line="360" w:lineRule="auto"/>
        <w:rPr>
          <w:rFonts w:hint="eastAsia" w:ascii="宋体" w:hAnsi="宋体" w:eastAsia="宋体" w:cs="宋体"/>
          <w:color w:val="auto"/>
          <w:highlight w:val="none"/>
        </w:rPr>
      </w:pPr>
      <w:r>
        <w:rPr>
          <w:rFonts w:hint="eastAsia" w:ascii="宋体" w:hAnsi="宋体" w:cs="宋体"/>
          <w:color w:val="auto"/>
          <w:highlight w:val="none"/>
          <w:lang w:eastAsia="zh-CN"/>
        </w:rPr>
        <w:t>（</w:t>
      </w:r>
      <w:r>
        <w:rPr>
          <w:rFonts w:hint="eastAsia" w:ascii="宋体" w:hAnsi="宋体" w:cs="宋体"/>
          <w:color w:val="auto"/>
          <w:highlight w:val="none"/>
          <w:lang w:val="en-US" w:eastAsia="zh-CN"/>
        </w:rPr>
        <w:t>3</w:t>
      </w:r>
      <w:r>
        <w:rPr>
          <w:rFonts w:hint="eastAsia" w:ascii="宋体" w:hAnsi="宋体" w:cs="宋体"/>
          <w:color w:val="auto"/>
          <w:highlight w:val="none"/>
          <w:lang w:eastAsia="zh-CN"/>
        </w:rPr>
        <w:t>）</w:t>
      </w:r>
      <w:r>
        <w:rPr>
          <w:rFonts w:hint="eastAsia" w:ascii="宋体" w:hAnsi="宋体" w:eastAsia="宋体" w:cs="宋体"/>
          <w:color w:val="auto"/>
          <w:highlight w:val="none"/>
        </w:rPr>
        <w:t>专业人员储备情况（供应商的注册会计师、专业人员总数）</w:t>
      </w:r>
    </w:p>
    <w:p>
      <w:pPr>
        <w:spacing w:line="360" w:lineRule="auto"/>
        <w:rPr>
          <w:rFonts w:hint="eastAsia" w:ascii="宋体" w:hAnsi="宋体" w:eastAsia="宋体" w:cs="宋体"/>
          <w:color w:val="auto"/>
          <w:highlight w:val="none"/>
        </w:rPr>
      </w:pPr>
      <w:r>
        <w:rPr>
          <w:rFonts w:hint="eastAsia" w:ascii="宋体" w:hAnsi="宋体" w:cs="宋体"/>
          <w:color w:val="auto"/>
          <w:highlight w:val="none"/>
          <w:lang w:eastAsia="zh-CN"/>
        </w:rPr>
        <w:t>（</w:t>
      </w:r>
      <w:r>
        <w:rPr>
          <w:rFonts w:hint="eastAsia" w:ascii="宋体" w:hAnsi="宋体" w:cs="宋体"/>
          <w:color w:val="auto"/>
          <w:highlight w:val="none"/>
          <w:lang w:val="en-US" w:eastAsia="zh-CN"/>
        </w:rPr>
        <w:t>4</w:t>
      </w:r>
      <w:r>
        <w:rPr>
          <w:rFonts w:hint="eastAsia" w:ascii="宋体" w:hAnsi="宋体" w:cs="宋体"/>
          <w:color w:val="auto"/>
          <w:highlight w:val="none"/>
          <w:lang w:eastAsia="zh-CN"/>
        </w:rPr>
        <w:t>）</w:t>
      </w:r>
      <w:r>
        <w:rPr>
          <w:rFonts w:hint="eastAsia" w:ascii="宋体" w:hAnsi="宋体" w:eastAsia="宋体" w:cs="宋体"/>
          <w:color w:val="auto"/>
          <w:highlight w:val="none"/>
        </w:rPr>
        <w:t>拟派人员情况（</w:t>
      </w:r>
      <w:r>
        <w:rPr>
          <w:rFonts w:hint="eastAsia" w:ascii="宋体" w:hAnsi="宋体" w:cs="宋体"/>
          <w:color w:val="auto"/>
          <w:highlight w:val="none"/>
          <w:lang w:val="en-US" w:eastAsia="zh-CN"/>
        </w:rPr>
        <w:t>还需提供</w:t>
      </w:r>
      <w:r>
        <w:rPr>
          <w:rFonts w:hint="eastAsia" w:ascii="宋体" w:hAnsi="宋体" w:eastAsia="宋体" w:cs="宋体"/>
          <w:color w:val="auto"/>
          <w:highlight w:val="none"/>
        </w:rPr>
        <w:t>人员的廉政、保密承诺</w:t>
      </w:r>
      <w:r>
        <w:rPr>
          <w:rFonts w:hint="eastAsia" w:ascii="宋体" w:hAnsi="宋体" w:cs="宋体"/>
          <w:color w:val="auto"/>
          <w:highlight w:val="none"/>
          <w:lang w:eastAsia="zh-CN"/>
        </w:rPr>
        <w:t>；无条件更换人员承诺</w:t>
      </w:r>
      <w:r>
        <w:rPr>
          <w:rFonts w:hint="eastAsia" w:ascii="宋体" w:hAnsi="宋体" w:cs="宋体"/>
          <w:color w:val="auto"/>
          <w:highlight w:val="none"/>
          <w:lang w:val="en-US" w:eastAsia="zh-CN"/>
        </w:rPr>
        <w:t>等</w:t>
      </w:r>
      <w:r>
        <w:rPr>
          <w:rFonts w:hint="eastAsia" w:ascii="宋体" w:hAnsi="宋体" w:eastAsia="宋体" w:cs="宋体"/>
          <w:color w:val="auto"/>
          <w:highlight w:val="none"/>
        </w:rPr>
        <w:t>内容）</w:t>
      </w:r>
    </w:p>
    <w:p>
      <w:pPr>
        <w:spacing w:line="360" w:lineRule="auto"/>
        <w:rPr>
          <w:rFonts w:hint="eastAsia" w:ascii="宋体" w:hAnsi="宋体" w:eastAsia="宋体" w:cs="宋体"/>
          <w:color w:val="auto"/>
          <w:highlight w:val="none"/>
        </w:rPr>
      </w:pPr>
      <w:r>
        <w:rPr>
          <w:rFonts w:hint="eastAsia" w:ascii="宋体" w:hAnsi="宋体" w:cs="宋体"/>
          <w:color w:val="auto"/>
          <w:highlight w:val="none"/>
          <w:lang w:eastAsia="zh-CN"/>
        </w:rPr>
        <w:t>（</w:t>
      </w:r>
      <w:r>
        <w:rPr>
          <w:rFonts w:hint="eastAsia" w:ascii="宋体" w:hAnsi="宋体" w:cs="宋体"/>
          <w:color w:val="auto"/>
          <w:highlight w:val="none"/>
          <w:lang w:val="en-US" w:eastAsia="zh-CN"/>
        </w:rPr>
        <w:t>5</w:t>
      </w:r>
      <w:r>
        <w:rPr>
          <w:rFonts w:hint="eastAsia" w:ascii="宋体" w:hAnsi="宋体" w:cs="宋体"/>
          <w:color w:val="auto"/>
          <w:highlight w:val="none"/>
          <w:lang w:eastAsia="zh-CN"/>
        </w:rPr>
        <w:t>）</w:t>
      </w:r>
      <w:r>
        <w:rPr>
          <w:rFonts w:hint="eastAsia" w:ascii="宋体" w:hAnsi="宋体" w:eastAsia="宋体" w:cs="宋体"/>
          <w:color w:val="auto"/>
          <w:highlight w:val="none"/>
        </w:rPr>
        <w:t xml:space="preserve">执业质量（2019至2021年受主管部门行政处罚（不含较大数额的罚款）或行业惩戒情况，如实填写） </w:t>
      </w:r>
    </w:p>
    <w:p>
      <w:pPr>
        <w:spacing w:line="360" w:lineRule="auto"/>
        <w:rPr>
          <w:rFonts w:hint="eastAsia" w:ascii="宋体" w:hAnsi="宋体" w:eastAsia="宋体" w:cs="宋体"/>
          <w:color w:val="auto"/>
          <w:highlight w:val="none"/>
          <w:lang w:eastAsia="zh-CN"/>
        </w:rPr>
      </w:pPr>
      <w:r>
        <w:rPr>
          <w:rFonts w:hint="eastAsia" w:ascii="宋体" w:hAnsi="宋体" w:cs="宋体"/>
          <w:color w:val="auto"/>
          <w:highlight w:val="none"/>
          <w:lang w:eastAsia="zh-CN"/>
        </w:rPr>
        <w:t>（</w:t>
      </w:r>
      <w:r>
        <w:rPr>
          <w:rFonts w:hint="eastAsia" w:ascii="宋体" w:hAnsi="宋体" w:cs="宋体"/>
          <w:color w:val="auto"/>
          <w:highlight w:val="none"/>
          <w:lang w:val="en-US" w:eastAsia="zh-CN"/>
        </w:rPr>
        <w:t>6</w:t>
      </w:r>
      <w:r>
        <w:rPr>
          <w:rFonts w:hint="eastAsia" w:ascii="宋体" w:hAnsi="宋体" w:cs="宋体"/>
          <w:color w:val="auto"/>
          <w:highlight w:val="none"/>
          <w:lang w:eastAsia="zh-CN"/>
        </w:rPr>
        <w:t>）</w:t>
      </w:r>
      <w:r>
        <w:rPr>
          <w:rFonts w:hint="eastAsia" w:ascii="宋体" w:hAnsi="宋体" w:cs="宋体"/>
          <w:color w:val="auto"/>
          <w:highlight w:val="none"/>
          <w:lang w:val="en-US" w:eastAsia="zh-CN"/>
        </w:rPr>
        <w:t>类似业绩</w:t>
      </w:r>
    </w:p>
    <w:p>
      <w:pPr>
        <w:spacing w:line="360" w:lineRule="auto"/>
        <w:rPr>
          <w:rFonts w:hint="eastAsia" w:ascii="宋体" w:hAnsi="宋体" w:eastAsia="宋体" w:cs="宋体"/>
          <w:color w:val="auto"/>
          <w:highlight w:val="none"/>
        </w:rPr>
      </w:pPr>
      <w:r>
        <w:rPr>
          <w:rFonts w:hint="eastAsia" w:ascii="宋体" w:hAnsi="宋体" w:cs="宋体"/>
          <w:color w:val="auto"/>
          <w:highlight w:val="none"/>
          <w:lang w:val="en-US" w:eastAsia="zh-CN"/>
        </w:rPr>
        <w:t>2、</w:t>
      </w:r>
      <w:r>
        <w:rPr>
          <w:rFonts w:hint="eastAsia" w:ascii="宋体" w:hAnsi="宋体" w:eastAsia="宋体" w:cs="宋体"/>
          <w:color w:val="auto"/>
          <w:highlight w:val="none"/>
        </w:rPr>
        <w:t>供应商投标所使用的资格、信誉、荣誉、业绩与企业认证证书必须为该供应商所拥有。</w:t>
      </w:r>
    </w:p>
    <w:p>
      <w:pPr>
        <w:spacing w:line="360" w:lineRule="auto"/>
        <w:rPr>
          <w:rFonts w:hint="eastAsia" w:ascii="宋体" w:hAnsi="宋体" w:eastAsia="宋体" w:cs="宋体"/>
          <w:color w:val="auto"/>
          <w:highlight w:val="none"/>
        </w:rPr>
      </w:pPr>
    </w:p>
    <w:p>
      <w:pPr>
        <w:spacing w:line="360" w:lineRule="auto"/>
        <w:rPr>
          <w:rFonts w:hint="eastAsia" w:ascii="宋体" w:hAnsi="宋体" w:eastAsia="宋体" w:cs="宋体"/>
          <w:color w:val="auto"/>
          <w:highlight w:val="none"/>
        </w:rPr>
      </w:pPr>
    </w:p>
    <w:p>
      <w:pPr>
        <w:rPr>
          <w:rFonts w:hint="eastAsia" w:ascii="宋体" w:hAnsi="宋体" w:eastAsia="宋体" w:cs="宋体"/>
          <w:color w:val="auto"/>
          <w:highlight w:val="none"/>
        </w:rPr>
      </w:pPr>
      <w:r>
        <w:rPr>
          <w:rFonts w:hint="eastAsia" w:ascii="宋体" w:hAnsi="宋体" w:eastAsia="宋体" w:cs="宋体"/>
          <w:color w:val="auto"/>
          <w:highlight w:val="none"/>
        </w:rPr>
        <w:br w:type="page"/>
      </w:r>
    </w:p>
    <w:p>
      <w:pPr>
        <w:spacing w:line="360" w:lineRule="auto"/>
        <w:rPr>
          <w:rFonts w:hint="eastAsia" w:ascii="宋体" w:hAnsi="宋体" w:eastAsia="宋体" w:cs="宋体"/>
          <w:color w:val="auto"/>
          <w:sz w:val="21"/>
          <w:szCs w:val="21"/>
          <w:highlight w:val="none"/>
        </w:rPr>
      </w:pPr>
    </w:p>
    <w:p>
      <w:pPr>
        <w:spacing w:line="360" w:lineRule="auto"/>
        <w:jc w:val="center"/>
        <w:rPr>
          <w:rFonts w:hint="eastAsia" w:ascii="宋体" w:hAnsi="宋体" w:eastAsia="宋体" w:cs="宋体"/>
          <w:b/>
          <w:bCs/>
          <w:color w:val="auto"/>
          <w:highlight w:val="none"/>
        </w:rPr>
      </w:pPr>
      <w:r>
        <w:rPr>
          <w:rFonts w:hint="eastAsia" w:ascii="宋体" w:hAnsi="宋体" w:eastAsia="宋体" w:cs="宋体"/>
          <w:b/>
          <w:bCs/>
          <w:color w:val="auto"/>
          <w:highlight w:val="none"/>
        </w:rPr>
        <w:t>标项</w:t>
      </w:r>
      <w:r>
        <w:rPr>
          <w:rFonts w:hint="eastAsia" w:ascii="宋体" w:hAnsi="宋体" w:cs="宋体"/>
          <w:b/>
          <w:bCs/>
          <w:color w:val="auto"/>
          <w:highlight w:val="none"/>
          <w:lang w:val="en-US" w:eastAsia="zh-CN"/>
        </w:rPr>
        <w:t>2</w:t>
      </w:r>
      <w:r>
        <w:rPr>
          <w:rFonts w:hint="eastAsia" w:ascii="宋体" w:hAnsi="宋体" w:eastAsia="宋体" w:cs="宋体"/>
          <w:b/>
          <w:bCs/>
          <w:color w:val="auto"/>
          <w:highlight w:val="none"/>
        </w:rPr>
        <w:t>：财务收支协审服务供应商</w:t>
      </w:r>
    </w:p>
    <w:p>
      <w:pPr>
        <w:spacing w:line="360" w:lineRule="auto"/>
        <w:rPr>
          <w:rFonts w:hint="eastAsia" w:ascii="宋体" w:hAnsi="宋体" w:eastAsia="宋体" w:cs="宋体"/>
          <w:color w:val="auto"/>
          <w:highlight w:val="none"/>
        </w:rPr>
      </w:pPr>
    </w:p>
    <w:p>
      <w:pPr>
        <w:spacing w:line="360" w:lineRule="auto"/>
        <w:rPr>
          <w:rFonts w:hint="eastAsia" w:ascii="宋体" w:hAnsi="宋体" w:eastAsia="宋体" w:cs="宋体"/>
          <w:b/>
          <w:bCs/>
          <w:color w:val="auto"/>
          <w:highlight w:val="none"/>
        </w:rPr>
      </w:pPr>
      <w:r>
        <w:rPr>
          <w:rFonts w:hint="eastAsia" w:ascii="宋体" w:hAnsi="宋体" w:eastAsia="宋体" w:cs="宋体"/>
          <w:b/>
          <w:bCs/>
          <w:color w:val="auto"/>
          <w:highlight w:val="none"/>
        </w:rPr>
        <w:t>一、采购内容及范围</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1</w:t>
      </w:r>
      <w:r>
        <w:rPr>
          <w:rFonts w:hint="eastAsia" w:ascii="宋体" w:hAnsi="宋体" w:cs="宋体"/>
          <w:color w:val="auto"/>
          <w:highlight w:val="none"/>
          <w:lang w:eastAsia="zh-CN"/>
        </w:rPr>
        <w:t>、</w:t>
      </w:r>
      <w:r>
        <w:rPr>
          <w:rFonts w:hint="eastAsia" w:ascii="宋体" w:hAnsi="宋体" w:eastAsia="宋体" w:cs="宋体"/>
          <w:color w:val="auto"/>
          <w:highlight w:val="none"/>
        </w:rPr>
        <w:t>采购内容：确定产生</w:t>
      </w:r>
      <w:r>
        <w:rPr>
          <w:rFonts w:hint="eastAsia" w:ascii="宋体" w:hAnsi="宋体" w:eastAsia="宋体" w:cs="宋体"/>
          <w:color w:val="auto"/>
          <w:highlight w:val="none"/>
        </w:rPr>
        <w:t>2022</w:t>
      </w:r>
      <w:r>
        <w:rPr>
          <w:rFonts w:hint="eastAsia" w:ascii="宋体" w:hAnsi="宋体" w:cs="宋体"/>
          <w:color w:val="auto"/>
          <w:highlight w:val="none"/>
          <w:lang w:val="en-US" w:eastAsia="zh-CN"/>
        </w:rPr>
        <w:t>年度</w:t>
      </w:r>
      <w:r>
        <w:rPr>
          <w:rFonts w:hint="eastAsia" w:ascii="宋体" w:hAnsi="宋体" w:eastAsia="宋体" w:cs="宋体"/>
          <w:color w:val="auto"/>
          <w:highlight w:val="none"/>
        </w:rPr>
        <w:t>财务收支协审服务供应商。</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2</w:t>
      </w:r>
      <w:r>
        <w:rPr>
          <w:rFonts w:hint="eastAsia" w:ascii="宋体" w:hAnsi="宋体" w:cs="宋体"/>
          <w:color w:val="auto"/>
          <w:highlight w:val="none"/>
          <w:lang w:eastAsia="zh-CN"/>
        </w:rPr>
        <w:t>、</w:t>
      </w:r>
      <w:r>
        <w:rPr>
          <w:rFonts w:hint="eastAsia" w:ascii="宋体" w:hAnsi="宋体" w:eastAsia="宋体" w:cs="宋体"/>
          <w:color w:val="auto"/>
          <w:highlight w:val="none"/>
        </w:rPr>
        <w:t>协审业务范围：根据采购人需要提供财务收支协审服务或根据采购人实施的审计内容确定。协审业务内容涉及中标单位提供过相同期间和相同内容审计或咨询服务的，中标单位应主动提出回避。</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3</w:t>
      </w:r>
      <w:r>
        <w:rPr>
          <w:rFonts w:hint="eastAsia" w:ascii="宋体" w:hAnsi="宋体" w:cs="宋体"/>
          <w:color w:val="auto"/>
          <w:highlight w:val="none"/>
          <w:lang w:eastAsia="zh-CN"/>
        </w:rPr>
        <w:t>、</w:t>
      </w:r>
      <w:r>
        <w:rPr>
          <w:rFonts w:hint="eastAsia" w:ascii="宋体" w:hAnsi="宋体" w:eastAsia="宋体" w:cs="宋体"/>
          <w:color w:val="auto"/>
          <w:highlight w:val="none"/>
        </w:rPr>
        <w:t>协审地点：</w:t>
      </w:r>
      <w:r>
        <w:rPr>
          <w:rFonts w:hint="eastAsia" w:ascii="宋体" w:hAnsi="宋体" w:eastAsia="宋体" w:cs="宋体"/>
          <w:color w:val="auto"/>
          <w:highlight w:val="none"/>
        </w:rPr>
        <w:t>北仑区审计局被审计单位所在地（包括市内各地，不排除跨市）。</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4</w:t>
      </w:r>
      <w:r>
        <w:rPr>
          <w:rFonts w:hint="eastAsia" w:ascii="宋体" w:hAnsi="宋体" w:eastAsia="宋体" w:cs="宋体"/>
          <w:color w:val="auto"/>
          <w:highlight w:val="none"/>
          <w:lang w:eastAsia="zh-CN"/>
        </w:rPr>
        <w:t>、</w:t>
      </w:r>
      <w:r>
        <w:rPr>
          <w:rFonts w:hint="eastAsia" w:ascii="宋体" w:hAnsi="宋体" w:eastAsia="宋体" w:cs="宋体"/>
          <w:color w:val="auto"/>
          <w:highlight w:val="none"/>
        </w:rPr>
        <w:t>根据评标结果，确定</w:t>
      </w:r>
      <w:r>
        <w:rPr>
          <w:rFonts w:hint="eastAsia" w:ascii="宋体" w:hAnsi="宋体" w:eastAsia="宋体" w:cs="宋体"/>
          <w:color w:val="auto"/>
          <w:highlight w:val="none"/>
          <w:lang w:val="en-US" w:eastAsia="zh-CN"/>
        </w:rPr>
        <w:t>3</w:t>
      </w:r>
      <w:r>
        <w:rPr>
          <w:rFonts w:hint="eastAsia" w:ascii="宋体" w:hAnsi="宋体" w:eastAsia="宋体" w:cs="宋体"/>
          <w:color w:val="auto"/>
          <w:highlight w:val="none"/>
        </w:rPr>
        <w:t>0家单位为北仑区审计局</w:t>
      </w:r>
      <w:r>
        <w:rPr>
          <w:rFonts w:hint="eastAsia" w:ascii="宋体" w:hAnsi="宋体" w:eastAsia="宋体" w:cs="宋体"/>
          <w:color w:val="auto"/>
          <w:highlight w:val="none"/>
        </w:rPr>
        <w:t>2022年</w:t>
      </w:r>
      <w:r>
        <w:rPr>
          <w:rFonts w:hint="eastAsia" w:ascii="宋体" w:hAnsi="宋体" w:cs="宋体"/>
          <w:color w:val="auto"/>
          <w:highlight w:val="none"/>
          <w:lang w:val="en-US" w:eastAsia="zh-CN"/>
        </w:rPr>
        <w:t>度</w:t>
      </w:r>
      <w:r>
        <w:rPr>
          <w:rFonts w:hint="eastAsia" w:ascii="宋体" w:hAnsi="宋体" w:eastAsia="宋体" w:cs="宋体"/>
          <w:color w:val="auto"/>
          <w:highlight w:val="none"/>
        </w:rPr>
        <w:t>财务收支协审服务单位。若经评审，实质响应招标要求的供应商数量小于或等于招标数量，则所有符合招标要求的供应商均为中标</w:t>
      </w:r>
      <w:r>
        <w:rPr>
          <w:rFonts w:hint="eastAsia" w:ascii="宋体" w:hAnsi="宋体" w:cs="宋体"/>
          <w:color w:val="auto"/>
          <w:highlight w:val="none"/>
          <w:lang w:val="en-US" w:eastAsia="zh-CN"/>
        </w:rPr>
        <w:t>供应商</w:t>
      </w:r>
      <w:r>
        <w:rPr>
          <w:rFonts w:hint="eastAsia" w:ascii="宋体" w:hAnsi="宋体" w:cs="宋体"/>
          <w:color w:val="auto"/>
          <w:highlight w:val="none"/>
          <w:lang w:eastAsia="zh-CN"/>
        </w:rPr>
        <w:t>，</w:t>
      </w:r>
      <w:r>
        <w:rPr>
          <w:rFonts w:hint="eastAsia" w:ascii="宋体" w:hAnsi="宋体" w:cs="宋体"/>
          <w:color w:val="auto"/>
          <w:highlight w:val="none"/>
          <w:lang w:val="en-US" w:eastAsia="zh-CN"/>
        </w:rPr>
        <w:t>就不足部分采购人</w:t>
      </w:r>
      <w:r>
        <w:rPr>
          <w:rFonts w:hint="eastAsia" w:ascii="宋体" w:hAnsi="宋体" w:eastAsia="宋体" w:cs="宋体"/>
          <w:color w:val="auto"/>
          <w:highlight w:val="none"/>
        </w:rPr>
        <w:t>可视情况决定是否</w:t>
      </w:r>
      <w:r>
        <w:rPr>
          <w:rFonts w:hint="eastAsia" w:ascii="宋体" w:hAnsi="宋体" w:cs="宋体"/>
          <w:color w:val="auto"/>
          <w:highlight w:val="none"/>
          <w:lang w:val="en-US" w:eastAsia="zh-CN"/>
        </w:rPr>
        <w:t>另行组织采购</w:t>
      </w:r>
      <w:r>
        <w:rPr>
          <w:rFonts w:hint="eastAsia" w:ascii="宋体" w:hAnsi="宋体" w:eastAsia="宋体" w:cs="宋体"/>
          <w:color w:val="auto"/>
          <w:highlight w:val="none"/>
        </w:rPr>
        <w:t>。</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5</w:t>
      </w:r>
      <w:r>
        <w:rPr>
          <w:rFonts w:hint="eastAsia" w:ascii="宋体" w:hAnsi="宋体" w:cs="宋体"/>
          <w:color w:val="auto"/>
          <w:highlight w:val="none"/>
          <w:lang w:eastAsia="zh-CN"/>
        </w:rPr>
        <w:t>、</w:t>
      </w:r>
      <w:r>
        <w:rPr>
          <w:rFonts w:hint="eastAsia" w:ascii="宋体" w:hAnsi="宋体" w:eastAsia="宋体" w:cs="宋体"/>
          <w:color w:val="auto"/>
          <w:highlight w:val="none"/>
        </w:rPr>
        <w:t>投标文件中详细列明拟安排主要协审人员名单，承诺每次协审工作的派出人员数量中，</w:t>
      </w:r>
      <w:r>
        <w:rPr>
          <w:rFonts w:hint="eastAsia" w:ascii="宋体" w:hAnsi="宋体" w:eastAsia="宋体" w:cs="宋体"/>
          <w:color w:val="auto"/>
          <w:highlight w:val="none"/>
        </w:rPr>
        <w:t>注册会计师达到50%及以上的。</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6</w:t>
      </w:r>
      <w:r>
        <w:rPr>
          <w:rFonts w:hint="eastAsia" w:ascii="宋体" w:hAnsi="宋体" w:cs="宋体"/>
          <w:color w:val="auto"/>
          <w:highlight w:val="none"/>
          <w:lang w:eastAsia="zh-CN"/>
        </w:rPr>
        <w:t>、</w:t>
      </w:r>
      <w:r>
        <w:rPr>
          <w:rFonts w:hint="eastAsia" w:ascii="宋体" w:hAnsi="宋体" w:eastAsia="宋体" w:cs="宋体"/>
          <w:color w:val="auto"/>
          <w:highlight w:val="none"/>
        </w:rPr>
        <w:t>中标人在拟派协审人员中指定1人以上，供采购人选择作为固定聘用的协审人员（要求会计师或审计师中级以上职称，年龄不超过35岁，对于特殊人才（如注册会计师、已取会计审计高级职称或以前配合有关审计机关开展的审计项目被上级审计机关评为优委项目等）年龄可放宽至40岁）。投标文件中明确固聘人员姓名，执业资格，职称，从业经验等情况。</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注：固聘人员指供应商固定派出的长期驻场在采购人办公地点的人员,并接受采购人管理。拟派出的固聘人员将与采购人、供应商签订三方合同，</w:t>
      </w:r>
      <w:r>
        <w:rPr>
          <w:rFonts w:hint="eastAsia" w:ascii="宋体" w:hAnsi="宋体" w:eastAsia="宋体" w:cs="宋体"/>
          <w:color w:val="auto"/>
          <w:highlight w:val="none"/>
        </w:rPr>
        <w:t>服务周期为</w:t>
      </w:r>
      <w:r>
        <w:rPr>
          <w:rFonts w:hint="eastAsia" w:ascii="宋体" w:hAnsi="宋体" w:cs="宋体"/>
          <w:color w:val="auto"/>
          <w:highlight w:val="none"/>
          <w:lang w:val="en-US" w:eastAsia="zh-CN"/>
        </w:rPr>
        <w:t>1</w:t>
      </w:r>
      <w:r>
        <w:rPr>
          <w:rFonts w:hint="eastAsia" w:ascii="宋体" w:hAnsi="宋体" w:eastAsia="宋体" w:cs="宋体"/>
          <w:color w:val="auto"/>
          <w:highlight w:val="none"/>
        </w:rPr>
        <w:t>年。</w:t>
      </w:r>
      <w:r>
        <w:rPr>
          <w:rFonts w:hint="eastAsia" w:ascii="宋体" w:hAnsi="宋体" w:eastAsia="宋体" w:cs="宋体"/>
          <w:color w:val="auto"/>
          <w:highlight w:val="none"/>
        </w:rPr>
        <w:t>如因不可抗力等因素，经采购人同意，可按同等的标准和条件进行人员替换，原则上1年最多1次。</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7</w:t>
      </w:r>
      <w:r>
        <w:rPr>
          <w:rFonts w:hint="eastAsia" w:ascii="宋体" w:hAnsi="宋体" w:cs="宋体"/>
          <w:color w:val="auto"/>
          <w:highlight w:val="none"/>
          <w:lang w:eastAsia="zh-CN"/>
        </w:rPr>
        <w:t>、</w:t>
      </w:r>
      <w:r>
        <w:rPr>
          <w:rFonts w:hint="eastAsia" w:ascii="宋体" w:hAnsi="宋体" w:eastAsia="宋体" w:cs="宋体"/>
          <w:color w:val="auto"/>
          <w:highlight w:val="none"/>
        </w:rPr>
        <w:t>采购人对各供应商推荐的固聘人员进行遴选，择优选择组成固聘协审人员库。对各供应商推荐的但未遴选入库的，由采购人纳入备用人员库。</w:t>
      </w:r>
    </w:p>
    <w:p>
      <w:pPr>
        <w:spacing w:line="360" w:lineRule="auto"/>
        <w:rPr>
          <w:rFonts w:hint="eastAsia" w:ascii="宋体" w:hAnsi="宋体" w:eastAsia="宋体" w:cs="宋体"/>
          <w:color w:val="auto"/>
          <w:highlight w:val="none"/>
          <w:lang w:val="en-US" w:eastAsia="zh-CN"/>
        </w:rPr>
      </w:pPr>
      <w:r>
        <w:rPr>
          <w:rFonts w:hint="eastAsia" w:ascii="宋体" w:hAnsi="宋体" w:cs="宋体"/>
          <w:color w:val="auto"/>
          <w:highlight w:val="none"/>
          <w:lang w:val="en-US" w:eastAsia="zh-CN"/>
        </w:rPr>
        <w:t>8、分配原则：各中标单位，最终由采购人按照具体协审内容的不同结合采购人实际工作要求进行工作分配，在服务期内，实际承担的工作量不设下限，但服务质量和要求不得降低。供应商递交投标文件后即表明其已接受并同意本条所述的情形。</w:t>
      </w:r>
    </w:p>
    <w:p>
      <w:pPr>
        <w:spacing w:line="360" w:lineRule="auto"/>
        <w:rPr>
          <w:rFonts w:hint="eastAsia" w:ascii="宋体" w:hAnsi="宋体" w:eastAsia="宋体" w:cs="宋体"/>
          <w:b/>
          <w:bCs/>
          <w:color w:val="auto"/>
          <w:highlight w:val="none"/>
        </w:rPr>
      </w:pPr>
    </w:p>
    <w:p>
      <w:pPr>
        <w:spacing w:line="360" w:lineRule="auto"/>
        <w:rPr>
          <w:rFonts w:hint="eastAsia" w:ascii="宋体" w:hAnsi="宋体" w:eastAsia="宋体" w:cs="宋体"/>
          <w:b/>
          <w:bCs/>
          <w:color w:val="auto"/>
          <w:highlight w:val="none"/>
        </w:rPr>
      </w:pPr>
      <w:r>
        <w:rPr>
          <w:rFonts w:hint="eastAsia" w:ascii="宋体" w:hAnsi="宋体" w:eastAsia="宋体" w:cs="宋体"/>
          <w:b/>
          <w:bCs/>
          <w:color w:val="auto"/>
          <w:highlight w:val="none"/>
        </w:rPr>
        <w:t>二、</w:t>
      </w:r>
      <w:r>
        <w:rPr>
          <w:rFonts w:hint="eastAsia" w:ascii="宋体" w:hAnsi="宋体" w:cs="宋体"/>
          <w:b/>
          <w:bCs/>
          <w:color w:val="auto"/>
          <w:highlight w:val="none"/>
          <w:lang w:val="en-US" w:eastAsia="zh-CN"/>
        </w:rPr>
        <w:t>协议</w:t>
      </w:r>
      <w:r>
        <w:rPr>
          <w:rFonts w:hint="eastAsia" w:ascii="宋体" w:hAnsi="宋体" w:eastAsia="宋体" w:cs="宋体"/>
          <w:b/>
          <w:bCs/>
          <w:color w:val="auto"/>
          <w:highlight w:val="none"/>
        </w:rPr>
        <w:t>期限</w:t>
      </w:r>
    </w:p>
    <w:p>
      <w:pPr>
        <w:spacing w:line="360" w:lineRule="auto"/>
        <w:rPr>
          <w:rFonts w:hint="eastAsia" w:ascii="宋体" w:hAnsi="宋体" w:eastAsia="宋体" w:cs="宋体"/>
          <w:color w:val="auto"/>
          <w:highlight w:val="none"/>
          <w:lang w:eastAsia="zh-CN"/>
        </w:rPr>
      </w:pPr>
      <w:r>
        <w:rPr>
          <w:rFonts w:hint="eastAsia" w:ascii="宋体" w:hAnsi="宋体" w:cs="宋体"/>
          <w:color w:val="auto"/>
          <w:highlight w:val="none"/>
          <w:lang w:val="en-US" w:eastAsia="zh-CN"/>
        </w:rPr>
        <w:t>1年，协议</w:t>
      </w:r>
      <w:r>
        <w:rPr>
          <w:rFonts w:hint="eastAsia" w:ascii="宋体" w:hAnsi="宋体" w:eastAsia="宋体" w:cs="宋体"/>
          <w:color w:val="auto"/>
          <w:highlight w:val="none"/>
        </w:rPr>
        <w:t>期满以后，采购人有权视情况按相关规定追加服务期限</w:t>
      </w:r>
      <w:r>
        <w:rPr>
          <w:rFonts w:hint="eastAsia" w:ascii="宋体" w:hAnsi="宋体" w:cs="宋体"/>
          <w:color w:val="auto"/>
          <w:highlight w:val="none"/>
          <w:lang w:eastAsia="zh-CN"/>
        </w:rPr>
        <w:t>。</w:t>
      </w:r>
    </w:p>
    <w:p>
      <w:pPr>
        <w:spacing w:line="360" w:lineRule="auto"/>
        <w:rPr>
          <w:rFonts w:hint="eastAsia" w:ascii="宋体" w:hAnsi="宋体" w:eastAsia="宋体" w:cs="宋体"/>
          <w:b/>
          <w:bCs/>
          <w:color w:val="auto"/>
          <w:highlight w:val="none"/>
        </w:rPr>
      </w:pPr>
    </w:p>
    <w:p>
      <w:pPr>
        <w:spacing w:line="360" w:lineRule="auto"/>
        <w:rPr>
          <w:rFonts w:hint="eastAsia" w:ascii="宋体" w:hAnsi="宋体" w:eastAsia="宋体" w:cs="宋体"/>
          <w:b/>
          <w:bCs/>
          <w:color w:val="auto"/>
          <w:highlight w:val="none"/>
        </w:rPr>
      </w:pPr>
      <w:r>
        <w:rPr>
          <w:rFonts w:hint="eastAsia" w:ascii="宋体" w:hAnsi="宋体" w:eastAsia="宋体" w:cs="宋体"/>
          <w:b/>
          <w:bCs/>
          <w:color w:val="auto"/>
          <w:highlight w:val="none"/>
        </w:rPr>
        <w:t>三、协审时间</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根据采购人</w:t>
      </w:r>
      <w:r>
        <w:rPr>
          <w:rFonts w:hint="eastAsia" w:ascii="宋体" w:hAnsi="宋体" w:eastAsia="宋体" w:cs="宋体"/>
          <w:color w:val="auto"/>
          <w:highlight w:val="none"/>
        </w:rPr>
        <w:t>2022年度</w:t>
      </w:r>
      <w:r>
        <w:rPr>
          <w:rFonts w:hint="eastAsia" w:ascii="宋体" w:hAnsi="宋体" w:eastAsia="宋体" w:cs="宋体"/>
          <w:color w:val="auto"/>
          <w:highlight w:val="none"/>
        </w:rPr>
        <w:t>审计项目计划具体要求的时间同步进行。</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固聘人员根据三方合同约定的服务时间执行。</w:t>
      </w:r>
    </w:p>
    <w:p>
      <w:pPr>
        <w:spacing w:line="360" w:lineRule="auto"/>
        <w:rPr>
          <w:rFonts w:hint="eastAsia" w:ascii="宋体" w:hAnsi="宋体" w:eastAsia="宋体" w:cs="宋体"/>
          <w:b/>
          <w:bCs/>
          <w:color w:val="auto"/>
          <w:highlight w:val="none"/>
        </w:rPr>
      </w:pPr>
    </w:p>
    <w:p>
      <w:pPr>
        <w:spacing w:line="360" w:lineRule="auto"/>
        <w:rPr>
          <w:rFonts w:hint="eastAsia" w:ascii="宋体" w:hAnsi="宋体" w:eastAsia="宋体" w:cs="宋体"/>
          <w:b/>
          <w:bCs/>
          <w:color w:val="auto"/>
          <w:highlight w:val="none"/>
        </w:rPr>
      </w:pPr>
      <w:r>
        <w:rPr>
          <w:rFonts w:hint="eastAsia" w:ascii="宋体" w:hAnsi="宋体" w:eastAsia="宋体" w:cs="宋体"/>
          <w:b/>
          <w:bCs/>
          <w:color w:val="auto"/>
          <w:highlight w:val="none"/>
        </w:rPr>
        <w:t>四、服务要求</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1</w:t>
      </w:r>
      <w:r>
        <w:rPr>
          <w:rFonts w:hint="eastAsia" w:ascii="宋体" w:hAnsi="宋体" w:cs="宋体"/>
          <w:color w:val="auto"/>
          <w:highlight w:val="none"/>
          <w:lang w:eastAsia="zh-CN"/>
        </w:rPr>
        <w:t>、</w:t>
      </w:r>
      <w:r>
        <w:rPr>
          <w:rFonts w:hint="eastAsia" w:ascii="宋体" w:hAnsi="宋体" w:eastAsia="宋体" w:cs="宋体"/>
          <w:color w:val="auto"/>
          <w:highlight w:val="none"/>
        </w:rPr>
        <w:t xml:space="preserve">严格遵守《中华人民共和国审计法》《中华人民共和国审计法实施条例》、《浙江省审计条例》等国家审计法律法规、规章和北仑区审计局有关规定，遵守相关的审计工作纪律和审计职业道德，并对其工作结果负责。 </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2</w:t>
      </w:r>
      <w:r>
        <w:rPr>
          <w:rFonts w:hint="eastAsia" w:ascii="宋体" w:hAnsi="宋体" w:cs="宋体"/>
          <w:color w:val="auto"/>
          <w:highlight w:val="none"/>
          <w:lang w:eastAsia="zh-CN"/>
        </w:rPr>
        <w:t>、</w:t>
      </w:r>
      <w:r>
        <w:rPr>
          <w:rFonts w:hint="eastAsia" w:ascii="宋体" w:hAnsi="宋体" w:eastAsia="宋体" w:cs="宋体"/>
          <w:color w:val="auto"/>
          <w:highlight w:val="none"/>
        </w:rPr>
        <w:t>严格遵守审计“四严禁”工作要求、“八不准”工作纪律和各项审计纪律、廉政纪律。</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3</w:t>
      </w:r>
      <w:r>
        <w:rPr>
          <w:rFonts w:hint="eastAsia" w:ascii="宋体" w:hAnsi="宋体" w:cs="宋体"/>
          <w:color w:val="auto"/>
          <w:highlight w:val="none"/>
          <w:lang w:eastAsia="zh-CN"/>
        </w:rPr>
        <w:t>、</w:t>
      </w:r>
      <w:r>
        <w:rPr>
          <w:rFonts w:hint="eastAsia" w:ascii="宋体" w:hAnsi="宋体" w:eastAsia="宋体" w:cs="宋体"/>
          <w:color w:val="auto"/>
          <w:highlight w:val="none"/>
        </w:rPr>
        <w:t>严格遵守国家保密法律法规和审计署、北仑区审计局保密工作相关规定，按规定签订保密承诺书，履行保密义务，保守审计秘密，不以任何方式泄露审计过程所知悉的国家秘密、商业秘密和工作秘密。</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4</w:t>
      </w:r>
      <w:r>
        <w:rPr>
          <w:rFonts w:hint="eastAsia" w:ascii="宋体" w:hAnsi="宋体" w:cs="宋体"/>
          <w:color w:val="auto"/>
          <w:highlight w:val="none"/>
          <w:lang w:eastAsia="zh-CN"/>
        </w:rPr>
        <w:t>、</w:t>
      </w:r>
      <w:r>
        <w:rPr>
          <w:rFonts w:hint="eastAsia" w:ascii="宋体" w:hAnsi="宋体" w:eastAsia="宋体" w:cs="宋体"/>
          <w:color w:val="auto"/>
          <w:highlight w:val="none"/>
        </w:rPr>
        <w:t>承担具体审计任务的协审人员具备与审计事项相关的专业知识、从业资格和业务能力，完全胜任所承担的审计任务。在审计实施前确定协审人员名单，未经采购人允许不随意更换协审人员。对不称职或不能胜任审计任务的协审人员，采购人有权要求更换，并相应扣减协审费用。</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5</w:t>
      </w:r>
      <w:r>
        <w:rPr>
          <w:rFonts w:hint="eastAsia" w:ascii="宋体" w:hAnsi="宋体" w:cs="宋体"/>
          <w:color w:val="auto"/>
          <w:highlight w:val="none"/>
          <w:lang w:eastAsia="zh-CN"/>
        </w:rPr>
        <w:t>、</w:t>
      </w:r>
      <w:r>
        <w:rPr>
          <w:rFonts w:hint="eastAsia" w:ascii="宋体" w:hAnsi="宋体" w:eastAsia="宋体" w:cs="宋体"/>
          <w:color w:val="auto"/>
          <w:highlight w:val="none"/>
        </w:rPr>
        <w:t>接受采购人的指导、监督和管理，严格按照采购人的有关规定和要求实施审计，按采购人的质量和进度要求及时提供审计结果以及与审计事项相关的审计资料，按采购人规定的格式、要求起草有关审计文书和其他材料。</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6</w:t>
      </w:r>
      <w:r>
        <w:rPr>
          <w:rFonts w:hint="eastAsia" w:ascii="宋体" w:hAnsi="宋体" w:cs="宋体"/>
          <w:color w:val="auto"/>
          <w:highlight w:val="none"/>
          <w:lang w:eastAsia="zh-CN"/>
        </w:rPr>
        <w:t>、</w:t>
      </w:r>
      <w:r>
        <w:rPr>
          <w:rFonts w:hint="eastAsia" w:ascii="宋体" w:hAnsi="宋体" w:eastAsia="宋体" w:cs="宋体"/>
          <w:color w:val="auto"/>
          <w:highlight w:val="none"/>
        </w:rPr>
        <w:t>在审计任务完成后，协审人员应及时移交审计实施过程中所形成的全部纸质资料和电子资料。协审人员不得将其参与审计工作获取的相关信息用于与所审计事项无关的目的。</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7</w:t>
      </w:r>
      <w:r>
        <w:rPr>
          <w:rFonts w:hint="eastAsia" w:ascii="宋体" w:hAnsi="宋体" w:cs="宋体"/>
          <w:color w:val="auto"/>
          <w:highlight w:val="none"/>
          <w:lang w:eastAsia="zh-CN"/>
        </w:rPr>
        <w:t>、</w:t>
      </w:r>
      <w:r>
        <w:rPr>
          <w:rFonts w:hint="eastAsia" w:ascii="宋体" w:hAnsi="宋体" w:eastAsia="宋体" w:cs="宋体"/>
          <w:color w:val="auto"/>
          <w:highlight w:val="none"/>
        </w:rPr>
        <w:t xml:space="preserve">中标人或其派遣的协审人员有下列情形之一的，由采购人调查处理，情节严重的将予以取消协审服务资格或清退相关人员。采购人在本次服务期内不再安排相关业务给被取消资格的协审机构，被清退协审机构的直接责任人员三年内不得在采购人业务范围内从事类似审计工作，造成经济损失的，应承担相应赔偿责任： </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 xml:space="preserve">（1）将其受聘的审计业务再委托或转让给其他中介机构承担；或者在接受采购人审计任务后，不履行回避义务，接受被审计单位或相关单位委托，承担与本任务相关的有关业务； </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（2）没有按照审计程序和要求开展工作，导致审计结果产生负面影响，或重大违纪违规问题应当披露而未披露的；</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（3）对审计发现的问题隐瞒不报或未如实报告的，提交虚假审计结论材料或相关文书、资料的；</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（4） 违反廉政规定的，或泄露审计工作中知悉的国家秘密、商业秘密、工作秘密的；</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（5） 中标人的组织机构、财务能力、信誉情况等各项资格条件发生变化，已不具备协审条件的；</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（6）未按规定完成审计工作任务的，或在采购人组织的综合考评中不合格的；</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8</w:t>
      </w:r>
      <w:r>
        <w:rPr>
          <w:rFonts w:hint="eastAsia" w:ascii="宋体" w:hAnsi="宋体" w:cs="宋体"/>
          <w:color w:val="auto"/>
          <w:highlight w:val="none"/>
          <w:lang w:eastAsia="zh-CN"/>
        </w:rPr>
        <w:t>、</w:t>
      </w:r>
      <w:r>
        <w:rPr>
          <w:rFonts w:hint="eastAsia" w:ascii="宋体" w:hAnsi="宋体" w:eastAsia="宋体" w:cs="宋体"/>
          <w:color w:val="auto"/>
          <w:highlight w:val="none"/>
        </w:rPr>
        <w:t>中标人在参与审计过程中应严格执行审计机关工作纪律，若发现因弄虚作假、徇私舞弊或滥用职权造成审计结果严重失实以及发生其他重大过失、违约等情况的，采购人将不支付审计费用，并依法追究其相关责任，涉嫌犯罪的移送司法部门处理。</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9</w:t>
      </w:r>
      <w:r>
        <w:rPr>
          <w:rFonts w:hint="eastAsia" w:ascii="宋体" w:hAnsi="宋体" w:cs="宋体"/>
          <w:color w:val="auto"/>
          <w:highlight w:val="none"/>
          <w:lang w:eastAsia="zh-CN"/>
        </w:rPr>
        <w:t>、</w:t>
      </w:r>
      <w:r>
        <w:rPr>
          <w:rFonts w:hint="eastAsia" w:ascii="宋体" w:hAnsi="宋体" w:eastAsia="宋体" w:cs="宋体"/>
          <w:color w:val="auto"/>
          <w:highlight w:val="none"/>
        </w:rPr>
        <w:t>服务期内，中标人3次以上（含本数）未响应或未参加任何项目，情节严重的，视作供应商违约，采购人有权单方终止合同。</w:t>
      </w:r>
    </w:p>
    <w:p>
      <w:pPr>
        <w:spacing w:line="360" w:lineRule="auto"/>
        <w:rPr>
          <w:rFonts w:hint="eastAsia" w:ascii="宋体" w:hAnsi="宋体" w:eastAsia="宋体" w:cs="宋体"/>
          <w:b/>
          <w:bCs/>
          <w:color w:val="auto"/>
          <w:highlight w:val="none"/>
        </w:rPr>
      </w:pPr>
    </w:p>
    <w:p>
      <w:pPr>
        <w:spacing w:line="360" w:lineRule="auto"/>
        <w:rPr>
          <w:rFonts w:hint="default" w:ascii="宋体" w:hAnsi="宋体" w:eastAsia="宋体" w:cs="宋体"/>
          <w:b/>
          <w:bCs/>
          <w:color w:val="auto"/>
          <w:highlight w:val="none"/>
          <w:lang w:val="en-US" w:eastAsia="zh-CN"/>
        </w:rPr>
      </w:pPr>
      <w:r>
        <w:rPr>
          <w:rFonts w:hint="eastAsia" w:ascii="宋体" w:hAnsi="宋体" w:eastAsia="宋体" w:cs="宋体"/>
          <w:b/>
          <w:bCs/>
          <w:color w:val="auto"/>
          <w:highlight w:val="none"/>
        </w:rPr>
        <w:t>五、费用</w:t>
      </w:r>
      <w:r>
        <w:rPr>
          <w:rFonts w:hint="eastAsia" w:ascii="宋体" w:hAnsi="宋体" w:cs="宋体"/>
          <w:b/>
          <w:bCs/>
          <w:color w:val="auto"/>
          <w:highlight w:val="none"/>
          <w:lang w:val="en-US" w:eastAsia="zh-CN"/>
        </w:rPr>
        <w:t>标准及投标报价</w:t>
      </w:r>
    </w:p>
    <w:p>
      <w:pPr>
        <w:spacing w:line="360" w:lineRule="auto"/>
        <w:rPr>
          <w:rFonts w:hint="default" w:ascii="宋体" w:hAnsi="宋体" w:cs="宋体"/>
          <w:b w:val="0"/>
          <w:bCs w:val="0"/>
          <w:color w:val="auto"/>
          <w:highlight w:val="none"/>
          <w:lang w:val="en-US" w:eastAsia="zh-CN"/>
        </w:rPr>
      </w:pPr>
      <w:r>
        <w:rPr>
          <w:rFonts w:hint="eastAsia" w:ascii="宋体" w:hAnsi="宋体" w:cs="宋体"/>
          <w:b w:val="0"/>
          <w:bCs w:val="0"/>
          <w:color w:val="auto"/>
          <w:highlight w:val="none"/>
          <w:lang w:val="en-US" w:eastAsia="zh-CN"/>
        </w:rPr>
        <w:t>1、计费标准</w:t>
      </w:r>
    </w:p>
    <w:p>
      <w:pPr>
        <w:spacing w:line="360" w:lineRule="auto"/>
        <w:rPr>
          <w:rFonts w:hint="eastAsia" w:ascii="宋体" w:hAnsi="宋体" w:eastAsia="宋体" w:cs="宋体"/>
          <w:color w:val="auto"/>
          <w:highlight w:val="none"/>
        </w:rPr>
      </w:pPr>
      <w:r>
        <w:rPr>
          <w:rFonts w:hint="eastAsia" w:ascii="宋体" w:hAnsi="宋体" w:cs="宋体"/>
          <w:b w:val="0"/>
          <w:bCs w:val="0"/>
          <w:color w:val="auto"/>
          <w:highlight w:val="none"/>
          <w:lang w:val="en-US" w:eastAsia="zh-CN"/>
        </w:rPr>
        <w:t>按《浙江省审计厅聘请外部专业技术人员参与审计工作管理办法》（浙审办[2020]33号）及北仑区审计局相关规定</w:t>
      </w:r>
      <w:r>
        <w:rPr>
          <w:rFonts w:hint="eastAsia" w:ascii="宋体" w:hAnsi="宋体" w:eastAsia="宋体" w:cs="宋体"/>
          <w:color w:val="auto"/>
          <w:highlight w:val="none"/>
        </w:rPr>
        <w:t>，</w:t>
      </w:r>
      <w:r>
        <w:rPr>
          <w:rFonts w:hint="eastAsia" w:ascii="宋体" w:hAnsi="宋体" w:eastAsia="宋体" w:cs="宋体"/>
          <w:color w:val="auto"/>
          <w:highlight w:val="none"/>
        </w:rPr>
        <w:t>对协审人员支付劳务报酬，按聘请的实际工作日和协审服务付费标准计算，由北仑区审计局支付给入围协审单位。标准有变化按新的规定执行。除此之外，不再支付其他任何费用。</w:t>
      </w:r>
    </w:p>
    <w:p>
      <w:pPr>
        <w:spacing w:line="360" w:lineRule="auto"/>
        <w:rPr>
          <w:rFonts w:hint="eastAsia" w:ascii="宋体" w:hAnsi="宋体" w:cs="宋体"/>
          <w:b w:val="0"/>
          <w:bCs w:val="0"/>
          <w:color w:val="auto"/>
          <w:highlight w:val="none"/>
          <w:lang w:val="en-US" w:eastAsia="zh-CN"/>
        </w:rPr>
      </w:pPr>
      <w:r>
        <w:rPr>
          <w:rFonts w:hint="eastAsia" w:ascii="宋体" w:hAnsi="宋体" w:cs="宋体"/>
          <w:color w:val="auto"/>
          <w:highlight w:val="none"/>
          <w:lang w:val="en-US" w:eastAsia="zh-CN"/>
        </w:rPr>
        <w:t>2、投标</w:t>
      </w:r>
      <w:r>
        <w:rPr>
          <w:rFonts w:hint="eastAsia" w:ascii="宋体" w:hAnsi="宋体" w:cs="宋体"/>
          <w:b w:val="0"/>
          <w:bCs w:val="0"/>
          <w:color w:val="auto"/>
          <w:highlight w:val="none"/>
          <w:lang w:val="en-US" w:eastAsia="zh-CN"/>
        </w:rPr>
        <w:t>报价</w:t>
      </w:r>
    </w:p>
    <w:p>
      <w:pPr>
        <w:spacing w:line="360" w:lineRule="auto"/>
        <w:rPr>
          <w:rFonts w:hint="eastAsia" w:ascii="宋体" w:hAnsi="宋体" w:cs="宋体"/>
          <w:b w:val="0"/>
          <w:bCs w:val="0"/>
          <w:color w:val="auto"/>
          <w:highlight w:val="none"/>
          <w:lang w:val="en-US" w:eastAsia="zh-CN"/>
        </w:rPr>
      </w:pPr>
      <w:r>
        <w:rPr>
          <w:rFonts w:hint="eastAsia" w:ascii="宋体" w:hAnsi="宋体" w:cs="宋体"/>
          <w:b w:val="0"/>
          <w:bCs w:val="0"/>
          <w:color w:val="auto"/>
          <w:highlight w:val="none"/>
          <w:lang w:val="en-US" w:eastAsia="zh-CN"/>
        </w:rPr>
        <w:t>本标项采用固定价格采购。</w:t>
      </w:r>
    </w:p>
    <w:p>
      <w:pPr>
        <w:spacing w:line="360" w:lineRule="auto"/>
        <w:rPr>
          <w:rFonts w:hint="default" w:ascii="宋体" w:hAnsi="宋体" w:cs="宋体"/>
          <w:b w:val="0"/>
          <w:bCs w:val="0"/>
          <w:color w:val="auto"/>
          <w:highlight w:val="none"/>
          <w:lang w:val="en-US" w:eastAsia="zh-CN"/>
        </w:rPr>
      </w:pPr>
      <w:r>
        <w:rPr>
          <w:rFonts w:hint="eastAsia" w:ascii="宋体" w:hAnsi="宋体" w:cs="宋体"/>
          <w:b w:val="0"/>
          <w:bCs w:val="0"/>
          <w:color w:val="auto"/>
          <w:highlight w:val="none"/>
          <w:lang w:val="en-US" w:eastAsia="zh-CN"/>
        </w:rPr>
        <w:t>投标报价时，填写折扣率，本项目折扣率为100%（实际费用＝计费标准×折扣率），投标人不得改变折扣标准，否则投标无效。</w:t>
      </w:r>
    </w:p>
    <w:p>
      <w:pPr>
        <w:spacing w:line="360" w:lineRule="auto"/>
        <w:rPr>
          <w:rFonts w:hint="eastAsia" w:ascii="宋体" w:hAnsi="宋体" w:eastAsia="宋体" w:cs="宋体"/>
          <w:b/>
          <w:bCs/>
          <w:color w:val="auto"/>
          <w:highlight w:val="none"/>
        </w:rPr>
      </w:pPr>
    </w:p>
    <w:p>
      <w:pPr>
        <w:spacing w:line="360" w:lineRule="auto"/>
        <w:rPr>
          <w:rFonts w:hint="eastAsia" w:ascii="宋体" w:hAnsi="宋体" w:eastAsia="宋体" w:cs="宋体"/>
          <w:b/>
          <w:bCs/>
          <w:color w:val="auto"/>
          <w:highlight w:val="none"/>
        </w:rPr>
      </w:pPr>
      <w:r>
        <w:rPr>
          <w:rFonts w:hint="eastAsia" w:ascii="宋体" w:hAnsi="宋体" w:eastAsia="宋体" w:cs="宋体"/>
          <w:b/>
          <w:bCs/>
          <w:color w:val="auto"/>
          <w:highlight w:val="none"/>
        </w:rPr>
        <w:t>六、协审单位的变更</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如协审单位名称或资质发生变更，应在第一时间向采购人书面告知，并提交变更后新的文件资料存档。无论是单位变更，还是拟派的人员变更，均不得低于招标申请时条件和标准，否则视同自动丧失（或自动终止）协审资格。</w:t>
      </w:r>
    </w:p>
    <w:p>
      <w:pPr>
        <w:spacing w:line="360" w:lineRule="auto"/>
        <w:rPr>
          <w:rFonts w:hint="eastAsia" w:ascii="宋体" w:hAnsi="宋体" w:eastAsia="宋体" w:cs="宋体"/>
          <w:b/>
          <w:bCs/>
          <w:color w:val="auto"/>
          <w:highlight w:val="none"/>
        </w:rPr>
      </w:pPr>
    </w:p>
    <w:p>
      <w:pPr>
        <w:spacing w:line="360" w:lineRule="auto"/>
        <w:rPr>
          <w:rFonts w:hint="eastAsia" w:ascii="宋体" w:hAnsi="宋体" w:eastAsia="宋体" w:cs="宋体"/>
          <w:b/>
          <w:bCs/>
          <w:color w:val="auto"/>
          <w:highlight w:val="none"/>
        </w:rPr>
      </w:pPr>
      <w:r>
        <w:rPr>
          <w:rFonts w:hint="eastAsia" w:ascii="宋体" w:hAnsi="宋体" w:eastAsia="宋体" w:cs="宋体"/>
          <w:b/>
          <w:bCs/>
          <w:color w:val="auto"/>
          <w:highlight w:val="none"/>
        </w:rPr>
        <w:t>七、其他要求</w:t>
      </w:r>
    </w:p>
    <w:p>
      <w:pPr>
        <w:spacing w:line="360" w:lineRule="auto"/>
        <w:rPr>
          <w:rFonts w:hint="eastAsia" w:ascii="宋体" w:hAnsi="宋体" w:eastAsia="宋体" w:cs="宋体"/>
          <w:color w:val="auto"/>
          <w:highlight w:val="none"/>
          <w:lang w:eastAsia="zh-CN"/>
        </w:rPr>
      </w:pPr>
      <w:r>
        <w:rPr>
          <w:rFonts w:hint="eastAsia" w:ascii="宋体" w:hAnsi="宋体" w:cs="宋体"/>
          <w:color w:val="auto"/>
          <w:highlight w:val="none"/>
          <w:lang w:val="en-US" w:eastAsia="zh-CN"/>
        </w:rPr>
        <w:t>1、</w:t>
      </w:r>
      <w:r>
        <w:rPr>
          <w:rFonts w:hint="eastAsia" w:ascii="宋体" w:hAnsi="宋体" w:eastAsia="宋体" w:cs="宋体"/>
          <w:color w:val="auto"/>
          <w:highlight w:val="none"/>
        </w:rPr>
        <w:t>在投标文件中详细列明以下服务内容</w:t>
      </w:r>
      <w:r>
        <w:rPr>
          <w:rFonts w:hint="eastAsia" w:ascii="宋体" w:hAnsi="宋体" w:cs="宋体"/>
          <w:color w:val="auto"/>
          <w:highlight w:val="none"/>
          <w:lang w:eastAsia="zh-CN"/>
        </w:rPr>
        <w:t>：</w:t>
      </w:r>
    </w:p>
    <w:p>
      <w:pPr>
        <w:spacing w:line="360" w:lineRule="auto"/>
        <w:rPr>
          <w:rFonts w:hint="eastAsia" w:ascii="宋体" w:hAnsi="宋体" w:cs="宋体"/>
          <w:color w:val="auto"/>
          <w:highlight w:val="none"/>
          <w:lang w:eastAsia="zh-CN"/>
        </w:rPr>
      </w:pPr>
      <w:r>
        <w:rPr>
          <w:rFonts w:hint="eastAsia" w:ascii="宋体" w:hAnsi="宋体" w:cs="宋体"/>
          <w:color w:val="auto"/>
          <w:highlight w:val="none"/>
          <w:lang w:eastAsia="zh-CN"/>
        </w:rPr>
        <w:t>（</w:t>
      </w:r>
      <w:r>
        <w:rPr>
          <w:rFonts w:hint="eastAsia" w:ascii="宋体" w:hAnsi="宋体" w:cs="宋体"/>
          <w:color w:val="auto"/>
          <w:highlight w:val="none"/>
          <w:lang w:val="en-US" w:eastAsia="zh-CN"/>
        </w:rPr>
        <w:t>1</w:t>
      </w:r>
      <w:r>
        <w:rPr>
          <w:rFonts w:hint="eastAsia" w:ascii="宋体" w:hAnsi="宋体" w:cs="宋体"/>
          <w:color w:val="auto"/>
          <w:highlight w:val="none"/>
          <w:lang w:eastAsia="zh-CN"/>
        </w:rPr>
        <w:t>）</w:t>
      </w:r>
      <w:r>
        <w:rPr>
          <w:rFonts w:hint="eastAsia" w:ascii="宋体" w:hAnsi="宋体" w:cs="宋体"/>
          <w:color w:val="auto"/>
          <w:highlight w:val="none"/>
          <w:lang w:val="en-US" w:eastAsia="zh-CN"/>
        </w:rPr>
        <w:t>整体</w:t>
      </w:r>
      <w:r>
        <w:rPr>
          <w:rFonts w:hint="eastAsia" w:ascii="宋体" w:hAnsi="宋体" w:eastAsia="宋体" w:cs="宋体"/>
          <w:color w:val="auto"/>
          <w:highlight w:val="none"/>
        </w:rPr>
        <w:t>服务方案</w:t>
      </w:r>
    </w:p>
    <w:p>
      <w:pPr>
        <w:spacing w:line="360" w:lineRule="auto"/>
        <w:rPr>
          <w:rFonts w:hint="eastAsia" w:ascii="宋体" w:hAnsi="宋体" w:eastAsia="宋体" w:cs="宋体"/>
          <w:color w:val="auto"/>
          <w:highlight w:val="none"/>
        </w:rPr>
      </w:pPr>
      <w:r>
        <w:rPr>
          <w:rFonts w:hint="eastAsia" w:ascii="宋体" w:hAnsi="宋体" w:cs="宋体"/>
          <w:color w:val="auto"/>
          <w:highlight w:val="none"/>
          <w:lang w:eastAsia="zh-CN"/>
        </w:rPr>
        <w:t>（</w:t>
      </w:r>
      <w:r>
        <w:rPr>
          <w:rFonts w:hint="eastAsia" w:ascii="宋体" w:hAnsi="宋体" w:cs="宋体"/>
          <w:color w:val="auto"/>
          <w:highlight w:val="none"/>
          <w:lang w:val="en-US" w:eastAsia="zh-CN"/>
        </w:rPr>
        <w:t>2</w:t>
      </w:r>
      <w:r>
        <w:rPr>
          <w:rFonts w:hint="eastAsia" w:ascii="宋体" w:hAnsi="宋体" w:cs="宋体"/>
          <w:color w:val="auto"/>
          <w:highlight w:val="none"/>
          <w:lang w:eastAsia="zh-CN"/>
        </w:rPr>
        <w:t>）</w:t>
      </w:r>
      <w:r>
        <w:rPr>
          <w:rFonts w:hint="eastAsia" w:ascii="宋体" w:hAnsi="宋体" w:eastAsia="宋体" w:cs="宋体"/>
          <w:color w:val="auto"/>
          <w:highlight w:val="none"/>
        </w:rPr>
        <w:t>服务响应快捷情况（接到采购人通知后赶到</w:t>
      </w:r>
      <w:r>
        <w:rPr>
          <w:rFonts w:hint="eastAsia" w:ascii="宋体" w:hAnsi="宋体" w:eastAsia="宋体" w:cs="宋体"/>
          <w:color w:val="auto"/>
          <w:highlight w:val="none"/>
        </w:rPr>
        <w:t>北仑区</w:t>
      </w:r>
      <w:r>
        <w:rPr>
          <w:rFonts w:hint="eastAsia" w:ascii="宋体" w:hAnsi="宋体" w:cs="宋体"/>
          <w:color w:val="auto"/>
          <w:highlight w:val="none"/>
          <w:lang w:val="en-US" w:eastAsia="zh-CN"/>
        </w:rPr>
        <w:t>行政中心</w:t>
      </w:r>
      <w:r>
        <w:rPr>
          <w:rFonts w:hint="eastAsia" w:ascii="宋体" w:hAnsi="宋体" w:eastAsia="宋体" w:cs="宋体"/>
          <w:color w:val="auto"/>
          <w:highlight w:val="none"/>
        </w:rPr>
        <w:t>的具体时间）</w:t>
      </w:r>
    </w:p>
    <w:p>
      <w:pPr>
        <w:spacing w:line="360" w:lineRule="auto"/>
        <w:rPr>
          <w:rFonts w:hint="eastAsia" w:ascii="宋体" w:hAnsi="宋体" w:eastAsia="宋体" w:cs="宋体"/>
          <w:color w:val="auto"/>
          <w:highlight w:val="none"/>
        </w:rPr>
      </w:pPr>
      <w:r>
        <w:rPr>
          <w:rFonts w:hint="eastAsia" w:ascii="宋体" w:hAnsi="宋体" w:cs="宋体"/>
          <w:color w:val="auto"/>
          <w:highlight w:val="none"/>
          <w:lang w:eastAsia="zh-CN"/>
        </w:rPr>
        <w:t>（</w:t>
      </w:r>
      <w:r>
        <w:rPr>
          <w:rFonts w:hint="eastAsia" w:ascii="宋体" w:hAnsi="宋体" w:cs="宋体"/>
          <w:color w:val="auto"/>
          <w:highlight w:val="none"/>
          <w:lang w:val="en-US" w:eastAsia="zh-CN"/>
        </w:rPr>
        <w:t>3</w:t>
      </w:r>
      <w:r>
        <w:rPr>
          <w:rFonts w:hint="eastAsia" w:ascii="宋体" w:hAnsi="宋体" w:cs="宋体"/>
          <w:color w:val="auto"/>
          <w:highlight w:val="none"/>
          <w:lang w:eastAsia="zh-CN"/>
        </w:rPr>
        <w:t>）</w:t>
      </w:r>
      <w:r>
        <w:rPr>
          <w:rFonts w:hint="eastAsia" w:ascii="宋体" w:hAnsi="宋体" w:eastAsia="宋体" w:cs="宋体"/>
          <w:color w:val="auto"/>
          <w:highlight w:val="none"/>
        </w:rPr>
        <w:t>专业人员储备情况（供应商的注册会计师、专业人员总数）</w:t>
      </w:r>
    </w:p>
    <w:p>
      <w:pPr>
        <w:spacing w:line="360" w:lineRule="auto"/>
        <w:rPr>
          <w:rFonts w:hint="eastAsia" w:ascii="宋体" w:hAnsi="宋体" w:eastAsia="宋体" w:cs="宋体"/>
          <w:color w:val="auto"/>
          <w:highlight w:val="none"/>
        </w:rPr>
      </w:pPr>
      <w:r>
        <w:rPr>
          <w:rFonts w:hint="eastAsia" w:ascii="宋体" w:hAnsi="宋体" w:cs="宋体"/>
          <w:color w:val="auto"/>
          <w:highlight w:val="none"/>
          <w:lang w:eastAsia="zh-CN"/>
        </w:rPr>
        <w:t>（</w:t>
      </w:r>
      <w:r>
        <w:rPr>
          <w:rFonts w:hint="eastAsia" w:ascii="宋体" w:hAnsi="宋体" w:cs="宋体"/>
          <w:color w:val="auto"/>
          <w:highlight w:val="none"/>
          <w:lang w:val="en-US" w:eastAsia="zh-CN"/>
        </w:rPr>
        <w:t>4</w:t>
      </w:r>
      <w:r>
        <w:rPr>
          <w:rFonts w:hint="eastAsia" w:ascii="宋体" w:hAnsi="宋体" w:cs="宋体"/>
          <w:color w:val="auto"/>
          <w:highlight w:val="none"/>
          <w:lang w:eastAsia="zh-CN"/>
        </w:rPr>
        <w:t>）</w:t>
      </w:r>
      <w:r>
        <w:rPr>
          <w:rFonts w:hint="eastAsia" w:ascii="宋体" w:hAnsi="宋体" w:eastAsia="宋体" w:cs="宋体"/>
          <w:color w:val="auto"/>
          <w:highlight w:val="none"/>
        </w:rPr>
        <w:t>预期质量承诺（供应商响应的参加协审服务预期质量承诺内容）</w:t>
      </w:r>
    </w:p>
    <w:p>
      <w:pPr>
        <w:spacing w:line="360" w:lineRule="auto"/>
        <w:rPr>
          <w:rFonts w:hint="eastAsia" w:ascii="宋体" w:hAnsi="宋体" w:eastAsia="宋体" w:cs="宋体"/>
          <w:color w:val="auto"/>
          <w:highlight w:val="none"/>
        </w:rPr>
      </w:pPr>
      <w:r>
        <w:rPr>
          <w:rFonts w:hint="eastAsia" w:ascii="宋体" w:hAnsi="宋体" w:cs="宋体"/>
          <w:color w:val="auto"/>
          <w:highlight w:val="none"/>
          <w:lang w:eastAsia="zh-CN"/>
        </w:rPr>
        <w:t>（</w:t>
      </w:r>
      <w:r>
        <w:rPr>
          <w:rFonts w:hint="eastAsia" w:ascii="宋体" w:hAnsi="宋体" w:cs="宋体"/>
          <w:color w:val="auto"/>
          <w:highlight w:val="none"/>
          <w:lang w:val="en-US" w:eastAsia="zh-CN"/>
        </w:rPr>
        <w:t>5</w:t>
      </w:r>
      <w:r>
        <w:rPr>
          <w:rFonts w:hint="eastAsia" w:ascii="宋体" w:hAnsi="宋体" w:cs="宋体"/>
          <w:color w:val="auto"/>
          <w:highlight w:val="none"/>
          <w:lang w:eastAsia="zh-CN"/>
        </w:rPr>
        <w:t>）</w:t>
      </w:r>
      <w:r>
        <w:rPr>
          <w:rFonts w:hint="eastAsia" w:ascii="宋体" w:hAnsi="宋体" w:eastAsia="宋体" w:cs="宋体"/>
          <w:color w:val="auto"/>
          <w:highlight w:val="none"/>
        </w:rPr>
        <w:t>固聘人员情况</w:t>
      </w:r>
    </w:p>
    <w:p>
      <w:pPr>
        <w:spacing w:line="360" w:lineRule="auto"/>
        <w:rPr>
          <w:rFonts w:hint="eastAsia" w:ascii="宋体" w:hAnsi="宋体" w:eastAsia="宋体" w:cs="宋体"/>
          <w:color w:val="auto"/>
          <w:highlight w:val="none"/>
        </w:rPr>
      </w:pPr>
      <w:r>
        <w:rPr>
          <w:rFonts w:hint="eastAsia" w:ascii="宋体" w:hAnsi="宋体" w:cs="宋体"/>
          <w:color w:val="auto"/>
          <w:highlight w:val="none"/>
          <w:lang w:eastAsia="zh-CN"/>
        </w:rPr>
        <w:t>（</w:t>
      </w:r>
      <w:r>
        <w:rPr>
          <w:rFonts w:hint="eastAsia" w:ascii="宋体" w:hAnsi="宋体" w:cs="宋体"/>
          <w:color w:val="auto"/>
          <w:highlight w:val="none"/>
          <w:lang w:val="en-US" w:eastAsia="zh-CN"/>
        </w:rPr>
        <w:t>6</w:t>
      </w:r>
      <w:r>
        <w:rPr>
          <w:rFonts w:hint="eastAsia" w:ascii="宋体" w:hAnsi="宋体" w:cs="宋体"/>
          <w:color w:val="auto"/>
          <w:highlight w:val="none"/>
          <w:lang w:eastAsia="zh-CN"/>
        </w:rPr>
        <w:t>）</w:t>
      </w:r>
      <w:r>
        <w:rPr>
          <w:rFonts w:hint="eastAsia" w:ascii="宋体" w:hAnsi="宋体" w:eastAsia="宋体" w:cs="宋体"/>
          <w:color w:val="auto"/>
          <w:highlight w:val="none"/>
        </w:rPr>
        <w:t>以往服务情况</w:t>
      </w:r>
    </w:p>
    <w:p>
      <w:pPr>
        <w:spacing w:line="360" w:lineRule="auto"/>
        <w:rPr>
          <w:rFonts w:hint="eastAsia" w:ascii="宋体" w:hAnsi="宋体" w:eastAsia="宋体" w:cs="宋体"/>
          <w:color w:val="auto"/>
          <w:highlight w:val="none"/>
        </w:rPr>
      </w:pPr>
      <w:r>
        <w:rPr>
          <w:rFonts w:hint="eastAsia" w:ascii="宋体" w:hAnsi="宋体" w:cs="宋体"/>
          <w:color w:val="auto"/>
          <w:highlight w:val="none"/>
          <w:lang w:eastAsia="zh-CN"/>
        </w:rPr>
        <w:t>（</w:t>
      </w:r>
      <w:r>
        <w:rPr>
          <w:rFonts w:hint="eastAsia" w:ascii="宋体" w:hAnsi="宋体" w:cs="宋体"/>
          <w:color w:val="auto"/>
          <w:highlight w:val="none"/>
          <w:lang w:val="en-US" w:eastAsia="zh-CN"/>
        </w:rPr>
        <w:t>7</w:t>
      </w:r>
      <w:r>
        <w:rPr>
          <w:rFonts w:hint="eastAsia" w:ascii="宋体" w:hAnsi="宋体" w:cs="宋体"/>
          <w:color w:val="auto"/>
          <w:highlight w:val="none"/>
          <w:lang w:eastAsia="zh-CN"/>
        </w:rPr>
        <w:t>）</w:t>
      </w:r>
      <w:r>
        <w:rPr>
          <w:rFonts w:hint="eastAsia" w:ascii="宋体" w:hAnsi="宋体" w:eastAsia="宋体" w:cs="宋体"/>
          <w:color w:val="auto"/>
          <w:highlight w:val="none"/>
        </w:rPr>
        <w:t xml:space="preserve">执业质量（2019至2021年受主管部门行政处罚（不含较大数额的罚款）或行业惩戒情况，如实填写） </w:t>
      </w:r>
    </w:p>
    <w:p>
      <w:pPr>
        <w:spacing w:line="360" w:lineRule="auto"/>
        <w:rPr>
          <w:rFonts w:hint="eastAsia" w:ascii="宋体" w:hAnsi="宋体" w:eastAsia="宋体" w:cs="宋体"/>
          <w:color w:val="auto"/>
          <w:highlight w:val="none"/>
        </w:rPr>
      </w:pPr>
      <w:r>
        <w:rPr>
          <w:rFonts w:hint="eastAsia" w:ascii="宋体" w:hAnsi="宋体" w:cs="宋体"/>
          <w:color w:val="auto"/>
          <w:highlight w:val="none"/>
          <w:lang w:val="en-US" w:eastAsia="zh-CN"/>
        </w:rPr>
        <w:t>2、</w:t>
      </w:r>
      <w:r>
        <w:rPr>
          <w:rFonts w:hint="eastAsia" w:ascii="宋体" w:hAnsi="宋体" w:eastAsia="宋体" w:cs="宋体"/>
          <w:color w:val="auto"/>
          <w:highlight w:val="none"/>
        </w:rPr>
        <w:t>供应商投标所使用的资格、信誉、荣誉、业绩与企业认证证书必须为该供应商所拥有。</w:t>
      </w:r>
    </w:p>
    <w:p>
      <w:pPr>
        <w:spacing w:line="360" w:lineRule="auto"/>
        <w:rPr>
          <w:rFonts w:hint="eastAsia" w:ascii="宋体" w:hAnsi="宋体" w:eastAsia="宋体" w:cs="宋体"/>
          <w:color w:val="auto"/>
          <w:highlight w:val="none"/>
        </w:rPr>
      </w:pPr>
    </w:p>
    <w:p>
      <w:pPr>
        <w:spacing w:line="360" w:lineRule="auto"/>
        <w:rPr>
          <w:rFonts w:hint="eastAsia" w:ascii="宋体" w:hAnsi="宋体" w:eastAsia="宋体" w:cs="宋体"/>
          <w:color w:val="auto"/>
          <w:highlight w:val="none"/>
        </w:rPr>
      </w:pPr>
    </w:p>
    <w:p>
      <w:pPr>
        <w:rPr>
          <w:rFonts w:hint="eastAsia" w:ascii="宋体" w:hAnsi="宋体" w:eastAsia="宋体" w:cs="宋体"/>
          <w:color w:val="auto"/>
          <w:highlight w:val="none"/>
        </w:rPr>
      </w:pPr>
      <w:r>
        <w:rPr>
          <w:rFonts w:hint="eastAsia" w:ascii="宋体" w:hAnsi="宋体" w:eastAsia="宋体" w:cs="宋体"/>
          <w:color w:val="auto"/>
          <w:highlight w:val="none"/>
        </w:rPr>
        <w:br w:type="page"/>
      </w:r>
    </w:p>
    <w:p>
      <w:pPr>
        <w:spacing w:line="360" w:lineRule="auto"/>
        <w:rPr>
          <w:rFonts w:hint="eastAsia" w:ascii="宋体" w:hAnsi="宋体" w:eastAsia="宋体" w:cs="宋体"/>
          <w:color w:val="auto"/>
          <w:highlight w:val="none"/>
        </w:rPr>
      </w:pPr>
    </w:p>
    <w:p>
      <w:pPr>
        <w:spacing w:line="360" w:lineRule="auto"/>
        <w:jc w:val="center"/>
        <w:rPr>
          <w:rFonts w:hint="eastAsia" w:ascii="宋体" w:hAnsi="宋体" w:eastAsia="宋体" w:cs="宋体"/>
          <w:b/>
          <w:bCs/>
          <w:color w:val="auto"/>
          <w:highlight w:val="none"/>
        </w:rPr>
      </w:pPr>
      <w:r>
        <w:rPr>
          <w:rFonts w:hint="eastAsia" w:ascii="宋体" w:hAnsi="宋体" w:eastAsia="宋体" w:cs="宋体"/>
          <w:b/>
          <w:bCs/>
          <w:color w:val="auto"/>
          <w:highlight w:val="none"/>
        </w:rPr>
        <w:t>标项</w:t>
      </w:r>
      <w:r>
        <w:rPr>
          <w:rFonts w:hint="eastAsia" w:ascii="宋体" w:hAnsi="宋体" w:cs="宋体"/>
          <w:b/>
          <w:bCs/>
          <w:color w:val="auto"/>
          <w:highlight w:val="none"/>
          <w:lang w:val="en-US" w:eastAsia="zh-CN"/>
        </w:rPr>
        <w:t>3</w:t>
      </w:r>
      <w:r>
        <w:rPr>
          <w:rFonts w:hint="eastAsia" w:ascii="宋体" w:hAnsi="宋体" w:eastAsia="宋体" w:cs="宋体"/>
          <w:b/>
          <w:bCs/>
          <w:color w:val="auto"/>
          <w:highlight w:val="none"/>
        </w:rPr>
        <w:t>：计算机技术协审服务供应商</w:t>
      </w:r>
    </w:p>
    <w:p>
      <w:pPr>
        <w:spacing w:line="360" w:lineRule="auto"/>
        <w:rPr>
          <w:rFonts w:hint="eastAsia" w:ascii="宋体" w:hAnsi="宋体" w:eastAsia="宋体" w:cs="宋体"/>
          <w:color w:val="auto"/>
          <w:highlight w:val="none"/>
        </w:rPr>
      </w:pPr>
    </w:p>
    <w:p>
      <w:pPr>
        <w:spacing w:line="360" w:lineRule="auto"/>
        <w:rPr>
          <w:rFonts w:hint="eastAsia" w:ascii="宋体" w:hAnsi="宋体" w:eastAsia="宋体" w:cs="宋体"/>
          <w:b/>
          <w:bCs/>
          <w:color w:val="auto"/>
          <w:highlight w:val="none"/>
        </w:rPr>
      </w:pPr>
      <w:r>
        <w:rPr>
          <w:rFonts w:hint="eastAsia" w:ascii="宋体" w:hAnsi="宋体" w:eastAsia="宋体" w:cs="宋体"/>
          <w:b/>
          <w:bCs/>
          <w:color w:val="auto"/>
          <w:highlight w:val="none"/>
        </w:rPr>
        <w:t>一、采购内容及范围</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1</w:t>
      </w:r>
      <w:r>
        <w:rPr>
          <w:rFonts w:hint="eastAsia" w:ascii="宋体" w:hAnsi="宋体" w:cs="宋体"/>
          <w:color w:val="auto"/>
          <w:highlight w:val="none"/>
          <w:lang w:eastAsia="zh-CN"/>
        </w:rPr>
        <w:t>、</w:t>
      </w:r>
      <w:r>
        <w:rPr>
          <w:rFonts w:hint="eastAsia" w:ascii="宋体" w:hAnsi="宋体" w:eastAsia="宋体" w:cs="宋体"/>
          <w:color w:val="auto"/>
          <w:highlight w:val="none"/>
        </w:rPr>
        <w:t>采购内容：确定产生</w:t>
      </w:r>
      <w:r>
        <w:rPr>
          <w:rFonts w:hint="eastAsia" w:ascii="宋体" w:hAnsi="宋体" w:eastAsia="宋体" w:cs="宋体"/>
          <w:color w:val="auto"/>
          <w:highlight w:val="none"/>
        </w:rPr>
        <w:t>2022年</w:t>
      </w:r>
      <w:r>
        <w:rPr>
          <w:rFonts w:hint="eastAsia" w:ascii="宋体" w:hAnsi="宋体" w:cs="宋体"/>
          <w:color w:val="auto"/>
          <w:highlight w:val="none"/>
          <w:lang w:val="en-US" w:eastAsia="zh-CN"/>
        </w:rPr>
        <w:t>度</w:t>
      </w:r>
      <w:r>
        <w:rPr>
          <w:rFonts w:hint="eastAsia" w:ascii="宋体" w:hAnsi="宋体" w:eastAsia="宋体" w:cs="宋体"/>
          <w:color w:val="auto"/>
          <w:highlight w:val="none"/>
        </w:rPr>
        <w:t>计算机技术协审服务单位。</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2</w:t>
      </w:r>
      <w:r>
        <w:rPr>
          <w:rFonts w:hint="eastAsia" w:ascii="宋体" w:hAnsi="宋体" w:cs="宋体"/>
          <w:color w:val="auto"/>
          <w:highlight w:val="none"/>
          <w:lang w:eastAsia="zh-CN"/>
        </w:rPr>
        <w:t>、</w:t>
      </w:r>
      <w:r>
        <w:rPr>
          <w:rFonts w:hint="eastAsia" w:ascii="宋体" w:hAnsi="宋体" w:eastAsia="宋体" w:cs="宋体"/>
          <w:color w:val="auto"/>
          <w:highlight w:val="none"/>
        </w:rPr>
        <w:t>协审业务范围：</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（1）计算机审计基础数据采集与处理；</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（2）数据分析、数据挖掘；</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（3）信息系统审计；</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（4）电子政务建设项目审计；</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（5）其他由采购人组织审计的计算机技术类工作任务。</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具体工作内容根据采购人具体要求确定。协审业务内容涉及中标单位正在承担建设、运维或提供劳务、咨询服务的，中标单位应主动提出回避。</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3</w:t>
      </w:r>
      <w:r>
        <w:rPr>
          <w:rFonts w:hint="eastAsia" w:ascii="宋体" w:hAnsi="宋体" w:cs="宋体"/>
          <w:color w:val="auto"/>
          <w:highlight w:val="none"/>
          <w:lang w:eastAsia="zh-CN"/>
        </w:rPr>
        <w:t>、</w:t>
      </w:r>
      <w:r>
        <w:rPr>
          <w:rFonts w:hint="eastAsia" w:ascii="宋体" w:hAnsi="宋体" w:eastAsia="宋体" w:cs="宋体"/>
          <w:color w:val="auto"/>
          <w:highlight w:val="none"/>
        </w:rPr>
        <w:t>协审地点：</w:t>
      </w:r>
      <w:r>
        <w:rPr>
          <w:rFonts w:hint="eastAsia" w:ascii="宋体" w:hAnsi="宋体" w:eastAsia="宋体" w:cs="宋体"/>
          <w:color w:val="auto"/>
          <w:highlight w:val="none"/>
        </w:rPr>
        <w:t>北仑区审计局被审计单位所在地（包括市内各地，不排除跨市）。</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4</w:t>
      </w:r>
      <w:r>
        <w:rPr>
          <w:rFonts w:hint="eastAsia" w:ascii="宋体" w:hAnsi="宋体" w:cs="宋体"/>
          <w:color w:val="auto"/>
          <w:highlight w:val="none"/>
          <w:lang w:eastAsia="zh-CN"/>
        </w:rPr>
        <w:t>、</w:t>
      </w:r>
      <w:r>
        <w:rPr>
          <w:rFonts w:hint="eastAsia" w:ascii="宋体" w:hAnsi="宋体" w:eastAsia="宋体" w:cs="宋体"/>
          <w:color w:val="auto"/>
          <w:highlight w:val="none"/>
        </w:rPr>
        <w:t>根据评标结果，</w:t>
      </w:r>
      <w:r>
        <w:rPr>
          <w:rFonts w:hint="eastAsia" w:ascii="宋体" w:hAnsi="宋体" w:eastAsia="宋体" w:cs="宋体"/>
          <w:color w:val="auto"/>
          <w:highlight w:val="none"/>
        </w:rPr>
        <w:t>确定10家单位为北仑区审计局</w:t>
      </w:r>
      <w:r>
        <w:rPr>
          <w:rFonts w:hint="eastAsia" w:ascii="宋体" w:hAnsi="宋体" w:eastAsia="宋体" w:cs="宋体"/>
          <w:color w:val="auto"/>
          <w:highlight w:val="none"/>
        </w:rPr>
        <w:t>2022年</w:t>
      </w:r>
      <w:r>
        <w:rPr>
          <w:rFonts w:hint="eastAsia" w:ascii="宋体" w:hAnsi="宋体" w:cs="宋体"/>
          <w:color w:val="auto"/>
          <w:highlight w:val="none"/>
          <w:lang w:val="en-US" w:eastAsia="zh-CN"/>
        </w:rPr>
        <w:t>度</w:t>
      </w:r>
      <w:r>
        <w:rPr>
          <w:rFonts w:hint="eastAsia" w:ascii="宋体" w:hAnsi="宋体" w:eastAsia="宋体" w:cs="宋体"/>
          <w:color w:val="auto"/>
          <w:highlight w:val="none"/>
        </w:rPr>
        <w:t>计算机技术协审服务单位。若经评审，实质响应招标要求的供应商数量小于或等于招标数量，则所有符合招标要求的供应商均为中标供应商</w:t>
      </w:r>
      <w:r>
        <w:rPr>
          <w:rFonts w:hint="eastAsia" w:ascii="宋体" w:hAnsi="宋体" w:cs="宋体"/>
          <w:color w:val="auto"/>
          <w:highlight w:val="none"/>
          <w:lang w:eastAsia="zh-CN"/>
        </w:rPr>
        <w:t>，</w:t>
      </w:r>
      <w:r>
        <w:rPr>
          <w:rFonts w:hint="eastAsia" w:ascii="宋体" w:hAnsi="宋体" w:cs="宋体"/>
          <w:color w:val="auto"/>
          <w:highlight w:val="none"/>
          <w:lang w:val="en-US" w:eastAsia="zh-CN"/>
        </w:rPr>
        <w:t>就不足部分采购人</w:t>
      </w:r>
      <w:r>
        <w:rPr>
          <w:rFonts w:hint="eastAsia" w:ascii="宋体" w:hAnsi="宋体" w:eastAsia="宋体" w:cs="宋体"/>
          <w:color w:val="auto"/>
          <w:highlight w:val="none"/>
        </w:rPr>
        <w:t>可视情况决定是否</w:t>
      </w:r>
      <w:r>
        <w:rPr>
          <w:rFonts w:hint="eastAsia" w:ascii="宋体" w:hAnsi="宋体" w:cs="宋体"/>
          <w:color w:val="auto"/>
          <w:highlight w:val="none"/>
          <w:lang w:val="en-US" w:eastAsia="zh-CN"/>
        </w:rPr>
        <w:t>另行组织采购</w:t>
      </w:r>
      <w:r>
        <w:rPr>
          <w:rFonts w:hint="eastAsia" w:ascii="宋体" w:hAnsi="宋体" w:eastAsia="宋体" w:cs="宋体"/>
          <w:color w:val="auto"/>
          <w:highlight w:val="none"/>
        </w:rPr>
        <w:t>。</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5</w:t>
      </w:r>
      <w:r>
        <w:rPr>
          <w:rFonts w:hint="eastAsia" w:ascii="宋体" w:hAnsi="宋体" w:cs="宋体"/>
          <w:color w:val="auto"/>
          <w:highlight w:val="none"/>
          <w:lang w:eastAsia="zh-CN"/>
        </w:rPr>
        <w:t>、</w:t>
      </w:r>
      <w:r>
        <w:rPr>
          <w:rFonts w:hint="eastAsia" w:ascii="宋体" w:hAnsi="宋体" w:eastAsia="宋体" w:cs="宋体"/>
          <w:color w:val="auto"/>
          <w:highlight w:val="none"/>
        </w:rPr>
        <w:t>投标文件中详细列明拟拟安排主要协审人员名单。</w:t>
      </w:r>
    </w:p>
    <w:p>
      <w:pPr>
        <w:spacing w:line="360" w:lineRule="auto"/>
        <w:rPr>
          <w:rFonts w:hint="eastAsia" w:ascii="宋体" w:hAnsi="宋体" w:eastAsia="宋体" w:cs="宋体"/>
          <w:color w:val="auto"/>
          <w:highlight w:val="none"/>
        </w:rPr>
      </w:pPr>
      <w:r>
        <w:rPr>
          <w:rFonts w:hint="eastAsia" w:ascii="宋体" w:hAnsi="宋体" w:cs="宋体"/>
          <w:color w:val="auto"/>
          <w:highlight w:val="none"/>
          <w:lang w:val="en-US" w:eastAsia="zh-CN"/>
        </w:rPr>
        <w:t>6</w:t>
      </w:r>
      <w:r>
        <w:rPr>
          <w:rFonts w:hint="eastAsia" w:ascii="宋体" w:hAnsi="宋体" w:eastAsia="宋体" w:cs="宋体"/>
          <w:color w:val="auto"/>
          <w:highlight w:val="none"/>
        </w:rPr>
        <w:t>、分配原则：各中标单位，最终由采购人按照具体协审内容的不同结合采购人实际工作要求进行工作分配，在服务期内，实际承担的工作量不设下限，但服务质量和要求不得降低。供应商递交投标文件后即表明其已接受并同意本条所述的情形。</w:t>
      </w:r>
    </w:p>
    <w:p>
      <w:pPr>
        <w:spacing w:line="360" w:lineRule="auto"/>
        <w:rPr>
          <w:rFonts w:hint="eastAsia" w:ascii="宋体" w:hAnsi="宋体" w:eastAsia="宋体" w:cs="宋体"/>
          <w:b/>
          <w:bCs/>
          <w:color w:val="auto"/>
          <w:highlight w:val="none"/>
        </w:rPr>
      </w:pPr>
    </w:p>
    <w:p>
      <w:pPr>
        <w:spacing w:line="360" w:lineRule="auto"/>
        <w:rPr>
          <w:rFonts w:hint="eastAsia" w:ascii="宋体" w:hAnsi="宋体" w:eastAsia="宋体" w:cs="宋体"/>
          <w:b/>
          <w:bCs/>
          <w:color w:val="auto"/>
          <w:highlight w:val="none"/>
        </w:rPr>
      </w:pPr>
      <w:r>
        <w:rPr>
          <w:rFonts w:hint="eastAsia" w:ascii="宋体" w:hAnsi="宋体" w:eastAsia="宋体" w:cs="宋体"/>
          <w:b/>
          <w:bCs/>
          <w:color w:val="auto"/>
          <w:highlight w:val="none"/>
        </w:rPr>
        <w:t>二、</w:t>
      </w:r>
      <w:r>
        <w:rPr>
          <w:rFonts w:hint="eastAsia" w:ascii="宋体" w:hAnsi="宋体" w:cs="宋体"/>
          <w:b/>
          <w:bCs/>
          <w:color w:val="auto"/>
          <w:highlight w:val="none"/>
          <w:lang w:val="en-US" w:eastAsia="zh-CN"/>
        </w:rPr>
        <w:t>协议</w:t>
      </w:r>
      <w:r>
        <w:rPr>
          <w:rFonts w:hint="eastAsia" w:ascii="宋体" w:hAnsi="宋体" w:eastAsia="宋体" w:cs="宋体"/>
          <w:b/>
          <w:bCs/>
          <w:color w:val="auto"/>
          <w:highlight w:val="none"/>
        </w:rPr>
        <w:t>期限</w:t>
      </w:r>
    </w:p>
    <w:p>
      <w:pPr>
        <w:spacing w:line="360" w:lineRule="auto"/>
        <w:rPr>
          <w:rFonts w:hint="eastAsia" w:ascii="宋体" w:hAnsi="宋体" w:eastAsia="宋体" w:cs="宋体"/>
          <w:color w:val="auto"/>
          <w:highlight w:val="none"/>
          <w:lang w:eastAsia="zh-CN"/>
        </w:rPr>
      </w:pPr>
      <w:r>
        <w:rPr>
          <w:rFonts w:hint="eastAsia" w:ascii="宋体" w:hAnsi="宋体" w:cs="宋体"/>
          <w:color w:val="auto"/>
          <w:highlight w:val="none"/>
          <w:lang w:val="en-US" w:eastAsia="zh-CN"/>
        </w:rPr>
        <w:t>1年，协议</w:t>
      </w:r>
      <w:r>
        <w:rPr>
          <w:rFonts w:hint="eastAsia" w:ascii="宋体" w:hAnsi="宋体" w:eastAsia="宋体" w:cs="宋体"/>
          <w:color w:val="auto"/>
          <w:highlight w:val="none"/>
        </w:rPr>
        <w:t>期满以后，采购人有权视情况按相关规定追加服务期限</w:t>
      </w:r>
      <w:r>
        <w:rPr>
          <w:rFonts w:hint="eastAsia" w:ascii="宋体" w:hAnsi="宋体" w:cs="宋体"/>
          <w:color w:val="auto"/>
          <w:highlight w:val="none"/>
          <w:lang w:eastAsia="zh-CN"/>
        </w:rPr>
        <w:t>。</w:t>
      </w:r>
    </w:p>
    <w:p>
      <w:pPr>
        <w:spacing w:line="360" w:lineRule="auto"/>
        <w:rPr>
          <w:rFonts w:hint="eastAsia" w:ascii="宋体" w:hAnsi="宋体" w:eastAsia="宋体" w:cs="宋体"/>
          <w:b/>
          <w:bCs/>
          <w:color w:val="auto"/>
          <w:highlight w:val="none"/>
        </w:rPr>
      </w:pPr>
    </w:p>
    <w:p>
      <w:pPr>
        <w:spacing w:line="360" w:lineRule="auto"/>
        <w:rPr>
          <w:rFonts w:hint="eastAsia" w:ascii="宋体" w:hAnsi="宋体" w:eastAsia="宋体" w:cs="宋体"/>
          <w:b/>
          <w:bCs/>
          <w:color w:val="auto"/>
          <w:highlight w:val="none"/>
        </w:rPr>
      </w:pPr>
      <w:r>
        <w:rPr>
          <w:rFonts w:hint="eastAsia" w:ascii="宋体" w:hAnsi="宋体" w:eastAsia="宋体" w:cs="宋体"/>
          <w:b/>
          <w:bCs/>
          <w:color w:val="auto"/>
          <w:highlight w:val="none"/>
        </w:rPr>
        <w:t>三、协审时间</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根据采购人</w:t>
      </w:r>
      <w:r>
        <w:rPr>
          <w:rFonts w:hint="eastAsia" w:ascii="宋体" w:hAnsi="宋体" w:eastAsia="宋体" w:cs="宋体"/>
          <w:color w:val="auto"/>
          <w:highlight w:val="none"/>
        </w:rPr>
        <w:t>2022年度</w:t>
      </w:r>
      <w:r>
        <w:rPr>
          <w:rFonts w:hint="eastAsia" w:ascii="宋体" w:hAnsi="宋体" w:eastAsia="宋体" w:cs="宋体"/>
          <w:color w:val="auto"/>
          <w:highlight w:val="none"/>
        </w:rPr>
        <w:t>审计项目计划具体要求的时间同步进行。</w:t>
      </w:r>
    </w:p>
    <w:p>
      <w:pPr>
        <w:spacing w:line="360" w:lineRule="auto"/>
        <w:rPr>
          <w:rFonts w:hint="eastAsia" w:ascii="宋体" w:hAnsi="宋体" w:eastAsia="宋体" w:cs="宋体"/>
          <w:b/>
          <w:bCs/>
          <w:color w:val="auto"/>
          <w:highlight w:val="none"/>
        </w:rPr>
      </w:pPr>
    </w:p>
    <w:p>
      <w:pPr>
        <w:spacing w:line="360" w:lineRule="auto"/>
        <w:rPr>
          <w:rFonts w:hint="eastAsia" w:ascii="宋体" w:hAnsi="宋体" w:eastAsia="宋体" w:cs="宋体"/>
          <w:b/>
          <w:bCs/>
          <w:color w:val="auto"/>
          <w:highlight w:val="none"/>
        </w:rPr>
      </w:pPr>
      <w:r>
        <w:rPr>
          <w:rFonts w:hint="eastAsia" w:ascii="宋体" w:hAnsi="宋体" w:eastAsia="宋体" w:cs="宋体"/>
          <w:b/>
          <w:bCs/>
          <w:color w:val="auto"/>
          <w:highlight w:val="none"/>
        </w:rPr>
        <w:t>四、服务要求</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1</w:t>
      </w:r>
      <w:r>
        <w:rPr>
          <w:rFonts w:hint="eastAsia" w:ascii="宋体" w:hAnsi="宋体" w:cs="宋体"/>
          <w:color w:val="auto"/>
          <w:highlight w:val="none"/>
          <w:lang w:eastAsia="zh-CN"/>
        </w:rPr>
        <w:t>、</w:t>
      </w:r>
      <w:r>
        <w:rPr>
          <w:rFonts w:hint="eastAsia" w:ascii="宋体" w:hAnsi="宋体" w:eastAsia="宋体" w:cs="宋体"/>
          <w:color w:val="auto"/>
          <w:highlight w:val="none"/>
        </w:rPr>
        <w:t xml:space="preserve">严格遵守《中华人民共和国审计法》、《中华人民共和国审计法实施条例》《浙江省审计条例》等国家审计法律法规、规章和浙江省审计厅有关规定，遵守相关的审计工作纪律和审计职业道德，并对其工作结果负责。 </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2</w:t>
      </w:r>
      <w:r>
        <w:rPr>
          <w:rFonts w:hint="eastAsia" w:ascii="宋体" w:hAnsi="宋体" w:cs="宋体"/>
          <w:color w:val="auto"/>
          <w:highlight w:val="none"/>
          <w:lang w:eastAsia="zh-CN"/>
        </w:rPr>
        <w:t>、</w:t>
      </w:r>
      <w:r>
        <w:rPr>
          <w:rFonts w:hint="eastAsia" w:ascii="宋体" w:hAnsi="宋体" w:eastAsia="宋体" w:cs="宋体"/>
          <w:color w:val="auto"/>
          <w:highlight w:val="none"/>
        </w:rPr>
        <w:t>严格遵守审计“四严禁”工作要求、“八不准”工作纪律和各项审计纪律、廉政纪律。</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3</w:t>
      </w:r>
      <w:r>
        <w:rPr>
          <w:rFonts w:hint="eastAsia" w:ascii="宋体" w:hAnsi="宋体" w:cs="宋体"/>
          <w:color w:val="auto"/>
          <w:highlight w:val="none"/>
          <w:lang w:eastAsia="zh-CN"/>
        </w:rPr>
        <w:t>、</w:t>
      </w:r>
      <w:r>
        <w:rPr>
          <w:rFonts w:hint="eastAsia" w:ascii="宋体" w:hAnsi="宋体" w:eastAsia="宋体" w:cs="宋体"/>
          <w:color w:val="auto"/>
          <w:highlight w:val="none"/>
        </w:rPr>
        <w:t>严格遵守国家保密法律法规和审计署、浙江省审计厅保密工作相关规定，按规定签订保密承诺书，履行保密义务，保守审计秘密和财政财务数据、业务数据的秘密，不以任何方式泄露审计过程所知悉的国家秘密、商业秘密和工作秘密。</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4</w:t>
      </w:r>
      <w:r>
        <w:rPr>
          <w:rFonts w:hint="eastAsia" w:ascii="宋体" w:hAnsi="宋体" w:cs="宋体"/>
          <w:color w:val="auto"/>
          <w:highlight w:val="none"/>
          <w:lang w:eastAsia="zh-CN"/>
        </w:rPr>
        <w:t>、</w:t>
      </w:r>
      <w:r>
        <w:rPr>
          <w:rFonts w:hint="eastAsia" w:ascii="宋体" w:hAnsi="宋体" w:eastAsia="宋体" w:cs="宋体"/>
          <w:color w:val="auto"/>
          <w:highlight w:val="none"/>
        </w:rPr>
        <w:t>承担具体审计任务的协审人员具备与审计事项相关的专业知识、从业资格和业务能力，完全胜任所承担的审计任务。在审计实施前确定协审人员名单，未经采购人允许不随意更换协审人员。对不称职或不能胜任审计任务的协审人员，采购人有权要求更换，并相应扣减协审费用。</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5</w:t>
      </w:r>
      <w:r>
        <w:rPr>
          <w:rFonts w:hint="eastAsia" w:ascii="宋体" w:hAnsi="宋体" w:cs="宋体"/>
          <w:color w:val="auto"/>
          <w:highlight w:val="none"/>
          <w:lang w:eastAsia="zh-CN"/>
        </w:rPr>
        <w:t>、</w:t>
      </w:r>
      <w:r>
        <w:rPr>
          <w:rFonts w:hint="eastAsia" w:ascii="宋体" w:hAnsi="宋体" w:eastAsia="宋体" w:cs="宋体"/>
          <w:color w:val="auto"/>
          <w:highlight w:val="none"/>
        </w:rPr>
        <w:t>接受采购人的指导、监督和管理，严格按照采购人的有关规定和要求实施审计，按采购人的质量和进度要求及时提供审计结果以及与审计事项相关的审计资料，按采购人规定的格式、要求起草有关审计文书和其他材料。</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6</w:t>
      </w:r>
      <w:r>
        <w:rPr>
          <w:rFonts w:hint="eastAsia" w:ascii="宋体" w:hAnsi="宋体" w:cs="宋体"/>
          <w:color w:val="auto"/>
          <w:highlight w:val="none"/>
          <w:lang w:eastAsia="zh-CN"/>
        </w:rPr>
        <w:t>、</w:t>
      </w:r>
      <w:r>
        <w:rPr>
          <w:rFonts w:hint="eastAsia" w:ascii="宋体" w:hAnsi="宋体" w:eastAsia="宋体" w:cs="宋体"/>
          <w:color w:val="auto"/>
          <w:highlight w:val="none"/>
        </w:rPr>
        <w:t>在审计任务完成后，协审人员应及时移交审计实施过程中所形成的全部纸质资料和电子资料。协审人员不得将其参与审计工作获取的相关信息用于与所审计事项无关的目的。</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7</w:t>
      </w:r>
      <w:r>
        <w:rPr>
          <w:rFonts w:hint="eastAsia" w:ascii="宋体" w:hAnsi="宋体" w:cs="宋体"/>
          <w:color w:val="auto"/>
          <w:highlight w:val="none"/>
          <w:lang w:eastAsia="zh-CN"/>
        </w:rPr>
        <w:t>、</w:t>
      </w:r>
      <w:r>
        <w:rPr>
          <w:rFonts w:hint="eastAsia" w:ascii="宋体" w:hAnsi="宋体" w:eastAsia="宋体" w:cs="宋体"/>
          <w:color w:val="auto"/>
          <w:highlight w:val="none"/>
        </w:rPr>
        <w:t xml:space="preserve">中标人或其派遣的协审人员有下列情形之一的，由采购人调查处理，情节严重的将予以取消协审服务资格或清退相关人员。采购人在本次服务期内不再安排相关业务给被取消资格的协审机构，被清退协审机构的直接责任人员三年内不得在采购人业务范围内从事计算机技术协审工作，造成经济损失的，应承担相应赔偿责任： </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 xml:space="preserve">（1）将其受聘的审计业务再委托或转让给其他中介机构承担；或者在接受采购人审计任务后，不履行回避义务，接受被审计单位或相关单位委托，承担与本任务相关的有关业务； </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（2）没有按照审计程序和要求开展工作，导致审计结果产生负面影响，或重大违纪违规问题应当披露而未披露的；</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（3）对审计发现的问题隐瞒不报或未如实报告的，提交虚假审计结论材料或相关文书、资料的；</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（4）违反廉政规定的，或泄露审计工作中知悉的国家秘密、商业秘密、工作秘密的；</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（5）采购人发现中标人原投标申报主要协审人员不足1人，已不具备协审条件的；</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（6） 中标人的组织机构、财务能力、信誉情况等各项资格条件发生变化，已不具备协审条件的；</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（7）未按规定完成审计工作任务的，或在采购人组织的综合考评中不合格的；</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（8）中标人或其派遣的协审人员不签署数据保密协议的；或违反采购人审计相关数据管理规定，造成不良影响的。</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8</w:t>
      </w:r>
      <w:r>
        <w:rPr>
          <w:rFonts w:hint="eastAsia" w:ascii="宋体" w:hAnsi="宋体" w:cs="宋体"/>
          <w:color w:val="auto"/>
          <w:highlight w:val="none"/>
          <w:lang w:eastAsia="zh-CN"/>
        </w:rPr>
        <w:t>、</w:t>
      </w:r>
      <w:r>
        <w:rPr>
          <w:rFonts w:hint="eastAsia" w:ascii="宋体" w:hAnsi="宋体" w:eastAsia="宋体" w:cs="宋体"/>
          <w:color w:val="auto"/>
          <w:highlight w:val="none"/>
        </w:rPr>
        <w:t>中标人在参与审计过程中应严格执行审计机关工作纪律，若发现因弄虚作假、徇私舞弊或滥用职权造成审计结果严重失实以及发生其他重大过失、违约等情况的，采购人将不支付审计费用，并依法追究其相关责任，涉嫌犯罪的移送司法部门处理。</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9</w:t>
      </w:r>
      <w:r>
        <w:rPr>
          <w:rFonts w:hint="eastAsia" w:ascii="宋体" w:hAnsi="宋体" w:cs="宋体"/>
          <w:color w:val="auto"/>
          <w:highlight w:val="none"/>
          <w:lang w:eastAsia="zh-CN"/>
        </w:rPr>
        <w:t>、</w:t>
      </w:r>
      <w:r>
        <w:rPr>
          <w:rFonts w:hint="eastAsia" w:ascii="宋体" w:hAnsi="宋体" w:eastAsia="宋体" w:cs="宋体"/>
          <w:color w:val="auto"/>
          <w:highlight w:val="none"/>
        </w:rPr>
        <w:t>服务期内，中标人3次以上（含本数）未响应或未参加任何项目，情节严重的，视作供应商违约，采购人有权单方终止合同。</w:t>
      </w:r>
    </w:p>
    <w:p>
      <w:pPr>
        <w:spacing w:line="360" w:lineRule="auto"/>
        <w:rPr>
          <w:rFonts w:hint="eastAsia" w:ascii="宋体" w:hAnsi="宋体" w:eastAsia="宋体" w:cs="宋体"/>
          <w:b/>
          <w:bCs/>
          <w:color w:val="auto"/>
          <w:highlight w:val="none"/>
        </w:rPr>
      </w:pPr>
    </w:p>
    <w:p>
      <w:pPr>
        <w:spacing w:line="360" w:lineRule="auto"/>
        <w:rPr>
          <w:rFonts w:hint="default" w:ascii="宋体" w:hAnsi="宋体" w:eastAsia="宋体" w:cs="宋体"/>
          <w:b/>
          <w:bCs/>
          <w:color w:val="auto"/>
          <w:highlight w:val="none"/>
          <w:lang w:val="en-US" w:eastAsia="zh-CN"/>
        </w:rPr>
      </w:pPr>
      <w:r>
        <w:rPr>
          <w:rFonts w:hint="eastAsia" w:ascii="宋体" w:hAnsi="宋体" w:eastAsia="宋体" w:cs="宋体"/>
          <w:b/>
          <w:bCs/>
          <w:color w:val="auto"/>
          <w:highlight w:val="none"/>
        </w:rPr>
        <w:t>五、费用</w:t>
      </w:r>
      <w:r>
        <w:rPr>
          <w:rFonts w:hint="eastAsia" w:ascii="宋体" w:hAnsi="宋体" w:cs="宋体"/>
          <w:b/>
          <w:bCs/>
          <w:color w:val="auto"/>
          <w:highlight w:val="none"/>
          <w:lang w:val="en-US" w:eastAsia="zh-CN"/>
        </w:rPr>
        <w:t>标准及投标报价</w:t>
      </w:r>
    </w:p>
    <w:p>
      <w:pPr>
        <w:spacing w:line="360" w:lineRule="auto"/>
        <w:rPr>
          <w:rFonts w:hint="default" w:ascii="宋体" w:hAnsi="宋体" w:cs="宋体"/>
          <w:b w:val="0"/>
          <w:bCs w:val="0"/>
          <w:color w:val="auto"/>
          <w:highlight w:val="none"/>
          <w:lang w:val="en-US" w:eastAsia="zh-CN"/>
        </w:rPr>
      </w:pPr>
      <w:r>
        <w:rPr>
          <w:rFonts w:hint="eastAsia" w:ascii="宋体" w:hAnsi="宋体" w:cs="宋体"/>
          <w:b w:val="0"/>
          <w:bCs w:val="0"/>
          <w:color w:val="auto"/>
          <w:highlight w:val="none"/>
          <w:lang w:val="en-US" w:eastAsia="zh-CN"/>
        </w:rPr>
        <w:t>1、计费标准</w:t>
      </w:r>
    </w:p>
    <w:p>
      <w:pPr>
        <w:spacing w:line="360" w:lineRule="auto"/>
        <w:rPr>
          <w:rFonts w:hint="eastAsia" w:ascii="宋体" w:hAnsi="宋体" w:eastAsia="宋体" w:cs="宋体"/>
          <w:color w:val="auto"/>
          <w:highlight w:val="none"/>
        </w:rPr>
      </w:pPr>
      <w:r>
        <w:rPr>
          <w:rFonts w:hint="eastAsia" w:ascii="宋体" w:hAnsi="宋体" w:cs="宋体"/>
          <w:b w:val="0"/>
          <w:bCs w:val="0"/>
          <w:color w:val="auto"/>
          <w:highlight w:val="none"/>
          <w:lang w:val="en-US" w:eastAsia="zh-CN"/>
        </w:rPr>
        <w:t>按《浙江省审计厅聘请外部专业技术人员参与审计工作管理办法》（浙审办[2020]33号）及北仑区审计局相关规定</w:t>
      </w:r>
      <w:r>
        <w:rPr>
          <w:rFonts w:hint="eastAsia" w:ascii="宋体" w:hAnsi="宋体" w:eastAsia="宋体" w:cs="宋体"/>
          <w:color w:val="auto"/>
          <w:highlight w:val="none"/>
        </w:rPr>
        <w:t>，</w:t>
      </w:r>
      <w:r>
        <w:rPr>
          <w:rFonts w:hint="eastAsia" w:ascii="宋体" w:hAnsi="宋体" w:eastAsia="宋体" w:cs="宋体"/>
          <w:color w:val="auto"/>
          <w:highlight w:val="none"/>
        </w:rPr>
        <w:t>对协审人员支付劳务报酬，按聘请的实际工作日和协审服务付费标准计算，由北仑区审计局支付给入围协审单位。标准有变化按新的规定执行。除此之外，不再支付其他任何费用。</w:t>
      </w:r>
    </w:p>
    <w:p>
      <w:pPr>
        <w:spacing w:line="360" w:lineRule="auto"/>
        <w:rPr>
          <w:rFonts w:hint="eastAsia" w:ascii="宋体" w:hAnsi="宋体" w:cs="宋体"/>
          <w:b w:val="0"/>
          <w:bCs w:val="0"/>
          <w:color w:val="auto"/>
          <w:highlight w:val="none"/>
          <w:lang w:val="en-US" w:eastAsia="zh-CN"/>
        </w:rPr>
      </w:pPr>
      <w:r>
        <w:rPr>
          <w:rFonts w:hint="eastAsia" w:ascii="宋体" w:hAnsi="宋体" w:cs="宋体"/>
          <w:color w:val="auto"/>
          <w:highlight w:val="none"/>
          <w:lang w:val="en-US" w:eastAsia="zh-CN"/>
        </w:rPr>
        <w:t>2、投标</w:t>
      </w:r>
      <w:r>
        <w:rPr>
          <w:rFonts w:hint="eastAsia" w:ascii="宋体" w:hAnsi="宋体" w:cs="宋体"/>
          <w:b w:val="0"/>
          <w:bCs w:val="0"/>
          <w:color w:val="auto"/>
          <w:highlight w:val="none"/>
          <w:lang w:val="en-US" w:eastAsia="zh-CN"/>
        </w:rPr>
        <w:t>报价</w:t>
      </w:r>
    </w:p>
    <w:p>
      <w:pPr>
        <w:spacing w:line="360" w:lineRule="auto"/>
        <w:rPr>
          <w:rFonts w:hint="eastAsia" w:ascii="宋体" w:hAnsi="宋体" w:cs="宋体"/>
          <w:b w:val="0"/>
          <w:bCs w:val="0"/>
          <w:color w:val="auto"/>
          <w:highlight w:val="none"/>
          <w:lang w:val="en-US" w:eastAsia="zh-CN"/>
        </w:rPr>
      </w:pPr>
      <w:r>
        <w:rPr>
          <w:rFonts w:hint="eastAsia" w:ascii="宋体" w:hAnsi="宋体" w:cs="宋体"/>
          <w:b w:val="0"/>
          <w:bCs w:val="0"/>
          <w:color w:val="auto"/>
          <w:highlight w:val="none"/>
          <w:lang w:val="en-US" w:eastAsia="zh-CN"/>
        </w:rPr>
        <w:t>本标项采用固定价格采购。</w:t>
      </w:r>
    </w:p>
    <w:p>
      <w:pPr>
        <w:spacing w:line="360" w:lineRule="auto"/>
        <w:rPr>
          <w:rFonts w:hint="default" w:ascii="宋体" w:hAnsi="宋体" w:cs="宋体"/>
          <w:b w:val="0"/>
          <w:bCs w:val="0"/>
          <w:color w:val="auto"/>
          <w:highlight w:val="none"/>
          <w:lang w:val="en-US" w:eastAsia="zh-CN"/>
        </w:rPr>
      </w:pPr>
      <w:r>
        <w:rPr>
          <w:rFonts w:hint="eastAsia" w:ascii="宋体" w:hAnsi="宋体" w:cs="宋体"/>
          <w:b w:val="0"/>
          <w:bCs w:val="0"/>
          <w:color w:val="auto"/>
          <w:highlight w:val="none"/>
          <w:lang w:val="en-US" w:eastAsia="zh-CN"/>
        </w:rPr>
        <w:t>投标报价时，填写折扣率，本项目折扣率为100%（实际费用＝计费标准×折扣率），投标人不得改变折扣标准，否则投标无效。</w:t>
      </w:r>
    </w:p>
    <w:p>
      <w:pPr>
        <w:spacing w:line="360" w:lineRule="auto"/>
        <w:rPr>
          <w:rFonts w:hint="eastAsia" w:ascii="宋体" w:hAnsi="宋体" w:eastAsia="宋体" w:cs="宋体"/>
          <w:b/>
          <w:bCs/>
          <w:color w:val="auto"/>
          <w:highlight w:val="none"/>
        </w:rPr>
      </w:pPr>
    </w:p>
    <w:p>
      <w:pPr>
        <w:spacing w:line="360" w:lineRule="auto"/>
        <w:rPr>
          <w:rFonts w:hint="eastAsia" w:ascii="宋体" w:hAnsi="宋体" w:eastAsia="宋体" w:cs="宋体"/>
          <w:b/>
          <w:bCs/>
          <w:color w:val="auto"/>
          <w:highlight w:val="none"/>
        </w:rPr>
      </w:pPr>
      <w:r>
        <w:rPr>
          <w:rFonts w:hint="eastAsia" w:ascii="宋体" w:hAnsi="宋体" w:eastAsia="宋体" w:cs="宋体"/>
          <w:b/>
          <w:bCs/>
          <w:color w:val="auto"/>
          <w:highlight w:val="none"/>
        </w:rPr>
        <w:t>六、协审单位的变更</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如协审单位名称或资质发生变更，应在第一时间向采购人书面告知，并提交变更后新的文件资料存档。无论是单位变更，还是拟派的人员变更，均不得低于招标申请时条件和标准，否则视同自动丧失（或自动终止）协审资格。</w:t>
      </w:r>
    </w:p>
    <w:p>
      <w:pPr>
        <w:spacing w:line="360" w:lineRule="auto"/>
        <w:rPr>
          <w:rFonts w:hint="eastAsia" w:ascii="宋体" w:hAnsi="宋体" w:eastAsia="宋体" w:cs="宋体"/>
          <w:b/>
          <w:bCs/>
          <w:color w:val="auto"/>
          <w:highlight w:val="none"/>
        </w:rPr>
      </w:pPr>
    </w:p>
    <w:p>
      <w:pPr>
        <w:spacing w:line="360" w:lineRule="auto"/>
        <w:rPr>
          <w:rFonts w:hint="eastAsia" w:ascii="宋体" w:hAnsi="宋体" w:eastAsia="宋体" w:cs="宋体"/>
          <w:b/>
          <w:bCs/>
          <w:color w:val="auto"/>
          <w:highlight w:val="none"/>
        </w:rPr>
      </w:pPr>
      <w:r>
        <w:rPr>
          <w:rFonts w:hint="eastAsia" w:ascii="宋体" w:hAnsi="宋体" w:eastAsia="宋体" w:cs="宋体"/>
          <w:b/>
          <w:bCs/>
          <w:color w:val="auto"/>
          <w:highlight w:val="none"/>
        </w:rPr>
        <w:t>七、其他要求</w:t>
      </w:r>
    </w:p>
    <w:p>
      <w:pPr>
        <w:spacing w:line="360" w:lineRule="auto"/>
        <w:rPr>
          <w:rFonts w:hint="eastAsia" w:ascii="宋体" w:hAnsi="宋体" w:eastAsia="宋体" w:cs="宋体"/>
          <w:b w:val="0"/>
          <w:bCs w:val="0"/>
          <w:color w:val="auto"/>
          <w:highlight w:val="none"/>
        </w:rPr>
      </w:pPr>
      <w:r>
        <w:rPr>
          <w:rFonts w:hint="eastAsia" w:ascii="宋体" w:hAnsi="宋体" w:cs="宋体"/>
          <w:b w:val="0"/>
          <w:bCs w:val="0"/>
          <w:color w:val="auto"/>
          <w:highlight w:val="none"/>
          <w:lang w:val="en-US" w:eastAsia="zh-CN"/>
        </w:rPr>
        <w:t>1、</w:t>
      </w:r>
      <w:r>
        <w:rPr>
          <w:rFonts w:hint="eastAsia" w:ascii="宋体" w:hAnsi="宋体" w:eastAsia="宋体" w:cs="宋体"/>
          <w:b w:val="0"/>
          <w:bCs w:val="0"/>
          <w:color w:val="auto"/>
          <w:highlight w:val="none"/>
        </w:rPr>
        <w:t>典型案例介绍</w:t>
      </w:r>
    </w:p>
    <w:p>
      <w:pPr>
        <w:spacing w:line="360" w:lineRule="auto"/>
        <w:rPr>
          <w:rFonts w:hint="default" w:ascii="宋体" w:hAnsi="宋体" w:eastAsia="宋体" w:cs="宋体"/>
          <w:b w:val="0"/>
          <w:bCs w:val="0"/>
          <w:color w:val="auto"/>
          <w:highlight w:val="none"/>
          <w:lang w:val="en-US" w:eastAsia="zh-CN"/>
        </w:rPr>
      </w:pPr>
      <w:r>
        <w:rPr>
          <w:rFonts w:hint="eastAsia" w:ascii="宋体" w:hAnsi="宋体" w:eastAsia="宋体" w:cs="宋体"/>
          <w:b w:val="0"/>
          <w:bCs w:val="0"/>
          <w:color w:val="auto"/>
          <w:highlight w:val="none"/>
        </w:rPr>
        <w:t>投标供应商对2019年-2021年所完成的计算机技术协审服务或计算机相关工作业绩典型案例制作成图片并配上说明，内容包括但不限于供应商的大数据分析应用典型案例，财务业务数据采集、清洗、整合、互联网数据抓取等数据基础处理方面的典型案例，基于政务云建设项目案例，信息系统审计案例等。</w:t>
      </w:r>
    </w:p>
    <w:p>
      <w:pPr>
        <w:spacing w:line="360" w:lineRule="auto"/>
        <w:rPr>
          <w:rFonts w:hint="eastAsia" w:ascii="宋体" w:hAnsi="宋体" w:cs="宋体"/>
          <w:color w:val="auto"/>
          <w:highlight w:val="none"/>
          <w:lang w:eastAsia="zh-CN"/>
        </w:rPr>
      </w:pPr>
      <w:r>
        <w:rPr>
          <w:rFonts w:hint="eastAsia" w:ascii="宋体" w:hAnsi="宋体" w:cs="宋体"/>
          <w:color w:val="auto"/>
          <w:highlight w:val="none"/>
          <w:lang w:val="en-US" w:eastAsia="zh-CN"/>
        </w:rPr>
        <w:t>2、</w:t>
      </w:r>
      <w:r>
        <w:rPr>
          <w:rFonts w:hint="eastAsia" w:ascii="宋体" w:hAnsi="宋体" w:eastAsia="宋体" w:cs="宋体"/>
          <w:color w:val="auto"/>
          <w:highlight w:val="none"/>
        </w:rPr>
        <w:t>在投标文件中详细列明以下服务内容</w:t>
      </w:r>
      <w:r>
        <w:rPr>
          <w:rFonts w:hint="eastAsia" w:ascii="宋体" w:hAnsi="宋体" w:cs="宋体"/>
          <w:color w:val="auto"/>
          <w:highlight w:val="none"/>
          <w:lang w:eastAsia="zh-CN"/>
        </w:rPr>
        <w:t>：</w:t>
      </w:r>
    </w:p>
    <w:p>
      <w:pPr>
        <w:spacing w:line="360" w:lineRule="auto"/>
        <w:rPr>
          <w:rFonts w:hint="eastAsia" w:ascii="宋体" w:hAnsi="宋体" w:cs="宋体"/>
          <w:color w:val="auto"/>
          <w:highlight w:val="none"/>
          <w:lang w:eastAsia="zh-CN"/>
        </w:rPr>
      </w:pPr>
      <w:r>
        <w:rPr>
          <w:rFonts w:hint="eastAsia" w:ascii="宋体" w:hAnsi="宋体" w:cs="宋体"/>
          <w:color w:val="auto"/>
          <w:highlight w:val="none"/>
          <w:lang w:eastAsia="zh-CN"/>
        </w:rPr>
        <w:t>（</w:t>
      </w:r>
      <w:r>
        <w:rPr>
          <w:rFonts w:hint="eastAsia" w:ascii="宋体" w:hAnsi="宋体" w:cs="宋体"/>
          <w:color w:val="auto"/>
          <w:highlight w:val="none"/>
          <w:lang w:val="en-US" w:eastAsia="zh-CN"/>
        </w:rPr>
        <w:t>1</w:t>
      </w:r>
      <w:r>
        <w:rPr>
          <w:rFonts w:hint="eastAsia" w:ascii="宋体" w:hAnsi="宋体" w:cs="宋体"/>
          <w:color w:val="auto"/>
          <w:highlight w:val="none"/>
          <w:lang w:eastAsia="zh-CN"/>
        </w:rPr>
        <w:t>）</w:t>
      </w:r>
      <w:r>
        <w:rPr>
          <w:rFonts w:hint="eastAsia" w:ascii="宋体" w:hAnsi="宋体" w:cs="宋体"/>
          <w:color w:val="auto"/>
          <w:highlight w:val="none"/>
          <w:lang w:val="en-US" w:eastAsia="zh-CN"/>
        </w:rPr>
        <w:t>整体</w:t>
      </w:r>
      <w:r>
        <w:rPr>
          <w:rFonts w:hint="eastAsia" w:ascii="宋体" w:hAnsi="宋体" w:eastAsia="宋体" w:cs="宋体"/>
          <w:color w:val="auto"/>
          <w:highlight w:val="none"/>
        </w:rPr>
        <w:t>服务方案</w:t>
      </w:r>
    </w:p>
    <w:p>
      <w:pPr>
        <w:spacing w:line="360" w:lineRule="auto"/>
        <w:rPr>
          <w:rFonts w:hint="eastAsia" w:ascii="宋体" w:hAnsi="宋体" w:eastAsia="宋体" w:cs="宋体"/>
          <w:color w:val="auto"/>
          <w:highlight w:val="none"/>
        </w:rPr>
      </w:pPr>
      <w:r>
        <w:rPr>
          <w:rFonts w:hint="eastAsia" w:ascii="宋体" w:hAnsi="宋体" w:cs="宋体"/>
          <w:color w:val="auto"/>
          <w:highlight w:val="none"/>
          <w:lang w:eastAsia="zh-CN"/>
        </w:rPr>
        <w:t>（</w:t>
      </w:r>
      <w:r>
        <w:rPr>
          <w:rFonts w:hint="eastAsia" w:ascii="宋体" w:hAnsi="宋体" w:cs="宋体"/>
          <w:color w:val="auto"/>
          <w:highlight w:val="none"/>
          <w:lang w:val="en-US" w:eastAsia="zh-CN"/>
        </w:rPr>
        <w:t>2</w:t>
      </w:r>
      <w:r>
        <w:rPr>
          <w:rFonts w:hint="eastAsia" w:ascii="宋体" w:hAnsi="宋体" w:cs="宋体"/>
          <w:color w:val="auto"/>
          <w:highlight w:val="none"/>
          <w:lang w:eastAsia="zh-CN"/>
        </w:rPr>
        <w:t>）</w:t>
      </w:r>
      <w:r>
        <w:rPr>
          <w:rFonts w:hint="eastAsia" w:ascii="宋体" w:hAnsi="宋体" w:eastAsia="宋体" w:cs="宋体"/>
          <w:color w:val="auto"/>
          <w:highlight w:val="none"/>
        </w:rPr>
        <w:t>服务响应快捷情况（接到采购人通知后赶到</w:t>
      </w:r>
      <w:r>
        <w:rPr>
          <w:rFonts w:hint="eastAsia" w:ascii="宋体" w:hAnsi="宋体" w:eastAsia="宋体" w:cs="宋体"/>
          <w:color w:val="auto"/>
          <w:highlight w:val="none"/>
        </w:rPr>
        <w:t>北仑区</w:t>
      </w:r>
      <w:r>
        <w:rPr>
          <w:rFonts w:hint="eastAsia" w:ascii="宋体" w:hAnsi="宋体" w:cs="宋体"/>
          <w:color w:val="auto"/>
          <w:highlight w:val="none"/>
          <w:lang w:val="en-US" w:eastAsia="zh-CN"/>
        </w:rPr>
        <w:t>行政中心</w:t>
      </w:r>
      <w:r>
        <w:rPr>
          <w:rFonts w:hint="eastAsia" w:ascii="宋体" w:hAnsi="宋体" w:eastAsia="宋体" w:cs="宋体"/>
          <w:color w:val="auto"/>
          <w:highlight w:val="none"/>
        </w:rPr>
        <w:t>的具体时间）</w:t>
      </w:r>
    </w:p>
    <w:p>
      <w:pPr>
        <w:spacing w:line="360" w:lineRule="auto"/>
        <w:rPr>
          <w:rFonts w:hint="eastAsia" w:ascii="宋体" w:hAnsi="宋体" w:eastAsia="宋体" w:cs="宋体"/>
          <w:color w:val="auto"/>
          <w:highlight w:val="none"/>
        </w:rPr>
      </w:pPr>
      <w:r>
        <w:rPr>
          <w:rFonts w:hint="eastAsia" w:ascii="宋体" w:hAnsi="宋体" w:cs="宋体"/>
          <w:color w:val="auto"/>
          <w:highlight w:val="none"/>
          <w:lang w:eastAsia="zh-CN"/>
        </w:rPr>
        <w:t>（</w:t>
      </w:r>
      <w:r>
        <w:rPr>
          <w:rFonts w:hint="eastAsia" w:ascii="宋体" w:hAnsi="宋体" w:cs="宋体"/>
          <w:color w:val="auto"/>
          <w:highlight w:val="none"/>
          <w:lang w:val="en-US" w:eastAsia="zh-CN"/>
        </w:rPr>
        <w:t>3</w:t>
      </w:r>
      <w:r>
        <w:rPr>
          <w:rFonts w:hint="eastAsia" w:ascii="宋体" w:hAnsi="宋体" w:cs="宋体"/>
          <w:color w:val="auto"/>
          <w:highlight w:val="none"/>
          <w:lang w:eastAsia="zh-CN"/>
        </w:rPr>
        <w:t>）</w:t>
      </w:r>
      <w:r>
        <w:rPr>
          <w:rFonts w:hint="eastAsia" w:ascii="宋体" w:hAnsi="宋体" w:eastAsia="宋体" w:cs="宋体"/>
          <w:color w:val="auto"/>
          <w:highlight w:val="none"/>
        </w:rPr>
        <w:t>拟派协审人员学历情况</w:t>
      </w:r>
    </w:p>
    <w:p>
      <w:pPr>
        <w:spacing w:line="360" w:lineRule="auto"/>
        <w:rPr>
          <w:rFonts w:hint="eastAsia" w:ascii="宋体" w:hAnsi="宋体" w:eastAsia="宋体" w:cs="宋体"/>
          <w:color w:val="auto"/>
          <w:highlight w:val="none"/>
        </w:rPr>
      </w:pPr>
      <w:r>
        <w:rPr>
          <w:rFonts w:hint="eastAsia" w:ascii="宋体" w:hAnsi="宋体" w:cs="宋体"/>
          <w:color w:val="auto"/>
          <w:highlight w:val="none"/>
          <w:lang w:eastAsia="zh-CN"/>
        </w:rPr>
        <w:t>（</w:t>
      </w:r>
      <w:r>
        <w:rPr>
          <w:rFonts w:hint="eastAsia" w:ascii="宋体" w:hAnsi="宋体" w:cs="宋体"/>
          <w:color w:val="auto"/>
          <w:highlight w:val="none"/>
          <w:lang w:val="en-US" w:eastAsia="zh-CN"/>
        </w:rPr>
        <w:t>4</w:t>
      </w:r>
      <w:r>
        <w:rPr>
          <w:rFonts w:hint="eastAsia" w:ascii="宋体" w:hAnsi="宋体" w:cs="宋体"/>
          <w:color w:val="auto"/>
          <w:highlight w:val="none"/>
          <w:lang w:eastAsia="zh-CN"/>
        </w:rPr>
        <w:t>）</w:t>
      </w:r>
      <w:r>
        <w:rPr>
          <w:rFonts w:hint="eastAsia" w:ascii="宋体" w:hAnsi="宋体" w:eastAsia="宋体" w:cs="宋体"/>
          <w:color w:val="auto"/>
          <w:highlight w:val="none"/>
        </w:rPr>
        <w:t>拟派协审人员专业情况</w:t>
      </w:r>
    </w:p>
    <w:p>
      <w:pPr>
        <w:spacing w:line="360" w:lineRule="auto"/>
        <w:rPr>
          <w:rFonts w:hint="eastAsia" w:ascii="宋体" w:hAnsi="宋体" w:eastAsia="宋体" w:cs="宋体"/>
          <w:color w:val="auto"/>
          <w:highlight w:val="none"/>
        </w:rPr>
      </w:pPr>
      <w:r>
        <w:rPr>
          <w:rFonts w:hint="eastAsia" w:ascii="宋体" w:hAnsi="宋体" w:cs="宋体"/>
          <w:color w:val="auto"/>
          <w:highlight w:val="none"/>
          <w:lang w:eastAsia="zh-CN"/>
        </w:rPr>
        <w:t>（</w:t>
      </w:r>
      <w:r>
        <w:rPr>
          <w:rFonts w:hint="eastAsia" w:ascii="宋体" w:hAnsi="宋体" w:cs="宋体"/>
          <w:color w:val="auto"/>
          <w:highlight w:val="none"/>
          <w:lang w:val="en-US" w:eastAsia="zh-CN"/>
        </w:rPr>
        <w:t>5</w:t>
      </w:r>
      <w:r>
        <w:rPr>
          <w:rFonts w:hint="eastAsia" w:ascii="宋体" w:hAnsi="宋体" w:cs="宋体"/>
          <w:color w:val="auto"/>
          <w:highlight w:val="none"/>
          <w:lang w:eastAsia="zh-CN"/>
        </w:rPr>
        <w:t>）</w:t>
      </w:r>
      <w:r>
        <w:rPr>
          <w:rFonts w:hint="eastAsia" w:ascii="宋体" w:hAnsi="宋体" w:eastAsia="宋体" w:cs="宋体"/>
          <w:color w:val="auto"/>
          <w:highlight w:val="none"/>
        </w:rPr>
        <w:t>拟派协审人员资质情况</w:t>
      </w:r>
    </w:p>
    <w:p>
      <w:pPr>
        <w:spacing w:line="360" w:lineRule="auto"/>
        <w:rPr>
          <w:rFonts w:hint="eastAsia" w:ascii="宋体" w:hAnsi="宋体" w:eastAsia="宋体" w:cs="宋体"/>
          <w:color w:val="auto"/>
          <w:highlight w:val="none"/>
        </w:rPr>
      </w:pPr>
      <w:r>
        <w:rPr>
          <w:rFonts w:hint="eastAsia" w:ascii="宋体" w:hAnsi="宋体" w:cs="宋体"/>
          <w:color w:val="auto"/>
          <w:highlight w:val="none"/>
          <w:lang w:eastAsia="zh-CN"/>
        </w:rPr>
        <w:t>（</w:t>
      </w:r>
      <w:r>
        <w:rPr>
          <w:rFonts w:hint="eastAsia" w:ascii="宋体" w:hAnsi="宋体" w:cs="宋体"/>
          <w:color w:val="auto"/>
          <w:highlight w:val="none"/>
          <w:lang w:val="en-US" w:eastAsia="zh-CN"/>
        </w:rPr>
        <w:t>6</w:t>
      </w:r>
      <w:r>
        <w:rPr>
          <w:rFonts w:hint="eastAsia" w:ascii="宋体" w:hAnsi="宋体" w:cs="宋体"/>
          <w:color w:val="auto"/>
          <w:highlight w:val="none"/>
          <w:lang w:eastAsia="zh-CN"/>
        </w:rPr>
        <w:t>）</w:t>
      </w:r>
      <w:r>
        <w:rPr>
          <w:rFonts w:hint="eastAsia" w:ascii="宋体" w:hAnsi="宋体" w:eastAsia="宋体" w:cs="宋体"/>
          <w:color w:val="auto"/>
          <w:highlight w:val="none"/>
        </w:rPr>
        <w:t>拟派协审人员计算机专业技术情况</w:t>
      </w:r>
    </w:p>
    <w:p>
      <w:pPr>
        <w:spacing w:line="360" w:lineRule="auto"/>
        <w:rPr>
          <w:rFonts w:hint="eastAsia" w:ascii="宋体" w:hAnsi="宋体" w:eastAsia="宋体" w:cs="宋体"/>
          <w:color w:val="auto"/>
          <w:highlight w:val="none"/>
        </w:rPr>
      </w:pPr>
      <w:r>
        <w:rPr>
          <w:rFonts w:hint="eastAsia" w:ascii="宋体" w:hAnsi="宋体" w:cs="宋体"/>
          <w:color w:val="auto"/>
          <w:highlight w:val="none"/>
          <w:lang w:eastAsia="zh-CN"/>
        </w:rPr>
        <w:t>（</w:t>
      </w:r>
      <w:r>
        <w:rPr>
          <w:rFonts w:hint="eastAsia" w:ascii="宋体" w:hAnsi="宋体" w:cs="宋体"/>
          <w:color w:val="auto"/>
          <w:highlight w:val="none"/>
          <w:lang w:val="en-US" w:eastAsia="zh-CN"/>
        </w:rPr>
        <w:t>7</w:t>
      </w:r>
      <w:r>
        <w:rPr>
          <w:rFonts w:hint="eastAsia" w:ascii="宋体" w:hAnsi="宋体" w:cs="宋体"/>
          <w:color w:val="auto"/>
          <w:highlight w:val="none"/>
          <w:lang w:eastAsia="zh-CN"/>
        </w:rPr>
        <w:t>）</w:t>
      </w:r>
      <w:r>
        <w:rPr>
          <w:rFonts w:hint="eastAsia" w:ascii="宋体" w:hAnsi="宋体" w:eastAsia="宋体" w:cs="宋体"/>
          <w:color w:val="auto"/>
          <w:highlight w:val="none"/>
        </w:rPr>
        <w:t>以往服务与履约情况</w:t>
      </w:r>
    </w:p>
    <w:p>
      <w:pPr>
        <w:spacing w:line="360" w:lineRule="auto"/>
        <w:rPr>
          <w:rFonts w:hint="eastAsia" w:ascii="宋体" w:hAnsi="宋体" w:eastAsia="宋体" w:cs="宋体"/>
          <w:color w:val="auto"/>
          <w:highlight w:val="none"/>
        </w:rPr>
      </w:pPr>
      <w:r>
        <w:rPr>
          <w:rFonts w:hint="eastAsia" w:ascii="宋体" w:hAnsi="宋体" w:cs="宋体"/>
          <w:color w:val="auto"/>
          <w:highlight w:val="none"/>
          <w:lang w:eastAsia="zh-CN"/>
        </w:rPr>
        <w:t>（</w:t>
      </w:r>
      <w:r>
        <w:rPr>
          <w:rFonts w:hint="eastAsia" w:ascii="宋体" w:hAnsi="宋体" w:cs="宋体"/>
          <w:color w:val="auto"/>
          <w:highlight w:val="none"/>
          <w:lang w:val="en-US" w:eastAsia="zh-CN"/>
        </w:rPr>
        <w:t>8</w:t>
      </w:r>
      <w:r>
        <w:rPr>
          <w:rFonts w:hint="eastAsia" w:ascii="宋体" w:hAnsi="宋体" w:cs="宋体"/>
          <w:color w:val="auto"/>
          <w:highlight w:val="none"/>
          <w:lang w:eastAsia="zh-CN"/>
        </w:rPr>
        <w:t>）</w:t>
      </w:r>
      <w:r>
        <w:rPr>
          <w:rFonts w:hint="eastAsia" w:ascii="宋体" w:hAnsi="宋体" w:eastAsia="宋体" w:cs="宋体"/>
          <w:color w:val="auto"/>
          <w:highlight w:val="none"/>
        </w:rPr>
        <w:t>典型案例介绍</w:t>
      </w:r>
    </w:p>
    <w:p>
      <w:pPr>
        <w:spacing w:line="360" w:lineRule="auto"/>
        <w:rPr>
          <w:rFonts w:hint="eastAsia" w:ascii="宋体" w:hAnsi="宋体" w:eastAsia="宋体" w:cs="宋体"/>
          <w:color w:val="auto"/>
          <w:highlight w:val="none"/>
        </w:rPr>
      </w:pPr>
      <w:r>
        <w:rPr>
          <w:rFonts w:hint="eastAsia" w:ascii="宋体" w:hAnsi="宋体" w:cs="宋体"/>
          <w:color w:val="auto"/>
          <w:highlight w:val="none"/>
          <w:lang w:val="en-US" w:eastAsia="zh-CN"/>
        </w:rPr>
        <w:t>3、</w:t>
      </w:r>
      <w:r>
        <w:rPr>
          <w:rFonts w:hint="eastAsia" w:ascii="宋体" w:hAnsi="宋体" w:eastAsia="宋体" w:cs="宋体"/>
          <w:color w:val="auto"/>
          <w:highlight w:val="none"/>
        </w:rPr>
        <w:t>供应商投标所使用的资格、信誉、荣誉、业绩与企业认证证书必须为该供应商所拥有。</w:t>
      </w:r>
    </w:p>
    <w:p>
      <w:pPr>
        <w:spacing w:line="360" w:lineRule="auto"/>
        <w:rPr>
          <w:rFonts w:hint="eastAsia" w:ascii="宋体" w:hAnsi="宋体" w:cs="宋体"/>
          <w:b w:val="0"/>
          <w:bCs w:val="0"/>
          <w:color w:val="auto"/>
          <w:highlight w:val="none"/>
          <w:lang w:val="en-US" w:eastAsia="zh-CN"/>
        </w:rPr>
      </w:pPr>
    </w:p>
    <w:p>
      <w:pPr>
        <w:spacing w:line="360" w:lineRule="auto"/>
        <w:rPr>
          <w:rFonts w:hint="eastAsia" w:ascii="宋体" w:hAnsi="宋体" w:cs="宋体"/>
          <w:b w:val="0"/>
          <w:bCs w:val="0"/>
          <w:color w:val="auto"/>
          <w:highlight w:val="none"/>
          <w:lang w:val="en-US" w:eastAsia="zh-CN"/>
        </w:rPr>
      </w:pPr>
    </w:p>
    <w:p>
      <w:pPr>
        <w:keepNext w:val="0"/>
        <w:keepLines w:val="0"/>
        <w:pageBreakBefore w:val="0"/>
        <w:widowControl w:val="0"/>
        <w:kinsoku/>
        <w:wordWrap/>
        <w:overflowPunct/>
        <w:topLinePunct w:val="0"/>
        <w:autoSpaceDE/>
        <w:autoSpaceDN/>
        <w:bidi w:val="0"/>
        <w:adjustRightInd/>
        <w:snapToGrid w:val="0"/>
        <w:spacing w:before="469" w:beforeLines="150" w:after="625" w:afterLines="200" w:line="240" w:lineRule="auto"/>
        <w:jc w:val="center"/>
        <w:textAlignment w:val="auto"/>
        <w:rPr>
          <w:rFonts w:hint="eastAsia" w:ascii="宋体" w:hAnsi="宋体" w:eastAsia="宋体" w:cs="宋体"/>
          <w:b/>
          <w:bCs/>
          <w:color w:val="auto"/>
          <w:sz w:val="36"/>
          <w:szCs w:val="36"/>
          <w:highlight w:val="none"/>
        </w:rPr>
      </w:pPr>
      <w:r>
        <w:rPr>
          <w:rFonts w:hint="eastAsia" w:ascii="宋体" w:hAnsi="宋体" w:eastAsia="宋体" w:cs="宋体"/>
          <w:b/>
          <w:bCs/>
          <w:color w:val="auto"/>
          <w:sz w:val="36"/>
          <w:szCs w:val="36"/>
          <w:highlight w:val="none"/>
        </w:rPr>
        <w:br w:type="page"/>
      </w:r>
      <w:r>
        <w:rPr>
          <w:rFonts w:hint="eastAsia" w:ascii="宋体" w:hAnsi="宋体" w:eastAsia="宋体" w:cs="宋体"/>
          <w:b/>
          <w:bCs/>
          <w:color w:val="auto"/>
          <w:sz w:val="36"/>
          <w:szCs w:val="36"/>
          <w:highlight w:val="none"/>
        </w:rPr>
        <w:t>第</w:t>
      </w:r>
      <w:r>
        <w:rPr>
          <w:rFonts w:hint="eastAsia" w:ascii="宋体" w:hAnsi="宋体" w:cs="宋体"/>
          <w:b/>
          <w:bCs/>
          <w:color w:val="auto"/>
          <w:sz w:val="36"/>
          <w:szCs w:val="36"/>
          <w:highlight w:val="none"/>
          <w:lang w:val="en-US" w:eastAsia="zh-CN"/>
        </w:rPr>
        <w:t>五</w:t>
      </w:r>
      <w:r>
        <w:rPr>
          <w:rFonts w:hint="eastAsia" w:ascii="宋体" w:hAnsi="宋体" w:eastAsia="宋体" w:cs="宋体"/>
          <w:b/>
          <w:bCs/>
          <w:color w:val="auto"/>
          <w:sz w:val="36"/>
          <w:szCs w:val="36"/>
          <w:highlight w:val="none"/>
        </w:rPr>
        <w:t xml:space="preserve">部分  </w:t>
      </w:r>
      <w:r>
        <w:rPr>
          <w:rFonts w:hint="eastAsia" w:ascii="宋体" w:hAnsi="宋体" w:eastAsia="宋体" w:cs="宋体"/>
          <w:b/>
          <w:bCs/>
          <w:color w:val="auto"/>
          <w:sz w:val="36"/>
          <w:szCs w:val="36"/>
          <w:highlight w:val="none"/>
          <w:lang w:val="en-US" w:eastAsia="zh-CN"/>
        </w:rPr>
        <w:t>采购</w:t>
      </w:r>
      <w:r>
        <w:rPr>
          <w:rFonts w:hint="eastAsia" w:ascii="宋体" w:hAnsi="宋体" w:eastAsia="宋体" w:cs="宋体"/>
          <w:b/>
          <w:bCs/>
          <w:color w:val="auto"/>
          <w:sz w:val="36"/>
          <w:szCs w:val="36"/>
          <w:highlight w:val="none"/>
        </w:rPr>
        <w:t>合同</w:t>
      </w:r>
    </w:p>
    <w:p>
      <w:pPr>
        <w:spacing w:line="360" w:lineRule="auto"/>
        <w:rPr>
          <w:rFonts w:hint="eastAsia" w:ascii="宋体" w:hAnsi="宋体" w:eastAsia="宋体" w:cs="宋体"/>
          <w:color w:val="auto"/>
          <w:highlight w:val="none"/>
        </w:rPr>
      </w:pPr>
    </w:p>
    <w:p>
      <w:pPr>
        <w:spacing w:line="360" w:lineRule="auto"/>
        <w:jc w:val="center"/>
        <w:rPr>
          <w:rFonts w:hint="eastAsia" w:ascii="宋体" w:hAnsi="宋体" w:eastAsia="宋体" w:cs="宋体"/>
          <w:b/>
          <w:bCs/>
          <w:color w:val="auto"/>
          <w:sz w:val="28"/>
          <w:szCs w:val="28"/>
          <w:highlight w:val="none"/>
        </w:rPr>
      </w:pPr>
      <w:r>
        <w:rPr>
          <w:rFonts w:hint="eastAsia" w:ascii="宋体" w:hAnsi="宋体" w:cs="宋体"/>
          <w:b/>
          <w:bCs/>
          <w:color w:val="auto"/>
          <w:sz w:val="28"/>
          <w:szCs w:val="28"/>
          <w:highlight w:val="none"/>
          <w:lang w:val="en-US" w:eastAsia="zh-CN"/>
        </w:rPr>
        <w:t>北仑区行政事业单位</w:t>
      </w:r>
      <w:r>
        <w:rPr>
          <w:rFonts w:hint="eastAsia" w:ascii="宋体" w:hAnsi="宋体" w:eastAsia="宋体" w:cs="宋体"/>
          <w:b/>
          <w:bCs/>
          <w:color w:val="auto"/>
          <w:sz w:val="28"/>
          <w:szCs w:val="28"/>
          <w:highlight w:val="none"/>
        </w:rPr>
        <w:t>2022年度</w:t>
      </w:r>
      <w:r>
        <w:rPr>
          <w:rFonts w:hint="eastAsia" w:ascii="宋体" w:hAnsi="宋体" w:cs="宋体"/>
          <w:b/>
          <w:bCs/>
          <w:color w:val="auto"/>
          <w:sz w:val="28"/>
          <w:szCs w:val="28"/>
          <w:highlight w:val="none"/>
          <w:lang w:val="en-US" w:eastAsia="zh-CN"/>
        </w:rPr>
        <w:t>审计（会计）</w:t>
      </w:r>
      <w:r>
        <w:rPr>
          <w:rFonts w:hint="eastAsia" w:ascii="宋体" w:hAnsi="宋体" w:eastAsia="宋体" w:cs="宋体"/>
          <w:b/>
          <w:bCs/>
          <w:color w:val="auto"/>
          <w:sz w:val="28"/>
          <w:szCs w:val="28"/>
          <w:highlight w:val="none"/>
        </w:rPr>
        <w:t>服务</w:t>
      </w:r>
    </w:p>
    <w:p>
      <w:pPr>
        <w:spacing w:line="360" w:lineRule="auto"/>
        <w:jc w:val="center"/>
        <w:rPr>
          <w:rFonts w:hint="eastAsia" w:ascii="宋体" w:hAnsi="宋体" w:eastAsia="宋体" w:cs="宋体"/>
          <w:b/>
          <w:bCs/>
          <w:color w:val="auto"/>
          <w:sz w:val="28"/>
          <w:szCs w:val="28"/>
          <w:highlight w:val="none"/>
          <w:lang w:eastAsia="zh-CN"/>
        </w:rPr>
      </w:pPr>
      <w:r>
        <w:rPr>
          <w:rFonts w:hint="eastAsia" w:ascii="宋体" w:hAnsi="宋体" w:eastAsia="宋体" w:cs="宋体"/>
          <w:b/>
          <w:bCs/>
          <w:color w:val="auto"/>
          <w:sz w:val="28"/>
          <w:szCs w:val="28"/>
          <w:highlight w:val="none"/>
        </w:rPr>
        <w:t>协议书</w:t>
      </w:r>
    </w:p>
    <w:p>
      <w:pPr>
        <w:spacing w:line="360" w:lineRule="auto"/>
        <w:rPr>
          <w:rFonts w:hint="eastAsia" w:ascii="宋体" w:hAnsi="宋体" w:eastAsia="宋体" w:cs="宋体"/>
          <w:color w:val="auto"/>
          <w:highlight w:val="none"/>
        </w:rPr>
      </w:pPr>
    </w:p>
    <w:p>
      <w:pPr>
        <w:spacing w:line="360" w:lineRule="auto"/>
        <w:rPr>
          <w:rFonts w:hint="eastAsia" w:ascii="宋体" w:hAnsi="宋体" w:eastAsia="宋体" w:cs="宋体"/>
          <w:color w:val="auto"/>
          <w:highlight w:val="none"/>
        </w:rPr>
      </w:pPr>
    </w:p>
    <w:p>
      <w:pPr>
        <w:spacing w:line="360" w:lineRule="auto"/>
        <w:ind w:firstLine="6720" w:firstLineChars="3200"/>
        <w:rPr>
          <w:rFonts w:hint="default" w:ascii="宋体" w:hAnsi="宋体" w:eastAsia="宋体" w:cs="宋体"/>
          <w:color w:val="auto"/>
          <w:highlight w:val="none"/>
          <w:lang w:val="en-US" w:eastAsia="zh-CN"/>
        </w:rPr>
      </w:pPr>
      <w:r>
        <w:rPr>
          <w:rFonts w:hint="eastAsia" w:ascii="宋体" w:hAnsi="宋体" w:eastAsia="宋体" w:cs="宋体"/>
          <w:color w:val="auto"/>
          <w:highlight w:val="none"/>
        </w:rPr>
        <w:t>合同</w:t>
      </w:r>
      <w:r>
        <w:rPr>
          <w:rFonts w:hint="eastAsia" w:ascii="宋体" w:hAnsi="宋体" w:eastAsia="宋体" w:cs="宋体"/>
          <w:color w:val="auto"/>
          <w:highlight w:val="none"/>
          <w:lang w:val="en-US" w:eastAsia="zh-CN"/>
        </w:rPr>
        <w:t>编号</w:t>
      </w:r>
      <w:r>
        <w:rPr>
          <w:rFonts w:hint="eastAsia" w:ascii="宋体" w:hAnsi="宋体" w:eastAsia="宋体" w:cs="宋体"/>
          <w:color w:val="auto"/>
          <w:highlight w:val="none"/>
        </w:rPr>
        <w:t xml:space="preserve">： </w:t>
      </w:r>
    </w:p>
    <w:p>
      <w:pPr>
        <w:spacing w:line="360" w:lineRule="auto"/>
        <w:rPr>
          <w:rFonts w:hint="eastAsia" w:ascii="宋体" w:hAnsi="宋体" w:eastAsia="宋体" w:cs="宋体"/>
          <w:color w:val="auto"/>
          <w:highlight w:val="none"/>
        </w:rPr>
      </w:pP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甲方：</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 xml:space="preserve">乙方： </w:t>
      </w:r>
    </w:p>
    <w:p>
      <w:pPr>
        <w:spacing w:line="360" w:lineRule="auto"/>
        <w:rPr>
          <w:rFonts w:hint="eastAsia" w:ascii="宋体" w:hAnsi="宋体" w:eastAsia="宋体" w:cs="宋体"/>
          <w:color w:val="auto"/>
          <w:highlight w:val="none"/>
        </w:rPr>
      </w:pPr>
    </w:p>
    <w:p>
      <w:pPr>
        <w:adjustRightInd w:val="0"/>
        <w:spacing w:line="360" w:lineRule="auto"/>
        <w:rPr>
          <w:rFonts w:ascii="宋体" w:hAnsi="宋体"/>
          <w:color w:val="auto"/>
          <w:szCs w:val="21"/>
          <w:highlight w:val="none"/>
        </w:rPr>
      </w:pPr>
      <w:r>
        <w:rPr>
          <w:rFonts w:ascii="宋体" w:hAnsi="宋体"/>
          <w:color w:val="auto"/>
          <w:szCs w:val="21"/>
          <w:highlight w:val="none"/>
        </w:rPr>
        <w:t>根据</w:t>
      </w:r>
      <w:r>
        <w:rPr>
          <w:rFonts w:hint="eastAsia" w:ascii="宋体" w:hAnsi="宋体"/>
          <w:color w:val="auto"/>
          <w:szCs w:val="21"/>
          <w:highlight w:val="none"/>
          <w:u w:val="single"/>
        </w:rPr>
        <w:t xml:space="preserve">                               </w:t>
      </w:r>
      <w:r>
        <w:rPr>
          <w:rFonts w:ascii="宋体" w:hAnsi="宋体"/>
          <w:color w:val="auto"/>
          <w:szCs w:val="21"/>
          <w:highlight w:val="none"/>
        </w:rPr>
        <w:t>项目</w:t>
      </w:r>
      <w:r>
        <w:rPr>
          <w:rFonts w:hint="eastAsia" w:ascii="宋体" w:hAnsi="宋体"/>
          <w:color w:val="auto"/>
          <w:szCs w:val="21"/>
          <w:highlight w:val="none"/>
        </w:rPr>
        <w:t>（项目编号：</w:t>
      </w:r>
      <w:r>
        <w:rPr>
          <w:rFonts w:hint="eastAsia" w:ascii="宋体" w:hAnsi="宋体"/>
          <w:color w:val="auto"/>
          <w:szCs w:val="21"/>
          <w:highlight w:val="none"/>
          <w:u w:val="single"/>
        </w:rPr>
        <w:t xml:space="preserve">           </w:t>
      </w:r>
      <w:r>
        <w:rPr>
          <w:rFonts w:hint="eastAsia" w:ascii="宋体" w:hAnsi="宋体"/>
          <w:color w:val="auto"/>
          <w:szCs w:val="21"/>
          <w:highlight w:val="none"/>
        </w:rPr>
        <w:t>）</w:t>
      </w:r>
      <w:r>
        <w:rPr>
          <w:rFonts w:ascii="宋体" w:hAnsi="宋体"/>
          <w:color w:val="auto"/>
          <w:szCs w:val="21"/>
          <w:highlight w:val="none"/>
        </w:rPr>
        <w:t>公开招标</w:t>
      </w:r>
      <w:r>
        <w:rPr>
          <w:rFonts w:ascii="宋体" w:hAnsi="宋体"/>
          <w:color w:val="auto"/>
          <w:szCs w:val="21"/>
          <w:highlight w:val="none"/>
        </w:rPr>
        <w:t>的结果，</w:t>
      </w:r>
      <w:r>
        <w:rPr>
          <w:rFonts w:hint="eastAsia" w:ascii="宋体" w:hAnsi="宋体"/>
          <w:color w:val="auto"/>
          <w:szCs w:val="21"/>
          <w:highlight w:val="none"/>
        </w:rPr>
        <w:t>乙方为</w:t>
      </w:r>
      <w:r>
        <w:rPr>
          <w:rFonts w:hint="eastAsia" w:ascii="宋体" w:hAnsi="宋体"/>
          <w:color w:val="auto"/>
          <w:szCs w:val="21"/>
          <w:highlight w:val="none"/>
        </w:rPr>
        <w:t>北仑区202</w:t>
      </w:r>
      <w:r>
        <w:rPr>
          <w:rFonts w:hint="eastAsia" w:ascii="宋体" w:hAnsi="宋体"/>
          <w:color w:val="auto"/>
          <w:szCs w:val="21"/>
          <w:highlight w:val="none"/>
          <w:lang w:val="en-US" w:eastAsia="zh-CN"/>
        </w:rPr>
        <w:t>2</w:t>
      </w:r>
      <w:r>
        <w:rPr>
          <w:rFonts w:hint="eastAsia" w:ascii="宋体" w:hAnsi="宋体"/>
          <w:color w:val="auto"/>
          <w:szCs w:val="21"/>
          <w:highlight w:val="none"/>
        </w:rPr>
        <w:t>年度</w:t>
      </w:r>
      <w:r>
        <w:rPr>
          <w:rFonts w:hint="eastAsia" w:ascii="宋体" w:hAnsi="宋体"/>
          <w:color w:val="auto"/>
          <w:szCs w:val="21"/>
          <w:highlight w:val="none"/>
          <w:lang w:val="en-US" w:eastAsia="zh-CN"/>
        </w:rPr>
        <w:t>审计（会计）服务</w:t>
      </w:r>
      <w:r>
        <w:rPr>
          <w:rFonts w:hint="eastAsia" w:ascii="宋体" w:hAnsi="宋体"/>
          <w:color w:val="auto"/>
          <w:szCs w:val="21"/>
          <w:highlight w:val="none"/>
        </w:rPr>
        <w:t>采购定点单位。</w:t>
      </w:r>
      <w:r>
        <w:rPr>
          <w:rFonts w:hint="eastAsia" w:ascii="宋体" w:hAnsi="宋体"/>
          <w:color w:val="auto"/>
          <w:szCs w:val="21"/>
          <w:highlight w:val="none"/>
        </w:rPr>
        <w:t>为确保</w:t>
      </w:r>
      <w:r>
        <w:rPr>
          <w:rFonts w:hint="eastAsia" w:ascii="宋体" w:hAnsi="宋体"/>
          <w:color w:val="auto"/>
          <w:szCs w:val="21"/>
          <w:highlight w:val="none"/>
          <w:lang w:val="en-US" w:eastAsia="zh-CN"/>
        </w:rPr>
        <w:t>北仑区</w:t>
      </w:r>
      <w:r>
        <w:rPr>
          <w:rFonts w:hint="eastAsia" w:ascii="宋体" w:hAnsi="宋体"/>
          <w:color w:val="auto"/>
          <w:szCs w:val="21"/>
          <w:highlight w:val="none"/>
        </w:rPr>
        <w:t>各行政事业单位</w:t>
      </w:r>
      <w:r>
        <w:rPr>
          <w:rFonts w:hint="eastAsia" w:ascii="宋体" w:hAnsi="宋体"/>
          <w:color w:val="auto"/>
          <w:szCs w:val="21"/>
          <w:highlight w:val="none"/>
          <w:lang w:val="en-US" w:eastAsia="zh-CN"/>
        </w:rPr>
        <w:t>审计（会计）服务</w:t>
      </w:r>
      <w:r>
        <w:rPr>
          <w:rFonts w:hint="eastAsia" w:ascii="宋体" w:hAnsi="宋体"/>
          <w:color w:val="auto"/>
          <w:szCs w:val="21"/>
          <w:highlight w:val="none"/>
        </w:rPr>
        <w:t>采购工作顺利实施，</w:t>
      </w:r>
      <w:r>
        <w:rPr>
          <w:rFonts w:hint="eastAsia" w:ascii="宋体" w:hAnsi="宋体"/>
          <w:color w:val="auto"/>
          <w:szCs w:val="21"/>
          <w:highlight w:val="none"/>
        </w:rPr>
        <w:t>甲、乙双方同意按如下条款和条件签订本协议：</w:t>
      </w:r>
    </w:p>
    <w:p>
      <w:pPr>
        <w:spacing w:line="360" w:lineRule="auto"/>
        <w:rPr>
          <w:rFonts w:hint="eastAsia" w:ascii="宋体" w:hAnsi="宋体" w:eastAsia="宋体" w:cs="宋体"/>
          <w:color w:val="auto"/>
          <w:highlight w:val="none"/>
        </w:rPr>
      </w:pPr>
    </w:p>
    <w:p>
      <w:pPr>
        <w:spacing w:line="360" w:lineRule="auto"/>
        <w:rPr>
          <w:rFonts w:hint="eastAsia" w:ascii="宋体" w:hAnsi="宋体" w:eastAsia="宋体" w:cs="宋体"/>
          <w:b/>
          <w:bCs/>
          <w:color w:val="auto"/>
          <w:highlight w:val="none"/>
        </w:rPr>
      </w:pPr>
      <w:r>
        <w:rPr>
          <w:rFonts w:hint="eastAsia" w:ascii="宋体" w:hAnsi="宋体" w:cs="宋体"/>
          <w:b/>
          <w:bCs/>
          <w:color w:val="auto"/>
          <w:highlight w:val="none"/>
          <w:lang w:val="en-US" w:eastAsia="zh-CN"/>
        </w:rPr>
        <w:t>一</w:t>
      </w:r>
      <w:r>
        <w:rPr>
          <w:rFonts w:hint="eastAsia" w:ascii="宋体" w:hAnsi="宋体" w:eastAsia="宋体" w:cs="宋体"/>
          <w:b/>
          <w:bCs/>
          <w:color w:val="auto"/>
          <w:highlight w:val="none"/>
        </w:rPr>
        <w:t>、服务对象</w:t>
      </w:r>
    </w:p>
    <w:p>
      <w:pPr>
        <w:spacing w:line="360" w:lineRule="auto"/>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本协议服务对象</w:t>
      </w:r>
      <w:r>
        <w:rPr>
          <w:rFonts w:hint="eastAsia" w:ascii="宋体" w:hAnsi="宋体" w:cs="宋体"/>
          <w:b w:val="0"/>
          <w:bCs w:val="0"/>
          <w:color w:val="auto"/>
          <w:highlight w:val="none"/>
          <w:lang w:val="en-US" w:eastAsia="zh-CN"/>
        </w:rPr>
        <w:t>为</w:t>
      </w:r>
      <w:r>
        <w:rPr>
          <w:rFonts w:hint="eastAsia" w:ascii="宋体" w:hAnsi="宋体" w:eastAsia="宋体" w:cs="宋体"/>
          <w:b w:val="0"/>
          <w:bCs w:val="0"/>
          <w:color w:val="auto"/>
          <w:highlight w:val="none"/>
        </w:rPr>
        <w:t>北仑区</w:t>
      </w:r>
      <w:r>
        <w:rPr>
          <w:rFonts w:hint="eastAsia" w:ascii="宋体" w:hAnsi="宋体" w:cs="宋体"/>
          <w:b w:val="0"/>
          <w:bCs w:val="0"/>
          <w:color w:val="auto"/>
          <w:highlight w:val="none"/>
          <w:lang w:val="en-US" w:eastAsia="zh-CN"/>
        </w:rPr>
        <w:t>行政</w:t>
      </w:r>
      <w:r>
        <w:rPr>
          <w:rFonts w:hint="eastAsia" w:ascii="宋体" w:hAnsi="宋体" w:eastAsia="宋体" w:cs="宋体"/>
          <w:b w:val="0"/>
          <w:bCs w:val="0"/>
          <w:color w:val="auto"/>
          <w:highlight w:val="none"/>
        </w:rPr>
        <w:t>事业单位、社会团体组织。</w:t>
      </w:r>
    </w:p>
    <w:p>
      <w:pPr>
        <w:spacing w:line="360" w:lineRule="auto"/>
        <w:rPr>
          <w:rFonts w:hint="eastAsia" w:ascii="宋体" w:hAnsi="宋体" w:cs="宋体"/>
          <w:b/>
          <w:bCs/>
          <w:color w:val="auto"/>
          <w:highlight w:val="none"/>
          <w:lang w:val="en-US" w:eastAsia="zh-CN"/>
        </w:rPr>
      </w:pPr>
    </w:p>
    <w:p>
      <w:pPr>
        <w:spacing w:line="360" w:lineRule="auto"/>
        <w:rPr>
          <w:rFonts w:hint="eastAsia" w:ascii="宋体" w:hAnsi="宋体" w:eastAsia="宋体" w:cs="宋体"/>
          <w:b/>
          <w:bCs/>
          <w:color w:val="auto"/>
          <w:highlight w:val="none"/>
        </w:rPr>
      </w:pPr>
      <w:r>
        <w:rPr>
          <w:rFonts w:hint="eastAsia" w:ascii="宋体" w:hAnsi="宋体" w:cs="宋体"/>
          <w:b/>
          <w:bCs/>
          <w:color w:val="auto"/>
          <w:highlight w:val="none"/>
          <w:lang w:val="en-US" w:eastAsia="zh-CN"/>
        </w:rPr>
        <w:t>二</w:t>
      </w:r>
      <w:r>
        <w:rPr>
          <w:rFonts w:hint="eastAsia" w:ascii="宋体" w:hAnsi="宋体" w:eastAsia="宋体" w:cs="宋体"/>
          <w:b/>
          <w:bCs/>
          <w:color w:val="auto"/>
          <w:highlight w:val="none"/>
        </w:rPr>
        <w:t>、</w:t>
      </w:r>
      <w:r>
        <w:rPr>
          <w:rFonts w:hint="eastAsia" w:ascii="宋体" w:hAnsi="宋体" w:cs="宋体"/>
          <w:b/>
          <w:bCs/>
          <w:color w:val="auto"/>
          <w:highlight w:val="none"/>
          <w:lang w:val="en-US" w:eastAsia="zh-CN"/>
        </w:rPr>
        <w:t>协议有效期</w:t>
      </w:r>
    </w:p>
    <w:p>
      <w:pPr>
        <w:spacing w:line="360" w:lineRule="auto"/>
        <w:rPr>
          <w:rFonts w:hint="eastAsia" w:ascii="宋体" w:hAnsi="宋体" w:cs="宋体"/>
          <w:b w:val="0"/>
          <w:bCs w:val="0"/>
          <w:color w:val="auto"/>
          <w:highlight w:val="none"/>
          <w:lang w:val="en-US" w:eastAsia="zh-CN"/>
        </w:rPr>
      </w:pPr>
      <w:r>
        <w:rPr>
          <w:rFonts w:hint="eastAsia" w:ascii="宋体" w:hAnsi="宋体" w:cs="宋体"/>
          <w:b w:val="0"/>
          <w:bCs w:val="0"/>
          <w:color w:val="auto"/>
          <w:highlight w:val="none"/>
          <w:lang w:val="en-US" w:eastAsia="zh-CN"/>
        </w:rPr>
        <w:t>本协议有效期限为生效之日起至2023年</w:t>
      </w:r>
      <w:r>
        <w:rPr>
          <w:rFonts w:hint="eastAsia" w:ascii="宋体" w:hAnsi="宋体" w:cs="宋体"/>
          <w:b w:val="0"/>
          <w:bCs w:val="0"/>
          <w:color w:val="auto"/>
          <w:highlight w:val="none"/>
          <w:u w:val="single"/>
          <w:lang w:val="en-US" w:eastAsia="zh-CN"/>
        </w:rPr>
        <w:t xml:space="preserve">   </w:t>
      </w:r>
      <w:r>
        <w:rPr>
          <w:rFonts w:hint="eastAsia" w:ascii="宋体" w:hAnsi="宋体" w:cs="宋体"/>
          <w:b w:val="0"/>
          <w:bCs w:val="0"/>
          <w:color w:val="auto"/>
          <w:highlight w:val="none"/>
          <w:lang w:val="en-US" w:eastAsia="zh-CN"/>
        </w:rPr>
        <w:t>月</w:t>
      </w:r>
      <w:r>
        <w:rPr>
          <w:rFonts w:hint="eastAsia" w:ascii="宋体" w:hAnsi="宋体" w:cs="宋体"/>
          <w:b w:val="0"/>
          <w:bCs w:val="0"/>
          <w:color w:val="auto"/>
          <w:highlight w:val="none"/>
          <w:u w:val="single"/>
          <w:lang w:val="en-US" w:eastAsia="zh-CN"/>
        </w:rPr>
        <w:t xml:space="preserve">   </w:t>
      </w:r>
      <w:r>
        <w:rPr>
          <w:rFonts w:hint="eastAsia" w:ascii="宋体" w:hAnsi="宋体" w:cs="宋体"/>
          <w:b w:val="0"/>
          <w:bCs w:val="0"/>
          <w:color w:val="auto"/>
          <w:highlight w:val="none"/>
          <w:lang w:val="en-US" w:eastAsia="zh-CN"/>
        </w:rPr>
        <w:t>日止。</w:t>
      </w:r>
      <w:r>
        <w:rPr>
          <w:rFonts w:hint="eastAsia" w:ascii="宋体" w:hAnsi="宋体" w:eastAsia="宋体" w:cs="宋体"/>
          <w:color w:val="auto"/>
          <w:highlight w:val="none"/>
          <w:lang w:eastAsia="zh-CN"/>
        </w:rPr>
        <w:t>（具体</w:t>
      </w:r>
      <w:r>
        <w:rPr>
          <w:rFonts w:hint="eastAsia" w:ascii="宋体" w:hAnsi="宋体" w:cs="宋体"/>
          <w:color w:val="auto"/>
          <w:highlight w:val="none"/>
          <w:lang w:val="en-US" w:eastAsia="zh-CN"/>
        </w:rPr>
        <w:t>时间</w:t>
      </w:r>
      <w:r>
        <w:rPr>
          <w:rFonts w:hint="eastAsia" w:ascii="宋体" w:hAnsi="宋体" w:eastAsia="宋体" w:cs="宋体"/>
          <w:color w:val="auto"/>
          <w:highlight w:val="none"/>
          <w:lang w:eastAsia="zh-CN"/>
        </w:rPr>
        <w:t>以财政部门的正式文件为准</w:t>
      </w:r>
      <w:r>
        <w:rPr>
          <w:rFonts w:hint="eastAsia" w:ascii="宋体" w:hAnsi="宋体" w:cs="宋体"/>
          <w:color w:val="auto"/>
          <w:highlight w:val="none"/>
          <w:lang w:eastAsia="zh-CN"/>
        </w:rPr>
        <w:t>）</w:t>
      </w:r>
      <w:r>
        <w:rPr>
          <w:rFonts w:hint="eastAsia" w:ascii="宋体" w:hAnsi="宋体" w:cs="宋体"/>
          <w:b w:val="0"/>
          <w:bCs w:val="0"/>
          <w:color w:val="auto"/>
          <w:highlight w:val="none"/>
          <w:lang w:val="en-US" w:eastAsia="zh-CN"/>
        </w:rPr>
        <w:t>期满后财政部门可视情况决定是否延期。</w:t>
      </w:r>
    </w:p>
    <w:p>
      <w:pPr>
        <w:spacing w:line="360" w:lineRule="auto"/>
        <w:rPr>
          <w:rFonts w:hint="eastAsia" w:ascii="宋体" w:hAnsi="宋体" w:cs="宋体"/>
          <w:b/>
          <w:bCs/>
          <w:color w:val="auto"/>
          <w:highlight w:val="none"/>
          <w:lang w:val="en-US" w:eastAsia="zh-CN"/>
        </w:rPr>
      </w:pPr>
    </w:p>
    <w:p>
      <w:pPr>
        <w:spacing w:line="360" w:lineRule="auto"/>
        <w:rPr>
          <w:rFonts w:hint="eastAsia" w:ascii="宋体" w:hAnsi="宋体" w:cs="宋体"/>
          <w:b/>
          <w:bCs/>
          <w:color w:val="auto"/>
          <w:highlight w:val="none"/>
          <w:lang w:val="en-US" w:eastAsia="zh-CN"/>
        </w:rPr>
      </w:pPr>
      <w:r>
        <w:rPr>
          <w:rFonts w:hint="eastAsia" w:ascii="宋体" w:hAnsi="宋体" w:cs="宋体"/>
          <w:b/>
          <w:bCs/>
          <w:color w:val="auto"/>
          <w:highlight w:val="none"/>
          <w:lang w:val="en-US" w:eastAsia="zh-CN"/>
        </w:rPr>
        <w:t>三、收费标准</w:t>
      </w:r>
    </w:p>
    <w:p>
      <w:pPr>
        <w:spacing w:line="360" w:lineRule="auto"/>
        <w:rPr>
          <w:rFonts w:hint="eastAsia" w:ascii="宋体" w:hAnsi="宋体" w:cs="宋体"/>
          <w:b w:val="0"/>
          <w:bCs w:val="0"/>
          <w:color w:val="auto"/>
          <w:highlight w:val="none"/>
          <w:lang w:val="en-US" w:eastAsia="zh-CN"/>
        </w:rPr>
      </w:pPr>
      <w:r>
        <w:rPr>
          <w:rFonts w:hint="eastAsia" w:ascii="宋体" w:hAnsi="宋体" w:cs="宋体"/>
          <w:b w:val="0"/>
          <w:bCs w:val="0"/>
          <w:color w:val="auto"/>
          <w:highlight w:val="none"/>
          <w:lang w:val="en-US" w:eastAsia="zh-CN"/>
        </w:rPr>
        <w:t>1、采用金额收费的，收费标准按《浙江省物价局关于调整会计师事务所服务收费标准的通知》（浙价服[2011]91号）核定的标准下限不低于</w:t>
      </w:r>
      <w:r>
        <w:rPr>
          <w:rFonts w:hint="eastAsia" w:ascii="宋体" w:hAnsi="宋体" w:cs="宋体"/>
          <w:b w:val="0"/>
          <w:bCs w:val="0"/>
          <w:color w:val="auto"/>
          <w:highlight w:val="none"/>
          <w:u w:val="single"/>
          <w:lang w:val="en-US" w:eastAsia="zh-CN"/>
        </w:rPr>
        <w:t xml:space="preserve"> 20 </w:t>
      </w:r>
      <w:r>
        <w:rPr>
          <w:rFonts w:hint="eastAsia" w:ascii="宋体" w:hAnsi="宋体" w:cs="宋体"/>
          <w:b w:val="0"/>
          <w:bCs w:val="0"/>
          <w:color w:val="auto"/>
          <w:highlight w:val="none"/>
          <w:lang w:val="en-US" w:eastAsia="zh-CN"/>
        </w:rPr>
        <w:t>%的优惠。</w:t>
      </w:r>
    </w:p>
    <w:p>
      <w:pPr>
        <w:spacing w:line="360" w:lineRule="auto"/>
        <w:rPr>
          <w:rFonts w:hint="eastAsia" w:ascii="宋体" w:hAnsi="宋体" w:cs="宋体"/>
          <w:b w:val="0"/>
          <w:bCs w:val="0"/>
          <w:color w:val="auto"/>
          <w:highlight w:val="none"/>
          <w:lang w:val="en-US" w:eastAsia="zh-CN"/>
        </w:rPr>
      </w:pPr>
      <w:r>
        <w:rPr>
          <w:rFonts w:hint="eastAsia" w:ascii="宋体" w:hAnsi="宋体" w:cs="宋体"/>
          <w:b w:val="0"/>
          <w:bCs w:val="0"/>
          <w:color w:val="auto"/>
          <w:highlight w:val="none"/>
          <w:lang w:val="en-US" w:eastAsia="zh-CN"/>
        </w:rPr>
        <w:t>2、采用计时收费的，注册会计师或高级职称人员不超过</w:t>
      </w:r>
      <w:r>
        <w:rPr>
          <w:rFonts w:hint="eastAsia" w:ascii="宋体" w:hAnsi="宋体" w:cs="宋体"/>
          <w:b w:val="0"/>
          <w:bCs w:val="0"/>
          <w:color w:val="auto"/>
          <w:highlight w:val="none"/>
          <w:u w:val="single"/>
          <w:lang w:val="en-US" w:eastAsia="zh-CN"/>
        </w:rPr>
        <w:t>1000</w:t>
      </w:r>
      <w:r>
        <w:rPr>
          <w:rFonts w:hint="eastAsia" w:ascii="宋体" w:hAnsi="宋体" w:cs="宋体"/>
          <w:b w:val="0"/>
          <w:bCs w:val="0"/>
          <w:color w:val="auto"/>
          <w:highlight w:val="none"/>
          <w:lang w:val="en-US" w:eastAsia="zh-CN"/>
        </w:rPr>
        <w:t>元/人天，其他人员不超过</w:t>
      </w:r>
      <w:r>
        <w:rPr>
          <w:rFonts w:hint="eastAsia" w:ascii="宋体" w:hAnsi="宋体" w:cs="宋体"/>
          <w:b w:val="0"/>
          <w:bCs w:val="0"/>
          <w:color w:val="auto"/>
          <w:highlight w:val="none"/>
          <w:u w:val="single"/>
          <w:lang w:val="en-US" w:eastAsia="zh-CN"/>
        </w:rPr>
        <w:t>500</w:t>
      </w:r>
      <w:r>
        <w:rPr>
          <w:rFonts w:hint="eastAsia" w:ascii="宋体" w:hAnsi="宋体" w:cs="宋体"/>
          <w:b w:val="0"/>
          <w:bCs w:val="0"/>
          <w:color w:val="auto"/>
          <w:highlight w:val="none"/>
          <w:lang w:val="en-US" w:eastAsia="zh-CN"/>
        </w:rPr>
        <w:t>元/人天。</w:t>
      </w:r>
    </w:p>
    <w:p>
      <w:pPr>
        <w:spacing w:line="360" w:lineRule="auto"/>
        <w:rPr>
          <w:rFonts w:hint="eastAsia" w:ascii="宋体" w:hAnsi="宋体" w:cs="宋体"/>
          <w:b w:val="0"/>
          <w:bCs w:val="0"/>
          <w:color w:val="auto"/>
          <w:highlight w:val="none"/>
          <w:lang w:val="en-US" w:eastAsia="zh-CN"/>
        </w:rPr>
      </w:pPr>
      <w:r>
        <w:rPr>
          <w:rFonts w:hint="eastAsia" w:ascii="宋体" w:hAnsi="宋体" w:cs="宋体"/>
          <w:b w:val="0"/>
          <w:bCs w:val="0"/>
          <w:color w:val="auto"/>
          <w:highlight w:val="none"/>
          <w:lang w:val="en-US" w:eastAsia="zh-CN"/>
        </w:rPr>
        <w:t>3、采购人可与定点供应商在最高限价的基础上进行议价和竞价，以获得更优惠的价格。采购人有奖惩制度的，双方另行协商。</w:t>
      </w:r>
    </w:p>
    <w:p>
      <w:pPr>
        <w:spacing w:line="360" w:lineRule="auto"/>
        <w:rPr>
          <w:rFonts w:hint="eastAsia" w:ascii="宋体" w:hAnsi="宋体" w:cs="宋体"/>
          <w:b/>
          <w:bCs/>
          <w:color w:val="auto"/>
          <w:highlight w:val="none"/>
          <w:lang w:val="en-US" w:eastAsia="zh-CN"/>
        </w:rPr>
      </w:pPr>
    </w:p>
    <w:p>
      <w:pPr>
        <w:spacing w:line="360" w:lineRule="auto"/>
        <w:rPr>
          <w:rFonts w:hint="default" w:ascii="宋体" w:hAnsi="宋体" w:cs="宋体"/>
          <w:b/>
          <w:bCs/>
          <w:color w:val="auto"/>
          <w:highlight w:val="none"/>
          <w:lang w:val="en-US" w:eastAsia="zh-CN"/>
        </w:rPr>
      </w:pPr>
      <w:r>
        <w:rPr>
          <w:rFonts w:hint="eastAsia" w:ascii="宋体" w:hAnsi="宋体" w:cs="宋体"/>
          <w:b/>
          <w:bCs/>
          <w:color w:val="auto"/>
          <w:highlight w:val="none"/>
          <w:lang w:val="en-US" w:eastAsia="zh-CN"/>
        </w:rPr>
        <w:t>四、服务要求</w:t>
      </w:r>
    </w:p>
    <w:p>
      <w:pPr>
        <w:spacing w:line="360" w:lineRule="auto"/>
        <w:rPr>
          <w:rFonts w:hint="eastAsia" w:ascii="宋体" w:hAnsi="宋体" w:cs="宋体"/>
          <w:b w:val="0"/>
          <w:bCs w:val="0"/>
          <w:color w:val="auto"/>
          <w:highlight w:val="none"/>
          <w:lang w:val="en-US" w:eastAsia="zh-CN"/>
        </w:rPr>
      </w:pPr>
      <w:r>
        <w:rPr>
          <w:rFonts w:hint="eastAsia" w:ascii="宋体" w:hAnsi="宋体" w:cs="宋体"/>
          <w:b w:val="0"/>
          <w:bCs w:val="0"/>
          <w:color w:val="auto"/>
          <w:highlight w:val="none"/>
          <w:lang w:val="en-US" w:eastAsia="zh-CN"/>
        </w:rPr>
        <w:t>1、乙方应根据招标文件的要求和投标文件的承诺，及时向采购单位提供高质量产品和服务，不得提出本协议书内容之外的任何附加条件。</w:t>
      </w:r>
    </w:p>
    <w:p>
      <w:pPr>
        <w:spacing w:line="360" w:lineRule="auto"/>
        <w:rPr>
          <w:rFonts w:hint="eastAsia" w:ascii="宋体" w:hAnsi="宋体" w:cs="宋体"/>
          <w:b w:val="0"/>
          <w:bCs w:val="0"/>
          <w:color w:val="auto"/>
          <w:highlight w:val="none"/>
          <w:lang w:val="en-US" w:eastAsia="zh-CN"/>
        </w:rPr>
      </w:pPr>
      <w:r>
        <w:rPr>
          <w:rFonts w:hint="eastAsia" w:ascii="宋体" w:hAnsi="宋体" w:cs="宋体"/>
          <w:b w:val="0"/>
          <w:bCs w:val="0"/>
          <w:color w:val="auto"/>
          <w:highlight w:val="none"/>
          <w:lang w:val="en-US" w:eastAsia="zh-CN"/>
        </w:rPr>
        <w:t>2、乙方提供的服务必须符合《会计师事务所执业许可和监督管理办法》的要求。</w:t>
      </w:r>
    </w:p>
    <w:p>
      <w:pPr>
        <w:spacing w:line="360" w:lineRule="auto"/>
        <w:rPr>
          <w:rFonts w:hint="eastAsia" w:ascii="宋体" w:hAnsi="宋体" w:cs="宋体"/>
          <w:b w:val="0"/>
          <w:bCs w:val="0"/>
          <w:color w:val="auto"/>
          <w:highlight w:val="none"/>
          <w:lang w:val="en-US" w:eastAsia="zh-CN"/>
        </w:rPr>
      </w:pPr>
      <w:r>
        <w:rPr>
          <w:rFonts w:hint="eastAsia" w:ascii="宋体" w:hAnsi="宋体" w:cs="宋体"/>
          <w:b w:val="0"/>
          <w:bCs w:val="0"/>
          <w:color w:val="auto"/>
          <w:highlight w:val="none"/>
          <w:lang w:val="en-US" w:eastAsia="zh-CN"/>
        </w:rPr>
        <w:t>3、乙方应当遵守法律、行政法规，恪守职业道德，遵循执业准则、规则，依法独立、客观、公正执业，受法律保护，任何单位和个人不得违法干预。</w:t>
      </w:r>
    </w:p>
    <w:p>
      <w:pPr>
        <w:spacing w:line="360" w:lineRule="auto"/>
        <w:rPr>
          <w:rFonts w:hint="eastAsia" w:ascii="宋体" w:hAnsi="宋体" w:cs="宋体"/>
          <w:b w:val="0"/>
          <w:bCs w:val="0"/>
          <w:color w:val="auto"/>
          <w:highlight w:val="none"/>
          <w:lang w:val="en-US" w:eastAsia="zh-CN"/>
        </w:rPr>
      </w:pPr>
      <w:r>
        <w:rPr>
          <w:rFonts w:hint="eastAsia" w:ascii="宋体" w:hAnsi="宋体" w:cs="宋体"/>
          <w:b w:val="0"/>
          <w:bCs w:val="0"/>
          <w:color w:val="auto"/>
          <w:highlight w:val="none"/>
          <w:lang w:val="en-US" w:eastAsia="zh-CN"/>
        </w:rPr>
        <w:t>4、乙方应当接受财政部门依法实施的监督检查，如实提供中文工作底稿及相关资料，不得拒绝、延误、阻挠、逃避检查，不得谎报、隐匿、销毁相关证据材料。</w:t>
      </w:r>
    </w:p>
    <w:p>
      <w:pPr>
        <w:spacing w:line="360" w:lineRule="auto"/>
        <w:rPr>
          <w:rFonts w:hint="eastAsia" w:ascii="宋体" w:hAnsi="宋体" w:cs="宋体"/>
          <w:b w:val="0"/>
          <w:bCs w:val="0"/>
          <w:color w:val="auto"/>
          <w:highlight w:val="none"/>
          <w:lang w:val="en-US" w:eastAsia="zh-CN"/>
        </w:rPr>
      </w:pPr>
      <w:r>
        <w:rPr>
          <w:rFonts w:hint="eastAsia" w:ascii="宋体" w:hAnsi="宋体" w:cs="宋体"/>
          <w:b w:val="0"/>
          <w:bCs w:val="0"/>
          <w:color w:val="auto"/>
          <w:highlight w:val="none"/>
          <w:lang w:val="en-US" w:eastAsia="zh-CN"/>
        </w:rPr>
        <w:t>5、乙方协助有关部门做好对采购人经办人的廉政工作，防止腐败现象的出现。</w:t>
      </w:r>
    </w:p>
    <w:p>
      <w:pPr>
        <w:spacing w:line="360" w:lineRule="auto"/>
        <w:rPr>
          <w:rFonts w:hint="eastAsia" w:ascii="宋体" w:hAnsi="宋体" w:cs="宋体"/>
          <w:b w:val="0"/>
          <w:bCs w:val="0"/>
          <w:color w:val="auto"/>
          <w:highlight w:val="none"/>
          <w:lang w:val="en-US" w:eastAsia="zh-CN"/>
        </w:rPr>
      </w:pPr>
    </w:p>
    <w:p>
      <w:pPr>
        <w:spacing w:line="360" w:lineRule="auto"/>
        <w:rPr>
          <w:rFonts w:hint="eastAsia" w:ascii="宋体" w:hAnsi="宋体" w:cs="宋体"/>
          <w:b/>
          <w:bCs/>
          <w:color w:val="auto"/>
          <w:highlight w:val="none"/>
          <w:lang w:val="en-US" w:eastAsia="zh-CN"/>
        </w:rPr>
      </w:pPr>
      <w:r>
        <w:rPr>
          <w:rFonts w:hint="eastAsia" w:ascii="宋体" w:hAnsi="宋体" w:cs="宋体"/>
          <w:b/>
          <w:bCs/>
          <w:color w:val="auto"/>
          <w:highlight w:val="none"/>
          <w:lang w:val="en-US" w:eastAsia="zh-CN"/>
        </w:rPr>
        <w:t>五、监督管理</w:t>
      </w:r>
    </w:p>
    <w:p>
      <w:pPr>
        <w:spacing w:line="360" w:lineRule="auto"/>
        <w:rPr>
          <w:rFonts w:hint="eastAsia" w:ascii="宋体" w:hAnsi="宋体" w:cs="宋体"/>
          <w:b w:val="0"/>
          <w:bCs w:val="0"/>
          <w:color w:val="auto"/>
          <w:highlight w:val="none"/>
          <w:lang w:val="en-US" w:eastAsia="zh-CN"/>
        </w:rPr>
      </w:pPr>
      <w:r>
        <w:rPr>
          <w:rFonts w:hint="eastAsia" w:ascii="宋体" w:hAnsi="宋体" w:cs="宋体"/>
          <w:b w:val="0"/>
          <w:bCs w:val="0"/>
          <w:color w:val="auto"/>
          <w:highlight w:val="none"/>
          <w:lang w:val="en-US" w:eastAsia="zh-CN"/>
        </w:rPr>
        <w:t>1、北仑区财政局是北仑区政府采购监督管理部门，采购人和供应商要自觉接受其监督管理。</w:t>
      </w:r>
    </w:p>
    <w:p>
      <w:pPr>
        <w:spacing w:line="360" w:lineRule="auto"/>
        <w:rPr>
          <w:rFonts w:hint="eastAsia" w:ascii="宋体" w:hAnsi="宋体" w:cs="宋体"/>
          <w:b w:val="0"/>
          <w:bCs w:val="0"/>
          <w:color w:val="auto"/>
          <w:highlight w:val="none"/>
          <w:lang w:val="en-US" w:eastAsia="zh-CN"/>
        </w:rPr>
      </w:pPr>
      <w:r>
        <w:rPr>
          <w:rFonts w:hint="eastAsia" w:ascii="宋体" w:hAnsi="宋体" w:cs="宋体"/>
          <w:b w:val="0"/>
          <w:bCs w:val="0"/>
          <w:color w:val="auto"/>
          <w:highlight w:val="none"/>
          <w:lang w:val="en-US" w:eastAsia="zh-CN"/>
        </w:rPr>
        <w:t>2、在协议有效期内，乙方有违约情形或被有效投诉的，北仑区财政局将按《政府采购法》的有关规定进行处理：一次警告，二次通报，三次取消其定点采购资格，列入不良供应商名单，并根据情节轻重，一至三年内禁止参加政府采购活动。造成经济损失的，按合同法有关规定予以赔偿。</w:t>
      </w:r>
    </w:p>
    <w:p>
      <w:pPr>
        <w:spacing w:line="360" w:lineRule="auto"/>
        <w:rPr>
          <w:rFonts w:hint="eastAsia" w:ascii="宋体" w:hAnsi="宋体" w:cs="宋体"/>
          <w:b w:val="0"/>
          <w:bCs w:val="0"/>
          <w:color w:val="auto"/>
          <w:highlight w:val="none"/>
          <w:lang w:val="en-US" w:eastAsia="zh-CN"/>
        </w:rPr>
      </w:pPr>
      <w:r>
        <w:rPr>
          <w:rFonts w:hint="eastAsia" w:ascii="宋体" w:hAnsi="宋体" w:cs="宋体"/>
          <w:b w:val="0"/>
          <w:bCs w:val="0"/>
          <w:color w:val="auto"/>
          <w:highlight w:val="none"/>
          <w:lang w:val="en-US" w:eastAsia="zh-CN"/>
        </w:rPr>
        <w:t>3、若采购人违反合同规定的，供应商可向区财政局投诉，由财政局按相关规定对其处罚。造成经济损失的，按合同法有关规定予以赔偿。</w:t>
      </w:r>
    </w:p>
    <w:p>
      <w:pPr>
        <w:spacing w:line="360" w:lineRule="auto"/>
        <w:rPr>
          <w:rFonts w:hint="eastAsia" w:ascii="宋体" w:hAnsi="宋体" w:cs="宋体"/>
          <w:b w:val="0"/>
          <w:bCs w:val="0"/>
          <w:color w:val="auto"/>
          <w:highlight w:val="none"/>
          <w:lang w:val="en-US" w:eastAsia="zh-CN"/>
        </w:rPr>
      </w:pPr>
    </w:p>
    <w:p>
      <w:pPr>
        <w:spacing w:line="360" w:lineRule="auto"/>
        <w:rPr>
          <w:rFonts w:hint="eastAsia" w:ascii="宋体" w:hAnsi="宋体" w:eastAsia="宋体" w:cs="宋体"/>
          <w:b/>
          <w:bCs/>
          <w:color w:val="auto"/>
          <w:highlight w:val="none"/>
        </w:rPr>
      </w:pPr>
      <w:r>
        <w:rPr>
          <w:rFonts w:hint="eastAsia" w:ascii="宋体" w:hAnsi="宋体" w:cs="宋体"/>
          <w:b/>
          <w:bCs/>
          <w:color w:val="auto"/>
          <w:highlight w:val="none"/>
          <w:lang w:val="en-US" w:eastAsia="zh-CN"/>
        </w:rPr>
        <w:t>六</w:t>
      </w:r>
      <w:r>
        <w:rPr>
          <w:rFonts w:hint="eastAsia" w:ascii="宋体" w:hAnsi="宋体" w:eastAsia="宋体" w:cs="宋体"/>
          <w:b/>
          <w:bCs/>
          <w:color w:val="auto"/>
          <w:highlight w:val="none"/>
        </w:rPr>
        <w:t>、其他</w:t>
      </w:r>
    </w:p>
    <w:p>
      <w:pPr>
        <w:spacing w:line="360" w:lineRule="auto"/>
        <w:rPr>
          <w:rFonts w:hint="eastAsia" w:ascii="宋体" w:hAnsi="宋体" w:eastAsia="宋体" w:cs="宋体"/>
          <w:color w:val="auto"/>
          <w:highlight w:val="none"/>
        </w:rPr>
      </w:pPr>
      <w:r>
        <w:rPr>
          <w:rFonts w:hint="eastAsia" w:ascii="宋体" w:hAnsi="宋体" w:cs="宋体"/>
          <w:color w:val="auto"/>
          <w:highlight w:val="none"/>
          <w:lang w:val="en-US" w:eastAsia="zh-CN"/>
        </w:rPr>
        <w:t>1、</w:t>
      </w:r>
      <w:r>
        <w:rPr>
          <w:rFonts w:hint="eastAsia" w:ascii="宋体" w:hAnsi="宋体" w:eastAsia="宋体" w:cs="宋体"/>
          <w:color w:val="auto"/>
          <w:highlight w:val="none"/>
        </w:rPr>
        <w:t>本协议一式</w:t>
      </w:r>
      <w:r>
        <w:rPr>
          <w:rFonts w:hint="eastAsia" w:ascii="宋体" w:hAnsi="宋体" w:cs="宋体"/>
          <w:color w:val="auto"/>
          <w:highlight w:val="none"/>
          <w:lang w:val="en-US" w:eastAsia="zh-CN"/>
        </w:rPr>
        <w:t>二</w:t>
      </w:r>
      <w:r>
        <w:rPr>
          <w:rFonts w:hint="eastAsia" w:ascii="宋体" w:hAnsi="宋体" w:eastAsia="宋体" w:cs="宋体"/>
          <w:color w:val="auto"/>
          <w:highlight w:val="none"/>
        </w:rPr>
        <w:t>份，甲乙双方各执一份</w:t>
      </w:r>
      <w:r>
        <w:rPr>
          <w:rFonts w:hint="eastAsia" w:ascii="宋体" w:hAnsi="宋体" w:eastAsia="宋体" w:cs="宋体"/>
          <w:color w:val="auto"/>
          <w:highlight w:val="none"/>
          <w:lang w:eastAsia="zh-CN"/>
        </w:rPr>
        <w:t>，</w:t>
      </w:r>
      <w:r>
        <w:rPr>
          <w:rFonts w:ascii="宋体" w:hAnsi="宋体"/>
          <w:color w:val="auto"/>
          <w:szCs w:val="21"/>
          <w:highlight w:val="none"/>
        </w:rPr>
        <w:t>具有同等法律效力。</w:t>
      </w:r>
    </w:p>
    <w:p>
      <w:pPr>
        <w:spacing w:line="360" w:lineRule="auto"/>
        <w:rPr>
          <w:rFonts w:hint="eastAsia" w:ascii="宋体" w:hAnsi="宋体" w:eastAsia="宋体" w:cs="宋体"/>
          <w:color w:val="auto"/>
          <w:highlight w:val="none"/>
        </w:rPr>
      </w:pPr>
      <w:r>
        <w:rPr>
          <w:rFonts w:hint="eastAsia" w:ascii="宋体" w:hAnsi="宋体" w:cs="宋体"/>
          <w:color w:val="auto"/>
          <w:highlight w:val="none"/>
          <w:lang w:val="en-US" w:eastAsia="zh-CN"/>
        </w:rPr>
        <w:t>2、</w:t>
      </w:r>
      <w:r>
        <w:rPr>
          <w:rFonts w:hint="eastAsia" w:ascii="宋体" w:hAnsi="宋体" w:eastAsia="宋体" w:cs="宋体"/>
          <w:color w:val="auto"/>
          <w:highlight w:val="none"/>
        </w:rPr>
        <w:t>本协议未涉及的部分以</w:t>
      </w:r>
      <w:r>
        <w:rPr>
          <w:rFonts w:hint="eastAsia" w:ascii="宋体" w:hAnsi="宋体" w:eastAsia="宋体" w:cs="宋体"/>
          <w:color w:val="auto"/>
          <w:highlight w:val="none"/>
          <w:u w:val="none"/>
          <w:lang w:val="en-US" w:eastAsia="zh-CN"/>
        </w:rPr>
        <w:t>本项目招标文件</w:t>
      </w:r>
      <w:r>
        <w:rPr>
          <w:rFonts w:hint="eastAsia" w:ascii="宋体" w:hAnsi="宋体" w:eastAsia="宋体" w:cs="宋体"/>
          <w:color w:val="auto"/>
          <w:highlight w:val="none"/>
        </w:rPr>
        <w:t>及其补充、修改文件为准，上述文件和乙方针对本项目的投标文件及承诺是本协议的附件，与本协议具有同等法律效力，但附件与本协议的规定不一致时，则按如下优先解释顺序：1</w:t>
      </w:r>
      <w:r>
        <w:rPr>
          <w:rFonts w:hint="eastAsia" w:ascii="宋体" w:hAnsi="宋体" w:eastAsia="宋体" w:cs="宋体"/>
          <w:color w:val="auto"/>
          <w:highlight w:val="none"/>
          <w:lang w:eastAsia="zh-CN"/>
        </w:rPr>
        <w:t>、</w:t>
      </w:r>
      <w:r>
        <w:rPr>
          <w:rFonts w:hint="eastAsia" w:ascii="宋体" w:hAnsi="宋体" w:eastAsia="宋体" w:cs="宋体"/>
          <w:color w:val="auto"/>
          <w:highlight w:val="none"/>
        </w:rPr>
        <w:t>本协议；2</w:t>
      </w:r>
      <w:r>
        <w:rPr>
          <w:rFonts w:hint="eastAsia" w:ascii="宋体" w:hAnsi="宋体" w:eastAsia="宋体" w:cs="宋体"/>
          <w:color w:val="auto"/>
          <w:highlight w:val="none"/>
          <w:lang w:eastAsia="zh-CN"/>
        </w:rPr>
        <w:t>、</w:t>
      </w:r>
      <w:r>
        <w:rPr>
          <w:rFonts w:hint="eastAsia" w:ascii="宋体" w:hAnsi="宋体" w:eastAsia="宋体" w:cs="宋体"/>
          <w:color w:val="auto"/>
          <w:highlight w:val="none"/>
        </w:rPr>
        <w:t>招标文件；3</w:t>
      </w:r>
      <w:r>
        <w:rPr>
          <w:rFonts w:hint="eastAsia" w:ascii="宋体" w:hAnsi="宋体" w:eastAsia="宋体" w:cs="宋体"/>
          <w:color w:val="auto"/>
          <w:highlight w:val="none"/>
          <w:lang w:eastAsia="zh-CN"/>
        </w:rPr>
        <w:t>、</w:t>
      </w:r>
      <w:r>
        <w:rPr>
          <w:rFonts w:hint="eastAsia" w:ascii="宋体" w:hAnsi="宋体" w:eastAsia="宋体" w:cs="宋体"/>
          <w:color w:val="auto"/>
          <w:highlight w:val="none"/>
        </w:rPr>
        <w:t>投标文件。</w:t>
      </w:r>
    </w:p>
    <w:p>
      <w:pPr>
        <w:spacing w:line="360" w:lineRule="auto"/>
        <w:rPr>
          <w:rFonts w:hint="eastAsia" w:ascii="宋体" w:hAnsi="宋体" w:eastAsia="宋体" w:cs="宋体"/>
          <w:color w:val="auto"/>
          <w:highlight w:val="none"/>
        </w:rPr>
      </w:pPr>
      <w:r>
        <w:rPr>
          <w:rFonts w:hint="eastAsia" w:ascii="宋体" w:hAnsi="宋体" w:cs="宋体"/>
          <w:color w:val="auto"/>
          <w:highlight w:val="none"/>
          <w:lang w:val="en-US" w:eastAsia="zh-CN"/>
        </w:rPr>
        <w:t>3、</w:t>
      </w:r>
      <w:r>
        <w:rPr>
          <w:rFonts w:hint="eastAsia" w:ascii="宋体" w:hAnsi="宋体" w:eastAsia="宋体" w:cs="宋体"/>
          <w:color w:val="auto"/>
          <w:highlight w:val="none"/>
        </w:rPr>
        <w:t>本协议未尽事宜，由双方另行协商确定。</w:t>
      </w:r>
    </w:p>
    <w:p>
      <w:pPr>
        <w:spacing w:line="360" w:lineRule="auto"/>
        <w:rPr>
          <w:rFonts w:hint="eastAsia" w:ascii="宋体" w:hAnsi="宋体" w:eastAsia="宋体" w:cs="宋体"/>
          <w:color w:val="auto"/>
          <w:highlight w:val="none"/>
        </w:rPr>
      </w:pPr>
    </w:p>
    <w:p>
      <w:pPr>
        <w:spacing w:line="360" w:lineRule="auto"/>
        <w:rPr>
          <w:rFonts w:hint="eastAsia" w:ascii="宋体" w:hAnsi="宋体" w:eastAsia="宋体" w:cs="宋体"/>
          <w:color w:val="auto"/>
          <w:highlight w:val="none"/>
        </w:rPr>
      </w:pP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 xml:space="preserve">甲方（公章）：                    </w:t>
      </w:r>
      <w:r>
        <w:rPr>
          <w:rFonts w:hint="eastAsia" w:ascii="宋体" w:hAnsi="宋体" w:eastAsia="宋体" w:cs="宋体"/>
          <w:color w:val="auto"/>
          <w:highlight w:val="none"/>
          <w:lang w:val="en-US" w:eastAsia="zh-CN"/>
        </w:rPr>
        <w:t xml:space="preserve">         </w:t>
      </w:r>
      <w:r>
        <w:rPr>
          <w:rFonts w:hint="eastAsia" w:ascii="宋体" w:hAnsi="宋体" w:eastAsia="宋体" w:cs="宋体"/>
          <w:color w:val="auto"/>
          <w:highlight w:val="none"/>
        </w:rPr>
        <w:t xml:space="preserve">   </w:t>
      </w:r>
      <w:r>
        <w:rPr>
          <w:rFonts w:hint="eastAsia" w:ascii="宋体" w:hAnsi="宋体" w:eastAsia="宋体" w:cs="宋体"/>
          <w:color w:val="auto"/>
          <w:highlight w:val="none"/>
          <w:lang w:val="en-US" w:eastAsia="zh-CN"/>
        </w:rPr>
        <w:t xml:space="preserve"> </w:t>
      </w:r>
      <w:r>
        <w:rPr>
          <w:rFonts w:hint="eastAsia" w:ascii="宋体" w:hAnsi="宋体" w:eastAsia="宋体" w:cs="宋体"/>
          <w:color w:val="auto"/>
          <w:highlight w:val="none"/>
        </w:rPr>
        <w:t xml:space="preserve"> 乙方（公章）： </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 xml:space="preserve">法定代表人或受委托人（签字）：    </w:t>
      </w:r>
      <w:r>
        <w:rPr>
          <w:rFonts w:hint="eastAsia" w:ascii="宋体" w:hAnsi="宋体" w:eastAsia="宋体" w:cs="宋体"/>
          <w:color w:val="auto"/>
          <w:highlight w:val="none"/>
          <w:lang w:val="en-US" w:eastAsia="zh-CN"/>
        </w:rPr>
        <w:t xml:space="preserve">      </w:t>
      </w:r>
      <w:r>
        <w:rPr>
          <w:rFonts w:hint="eastAsia" w:ascii="宋体" w:hAnsi="宋体" w:eastAsia="宋体" w:cs="宋体"/>
          <w:color w:val="auto"/>
          <w:highlight w:val="none"/>
        </w:rPr>
        <w:t xml:space="preserve"> </w:t>
      </w:r>
      <w:r>
        <w:rPr>
          <w:rFonts w:hint="eastAsia" w:ascii="宋体" w:hAnsi="宋体" w:eastAsia="宋体" w:cs="宋体"/>
          <w:color w:val="auto"/>
          <w:highlight w:val="none"/>
          <w:lang w:val="en-US" w:eastAsia="zh-CN"/>
        </w:rPr>
        <w:t xml:space="preserve">   </w:t>
      </w:r>
      <w:r>
        <w:rPr>
          <w:rFonts w:hint="eastAsia" w:ascii="宋体" w:hAnsi="宋体" w:eastAsia="宋体" w:cs="宋体"/>
          <w:color w:val="auto"/>
          <w:highlight w:val="none"/>
        </w:rPr>
        <w:t xml:space="preserve">   </w:t>
      </w:r>
      <w:r>
        <w:rPr>
          <w:rFonts w:hint="eastAsia" w:ascii="宋体" w:hAnsi="宋体" w:eastAsia="宋体" w:cs="宋体"/>
          <w:color w:val="auto"/>
          <w:highlight w:val="none"/>
          <w:lang w:val="en-US" w:eastAsia="zh-CN"/>
        </w:rPr>
        <w:t xml:space="preserve"> </w:t>
      </w:r>
      <w:r>
        <w:rPr>
          <w:rFonts w:hint="eastAsia" w:ascii="宋体" w:hAnsi="宋体" w:eastAsia="宋体" w:cs="宋体"/>
          <w:color w:val="auto"/>
          <w:highlight w:val="none"/>
        </w:rPr>
        <w:t xml:space="preserve">法定代表人或受委托人（签字）： </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 xml:space="preserve">地址：                             </w:t>
      </w:r>
      <w:r>
        <w:rPr>
          <w:rFonts w:hint="eastAsia" w:ascii="宋体" w:hAnsi="宋体" w:eastAsia="宋体" w:cs="宋体"/>
          <w:color w:val="auto"/>
          <w:highlight w:val="none"/>
          <w:lang w:val="en-US" w:eastAsia="zh-CN"/>
        </w:rPr>
        <w:t xml:space="preserve">          </w:t>
      </w:r>
      <w:r>
        <w:rPr>
          <w:rFonts w:hint="eastAsia" w:ascii="宋体" w:hAnsi="宋体" w:eastAsia="宋体" w:cs="宋体"/>
          <w:color w:val="auto"/>
          <w:highlight w:val="none"/>
        </w:rPr>
        <w:t xml:space="preserve">   地址：</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 xml:space="preserve">电话：                               </w:t>
      </w:r>
      <w:r>
        <w:rPr>
          <w:rFonts w:hint="eastAsia" w:ascii="宋体" w:hAnsi="宋体" w:eastAsia="宋体" w:cs="宋体"/>
          <w:color w:val="auto"/>
          <w:highlight w:val="none"/>
          <w:lang w:val="en-US" w:eastAsia="zh-CN"/>
        </w:rPr>
        <w:t xml:space="preserve">          </w:t>
      </w:r>
      <w:r>
        <w:rPr>
          <w:rFonts w:hint="eastAsia" w:ascii="宋体" w:hAnsi="宋体" w:eastAsia="宋体" w:cs="宋体"/>
          <w:color w:val="auto"/>
          <w:highlight w:val="none"/>
        </w:rPr>
        <w:t xml:space="preserve"> 电话：</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 xml:space="preserve">                                    </w:t>
      </w:r>
      <w:r>
        <w:rPr>
          <w:rFonts w:hint="eastAsia" w:ascii="宋体" w:hAnsi="宋体" w:eastAsia="宋体" w:cs="宋体"/>
          <w:color w:val="auto"/>
          <w:highlight w:val="none"/>
          <w:lang w:val="en-US" w:eastAsia="zh-CN"/>
        </w:rPr>
        <w:t xml:space="preserve">          </w:t>
      </w:r>
      <w:r>
        <w:rPr>
          <w:rFonts w:hint="eastAsia" w:ascii="宋体" w:hAnsi="宋体" w:eastAsia="宋体" w:cs="宋体"/>
          <w:color w:val="auto"/>
          <w:highlight w:val="none"/>
        </w:rPr>
        <w:t xml:space="preserve">  开户银行：</w:t>
      </w:r>
    </w:p>
    <w:p>
      <w:pPr>
        <w:spacing w:line="360" w:lineRule="auto"/>
        <w:rPr>
          <w:rFonts w:hint="eastAsia" w:ascii="宋体" w:hAnsi="宋体" w:eastAsia="宋体" w:cs="宋体"/>
          <w:color w:val="auto"/>
          <w:highlight w:val="none"/>
          <w:lang w:eastAsia="zh-CN"/>
        </w:rPr>
      </w:pPr>
      <w:r>
        <w:rPr>
          <w:rFonts w:hint="eastAsia" w:ascii="宋体" w:hAnsi="宋体" w:eastAsia="宋体" w:cs="宋体"/>
          <w:color w:val="auto"/>
          <w:highlight w:val="none"/>
        </w:rPr>
        <w:t xml:space="preserve">                                    </w:t>
      </w:r>
      <w:r>
        <w:rPr>
          <w:rFonts w:hint="eastAsia" w:ascii="宋体" w:hAnsi="宋体" w:eastAsia="宋体" w:cs="宋体"/>
          <w:color w:val="auto"/>
          <w:highlight w:val="none"/>
          <w:lang w:val="en-US" w:eastAsia="zh-CN"/>
        </w:rPr>
        <w:t xml:space="preserve">          </w:t>
      </w:r>
      <w:r>
        <w:rPr>
          <w:rFonts w:hint="eastAsia" w:ascii="宋体" w:hAnsi="宋体" w:eastAsia="宋体" w:cs="宋体"/>
          <w:color w:val="auto"/>
          <w:highlight w:val="none"/>
        </w:rPr>
        <w:t xml:space="preserve">  账号</w:t>
      </w:r>
      <w:r>
        <w:rPr>
          <w:rFonts w:hint="eastAsia" w:ascii="宋体" w:hAnsi="宋体" w:eastAsia="宋体" w:cs="宋体"/>
          <w:color w:val="auto"/>
          <w:highlight w:val="none"/>
          <w:lang w:eastAsia="zh-CN"/>
        </w:rPr>
        <w:t>：</w:t>
      </w:r>
    </w:p>
    <w:p>
      <w:pPr>
        <w:spacing w:line="360" w:lineRule="auto"/>
        <w:rPr>
          <w:rFonts w:hint="eastAsia" w:ascii="宋体" w:hAnsi="宋体" w:eastAsia="宋体" w:cs="宋体"/>
          <w:color w:val="auto"/>
          <w:highlight w:val="none"/>
        </w:rPr>
      </w:pPr>
    </w:p>
    <w:p>
      <w:pPr>
        <w:spacing w:line="360" w:lineRule="auto"/>
        <w:rPr>
          <w:rFonts w:hint="eastAsia" w:ascii="宋体" w:hAnsi="宋体" w:eastAsia="宋体" w:cs="宋体"/>
          <w:color w:val="auto"/>
          <w:highlight w:val="none"/>
        </w:rPr>
      </w:pPr>
    </w:p>
    <w:p>
      <w:pPr>
        <w:spacing w:line="360" w:lineRule="auto"/>
        <w:rPr>
          <w:rFonts w:hint="eastAsia" w:ascii="宋体" w:hAnsi="宋体" w:eastAsia="宋体" w:cs="宋体"/>
          <w:color w:val="auto"/>
          <w:highlight w:val="none"/>
        </w:rPr>
      </w:pPr>
    </w:p>
    <w:p>
      <w:pPr>
        <w:spacing w:line="360" w:lineRule="auto"/>
        <w:rPr>
          <w:rFonts w:hint="eastAsia" w:ascii="宋体" w:hAnsi="宋体" w:eastAsia="宋体" w:cs="宋体"/>
          <w:color w:val="auto"/>
          <w:highlight w:val="none"/>
          <w:lang w:val="en-US" w:eastAsia="zh-CN"/>
        </w:rPr>
      </w:pPr>
      <w:r>
        <w:rPr>
          <w:rFonts w:ascii="宋体" w:hAnsi="宋体"/>
          <w:color w:val="auto"/>
          <w:highlight w:val="none"/>
        </w:rPr>
        <w:br w:type="page"/>
      </w:r>
    </w:p>
    <w:p>
      <w:pPr>
        <w:spacing w:line="360" w:lineRule="auto"/>
        <w:rPr>
          <w:rFonts w:hint="eastAsia" w:ascii="宋体" w:hAnsi="宋体" w:eastAsia="宋体" w:cs="宋体"/>
          <w:color w:val="auto"/>
          <w:highlight w:val="none"/>
        </w:rPr>
      </w:pPr>
    </w:p>
    <w:p>
      <w:pPr>
        <w:spacing w:line="360" w:lineRule="auto"/>
        <w:rPr>
          <w:rFonts w:hint="eastAsia" w:ascii="宋体" w:hAnsi="宋体" w:eastAsia="宋体" w:cs="宋体"/>
          <w:color w:val="auto"/>
          <w:highlight w:val="none"/>
        </w:rPr>
      </w:pPr>
    </w:p>
    <w:p>
      <w:pPr>
        <w:spacing w:line="360" w:lineRule="auto"/>
        <w:jc w:val="center"/>
        <w:rPr>
          <w:rFonts w:hint="eastAsia" w:ascii="宋体" w:hAnsi="宋体" w:eastAsia="宋体" w:cs="宋体"/>
          <w:b/>
          <w:bCs/>
          <w:color w:val="auto"/>
          <w:sz w:val="28"/>
          <w:szCs w:val="28"/>
          <w:highlight w:val="none"/>
        </w:rPr>
      </w:pPr>
      <w:r>
        <w:rPr>
          <w:rFonts w:hint="eastAsia" w:ascii="宋体" w:hAnsi="宋体" w:eastAsia="宋体" w:cs="宋体"/>
          <w:b/>
          <w:bCs/>
          <w:color w:val="auto"/>
          <w:sz w:val="28"/>
          <w:szCs w:val="28"/>
          <w:highlight w:val="none"/>
        </w:rPr>
        <w:t>北仑区审计局</w:t>
      </w:r>
      <w:r>
        <w:rPr>
          <w:rFonts w:hint="eastAsia" w:ascii="宋体" w:hAnsi="宋体" w:eastAsia="宋体" w:cs="宋体"/>
          <w:b/>
          <w:bCs/>
          <w:color w:val="auto"/>
          <w:sz w:val="28"/>
          <w:szCs w:val="28"/>
          <w:highlight w:val="none"/>
        </w:rPr>
        <w:t>2022年度财务收支协审</w:t>
      </w:r>
      <w:r>
        <w:rPr>
          <w:rFonts w:hint="eastAsia" w:ascii="宋体" w:hAnsi="宋体" w:eastAsia="宋体" w:cs="宋体"/>
          <w:b/>
          <w:bCs/>
          <w:color w:val="auto"/>
          <w:sz w:val="28"/>
          <w:szCs w:val="28"/>
          <w:highlight w:val="none"/>
        </w:rPr>
        <w:t>服务业务</w:t>
      </w:r>
    </w:p>
    <w:p>
      <w:pPr>
        <w:spacing w:line="360" w:lineRule="auto"/>
        <w:jc w:val="center"/>
        <w:rPr>
          <w:rFonts w:hint="eastAsia" w:ascii="宋体" w:hAnsi="宋体" w:eastAsia="宋体" w:cs="宋体"/>
          <w:b/>
          <w:bCs/>
          <w:color w:val="auto"/>
          <w:sz w:val="28"/>
          <w:szCs w:val="28"/>
          <w:highlight w:val="none"/>
          <w:lang w:eastAsia="zh-CN"/>
        </w:rPr>
      </w:pPr>
      <w:r>
        <w:rPr>
          <w:rFonts w:hint="eastAsia" w:ascii="宋体" w:hAnsi="宋体" w:eastAsia="宋体" w:cs="宋体"/>
          <w:b/>
          <w:bCs/>
          <w:color w:val="auto"/>
          <w:sz w:val="28"/>
          <w:szCs w:val="28"/>
          <w:highlight w:val="none"/>
        </w:rPr>
        <w:t>协议书</w:t>
      </w:r>
    </w:p>
    <w:p>
      <w:pPr>
        <w:spacing w:line="360" w:lineRule="auto"/>
        <w:rPr>
          <w:rFonts w:hint="eastAsia" w:ascii="宋体" w:hAnsi="宋体" w:eastAsia="宋体" w:cs="宋体"/>
          <w:color w:val="auto"/>
          <w:highlight w:val="none"/>
        </w:rPr>
      </w:pPr>
    </w:p>
    <w:p>
      <w:pPr>
        <w:spacing w:line="360" w:lineRule="auto"/>
        <w:rPr>
          <w:rFonts w:hint="eastAsia" w:ascii="宋体" w:hAnsi="宋体" w:eastAsia="宋体" w:cs="宋体"/>
          <w:color w:val="auto"/>
          <w:highlight w:val="none"/>
        </w:rPr>
      </w:pPr>
    </w:p>
    <w:p>
      <w:pPr>
        <w:spacing w:line="360" w:lineRule="auto"/>
        <w:ind w:firstLine="6720" w:firstLineChars="3200"/>
        <w:rPr>
          <w:rFonts w:hint="default" w:ascii="宋体" w:hAnsi="宋体" w:eastAsia="宋体" w:cs="宋体"/>
          <w:color w:val="auto"/>
          <w:highlight w:val="none"/>
          <w:lang w:val="en-US" w:eastAsia="zh-CN"/>
        </w:rPr>
      </w:pPr>
      <w:r>
        <w:rPr>
          <w:rFonts w:hint="eastAsia" w:ascii="宋体" w:hAnsi="宋体" w:eastAsia="宋体" w:cs="宋体"/>
          <w:color w:val="auto"/>
          <w:highlight w:val="none"/>
        </w:rPr>
        <w:t>合同</w:t>
      </w:r>
      <w:r>
        <w:rPr>
          <w:rFonts w:hint="eastAsia" w:ascii="宋体" w:hAnsi="宋体" w:eastAsia="宋体" w:cs="宋体"/>
          <w:color w:val="auto"/>
          <w:highlight w:val="none"/>
          <w:lang w:val="en-US" w:eastAsia="zh-CN"/>
        </w:rPr>
        <w:t>编号</w:t>
      </w:r>
      <w:r>
        <w:rPr>
          <w:rFonts w:hint="eastAsia" w:ascii="宋体" w:hAnsi="宋体" w:eastAsia="宋体" w:cs="宋体"/>
          <w:color w:val="auto"/>
          <w:highlight w:val="none"/>
        </w:rPr>
        <w:t xml:space="preserve">： </w:t>
      </w:r>
    </w:p>
    <w:p>
      <w:pPr>
        <w:spacing w:line="360" w:lineRule="auto"/>
        <w:rPr>
          <w:rFonts w:hint="eastAsia" w:ascii="宋体" w:hAnsi="宋体" w:eastAsia="宋体" w:cs="宋体"/>
          <w:color w:val="auto"/>
          <w:highlight w:val="none"/>
        </w:rPr>
      </w:pPr>
    </w:p>
    <w:p>
      <w:pPr>
        <w:spacing w:line="360" w:lineRule="auto"/>
        <w:rPr>
          <w:rFonts w:hint="eastAsia" w:ascii="宋体" w:hAnsi="宋体" w:eastAsia="宋体" w:cs="宋体"/>
          <w:color w:val="auto"/>
          <w:highlight w:val="none"/>
          <w:lang w:val="en-US" w:eastAsia="zh-CN"/>
        </w:rPr>
      </w:pPr>
      <w:r>
        <w:rPr>
          <w:rFonts w:hint="eastAsia" w:ascii="宋体" w:hAnsi="宋体" w:eastAsia="宋体" w:cs="宋体"/>
          <w:color w:val="auto"/>
          <w:highlight w:val="none"/>
        </w:rPr>
        <w:t>甲方：</w:t>
      </w:r>
      <w:r>
        <w:rPr>
          <w:rFonts w:hint="eastAsia" w:ascii="宋体" w:hAnsi="宋体" w:eastAsia="宋体" w:cs="宋体"/>
          <w:color w:val="auto"/>
          <w:highlight w:val="none"/>
          <w:lang w:val="en-US" w:eastAsia="zh-CN"/>
        </w:rPr>
        <w:t>宁波市</w:t>
      </w:r>
      <w:r>
        <w:rPr>
          <w:rFonts w:hint="eastAsia" w:ascii="宋体" w:hAnsi="宋体" w:eastAsia="宋体" w:cs="宋体"/>
          <w:color w:val="auto"/>
          <w:highlight w:val="none"/>
        </w:rPr>
        <w:t>北仑区审计局</w:t>
      </w:r>
      <w:r>
        <w:rPr>
          <w:rFonts w:hint="eastAsia" w:ascii="宋体" w:hAnsi="宋体" w:eastAsia="宋体" w:cs="宋体"/>
          <w:color w:val="auto"/>
          <w:highlight w:val="none"/>
          <w:lang w:val="en-US" w:eastAsia="zh-CN"/>
        </w:rPr>
        <w:t xml:space="preserve"> </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乙方：</w:t>
      </w:r>
    </w:p>
    <w:p>
      <w:pPr>
        <w:spacing w:line="360" w:lineRule="auto"/>
        <w:rPr>
          <w:rFonts w:hint="eastAsia" w:ascii="宋体" w:hAnsi="宋体" w:eastAsia="宋体" w:cs="宋体"/>
          <w:color w:val="auto"/>
          <w:highlight w:val="none"/>
        </w:rPr>
      </w:pPr>
    </w:p>
    <w:p>
      <w:pPr>
        <w:adjustRightInd w:val="0"/>
        <w:spacing w:line="360" w:lineRule="auto"/>
        <w:rPr>
          <w:rFonts w:ascii="宋体" w:hAnsi="宋体"/>
          <w:color w:val="auto"/>
          <w:szCs w:val="21"/>
          <w:highlight w:val="none"/>
        </w:rPr>
      </w:pPr>
      <w:r>
        <w:rPr>
          <w:rFonts w:ascii="宋体" w:hAnsi="宋体"/>
          <w:color w:val="auto"/>
          <w:szCs w:val="21"/>
          <w:highlight w:val="none"/>
        </w:rPr>
        <w:t>甲、乙双方根据</w:t>
      </w:r>
      <w:r>
        <w:rPr>
          <w:rFonts w:hint="eastAsia" w:ascii="宋体" w:hAnsi="宋体"/>
          <w:color w:val="auto"/>
          <w:szCs w:val="21"/>
          <w:highlight w:val="none"/>
          <w:u w:val="single"/>
        </w:rPr>
        <w:t xml:space="preserve">                               </w:t>
      </w:r>
      <w:r>
        <w:rPr>
          <w:rFonts w:ascii="宋体" w:hAnsi="宋体"/>
          <w:color w:val="auto"/>
          <w:szCs w:val="21"/>
          <w:highlight w:val="none"/>
        </w:rPr>
        <w:t>项目</w:t>
      </w:r>
      <w:r>
        <w:rPr>
          <w:rFonts w:hint="eastAsia" w:ascii="宋体" w:hAnsi="宋体"/>
          <w:color w:val="auto"/>
          <w:szCs w:val="21"/>
          <w:highlight w:val="none"/>
        </w:rPr>
        <w:t>（项目编号：</w:t>
      </w:r>
      <w:r>
        <w:rPr>
          <w:rFonts w:hint="eastAsia" w:ascii="宋体" w:hAnsi="宋体"/>
          <w:color w:val="auto"/>
          <w:szCs w:val="21"/>
          <w:highlight w:val="none"/>
          <w:u w:val="single"/>
        </w:rPr>
        <w:t xml:space="preserve">           </w:t>
      </w:r>
      <w:r>
        <w:rPr>
          <w:rFonts w:hint="eastAsia" w:ascii="宋体" w:hAnsi="宋体"/>
          <w:color w:val="auto"/>
          <w:szCs w:val="21"/>
          <w:highlight w:val="none"/>
        </w:rPr>
        <w:t>）</w:t>
      </w:r>
      <w:r>
        <w:rPr>
          <w:rFonts w:ascii="宋体" w:hAnsi="宋体"/>
          <w:color w:val="auto"/>
          <w:szCs w:val="21"/>
          <w:highlight w:val="none"/>
        </w:rPr>
        <w:t>公开招标</w:t>
      </w:r>
      <w:r>
        <w:rPr>
          <w:rFonts w:ascii="宋体" w:hAnsi="宋体"/>
          <w:color w:val="auto"/>
          <w:szCs w:val="21"/>
          <w:highlight w:val="none"/>
        </w:rPr>
        <w:t>的结果，签署本</w:t>
      </w:r>
      <w:r>
        <w:rPr>
          <w:rFonts w:hint="eastAsia" w:ascii="宋体" w:hAnsi="宋体" w:eastAsia="宋体" w:cs="宋体"/>
          <w:color w:val="auto"/>
          <w:highlight w:val="none"/>
        </w:rPr>
        <w:t>协议</w:t>
      </w:r>
      <w:r>
        <w:rPr>
          <w:rFonts w:ascii="宋体" w:hAnsi="宋体"/>
          <w:color w:val="auto"/>
          <w:szCs w:val="21"/>
          <w:highlight w:val="none"/>
        </w:rPr>
        <w:t>。</w:t>
      </w:r>
    </w:p>
    <w:p>
      <w:pPr>
        <w:spacing w:line="360" w:lineRule="auto"/>
        <w:rPr>
          <w:rFonts w:hint="eastAsia" w:ascii="宋体" w:hAnsi="宋体" w:eastAsia="宋体" w:cs="宋体"/>
          <w:color w:val="auto"/>
          <w:highlight w:val="none"/>
        </w:rPr>
      </w:pPr>
    </w:p>
    <w:p>
      <w:pPr>
        <w:spacing w:line="360" w:lineRule="auto"/>
        <w:rPr>
          <w:rFonts w:hint="eastAsia" w:ascii="宋体" w:hAnsi="宋体" w:eastAsia="宋体" w:cs="宋体"/>
          <w:b/>
          <w:bCs/>
          <w:color w:val="auto"/>
          <w:highlight w:val="none"/>
        </w:rPr>
      </w:pPr>
      <w:r>
        <w:rPr>
          <w:rFonts w:hint="eastAsia" w:ascii="宋体" w:hAnsi="宋体" w:eastAsia="宋体" w:cs="宋体"/>
          <w:b/>
          <w:bCs/>
          <w:color w:val="auto"/>
          <w:highlight w:val="none"/>
        </w:rPr>
        <w:t>一、协审时间和范围</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协审时间按照甲方</w:t>
      </w:r>
      <w:r>
        <w:rPr>
          <w:rFonts w:hint="eastAsia" w:ascii="宋体" w:hAnsi="宋体" w:eastAsia="宋体" w:cs="宋体"/>
          <w:color w:val="auto"/>
          <w:highlight w:val="none"/>
        </w:rPr>
        <w:t>2022年度</w:t>
      </w:r>
      <w:r>
        <w:rPr>
          <w:rFonts w:hint="eastAsia" w:ascii="宋体" w:hAnsi="宋体" w:eastAsia="宋体" w:cs="宋体"/>
          <w:color w:val="auto"/>
          <w:highlight w:val="none"/>
        </w:rPr>
        <w:t>审计项目具体实施时间同步确定，协审业务范围为根据甲方需要提供财务收支协审服务或根据甲方实施的审计内容确定。</w:t>
      </w:r>
    </w:p>
    <w:p>
      <w:pPr>
        <w:spacing w:line="360" w:lineRule="auto"/>
        <w:rPr>
          <w:rFonts w:hint="eastAsia" w:ascii="宋体" w:hAnsi="宋体" w:eastAsia="宋体" w:cs="宋体"/>
          <w:b/>
          <w:bCs/>
          <w:color w:val="auto"/>
          <w:highlight w:val="none"/>
        </w:rPr>
      </w:pPr>
    </w:p>
    <w:p>
      <w:pPr>
        <w:spacing w:line="360" w:lineRule="auto"/>
        <w:rPr>
          <w:rFonts w:hint="eastAsia" w:ascii="宋体" w:hAnsi="宋体" w:eastAsia="宋体" w:cs="宋体"/>
          <w:b/>
          <w:bCs/>
          <w:color w:val="auto"/>
          <w:highlight w:val="none"/>
        </w:rPr>
      </w:pPr>
      <w:r>
        <w:rPr>
          <w:rFonts w:hint="eastAsia" w:ascii="宋体" w:hAnsi="宋体" w:eastAsia="宋体" w:cs="宋体"/>
          <w:b/>
          <w:bCs/>
          <w:color w:val="auto"/>
          <w:highlight w:val="none"/>
        </w:rPr>
        <w:t>二、双方的权利和义务</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（一）甲方的权利：</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1</w:t>
      </w:r>
      <w:r>
        <w:rPr>
          <w:rFonts w:hint="eastAsia" w:ascii="宋体" w:hAnsi="宋体" w:eastAsia="宋体" w:cs="宋体"/>
          <w:color w:val="auto"/>
          <w:highlight w:val="none"/>
          <w:lang w:eastAsia="zh-CN"/>
        </w:rPr>
        <w:t>、</w:t>
      </w:r>
      <w:r>
        <w:rPr>
          <w:rFonts w:hint="eastAsia" w:ascii="宋体" w:hAnsi="宋体" w:eastAsia="宋体" w:cs="宋体"/>
          <w:color w:val="auto"/>
          <w:highlight w:val="none"/>
        </w:rPr>
        <w:t>有权要求乙方按审计实施方案开展工作。</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2</w:t>
      </w:r>
      <w:r>
        <w:rPr>
          <w:rFonts w:hint="eastAsia" w:ascii="宋体" w:hAnsi="宋体" w:eastAsia="宋体" w:cs="宋体"/>
          <w:color w:val="auto"/>
          <w:highlight w:val="none"/>
          <w:lang w:eastAsia="zh-CN"/>
        </w:rPr>
        <w:t>、</w:t>
      </w:r>
      <w:r>
        <w:rPr>
          <w:rFonts w:hint="eastAsia" w:ascii="宋体" w:hAnsi="宋体" w:eastAsia="宋体" w:cs="宋体"/>
          <w:color w:val="auto"/>
          <w:highlight w:val="none"/>
        </w:rPr>
        <w:t>有权要求乙方更换不称职或与受聘条件不相符的人员。</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3</w:t>
      </w:r>
      <w:r>
        <w:rPr>
          <w:rFonts w:hint="eastAsia" w:ascii="宋体" w:hAnsi="宋体" w:eastAsia="宋体" w:cs="宋体"/>
          <w:color w:val="auto"/>
          <w:highlight w:val="none"/>
          <w:lang w:eastAsia="zh-CN"/>
        </w:rPr>
        <w:t>、</w:t>
      </w:r>
      <w:r>
        <w:rPr>
          <w:rFonts w:hint="eastAsia" w:ascii="宋体" w:hAnsi="宋体" w:eastAsia="宋体" w:cs="宋体"/>
          <w:color w:val="auto"/>
          <w:highlight w:val="none"/>
        </w:rPr>
        <w:t>有权对乙方的协审业务质量、履约情况和现场工作进行监督管理，实施考核并建立淘汰机制。</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4</w:t>
      </w:r>
      <w:r>
        <w:rPr>
          <w:rFonts w:hint="eastAsia" w:ascii="宋体" w:hAnsi="宋体" w:eastAsia="宋体" w:cs="宋体"/>
          <w:color w:val="auto"/>
          <w:highlight w:val="none"/>
          <w:lang w:eastAsia="zh-CN"/>
        </w:rPr>
        <w:t>、</w:t>
      </w:r>
      <w:r>
        <w:rPr>
          <w:rFonts w:hint="eastAsia" w:ascii="宋体" w:hAnsi="宋体" w:eastAsia="宋体" w:cs="宋体"/>
          <w:color w:val="auto"/>
          <w:highlight w:val="none"/>
        </w:rPr>
        <w:t>有权听取乙方审计情况汇报和提出改进要求。</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（二）甲方的义务：</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1</w:t>
      </w:r>
      <w:r>
        <w:rPr>
          <w:rFonts w:hint="eastAsia" w:ascii="宋体" w:hAnsi="宋体" w:eastAsia="宋体" w:cs="宋体"/>
          <w:color w:val="auto"/>
          <w:highlight w:val="none"/>
          <w:lang w:eastAsia="zh-CN"/>
        </w:rPr>
        <w:t>、</w:t>
      </w:r>
      <w:r>
        <w:rPr>
          <w:rFonts w:hint="eastAsia" w:ascii="宋体" w:hAnsi="宋体" w:eastAsia="宋体" w:cs="宋体"/>
          <w:color w:val="auto"/>
          <w:highlight w:val="none"/>
        </w:rPr>
        <w:t>在审计项目实施前，甲方应提前通知乙方有关协审要求。</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2</w:t>
      </w:r>
      <w:r>
        <w:rPr>
          <w:rFonts w:hint="eastAsia" w:ascii="宋体" w:hAnsi="宋体" w:eastAsia="宋体" w:cs="宋体"/>
          <w:color w:val="auto"/>
          <w:highlight w:val="none"/>
          <w:lang w:eastAsia="zh-CN"/>
        </w:rPr>
        <w:t>、</w:t>
      </w:r>
      <w:r>
        <w:rPr>
          <w:rFonts w:hint="eastAsia" w:ascii="宋体" w:hAnsi="宋体" w:eastAsia="宋体" w:cs="宋体"/>
          <w:color w:val="auto"/>
          <w:highlight w:val="none"/>
        </w:rPr>
        <w:t>负责对乙方进行国家审计法律、法规、规章和相关审计业务培训，并对其进行审计工作纪律、审计职业道德教育。</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3</w:t>
      </w:r>
      <w:r>
        <w:rPr>
          <w:rFonts w:hint="eastAsia" w:ascii="宋体" w:hAnsi="宋体" w:eastAsia="宋体" w:cs="宋体"/>
          <w:color w:val="auto"/>
          <w:highlight w:val="none"/>
          <w:lang w:eastAsia="zh-CN"/>
        </w:rPr>
        <w:t>、</w:t>
      </w:r>
      <w:r>
        <w:rPr>
          <w:rFonts w:hint="eastAsia" w:ascii="宋体" w:hAnsi="宋体" w:eastAsia="宋体" w:cs="宋体"/>
          <w:color w:val="auto"/>
          <w:highlight w:val="none"/>
        </w:rPr>
        <w:t>负责指导乙方按审计实施方案的要求开展工作。</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4</w:t>
      </w:r>
      <w:r>
        <w:rPr>
          <w:rFonts w:hint="eastAsia" w:ascii="宋体" w:hAnsi="宋体" w:eastAsia="宋体" w:cs="宋体"/>
          <w:color w:val="auto"/>
          <w:highlight w:val="none"/>
          <w:lang w:eastAsia="zh-CN"/>
        </w:rPr>
        <w:t>、</w:t>
      </w:r>
      <w:r>
        <w:rPr>
          <w:rFonts w:hint="eastAsia" w:ascii="宋体" w:hAnsi="宋体" w:eastAsia="宋体" w:cs="宋体"/>
          <w:color w:val="auto"/>
          <w:highlight w:val="none"/>
        </w:rPr>
        <w:t>负责为乙方派出人员提供必要的工作条件。</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（三）乙方的权利：</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1</w:t>
      </w:r>
      <w:r>
        <w:rPr>
          <w:rFonts w:hint="eastAsia" w:ascii="宋体" w:hAnsi="宋体" w:eastAsia="宋体" w:cs="宋体"/>
          <w:color w:val="auto"/>
          <w:highlight w:val="none"/>
          <w:lang w:eastAsia="zh-CN"/>
        </w:rPr>
        <w:t>、</w:t>
      </w:r>
      <w:r>
        <w:rPr>
          <w:rFonts w:hint="eastAsia" w:ascii="宋体" w:hAnsi="宋体" w:eastAsia="宋体" w:cs="宋体"/>
          <w:color w:val="auto"/>
          <w:highlight w:val="none"/>
        </w:rPr>
        <w:t>有权按照法律法规等有关规定及甲方的有关要求进行审计。</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2</w:t>
      </w:r>
      <w:r>
        <w:rPr>
          <w:rFonts w:hint="eastAsia" w:ascii="宋体" w:hAnsi="宋体" w:eastAsia="宋体" w:cs="宋体"/>
          <w:color w:val="auto"/>
          <w:highlight w:val="none"/>
          <w:lang w:eastAsia="zh-CN"/>
        </w:rPr>
        <w:t>、</w:t>
      </w:r>
      <w:r>
        <w:rPr>
          <w:rFonts w:hint="eastAsia" w:ascii="宋体" w:hAnsi="宋体" w:eastAsia="宋体" w:cs="宋体"/>
          <w:color w:val="auto"/>
          <w:highlight w:val="none"/>
        </w:rPr>
        <w:t>有权按完成的工作量，根据本协议规定取得相应的经济报酬。</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（四）乙方的义务：</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1</w:t>
      </w:r>
      <w:r>
        <w:rPr>
          <w:rFonts w:hint="eastAsia" w:ascii="宋体" w:hAnsi="宋体" w:eastAsia="宋体" w:cs="宋体"/>
          <w:color w:val="auto"/>
          <w:highlight w:val="none"/>
          <w:lang w:eastAsia="zh-CN"/>
        </w:rPr>
        <w:t>、</w:t>
      </w:r>
      <w:r>
        <w:rPr>
          <w:rFonts w:hint="eastAsia" w:ascii="宋体" w:hAnsi="宋体" w:eastAsia="宋体" w:cs="宋体"/>
          <w:color w:val="auto"/>
          <w:highlight w:val="none"/>
        </w:rPr>
        <w:t>乙方应在接到甲方通知后2个工作日内，根据甲方要求及任务量大小，安排符合条件的审计人员开展审计。未经甲方同意，乙方在规定期限内不能拒绝或推托甲方分派的项目。如乙方确实无法承接该项业务，应在2个工作日内提交书面说明。</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2</w:t>
      </w:r>
      <w:r>
        <w:rPr>
          <w:rFonts w:hint="eastAsia" w:ascii="宋体" w:hAnsi="宋体" w:eastAsia="宋体" w:cs="宋体"/>
          <w:color w:val="auto"/>
          <w:highlight w:val="none"/>
          <w:lang w:eastAsia="zh-CN"/>
        </w:rPr>
        <w:t>、</w:t>
      </w:r>
      <w:r>
        <w:rPr>
          <w:rFonts w:hint="eastAsia" w:ascii="宋体" w:hAnsi="宋体" w:eastAsia="宋体" w:cs="宋体"/>
          <w:color w:val="auto"/>
          <w:highlight w:val="none"/>
        </w:rPr>
        <w:t>乙方应自觉遵守《中华人民共和国审计法》《中华人民共和国审计法实施条例》《浙江省审计条例》等国家审计法律法规、规章和甲方有关规定，遵守相关的审计工作纪律和审计职业道德。严格遵守审计“四严禁”工作要求、“八不准”工作纪律和各项审计纪律，严格执行廉政纪律和审计职业道德。</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3</w:t>
      </w:r>
      <w:r>
        <w:rPr>
          <w:rFonts w:hint="eastAsia" w:ascii="宋体" w:hAnsi="宋体" w:eastAsia="宋体" w:cs="宋体"/>
          <w:color w:val="auto"/>
          <w:highlight w:val="none"/>
          <w:lang w:eastAsia="zh-CN"/>
        </w:rPr>
        <w:t>、</w:t>
      </w:r>
      <w:r>
        <w:rPr>
          <w:rFonts w:hint="eastAsia" w:ascii="宋体" w:hAnsi="宋体" w:eastAsia="宋体" w:cs="宋体"/>
          <w:color w:val="auto"/>
          <w:highlight w:val="none"/>
        </w:rPr>
        <w:t>乙方不得将甲方组织的审计业务转包或分包给其他单位或个人。协审业务内容涉及乙方提供过相同期间和内容审计或咨询服务的，乙方应主动提出回避。</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4</w:t>
      </w:r>
      <w:r>
        <w:rPr>
          <w:rFonts w:hint="eastAsia" w:ascii="宋体" w:hAnsi="宋体" w:eastAsia="宋体" w:cs="宋体"/>
          <w:color w:val="auto"/>
          <w:highlight w:val="none"/>
          <w:lang w:eastAsia="zh-CN"/>
        </w:rPr>
        <w:t>、</w:t>
      </w:r>
      <w:r>
        <w:rPr>
          <w:rFonts w:hint="eastAsia" w:ascii="宋体" w:hAnsi="宋体" w:eastAsia="宋体" w:cs="宋体"/>
          <w:color w:val="auto"/>
          <w:highlight w:val="none"/>
        </w:rPr>
        <w:t>乙方保证在开展审计业务时，严格按照甲方的工作程序和统一要求进行审计，接受甲方的业务监督和管理，及时提供相关工作结果，并对其工作结果负责。</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5</w:t>
      </w:r>
      <w:r>
        <w:rPr>
          <w:rFonts w:hint="eastAsia" w:ascii="宋体" w:hAnsi="宋体" w:eastAsia="宋体" w:cs="宋体"/>
          <w:color w:val="auto"/>
          <w:highlight w:val="none"/>
          <w:lang w:eastAsia="zh-CN"/>
        </w:rPr>
        <w:t>、</w:t>
      </w:r>
      <w:r>
        <w:rPr>
          <w:rFonts w:hint="eastAsia" w:ascii="宋体" w:hAnsi="宋体" w:eastAsia="宋体" w:cs="宋体"/>
          <w:color w:val="auto"/>
          <w:highlight w:val="none"/>
        </w:rPr>
        <w:t>乙方协审人员在办理审计事项时，应当客观公正、实事求是、廉洁奉公，并保持严谨、稳健、负责的职业态度。在执行审计任务时，应真实反映审计结果，客观评价审计事项。</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6</w:t>
      </w:r>
      <w:r>
        <w:rPr>
          <w:rFonts w:hint="eastAsia" w:ascii="宋体" w:hAnsi="宋体" w:eastAsia="宋体" w:cs="宋体"/>
          <w:color w:val="auto"/>
          <w:highlight w:val="none"/>
          <w:lang w:eastAsia="zh-CN"/>
        </w:rPr>
        <w:t>、</w:t>
      </w:r>
      <w:r>
        <w:rPr>
          <w:rFonts w:hint="eastAsia" w:ascii="宋体" w:hAnsi="宋体" w:eastAsia="宋体" w:cs="宋体"/>
          <w:color w:val="auto"/>
          <w:highlight w:val="none"/>
        </w:rPr>
        <w:t>乙方协审人员应具备与审计事项相关的专业知识、从业资格和业务能力，完全胜任所承担的审计任务。对不称职或不能胜任审计任务的协审人员，甲方要求更换的，应及时更换不低于原标准和条件的人员。</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7</w:t>
      </w:r>
      <w:r>
        <w:rPr>
          <w:rFonts w:hint="eastAsia" w:ascii="宋体" w:hAnsi="宋体" w:eastAsia="宋体" w:cs="宋体"/>
          <w:color w:val="auto"/>
          <w:highlight w:val="none"/>
          <w:lang w:eastAsia="zh-CN"/>
        </w:rPr>
        <w:t>、</w:t>
      </w:r>
      <w:r>
        <w:rPr>
          <w:rFonts w:hint="eastAsia" w:ascii="宋体" w:hAnsi="宋体" w:eastAsia="宋体" w:cs="宋体"/>
          <w:color w:val="auto"/>
          <w:highlight w:val="none"/>
        </w:rPr>
        <w:t>乙方应严格遵守国家保密法律法规和审计署、北仑区审计局保密工作相关规定，按规定签订保密承诺书，履行保密义务，严格保守审计秘密，不以任何方式泄露审计过程所知悉的国家秘密、商业秘密和工作秘密。未经甲方书面同意，乙方不得向甲方以外的任何第三方披露乙方因履行本协议而知悉的甲方及其参与审计项目的相关信息。</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8</w:t>
      </w:r>
      <w:r>
        <w:rPr>
          <w:rFonts w:hint="eastAsia" w:ascii="宋体" w:hAnsi="宋体" w:eastAsia="宋体" w:cs="宋体"/>
          <w:color w:val="auto"/>
          <w:highlight w:val="none"/>
          <w:lang w:eastAsia="zh-CN"/>
        </w:rPr>
        <w:t>、</w:t>
      </w:r>
      <w:r>
        <w:rPr>
          <w:rFonts w:hint="eastAsia" w:ascii="宋体" w:hAnsi="宋体" w:eastAsia="宋体" w:cs="宋体"/>
          <w:color w:val="auto"/>
          <w:highlight w:val="none"/>
        </w:rPr>
        <w:t>在审计任务完成后，协审人员应及时移交审计实施过程中所形成的全部纸质资料和电子资料。协审人员不得将其参与审计工作获取的相关信息用于与所审计事项无关的目的。</w:t>
      </w:r>
    </w:p>
    <w:p>
      <w:pPr>
        <w:spacing w:line="360" w:lineRule="auto"/>
        <w:rPr>
          <w:rFonts w:hint="eastAsia" w:ascii="宋体" w:hAnsi="宋体" w:eastAsia="宋体" w:cs="宋体"/>
          <w:b/>
          <w:bCs/>
          <w:color w:val="auto"/>
          <w:highlight w:val="none"/>
        </w:rPr>
      </w:pPr>
    </w:p>
    <w:p>
      <w:pPr>
        <w:spacing w:line="360" w:lineRule="auto"/>
        <w:rPr>
          <w:rFonts w:hint="eastAsia" w:ascii="宋体" w:hAnsi="宋体" w:eastAsia="宋体" w:cs="宋体"/>
          <w:b/>
          <w:bCs/>
          <w:color w:val="auto"/>
          <w:highlight w:val="none"/>
        </w:rPr>
      </w:pPr>
      <w:r>
        <w:rPr>
          <w:rFonts w:hint="eastAsia" w:ascii="宋体" w:hAnsi="宋体" w:eastAsia="宋体" w:cs="宋体"/>
          <w:b/>
          <w:bCs/>
          <w:color w:val="auto"/>
          <w:highlight w:val="none"/>
        </w:rPr>
        <w:t>三、协审内容和费用支付</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乙方应根据甲方审计项目具体内容实施协助审计。</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按</w:t>
      </w:r>
      <w:r>
        <w:rPr>
          <w:rFonts w:hint="eastAsia" w:ascii="宋体" w:hAnsi="宋体" w:cs="宋体"/>
          <w:color w:val="auto"/>
          <w:highlight w:val="none"/>
          <w:lang w:eastAsia="zh-CN"/>
        </w:rPr>
        <w:t>《浙江省审计厅聘请外部专业技术人员参与审计工作管理办法》（浙审办[2020]33号）</w:t>
      </w:r>
      <w:r>
        <w:rPr>
          <w:rFonts w:hint="eastAsia" w:ascii="宋体" w:hAnsi="宋体" w:cs="宋体"/>
          <w:b w:val="0"/>
          <w:bCs w:val="0"/>
          <w:color w:val="auto"/>
          <w:highlight w:val="none"/>
          <w:lang w:val="en-US" w:eastAsia="zh-CN"/>
        </w:rPr>
        <w:t>及北仑区审计局</w:t>
      </w:r>
      <w:r>
        <w:rPr>
          <w:rFonts w:hint="eastAsia" w:ascii="宋体" w:hAnsi="宋体" w:eastAsia="宋体" w:cs="宋体"/>
          <w:color w:val="auto"/>
          <w:highlight w:val="none"/>
        </w:rPr>
        <w:t>相关规定，</w:t>
      </w:r>
      <w:r>
        <w:rPr>
          <w:rFonts w:hint="eastAsia" w:ascii="宋体" w:hAnsi="宋体" w:eastAsia="宋体" w:cs="宋体"/>
          <w:color w:val="auto"/>
          <w:highlight w:val="none"/>
        </w:rPr>
        <w:t>对乙方协审人员支付劳务报酬，按聘请的实际工作日和协审服务付费标准计算，由甲方支付给乙方。标准有变化按新的规定执行。除此之外，不再支付其他任何费用。</w:t>
      </w:r>
    </w:p>
    <w:p>
      <w:pPr>
        <w:spacing w:line="360" w:lineRule="auto"/>
        <w:rPr>
          <w:rFonts w:hint="eastAsia" w:ascii="宋体" w:hAnsi="宋体" w:eastAsia="宋体" w:cs="宋体"/>
          <w:b/>
          <w:bCs/>
          <w:color w:val="auto"/>
          <w:highlight w:val="none"/>
        </w:rPr>
      </w:pPr>
    </w:p>
    <w:p>
      <w:pPr>
        <w:spacing w:line="360" w:lineRule="auto"/>
        <w:rPr>
          <w:rFonts w:hint="eastAsia" w:ascii="宋体" w:hAnsi="宋体" w:eastAsia="宋体" w:cs="宋体"/>
          <w:b/>
          <w:bCs/>
          <w:color w:val="auto"/>
          <w:highlight w:val="none"/>
        </w:rPr>
      </w:pPr>
      <w:r>
        <w:rPr>
          <w:rFonts w:hint="eastAsia" w:ascii="宋体" w:hAnsi="宋体" w:eastAsia="宋体" w:cs="宋体"/>
          <w:b/>
          <w:bCs/>
          <w:color w:val="auto"/>
          <w:highlight w:val="none"/>
        </w:rPr>
        <w:t>四、违约责任</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乙方或其派遣的协审人员有下列情形之一的，由甲方调查处理，情节严重的将予以取消协审服务资格或清退相关人员。甲方在本次服务期内不再安排相关业务给被取消资格的协审机构，被清退协审机构的直接责任人员三年内不得在甲方业务范围内从事类似审计工作，造成经济损失的，应承担相应赔偿责任：</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一）乙方将其受聘的审计业务再委托或转让给其他中介机构承担，或者在接受甲方审计任务后，不认真履行回避义务；接受被审计单位或相关单位委托，承担与本任务相关业务的，甲方将予以清退并有权不支付整个项目的协审费用。</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（二）没有按照审计程序和要求开展工作，导致审计结果产生负面影响，或重大违纪违规问题应当披露而未披露的。</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（三）对审计发现的问题隐瞒不报或未如实报告的，提交虚假审计结论材料或相关文书、资料的。</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（四）乙方的组织机构、财务能力、信誉情况等各项资格条件发生变化，已不具备协审条件的；</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（五）未按规定完成审计工作任务的，或在甲方组织的综合考评中不合格的；</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（六）乙方3次以上（含本数）未响应或未参加任何项目，情节严重的，视作乙方违约，甲方有权单方终止合同。</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七）乙方在协审过程中玩忽职守、徇私舞弊、滥用职权、违反廉政规定的，或泄露审计工作中知悉的国家秘密、商业秘密、工作秘密的；泄露审计秘密，造成审计结果严重失实及发生其他重大过失等情况的，甲方将依法追究其法律责任，涉嫌犯罪的移送司法部门处理。</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（八）乙方擅自毁约，甲方可取消其协审服务资格并不支付协审费用。甲方如毁约，乙方有权追究其经济责任。</w:t>
      </w:r>
    </w:p>
    <w:p>
      <w:pPr>
        <w:spacing w:line="360" w:lineRule="auto"/>
        <w:rPr>
          <w:rFonts w:hint="eastAsia" w:ascii="宋体" w:hAnsi="宋体" w:eastAsia="宋体" w:cs="宋体"/>
          <w:b/>
          <w:bCs/>
          <w:color w:val="auto"/>
          <w:highlight w:val="none"/>
        </w:rPr>
      </w:pPr>
    </w:p>
    <w:p>
      <w:pPr>
        <w:spacing w:line="360" w:lineRule="auto"/>
        <w:rPr>
          <w:rFonts w:hint="eastAsia" w:ascii="宋体" w:hAnsi="宋体" w:eastAsia="宋体" w:cs="宋体"/>
          <w:b/>
          <w:bCs/>
          <w:color w:val="auto"/>
          <w:highlight w:val="none"/>
        </w:rPr>
      </w:pPr>
      <w:r>
        <w:rPr>
          <w:rFonts w:hint="eastAsia" w:ascii="宋体" w:hAnsi="宋体" w:eastAsia="宋体" w:cs="宋体"/>
          <w:b/>
          <w:bCs/>
          <w:color w:val="auto"/>
          <w:highlight w:val="none"/>
        </w:rPr>
        <w:t>五、其他</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（一）本协议一式</w:t>
      </w:r>
      <w:r>
        <w:rPr>
          <w:rFonts w:hint="eastAsia" w:ascii="宋体" w:hAnsi="宋体" w:eastAsia="宋体" w:cs="宋体"/>
          <w:color w:val="auto"/>
          <w:highlight w:val="none"/>
          <w:lang w:val="en-US" w:eastAsia="zh-CN"/>
        </w:rPr>
        <w:t>三</w:t>
      </w:r>
      <w:r>
        <w:rPr>
          <w:rFonts w:hint="eastAsia" w:ascii="宋体" w:hAnsi="宋体" w:eastAsia="宋体" w:cs="宋体"/>
          <w:color w:val="auto"/>
          <w:highlight w:val="none"/>
        </w:rPr>
        <w:t>份，甲乙双方各执一份</w:t>
      </w:r>
      <w:r>
        <w:rPr>
          <w:rFonts w:hint="eastAsia" w:ascii="宋体" w:hAnsi="宋体" w:eastAsia="宋体" w:cs="宋体"/>
          <w:color w:val="auto"/>
          <w:highlight w:val="none"/>
          <w:lang w:eastAsia="zh-CN"/>
        </w:rPr>
        <w:t>，</w:t>
      </w:r>
      <w:r>
        <w:rPr>
          <w:rFonts w:hint="eastAsia" w:ascii="宋体" w:hAnsi="宋体"/>
          <w:color w:val="auto"/>
          <w:szCs w:val="21"/>
          <w:highlight w:val="none"/>
        </w:rPr>
        <w:t>区</w:t>
      </w:r>
      <w:r>
        <w:rPr>
          <w:rFonts w:hint="eastAsia" w:ascii="宋体" w:hAnsi="宋体"/>
          <w:color w:val="auto"/>
          <w:szCs w:val="21"/>
          <w:highlight w:val="none"/>
          <w:lang w:val="en-US" w:eastAsia="zh-CN"/>
        </w:rPr>
        <w:t>公共资源交易</w:t>
      </w:r>
      <w:r>
        <w:rPr>
          <w:rFonts w:hint="eastAsia" w:ascii="宋体" w:hAnsi="宋体"/>
          <w:color w:val="auto"/>
          <w:szCs w:val="21"/>
          <w:highlight w:val="none"/>
        </w:rPr>
        <w:t>中心</w:t>
      </w:r>
      <w:r>
        <w:rPr>
          <w:rFonts w:hint="eastAsia" w:ascii="宋体" w:hAnsi="宋体"/>
          <w:color w:val="auto"/>
          <w:highlight w:val="none"/>
        </w:rPr>
        <w:t>一份。</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（二）本协议未涉及的部分以</w:t>
      </w:r>
      <w:r>
        <w:rPr>
          <w:rFonts w:hint="eastAsia" w:ascii="宋体" w:hAnsi="宋体" w:eastAsia="宋体" w:cs="宋体"/>
          <w:color w:val="auto"/>
          <w:highlight w:val="none"/>
          <w:u w:val="none"/>
          <w:lang w:val="en-US" w:eastAsia="zh-CN"/>
        </w:rPr>
        <w:t>本项目招标文件</w:t>
      </w:r>
      <w:r>
        <w:rPr>
          <w:rFonts w:hint="eastAsia" w:ascii="宋体" w:hAnsi="宋体" w:eastAsia="宋体" w:cs="宋体"/>
          <w:color w:val="auto"/>
          <w:highlight w:val="none"/>
        </w:rPr>
        <w:t>及其补充、修改文件为准，上述文件和乙方针对本项目的投标文件及承诺是本协议的附件，与本协议具有同等法律效力，但附件与本协议的规定不一致时，则按如下优先解释顺序：1</w:t>
      </w:r>
      <w:r>
        <w:rPr>
          <w:rFonts w:hint="eastAsia" w:ascii="宋体" w:hAnsi="宋体" w:eastAsia="宋体" w:cs="宋体"/>
          <w:color w:val="auto"/>
          <w:highlight w:val="none"/>
          <w:lang w:eastAsia="zh-CN"/>
        </w:rPr>
        <w:t>、</w:t>
      </w:r>
      <w:r>
        <w:rPr>
          <w:rFonts w:hint="eastAsia" w:ascii="宋体" w:hAnsi="宋体" w:eastAsia="宋体" w:cs="宋体"/>
          <w:color w:val="auto"/>
          <w:highlight w:val="none"/>
        </w:rPr>
        <w:t>本协议；2</w:t>
      </w:r>
      <w:r>
        <w:rPr>
          <w:rFonts w:hint="eastAsia" w:ascii="宋体" w:hAnsi="宋体" w:eastAsia="宋体" w:cs="宋体"/>
          <w:color w:val="auto"/>
          <w:highlight w:val="none"/>
          <w:lang w:eastAsia="zh-CN"/>
        </w:rPr>
        <w:t>、</w:t>
      </w:r>
      <w:r>
        <w:rPr>
          <w:rFonts w:hint="eastAsia" w:ascii="宋体" w:hAnsi="宋体" w:eastAsia="宋体" w:cs="宋体"/>
          <w:color w:val="auto"/>
          <w:highlight w:val="none"/>
        </w:rPr>
        <w:t>招标文件；3</w:t>
      </w:r>
      <w:r>
        <w:rPr>
          <w:rFonts w:hint="eastAsia" w:ascii="宋体" w:hAnsi="宋体" w:eastAsia="宋体" w:cs="宋体"/>
          <w:color w:val="auto"/>
          <w:highlight w:val="none"/>
          <w:lang w:eastAsia="zh-CN"/>
        </w:rPr>
        <w:t>、</w:t>
      </w:r>
      <w:r>
        <w:rPr>
          <w:rFonts w:hint="eastAsia" w:ascii="宋体" w:hAnsi="宋体" w:eastAsia="宋体" w:cs="宋体"/>
          <w:color w:val="auto"/>
          <w:highlight w:val="none"/>
        </w:rPr>
        <w:t>投标文件。</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（三）本协议未尽事宜，由双方另行协商确定。</w:t>
      </w:r>
    </w:p>
    <w:p>
      <w:pPr>
        <w:spacing w:line="360" w:lineRule="auto"/>
        <w:rPr>
          <w:rFonts w:hint="eastAsia" w:ascii="宋体" w:hAnsi="宋体" w:eastAsia="宋体" w:cs="宋体"/>
          <w:color w:val="auto"/>
          <w:highlight w:val="none"/>
        </w:rPr>
      </w:pPr>
    </w:p>
    <w:p>
      <w:pPr>
        <w:spacing w:line="360" w:lineRule="auto"/>
        <w:rPr>
          <w:rFonts w:hint="eastAsia" w:ascii="宋体" w:hAnsi="宋体" w:eastAsia="宋体" w:cs="宋体"/>
          <w:color w:val="auto"/>
          <w:highlight w:val="none"/>
        </w:rPr>
      </w:pP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 xml:space="preserve">甲方（公章）：                    </w:t>
      </w:r>
      <w:r>
        <w:rPr>
          <w:rFonts w:hint="eastAsia" w:ascii="宋体" w:hAnsi="宋体" w:eastAsia="宋体" w:cs="宋体"/>
          <w:color w:val="auto"/>
          <w:highlight w:val="none"/>
          <w:lang w:val="en-US" w:eastAsia="zh-CN"/>
        </w:rPr>
        <w:t xml:space="preserve">         </w:t>
      </w:r>
      <w:r>
        <w:rPr>
          <w:rFonts w:hint="eastAsia" w:ascii="宋体" w:hAnsi="宋体" w:eastAsia="宋体" w:cs="宋体"/>
          <w:color w:val="auto"/>
          <w:highlight w:val="none"/>
        </w:rPr>
        <w:t xml:space="preserve">   </w:t>
      </w:r>
      <w:r>
        <w:rPr>
          <w:rFonts w:hint="eastAsia" w:ascii="宋体" w:hAnsi="宋体" w:eastAsia="宋体" w:cs="宋体"/>
          <w:color w:val="auto"/>
          <w:highlight w:val="none"/>
          <w:lang w:val="en-US" w:eastAsia="zh-CN"/>
        </w:rPr>
        <w:t xml:space="preserve"> </w:t>
      </w:r>
      <w:r>
        <w:rPr>
          <w:rFonts w:hint="eastAsia" w:ascii="宋体" w:hAnsi="宋体" w:eastAsia="宋体" w:cs="宋体"/>
          <w:color w:val="auto"/>
          <w:highlight w:val="none"/>
        </w:rPr>
        <w:t xml:space="preserve"> 乙方（公章）： </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 xml:space="preserve">法定代表人或受委托人（签字）：    </w:t>
      </w:r>
      <w:r>
        <w:rPr>
          <w:rFonts w:hint="eastAsia" w:ascii="宋体" w:hAnsi="宋体" w:eastAsia="宋体" w:cs="宋体"/>
          <w:color w:val="auto"/>
          <w:highlight w:val="none"/>
          <w:lang w:val="en-US" w:eastAsia="zh-CN"/>
        </w:rPr>
        <w:t xml:space="preserve">      </w:t>
      </w:r>
      <w:r>
        <w:rPr>
          <w:rFonts w:hint="eastAsia" w:ascii="宋体" w:hAnsi="宋体" w:eastAsia="宋体" w:cs="宋体"/>
          <w:color w:val="auto"/>
          <w:highlight w:val="none"/>
        </w:rPr>
        <w:t xml:space="preserve"> </w:t>
      </w:r>
      <w:r>
        <w:rPr>
          <w:rFonts w:hint="eastAsia" w:ascii="宋体" w:hAnsi="宋体" w:eastAsia="宋体" w:cs="宋体"/>
          <w:color w:val="auto"/>
          <w:highlight w:val="none"/>
          <w:lang w:val="en-US" w:eastAsia="zh-CN"/>
        </w:rPr>
        <w:t xml:space="preserve">   </w:t>
      </w:r>
      <w:r>
        <w:rPr>
          <w:rFonts w:hint="eastAsia" w:ascii="宋体" w:hAnsi="宋体" w:eastAsia="宋体" w:cs="宋体"/>
          <w:color w:val="auto"/>
          <w:highlight w:val="none"/>
        </w:rPr>
        <w:t xml:space="preserve">   </w:t>
      </w:r>
      <w:r>
        <w:rPr>
          <w:rFonts w:hint="eastAsia" w:ascii="宋体" w:hAnsi="宋体" w:eastAsia="宋体" w:cs="宋体"/>
          <w:color w:val="auto"/>
          <w:highlight w:val="none"/>
          <w:lang w:val="en-US" w:eastAsia="zh-CN"/>
        </w:rPr>
        <w:t xml:space="preserve"> </w:t>
      </w:r>
      <w:r>
        <w:rPr>
          <w:rFonts w:hint="eastAsia" w:ascii="宋体" w:hAnsi="宋体" w:eastAsia="宋体" w:cs="宋体"/>
          <w:color w:val="auto"/>
          <w:highlight w:val="none"/>
        </w:rPr>
        <w:t xml:space="preserve">法定代表人或受委托人（签字）： </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 xml:space="preserve">地址：                             </w:t>
      </w:r>
      <w:r>
        <w:rPr>
          <w:rFonts w:hint="eastAsia" w:ascii="宋体" w:hAnsi="宋体" w:eastAsia="宋体" w:cs="宋体"/>
          <w:color w:val="auto"/>
          <w:highlight w:val="none"/>
          <w:lang w:val="en-US" w:eastAsia="zh-CN"/>
        </w:rPr>
        <w:t xml:space="preserve">          </w:t>
      </w:r>
      <w:r>
        <w:rPr>
          <w:rFonts w:hint="eastAsia" w:ascii="宋体" w:hAnsi="宋体" w:eastAsia="宋体" w:cs="宋体"/>
          <w:color w:val="auto"/>
          <w:highlight w:val="none"/>
        </w:rPr>
        <w:t xml:space="preserve">   地址：</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 xml:space="preserve">电话：                               </w:t>
      </w:r>
      <w:r>
        <w:rPr>
          <w:rFonts w:hint="eastAsia" w:ascii="宋体" w:hAnsi="宋体" w:eastAsia="宋体" w:cs="宋体"/>
          <w:color w:val="auto"/>
          <w:highlight w:val="none"/>
          <w:lang w:val="en-US" w:eastAsia="zh-CN"/>
        </w:rPr>
        <w:t xml:space="preserve">          </w:t>
      </w:r>
      <w:r>
        <w:rPr>
          <w:rFonts w:hint="eastAsia" w:ascii="宋体" w:hAnsi="宋体" w:eastAsia="宋体" w:cs="宋体"/>
          <w:color w:val="auto"/>
          <w:highlight w:val="none"/>
        </w:rPr>
        <w:t xml:space="preserve"> 电话：</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 xml:space="preserve">                                    </w:t>
      </w:r>
      <w:r>
        <w:rPr>
          <w:rFonts w:hint="eastAsia" w:ascii="宋体" w:hAnsi="宋体" w:eastAsia="宋体" w:cs="宋体"/>
          <w:color w:val="auto"/>
          <w:highlight w:val="none"/>
          <w:lang w:val="en-US" w:eastAsia="zh-CN"/>
        </w:rPr>
        <w:t xml:space="preserve">          </w:t>
      </w:r>
      <w:r>
        <w:rPr>
          <w:rFonts w:hint="eastAsia" w:ascii="宋体" w:hAnsi="宋体" w:eastAsia="宋体" w:cs="宋体"/>
          <w:color w:val="auto"/>
          <w:highlight w:val="none"/>
        </w:rPr>
        <w:t xml:space="preserve">  开户银行：</w:t>
      </w:r>
    </w:p>
    <w:p>
      <w:pPr>
        <w:spacing w:line="360" w:lineRule="auto"/>
        <w:rPr>
          <w:rFonts w:hint="eastAsia" w:ascii="宋体" w:hAnsi="宋体" w:eastAsia="宋体" w:cs="宋体"/>
          <w:color w:val="auto"/>
          <w:highlight w:val="none"/>
          <w:lang w:eastAsia="zh-CN"/>
        </w:rPr>
      </w:pPr>
      <w:r>
        <w:rPr>
          <w:rFonts w:hint="eastAsia" w:ascii="宋体" w:hAnsi="宋体" w:eastAsia="宋体" w:cs="宋体"/>
          <w:color w:val="auto"/>
          <w:highlight w:val="none"/>
        </w:rPr>
        <w:t xml:space="preserve">                                    </w:t>
      </w:r>
      <w:r>
        <w:rPr>
          <w:rFonts w:hint="eastAsia" w:ascii="宋体" w:hAnsi="宋体" w:eastAsia="宋体" w:cs="宋体"/>
          <w:color w:val="auto"/>
          <w:highlight w:val="none"/>
          <w:lang w:val="en-US" w:eastAsia="zh-CN"/>
        </w:rPr>
        <w:t xml:space="preserve">          </w:t>
      </w:r>
      <w:r>
        <w:rPr>
          <w:rFonts w:hint="eastAsia" w:ascii="宋体" w:hAnsi="宋体" w:eastAsia="宋体" w:cs="宋体"/>
          <w:color w:val="auto"/>
          <w:highlight w:val="none"/>
        </w:rPr>
        <w:t xml:space="preserve">  账号</w:t>
      </w:r>
      <w:r>
        <w:rPr>
          <w:rFonts w:hint="eastAsia" w:ascii="宋体" w:hAnsi="宋体" w:eastAsia="宋体" w:cs="宋体"/>
          <w:color w:val="auto"/>
          <w:highlight w:val="none"/>
          <w:lang w:eastAsia="zh-CN"/>
        </w:rPr>
        <w:t>：</w:t>
      </w:r>
    </w:p>
    <w:p>
      <w:pPr>
        <w:spacing w:line="360" w:lineRule="auto"/>
        <w:rPr>
          <w:rFonts w:hint="eastAsia" w:ascii="宋体" w:hAnsi="宋体" w:eastAsia="宋体" w:cs="宋体"/>
          <w:color w:val="auto"/>
          <w:highlight w:val="none"/>
        </w:rPr>
      </w:pPr>
    </w:p>
    <w:p>
      <w:pPr>
        <w:spacing w:line="360" w:lineRule="auto"/>
        <w:rPr>
          <w:rFonts w:hint="eastAsia" w:ascii="宋体" w:hAnsi="宋体" w:eastAsia="宋体" w:cs="宋体"/>
          <w:color w:val="auto"/>
          <w:highlight w:val="none"/>
        </w:rPr>
      </w:pPr>
    </w:p>
    <w:p>
      <w:pPr>
        <w:spacing w:line="360" w:lineRule="auto"/>
        <w:rPr>
          <w:rFonts w:hint="eastAsia" w:ascii="宋体" w:hAnsi="宋体" w:eastAsia="宋体" w:cs="宋体"/>
          <w:color w:val="auto"/>
          <w:highlight w:val="none"/>
          <w:lang w:val="en-US" w:eastAsia="zh-CN"/>
        </w:rPr>
      </w:pPr>
      <w:r>
        <w:rPr>
          <w:rFonts w:ascii="宋体" w:hAnsi="宋体"/>
          <w:color w:val="auto"/>
          <w:highlight w:val="none"/>
        </w:rPr>
        <w:br w:type="page"/>
      </w:r>
    </w:p>
    <w:p>
      <w:pPr>
        <w:spacing w:line="360" w:lineRule="auto"/>
        <w:rPr>
          <w:rFonts w:hint="eastAsia" w:ascii="宋体" w:hAnsi="宋体" w:eastAsia="宋体" w:cs="宋体"/>
          <w:color w:val="auto"/>
          <w:highlight w:val="none"/>
        </w:rPr>
      </w:pPr>
    </w:p>
    <w:p>
      <w:pPr>
        <w:spacing w:line="360" w:lineRule="auto"/>
        <w:rPr>
          <w:rFonts w:hint="eastAsia" w:ascii="宋体" w:hAnsi="宋体" w:eastAsia="宋体" w:cs="宋体"/>
          <w:color w:val="auto"/>
          <w:highlight w:val="none"/>
        </w:rPr>
      </w:pPr>
    </w:p>
    <w:p>
      <w:pPr>
        <w:spacing w:line="360" w:lineRule="auto"/>
        <w:jc w:val="center"/>
        <w:rPr>
          <w:rFonts w:hint="eastAsia" w:ascii="宋体" w:hAnsi="宋体" w:eastAsia="宋体" w:cs="宋体"/>
          <w:b/>
          <w:bCs/>
          <w:color w:val="auto"/>
          <w:sz w:val="28"/>
          <w:szCs w:val="28"/>
          <w:highlight w:val="none"/>
        </w:rPr>
      </w:pPr>
      <w:r>
        <w:rPr>
          <w:rFonts w:hint="eastAsia" w:ascii="宋体" w:hAnsi="宋体" w:eastAsia="宋体" w:cs="宋体"/>
          <w:b/>
          <w:bCs/>
          <w:color w:val="auto"/>
          <w:sz w:val="28"/>
          <w:szCs w:val="28"/>
          <w:highlight w:val="none"/>
        </w:rPr>
        <w:t>北仑区审计局</w:t>
      </w:r>
      <w:r>
        <w:rPr>
          <w:rFonts w:hint="eastAsia" w:ascii="宋体" w:hAnsi="宋体" w:eastAsia="宋体" w:cs="宋体"/>
          <w:b/>
          <w:bCs/>
          <w:color w:val="auto"/>
          <w:sz w:val="28"/>
          <w:szCs w:val="28"/>
          <w:highlight w:val="none"/>
        </w:rPr>
        <w:t>2022年度计算机技术协审</w:t>
      </w:r>
      <w:r>
        <w:rPr>
          <w:rFonts w:hint="eastAsia" w:ascii="宋体" w:hAnsi="宋体" w:eastAsia="宋体" w:cs="宋体"/>
          <w:b/>
          <w:bCs/>
          <w:color w:val="auto"/>
          <w:sz w:val="28"/>
          <w:szCs w:val="28"/>
          <w:highlight w:val="none"/>
        </w:rPr>
        <w:t>服务业务</w:t>
      </w:r>
    </w:p>
    <w:p>
      <w:pPr>
        <w:spacing w:line="360" w:lineRule="auto"/>
        <w:jc w:val="center"/>
        <w:rPr>
          <w:rFonts w:hint="eastAsia" w:ascii="宋体" w:hAnsi="宋体" w:eastAsia="宋体" w:cs="宋体"/>
          <w:b/>
          <w:bCs/>
          <w:color w:val="auto"/>
          <w:sz w:val="28"/>
          <w:szCs w:val="28"/>
          <w:highlight w:val="none"/>
        </w:rPr>
      </w:pPr>
      <w:r>
        <w:rPr>
          <w:rFonts w:hint="eastAsia" w:ascii="宋体" w:hAnsi="宋体" w:eastAsia="宋体" w:cs="宋体"/>
          <w:b/>
          <w:bCs/>
          <w:color w:val="auto"/>
          <w:sz w:val="28"/>
          <w:szCs w:val="28"/>
          <w:highlight w:val="none"/>
        </w:rPr>
        <w:t>协议书</w:t>
      </w:r>
    </w:p>
    <w:p>
      <w:pPr>
        <w:spacing w:line="360" w:lineRule="auto"/>
        <w:rPr>
          <w:rFonts w:hint="eastAsia" w:ascii="宋体" w:hAnsi="宋体" w:eastAsia="宋体" w:cs="宋体"/>
          <w:color w:val="auto"/>
          <w:highlight w:val="none"/>
        </w:rPr>
      </w:pPr>
    </w:p>
    <w:p>
      <w:pPr>
        <w:spacing w:line="360" w:lineRule="auto"/>
        <w:rPr>
          <w:rFonts w:hint="eastAsia" w:ascii="宋体" w:hAnsi="宋体" w:eastAsia="宋体" w:cs="宋体"/>
          <w:color w:val="auto"/>
          <w:highlight w:val="none"/>
        </w:rPr>
      </w:pPr>
    </w:p>
    <w:p>
      <w:pPr>
        <w:spacing w:line="360" w:lineRule="auto"/>
        <w:ind w:firstLine="6720" w:firstLineChars="3200"/>
        <w:rPr>
          <w:rFonts w:hint="default" w:ascii="宋体" w:hAnsi="宋体" w:eastAsia="宋体" w:cs="宋体"/>
          <w:color w:val="auto"/>
          <w:highlight w:val="none"/>
          <w:lang w:val="en-US" w:eastAsia="zh-CN"/>
        </w:rPr>
      </w:pPr>
      <w:r>
        <w:rPr>
          <w:rFonts w:hint="eastAsia" w:ascii="宋体" w:hAnsi="宋体" w:eastAsia="宋体" w:cs="宋体"/>
          <w:color w:val="auto"/>
          <w:highlight w:val="none"/>
        </w:rPr>
        <w:t>合同</w:t>
      </w:r>
      <w:r>
        <w:rPr>
          <w:rFonts w:hint="eastAsia" w:ascii="宋体" w:hAnsi="宋体" w:eastAsia="宋体" w:cs="宋体"/>
          <w:color w:val="auto"/>
          <w:highlight w:val="none"/>
          <w:lang w:val="en-US" w:eastAsia="zh-CN"/>
        </w:rPr>
        <w:t>编号</w:t>
      </w:r>
      <w:r>
        <w:rPr>
          <w:rFonts w:hint="eastAsia" w:ascii="宋体" w:hAnsi="宋体" w:eastAsia="宋体" w:cs="宋体"/>
          <w:color w:val="auto"/>
          <w:highlight w:val="none"/>
        </w:rPr>
        <w:t xml:space="preserve">：  </w:t>
      </w:r>
    </w:p>
    <w:p>
      <w:pPr>
        <w:spacing w:line="360" w:lineRule="auto"/>
        <w:rPr>
          <w:rFonts w:hint="eastAsia" w:ascii="宋体" w:hAnsi="宋体" w:eastAsia="宋体" w:cs="宋体"/>
          <w:color w:val="auto"/>
          <w:highlight w:val="none"/>
        </w:rPr>
      </w:pPr>
    </w:p>
    <w:p>
      <w:pPr>
        <w:spacing w:line="360" w:lineRule="auto"/>
        <w:rPr>
          <w:rFonts w:hint="eastAsia" w:ascii="宋体" w:hAnsi="宋体" w:eastAsia="宋体" w:cs="宋体"/>
          <w:color w:val="auto"/>
          <w:highlight w:val="none"/>
          <w:lang w:val="en-US" w:eastAsia="zh-CN"/>
        </w:rPr>
      </w:pPr>
      <w:r>
        <w:rPr>
          <w:rFonts w:hint="eastAsia" w:ascii="宋体" w:hAnsi="宋体" w:eastAsia="宋体" w:cs="宋体"/>
          <w:color w:val="auto"/>
          <w:highlight w:val="none"/>
        </w:rPr>
        <w:t>甲方：</w:t>
      </w:r>
      <w:r>
        <w:rPr>
          <w:rFonts w:hint="eastAsia" w:ascii="宋体" w:hAnsi="宋体" w:eastAsia="宋体" w:cs="宋体"/>
          <w:color w:val="auto"/>
          <w:highlight w:val="none"/>
          <w:lang w:val="en-US" w:eastAsia="zh-CN"/>
        </w:rPr>
        <w:t>宁波市</w:t>
      </w:r>
      <w:r>
        <w:rPr>
          <w:rFonts w:hint="eastAsia" w:ascii="宋体" w:hAnsi="宋体" w:eastAsia="宋体" w:cs="宋体"/>
          <w:color w:val="auto"/>
          <w:highlight w:val="none"/>
        </w:rPr>
        <w:t>北仑区审计局</w:t>
      </w:r>
      <w:r>
        <w:rPr>
          <w:rFonts w:hint="eastAsia" w:ascii="宋体" w:hAnsi="宋体" w:eastAsia="宋体" w:cs="宋体"/>
          <w:color w:val="auto"/>
          <w:highlight w:val="none"/>
          <w:lang w:val="en-US" w:eastAsia="zh-CN"/>
        </w:rPr>
        <w:t xml:space="preserve"> </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乙方：</w:t>
      </w:r>
    </w:p>
    <w:p>
      <w:pPr>
        <w:spacing w:line="360" w:lineRule="auto"/>
        <w:rPr>
          <w:rFonts w:hint="eastAsia" w:ascii="宋体" w:hAnsi="宋体" w:eastAsia="宋体" w:cs="宋体"/>
          <w:color w:val="auto"/>
          <w:highlight w:val="none"/>
        </w:rPr>
      </w:pPr>
    </w:p>
    <w:p>
      <w:pPr>
        <w:adjustRightInd w:val="0"/>
        <w:spacing w:line="360" w:lineRule="auto"/>
        <w:rPr>
          <w:rFonts w:ascii="宋体" w:hAnsi="宋体"/>
          <w:color w:val="auto"/>
          <w:szCs w:val="21"/>
          <w:highlight w:val="none"/>
        </w:rPr>
      </w:pPr>
      <w:r>
        <w:rPr>
          <w:rFonts w:ascii="宋体" w:hAnsi="宋体"/>
          <w:color w:val="auto"/>
          <w:szCs w:val="21"/>
          <w:highlight w:val="none"/>
        </w:rPr>
        <w:t>甲、乙双方根据</w:t>
      </w:r>
      <w:r>
        <w:rPr>
          <w:rFonts w:hint="eastAsia" w:ascii="宋体" w:hAnsi="宋体"/>
          <w:color w:val="auto"/>
          <w:szCs w:val="21"/>
          <w:highlight w:val="none"/>
          <w:u w:val="single"/>
        </w:rPr>
        <w:t xml:space="preserve">                               </w:t>
      </w:r>
      <w:r>
        <w:rPr>
          <w:rFonts w:ascii="宋体" w:hAnsi="宋体"/>
          <w:color w:val="auto"/>
          <w:szCs w:val="21"/>
          <w:highlight w:val="none"/>
        </w:rPr>
        <w:t>项目</w:t>
      </w:r>
      <w:r>
        <w:rPr>
          <w:rFonts w:hint="eastAsia" w:ascii="宋体" w:hAnsi="宋体"/>
          <w:color w:val="auto"/>
          <w:szCs w:val="21"/>
          <w:highlight w:val="none"/>
        </w:rPr>
        <w:t>（项目编号：</w:t>
      </w:r>
      <w:r>
        <w:rPr>
          <w:rFonts w:hint="eastAsia" w:ascii="宋体" w:hAnsi="宋体"/>
          <w:color w:val="auto"/>
          <w:szCs w:val="21"/>
          <w:highlight w:val="none"/>
          <w:u w:val="single"/>
        </w:rPr>
        <w:t xml:space="preserve">           </w:t>
      </w:r>
      <w:r>
        <w:rPr>
          <w:rFonts w:hint="eastAsia" w:ascii="宋体" w:hAnsi="宋体"/>
          <w:color w:val="auto"/>
          <w:szCs w:val="21"/>
          <w:highlight w:val="none"/>
        </w:rPr>
        <w:t>）</w:t>
      </w:r>
      <w:r>
        <w:rPr>
          <w:rFonts w:ascii="宋体" w:hAnsi="宋体"/>
          <w:color w:val="auto"/>
          <w:szCs w:val="21"/>
          <w:highlight w:val="none"/>
        </w:rPr>
        <w:t>公开招标</w:t>
      </w:r>
      <w:r>
        <w:rPr>
          <w:rFonts w:ascii="宋体" w:hAnsi="宋体"/>
          <w:color w:val="auto"/>
          <w:szCs w:val="21"/>
          <w:highlight w:val="none"/>
        </w:rPr>
        <w:t>的结果，签署本</w:t>
      </w:r>
      <w:r>
        <w:rPr>
          <w:rFonts w:hint="eastAsia" w:ascii="宋体" w:hAnsi="宋体" w:eastAsia="宋体" w:cs="宋体"/>
          <w:color w:val="auto"/>
          <w:highlight w:val="none"/>
        </w:rPr>
        <w:t>协议</w:t>
      </w:r>
      <w:r>
        <w:rPr>
          <w:rFonts w:ascii="宋体" w:hAnsi="宋体"/>
          <w:color w:val="auto"/>
          <w:szCs w:val="21"/>
          <w:highlight w:val="none"/>
        </w:rPr>
        <w:t>。</w:t>
      </w:r>
    </w:p>
    <w:p>
      <w:pPr>
        <w:spacing w:line="360" w:lineRule="auto"/>
        <w:rPr>
          <w:rFonts w:hint="eastAsia" w:ascii="宋体" w:hAnsi="宋体" w:eastAsia="宋体" w:cs="宋体"/>
          <w:color w:val="auto"/>
          <w:highlight w:val="none"/>
        </w:rPr>
      </w:pPr>
    </w:p>
    <w:p>
      <w:pPr>
        <w:spacing w:line="360" w:lineRule="auto"/>
        <w:rPr>
          <w:rFonts w:hint="eastAsia" w:ascii="宋体" w:hAnsi="宋体" w:eastAsia="宋体" w:cs="宋体"/>
          <w:b/>
          <w:bCs/>
          <w:color w:val="auto"/>
          <w:highlight w:val="none"/>
        </w:rPr>
      </w:pPr>
      <w:r>
        <w:rPr>
          <w:rFonts w:hint="eastAsia" w:ascii="宋体" w:hAnsi="宋体" w:eastAsia="宋体" w:cs="宋体"/>
          <w:b/>
          <w:bCs/>
          <w:color w:val="auto"/>
          <w:highlight w:val="none"/>
        </w:rPr>
        <w:t>一、协审时间和范围</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协审时间按照甲方</w:t>
      </w:r>
      <w:r>
        <w:rPr>
          <w:rFonts w:hint="eastAsia" w:ascii="宋体" w:hAnsi="宋体" w:eastAsia="宋体" w:cs="宋体"/>
          <w:color w:val="auto"/>
          <w:highlight w:val="none"/>
        </w:rPr>
        <w:t>2022年度</w:t>
      </w:r>
      <w:r>
        <w:rPr>
          <w:rFonts w:hint="eastAsia" w:ascii="宋体" w:hAnsi="宋体" w:eastAsia="宋体" w:cs="宋体"/>
          <w:color w:val="auto"/>
          <w:highlight w:val="none"/>
        </w:rPr>
        <w:t>审计项目具体实施时间同步确定，协审业务范围为：</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（1）计算机审计基础数据采集与处理；</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（2）数据分析、数据挖掘；</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（3）信息系统审计；</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（4）电子政务建设项目审计；</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（5）其他由采购人组织审计的计算机技术类工作任务。</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具体工作内容根据采购人具体要求确定。</w:t>
      </w:r>
    </w:p>
    <w:p>
      <w:pPr>
        <w:spacing w:line="360" w:lineRule="auto"/>
        <w:rPr>
          <w:rFonts w:hint="eastAsia" w:ascii="宋体" w:hAnsi="宋体" w:eastAsia="宋体" w:cs="宋体"/>
          <w:b/>
          <w:bCs/>
          <w:color w:val="auto"/>
          <w:highlight w:val="none"/>
        </w:rPr>
      </w:pPr>
    </w:p>
    <w:p>
      <w:pPr>
        <w:spacing w:line="360" w:lineRule="auto"/>
        <w:rPr>
          <w:rFonts w:hint="eastAsia" w:ascii="宋体" w:hAnsi="宋体" w:eastAsia="宋体" w:cs="宋体"/>
          <w:b/>
          <w:bCs/>
          <w:color w:val="auto"/>
          <w:highlight w:val="none"/>
        </w:rPr>
      </w:pPr>
      <w:r>
        <w:rPr>
          <w:rFonts w:hint="eastAsia" w:ascii="宋体" w:hAnsi="宋体" w:eastAsia="宋体" w:cs="宋体"/>
          <w:b/>
          <w:bCs/>
          <w:color w:val="auto"/>
          <w:highlight w:val="none"/>
        </w:rPr>
        <w:t>二、双方的权利和义务</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（一）甲方的权利：</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1</w:t>
      </w:r>
      <w:r>
        <w:rPr>
          <w:rFonts w:hint="eastAsia" w:ascii="宋体" w:hAnsi="宋体" w:eastAsia="宋体" w:cs="宋体"/>
          <w:color w:val="auto"/>
          <w:highlight w:val="none"/>
          <w:lang w:eastAsia="zh-CN"/>
        </w:rPr>
        <w:t>、</w:t>
      </w:r>
      <w:r>
        <w:rPr>
          <w:rFonts w:hint="eastAsia" w:ascii="宋体" w:hAnsi="宋体" w:eastAsia="宋体" w:cs="宋体"/>
          <w:color w:val="auto"/>
          <w:highlight w:val="none"/>
        </w:rPr>
        <w:t>有权要求乙方按审计实施方案开展工作。</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2</w:t>
      </w:r>
      <w:r>
        <w:rPr>
          <w:rFonts w:hint="eastAsia" w:ascii="宋体" w:hAnsi="宋体" w:eastAsia="宋体" w:cs="宋体"/>
          <w:color w:val="auto"/>
          <w:highlight w:val="none"/>
          <w:lang w:eastAsia="zh-CN"/>
        </w:rPr>
        <w:t>、</w:t>
      </w:r>
      <w:r>
        <w:rPr>
          <w:rFonts w:hint="eastAsia" w:ascii="宋体" w:hAnsi="宋体" w:eastAsia="宋体" w:cs="宋体"/>
          <w:color w:val="auto"/>
          <w:highlight w:val="none"/>
        </w:rPr>
        <w:t>有权要求乙方更换不称职或与受聘条件不相符的人员。</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3</w:t>
      </w:r>
      <w:r>
        <w:rPr>
          <w:rFonts w:hint="eastAsia" w:ascii="宋体" w:hAnsi="宋体" w:eastAsia="宋体" w:cs="宋体"/>
          <w:color w:val="auto"/>
          <w:highlight w:val="none"/>
          <w:lang w:eastAsia="zh-CN"/>
        </w:rPr>
        <w:t>、</w:t>
      </w:r>
      <w:r>
        <w:rPr>
          <w:rFonts w:hint="eastAsia" w:ascii="宋体" w:hAnsi="宋体" w:eastAsia="宋体" w:cs="宋体"/>
          <w:color w:val="auto"/>
          <w:highlight w:val="none"/>
        </w:rPr>
        <w:t>有权对乙方的协审业务质量、履约情况和现场工作进行监督管理，实施考核并建立淘汰机制。</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4</w:t>
      </w:r>
      <w:r>
        <w:rPr>
          <w:rFonts w:hint="eastAsia" w:ascii="宋体" w:hAnsi="宋体" w:eastAsia="宋体" w:cs="宋体"/>
          <w:color w:val="auto"/>
          <w:highlight w:val="none"/>
          <w:lang w:eastAsia="zh-CN"/>
        </w:rPr>
        <w:t>、</w:t>
      </w:r>
      <w:r>
        <w:rPr>
          <w:rFonts w:hint="eastAsia" w:ascii="宋体" w:hAnsi="宋体" w:eastAsia="宋体" w:cs="宋体"/>
          <w:color w:val="auto"/>
          <w:highlight w:val="none"/>
        </w:rPr>
        <w:t>有权听取乙方审计情况汇报和提出改进要求。</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（二）甲方的义务：</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1</w:t>
      </w:r>
      <w:r>
        <w:rPr>
          <w:rFonts w:hint="eastAsia" w:ascii="宋体" w:hAnsi="宋体" w:eastAsia="宋体" w:cs="宋体"/>
          <w:color w:val="auto"/>
          <w:highlight w:val="none"/>
          <w:lang w:eastAsia="zh-CN"/>
        </w:rPr>
        <w:t>、</w:t>
      </w:r>
      <w:r>
        <w:rPr>
          <w:rFonts w:hint="eastAsia" w:ascii="宋体" w:hAnsi="宋体" w:eastAsia="宋体" w:cs="宋体"/>
          <w:color w:val="auto"/>
          <w:highlight w:val="none"/>
        </w:rPr>
        <w:t>在审计项目实施前，甲方应提前通知乙方有关协审要求。</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2</w:t>
      </w:r>
      <w:r>
        <w:rPr>
          <w:rFonts w:hint="eastAsia" w:ascii="宋体" w:hAnsi="宋体" w:eastAsia="宋体" w:cs="宋体"/>
          <w:color w:val="auto"/>
          <w:highlight w:val="none"/>
          <w:lang w:eastAsia="zh-CN"/>
        </w:rPr>
        <w:t>、</w:t>
      </w:r>
      <w:r>
        <w:rPr>
          <w:rFonts w:hint="eastAsia" w:ascii="宋体" w:hAnsi="宋体" w:eastAsia="宋体" w:cs="宋体"/>
          <w:color w:val="auto"/>
          <w:highlight w:val="none"/>
        </w:rPr>
        <w:t>负责对乙方进行国家审计法律、法规、规章和相关审计业务培训，并对其进行审计工作纪律、审计职业道德教育。</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3</w:t>
      </w:r>
      <w:r>
        <w:rPr>
          <w:rFonts w:hint="eastAsia" w:ascii="宋体" w:hAnsi="宋体" w:eastAsia="宋体" w:cs="宋体"/>
          <w:color w:val="auto"/>
          <w:highlight w:val="none"/>
          <w:lang w:eastAsia="zh-CN"/>
        </w:rPr>
        <w:t>、</w:t>
      </w:r>
      <w:r>
        <w:rPr>
          <w:rFonts w:hint="eastAsia" w:ascii="宋体" w:hAnsi="宋体" w:eastAsia="宋体" w:cs="宋体"/>
          <w:color w:val="auto"/>
          <w:highlight w:val="none"/>
        </w:rPr>
        <w:t>负责指导乙方按审计实施方案的要求开展工作。</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4</w:t>
      </w:r>
      <w:r>
        <w:rPr>
          <w:rFonts w:hint="eastAsia" w:ascii="宋体" w:hAnsi="宋体" w:eastAsia="宋体" w:cs="宋体"/>
          <w:color w:val="auto"/>
          <w:highlight w:val="none"/>
          <w:lang w:eastAsia="zh-CN"/>
        </w:rPr>
        <w:t>、</w:t>
      </w:r>
      <w:r>
        <w:rPr>
          <w:rFonts w:hint="eastAsia" w:ascii="宋体" w:hAnsi="宋体" w:eastAsia="宋体" w:cs="宋体"/>
          <w:color w:val="auto"/>
          <w:highlight w:val="none"/>
        </w:rPr>
        <w:t>负责为乙方派出人员提供必要的工作条件。</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（三）乙方的权利：</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1</w:t>
      </w:r>
      <w:r>
        <w:rPr>
          <w:rFonts w:hint="eastAsia" w:ascii="宋体" w:hAnsi="宋体" w:eastAsia="宋体" w:cs="宋体"/>
          <w:color w:val="auto"/>
          <w:highlight w:val="none"/>
          <w:lang w:eastAsia="zh-CN"/>
        </w:rPr>
        <w:t>、</w:t>
      </w:r>
      <w:r>
        <w:rPr>
          <w:rFonts w:hint="eastAsia" w:ascii="宋体" w:hAnsi="宋体" w:eastAsia="宋体" w:cs="宋体"/>
          <w:color w:val="auto"/>
          <w:highlight w:val="none"/>
        </w:rPr>
        <w:t>有权按照法律法规等有关规定及甲方的有关要求进行审计。</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2</w:t>
      </w:r>
      <w:r>
        <w:rPr>
          <w:rFonts w:hint="eastAsia" w:ascii="宋体" w:hAnsi="宋体" w:eastAsia="宋体" w:cs="宋体"/>
          <w:color w:val="auto"/>
          <w:highlight w:val="none"/>
          <w:lang w:eastAsia="zh-CN"/>
        </w:rPr>
        <w:t>、</w:t>
      </w:r>
      <w:r>
        <w:rPr>
          <w:rFonts w:hint="eastAsia" w:ascii="宋体" w:hAnsi="宋体" w:eastAsia="宋体" w:cs="宋体"/>
          <w:color w:val="auto"/>
          <w:highlight w:val="none"/>
        </w:rPr>
        <w:t>有权按完成的工作量，根据本协议规定取得相应的经济报酬。</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（四）乙方的义务：</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1</w:t>
      </w:r>
      <w:r>
        <w:rPr>
          <w:rFonts w:hint="eastAsia" w:ascii="宋体" w:hAnsi="宋体" w:eastAsia="宋体" w:cs="宋体"/>
          <w:color w:val="auto"/>
          <w:highlight w:val="none"/>
          <w:lang w:eastAsia="zh-CN"/>
        </w:rPr>
        <w:t>、</w:t>
      </w:r>
      <w:r>
        <w:rPr>
          <w:rFonts w:hint="eastAsia" w:ascii="宋体" w:hAnsi="宋体" w:eastAsia="宋体" w:cs="宋体"/>
          <w:color w:val="auto"/>
          <w:highlight w:val="none"/>
        </w:rPr>
        <w:t>乙方应在接到甲方通知后2个工作日内，根据甲方要求及任务量大小，安排符合条件的审计人员开展审计。未经甲方同意，乙方在规定期限内不能拒绝或推托甲方分派的项目。如乙方确实无法承接该项业务，应在2个工作日内提交书面说明。</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2</w:t>
      </w:r>
      <w:r>
        <w:rPr>
          <w:rFonts w:hint="eastAsia" w:ascii="宋体" w:hAnsi="宋体" w:eastAsia="宋体" w:cs="宋体"/>
          <w:color w:val="auto"/>
          <w:highlight w:val="none"/>
          <w:lang w:eastAsia="zh-CN"/>
        </w:rPr>
        <w:t>、</w:t>
      </w:r>
      <w:r>
        <w:rPr>
          <w:rFonts w:hint="eastAsia" w:ascii="宋体" w:hAnsi="宋体" w:eastAsia="宋体" w:cs="宋体"/>
          <w:color w:val="auto"/>
          <w:highlight w:val="none"/>
        </w:rPr>
        <w:t>乙方应自觉遵守《中华人民共和国审计法》《中华人民共和国审计法实施条例》《浙江省审计条例》等国家审计法律法规、规章和甲方有关规定，遵守相关的审计工作纪律和审计职业道德。严格遵守审计“四严禁”工作要求、“八不准”工作纪律和各项审计纪律，严格执行廉政纪律和审计职业道德。</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3</w:t>
      </w:r>
      <w:r>
        <w:rPr>
          <w:rFonts w:hint="eastAsia" w:ascii="宋体" w:hAnsi="宋体" w:eastAsia="宋体" w:cs="宋体"/>
          <w:color w:val="auto"/>
          <w:highlight w:val="none"/>
          <w:lang w:eastAsia="zh-CN"/>
        </w:rPr>
        <w:t>、</w:t>
      </w:r>
      <w:r>
        <w:rPr>
          <w:rFonts w:hint="eastAsia" w:ascii="宋体" w:hAnsi="宋体" w:eastAsia="宋体" w:cs="宋体"/>
          <w:color w:val="auto"/>
          <w:highlight w:val="none"/>
        </w:rPr>
        <w:t>乙方不得将甲方组织的审计业务转包或分包给其他单位或个人。协审业务内容涉及乙方正在承担建设、运维或提供劳务、咨询服务的，乙方应主动提出回避。</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4</w:t>
      </w:r>
      <w:r>
        <w:rPr>
          <w:rFonts w:hint="eastAsia" w:ascii="宋体" w:hAnsi="宋体" w:eastAsia="宋体" w:cs="宋体"/>
          <w:color w:val="auto"/>
          <w:highlight w:val="none"/>
          <w:lang w:eastAsia="zh-CN"/>
        </w:rPr>
        <w:t>、</w:t>
      </w:r>
      <w:r>
        <w:rPr>
          <w:rFonts w:hint="eastAsia" w:ascii="宋体" w:hAnsi="宋体" w:eastAsia="宋体" w:cs="宋体"/>
          <w:color w:val="auto"/>
          <w:highlight w:val="none"/>
        </w:rPr>
        <w:t>乙方保证在开展审计业务时，严格按照甲方的工作程序和统一要求进行审计，接受甲方的业务监督和管理，及时提供相关工作结果，并对其工作结果负责。</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5</w:t>
      </w:r>
      <w:r>
        <w:rPr>
          <w:rFonts w:hint="eastAsia" w:ascii="宋体" w:hAnsi="宋体" w:eastAsia="宋体" w:cs="宋体"/>
          <w:color w:val="auto"/>
          <w:highlight w:val="none"/>
          <w:lang w:eastAsia="zh-CN"/>
        </w:rPr>
        <w:t>、</w:t>
      </w:r>
      <w:r>
        <w:rPr>
          <w:rFonts w:hint="eastAsia" w:ascii="宋体" w:hAnsi="宋体" w:eastAsia="宋体" w:cs="宋体"/>
          <w:color w:val="auto"/>
          <w:highlight w:val="none"/>
        </w:rPr>
        <w:t>乙方协审人员在办理审计事项时，应当客观公正、实事求是、廉洁奉公，并保持严谨、稳健、负责的职业态度。在执行审计任务时，应真实反映审计结果，客观评价审计事项。</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6</w:t>
      </w:r>
      <w:r>
        <w:rPr>
          <w:rFonts w:hint="eastAsia" w:ascii="宋体" w:hAnsi="宋体" w:eastAsia="宋体" w:cs="宋体"/>
          <w:color w:val="auto"/>
          <w:highlight w:val="none"/>
          <w:lang w:eastAsia="zh-CN"/>
        </w:rPr>
        <w:t>、</w:t>
      </w:r>
      <w:r>
        <w:rPr>
          <w:rFonts w:hint="eastAsia" w:ascii="宋体" w:hAnsi="宋体" w:eastAsia="宋体" w:cs="宋体"/>
          <w:color w:val="auto"/>
          <w:highlight w:val="none"/>
        </w:rPr>
        <w:t>乙方协审人员应具备与审计事项相关的专业知识、从业资格和业务能力，完全胜任所承担的审计任务。对不称职或不能胜任审计任务的协审人员，甲方要求更换的，应及时更换不低于原标准和条件的人员。</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7</w:t>
      </w:r>
      <w:r>
        <w:rPr>
          <w:rFonts w:hint="eastAsia" w:ascii="宋体" w:hAnsi="宋体" w:eastAsia="宋体" w:cs="宋体"/>
          <w:color w:val="auto"/>
          <w:highlight w:val="none"/>
          <w:lang w:eastAsia="zh-CN"/>
        </w:rPr>
        <w:t>、</w:t>
      </w:r>
      <w:r>
        <w:rPr>
          <w:rFonts w:hint="eastAsia" w:ascii="宋体" w:hAnsi="宋体" w:eastAsia="宋体" w:cs="宋体"/>
          <w:color w:val="auto"/>
          <w:highlight w:val="none"/>
        </w:rPr>
        <w:t>乙方应严格遵守国家保密法律法规和审计署、浙江省审计厅、宁波市审计局、北仑区审计局保密工作相关规定，按规定签订保密承诺书，履行保密义务，严格保守审计秘密，不以任何方式泄露审计过程所知悉的国家秘密、商业秘密和工作秘密。未经甲方书面同意，乙方不得向甲方以外的任何第三方披露乙方因履行本协议而知悉的甲方及其参与审计项目的相关信息。</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8</w:t>
      </w:r>
      <w:r>
        <w:rPr>
          <w:rFonts w:hint="eastAsia" w:ascii="宋体" w:hAnsi="宋体" w:eastAsia="宋体" w:cs="宋体"/>
          <w:color w:val="auto"/>
          <w:highlight w:val="none"/>
          <w:lang w:eastAsia="zh-CN"/>
        </w:rPr>
        <w:t>、</w:t>
      </w:r>
      <w:r>
        <w:rPr>
          <w:rFonts w:hint="eastAsia" w:ascii="宋体" w:hAnsi="宋体" w:eastAsia="宋体" w:cs="宋体"/>
          <w:color w:val="auto"/>
          <w:highlight w:val="none"/>
        </w:rPr>
        <w:t>在审计任务完成后，协审人员应及时移交审计实施过程中所形成的全部纸质资料和电子资料。协审人员不得将其参与审计工作获取的相关信息用于与所审计事项无关的目的。</w:t>
      </w:r>
    </w:p>
    <w:p>
      <w:pPr>
        <w:spacing w:line="360" w:lineRule="auto"/>
        <w:rPr>
          <w:rFonts w:hint="eastAsia" w:ascii="宋体" w:hAnsi="宋体" w:eastAsia="宋体" w:cs="宋体"/>
          <w:b/>
          <w:bCs/>
          <w:color w:val="auto"/>
          <w:highlight w:val="none"/>
        </w:rPr>
      </w:pPr>
    </w:p>
    <w:p>
      <w:pPr>
        <w:spacing w:line="360" w:lineRule="auto"/>
        <w:rPr>
          <w:rFonts w:hint="eastAsia" w:ascii="宋体" w:hAnsi="宋体" w:eastAsia="宋体" w:cs="宋体"/>
          <w:b/>
          <w:bCs/>
          <w:color w:val="auto"/>
          <w:highlight w:val="none"/>
        </w:rPr>
      </w:pPr>
      <w:r>
        <w:rPr>
          <w:rFonts w:hint="eastAsia" w:ascii="宋体" w:hAnsi="宋体" w:eastAsia="宋体" w:cs="宋体"/>
          <w:b/>
          <w:bCs/>
          <w:color w:val="auto"/>
          <w:highlight w:val="none"/>
        </w:rPr>
        <w:t>三、协审内容和费用支付</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乙方应根据甲方审计项目具体内容实施协助审计。</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按</w:t>
      </w:r>
      <w:r>
        <w:rPr>
          <w:rFonts w:hint="eastAsia" w:ascii="宋体" w:hAnsi="宋体" w:cs="宋体"/>
          <w:color w:val="auto"/>
          <w:highlight w:val="none"/>
          <w:lang w:eastAsia="zh-CN"/>
        </w:rPr>
        <w:t>《浙江省审计厅聘请外部专业技术人员参与审计工作管理办法》（浙审办[2020]33号）</w:t>
      </w:r>
      <w:r>
        <w:rPr>
          <w:rFonts w:hint="eastAsia" w:ascii="宋体" w:hAnsi="宋体" w:cs="宋体"/>
          <w:b w:val="0"/>
          <w:bCs w:val="0"/>
          <w:color w:val="auto"/>
          <w:highlight w:val="none"/>
          <w:lang w:val="en-US" w:eastAsia="zh-CN"/>
        </w:rPr>
        <w:t>及北仑区审计局</w:t>
      </w:r>
      <w:r>
        <w:rPr>
          <w:rFonts w:hint="eastAsia" w:ascii="宋体" w:hAnsi="宋体" w:eastAsia="宋体" w:cs="宋体"/>
          <w:color w:val="auto"/>
          <w:highlight w:val="none"/>
        </w:rPr>
        <w:t>相关规定，</w:t>
      </w:r>
      <w:r>
        <w:rPr>
          <w:rFonts w:hint="eastAsia" w:ascii="宋体" w:hAnsi="宋体" w:eastAsia="宋体" w:cs="宋体"/>
          <w:color w:val="auto"/>
          <w:highlight w:val="none"/>
        </w:rPr>
        <w:t>对乙方协审人员支付劳务报酬，按聘请的实际工作日和协审服务付费标准计算，由甲方支付给乙方。标准有变化按新的规定执行。除此之外，不再支付其他任何费用。</w:t>
      </w:r>
    </w:p>
    <w:p>
      <w:pPr>
        <w:spacing w:line="360" w:lineRule="auto"/>
        <w:rPr>
          <w:rFonts w:hint="eastAsia" w:ascii="宋体" w:hAnsi="宋体" w:eastAsia="宋体" w:cs="宋体"/>
          <w:b/>
          <w:bCs/>
          <w:color w:val="auto"/>
          <w:highlight w:val="none"/>
        </w:rPr>
      </w:pPr>
    </w:p>
    <w:p>
      <w:pPr>
        <w:spacing w:line="360" w:lineRule="auto"/>
        <w:rPr>
          <w:rFonts w:hint="eastAsia" w:ascii="宋体" w:hAnsi="宋体" w:eastAsia="宋体" w:cs="宋体"/>
          <w:b/>
          <w:bCs/>
          <w:color w:val="auto"/>
          <w:highlight w:val="none"/>
        </w:rPr>
      </w:pPr>
      <w:r>
        <w:rPr>
          <w:rFonts w:hint="eastAsia" w:ascii="宋体" w:hAnsi="宋体" w:eastAsia="宋体" w:cs="宋体"/>
          <w:b/>
          <w:bCs/>
          <w:color w:val="auto"/>
          <w:highlight w:val="none"/>
        </w:rPr>
        <w:t>四、违约责任</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乙方或其派遣的协审人员有下列情形之一的，由甲方调查处理，情节严重的将予以取消协审服务资格或清退相关人员。甲方在本次服务期内不再安排相关业务给被取消资格的协审机构，被清退协审机构的直接责任人员三年内不得在甲方业务范围内从事计算机技术协审工作，造成经济损失的，应承担相应赔偿责任：</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一）乙方将其受聘的审计业务再委托或转让给其他中介机构承担，或者在接受甲方审计任务后，不认真履行回避义务；接受被审计单位或相关单位委托，承担与本任务相关业务的，甲方将予以清退并有权不支付整个项目的协审费用。</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（二）没有按照审计程序和要求开展工作，导致审计结果产生负面影响，或重大违纪违规问题应当披露而未披露的。</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（三）对审计发现的问题隐瞒不报或未如实报告的，提交虚假审计结论材料或相关文书、资料的；</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（四）乙方的组织机构、财务能力、信誉情况等各项资格条件发生变化，已不具备协审条件的或乙方原投标申报主要协审人员不足1人，已不具备协审条件的。</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（五）未按规定完成审计工作任务的，或在甲方组织的综合考评中不合格的；</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（六）乙方或其派遣的协审人员不签署数据保密协议的；或违反甲方审计相关数据管理规定，造成不良影响的。</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（七）乙方3次以上（含本数）未响应或未参加任何项目，情节严重的，视作乙方违约，甲方有权单方终止合同。</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八）乙方在协审过程中玩忽职守、徇私舞弊、滥用职权、违反廉政规定的，或泄露审计工作中知悉的国家秘密、商业秘密、工作秘密的；泄露审计秘密，造成审计结果严重失实及发生其他重大过失等情况的，甲方将依法追究其法律责任，涉嫌犯罪的移送司法部门处理。</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（九）乙方擅自毁约，甲方可取消其协审服务资格并不支付协审费用。甲方如毁约，乙方有权追究其经济责任。</w:t>
      </w:r>
    </w:p>
    <w:p>
      <w:pPr>
        <w:spacing w:line="360" w:lineRule="auto"/>
        <w:rPr>
          <w:rFonts w:hint="eastAsia" w:ascii="宋体" w:hAnsi="宋体" w:eastAsia="宋体" w:cs="宋体"/>
          <w:b/>
          <w:bCs/>
          <w:color w:val="auto"/>
          <w:highlight w:val="none"/>
        </w:rPr>
      </w:pPr>
    </w:p>
    <w:p>
      <w:pPr>
        <w:spacing w:line="360" w:lineRule="auto"/>
        <w:rPr>
          <w:rFonts w:hint="eastAsia" w:ascii="宋体" w:hAnsi="宋体" w:eastAsia="宋体" w:cs="宋体"/>
          <w:b/>
          <w:bCs/>
          <w:color w:val="auto"/>
          <w:highlight w:val="none"/>
        </w:rPr>
      </w:pPr>
      <w:r>
        <w:rPr>
          <w:rFonts w:hint="eastAsia" w:ascii="宋体" w:hAnsi="宋体" w:eastAsia="宋体" w:cs="宋体"/>
          <w:b/>
          <w:bCs/>
          <w:color w:val="auto"/>
          <w:highlight w:val="none"/>
        </w:rPr>
        <w:t>五、其他</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（一）本协议一式</w:t>
      </w:r>
      <w:r>
        <w:rPr>
          <w:rFonts w:hint="eastAsia" w:ascii="宋体" w:hAnsi="宋体" w:eastAsia="宋体" w:cs="宋体"/>
          <w:color w:val="auto"/>
          <w:highlight w:val="none"/>
          <w:lang w:val="en-US" w:eastAsia="zh-CN"/>
        </w:rPr>
        <w:t>三</w:t>
      </w:r>
      <w:r>
        <w:rPr>
          <w:rFonts w:hint="eastAsia" w:ascii="宋体" w:hAnsi="宋体" w:eastAsia="宋体" w:cs="宋体"/>
          <w:color w:val="auto"/>
          <w:highlight w:val="none"/>
        </w:rPr>
        <w:t>份，甲乙双方各执一份</w:t>
      </w:r>
      <w:r>
        <w:rPr>
          <w:rFonts w:hint="eastAsia" w:ascii="宋体" w:hAnsi="宋体" w:eastAsia="宋体" w:cs="宋体"/>
          <w:color w:val="auto"/>
          <w:highlight w:val="none"/>
          <w:lang w:eastAsia="zh-CN"/>
        </w:rPr>
        <w:t>，</w:t>
      </w:r>
      <w:r>
        <w:rPr>
          <w:rFonts w:hint="eastAsia" w:ascii="宋体" w:hAnsi="宋体"/>
          <w:color w:val="auto"/>
          <w:szCs w:val="21"/>
          <w:highlight w:val="none"/>
        </w:rPr>
        <w:t>区</w:t>
      </w:r>
      <w:r>
        <w:rPr>
          <w:rFonts w:hint="eastAsia" w:ascii="宋体" w:hAnsi="宋体"/>
          <w:color w:val="auto"/>
          <w:szCs w:val="21"/>
          <w:highlight w:val="none"/>
          <w:lang w:val="en-US" w:eastAsia="zh-CN"/>
        </w:rPr>
        <w:t>公共资源交易</w:t>
      </w:r>
      <w:r>
        <w:rPr>
          <w:rFonts w:hint="eastAsia" w:ascii="宋体" w:hAnsi="宋体"/>
          <w:color w:val="auto"/>
          <w:szCs w:val="21"/>
          <w:highlight w:val="none"/>
        </w:rPr>
        <w:t>中心</w:t>
      </w:r>
      <w:r>
        <w:rPr>
          <w:rFonts w:hint="eastAsia" w:ascii="宋体" w:hAnsi="宋体"/>
          <w:color w:val="auto"/>
          <w:highlight w:val="none"/>
        </w:rPr>
        <w:t>一份。</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（二）本协议未涉及的部分以</w:t>
      </w:r>
      <w:r>
        <w:rPr>
          <w:rFonts w:hint="eastAsia" w:ascii="宋体" w:hAnsi="宋体" w:eastAsia="宋体" w:cs="宋体"/>
          <w:color w:val="auto"/>
          <w:highlight w:val="none"/>
          <w:u w:val="none"/>
          <w:lang w:val="en-US" w:eastAsia="zh-CN"/>
        </w:rPr>
        <w:t>本项目招标文件</w:t>
      </w:r>
      <w:r>
        <w:rPr>
          <w:rFonts w:hint="eastAsia" w:ascii="宋体" w:hAnsi="宋体" w:eastAsia="宋体" w:cs="宋体"/>
          <w:color w:val="auto"/>
          <w:highlight w:val="none"/>
        </w:rPr>
        <w:t>及其补充、修改文件为准，上述文件和乙方针对本项目的投标文件及承诺是本协议的附件，与本协议具有同等法律效力，但附件与本协议的规定不一致时，则按如下优先解释顺序：1</w:t>
      </w:r>
      <w:r>
        <w:rPr>
          <w:rFonts w:hint="eastAsia" w:ascii="宋体" w:hAnsi="宋体" w:eastAsia="宋体" w:cs="宋体"/>
          <w:color w:val="auto"/>
          <w:highlight w:val="none"/>
          <w:lang w:eastAsia="zh-CN"/>
        </w:rPr>
        <w:t>、</w:t>
      </w:r>
      <w:r>
        <w:rPr>
          <w:rFonts w:hint="eastAsia" w:ascii="宋体" w:hAnsi="宋体" w:eastAsia="宋体" w:cs="宋体"/>
          <w:color w:val="auto"/>
          <w:highlight w:val="none"/>
        </w:rPr>
        <w:t>本协议；2</w:t>
      </w:r>
      <w:r>
        <w:rPr>
          <w:rFonts w:hint="eastAsia" w:ascii="宋体" w:hAnsi="宋体" w:eastAsia="宋体" w:cs="宋体"/>
          <w:color w:val="auto"/>
          <w:highlight w:val="none"/>
          <w:lang w:eastAsia="zh-CN"/>
        </w:rPr>
        <w:t>、</w:t>
      </w:r>
      <w:r>
        <w:rPr>
          <w:rFonts w:hint="eastAsia" w:ascii="宋体" w:hAnsi="宋体" w:eastAsia="宋体" w:cs="宋体"/>
          <w:color w:val="auto"/>
          <w:highlight w:val="none"/>
        </w:rPr>
        <w:t>招标文件；3</w:t>
      </w:r>
      <w:r>
        <w:rPr>
          <w:rFonts w:hint="eastAsia" w:ascii="宋体" w:hAnsi="宋体" w:eastAsia="宋体" w:cs="宋体"/>
          <w:color w:val="auto"/>
          <w:highlight w:val="none"/>
          <w:lang w:eastAsia="zh-CN"/>
        </w:rPr>
        <w:t>、</w:t>
      </w:r>
      <w:r>
        <w:rPr>
          <w:rFonts w:hint="eastAsia" w:ascii="宋体" w:hAnsi="宋体" w:eastAsia="宋体" w:cs="宋体"/>
          <w:color w:val="auto"/>
          <w:highlight w:val="none"/>
        </w:rPr>
        <w:t>投标文件。</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（三）本协议未尽事宜，由双方另行协商确定。</w:t>
      </w:r>
    </w:p>
    <w:p>
      <w:pPr>
        <w:spacing w:line="360" w:lineRule="auto"/>
        <w:rPr>
          <w:rFonts w:hint="eastAsia" w:ascii="宋体" w:hAnsi="宋体" w:eastAsia="宋体" w:cs="宋体"/>
          <w:color w:val="auto"/>
          <w:highlight w:val="none"/>
        </w:rPr>
      </w:pPr>
    </w:p>
    <w:p>
      <w:pPr>
        <w:spacing w:line="360" w:lineRule="auto"/>
        <w:rPr>
          <w:rFonts w:hint="eastAsia" w:ascii="宋体" w:hAnsi="宋体" w:eastAsia="宋体" w:cs="宋体"/>
          <w:color w:val="auto"/>
          <w:highlight w:val="none"/>
        </w:rPr>
      </w:pP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 xml:space="preserve">甲方（公章）：                    </w:t>
      </w:r>
      <w:r>
        <w:rPr>
          <w:rFonts w:hint="eastAsia" w:ascii="宋体" w:hAnsi="宋体" w:eastAsia="宋体" w:cs="宋体"/>
          <w:color w:val="auto"/>
          <w:highlight w:val="none"/>
          <w:lang w:val="en-US" w:eastAsia="zh-CN"/>
        </w:rPr>
        <w:t xml:space="preserve">         </w:t>
      </w:r>
      <w:r>
        <w:rPr>
          <w:rFonts w:hint="eastAsia" w:ascii="宋体" w:hAnsi="宋体" w:eastAsia="宋体" w:cs="宋体"/>
          <w:color w:val="auto"/>
          <w:highlight w:val="none"/>
        </w:rPr>
        <w:t xml:space="preserve">   </w:t>
      </w:r>
      <w:r>
        <w:rPr>
          <w:rFonts w:hint="eastAsia" w:ascii="宋体" w:hAnsi="宋体" w:eastAsia="宋体" w:cs="宋体"/>
          <w:color w:val="auto"/>
          <w:highlight w:val="none"/>
          <w:lang w:val="en-US" w:eastAsia="zh-CN"/>
        </w:rPr>
        <w:t xml:space="preserve"> </w:t>
      </w:r>
      <w:r>
        <w:rPr>
          <w:rFonts w:hint="eastAsia" w:ascii="宋体" w:hAnsi="宋体" w:eastAsia="宋体" w:cs="宋体"/>
          <w:color w:val="auto"/>
          <w:highlight w:val="none"/>
        </w:rPr>
        <w:t xml:space="preserve"> 乙方（公章）： </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 xml:space="preserve">法定代表人或受委托人（签字）：    </w:t>
      </w:r>
      <w:r>
        <w:rPr>
          <w:rFonts w:hint="eastAsia" w:ascii="宋体" w:hAnsi="宋体" w:eastAsia="宋体" w:cs="宋体"/>
          <w:color w:val="auto"/>
          <w:highlight w:val="none"/>
          <w:lang w:val="en-US" w:eastAsia="zh-CN"/>
        </w:rPr>
        <w:t xml:space="preserve">      </w:t>
      </w:r>
      <w:r>
        <w:rPr>
          <w:rFonts w:hint="eastAsia" w:ascii="宋体" w:hAnsi="宋体" w:eastAsia="宋体" w:cs="宋体"/>
          <w:color w:val="auto"/>
          <w:highlight w:val="none"/>
        </w:rPr>
        <w:t xml:space="preserve"> </w:t>
      </w:r>
      <w:r>
        <w:rPr>
          <w:rFonts w:hint="eastAsia" w:ascii="宋体" w:hAnsi="宋体" w:eastAsia="宋体" w:cs="宋体"/>
          <w:color w:val="auto"/>
          <w:highlight w:val="none"/>
          <w:lang w:val="en-US" w:eastAsia="zh-CN"/>
        </w:rPr>
        <w:t xml:space="preserve">   </w:t>
      </w:r>
      <w:r>
        <w:rPr>
          <w:rFonts w:hint="eastAsia" w:ascii="宋体" w:hAnsi="宋体" w:eastAsia="宋体" w:cs="宋体"/>
          <w:color w:val="auto"/>
          <w:highlight w:val="none"/>
        </w:rPr>
        <w:t xml:space="preserve">   </w:t>
      </w:r>
      <w:r>
        <w:rPr>
          <w:rFonts w:hint="eastAsia" w:ascii="宋体" w:hAnsi="宋体" w:eastAsia="宋体" w:cs="宋体"/>
          <w:color w:val="auto"/>
          <w:highlight w:val="none"/>
          <w:lang w:val="en-US" w:eastAsia="zh-CN"/>
        </w:rPr>
        <w:t xml:space="preserve"> </w:t>
      </w:r>
      <w:r>
        <w:rPr>
          <w:rFonts w:hint="eastAsia" w:ascii="宋体" w:hAnsi="宋体" w:eastAsia="宋体" w:cs="宋体"/>
          <w:color w:val="auto"/>
          <w:highlight w:val="none"/>
        </w:rPr>
        <w:t xml:space="preserve">法定代表人或受委托人（签字）： </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 xml:space="preserve">地址：                             </w:t>
      </w:r>
      <w:r>
        <w:rPr>
          <w:rFonts w:hint="eastAsia" w:ascii="宋体" w:hAnsi="宋体" w:eastAsia="宋体" w:cs="宋体"/>
          <w:color w:val="auto"/>
          <w:highlight w:val="none"/>
          <w:lang w:val="en-US" w:eastAsia="zh-CN"/>
        </w:rPr>
        <w:t xml:space="preserve">          </w:t>
      </w:r>
      <w:r>
        <w:rPr>
          <w:rFonts w:hint="eastAsia" w:ascii="宋体" w:hAnsi="宋体" w:eastAsia="宋体" w:cs="宋体"/>
          <w:color w:val="auto"/>
          <w:highlight w:val="none"/>
        </w:rPr>
        <w:t xml:space="preserve">   地址：</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 xml:space="preserve">电话：                               </w:t>
      </w:r>
      <w:r>
        <w:rPr>
          <w:rFonts w:hint="eastAsia" w:ascii="宋体" w:hAnsi="宋体" w:eastAsia="宋体" w:cs="宋体"/>
          <w:color w:val="auto"/>
          <w:highlight w:val="none"/>
          <w:lang w:val="en-US" w:eastAsia="zh-CN"/>
        </w:rPr>
        <w:t xml:space="preserve">          </w:t>
      </w:r>
      <w:r>
        <w:rPr>
          <w:rFonts w:hint="eastAsia" w:ascii="宋体" w:hAnsi="宋体" w:eastAsia="宋体" w:cs="宋体"/>
          <w:color w:val="auto"/>
          <w:highlight w:val="none"/>
        </w:rPr>
        <w:t xml:space="preserve"> 电话：</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 xml:space="preserve">                                    </w:t>
      </w:r>
      <w:r>
        <w:rPr>
          <w:rFonts w:hint="eastAsia" w:ascii="宋体" w:hAnsi="宋体" w:eastAsia="宋体" w:cs="宋体"/>
          <w:color w:val="auto"/>
          <w:highlight w:val="none"/>
          <w:lang w:val="en-US" w:eastAsia="zh-CN"/>
        </w:rPr>
        <w:t xml:space="preserve">          </w:t>
      </w:r>
      <w:r>
        <w:rPr>
          <w:rFonts w:hint="eastAsia" w:ascii="宋体" w:hAnsi="宋体" w:eastAsia="宋体" w:cs="宋体"/>
          <w:color w:val="auto"/>
          <w:highlight w:val="none"/>
        </w:rPr>
        <w:t xml:space="preserve">  开户银行：</w:t>
      </w:r>
    </w:p>
    <w:p>
      <w:pPr>
        <w:spacing w:line="360" w:lineRule="auto"/>
        <w:rPr>
          <w:rFonts w:hint="eastAsia" w:ascii="宋体" w:hAnsi="宋体" w:eastAsia="宋体" w:cs="宋体"/>
          <w:color w:val="auto"/>
          <w:highlight w:val="none"/>
          <w:lang w:eastAsia="zh-CN"/>
        </w:rPr>
      </w:pPr>
      <w:r>
        <w:rPr>
          <w:rFonts w:hint="eastAsia" w:ascii="宋体" w:hAnsi="宋体" w:eastAsia="宋体" w:cs="宋体"/>
          <w:color w:val="auto"/>
          <w:highlight w:val="none"/>
        </w:rPr>
        <w:t xml:space="preserve">                                    </w:t>
      </w:r>
      <w:r>
        <w:rPr>
          <w:rFonts w:hint="eastAsia" w:ascii="宋体" w:hAnsi="宋体" w:eastAsia="宋体" w:cs="宋体"/>
          <w:color w:val="auto"/>
          <w:highlight w:val="none"/>
          <w:lang w:val="en-US" w:eastAsia="zh-CN"/>
        </w:rPr>
        <w:t xml:space="preserve">          </w:t>
      </w:r>
      <w:r>
        <w:rPr>
          <w:rFonts w:hint="eastAsia" w:ascii="宋体" w:hAnsi="宋体" w:eastAsia="宋体" w:cs="宋体"/>
          <w:color w:val="auto"/>
          <w:highlight w:val="none"/>
        </w:rPr>
        <w:t xml:space="preserve">  账号</w:t>
      </w:r>
      <w:r>
        <w:rPr>
          <w:rFonts w:hint="eastAsia" w:ascii="宋体" w:hAnsi="宋体" w:eastAsia="宋体" w:cs="宋体"/>
          <w:color w:val="auto"/>
          <w:highlight w:val="none"/>
          <w:lang w:eastAsia="zh-CN"/>
        </w:rPr>
        <w:t>：</w:t>
      </w:r>
    </w:p>
    <w:p>
      <w:pPr>
        <w:spacing w:line="360" w:lineRule="auto"/>
        <w:rPr>
          <w:rFonts w:hint="eastAsia" w:ascii="宋体" w:hAnsi="宋体" w:eastAsia="宋体" w:cs="宋体"/>
          <w:color w:val="auto"/>
          <w:highlight w:val="none"/>
        </w:rPr>
      </w:pPr>
    </w:p>
    <w:p>
      <w:pPr>
        <w:spacing w:line="360" w:lineRule="auto"/>
        <w:rPr>
          <w:rFonts w:hint="eastAsia" w:ascii="宋体" w:hAnsi="宋体" w:eastAsia="宋体" w:cs="宋体"/>
          <w:color w:val="auto"/>
          <w:highlight w:val="none"/>
        </w:rPr>
      </w:pPr>
    </w:p>
    <w:p>
      <w:pPr>
        <w:spacing w:line="360" w:lineRule="auto"/>
        <w:rPr>
          <w:rFonts w:hint="eastAsia" w:ascii="宋体" w:hAnsi="宋体" w:eastAsia="宋体" w:cs="宋体"/>
          <w:color w:val="auto"/>
          <w:highlight w:val="none"/>
        </w:rPr>
      </w:pPr>
    </w:p>
    <w:p>
      <w:pPr>
        <w:keepNext w:val="0"/>
        <w:keepLines w:val="0"/>
        <w:pageBreakBefore w:val="0"/>
        <w:widowControl w:val="0"/>
        <w:kinsoku/>
        <w:wordWrap/>
        <w:overflowPunct/>
        <w:topLinePunct w:val="0"/>
        <w:autoSpaceDE/>
        <w:autoSpaceDN/>
        <w:bidi w:val="0"/>
        <w:adjustRightInd/>
        <w:snapToGrid w:val="0"/>
        <w:spacing w:before="469" w:beforeLines="150" w:after="625" w:afterLines="200" w:line="240" w:lineRule="auto"/>
        <w:jc w:val="center"/>
        <w:textAlignment w:val="auto"/>
        <w:rPr>
          <w:rFonts w:hint="eastAsia" w:ascii="宋体" w:hAnsi="宋体" w:eastAsia="宋体" w:cs="宋体"/>
          <w:b/>
          <w:bCs/>
          <w:color w:val="auto"/>
          <w:sz w:val="36"/>
          <w:szCs w:val="36"/>
          <w:highlight w:val="none"/>
        </w:rPr>
      </w:pPr>
      <w:r>
        <w:rPr>
          <w:rFonts w:hint="eastAsia" w:ascii="宋体" w:hAnsi="宋体" w:eastAsia="宋体" w:cs="宋体"/>
          <w:b/>
          <w:bCs/>
          <w:color w:val="auto"/>
          <w:sz w:val="36"/>
          <w:szCs w:val="36"/>
          <w:highlight w:val="none"/>
        </w:rPr>
        <w:br w:type="page"/>
      </w:r>
      <w:r>
        <w:rPr>
          <w:rFonts w:hint="eastAsia" w:ascii="宋体" w:hAnsi="宋体" w:eastAsia="宋体" w:cs="宋体"/>
          <w:b/>
          <w:bCs/>
          <w:color w:val="auto"/>
          <w:sz w:val="36"/>
          <w:szCs w:val="36"/>
          <w:highlight w:val="none"/>
        </w:rPr>
        <w:t>第</w:t>
      </w:r>
      <w:r>
        <w:rPr>
          <w:rFonts w:hint="eastAsia" w:ascii="宋体" w:hAnsi="宋体" w:cs="宋体"/>
          <w:b/>
          <w:bCs/>
          <w:color w:val="auto"/>
          <w:sz w:val="36"/>
          <w:szCs w:val="36"/>
          <w:highlight w:val="none"/>
          <w:lang w:val="en-US" w:eastAsia="zh-CN"/>
        </w:rPr>
        <w:t>六</w:t>
      </w:r>
      <w:r>
        <w:rPr>
          <w:rFonts w:hint="eastAsia" w:ascii="宋体" w:hAnsi="宋体" w:eastAsia="宋体" w:cs="宋体"/>
          <w:b/>
          <w:bCs/>
          <w:color w:val="auto"/>
          <w:sz w:val="36"/>
          <w:szCs w:val="36"/>
          <w:highlight w:val="none"/>
        </w:rPr>
        <w:t>部分  投标文件</w:t>
      </w:r>
      <w:r>
        <w:rPr>
          <w:rFonts w:hint="eastAsia" w:ascii="宋体" w:hAnsi="宋体" w:eastAsia="宋体" w:cs="宋体"/>
          <w:b/>
          <w:bCs/>
          <w:color w:val="auto"/>
          <w:sz w:val="36"/>
          <w:szCs w:val="36"/>
          <w:highlight w:val="none"/>
          <w:lang w:val="en-US" w:eastAsia="zh-CN"/>
        </w:rPr>
        <w:t>组成及</w:t>
      </w:r>
      <w:r>
        <w:rPr>
          <w:rFonts w:hint="eastAsia" w:ascii="宋体" w:hAnsi="宋体" w:eastAsia="宋体" w:cs="宋体"/>
          <w:b/>
          <w:bCs/>
          <w:color w:val="auto"/>
          <w:sz w:val="36"/>
          <w:szCs w:val="36"/>
          <w:highlight w:val="none"/>
        </w:rPr>
        <w:t>格式</w:t>
      </w:r>
    </w:p>
    <w:p>
      <w:pPr>
        <w:spacing w:line="360" w:lineRule="auto"/>
        <w:rPr>
          <w:rFonts w:hint="eastAsia" w:ascii="宋体" w:hAnsi="宋体" w:eastAsia="宋体" w:cs="宋体"/>
          <w:b/>
          <w:bCs/>
          <w:color w:val="auto"/>
          <w:sz w:val="21"/>
          <w:szCs w:val="21"/>
          <w:highlight w:val="none"/>
          <w:lang w:val="en-US" w:eastAsia="zh-CN"/>
        </w:rPr>
      </w:pPr>
      <w:r>
        <w:rPr>
          <w:rFonts w:hint="eastAsia" w:ascii="宋体" w:hAnsi="宋体" w:eastAsia="宋体" w:cs="宋体"/>
          <w:b/>
          <w:bCs/>
          <w:color w:val="auto"/>
          <w:sz w:val="21"/>
          <w:szCs w:val="21"/>
          <w:highlight w:val="none"/>
          <w:lang w:val="en-US" w:eastAsia="zh-CN"/>
        </w:rPr>
        <w:t>说明</w:t>
      </w:r>
    </w:p>
    <w:p>
      <w:pPr>
        <w:spacing w:line="360" w:lineRule="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1、投标文件由资格证明文件、技术商务文件和报价文件三部分组成。</w:t>
      </w:r>
    </w:p>
    <w:p>
      <w:pPr>
        <w:spacing w:line="360" w:lineRule="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2、投标人应按照招标文件要求的内容和提供的格式编写投标文件。</w:t>
      </w:r>
    </w:p>
    <w:p>
      <w:pPr>
        <w:spacing w:line="360" w:lineRule="auto"/>
        <w:rPr>
          <w:rFonts w:hint="eastAsia" w:ascii="宋体" w:hAnsi="宋体" w:eastAsia="宋体" w:cs="宋体"/>
          <w:color w:val="auto"/>
          <w:sz w:val="21"/>
          <w:szCs w:val="21"/>
          <w:highlight w:val="none"/>
        </w:rPr>
      </w:pPr>
      <w:r>
        <w:rPr>
          <w:rFonts w:hint="eastAsia" w:ascii="宋体" w:hAnsi="宋体" w:cs="宋体"/>
          <w:color w:val="auto"/>
          <w:sz w:val="21"/>
          <w:szCs w:val="21"/>
          <w:highlight w:val="none"/>
          <w:lang w:val="en-US" w:eastAsia="zh-CN"/>
        </w:rPr>
        <w:t>3</w:t>
      </w:r>
      <w:r>
        <w:rPr>
          <w:rFonts w:hint="eastAsia" w:ascii="宋体" w:hAnsi="宋体" w:eastAsia="宋体" w:cs="宋体"/>
          <w:color w:val="auto"/>
          <w:sz w:val="21"/>
          <w:szCs w:val="21"/>
          <w:highlight w:val="none"/>
          <w:lang w:val="en-US" w:eastAsia="zh-CN"/>
        </w:rPr>
        <w:t>、</w:t>
      </w:r>
      <w:r>
        <w:rPr>
          <w:rFonts w:hint="eastAsia" w:ascii="宋体" w:hAnsi="宋体" w:eastAsia="宋体" w:cs="宋体"/>
          <w:color w:val="auto"/>
          <w:sz w:val="21"/>
          <w:szCs w:val="21"/>
          <w:highlight w:val="none"/>
        </w:rPr>
        <w:t>本项目所指的法定代表人包含符合招标要求依法成立的个体工商户、民办非企业单位、个人独资企业、合伙企业、分公司的负责人。</w:t>
      </w:r>
    </w:p>
    <w:p>
      <w:pPr>
        <w:spacing w:line="360" w:lineRule="auto"/>
        <w:rPr>
          <w:rFonts w:hint="eastAsia" w:ascii="宋体" w:hAnsi="宋体" w:eastAsia="宋体" w:cs="宋体"/>
          <w:color w:val="auto"/>
          <w:sz w:val="21"/>
          <w:szCs w:val="21"/>
          <w:highlight w:val="none"/>
        </w:rPr>
      </w:pPr>
    </w:p>
    <w:p>
      <w:pPr>
        <w:spacing w:line="360" w:lineRule="auto"/>
        <w:rPr>
          <w:rFonts w:hint="eastAsia" w:ascii="宋体" w:hAnsi="宋体" w:eastAsia="宋体" w:cs="宋体"/>
          <w:color w:val="auto"/>
          <w:sz w:val="21"/>
          <w:szCs w:val="21"/>
          <w:highlight w:val="none"/>
        </w:rPr>
      </w:pPr>
    </w:p>
    <w:p>
      <w:pPr>
        <w:spacing w:line="360" w:lineRule="auto"/>
        <w:rPr>
          <w:rFonts w:hint="eastAsia" w:ascii="宋体" w:hAnsi="宋体" w:eastAsia="宋体" w:cs="宋体"/>
          <w:color w:val="auto"/>
          <w:sz w:val="21"/>
          <w:szCs w:val="21"/>
          <w:highlight w:val="none"/>
        </w:rPr>
      </w:pPr>
    </w:p>
    <w:p>
      <w:pPr>
        <w:spacing w:line="360" w:lineRule="auto"/>
        <w:rPr>
          <w:rFonts w:hint="eastAsia" w:ascii="宋体" w:hAnsi="宋体"/>
          <w:b/>
          <w:bCs/>
          <w:color w:val="auto"/>
          <w:highlight w:val="none"/>
        </w:rPr>
      </w:pPr>
      <w:r>
        <w:rPr>
          <w:rFonts w:ascii="宋体" w:hAnsi="宋体"/>
          <w:color w:val="auto"/>
          <w:highlight w:val="none"/>
        </w:rPr>
        <w:br w:type="page"/>
      </w:r>
      <w:r>
        <w:rPr>
          <w:rFonts w:hint="eastAsia" w:ascii="宋体" w:hAnsi="宋体"/>
          <w:color w:val="auto"/>
          <w:highlight w:val="none"/>
          <w:lang w:val="en-US" w:eastAsia="zh-CN"/>
        </w:rPr>
        <w:t>一、</w:t>
      </w:r>
      <w:r>
        <w:rPr>
          <w:rFonts w:hint="eastAsia" w:ascii="宋体" w:hAnsi="宋体"/>
          <w:b/>
          <w:bCs/>
          <w:color w:val="auto"/>
          <w:highlight w:val="none"/>
        </w:rPr>
        <w:t>资格</w:t>
      </w:r>
      <w:r>
        <w:rPr>
          <w:rFonts w:hint="eastAsia" w:ascii="宋体" w:hAnsi="宋体"/>
          <w:b/>
          <w:bCs/>
          <w:color w:val="auto"/>
          <w:highlight w:val="none"/>
          <w:lang w:val="en-US" w:eastAsia="zh-CN"/>
        </w:rPr>
        <w:t>证明文件组成</w:t>
      </w:r>
      <w:r>
        <w:rPr>
          <w:rFonts w:hint="eastAsia" w:ascii="宋体" w:hAnsi="宋体"/>
          <w:b/>
          <w:bCs/>
          <w:color w:val="auto"/>
          <w:highlight w:val="none"/>
        </w:rPr>
        <w:t>：</w:t>
      </w:r>
    </w:p>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hint="eastAsia" w:ascii="宋体" w:hAnsi="宋体"/>
          <w:color w:val="auto"/>
          <w:highlight w:val="none"/>
        </w:rPr>
      </w:pPr>
      <w:r>
        <w:rPr>
          <w:rFonts w:hint="eastAsia" w:ascii="宋体" w:hAnsi="宋体"/>
          <w:color w:val="auto"/>
          <w:highlight w:val="none"/>
        </w:rPr>
        <w:t>1、投标人声明</w:t>
      </w:r>
      <w:r>
        <w:rPr>
          <w:rFonts w:hint="eastAsia" w:ascii="宋体" w:hAnsi="宋体"/>
          <w:color w:val="auto"/>
          <w:highlight w:val="none"/>
          <w:lang w:eastAsia="zh-CN"/>
        </w:rPr>
        <w:t>（</w:t>
      </w:r>
      <w:r>
        <w:rPr>
          <w:rFonts w:hint="eastAsia" w:ascii="宋体" w:hAnsi="宋体"/>
          <w:color w:val="auto"/>
          <w:highlight w:val="none"/>
          <w:lang w:val="en-US" w:eastAsia="zh-CN"/>
        </w:rPr>
        <w:t>见格式1</w:t>
      </w:r>
      <w:r>
        <w:rPr>
          <w:rFonts w:hint="eastAsia" w:ascii="宋体" w:hAnsi="宋体"/>
          <w:color w:val="auto"/>
          <w:highlight w:val="none"/>
          <w:lang w:eastAsia="zh-CN"/>
        </w:rPr>
        <w:t>）</w:t>
      </w:r>
      <w:r>
        <w:rPr>
          <w:rFonts w:hint="eastAsia" w:ascii="宋体" w:hAnsi="宋体"/>
          <w:color w:val="auto"/>
          <w:highlight w:val="none"/>
        </w:rPr>
        <w:t>（</w:t>
      </w:r>
      <w:r>
        <w:rPr>
          <w:rFonts w:hint="eastAsia" w:ascii="宋体" w:hAnsi="宋体"/>
          <w:color w:val="auto"/>
          <w:highlight w:val="none"/>
          <w:lang w:val="en-US" w:eastAsia="zh-CN"/>
        </w:rPr>
        <w:t>提供原件</w:t>
      </w:r>
      <w:r>
        <w:rPr>
          <w:rFonts w:hint="eastAsia" w:ascii="宋体" w:hAnsi="宋体"/>
          <w:color w:val="auto"/>
          <w:highlight w:val="none"/>
        </w:rPr>
        <w:t>彩色扫描件）</w:t>
      </w:r>
    </w:p>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hint="eastAsia" w:ascii="宋体" w:hAnsi="宋体" w:eastAsia="宋体"/>
          <w:color w:val="auto"/>
          <w:highlight w:val="none"/>
          <w:lang w:val="en-US" w:eastAsia="zh-CN"/>
        </w:rPr>
      </w:pPr>
      <w:r>
        <w:rPr>
          <w:rFonts w:hint="eastAsia" w:ascii="宋体" w:hAnsi="宋体"/>
          <w:color w:val="auto"/>
          <w:highlight w:val="none"/>
          <w:lang w:val="en-US" w:eastAsia="zh-CN"/>
        </w:rPr>
        <w:t>2、法定代表人身份证明书 或 法定代表人授权委托书</w:t>
      </w:r>
      <w:r>
        <w:rPr>
          <w:rFonts w:hint="eastAsia" w:ascii="宋体" w:hAnsi="宋体"/>
          <w:color w:val="auto"/>
          <w:highlight w:val="none"/>
          <w:lang w:eastAsia="zh-CN"/>
        </w:rPr>
        <w:t>（</w:t>
      </w:r>
      <w:r>
        <w:rPr>
          <w:rFonts w:hint="eastAsia" w:ascii="宋体" w:hAnsi="宋体"/>
          <w:color w:val="auto"/>
          <w:highlight w:val="none"/>
          <w:lang w:val="en-US" w:eastAsia="zh-CN"/>
        </w:rPr>
        <w:t>见格式2</w:t>
      </w:r>
      <w:r>
        <w:rPr>
          <w:rFonts w:hint="eastAsia" w:ascii="宋体" w:hAnsi="宋体"/>
          <w:color w:val="auto"/>
          <w:highlight w:val="none"/>
          <w:lang w:eastAsia="zh-CN"/>
        </w:rPr>
        <w:t>）</w:t>
      </w:r>
      <w:r>
        <w:rPr>
          <w:rFonts w:hint="eastAsia" w:ascii="宋体" w:hAnsi="宋体"/>
          <w:color w:val="auto"/>
          <w:highlight w:val="none"/>
        </w:rPr>
        <w:t>（</w:t>
      </w:r>
      <w:r>
        <w:rPr>
          <w:rFonts w:hint="eastAsia" w:ascii="宋体" w:hAnsi="宋体"/>
          <w:color w:val="auto"/>
          <w:highlight w:val="none"/>
          <w:lang w:val="en-US" w:eastAsia="zh-CN"/>
        </w:rPr>
        <w:t>提供原件</w:t>
      </w:r>
      <w:r>
        <w:rPr>
          <w:rFonts w:hint="eastAsia" w:ascii="宋体" w:hAnsi="宋体"/>
          <w:color w:val="auto"/>
          <w:highlight w:val="none"/>
        </w:rPr>
        <w:t>彩色扫描件）</w:t>
      </w:r>
    </w:p>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hint="eastAsia" w:ascii="宋体" w:hAnsi="宋体" w:eastAsia="宋体"/>
          <w:color w:val="auto"/>
          <w:highlight w:val="none"/>
          <w:lang w:val="en-US" w:eastAsia="zh-CN"/>
        </w:rPr>
      </w:pPr>
      <w:r>
        <w:rPr>
          <w:rFonts w:hint="eastAsia" w:ascii="宋体" w:hAnsi="宋体"/>
          <w:color w:val="auto"/>
          <w:highlight w:val="none"/>
          <w:lang w:val="en-US" w:eastAsia="zh-CN"/>
        </w:rPr>
        <w:t>3、法定代表人身份证</w:t>
      </w:r>
      <w:r>
        <w:rPr>
          <w:rFonts w:hint="eastAsia" w:ascii="宋体" w:hAnsi="宋体"/>
          <w:color w:val="auto"/>
          <w:highlight w:val="none"/>
          <w:lang w:eastAsia="zh-CN"/>
        </w:rPr>
        <w:t>（</w:t>
      </w:r>
      <w:r>
        <w:rPr>
          <w:rFonts w:hint="eastAsia" w:ascii="宋体" w:hAnsi="宋体"/>
          <w:color w:val="auto"/>
          <w:highlight w:val="none"/>
          <w:lang w:val="en-US" w:eastAsia="zh-CN"/>
        </w:rPr>
        <w:t>正反面</w:t>
      </w:r>
      <w:r>
        <w:rPr>
          <w:rFonts w:hint="eastAsia" w:ascii="宋体" w:hAnsi="宋体"/>
          <w:color w:val="auto"/>
          <w:highlight w:val="none"/>
          <w:lang w:eastAsia="zh-CN"/>
        </w:rPr>
        <w:t>）</w:t>
      </w:r>
      <w:r>
        <w:rPr>
          <w:rFonts w:hint="eastAsia" w:ascii="宋体" w:hAnsi="宋体"/>
          <w:color w:val="auto"/>
          <w:highlight w:val="none"/>
          <w:lang w:val="en-US" w:eastAsia="zh-CN"/>
        </w:rPr>
        <w:t xml:space="preserve"> 或  全权代表身份证</w:t>
      </w:r>
      <w:r>
        <w:rPr>
          <w:rFonts w:hint="eastAsia" w:ascii="宋体" w:hAnsi="宋体"/>
          <w:color w:val="auto"/>
          <w:highlight w:val="none"/>
          <w:lang w:eastAsia="zh-CN"/>
        </w:rPr>
        <w:t>（</w:t>
      </w:r>
      <w:r>
        <w:rPr>
          <w:rFonts w:hint="eastAsia" w:ascii="宋体" w:hAnsi="宋体"/>
          <w:color w:val="auto"/>
          <w:highlight w:val="none"/>
          <w:lang w:val="en-US" w:eastAsia="zh-CN"/>
        </w:rPr>
        <w:t>正反面</w:t>
      </w:r>
      <w:r>
        <w:rPr>
          <w:rFonts w:hint="eastAsia" w:ascii="宋体" w:hAnsi="宋体"/>
          <w:color w:val="auto"/>
          <w:highlight w:val="none"/>
          <w:lang w:eastAsia="zh-CN"/>
        </w:rPr>
        <w:t>）</w:t>
      </w:r>
      <w:r>
        <w:rPr>
          <w:rFonts w:hint="eastAsia" w:ascii="宋体" w:hAnsi="宋体"/>
          <w:color w:val="auto"/>
          <w:highlight w:val="none"/>
        </w:rPr>
        <w:t>（</w:t>
      </w:r>
      <w:r>
        <w:rPr>
          <w:rFonts w:hint="eastAsia" w:ascii="宋体" w:hAnsi="宋体"/>
          <w:color w:val="auto"/>
          <w:highlight w:val="none"/>
          <w:lang w:val="en-US" w:eastAsia="zh-CN"/>
        </w:rPr>
        <w:t>提供原件</w:t>
      </w:r>
      <w:r>
        <w:rPr>
          <w:rFonts w:hint="eastAsia" w:ascii="宋体" w:hAnsi="宋体"/>
          <w:color w:val="auto"/>
          <w:highlight w:val="none"/>
        </w:rPr>
        <w:t>彩色扫描件）</w:t>
      </w:r>
    </w:p>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hint="eastAsia" w:ascii="宋体" w:hAnsi="宋体"/>
          <w:color w:val="auto"/>
          <w:highlight w:val="none"/>
        </w:rPr>
      </w:pPr>
      <w:r>
        <w:rPr>
          <w:rFonts w:hint="eastAsia" w:ascii="宋体" w:hAnsi="宋体"/>
          <w:color w:val="auto"/>
          <w:highlight w:val="none"/>
          <w:lang w:val="en-US" w:eastAsia="zh-CN"/>
        </w:rPr>
        <w:t>4、</w:t>
      </w:r>
      <w:r>
        <w:rPr>
          <w:rFonts w:hint="eastAsia" w:ascii="宋体" w:hAnsi="宋体"/>
          <w:color w:val="auto"/>
          <w:highlight w:val="none"/>
        </w:rPr>
        <w:t>投标人营业执照</w:t>
      </w:r>
      <w:r>
        <w:rPr>
          <w:rFonts w:hint="eastAsia" w:ascii="宋体" w:hAnsi="宋体"/>
          <w:color w:val="auto"/>
          <w:highlight w:val="none"/>
          <w:lang w:eastAsia="zh-CN"/>
        </w:rPr>
        <w:t>（</w:t>
      </w:r>
      <w:r>
        <w:rPr>
          <w:rFonts w:hint="eastAsia" w:ascii="宋体" w:hAnsi="宋体"/>
          <w:color w:val="auto"/>
          <w:highlight w:val="none"/>
          <w:lang w:val="en-US" w:eastAsia="zh-CN"/>
        </w:rPr>
        <w:t>提供原件</w:t>
      </w:r>
      <w:r>
        <w:rPr>
          <w:rFonts w:hint="eastAsia" w:ascii="宋体" w:hAnsi="宋体"/>
          <w:color w:val="auto"/>
          <w:highlight w:val="none"/>
        </w:rPr>
        <w:t>彩色扫描件</w:t>
      </w:r>
      <w:r>
        <w:rPr>
          <w:rFonts w:hint="eastAsia" w:ascii="宋体" w:hAnsi="宋体"/>
          <w:color w:val="auto"/>
          <w:highlight w:val="none"/>
          <w:lang w:eastAsia="zh-CN"/>
        </w:rPr>
        <w:t>）</w:t>
      </w:r>
    </w:p>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hint="eastAsia" w:ascii="宋体" w:hAnsi="宋体"/>
          <w:color w:val="auto"/>
          <w:highlight w:val="none"/>
        </w:rPr>
      </w:pPr>
      <w:r>
        <w:rPr>
          <w:rFonts w:hint="eastAsia" w:ascii="宋体" w:hAnsi="宋体"/>
          <w:color w:val="auto"/>
          <w:highlight w:val="none"/>
          <w:lang w:val="en-US" w:eastAsia="zh-CN"/>
        </w:rPr>
        <w:t>5、</w:t>
      </w:r>
      <w:r>
        <w:rPr>
          <w:rFonts w:hint="eastAsia" w:ascii="宋体" w:hAnsi="宋体"/>
          <w:color w:val="auto"/>
          <w:highlight w:val="none"/>
        </w:rPr>
        <w:t>近一年内投标人基本开户银行出具的资信证明</w:t>
      </w:r>
      <w:r>
        <w:rPr>
          <w:rFonts w:hint="eastAsia" w:ascii="宋体" w:hAnsi="宋体"/>
          <w:color w:val="auto"/>
          <w:highlight w:val="none"/>
          <w:lang w:val="en-US" w:eastAsia="zh-CN"/>
        </w:rPr>
        <w:t xml:space="preserve"> </w:t>
      </w:r>
      <w:r>
        <w:rPr>
          <w:rFonts w:hint="eastAsia" w:ascii="宋体" w:hAnsi="宋体"/>
          <w:color w:val="auto"/>
          <w:highlight w:val="none"/>
        </w:rPr>
        <w:t xml:space="preserve"> 或 投标人近一年度（投标截止时间为上半年的，提供近两年度任一年度）经审计的财务报告</w:t>
      </w:r>
      <w:r>
        <w:rPr>
          <w:rFonts w:hint="eastAsia" w:ascii="宋体" w:hAnsi="宋体"/>
          <w:color w:val="auto"/>
          <w:highlight w:val="none"/>
          <w:lang w:eastAsia="zh-CN"/>
        </w:rPr>
        <w:t>（</w:t>
      </w:r>
      <w:r>
        <w:rPr>
          <w:rFonts w:hint="eastAsia" w:ascii="宋体" w:hAnsi="宋体"/>
          <w:color w:val="auto"/>
          <w:highlight w:val="none"/>
          <w:lang w:val="en-US" w:eastAsia="zh-CN"/>
        </w:rPr>
        <w:t>提供原件</w:t>
      </w:r>
      <w:r>
        <w:rPr>
          <w:rFonts w:hint="eastAsia" w:ascii="宋体" w:hAnsi="宋体"/>
          <w:color w:val="auto"/>
          <w:highlight w:val="none"/>
        </w:rPr>
        <w:t>彩色扫描件</w:t>
      </w:r>
      <w:r>
        <w:rPr>
          <w:rFonts w:hint="eastAsia" w:ascii="宋体" w:hAnsi="宋体"/>
          <w:color w:val="auto"/>
          <w:highlight w:val="none"/>
          <w:lang w:eastAsia="zh-CN"/>
        </w:rPr>
        <w:t>）</w:t>
      </w:r>
    </w:p>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hint="eastAsia" w:ascii="宋体" w:hAnsi="宋体"/>
          <w:color w:val="auto"/>
          <w:highlight w:val="none"/>
        </w:rPr>
      </w:pPr>
      <w:r>
        <w:rPr>
          <w:rFonts w:hint="eastAsia" w:ascii="宋体" w:hAnsi="宋体"/>
          <w:color w:val="auto"/>
          <w:highlight w:val="none"/>
          <w:lang w:val="en-US" w:eastAsia="zh-CN"/>
        </w:rPr>
        <w:t>6、</w:t>
      </w:r>
      <w:r>
        <w:rPr>
          <w:rFonts w:hint="eastAsia" w:ascii="宋体" w:hAnsi="宋体"/>
          <w:color w:val="auto"/>
          <w:highlight w:val="none"/>
        </w:rPr>
        <w:t>投标人税务登记证（多证合一的投标人提供营业执照）</w:t>
      </w:r>
      <w:r>
        <w:rPr>
          <w:rFonts w:hint="eastAsia" w:ascii="宋体" w:hAnsi="宋体"/>
          <w:color w:val="auto"/>
          <w:highlight w:val="none"/>
          <w:lang w:eastAsia="zh-CN"/>
        </w:rPr>
        <w:t>（</w:t>
      </w:r>
      <w:r>
        <w:rPr>
          <w:rFonts w:hint="eastAsia" w:ascii="宋体" w:hAnsi="宋体"/>
          <w:color w:val="auto"/>
          <w:highlight w:val="none"/>
          <w:lang w:val="en-US" w:eastAsia="zh-CN"/>
        </w:rPr>
        <w:t>提供原件</w:t>
      </w:r>
      <w:r>
        <w:rPr>
          <w:rFonts w:hint="eastAsia" w:ascii="宋体" w:hAnsi="宋体"/>
          <w:color w:val="auto"/>
          <w:highlight w:val="none"/>
        </w:rPr>
        <w:t>彩色扫描件</w:t>
      </w:r>
      <w:r>
        <w:rPr>
          <w:rFonts w:hint="eastAsia" w:ascii="宋体" w:hAnsi="宋体"/>
          <w:color w:val="auto"/>
          <w:highlight w:val="none"/>
          <w:lang w:eastAsia="zh-CN"/>
        </w:rPr>
        <w:t>）</w:t>
      </w:r>
    </w:p>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hint="eastAsia" w:ascii="宋体" w:hAnsi="宋体"/>
          <w:color w:val="auto"/>
          <w:highlight w:val="none"/>
        </w:rPr>
      </w:pPr>
      <w:r>
        <w:rPr>
          <w:rFonts w:hint="eastAsia" w:ascii="宋体" w:hAnsi="宋体"/>
          <w:color w:val="auto"/>
          <w:highlight w:val="none"/>
          <w:lang w:val="en-US" w:eastAsia="zh-CN"/>
        </w:rPr>
        <w:t>7、</w:t>
      </w:r>
      <w:r>
        <w:rPr>
          <w:rFonts w:hint="eastAsia" w:ascii="宋体" w:hAnsi="宋体"/>
          <w:color w:val="auto"/>
          <w:highlight w:val="none"/>
        </w:rPr>
        <w:t>投标人社会保险登记证（多证合一的投标人提供营业执照）</w:t>
      </w:r>
      <w:r>
        <w:rPr>
          <w:rFonts w:hint="eastAsia" w:ascii="宋体" w:hAnsi="宋体"/>
          <w:color w:val="auto"/>
          <w:highlight w:val="none"/>
          <w:lang w:eastAsia="zh-CN"/>
        </w:rPr>
        <w:t>（</w:t>
      </w:r>
      <w:r>
        <w:rPr>
          <w:rFonts w:hint="eastAsia" w:ascii="宋体" w:hAnsi="宋体"/>
          <w:color w:val="auto"/>
          <w:highlight w:val="none"/>
          <w:lang w:val="en-US" w:eastAsia="zh-CN"/>
        </w:rPr>
        <w:t>提供原件</w:t>
      </w:r>
      <w:r>
        <w:rPr>
          <w:rFonts w:hint="eastAsia" w:ascii="宋体" w:hAnsi="宋体"/>
          <w:color w:val="auto"/>
          <w:highlight w:val="none"/>
        </w:rPr>
        <w:t>彩色扫描件</w:t>
      </w:r>
      <w:r>
        <w:rPr>
          <w:rFonts w:hint="eastAsia" w:ascii="宋体" w:hAnsi="宋体"/>
          <w:color w:val="auto"/>
          <w:highlight w:val="none"/>
          <w:lang w:eastAsia="zh-CN"/>
        </w:rPr>
        <w:t>）</w:t>
      </w:r>
    </w:p>
    <w:p>
      <w:pPr>
        <w:spacing w:line="360" w:lineRule="auto"/>
        <w:rPr>
          <w:rFonts w:hint="eastAsia" w:ascii="宋体" w:hAnsi="宋体"/>
          <w:color w:val="auto"/>
          <w:highlight w:val="none"/>
        </w:rPr>
      </w:pPr>
      <w:r>
        <w:rPr>
          <w:rFonts w:hint="eastAsia" w:ascii="宋体" w:hAnsi="宋体"/>
          <w:color w:val="auto"/>
          <w:highlight w:val="none"/>
        </w:rPr>
        <w:t>8、投标人会计师事务所执业资格证书</w:t>
      </w:r>
      <w:r>
        <w:rPr>
          <w:rFonts w:hint="eastAsia" w:ascii="宋体" w:hAnsi="宋体"/>
          <w:color w:val="auto"/>
          <w:highlight w:val="none"/>
          <w:lang w:eastAsia="zh-CN"/>
        </w:rPr>
        <w:t>（</w:t>
      </w:r>
      <w:r>
        <w:rPr>
          <w:rFonts w:hint="eastAsia" w:ascii="宋体" w:hAnsi="宋体"/>
          <w:color w:val="auto"/>
          <w:highlight w:val="none"/>
          <w:lang w:val="en-US" w:eastAsia="zh-CN"/>
        </w:rPr>
        <w:t>标项一、标项二投标人提供</w:t>
      </w:r>
      <w:r>
        <w:rPr>
          <w:rFonts w:hint="eastAsia" w:ascii="宋体" w:hAnsi="宋体"/>
          <w:color w:val="auto"/>
          <w:highlight w:val="none"/>
          <w:lang w:eastAsia="zh-CN"/>
        </w:rPr>
        <w:t>）</w:t>
      </w:r>
      <w:r>
        <w:rPr>
          <w:rFonts w:hint="eastAsia" w:ascii="宋体" w:hAnsi="宋体"/>
          <w:color w:val="auto"/>
          <w:highlight w:val="none"/>
        </w:rPr>
        <w:t>（提供证书原件彩色扫描件）</w:t>
      </w:r>
    </w:p>
    <w:p>
      <w:pPr>
        <w:spacing w:line="360" w:lineRule="auto"/>
        <w:rPr>
          <w:rFonts w:hint="eastAsia" w:ascii="宋体" w:hAnsi="宋体"/>
          <w:color w:val="auto"/>
          <w:highlight w:val="none"/>
        </w:rPr>
      </w:pPr>
    </w:p>
    <w:p>
      <w:pPr>
        <w:spacing w:line="360" w:lineRule="auto"/>
        <w:rPr>
          <w:rFonts w:hint="eastAsia" w:ascii="宋体" w:hAnsi="宋体"/>
          <w:color w:val="auto"/>
          <w:highlight w:val="none"/>
        </w:rPr>
      </w:pPr>
    </w:p>
    <w:p>
      <w:pPr>
        <w:spacing w:line="360" w:lineRule="auto"/>
        <w:rPr>
          <w:rFonts w:hint="eastAsia" w:ascii="宋体" w:hAnsi="宋体" w:eastAsia="宋体"/>
          <w:b/>
          <w:bCs/>
          <w:color w:val="auto"/>
          <w:sz w:val="21"/>
          <w:szCs w:val="21"/>
          <w:highlight w:val="none"/>
          <w:lang w:val="en-US" w:eastAsia="zh-CN"/>
        </w:rPr>
      </w:pPr>
      <w:r>
        <w:rPr>
          <w:rFonts w:hint="eastAsia" w:ascii="宋体" w:hAnsi="宋体"/>
          <w:b/>
          <w:bCs/>
          <w:color w:val="auto"/>
          <w:sz w:val="21"/>
          <w:szCs w:val="21"/>
          <w:highlight w:val="none"/>
          <w:lang w:val="en-US" w:eastAsia="zh-CN"/>
        </w:rPr>
        <w:t>说明</w:t>
      </w:r>
    </w:p>
    <w:p>
      <w:pPr>
        <w:spacing w:line="360" w:lineRule="auto"/>
        <w:rPr>
          <w:rFonts w:hint="default" w:ascii="宋体" w:hAnsi="宋体" w:eastAsia="宋体"/>
          <w:strike w:val="0"/>
          <w:dstrike w:val="0"/>
          <w:color w:val="auto"/>
          <w:highlight w:val="none"/>
          <w:lang w:val="en-US" w:eastAsia="zh-CN"/>
        </w:rPr>
      </w:pPr>
      <w:r>
        <w:rPr>
          <w:rFonts w:hint="eastAsia" w:ascii="宋体" w:hAnsi="宋体"/>
          <w:strike w:val="0"/>
          <w:dstrike w:val="0"/>
          <w:color w:val="auto"/>
          <w:highlight w:val="none"/>
          <w:lang w:val="en-US" w:eastAsia="zh-CN"/>
        </w:rPr>
        <w:t>1、投标人应按照资格证明文件组成所列内容提供资格证明材料。</w:t>
      </w:r>
    </w:p>
    <w:p>
      <w:pPr>
        <w:spacing w:line="360" w:lineRule="auto"/>
        <w:rPr>
          <w:rFonts w:hint="eastAsia" w:ascii="宋体" w:hAnsi="宋体"/>
          <w:color w:val="auto"/>
          <w:sz w:val="21"/>
          <w:szCs w:val="21"/>
          <w:highlight w:val="none"/>
          <w:lang w:val="en-US" w:eastAsia="zh-CN"/>
        </w:rPr>
      </w:pPr>
      <w:r>
        <w:rPr>
          <w:rFonts w:hint="eastAsia" w:ascii="宋体" w:hAnsi="宋体"/>
          <w:color w:val="auto"/>
          <w:sz w:val="21"/>
          <w:szCs w:val="21"/>
          <w:highlight w:val="none"/>
          <w:lang w:val="en-US" w:eastAsia="zh-CN"/>
        </w:rPr>
        <w:t>2、</w:t>
      </w:r>
      <w:r>
        <w:rPr>
          <w:rFonts w:hint="default" w:ascii="宋体" w:hAnsi="宋体"/>
          <w:color w:val="auto"/>
          <w:sz w:val="21"/>
          <w:szCs w:val="21"/>
          <w:highlight w:val="none"/>
          <w:lang w:val="en-US" w:eastAsia="zh-CN"/>
        </w:rPr>
        <w:t>资格证明</w:t>
      </w:r>
      <w:r>
        <w:rPr>
          <w:rFonts w:hint="eastAsia" w:ascii="宋体" w:hAnsi="宋体"/>
          <w:color w:val="auto"/>
          <w:sz w:val="21"/>
          <w:szCs w:val="21"/>
          <w:highlight w:val="none"/>
          <w:lang w:val="en-US" w:eastAsia="zh-CN"/>
        </w:rPr>
        <w:t>材料</w:t>
      </w:r>
      <w:r>
        <w:rPr>
          <w:rFonts w:hint="default" w:ascii="宋体" w:hAnsi="宋体"/>
          <w:color w:val="auto"/>
          <w:sz w:val="21"/>
          <w:szCs w:val="21"/>
          <w:highlight w:val="none"/>
          <w:lang w:val="en-US" w:eastAsia="zh-CN"/>
        </w:rPr>
        <w:t>须逐页CA电子签章，否则资格审查不通过。</w:t>
      </w:r>
    </w:p>
    <w:p>
      <w:pPr>
        <w:spacing w:line="360" w:lineRule="auto"/>
        <w:rPr>
          <w:rFonts w:hint="default" w:ascii="宋体" w:hAnsi="宋体"/>
          <w:color w:val="auto"/>
          <w:sz w:val="21"/>
          <w:szCs w:val="21"/>
          <w:highlight w:val="none"/>
          <w:lang w:val="en-US" w:eastAsia="zh-CN"/>
        </w:rPr>
      </w:pPr>
      <w:r>
        <w:rPr>
          <w:rFonts w:hint="eastAsia" w:ascii="宋体" w:hAnsi="宋体"/>
          <w:color w:val="auto"/>
          <w:sz w:val="21"/>
          <w:szCs w:val="21"/>
          <w:highlight w:val="none"/>
          <w:lang w:val="en-US" w:eastAsia="zh-CN"/>
        </w:rPr>
        <w:t>3、</w:t>
      </w:r>
      <w:r>
        <w:rPr>
          <w:rFonts w:hint="default" w:ascii="宋体" w:hAnsi="宋体"/>
          <w:color w:val="auto"/>
          <w:sz w:val="21"/>
          <w:szCs w:val="21"/>
          <w:highlight w:val="none"/>
          <w:lang w:val="en-US" w:eastAsia="zh-CN"/>
        </w:rPr>
        <w:t>资格证明文件中不得出现本项目的投标总价</w:t>
      </w:r>
      <w:r>
        <w:rPr>
          <w:rFonts w:hint="eastAsia" w:ascii="宋体" w:hAnsi="宋体" w:cs="宋体"/>
          <w:color w:val="auto"/>
          <w:sz w:val="21"/>
          <w:szCs w:val="21"/>
          <w:highlight w:val="none"/>
          <w:lang w:val="en-US" w:eastAsia="zh-CN"/>
        </w:rPr>
        <w:t>（固定价格采购除外）</w:t>
      </w:r>
      <w:r>
        <w:rPr>
          <w:rFonts w:hint="default" w:ascii="宋体" w:hAnsi="宋体"/>
          <w:color w:val="auto"/>
          <w:sz w:val="21"/>
          <w:szCs w:val="21"/>
          <w:highlight w:val="none"/>
          <w:lang w:val="en-US" w:eastAsia="zh-CN"/>
        </w:rPr>
        <w:t>，否则为无效投标。</w:t>
      </w:r>
    </w:p>
    <w:p>
      <w:pPr>
        <w:spacing w:line="360" w:lineRule="auto"/>
        <w:rPr>
          <w:rFonts w:hint="eastAsia" w:ascii="宋体" w:hAnsi="宋体"/>
          <w:color w:val="auto"/>
          <w:sz w:val="21"/>
          <w:szCs w:val="21"/>
          <w:highlight w:val="none"/>
          <w:lang w:val="en-US" w:eastAsia="zh-CN"/>
        </w:rPr>
      </w:pPr>
    </w:p>
    <w:p>
      <w:pPr>
        <w:spacing w:line="360" w:lineRule="auto"/>
        <w:rPr>
          <w:rFonts w:hint="eastAsia" w:ascii="宋体" w:hAnsi="宋体"/>
          <w:color w:val="auto"/>
          <w:highlight w:val="none"/>
        </w:rPr>
      </w:pPr>
    </w:p>
    <w:p>
      <w:pPr>
        <w:spacing w:line="360" w:lineRule="auto"/>
        <w:rPr>
          <w:rFonts w:hint="eastAsia" w:ascii="宋体" w:hAnsi="宋体"/>
          <w:color w:val="auto"/>
          <w:highlight w:val="none"/>
        </w:rPr>
      </w:pPr>
      <w:r>
        <w:rPr>
          <w:rFonts w:ascii="宋体" w:hAnsi="宋体"/>
          <w:color w:val="auto"/>
          <w:highlight w:val="none"/>
        </w:rPr>
        <w:br w:type="page"/>
      </w:r>
      <w:r>
        <w:rPr>
          <w:rFonts w:hint="eastAsia" w:ascii="宋体" w:hAnsi="宋体"/>
          <w:color w:val="auto"/>
          <w:highlight w:val="none"/>
        </w:rPr>
        <w:t>格式</w:t>
      </w:r>
      <w:r>
        <w:rPr>
          <w:rFonts w:hint="eastAsia" w:ascii="宋体" w:hAnsi="宋体"/>
          <w:color w:val="auto"/>
          <w:highlight w:val="none"/>
          <w:lang w:val="en-US" w:eastAsia="zh-CN"/>
        </w:rPr>
        <w:t>1</w:t>
      </w:r>
      <w:r>
        <w:rPr>
          <w:rFonts w:hint="eastAsia" w:ascii="宋体" w:hAnsi="宋体"/>
          <w:color w:val="auto"/>
          <w:highlight w:val="none"/>
        </w:rPr>
        <w:t>：</w:t>
      </w:r>
    </w:p>
    <w:p>
      <w:pPr>
        <w:keepNext w:val="0"/>
        <w:keepLines w:val="0"/>
        <w:pageBreakBefore w:val="0"/>
        <w:widowControl w:val="0"/>
        <w:kinsoku/>
        <w:wordWrap/>
        <w:overflowPunct/>
        <w:topLinePunct w:val="0"/>
        <w:autoSpaceDE/>
        <w:autoSpaceDN/>
        <w:bidi w:val="0"/>
        <w:adjustRightInd/>
        <w:snapToGrid/>
        <w:spacing w:before="157" w:beforeLines="50" w:after="469" w:afterLines="150" w:line="360" w:lineRule="auto"/>
        <w:jc w:val="center"/>
        <w:textAlignment w:val="auto"/>
        <w:rPr>
          <w:rFonts w:hint="eastAsia" w:eastAsia="黑体"/>
          <w:color w:val="auto"/>
          <w:spacing w:val="20"/>
          <w:sz w:val="36"/>
          <w:szCs w:val="32"/>
          <w:highlight w:val="none"/>
        </w:rPr>
      </w:pPr>
      <w:r>
        <w:rPr>
          <w:rFonts w:hint="eastAsia" w:eastAsia="黑体"/>
          <w:color w:val="auto"/>
          <w:spacing w:val="20"/>
          <w:sz w:val="36"/>
          <w:szCs w:val="32"/>
          <w:highlight w:val="none"/>
        </w:rPr>
        <w:t>投标人声明</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color w:val="auto"/>
          <w:szCs w:val="21"/>
          <w:highlight w:val="none"/>
        </w:rPr>
      </w:pPr>
      <w:r>
        <w:rPr>
          <w:rFonts w:hint="eastAsia" w:ascii="宋体" w:hAnsi="宋体" w:eastAsia="宋体" w:cs="宋体"/>
          <w:b/>
          <w:color w:val="auto"/>
          <w:szCs w:val="21"/>
          <w:highlight w:val="none"/>
          <w:lang w:eastAsia="zh-CN"/>
        </w:rPr>
        <w:t>宁波市北仑区（开发区）公共资源交易中心</w:t>
      </w:r>
      <w:r>
        <w:rPr>
          <w:rFonts w:hint="eastAsia" w:ascii="宋体" w:hAnsi="宋体" w:eastAsia="宋体" w:cs="宋体"/>
          <w:b/>
          <w:color w:val="auto"/>
          <w:szCs w:val="21"/>
          <w:highlight w:val="none"/>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color w:val="auto"/>
          <w:szCs w:val="21"/>
          <w:highlight w:val="none"/>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u w:val="single"/>
          <w:lang w:eastAsia="zh-CN"/>
        </w:rPr>
        <w:t>（</w:t>
      </w:r>
      <w:r>
        <w:rPr>
          <w:rFonts w:hint="eastAsia" w:ascii="宋体" w:hAnsi="宋体" w:eastAsia="宋体" w:cs="宋体"/>
          <w:color w:val="auto"/>
          <w:highlight w:val="none"/>
          <w:u w:val="single"/>
        </w:rPr>
        <w:t>投标人名称</w:t>
      </w:r>
      <w:r>
        <w:rPr>
          <w:rFonts w:hint="eastAsia" w:ascii="宋体" w:hAnsi="宋体" w:eastAsia="宋体" w:cs="宋体"/>
          <w:color w:val="auto"/>
          <w:highlight w:val="none"/>
          <w:u w:val="single"/>
          <w:lang w:eastAsia="zh-CN"/>
        </w:rPr>
        <w:t>）</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系中华人民共和国合法企业，经营地址</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。我</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u w:val="single"/>
          <w:lang w:eastAsia="zh-CN"/>
        </w:rPr>
        <w:t>（</w:t>
      </w:r>
      <w:r>
        <w:rPr>
          <w:rFonts w:hint="eastAsia" w:ascii="宋体" w:hAnsi="宋体" w:eastAsia="宋体" w:cs="宋体"/>
          <w:color w:val="auto"/>
          <w:highlight w:val="none"/>
          <w:u w:val="single"/>
        </w:rPr>
        <w:t>法定代表人姓名</w:t>
      </w:r>
      <w:r>
        <w:rPr>
          <w:rFonts w:hint="eastAsia" w:ascii="宋体" w:hAnsi="宋体" w:eastAsia="宋体" w:cs="宋体"/>
          <w:color w:val="auto"/>
          <w:highlight w:val="none"/>
          <w:u w:val="single"/>
          <w:lang w:eastAsia="zh-CN"/>
        </w:rPr>
        <w:t>）</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系</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u w:val="single"/>
          <w:lang w:eastAsia="zh-CN"/>
        </w:rPr>
        <w:t>（</w:t>
      </w:r>
      <w:r>
        <w:rPr>
          <w:rFonts w:hint="eastAsia" w:ascii="宋体" w:hAnsi="宋体" w:eastAsia="宋体" w:cs="宋体"/>
          <w:color w:val="auto"/>
          <w:highlight w:val="none"/>
          <w:u w:val="single"/>
        </w:rPr>
        <w:t>投标人名称</w:t>
      </w:r>
      <w:r>
        <w:rPr>
          <w:rFonts w:hint="eastAsia" w:ascii="宋体" w:hAnsi="宋体" w:eastAsia="宋体" w:cs="宋体"/>
          <w:color w:val="auto"/>
          <w:highlight w:val="none"/>
          <w:u w:val="single"/>
          <w:lang w:eastAsia="zh-CN"/>
        </w:rPr>
        <w:t>）</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的法定代表人，我方愿意参加你中心组织的</w:t>
      </w:r>
      <w:r>
        <w:rPr>
          <w:rFonts w:hint="eastAsia" w:ascii="宋体" w:hAnsi="宋体" w:eastAsia="宋体" w:cs="宋体"/>
          <w:color w:val="auto"/>
          <w:highlight w:val="none"/>
          <w:u w:val="single"/>
        </w:rPr>
        <w:t xml:space="preserve"> </w:t>
      </w:r>
      <w:r>
        <w:rPr>
          <w:rFonts w:hint="eastAsia" w:ascii="宋体" w:hAnsi="宋体" w:eastAsia="宋体" w:cs="宋体"/>
          <w:b w:val="0"/>
          <w:bCs w:val="0"/>
          <w:color w:val="auto"/>
          <w:highlight w:val="none"/>
          <w:u w:val="single"/>
        </w:rPr>
        <w:t xml:space="preserve"> </w:t>
      </w:r>
      <w:r>
        <w:rPr>
          <w:rFonts w:hint="eastAsia" w:ascii="宋体" w:hAnsi="宋体" w:cs="宋体"/>
          <w:b w:val="0"/>
          <w:bCs w:val="0"/>
          <w:color w:val="auto"/>
          <w:highlight w:val="none"/>
          <w:u w:val="single"/>
          <w:lang w:eastAsia="zh-CN"/>
        </w:rPr>
        <w:t>北仑区审计服务供应商</w:t>
      </w:r>
      <w:r>
        <w:rPr>
          <w:rFonts w:hint="eastAsia" w:ascii="宋体" w:hAnsi="宋体" w:eastAsia="宋体" w:cs="宋体"/>
          <w:b w:val="0"/>
          <w:bCs w:val="0"/>
          <w:color w:val="auto"/>
          <w:highlight w:val="none"/>
          <w:u w:val="single"/>
        </w:rPr>
        <w:t>（项目编号：</w:t>
      </w:r>
      <w:r>
        <w:rPr>
          <w:rFonts w:hint="eastAsia" w:ascii="宋体" w:hAnsi="宋体" w:cs="宋体"/>
          <w:b w:val="0"/>
          <w:bCs w:val="0"/>
          <w:color w:val="auto"/>
          <w:highlight w:val="none"/>
          <w:u w:val="single"/>
          <w:lang w:eastAsia="zh-CN"/>
        </w:rPr>
        <w:t>BLZFCG2022009</w:t>
      </w:r>
      <w:r>
        <w:rPr>
          <w:rFonts w:hint="eastAsia" w:ascii="宋体" w:hAnsi="宋体" w:eastAsia="宋体" w:cs="宋体"/>
          <w:b w:val="0"/>
          <w:bCs w:val="0"/>
          <w:color w:val="auto"/>
          <w:highlight w:val="none"/>
          <w:u w:val="single"/>
        </w:rPr>
        <w:t>）</w:t>
      </w:r>
      <w:r>
        <w:rPr>
          <w:rFonts w:hint="eastAsia" w:ascii="宋体" w:hAnsi="宋体" w:eastAsia="宋体" w:cs="宋体"/>
          <w:b/>
          <w:color w:val="auto"/>
          <w:highlight w:val="none"/>
          <w:u w:val="single"/>
        </w:rPr>
        <w:t xml:space="preserve"> </w:t>
      </w:r>
      <w:r>
        <w:rPr>
          <w:rFonts w:hint="eastAsia" w:ascii="宋体" w:hAnsi="宋体" w:eastAsia="宋体" w:cs="宋体"/>
          <w:color w:val="auto"/>
          <w:highlight w:val="none"/>
        </w:rPr>
        <w:t>项目的投标，我方就本次投标有关事项郑重声明如下：</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rPr>
        <w:t>1、我方提交的所有投标文件、资料都是准确的和真实的。</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rPr>
        <w:t>2、我方不是采购人的附属机构；与采购人聘请的为此项目进行设计、编制规范、提供咨询服务的公司及其附属机构没有任何直接或间接的关联。</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rPr>
        <w:t>3、我方已具备履行本项目所必需的设备和专业技术能力。</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rPr>
        <w:t>4、我方在参加本次政府采购活动前三年内，在经营活动中没有重大违法记录。</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rPr>
        <w:t>5、以上事项如有虚假或隐瞒，我方愿意承担一切后果，并不再寻求任何旨在减轻或免除法律责任的辩解。</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highlight w:val="none"/>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highlight w:val="none"/>
        </w:rPr>
      </w:pPr>
    </w:p>
    <w:p>
      <w:pPr>
        <w:keepNext w:val="0"/>
        <w:keepLines w:val="0"/>
        <w:pageBreakBefore w:val="0"/>
        <w:widowControl w:val="0"/>
        <w:kinsoku/>
        <w:wordWrap/>
        <w:overflowPunct/>
        <w:topLinePunct w:val="0"/>
        <w:autoSpaceDE/>
        <w:autoSpaceDN/>
        <w:bidi w:val="0"/>
        <w:adjustRightInd/>
        <w:snapToGrid/>
        <w:spacing w:line="480" w:lineRule="auto"/>
        <w:ind w:left="2942" w:firstLine="420"/>
        <w:jc w:val="left"/>
        <w:textAlignment w:val="auto"/>
        <w:rPr>
          <w:rFonts w:hint="eastAsia" w:ascii="宋体" w:hAnsi="宋体" w:eastAsia="宋体" w:cs="宋体"/>
          <w:color w:val="auto"/>
          <w:highlight w:val="none"/>
        </w:rPr>
      </w:pPr>
      <w:r>
        <w:rPr>
          <w:rFonts w:hint="eastAsia" w:ascii="宋体" w:hAnsi="宋体" w:eastAsia="宋体" w:cs="宋体"/>
          <w:color w:val="auto"/>
          <w:highlight w:val="none"/>
        </w:rPr>
        <w:t>投标人名称（加盖公章）：</w:t>
      </w:r>
      <w:r>
        <w:rPr>
          <w:rFonts w:hint="eastAsia" w:ascii="宋体" w:hAnsi="宋体" w:eastAsia="宋体" w:cs="宋体"/>
          <w:color w:val="auto"/>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480" w:lineRule="auto"/>
        <w:ind w:left="2942" w:firstLine="420"/>
        <w:jc w:val="left"/>
        <w:textAlignment w:val="auto"/>
        <w:rPr>
          <w:rFonts w:hint="eastAsia" w:ascii="宋体" w:hAnsi="宋体" w:eastAsia="宋体" w:cs="宋体"/>
          <w:color w:val="auto"/>
          <w:highlight w:val="none"/>
          <w:u w:val="single"/>
        </w:rPr>
      </w:pPr>
      <w:r>
        <w:rPr>
          <w:rFonts w:hint="eastAsia" w:ascii="宋体" w:hAnsi="宋体" w:eastAsia="宋体" w:cs="宋体"/>
          <w:color w:val="auto"/>
          <w:highlight w:val="none"/>
        </w:rPr>
        <w:t>法定代表人（签字或盖章）：</w:t>
      </w:r>
      <w:r>
        <w:rPr>
          <w:rFonts w:hint="eastAsia" w:ascii="宋体" w:hAnsi="宋体" w:eastAsia="宋体" w:cs="宋体"/>
          <w:color w:val="auto"/>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480" w:lineRule="auto"/>
        <w:ind w:left="2942" w:firstLine="420"/>
        <w:jc w:val="left"/>
        <w:textAlignment w:val="auto"/>
        <w:rPr>
          <w:rFonts w:hint="eastAsia" w:ascii="宋体" w:hAnsi="宋体" w:eastAsia="宋体" w:cs="宋体"/>
          <w:color w:val="auto"/>
          <w:highlight w:val="none"/>
          <w:u w:val="single"/>
        </w:rPr>
      </w:pPr>
      <w:r>
        <w:rPr>
          <w:rFonts w:hint="eastAsia" w:ascii="宋体" w:hAnsi="宋体" w:eastAsia="宋体" w:cs="宋体"/>
          <w:color w:val="auto"/>
          <w:highlight w:val="none"/>
        </w:rPr>
        <w:t>日      期：</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highlight w:val="none"/>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highlight w:val="none"/>
        </w:rPr>
      </w:pPr>
    </w:p>
    <w:p>
      <w:pPr>
        <w:spacing w:line="360" w:lineRule="auto"/>
        <w:rPr>
          <w:rFonts w:hint="eastAsia" w:ascii="宋体" w:hAnsi="宋体" w:eastAsia="宋体" w:cs="宋体"/>
          <w:b/>
          <w:bCs/>
          <w:color w:val="auto"/>
          <w:highlight w:val="none"/>
        </w:rPr>
      </w:pPr>
      <w:r>
        <w:rPr>
          <w:rFonts w:hint="eastAsia" w:ascii="宋体" w:hAnsi="宋体" w:eastAsia="宋体" w:cs="宋体"/>
          <w:b/>
          <w:bCs/>
          <w:color w:val="auto"/>
          <w:highlight w:val="none"/>
        </w:rPr>
        <w:t>说明：</w:t>
      </w:r>
    </w:p>
    <w:p>
      <w:pPr>
        <w:spacing w:line="360" w:lineRule="auto"/>
        <w:rPr>
          <w:rFonts w:hint="eastAsia" w:ascii="宋体" w:hAnsi="宋体" w:eastAsia="宋体" w:cs="宋体"/>
          <w:b/>
          <w:bCs/>
          <w:color w:val="auto"/>
          <w:highlight w:val="none"/>
        </w:rPr>
      </w:pPr>
      <w:r>
        <w:rPr>
          <w:rFonts w:hint="eastAsia" w:ascii="宋体" w:hAnsi="宋体" w:eastAsia="宋体" w:cs="宋体"/>
          <w:b/>
          <w:bCs/>
          <w:color w:val="auto"/>
          <w:highlight w:val="none"/>
          <w:lang w:val="en-US" w:eastAsia="zh-CN"/>
        </w:rPr>
        <w:t>1、本</w:t>
      </w:r>
      <w:r>
        <w:rPr>
          <w:rFonts w:hint="eastAsia" w:ascii="宋体" w:hAnsi="宋体" w:eastAsia="宋体" w:cs="宋体"/>
          <w:b/>
          <w:bCs/>
          <w:color w:val="auto"/>
          <w:highlight w:val="none"/>
        </w:rPr>
        <w:t>声明须由法定代表人签署，否则声明无效。</w:t>
      </w:r>
    </w:p>
    <w:p>
      <w:pPr>
        <w:spacing w:line="360" w:lineRule="auto"/>
        <w:rPr>
          <w:rFonts w:hint="eastAsia" w:ascii="宋体" w:hAnsi="宋体" w:eastAsia="宋体" w:cs="宋体"/>
          <w:b/>
          <w:bCs/>
          <w:color w:val="auto"/>
          <w:highlight w:val="none"/>
          <w:lang w:val="en-US" w:eastAsia="zh-CN"/>
        </w:rPr>
      </w:pPr>
      <w:r>
        <w:rPr>
          <w:rFonts w:hint="eastAsia" w:ascii="宋体" w:hAnsi="宋体" w:eastAsia="宋体" w:cs="宋体"/>
          <w:b/>
          <w:bCs/>
          <w:color w:val="auto"/>
          <w:highlight w:val="none"/>
          <w:lang w:val="en-US" w:eastAsia="zh-CN"/>
        </w:rPr>
        <w:t>2、盖章签字后，提供</w:t>
      </w:r>
      <w:r>
        <w:rPr>
          <w:rFonts w:hint="eastAsia" w:ascii="宋体" w:hAnsi="宋体" w:cs="宋体"/>
          <w:b/>
          <w:bCs/>
          <w:color w:val="auto"/>
          <w:highlight w:val="none"/>
          <w:lang w:val="en-US" w:eastAsia="zh-CN"/>
        </w:rPr>
        <w:t>原件</w:t>
      </w:r>
      <w:r>
        <w:rPr>
          <w:rFonts w:hint="eastAsia" w:ascii="宋体" w:hAnsi="宋体" w:eastAsia="宋体" w:cs="宋体"/>
          <w:b/>
          <w:bCs/>
          <w:color w:val="auto"/>
          <w:highlight w:val="none"/>
          <w:lang w:val="en-US" w:eastAsia="zh-CN"/>
        </w:rPr>
        <w:t>彩色扫描件。</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highlight w:val="none"/>
        </w:rPr>
      </w:pPr>
    </w:p>
    <w:p>
      <w:pPr>
        <w:spacing w:line="360" w:lineRule="auto"/>
        <w:rPr>
          <w:rFonts w:hint="eastAsia" w:ascii="宋体" w:hAnsi="宋体"/>
          <w:color w:val="auto"/>
          <w:highlight w:val="none"/>
        </w:rPr>
      </w:pPr>
      <w:r>
        <w:rPr>
          <w:rFonts w:ascii="宋体" w:hAnsi="宋体"/>
          <w:color w:val="auto"/>
          <w:highlight w:val="none"/>
        </w:rPr>
        <w:br w:type="page"/>
      </w:r>
      <w:r>
        <w:rPr>
          <w:rFonts w:hint="eastAsia" w:ascii="宋体" w:hAnsi="宋体"/>
          <w:color w:val="auto"/>
          <w:highlight w:val="none"/>
        </w:rPr>
        <w:t>格式</w:t>
      </w:r>
      <w:r>
        <w:rPr>
          <w:rFonts w:hint="eastAsia" w:ascii="宋体" w:hAnsi="宋体"/>
          <w:color w:val="auto"/>
          <w:highlight w:val="none"/>
          <w:lang w:val="en-US" w:eastAsia="zh-CN"/>
        </w:rPr>
        <w:t>2-1</w:t>
      </w:r>
      <w:r>
        <w:rPr>
          <w:rFonts w:hint="eastAsia" w:ascii="宋体" w:hAnsi="宋体"/>
          <w:color w:val="auto"/>
          <w:highlight w:val="none"/>
        </w:rPr>
        <w:t>：</w:t>
      </w:r>
    </w:p>
    <w:p>
      <w:pPr>
        <w:keepNext w:val="0"/>
        <w:keepLines w:val="0"/>
        <w:pageBreakBefore w:val="0"/>
        <w:widowControl w:val="0"/>
        <w:kinsoku/>
        <w:wordWrap/>
        <w:overflowPunct/>
        <w:topLinePunct w:val="0"/>
        <w:autoSpaceDE/>
        <w:autoSpaceDN/>
        <w:bidi w:val="0"/>
        <w:adjustRightInd/>
        <w:snapToGrid/>
        <w:spacing w:before="157" w:beforeLines="50" w:after="469" w:afterLines="150" w:line="360" w:lineRule="auto"/>
        <w:jc w:val="center"/>
        <w:textAlignment w:val="auto"/>
        <w:rPr>
          <w:rFonts w:hint="eastAsia" w:eastAsia="黑体"/>
          <w:color w:val="auto"/>
          <w:spacing w:val="20"/>
          <w:sz w:val="36"/>
          <w:szCs w:val="32"/>
          <w:highlight w:val="none"/>
        </w:rPr>
      </w:pPr>
      <w:r>
        <w:rPr>
          <w:rFonts w:hint="eastAsia" w:eastAsia="黑体"/>
          <w:color w:val="auto"/>
          <w:spacing w:val="20"/>
          <w:sz w:val="36"/>
          <w:szCs w:val="32"/>
          <w:highlight w:val="none"/>
        </w:rPr>
        <w:t>法定代表人身份证明书</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color w:val="auto"/>
          <w:szCs w:val="21"/>
          <w:highlight w:val="none"/>
        </w:rPr>
      </w:pPr>
      <w:r>
        <w:rPr>
          <w:rFonts w:hint="eastAsia" w:ascii="宋体" w:hAnsi="宋体" w:eastAsia="宋体" w:cs="宋体"/>
          <w:b/>
          <w:color w:val="auto"/>
          <w:szCs w:val="21"/>
          <w:highlight w:val="none"/>
          <w:lang w:eastAsia="zh-CN"/>
        </w:rPr>
        <w:t>宁波市北仑区（开发区）公共资源交易中心</w:t>
      </w:r>
      <w:r>
        <w:rPr>
          <w:rFonts w:hint="eastAsia" w:ascii="宋体" w:hAnsi="宋体" w:eastAsia="宋体" w:cs="宋体"/>
          <w:b/>
          <w:color w:val="auto"/>
          <w:szCs w:val="21"/>
          <w:highlight w:val="none"/>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val="0"/>
          <w:bCs/>
          <w:color w:val="auto"/>
          <w:szCs w:val="21"/>
          <w:highlight w:val="none"/>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u w:val="none"/>
        </w:rPr>
        <w:t>本人系</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u w:val="single"/>
          <w:lang w:val="en-US" w:eastAsia="zh-CN"/>
        </w:rPr>
        <w:t>（</w:t>
      </w:r>
      <w:r>
        <w:rPr>
          <w:rFonts w:hint="eastAsia" w:ascii="宋体" w:hAnsi="宋体" w:eastAsia="宋体" w:cs="宋体"/>
          <w:color w:val="auto"/>
          <w:highlight w:val="none"/>
          <w:u w:val="single"/>
        </w:rPr>
        <w:t>投标人名称</w:t>
      </w:r>
      <w:r>
        <w:rPr>
          <w:rFonts w:hint="eastAsia" w:ascii="宋体" w:hAnsi="宋体" w:eastAsia="宋体" w:cs="宋体"/>
          <w:color w:val="auto"/>
          <w:highlight w:val="none"/>
          <w:u w:val="single"/>
          <w:lang w:val="en-US" w:eastAsia="zh-CN"/>
        </w:rPr>
        <w:t>）</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u w:val="none"/>
        </w:rPr>
        <w:t>的法定代表人</w:t>
      </w:r>
      <w:r>
        <w:rPr>
          <w:rFonts w:hint="eastAsia" w:ascii="宋体" w:hAnsi="宋体" w:eastAsia="宋体" w:cs="宋体"/>
          <w:color w:val="auto"/>
          <w:highlight w:val="none"/>
          <w:u w:val="none"/>
          <w:lang w:eastAsia="zh-CN"/>
        </w:rPr>
        <w:t>，</w:t>
      </w:r>
      <w:r>
        <w:rPr>
          <w:rFonts w:hint="eastAsia" w:ascii="宋体" w:hAnsi="宋体" w:eastAsia="宋体" w:cs="宋体"/>
          <w:color w:val="auto"/>
          <w:highlight w:val="none"/>
          <w:u w:val="none"/>
        </w:rPr>
        <w:t>现为你中心组织的项目编号为</w:t>
      </w:r>
      <w:r>
        <w:rPr>
          <w:rFonts w:hint="eastAsia" w:ascii="宋体" w:hAnsi="宋体" w:cs="宋体"/>
          <w:color w:val="auto"/>
          <w:highlight w:val="none"/>
          <w:u w:val="single"/>
          <w:lang w:eastAsia="zh-CN"/>
        </w:rPr>
        <w:t>BLZFCG2022009</w:t>
      </w:r>
      <w:r>
        <w:rPr>
          <w:rFonts w:hint="eastAsia" w:ascii="宋体" w:hAnsi="宋体" w:eastAsia="宋体" w:cs="宋体"/>
          <w:color w:val="auto"/>
          <w:highlight w:val="none"/>
          <w:u w:val="none"/>
        </w:rPr>
        <w:t xml:space="preserve"> 的</w:t>
      </w:r>
      <w:r>
        <w:rPr>
          <w:rFonts w:hint="eastAsia" w:ascii="宋体" w:hAnsi="宋体" w:eastAsia="宋体" w:cs="宋体"/>
          <w:color w:val="auto"/>
          <w:highlight w:val="none"/>
          <w:u w:val="single"/>
        </w:rPr>
        <w:t xml:space="preserve"> </w:t>
      </w:r>
      <w:r>
        <w:rPr>
          <w:rFonts w:hint="eastAsia" w:ascii="宋体" w:hAnsi="宋体" w:cs="宋体"/>
          <w:color w:val="auto"/>
          <w:highlight w:val="none"/>
          <w:u w:val="single"/>
          <w:lang w:eastAsia="zh-CN"/>
        </w:rPr>
        <w:t>北仑区审计服务供应商</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u w:val="none"/>
        </w:rPr>
        <w:t>政府采购项目，</w:t>
      </w:r>
      <w:r>
        <w:rPr>
          <w:rFonts w:hint="eastAsia" w:ascii="宋体" w:hAnsi="宋体" w:eastAsia="宋体" w:cs="宋体"/>
          <w:color w:val="auto"/>
          <w:highlight w:val="none"/>
          <w:u w:val="none"/>
          <w:lang w:val="en-US" w:eastAsia="zh-CN"/>
        </w:rPr>
        <w:t>代表本单位</w:t>
      </w:r>
      <w:r>
        <w:rPr>
          <w:rFonts w:hint="eastAsia" w:ascii="宋体" w:hAnsi="宋体" w:eastAsia="宋体" w:cs="宋体"/>
          <w:color w:val="auto"/>
          <w:highlight w:val="none"/>
          <w:u w:val="none"/>
        </w:rPr>
        <w:t>签署上述项目的投标文件</w:t>
      </w:r>
      <w:r>
        <w:rPr>
          <w:rFonts w:hint="eastAsia" w:ascii="宋体" w:hAnsi="宋体" w:eastAsia="宋体" w:cs="宋体"/>
          <w:color w:val="auto"/>
          <w:highlight w:val="none"/>
          <w:u w:val="none"/>
          <w:lang w:val="en-US" w:eastAsia="zh-CN"/>
        </w:rPr>
        <w:t>并</w:t>
      </w:r>
      <w:r>
        <w:rPr>
          <w:rFonts w:hint="eastAsia" w:ascii="宋体" w:hAnsi="宋体" w:eastAsia="宋体" w:cs="宋体"/>
          <w:color w:val="auto"/>
          <w:highlight w:val="none"/>
          <w:u w:val="none"/>
        </w:rPr>
        <w:t>处理与之有关的一切事务。</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rPr>
        <w:t>特此证明。</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highlight w:val="none"/>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highlight w:val="none"/>
          <w:u w:val="single"/>
          <w:lang w:val="en-US" w:eastAsia="zh-CN"/>
        </w:rPr>
      </w:pPr>
      <w:r>
        <w:rPr>
          <w:rFonts w:hint="eastAsia" w:ascii="宋体" w:hAnsi="宋体" w:eastAsia="宋体" w:cs="宋体"/>
          <w:color w:val="auto"/>
          <w:highlight w:val="none"/>
        </w:rPr>
        <w:t>法定代表人姓名：</w:t>
      </w:r>
      <w:r>
        <w:rPr>
          <w:rFonts w:hint="eastAsia" w:ascii="宋体" w:hAnsi="宋体" w:eastAsia="宋体" w:cs="宋体"/>
          <w:color w:val="auto"/>
          <w:highlight w:val="none"/>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highlight w:val="none"/>
          <w:lang w:val="en-US" w:eastAsia="zh-CN"/>
        </w:rPr>
      </w:pPr>
      <w:r>
        <w:rPr>
          <w:rFonts w:hint="eastAsia" w:ascii="宋体" w:hAnsi="宋体" w:eastAsia="宋体" w:cs="宋体"/>
          <w:color w:val="auto"/>
          <w:highlight w:val="none"/>
        </w:rPr>
        <w:t>身份证号码：</w:t>
      </w:r>
      <w:r>
        <w:rPr>
          <w:rFonts w:hint="eastAsia" w:ascii="宋体" w:hAnsi="宋体" w:eastAsia="宋体" w:cs="宋体"/>
          <w:color w:val="auto"/>
          <w:highlight w:val="none"/>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highlight w:val="none"/>
          <w:u w:val="single"/>
          <w:lang w:val="en-US" w:eastAsia="zh-CN"/>
        </w:rPr>
      </w:pPr>
      <w:r>
        <w:rPr>
          <w:rFonts w:hint="eastAsia" w:ascii="宋体" w:hAnsi="宋体" w:eastAsia="宋体" w:cs="宋体"/>
          <w:color w:val="auto"/>
          <w:highlight w:val="none"/>
          <w:lang w:val="en-US" w:eastAsia="zh-CN"/>
        </w:rPr>
        <w:t>联系电话</w:t>
      </w:r>
      <w:r>
        <w:rPr>
          <w:rFonts w:hint="eastAsia" w:ascii="宋体" w:hAnsi="宋体" w:eastAsia="宋体" w:cs="宋体"/>
          <w:color w:val="auto"/>
          <w:highlight w:val="none"/>
        </w:rPr>
        <w:t>：</w:t>
      </w:r>
      <w:r>
        <w:rPr>
          <w:rFonts w:hint="eastAsia" w:ascii="宋体" w:hAnsi="宋体" w:eastAsia="宋体" w:cs="宋体"/>
          <w:color w:val="auto"/>
          <w:highlight w:val="none"/>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highlight w:val="none"/>
          <w:u w:val="single"/>
          <w:lang w:val="en-US" w:eastAsia="zh-CN"/>
        </w:rPr>
      </w:pPr>
      <w:r>
        <w:rPr>
          <w:rFonts w:hint="eastAsia" w:ascii="宋体" w:hAnsi="宋体" w:eastAsia="宋体" w:cs="宋体"/>
          <w:color w:val="auto"/>
          <w:highlight w:val="none"/>
        </w:rPr>
        <w:t>法定代表人</w:t>
      </w:r>
      <w:r>
        <w:rPr>
          <w:rFonts w:hint="eastAsia" w:ascii="宋体" w:hAnsi="宋体" w:eastAsia="宋体" w:cs="宋体"/>
          <w:color w:val="auto"/>
          <w:highlight w:val="none"/>
          <w:lang w:val="en-US" w:eastAsia="zh-CN"/>
        </w:rPr>
        <w:t>签</w:t>
      </w:r>
      <w:r>
        <w:rPr>
          <w:rFonts w:hint="eastAsia" w:ascii="宋体" w:hAnsi="宋体" w:cs="宋体"/>
          <w:color w:val="auto"/>
          <w:highlight w:val="none"/>
          <w:lang w:val="en-US" w:eastAsia="zh-CN"/>
        </w:rPr>
        <w:t>字</w:t>
      </w:r>
      <w:r>
        <w:rPr>
          <w:rFonts w:hint="eastAsia" w:ascii="宋体" w:hAnsi="宋体" w:eastAsia="宋体" w:cs="宋体"/>
          <w:color w:val="auto"/>
          <w:highlight w:val="none"/>
          <w:lang w:val="en-US" w:eastAsia="zh-CN"/>
        </w:rPr>
        <w:t>：</w:t>
      </w:r>
      <w:r>
        <w:rPr>
          <w:rFonts w:hint="eastAsia" w:ascii="宋体" w:hAnsi="宋体" w:eastAsia="宋体" w:cs="宋体"/>
          <w:color w:val="auto"/>
          <w:highlight w:val="none"/>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highlight w:val="none"/>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highlight w:val="none"/>
        </w:rPr>
      </w:pPr>
    </w:p>
    <w:p>
      <w:pPr>
        <w:keepNext w:val="0"/>
        <w:keepLines w:val="0"/>
        <w:pageBreakBefore w:val="0"/>
        <w:widowControl w:val="0"/>
        <w:kinsoku/>
        <w:wordWrap/>
        <w:overflowPunct/>
        <w:topLinePunct w:val="0"/>
        <w:autoSpaceDE/>
        <w:autoSpaceDN/>
        <w:bidi w:val="0"/>
        <w:adjustRightInd/>
        <w:snapToGrid/>
        <w:spacing w:line="480" w:lineRule="auto"/>
        <w:ind w:left="2942" w:firstLine="420"/>
        <w:jc w:val="left"/>
        <w:textAlignment w:val="auto"/>
        <w:rPr>
          <w:rFonts w:hint="eastAsia" w:ascii="宋体" w:hAnsi="宋体" w:eastAsia="宋体" w:cs="宋体"/>
          <w:color w:val="auto"/>
          <w:highlight w:val="none"/>
        </w:rPr>
      </w:pPr>
      <w:r>
        <w:rPr>
          <w:rFonts w:hint="eastAsia" w:ascii="宋体" w:hAnsi="宋体" w:eastAsia="宋体" w:cs="宋体"/>
          <w:color w:val="auto"/>
          <w:highlight w:val="none"/>
        </w:rPr>
        <w:t>投标人名称（加盖公章）：</w:t>
      </w:r>
      <w:r>
        <w:rPr>
          <w:rFonts w:hint="eastAsia" w:ascii="宋体" w:hAnsi="宋体" w:eastAsia="宋体" w:cs="宋体"/>
          <w:color w:val="auto"/>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480" w:lineRule="auto"/>
        <w:ind w:left="2942" w:firstLine="420"/>
        <w:jc w:val="left"/>
        <w:textAlignment w:val="auto"/>
        <w:rPr>
          <w:rFonts w:hint="eastAsia" w:ascii="宋体" w:hAnsi="宋体" w:eastAsia="宋体" w:cs="宋体"/>
          <w:color w:val="auto"/>
          <w:highlight w:val="none"/>
          <w:u w:val="single"/>
        </w:rPr>
      </w:pPr>
      <w:r>
        <w:rPr>
          <w:rFonts w:hint="eastAsia" w:ascii="宋体" w:hAnsi="宋体" w:eastAsia="宋体" w:cs="宋体"/>
          <w:color w:val="auto"/>
          <w:highlight w:val="none"/>
        </w:rPr>
        <w:t>日      期：</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highlight w:val="none"/>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highlight w:val="none"/>
        </w:rPr>
      </w:pPr>
    </w:p>
    <w:p>
      <w:pPr>
        <w:spacing w:line="360" w:lineRule="auto"/>
        <w:rPr>
          <w:rFonts w:hint="eastAsia" w:ascii="宋体" w:hAnsi="宋体" w:eastAsia="宋体" w:cs="宋体"/>
          <w:b/>
          <w:bCs/>
          <w:color w:val="auto"/>
          <w:highlight w:val="none"/>
        </w:rPr>
      </w:pPr>
      <w:r>
        <w:rPr>
          <w:rFonts w:hint="eastAsia" w:ascii="宋体" w:hAnsi="宋体" w:eastAsia="宋体" w:cs="宋体"/>
          <w:b/>
          <w:bCs/>
          <w:color w:val="auto"/>
          <w:highlight w:val="none"/>
        </w:rPr>
        <w:t>说明：</w:t>
      </w:r>
    </w:p>
    <w:p>
      <w:pPr>
        <w:spacing w:line="360" w:lineRule="auto"/>
        <w:rPr>
          <w:rFonts w:hint="eastAsia" w:ascii="宋体" w:hAnsi="宋体" w:eastAsia="宋体" w:cs="宋体"/>
          <w:b/>
          <w:bCs/>
          <w:color w:val="auto"/>
          <w:highlight w:val="none"/>
          <w:lang w:val="en-US" w:eastAsia="zh-CN"/>
        </w:rPr>
      </w:pPr>
      <w:r>
        <w:rPr>
          <w:rFonts w:hint="eastAsia" w:ascii="宋体" w:hAnsi="宋体" w:eastAsia="宋体" w:cs="宋体"/>
          <w:b/>
          <w:bCs/>
          <w:color w:val="auto"/>
          <w:highlight w:val="none"/>
          <w:lang w:val="en-US" w:eastAsia="zh-CN"/>
        </w:rPr>
        <w:t>1、投标单位安排法定代表人参加本项目投标的，只须提供本证明书即可。</w:t>
      </w:r>
    </w:p>
    <w:p>
      <w:pPr>
        <w:spacing w:line="360" w:lineRule="auto"/>
        <w:rPr>
          <w:rFonts w:hint="eastAsia" w:ascii="宋体" w:hAnsi="宋体" w:eastAsia="宋体" w:cs="宋体"/>
          <w:b/>
          <w:bCs/>
          <w:color w:val="auto"/>
          <w:highlight w:val="none"/>
          <w:lang w:val="en-US" w:eastAsia="zh-CN"/>
        </w:rPr>
      </w:pPr>
      <w:r>
        <w:rPr>
          <w:rFonts w:hint="eastAsia" w:ascii="宋体" w:hAnsi="宋体" w:eastAsia="宋体" w:cs="宋体"/>
          <w:b/>
          <w:bCs/>
          <w:color w:val="auto"/>
          <w:highlight w:val="none"/>
          <w:lang w:val="en-US" w:eastAsia="zh-CN"/>
        </w:rPr>
        <w:t>2、盖章签字后</w:t>
      </w:r>
      <w:r>
        <w:rPr>
          <w:rFonts w:hint="eastAsia" w:ascii="宋体" w:hAnsi="宋体" w:eastAsia="宋体" w:cs="宋体"/>
          <w:b/>
          <w:bCs/>
          <w:color w:val="auto"/>
          <w:highlight w:val="none"/>
        </w:rPr>
        <w:t>，</w:t>
      </w:r>
      <w:r>
        <w:rPr>
          <w:rFonts w:hint="eastAsia" w:ascii="宋体" w:hAnsi="宋体" w:eastAsia="宋体" w:cs="宋体"/>
          <w:b/>
          <w:bCs/>
          <w:color w:val="auto"/>
          <w:highlight w:val="none"/>
          <w:lang w:val="en-US" w:eastAsia="zh-CN"/>
        </w:rPr>
        <w:t>提供</w:t>
      </w:r>
      <w:r>
        <w:rPr>
          <w:rFonts w:hint="eastAsia" w:ascii="宋体" w:hAnsi="宋体" w:cs="宋体"/>
          <w:b/>
          <w:bCs/>
          <w:color w:val="auto"/>
          <w:highlight w:val="none"/>
          <w:lang w:val="en-US" w:eastAsia="zh-CN"/>
        </w:rPr>
        <w:t>原件</w:t>
      </w:r>
      <w:r>
        <w:rPr>
          <w:rFonts w:hint="eastAsia" w:ascii="宋体" w:hAnsi="宋体" w:eastAsia="宋体" w:cs="宋体"/>
          <w:b/>
          <w:bCs/>
          <w:color w:val="auto"/>
          <w:highlight w:val="none"/>
          <w:lang w:val="en-US" w:eastAsia="zh-CN"/>
        </w:rPr>
        <w:t>彩色扫描件。</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color w:val="auto"/>
          <w:highlight w:val="none"/>
        </w:rPr>
      </w:pPr>
    </w:p>
    <w:p>
      <w:pPr>
        <w:spacing w:line="360" w:lineRule="auto"/>
        <w:rPr>
          <w:rFonts w:hint="eastAsia" w:ascii="宋体" w:hAnsi="宋体" w:eastAsia="宋体"/>
          <w:color w:val="auto"/>
          <w:highlight w:val="none"/>
          <w:lang w:eastAsia="zh-CN"/>
        </w:rPr>
      </w:pPr>
      <w:r>
        <w:rPr>
          <w:rFonts w:ascii="宋体" w:hAnsi="宋体"/>
          <w:color w:val="auto"/>
          <w:highlight w:val="none"/>
        </w:rPr>
        <w:br w:type="page"/>
      </w:r>
      <w:r>
        <w:rPr>
          <w:rFonts w:hint="eastAsia" w:ascii="宋体" w:hAnsi="宋体"/>
          <w:color w:val="auto"/>
          <w:highlight w:val="none"/>
        </w:rPr>
        <w:t>格式</w:t>
      </w:r>
      <w:r>
        <w:rPr>
          <w:rFonts w:hint="eastAsia" w:ascii="宋体" w:hAnsi="宋体"/>
          <w:color w:val="auto"/>
          <w:highlight w:val="none"/>
          <w:lang w:val="en-US" w:eastAsia="zh-CN"/>
        </w:rPr>
        <w:t>2-2</w:t>
      </w:r>
      <w:r>
        <w:rPr>
          <w:rFonts w:hint="eastAsia" w:ascii="宋体" w:hAnsi="宋体"/>
          <w:color w:val="auto"/>
          <w:highlight w:val="none"/>
        </w:rPr>
        <w:t>：</w:t>
      </w:r>
    </w:p>
    <w:p>
      <w:pPr>
        <w:keepNext w:val="0"/>
        <w:keepLines w:val="0"/>
        <w:pageBreakBefore w:val="0"/>
        <w:widowControl w:val="0"/>
        <w:kinsoku/>
        <w:wordWrap/>
        <w:overflowPunct/>
        <w:topLinePunct w:val="0"/>
        <w:autoSpaceDE/>
        <w:autoSpaceDN/>
        <w:bidi w:val="0"/>
        <w:adjustRightInd/>
        <w:snapToGrid/>
        <w:spacing w:before="157" w:beforeLines="50" w:after="469" w:afterLines="150" w:line="360" w:lineRule="auto"/>
        <w:jc w:val="center"/>
        <w:textAlignment w:val="auto"/>
        <w:rPr>
          <w:rFonts w:hint="eastAsia" w:eastAsia="黑体"/>
          <w:color w:val="auto"/>
          <w:spacing w:val="20"/>
          <w:sz w:val="36"/>
          <w:szCs w:val="32"/>
          <w:highlight w:val="none"/>
        </w:rPr>
      </w:pPr>
      <w:r>
        <w:rPr>
          <w:rFonts w:hint="eastAsia" w:eastAsia="黑体"/>
          <w:color w:val="auto"/>
          <w:spacing w:val="20"/>
          <w:sz w:val="36"/>
          <w:szCs w:val="32"/>
          <w:highlight w:val="none"/>
        </w:rPr>
        <w:t>法定代表人授权委托书</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color w:val="auto"/>
          <w:szCs w:val="21"/>
          <w:highlight w:val="none"/>
        </w:rPr>
      </w:pPr>
      <w:r>
        <w:rPr>
          <w:rFonts w:hint="eastAsia" w:ascii="宋体" w:hAnsi="宋体" w:eastAsia="宋体" w:cs="宋体"/>
          <w:b/>
          <w:color w:val="auto"/>
          <w:szCs w:val="21"/>
          <w:highlight w:val="none"/>
          <w:lang w:eastAsia="zh-CN"/>
        </w:rPr>
        <w:t>宁波市北仑区（开发区）公共资源交易中心</w:t>
      </w:r>
      <w:r>
        <w:rPr>
          <w:rFonts w:hint="eastAsia" w:ascii="宋体" w:hAnsi="宋体" w:eastAsia="宋体" w:cs="宋体"/>
          <w:b/>
          <w:color w:val="auto"/>
          <w:szCs w:val="21"/>
          <w:highlight w:val="none"/>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val="0"/>
          <w:bCs/>
          <w:color w:val="auto"/>
          <w:szCs w:val="21"/>
          <w:highlight w:val="none"/>
        </w:rPr>
      </w:pPr>
    </w:p>
    <w:p>
      <w:pPr>
        <w:spacing w:line="360" w:lineRule="auto"/>
        <w:ind w:left="0" w:leftChars="0"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我</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u w:val="single"/>
          <w:lang w:eastAsia="zh-CN"/>
        </w:rPr>
        <w:t>（</w:t>
      </w:r>
      <w:r>
        <w:rPr>
          <w:rFonts w:hint="eastAsia" w:ascii="宋体" w:hAnsi="宋体" w:eastAsia="宋体" w:cs="宋体"/>
          <w:color w:val="auto"/>
          <w:highlight w:val="none"/>
          <w:u w:val="single"/>
        </w:rPr>
        <w:t>法定代表人姓名</w:t>
      </w:r>
      <w:r>
        <w:rPr>
          <w:rFonts w:hint="eastAsia" w:ascii="宋体" w:hAnsi="宋体" w:eastAsia="宋体" w:cs="宋体"/>
          <w:color w:val="auto"/>
          <w:highlight w:val="none"/>
          <w:u w:val="single"/>
          <w:lang w:eastAsia="zh-CN"/>
        </w:rPr>
        <w:t>）</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系</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u w:val="single"/>
          <w:lang w:eastAsia="zh-CN"/>
        </w:rPr>
        <w:t>（</w:t>
      </w:r>
      <w:r>
        <w:rPr>
          <w:rFonts w:hint="eastAsia" w:ascii="宋体" w:hAnsi="宋体" w:eastAsia="宋体" w:cs="宋体"/>
          <w:color w:val="auto"/>
          <w:highlight w:val="none"/>
          <w:u w:val="single"/>
        </w:rPr>
        <w:t>投标人名称</w:t>
      </w:r>
      <w:r>
        <w:rPr>
          <w:rFonts w:hint="eastAsia" w:ascii="宋体" w:hAnsi="宋体" w:eastAsia="宋体" w:cs="宋体"/>
          <w:color w:val="auto"/>
          <w:highlight w:val="none"/>
          <w:u w:val="single"/>
          <w:lang w:eastAsia="zh-CN"/>
        </w:rPr>
        <w:t>）</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的法定代表人，现授权委托本单位在职职工</w:t>
      </w:r>
      <w:r>
        <w:rPr>
          <w:rFonts w:hint="eastAsia" w:ascii="宋体" w:hAnsi="宋体" w:eastAsia="宋体" w:cs="宋体"/>
          <w:color w:val="auto"/>
          <w:highlight w:val="none"/>
          <w:u w:val="single"/>
          <w:lang w:val="en-US" w:eastAsia="zh-CN"/>
        </w:rPr>
        <w:t xml:space="preserve">        （姓名、职务）        </w:t>
      </w:r>
      <w:r>
        <w:rPr>
          <w:rFonts w:hint="eastAsia" w:ascii="宋体" w:hAnsi="宋体" w:eastAsia="宋体" w:cs="宋体"/>
          <w:color w:val="auto"/>
          <w:highlight w:val="none"/>
        </w:rPr>
        <w:t>作为</w:t>
      </w:r>
      <w:r>
        <w:rPr>
          <w:rFonts w:hint="eastAsia" w:ascii="宋体" w:hAnsi="宋体" w:eastAsia="宋体" w:cs="宋体"/>
          <w:color w:val="auto"/>
          <w:highlight w:val="none"/>
          <w:lang w:val="en-US" w:eastAsia="zh-CN"/>
        </w:rPr>
        <w:t>全权</w:t>
      </w:r>
      <w:r>
        <w:rPr>
          <w:rFonts w:hint="eastAsia" w:ascii="宋体" w:hAnsi="宋体" w:eastAsia="宋体" w:cs="宋体"/>
          <w:color w:val="auto"/>
          <w:highlight w:val="none"/>
        </w:rPr>
        <w:t>代表以我方的名义参加你中心组织的</w:t>
      </w:r>
      <w:r>
        <w:rPr>
          <w:rFonts w:hint="eastAsia" w:ascii="宋体" w:hAnsi="宋体" w:eastAsia="宋体" w:cs="宋体"/>
          <w:color w:val="auto"/>
          <w:highlight w:val="none"/>
          <w:u w:val="single"/>
        </w:rPr>
        <w:t xml:space="preserve">  </w:t>
      </w:r>
      <w:r>
        <w:rPr>
          <w:rFonts w:hint="eastAsia" w:ascii="宋体" w:hAnsi="宋体" w:cs="宋体"/>
          <w:color w:val="auto"/>
          <w:highlight w:val="none"/>
          <w:u w:val="single"/>
          <w:lang w:eastAsia="zh-CN"/>
        </w:rPr>
        <w:t>北仑区审计服务供应商</w:t>
      </w:r>
      <w:r>
        <w:rPr>
          <w:rFonts w:hint="eastAsia" w:ascii="宋体" w:hAnsi="宋体" w:eastAsia="宋体" w:cs="宋体"/>
          <w:color w:val="auto"/>
          <w:highlight w:val="none"/>
          <w:u w:val="single"/>
        </w:rPr>
        <w:t>（项目编号：</w:t>
      </w:r>
      <w:r>
        <w:rPr>
          <w:rFonts w:hint="eastAsia" w:ascii="宋体" w:hAnsi="宋体" w:cs="宋体"/>
          <w:color w:val="auto"/>
          <w:highlight w:val="none"/>
          <w:u w:val="single"/>
          <w:lang w:eastAsia="zh-CN"/>
        </w:rPr>
        <w:t>BLZFCG2022009</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项目的</w:t>
      </w:r>
      <w:r>
        <w:rPr>
          <w:rFonts w:hint="eastAsia" w:ascii="宋体" w:hAnsi="宋体" w:eastAsia="宋体" w:cs="宋体"/>
          <w:color w:val="auto"/>
          <w:highlight w:val="none"/>
          <w:lang w:val="en-US" w:eastAsia="zh-CN"/>
        </w:rPr>
        <w:t>采购活动，</w:t>
      </w:r>
      <w:r>
        <w:rPr>
          <w:rFonts w:hint="eastAsia" w:ascii="宋体" w:hAnsi="宋体" w:eastAsia="宋体" w:cs="宋体"/>
          <w:color w:val="auto"/>
          <w:highlight w:val="none"/>
        </w:rPr>
        <w:t>并代表我方全权办理一切与之有关的事务。</w:t>
      </w:r>
    </w:p>
    <w:p>
      <w:pPr>
        <w:spacing w:line="360" w:lineRule="auto"/>
        <w:ind w:firstLine="420" w:firstLineChars="0"/>
        <w:rPr>
          <w:rFonts w:hint="eastAsia" w:ascii="宋体" w:hAnsi="宋体" w:eastAsia="宋体" w:cs="宋体"/>
          <w:color w:val="auto"/>
          <w:highlight w:val="none"/>
        </w:rPr>
      </w:pPr>
      <w:r>
        <w:rPr>
          <w:rFonts w:hint="eastAsia" w:ascii="宋体" w:hAnsi="宋体" w:eastAsia="宋体" w:cs="宋体"/>
          <w:color w:val="auto"/>
          <w:highlight w:val="none"/>
        </w:rPr>
        <w:t>本授权书于</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年</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月</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日签字生效，</w:t>
      </w:r>
      <w:r>
        <w:rPr>
          <w:rFonts w:hint="eastAsia" w:ascii="宋体" w:hAnsi="宋体" w:eastAsia="宋体" w:cs="宋体"/>
          <w:color w:val="auto"/>
          <w:highlight w:val="none"/>
          <w:lang w:val="en-US" w:eastAsia="zh-CN"/>
        </w:rPr>
        <w:t>全权代表</w:t>
      </w:r>
      <w:r>
        <w:rPr>
          <w:rFonts w:hint="eastAsia" w:ascii="宋体" w:hAnsi="宋体" w:eastAsia="宋体" w:cs="宋体"/>
          <w:color w:val="auto"/>
          <w:highlight w:val="none"/>
        </w:rPr>
        <w:t>无转委</w:t>
      </w:r>
      <w:r>
        <w:rPr>
          <w:rFonts w:hint="eastAsia" w:ascii="宋体" w:hAnsi="宋体" w:eastAsia="宋体" w:cs="宋体"/>
          <w:color w:val="auto"/>
          <w:highlight w:val="none"/>
          <w:lang w:val="en-US" w:eastAsia="zh-CN"/>
        </w:rPr>
        <w:t>托</w:t>
      </w:r>
      <w:r>
        <w:rPr>
          <w:rFonts w:hint="eastAsia" w:ascii="宋体" w:hAnsi="宋体" w:eastAsia="宋体" w:cs="宋体"/>
          <w:color w:val="auto"/>
          <w:highlight w:val="none"/>
        </w:rPr>
        <w:t>权，特此声明。</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highlight w:val="none"/>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全权代表</w:t>
      </w:r>
      <w:r>
        <w:rPr>
          <w:rFonts w:hint="eastAsia" w:ascii="宋体" w:hAnsi="宋体" w:eastAsia="宋体" w:cs="宋体"/>
          <w:color w:val="auto"/>
          <w:highlight w:val="none"/>
        </w:rPr>
        <w:t>姓名：</w:t>
      </w:r>
      <w:r>
        <w:rPr>
          <w:rFonts w:hint="eastAsia" w:ascii="宋体" w:hAnsi="宋体" w:eastAsia="宋体" w:cs="宋体"/>
          <w:color w:val="auto"/>
          <w:highlight w:val="none"/>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highlight w:val="none"/>
        </w:rPr>
      </w:pPr>
      <w:r>
        <w:rPr>
          <w:rFonts w:hint="eastAsia" w:ascii="宋体" w:hAnsi="宋体" w:eastAsia="宋体" w:cs="宋体"/>
          <w:color w:val="auto"/>
          <w:highlight w:val="none"/>
        </w:rPr>
        <w:t>身份证号码：</w:t>
      </w:r>
      <w:r>
        <w:rPr>
          <w:rFonts w:hint="eastAsia" w:ascii="宋体" w:hAnsi="宋体" w:eastAsia="宋体" w:cs="宋体"/>
          <w:color w:val="auto"/>
          <w:highlight w:val="none"/>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highlight w:val="none"/>
          <w:u w:val="single"/>
          <w:lang w:val="en-US" w:eastAsia="zh-CN"/>
        </w:rPr>
      </w:pPr>
      <w:r>
        <w:rPr>
          <w:rFonts w:hint="eastAsia" w:ascii="宋体" w:hAnsi="宋体" w:eastAsia="宋体" w:cs="宋体"/>
          <w:color w:val="auto"/>
          <w:highlight w:val="none"/>
          <w:lang w:val="en-US" w:eastAsia="zh-CN"/>
        </w:rPr>
        <w:t>联系电话</w:t>
      </w:r>
      <w:r>
        <w:rPr>
          <w:rFonts w:hint="eastAsia" w:ascii="宋体" w:hAnsi="宋体" w:eastAsia="宋体" w:cs="宋体"/>
          <w:color w:val="auto"/>
          <w:highlight w:val="none"/>
        </w:rPr>
        <w:t>：</w:t>
      </w:r>
      <w:r>
        <w:rPr>
          <w:rFonts w:hint="eastAsia" w:ascii="宋体" w:hAnsi="宋体" w:eastAsia="宋体" w:cs="宋体"/>
          <w:color w:val="auto"/>
          <w:highlight w:val="none"/>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highlight w:val="none"/>
          <w:u w:val="single"/>
          <w:lang w:val="en-US" w:eastAsia="zh-CN"/>
        </w:rPr>
      </w:pPr>
      <w:r>
        <w:rPr>
          <w:rFonts w:hint="eastAsia" w:ascii="宋体" w:hAnsi="宋体" w:eastAsia="宋体" w:cs="宋体"/>
          <w:color w:val="auto"/>
          <w:highlight w:val="none"/>
          <w:lang w:val="en-US" w:eastAsia="zh-CN"/>
        </w:rPr>
        <w:t>全权代表签字：</w:t>
      </w:r>
      <w:r>
        <w:rPr>
          <w:rFonts w:hint="eastAsia" w:ascii="宋体" w:hAnsi="宋体" w:eastAsia="宋体" w:cs="宋体"/>
          <w:color w:val="auto"/>
          <w:highlight w:val="none"/>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highlight w:val="none"/>
        </w:rPr>
      </w:pPr>
    </w:p>
    <w:p>
      <w:pPr>
        <w:spacing w:line="360" w:lineRule="auto"/>
        <w:rPr>
          <w:rFonts w:hint="eastAsia" w:ascii="宋体" w:hAnsi="宋体" w:eastAsia="宋体" w:cs="宋体"/>
          <w:color w:val="auto"/>
          <w:highlight w:val="none"/>
        </w:rPr>
      </w:pPr>
    </w:p>
    <w:p>
      <w:pPr>
        <w:spacing w:line="480" w:lineRule="auto"/>
        <w:ind w:left="2940" w:firstLine="420"/>
        <w:jc w:val="left"/>
        <w:rPr>
          <w:rFonts w:hint="eastAsia" w:ascii="宋体" w:hAnsi="宋体" w:eastAsia="宋体" w:cs="宋体"/>
          <w:color w:val="auto"/>
          <w:highlight w:val="none"/>
        </w:rPr>
      </w:pPr>
      <w:r>
        <w:rPr>
          <w:rFonts w:hint="eastAsia" w:ascii="宋体" w:hAnsi="宋体" w:eastAsia="宋体" w:cs="宋体"/>
          <w:color w:val="auto"/>
          <w:highlight w:val="none"/>
        </w:rPr>
        <w:t>投标人名称（加盖公章）：</w:t>
      </w:r>
      <w:r>
        <w:rPr>
          <w:rFonts w:hint="eastAsia" w:ascii="宋体" w:hAnsi="宋体" w:eastAsia="宋体" w:cs="宋体"/>
          <w:color w:val="auto"/>
          <w:highlight w:val="none"/>
          <w:u w:val="single"/>
        </w:rPr>
        <w:t xml:space="preserve">                            </w:t>
      </w:r>
    </w:p>
    <w:p>
      <w:pPr>
        <w:spacing w:line="480" w:lineRule="auto"/>
        <w:ind w:left="2940" w:firstLine="420"/>
        <w:jc w:val="left"/>
        <w:rPr>
          <w:rFonts w:hint="eastAsia" w:ascii="宋体" w:hAnsi="宋体" w:eastAsia="宋体" w:cs="宋体"/>
          <w:color w:val="auto"/>
          <w:highlight w:val="none"/>
          <w:u w:val="single"/>
        </w:rPr>
      </w:pPr>
      <w:r>
        <w:rPr>
          <w:rFonts w:hint="eastAsia" w:ascii="宋体" w:hAnsi="宋体" w:eastAsia="宋体" w:cs="宋体"/>
          <w:color w:val="auto"/>
          <w:highlight w:val="none"/>
        </w:rPr>
        <w:t>法定代表人（签字或盖章）：</w:t>
      </w:r>
      <w:r>
        <w:rPr>
          <w:rFonts w:hint="eastAsia" w:ascii="宋体" w:hAnsi="宋体" w:eastAsia="宋体" w:cs="宋体"/>
          <w:color w:val="auto"/>
          <w:highlight w:val="none"/>
          <w:u w:val="single"/>
        </w:rPr>
        <w:t xml:space="preserve">                          </w:t>
      </w:r>
    </w:p>
    <w:p>
      <w:pPr>
        <w:spacing w:line="480" w:lineRule="auto"/>
        <w:ind w:left="2940" w:firstLine="420"/>
        <w:jc w:val="left"/>
        <w:rPr>
          <w:rFonts w:hint="eastAsia" w:ascii="宋体" w:hAnsi="宋体" w:eastAsia="宋体" w:cs="宋体"/>
          <w:color w:val="auto"/>
          <w:highlight w:val="none"/>
          <w:u w:val="single"/>
        </w:rPr>
      </w:pPr>
      <w:r>
        <w:rPr>
          <w:rFonts w:hint="eastAsia" w:ascii="宋体" w:hAnsi="宋体" w:eastAsia="宋体" w:cs="宋体"/>
          <w:color w:val="auto"/>
          <w:highlight w:val="none"/>
        </w:rPr>
        <w:t>日      期：</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highlight w:val="none"/>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highlight w:val="none"/>
        </w:rPr>
      </w:pPr>
    </w:p>
    <w:p>
      <w:pPr>
        <w:spacing w:line="360" w:lineRule="auto"/>
        <w:rPr>
          <w:rFonts w:hint="eastAsia" w:ascii="宋体" w:hAnsi="宋体" w:eastAsia="宋体" w:cs="宋体"/>
          <w:b/>
          <w:bCs/>
          <w:color w:val="auto"/>
          <w:highlight w:val="none"/>
        </w:rPr>
      </w:pPr>
      <w:r>
        <w:rPr>
          <w:rFonts w:hint="eastAsia" w:ascii="宋体" w:hAnsi="宋体" w:eastAsia="宋体" w:cs="宋体"/>
          <w:b/>
          <w:bCs/>
          <w:color w:val="auto"/>
          <w:highlight w:val="none"/>
        </w:rPr>
        <w:t>说明：</w:t>
      </w:r>
    </w:p>
    <w:p>
      <w:pPr>
        <w:spacing w:line="360" w:lineRule="auto"/>
        <w:rPr>
          <w:rFonts w:hint="eastAsia" w:ascii="宋体" w:hAnsi="宋体" w:eastAsia="宋体" w:cs="宋体"/>
          <w:b/>
          <w:bCs/>
          <w:color w:val="auto"/>
          <w:highlight w:val="none"/>
          <w:lang w:val="en-US" w:eastAsia="zh-CN"/>
        </w:rPr>
      </w:pPr>
      <w:r>
        <w:rPr>
          <w:rFonts w:hint="eastAsia" w:ascii="宋体" w:hAnsi="宋体" w:eastAsia="宋体" w:cs="宋体"/>
          <w:b/>
          <w:bCs/>
          <w:color w:val="auto"/>
          <w:highlight w:val="none"/>
          <w:lang w:val="en-US" w:eastAsia="zh-CN"/>
        </w:rPr>
        <w:t>1、投标单位安排全权代表参加本项目投标的，只须提供本授权书即可。</w:t>
      </w:r>
    </w:p>
    <w:p>
      <w:pPr>
        <w:spacing w:line="360" w:lineRule="auto"/>
        <w:rPr>
          <w:rFonts w:hint="eastAsia" w:ascii="宋体" w:hAnsi="宋体" w:eastAsia="宋体" w:cs="宋体"/>
          <w:color w:val="auto"/>
          <w:highlight w:val="none"/>
        </w:rPr>
      </w:pPr>
      <w:r>
        <w:rPr>
          <w:rFonts w:hint="eastAsia" w:ascii="宋体" w:hAnsi="宋体" w:eastAsia="宋体" w:cs="宋体"/>
          <w:b/>
          <w:bCs/>
          <w:color w:val="auto"/>
          <w:highlight w:val="none"/>
          <w:lang w:val="en-US" w:eastAsia="zh-CN"/>
        </w:rPr>
        <w:t>2、盖章签字后</w:t>
      </w:r>
      <w:r>
        <w:rPr>
          <w:rFonts w:hint="eastAsia" w:ascii="宋体" w:hAnsi="宋体" w:eastAsia="宋体" w:cs="宋体"/>
          <w:b/>
          <w:bCs/>
          <w:color w:val="auto"/>
          <w:highlight w:val="none"/>
        </w:rPr>
        <w:t>，</w:t>
      </w:r>
      <w:r>
        <w:rPr>
          <w:rFonts w:hint="eastAsia" w:ascii="宋体" w:hAnsi="宋体" w:eastAsia="宋体" w:cs="宋体"/>
          <w:b/>
          <w:bCs/>
          <w:color w:val="auto"/>
          <w:highlight w:val="none"/>
          <w:lang w:val="en-US" w:eastAsia="zh-CN"/>
        </w:rPr>
        <w:t>提供</w:t>
      </w:r>
      <w:r>
        <w:rPr>
          <w:rFonts w:hint="eastAsia" w:ascii="宋体" w:hAnsi="宋体" w:cs="宋体"/>
          <w:b/>
          <w:bCs/>
          <w:color w:val="auto"/>
          <w:highlight w:val="none"/>
          <w:lang w:val="en-US" w:eastAsia="zh-CN"/>
        </w:rPr>
        <w:t>原件</w:t>
      </w:r>
      <w:r>
        <w:rPr>
          <w:rFonts w:hint="eastAsia" w:ascii="宋体" w:hAnsi="宋体" w:eastAsia="宋体" w:cs="宋体"/>
          <w:b/>
          <w:bCs/>
          <w:color w:val="auto"/>
          <w:highlight w:val="none"/>
          <w:lang w:val="en-US" w:eastAsia="zh-CN"/>
        </w:rPr>
        <w:t>彩色扫描件。</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highlight w:val="none"/>
        </w:rPr>
      </w:pPr>
    </w:p>
    <w:p>
      <w:pPr>
        <w:spacing w:line="360" w:lineRule="auto"/>
        <w:rPr>
          <w:rFonts w:hint="eastAsia" w:ascii="宋体" w:hAnsi="宋体"/>
          <w:b/>
          <w:bCs/>
          <w:color w:val="auto"/>
          <w:highlight w:val="none"/>
        </w:rPr>
      </w:pPr>
      <w:r>
        <w:rPr>
          <w:rFonts w:ascii="宋体" w:hAnsi="宋体"/>
          <w:color w:val="auto"/>
          <w:highlight w:val="none"/>
        </w:rPr>
        <w:br w:type="page"/>
      </w:r>
      <w:r>
        <w:rPr>
          <w:rFonts w:hint="eastAsia" w:ascii="宋体" w:hAnsi="宋体"/>
          <w:color w:val="auto"/>
          <w:highlight w:val="none"/>
          <w:lang w:val="en-US" w:eastAsia="zh-CN"/>
        </w:rPr>
        <w:t>二、</w:t>
      </w:r>
      <w:r>
        <w:rPr>
          <w:rFonts w:hint="eastAsia" w:ascii="宋体" w:hAnsi="宋体"/>
          <w:b/>
          <w:bCs/>
          <w:color w:val="auto"/>
          <w:highlight w:val="none"/>
          <w:lang w:val="en-US" w:eastAsia="zh-CN"/>
        </w:rPr>
        <w:t>技术商务</w:t>
      </w:r>
      <w:r>
        <w:rPr>
          <w:rFonts w:hint="eastAsia" w:ascii="宋体" w:hAnsi="宋体"/>
          <w:b/>
          <w:bCs/>
          <w:color w:val="auto"/>
          <w:highlight w:val="none"/>
        </w:rPr>
        <w:t>文件</w:t>
      </w:r>
      <w:r>
        <w:rPr>
          <w:rFonts w:hint="eastAsia" w:ascii="宋体" w:hAnsi="宋体"/>
          <w:b/>
          <w:bCs/>
          <w:color w:val="auto"/>
          <w:highlight w:val="none"/>
          <w:lang w:val="en-US" w:eastAsia="zh-CN"/>
        </w:rPr>
        <w:t>组成</w:t>
      </w:r>
      <w:r>
        <w:rPr>
          <w:rFonts w:hint="eastAsia" w:ascii="宋体" w:hAnsi="宋体"/>
          <w:b/>
          <w:bCs/>
          <w:color w:val="auto"/>
          <w:highlight w:val="none"/>
        </w:rPr>
        <w:t>：</w:t>
      </w:r>
    </w:p>
    <w:p>
      <w:pPr>
        <w:spacing w:line="360" w:lineRule="auto"/>
        <w:rPr>
          <w:rFonts w:hint="eastAsia" w:ascii="宋体" w:hAnsi="宋体"/>
          <w:b/>
          <w:bCs/>
          <w:color w:val="auto"/>
          <w:highlight w:val="none"/>
        </w:rPr>
      </w:pPr>
    </w:p>
    <w:p>
      <w:pPr>
        <w:spacing w:line="360" w:lineRule="auto"/>
        <w:jc w:val="center"/>
        <w:rPr>
          <w:rFonts w:hint="eastAsia" w:ascii="宋体" w:hAnsi="宋体"/>
          <w:b/>
          <w:bCs/>
          <w:color w:val="auto"/>
          <w:highlight w:val="none"/>
        </w:rPr>
      </w:pPr>
      <w:r>
        <w:rPr>
          <w:rFonts w:hint="eastAsia" w:ascii="宋体" w:hAnsi="宋体"/>
          <w:b/>
          <w:bCs/>
          <w:color w:val="auto"/>
          <w:highlight w:val="none"/>
        </w:rPr>
        <w:t>标项1：审计（会计）服务供应商</w:t>
      </w:r>
    </w:p>
    <w:p>
      <w:pPr>
        <w:spacing w:line="360" w:lineRule="auto"/>
        <w:rPr>
          <w:rFonts w:hint="eastAsia" w:ascii="宋体" w:hAnsi="宋体"/>
          <w:b/>
          <w:bCs/>
          <w:color w:val="auto"/>
          <w:highlight w:val="none"/>
        </w:rPr>
      </w:pPr>
    </w:p>
    <w:p>
      <w:pPr>
        <w:spacing w:line="360" w:lineRule="auto"/>
        <w:rPr>
          <w:rFonts w:hint="eastAsia" w:ascii="宋体" w:hAnsi="宋体"/>
          <w:color w:val="auto"/>
          <w:highlight w:val="none"/>
          <w:lang w:val="en-US" w:eastAsia="zh-CN"/>
        </w:rPr>
      </w:pPr>
      <w:r>
        <w:rPr>
          <w:rFonts w:hint="eastAsia" w:ascii="宋体" w:hAnsi="宋体"/>
          <w:color w:val="auto"/>
          <w:highlight w:val="none"/>
          <w:lang w:val="en-US" w:eastAsia="zh-CN"/>
        </w:rPr>
        <w:t>1、封面（见技术商务</w:t>
      </w:r>
      <w:r>
        <w:rPr>
          <w:rFonts w:hint="eastAsia" w:ascii="宋体" w:hAnsi="宋体"/>
          <w:color w:val="auto"/>
          <w:highlight w:val="none"/>
        </w:rPr>
        <w:t>文件封面格式</w:t>
      </w:r>
      <w:r>
        <w:rPr>
          <w:rFonts w:hint="eastAsia" w:ascii="宋体" w:hAnsi="宋体"/>
          <w:color w:val="auto"/>
          <w:highlight w:val="none"/>
          <w:lang w:val="en-US" w:eastAsia="zh-CN"/>
        </w:rPr>
        <w:t>）</w:t>
      </w:r>
    </w:p>
    <w:p>
      <w:pPr>
        <w:spacing w:line="360" w:lineRule="auto"/>
        <w:rPr>
          <w:rFonts w:hint="default" w:ascii="宋体" w:hAnsi="宋体"/>
          <w:color w:val="auto"/>
          <w:highlight w:val="none"/>
          <w:lang w:val="en-US" w:eastAsia="zh-CN"/>
        </w:rPr>
      </w:pPr>
      <w:r>
        <w:rPr>
          <w:rFonts w:hint="eastAsia" w:ascii="宋体" w:hAnsi="宋体"/>
          <w:color w:val="auto"/>
          <w:highlight w:val="none"/>
          <w:lang w:val="en-US" w:eastAsia="zh-CN"/>
        </w:rPr>
        <w:t>2、目录</w:t>
      </w:r>
    </w:p>
    <w:p>
      <w:pPr>
        <w:spacing w:line="360" w:lineRule="auto"/>
        <w:rPr>
          <w:rFonts w:hint="eastAsia" w:ascii="宋体" w:hAnsi="宋体" w:eastAsia="宋体"/>
          <w:color w:val="auto"/>
          <w:highlight w:val="none"/>
          <w:lang w:eastAsia="zh-CN"/>
        </w:rPr>
      </w:pPr>
      <w:r>
        <w:rPr>
          <w:rFonts w:hint="eastAsia" w:ascii="宋体" w:hAnsi="宋体"/>
          <w:color w:val="auto"/>
          <w:highlight w:val="none"/>
          <w:lang w:val="en-US" w:eastAsia="zh-CN"/>
        </w:rPr>
        <w:t>3、</w:t>
      </w:r>
      <w:r>
        <w:rPr>
          <w:rFonts w:hint="eastAsia" w:ascii="宋体" w:hAnsi="宋体"/>
          <w:color w:val="auto"/>
          <w:highlight w:val="none"/>
        </w:rPr>
        <w:t>评标索引表</w:t>
      </w:r>
      <w:r>
        <w:rPr>
          <w:rFonts w:hint="eastAsia" w:ascii="宋体" w:hAnsi="宋体"/>
          <w:color w:val="auto"/>
          <w:highlight w:val="none"/>
          <w:lang w:eastAsia="zh-CN"/>
        </w:rPr>
        <w:t>（</w:t>
      </w:r>
      <w:r>
        <w:rPr>
          <w:rFonts w:hint="eastAsia" w:ascii="宋体" w:hAnsi="宋体"/>
          <w:color w:val="auto"/>
          <w:highlight w:val="none"/>
          <w:lang w:val="en-US" w:eastAsia="zh-CN"/>
        </w:rPr>
        <w:t>见</w:t>
      </w:r>
      <w:r>
        <w:rPr>
          <w:rFonts w:hint="eastAsia" w:ascii="宋体" w:hAnsi="宋体"/>
          <w:color w:val="auto"/>
          <w:highlight w:val="none"/>
        </w:rPr>
        <w:t>格式</w:t>
      </w:r>
      <w:r>
        <w:rPr>
          <w:rFonts w:hint="eastAsia" w:ascii="宋体" w:hAnsi="宋体"/>
          <w:color w:val="auto"/>
          <w:highlight w:val="none"/>
          <w:lang w:val="en-US" w:eastAsia="zh-CN"/>
        </w:rPr>
        <w:t>3</w:t>
      </w:r>
      <w:r>
        <w:rPr>
          <w:rFonts w:hint="eastAsia" w:ascii="宋体" w:hAnsi="宋体"/>
          <w:color w:val="auto"/>
          <w:highlight w:val="none"/>
          <w:lang w:eastAsia="zh-CN"/>
        </w:rPr>
        <w:t>）</w:t>
      </w:r>
    </w:p>
    <w:p>
      <w:pPr>
        <w:spacing w:line="360" w:lineRule="auto"/>
        <w:rPr>
          <w:rFonts w:hint="eastAsia" w:ascii="宋体" w:hAnsi="宋体"/>
          <w:color w:val="auto"/>
          <w:highlight w:val="none"/>
          <w:lang w:val="en-US" w:eastAsia="zh-CN"/>
        </w:rPr>
      </w:pPr>
      <w:r>
        <w:rPr>
          <w:rFonts w:hint="eastAsia" w:ascii="宋体" w:hAnsi="宋体"/>
          <w:color w:val="auto"/>
          <w:highlight w:val="none"/>
          <w:lang w:val="en-US" w:eastAsia="zh-CN"/>
        </w:rPr>
        <w:t>4、投标函（见</w:t>
      </w:r>
      <w:r>
        <w:rPr>
          <w:rFonts w:hint="eastAsia" w:ascii="宋体" w:hAnsi="宋体"/>
          <w:color w:val="auto"/>
          <w:highlight w:val="none"/>
        </w:rPr>
        <w:t>格式</w:t>
      </w:r>
      <w:r>
        <w:rPr>
          <w:rFonts w:hint="eastAsia" w:ascii="宋体" w:hAnsi="宋体"/>
          <w:color w:val="auto"/>
          <w:highlight w:val="none"/>
          <w:lang w:val="en-US" w:eastAsia="zh-CN"/>
        </w:rPr>
        <w:t>4）</w:t>
      </w:r>
    </w:p>
    <w:p>
      <w:pPr>
        <w:spacing w:line="360" w:lineRule="auto"/>
        <w:rPr>
          <w:rFonts w:hint="eastAsia" w:ascii="宋体" w:hAnsi="宋体"/>
          <w:color w:val="auto"/>
          <w:highlight w:val="none"/>
          <w:lang w:val="en-US" w:eastAsia="zh-CN"/>
        </w:rPr>
      </w:pPr>
      <w:r>
        <w:rPr>
          <w:rFonts w:hint="eastAsia" w:ascii="宋体" w:hAnsi="宋体"/>
          <w:color w:val="auto"/>
          <w:highlight w:val="none"/>
          <w:lang w:val="en-US" w:eastAsia="zh-CN"/>
        </w:rPr>
        <w:t>5、服务条款偏离表（见</w:t>
      </w:r>
      <w:r>
        <w:rPr>
          <w:rFonts w:hint="eastAsia" w:ascii="宋体" w:hAnsi="宋体"/>
          <w:color w:val="auto"/>
          <w:highlight w:val="none"/>
        </w:rPr>
        <w:t>格式</w:t>
      </w:r>
      <w:r>
        <w:rPr>
          <w:rFonts w:hint="eastAsia" w:ascii="宋体" w:hAnsi="宋体"/>
          <w:color w:val="auto"/>
          <w:highlight w:val="none"/>
          <w:lang w:val="en-US" w:eastAsia="zh-CN"/>
        </w:rPr>
        <w:t>5）</w:t>
      </w:r>
    </w:p>
    <w:p>
      <w:pPr>
        <w:spacing w:line="360" w:lineRule="auto"/>
        <w:rPr>
          <w:rFonts w:hint="eastAsia" w:ascii="宋体" w:hAnsi="宋体"/>
          <w:color w:val="auto"/>
          <w:highlight w:val="none"/>
          <w:lang w:val="en-US" w:eastAsia="zh-CN"/>
        </w:rPr>
      </w:pPr>
      <w:r>
        <w:rPr>
          <w:rFonts w:hint="eastAsia" w:ascii="宋体" w:hAnsi="宋体"/>
          <w:color w:val="auto"/>
          <w:highlight w:val="none"/>
          <w:lang w:val="en-US" w:eastAsia="zh-CN"/>
        </w:rPr>
        <w:t>6、商务条款偏离表（见</w:t>
      </w:r>
      <w:r>
        <w:rPr>
          <w:rFonts w:hint="eastAsia" w:ascii="宋体" w:hAnsi="宋体"/>
          <w:color w:val="auto"/>
          <w:highlight w:val="none"/>
        </w:rPr>
        <w:t>格式</w:t>
      </w:r>
      <w:r>
        <w:rPr>
          <w:rFonts w:hint="eastAsia" w:ascii="宋体" w:hAnsi="宋体"/>
          <w:color w:val="auto"/>
          <w:highlight w:val="none"/>
          <w:lang w:val="en-US" w:eastAsia="zh-CN"/>
        </w:rPr>
        <w:t>6）</w:t>
      </w:r>
    </w:p>
    <w:p>
      <w:pPr>
        <w:spacing w:line="360" w:lineRule="auto"/>
        <w:rPr>
          <w:rFonts w:hint="eastAsia" w:ascii="宋体" w:hAnsi="宋体"/>
          <w:color w:val="auto"/>
          <w:highlight w:val="none"/>
        </w:rPr>
      </w:pPr>
      <w:r>
        <w:rPr>
          <w:rFonts w:hint="eastAsia" w:ascii="宋体" w:hAnsi="宋体"/>
          <w:color w:val="auto"/>
          <w:highlight w:val="none"/>
          <w:lang w:val="en-US" w:eastAsia="zh-CN"/>
        </w:rPr>
        <w:t>7、项目服务及实施方案</w:t>
      </w:r>
      <w:r>
        <w:rPr>
          <w:rFonts w:hint="eastAsia" w:ascii="宋体" w:hAnsi="宋体"/>
          <w:color w:val="auto"/>
          <w:highlight w:val="none"/>
        </w:rPr>
        <w:t>（内容格式自拟，</w:t>
      </w:r>
      <w:r>
        <w:rPr>
          <w:rFonts w:hint="eastAsia" w:ascii="宋体" w:hAnsi="宋体"/>
          <w:color w:val="auto"/>
          <w:highlight w:val="none"/>
          <w:lang w:eastAsia="zh-CN"/>
        </w:rPr>
        <w:t>要求见招标文件第</w:t>
      </w:r>
      <w:r>
        <w:rPr>
          <w:rFonts w:hint="eastAsia" w:ascii="宋体" w:hAnsi="宋体"/>
          <w:color w:val="auto"/>
          <w:highlight w:val="none"/>
          <w:lang w:val="en-US" w:eastAsia="zh-CN"/>
        </w:rPr>
        <w:t>四</w:t>
      </w:r>
      <w:r>
        <w:rPr>
          <w:rFonts w:hint="eastAsia" w:ascii="宋体" w:hAnsi="宋体"/>
          <w:color w:val="auto"/>
          <w:highlight w:val="none"/>
          <w:lang w:eastAsia="zh-CN"/>
        </w:rPr>
        <w:t>部分</w:t>
      </w:r>
      <w:r>
        <w:rPr>
          <w:rFonts w:hint="eastAsia" w:ascii="宋体" w:hAnsi="宋体"/>
          <w:color w:val="auto"/>
          <w:highlight w:val="none"/>
        </w:rPr>
        <w:t>）</w:t>
      </w:r>
    </w:p>
    <w:p>
      <w:pPr>
        <w:spacing w:line="360" w:lineRule="auto"/>
        <w:rPr>
          <w:rFonts w:hint="eastAsia" w:ascii="宋体" w:hAnsi="宋体" w:eastAsia="宋体"/>
          <w:color w:val="auto"/>
          <w:highlight w:val="none"/>
          <w:lang w:val="en-US" w:eastAsia="zh-CN"/>
        </w:rPr>
      </w:pPr>
      <w:r>
        <w:rPr>
          <w:rFonts w:hint="eastAsia" w:ascii="宋体" w:hAnsi="宋体"/>
          <w:color w:val="auto"/>
          <w:highlight w:val="none"/>
          <w:lang w:val="en-US" w:eastAsia="zh-CN"/>
        </w:rPr>
        <w:t>8、服务响应快捷情况</w:t>
      </w:r>
      <w:r>
        <w:rPr>
          <w:rFonts w:hint="eastAsia" w:ascii="宋体" w:hAnsi="宋体"/>
          <w:color w:val="auto"/>
          <w:highlight w:val="none"/>
        </w:rPr>
        <w:t>（内容格式自拟，</w:t>
      </w:r>
      <w:r>
        <w:rPr>
          <w:rFonts w:hint="eastAsia" w:ascii="宋体" w:hAnsi="宋体"/>
          <w:color w:val="auto"/>
          <w:highlight w:val="none"/>
          <w:lang w:eastAsia="zh-CN"/>
        </w:rPr>
        <w:t>要求见招标文件第</w:t>
      </w:r>
      <w:r>
        <w:rPr>
          <w:rFonts w:hint="eastAsia" w:ascii="宋体" w:hAnsi="宋体"/>
          <w:color w:val="auto"/>
          <w:highlight w:val="none"/>
          <w:lang w:val="en-US" w:eastAsia="zh-CN"/>
        </w:rPr>
        <w:t>四</w:t>
      </w:r>
      <w:r>
        <w:rPr>
          <w:rFonts w:hint="eastAsia" w:ascii="宋体" w:hAnsi="宋体"/>
          <w:color w:val="auto"/>
          <w:highlight w:val="none"/>
          <w:lang w:eastAsia="zh-CN"/>
        </w:rPr>
        <w:t>部分</w:t>
      </w:r>
      <w:r>
        <w:rPr>
          <w:rFonts w:hint="eastAsia" w:ascii="宋体" w:hAnsi="宋体"/>
          <w:color w:val="auto"/>
          <w:highlight w:val="none"/>
        </w:rPr>
        <w:t>）</w:t>
      </w:r>
    </w:p>
    <w:p>
      <w:pPr>
        <w:spacing w:line="360" w:lineRule="auto"/>
        <w:rPr>
          <w:rFonts w:hint="eastAsia" w:ascii="宋体" w:hAnsi="宋体" w:eastAsia="宋体"/>
          <w:color w:val="auto"/>
          <w:highlight w:val="none"/>
          <w:lang w:val="en-US" w:eastAsia="zh-CN"/>
        </w:rPr>
      </w:pPr>
      <w:r>
        <w:rPr>
          <w:rFonts w:hint="eastAsia" w:ascii="宋体" w:hAnsi="宋体"/>
          <w:color w:val="auto"/>
          <w:highlight w:val="none"/>
          <w:lang w:val="en-US" w:eastAsia="zh-CN"/>
        </w:rPr>
        <w:t>9、专业人员储备情况表</w:t>
      </w:r>
      <w:r>
        <w:rPr>
          <w:rFonts w:hint="eastAsia" w:ascii="宋体" w:hAnsi="宋体"/>
          <w:color w:val="auto"/>
          <w:highlight w:val="none"/>
        </w:rPr>
        <w:t>（</w:t>
      </w:r>
      <w:r>
        <w:rPr>
          <w:rFonts w:hint="eastAsia" w:ascii="宋体" w:hAnsi="宋体"/>
          <w:color w:val="auto"/>
          <w:highlight w:val="none"/>
          <w:lang w:val="en-US" w:eastAsia="zh-CN"/>
        </w:rPr>
        <w:t>见</w:t>
      </w:r>
      <w:r>
        <w:rPr>
          <w:rFonts w:hint="eastAsia" w:ascii="宋体" w:hAnsi="宋体"/>
          <w:color w:val="auto"/>
          <w:highlight w:val="none"/>
        </w:rPr>
        <w:t>格式</w:t>
      </w:r>
      <w:r>
        <w:rPr>
          <w:rFonts w:hint="eastAsia" w:ascii="宋体" w:hAnsi="宋体"/>
          <w:color w:val="auto"/>
          <w:highlight w:val="none"/>
          <w:lang w:val="en-US" w:eastAsia="zh-CN"/>
        </w:rPr>
        <w:t>7</w:t>
      </w:r>
      <w:r>
        <w:rPr>
          <w:rFonts w:hint="eastAsia" w:ascii="宋体" w:hAnsi="宋体"/>
          <w:color w:val="auto"/>
          <w:highlight w:val="none"/>
        </w:rPr>
        <w:t>）</w:t>
      </w:r>
    </w:p>
    <w:p>
      <w:pPr>
        <w:spacing w:line="360" w:lineRule="auto"/>
        <w:rPr>
          <w:rFonts w:hint="eastAsia" w:ascii="宋体" w:hAnsi="宋体"/>
          <w:color w:val="auto"/>
          <w:highlight w:val="none"/>
        </w:rPr>
      </w:pPr>
      <w:r>
        <w:rPr>
          <w:rFonts w:hint="eastAsia" w:ascii="宋体" w:hAnsi="宋体"/>
          <w:color w:val="auto"/>
          <w:highlight w:val="none"/>
          <w:lang w:val="en-US" w:eastAsia="zh-CN"/>
        </w:rPr>
        <w:t>10、拟派本项目小组成员情况表</w:t>
      </w:r>
      <w:r>
        <w:rPr>
          <w:rFonts w:hint="eastAsia" w:ascii="宋体" w:hAnsi="宋体"/>
          <w:color w:val="auto"/>
          <w:highlight w:val="none"/>
        </w:rPr>
        <w:t>（</w:t>
      </w:r>
      <w:r>
        <w:rPr>
          <w:rFonts w:hint="eastAsia" w:ascii="宋体" w:hAnsi="宋体"/>
          <w:color w:val="auto"/>
          <w:highlight w:val="none"/>
          <w:lang w:val="en-US" w:eastAsia="zh-CN"/>
        </w:rPr>
        <w:t>见</w:t>
      </w:r>
      <w:r>
        <w:rPr>
          <w:rFonts w:hint="eastAsia" w:ascii="宋体" w:hAnsi="宋体"/>
          <w:color w:val="auto"/>
          <w:highlight w:val="none"/>
        </w:rPr>
        <w:t>格式</w:t>
      </w:r>
      <w:r>
        <w:rPr>
          <w:rFonts w:hint="eastAsia" w:ascii="宋体" w:hAnsi="宋体"/>
          <w:color w:val="auto"/>
          <w:highlight w:val="none"/>
          <w:lang w:val="en-US" w:eastAsia="zh-CN"/>
        </w:rPr>
        <w:t>8</w:t>
      </w:r>
      <w:r>
        <w:rPr>
          <w:rFonts w:hint="eastAsia" w:ascii="宋体" w:hAnsi="宋体"/>
          <w:color w:val="auto"/>
          <w:highlight w:val="none"/>
        </w:rPr>
        <w:t>）</w:t>
      </w:r>
    </w:p>
    <w:p>
      <w:pPr>
        <w:spacing w:line="360" w:lineRule="auto"/>
        <w:rPr>
          <w:rFonts w:hint="eastAsia" w:ascii="宋体" w:hAnsi="宋体"/>
          <w:color w:val="auto"/>
          <w:highlight w:val="none"/>
        </w:rPr>
      </w:pPr>
      <w:r>
        <w:rPr>
          <w:rFonts w:hint="eastAsia" w:ascii="宋体" w:hAnsi="宋体"/>
          <w:color w:val="auto"/>
          <w:highlight w:val="none"/>
          <w:lang w:val="en-US" w:eastAsia="zh-CN"/>
        </w:rPr>
        <w:t>11、执业质量</w:t>
      </w:r>
      <w:r>
        <w:rPr>
          <w:rFonts w:hint="eastAsia" w:ascii="宋体" w:hAnsi="宋体"/>
          <w:color w:val="auto"/>
          <w:highlight w:val="none"/>
        </w:rPr>
        <w:t>（内容格式自拟，</w:t>
      </w:r>
      <w:r>
        <w:rPr>
          <w:rFonts w:hint="eastAsia" w:ascii="宋体" w:hAnsi="宋体"/>
          <w:color w:val="auto"/>
          <w:highlight w:val="none"/>
          <w:lang w:eastAsia="zh-CN"/>
        </w:rPr>
        <w:t>要求见招标文件第</w:t>
      </w:r>
      <w:r>
        <w:rPr>
          <w:rFonts w:hint="eastAsia" w:ascii="宋体" w:hAnsi="宋体"/>
          <w:color w:val="auto"/>
          <w:highlight w:val="none"/>
          <w:lang w:val="en-US" w:eastAsia="zh-CN"/>
        </w:rPr>
        <w:t>四</w:t>
      </w:r>
      <w:r>
        <w:rPr>
          <w:rFonts w:hint="eastAsia" w:ascii="宋体" w:hAnsi="宋体"/>
          <w:color w:val="auto"/>
          <w:highlight w:val="none"/>
          <w:lang w:eastAsia="zh-CN"/>
        </w:rPr>
        <w:t>部分</w:t>
      </w:r>
      <w:r>
        <w:rPr>
          <w:rFonts w:hint="eastAsia" w:ascii="宋体" w:hAnsi="宋体"/>
          <w:color w:val="auto"/>
          <w:highlight w:val="none"/>
        </w:rPr>
        <w:t>）</w:t>
      </w:r>
    </w:p>
    <w:p>
      <w:pPr>
        <w:spacing w:line="360" w:lineRule="auto"/>
        <w:rPr>
          <w:rFonts w:hint="default" w:ascii="宋体" w:hAnsi="宋体" w:eastAsia="宋体"/>
          <w:color w:val="auto"/>
          <w:highlight w:val="none"/>
          <w:lang w:val="en-US" w:eastAsia="zh-CN"/>
        </w:rPr>
      </w:pPr>
      <w:r>
        <w:rPr>
          <w:rFonts w:hint="eastAsia" w:ascii="宋体" w:hAnsi="宋体"/>
          <w:color w:val="auto"/>
          <w:highlight w:val="none"/>
          <w:lang w:val="en-US" w:eastAsia="zh-CN"/>
        </w:rPr>
        <w:t>12、类似项目业绩表</w:t>
      </w:r>
      <w:r>
        <w:rPr>
          <w:rFonts w:hint="eastAsia" w:ascii="宋体" w:hAnsi="宋体"/>
          <w:color w:val="auto"/>
          <w:highlight w:val="none"/>
        </w:rPr>
        <w:t>（</w:t>
      </w:r>
      <w:r>
        <w:rPr>
          <w:rFonts w:hint="eastAsia" w:ascii="宋体" w:hAnsi="宋体"/>
          <w:color w:val="auto"/>
          <w:highlight w:val="none"/>
          <w:lang w:val="en-US" w:eastAsia="zh-CN"/>
        </w:rPr>
        <w:t>见</w:t>
      </w:r>
      <w:r>
        <w:rPr>
          <w:rFonts w:hint="eastAsia" w:ascii="宋体" w:hAnsi="宋体"/>
          <w:color w:val="auto"/>
          <w:highlight w:val="none"/>
        </w:rPr>
        <w:t>格式</w:t>
      </w:r>
      <w:r>
        <w:rPr>
          <w:rFonts w:hint="eastAsia" w:ascii="宋体" w:hAnsi="宋体"/>
          <w:color w:val="auto"/>
          <w:highlight w:val="none"/>
          <w:lang w:val="en-US" w:eastAsia="zh-CN"/>
        </w:rPr>
        <w:t>9</w:t>
      </w:r>
      <w:r>
        <w:rPr>
          <w:rFonts w:hint="eastAsia" w:ascii="宋体" w:hAnsi="宋体"/>
          <w:color w:val="auto"/>
          <w:highlight w:val="none"/>
        </w:rPr>
        <w:t>）</w:t>
      </w:r>
    </w:p>
    <w:p>
      <w:pPr>
        <w:spacing w:line="360" w:lineRule="auto"/>
        <w:rPr>
          <w:rFonts w:hint="eastAsia" w:ascii="宋体" w:hAnsi="宋体"/>
          <w:color w:val="auto"/>
          <w:highlight w:val="none"/>
        </w:rPr>
      </w:pPr>
      <w:r>
        <w:rPr>
          <w:rFonts w:hint="eastAsia" w:ascii="宋体" w:hAnsi="宋体"/>
          <w:color w:val="auto"/>
          <w:highlight w:val="none"/>
          <w:lang w:val="en-US" w:eastAsia="zh-CN"/>
        </w:rPr>
        <w:t>13、其他</w:t>
      </w:r>
      <w:r>
        <w:rPr>
          <w:rFonts w:hint="eastAsia" w:ascii="宋体" w:hAnsi="宋体"/>
          <w:color w:val="auto"/>
          <w:highlight w:val="none"/>
        </w:rPr>
        <w:t>服务承诺（内容格式自拟，</w:t>
      </w:r>
      <w:r>
        <w:rPr>
          <w:rFonts w:hint="eastAsia" w:ascii="宋体" w:hAnsi="宋体"/>
          <w:color w:val="auto"/>
          <w:highlight w:val="none"/>
          <w:lang w:eastAsia="zh-CN"/>
        </w:rPr>
        <w:t>要求见招标文件第</w:t>
      </w:r>
      <w:r>
        <w:rPr>
          <w:rFonts w:hint="eastAsia" w:ascii="宋体" w:hAnsi="宋体"/>
          <w:color w:val="auto"/>
          <w:highlight w:val="none"/>
          <w:lang w:val="en-US" w:eastAsia="zh-CN"/>
        </w:rPr>
        <w:t>四</w:t>
      </w:r>
      <w:r>
        <w:rPr>
          <w:rFonts w:hint="eastAsia" w:ascii="宋体" w:hAnsi="宋体"/>
          <w:color w:val="auto"/>
          <w:highlight w:val="none"/>
          <w:lang w:eastAsia="zh-CN"/>
        </w:rPr>
        <w:t>部分</w:t>
      </w:r>
      <w:r>
        <w:rPr>
          <w:rFonts w:hint="eastAsia" w:ascii="宋体" w:hAnsi="宋体"/>
          <w:color w:val="auto"/>
          <w:highlight w:val="none"/>
        </w:rPr>
        <w:t>）</w:t>
      </w:r>
    </w:p>
    <w:p>
      <w:pPr>
        <w:spacing w:line="360" w:lineRule="auto"/>
        <w:rPr>
          <w:rFonts w:hint="eastAsia" w:ascii="宋体" w:hAnsi="宋体"/>
          <w:color w:val="auto"/>
          <w:highlight w:val="none"/>
          <w:lang w:val="en-US" w:eastAsia="zh-CN"/>
        </w:rPr>
      </w:pPr>
      <w:r>
        <w:rPr>
          <w:rFonts w:hint="eastAsia" w:ascii="宋体" w:hAnsi="宋体"/>
          <w:color w:val="auto"/>
          <w:highlight w:val="none"/>
          <w:lang w:val="en-US" w:eastAsia="zh-CN"/>
        </w:rPr>
        <w:t>14、自评得分表（标项1）（见</w:t>
      </w:r>
      <w:r>
        <w:rPr>
          <w:rFonts w:hint="eastAsia" w:ascii="宋体" w:hAnsi="宋体"/>
          <w:color w:val="auto"/>
          <w:highlight w:val="none"/>
        </w:rPr>
        <w:t>格式</w:t>
      </w:r>
      <w:r>
        <w:rPr>
          <w:rFonts w:hint="eastAsia" w:ascii="宋体" w:hAnsi="宋体"/>
          <w:color w:val="auto"/>
          <w:highlight w:val="none"/>
          <w:lang w:val="en-US" w:eastAsia="zh-CN"/>
        </w:rPr>
        <w:t>10）</w:t>
      </w:r>
    </w:p>
    <w:p>
      <w:pPr>
        <w:spacing w:line="360" w:lineRule="auto"/>
        <w:rPr>
          <w:rFonts w:hint="eastAsia" w:ascii="宋体" w:hAnsi="宋体"/>
          <w:color w:val="auto"/>
          <w:highlight w:val="none"/>
          <w:lang w:val="en-US" w:eastAsia="zh-CN"/>
        </w:rPr>
      </w:pPr>
      <w:r>
        <w:rPr>
          <w:rFonts w:hint="eastAsia" w:ascii="宋体" w:hAnsi="宋体"/>
          <w:color w:val="auto"/>
          <w:highlight w:val="none"/>
          <w:lang w:val="en-US" w:eastAsia="zh-CN"/>
        </w:rPr>
        <w:t>15、投标人认为需要提供的其他材料</w:t>
      </w:r>
    </w:p>
    <w:p>
      <w:pPr>
        <w:spacing w:line="360" w:lineRule="auto"/>
        <w:rPr>
          <w:rFonts w:hint="eastAsia" w:ascii="宋体" w:hAnsi="宋体" w:eastAsia="宋体"/>
          <w:b/>
          <w:bCs/>
          <w:color w:val="auto"/>
          <w:sz w:val="21"/>
          <w:szCs w:val="21"/>
          <w:highlight w:val="none"/>
          <w:lang w:val="en-US" w:eastAsia="zh-CN"/>
        </w:rPr>
      </w:pPr>
      <w:r>
        <w:rPr>
          <w:rFonts w:hint="eastAsia" w:ascii="宋体" w:hAnsi="宋体"/>
          <w:b/>
          <w:bCs/>
          <w:color w:val="auto"/>
          <w:sz w:val="21"/>
          <w:szCs w:val="21"/>
          <w:highlight w:val="none"/>
          <w:lang w:val="en-US" w:eastAsia="zh-CN"/>
        </w:rPr>
        <w:t>说明</w:t>
      </w:r>
    </w:p>
    <w:p>
      <w:pPr>
        <w:spacing w:line="360" w:lineRule="auto"/>
        <w:rPr>
          <w:rFonts w:hint="default" w:ascii="宋体" w:hAnsi="宋体" w:eastAsia="宋体"/>
          <w:color w:val="auto"/>
          <w:highlight w:val="none"/>
          <w:lang w:val="en-US" w:eastAsia="zh-CN"/>
        </w:rPr>
      </w:pPr>
      <w:r>
        <w:rPr>
          <w:rFonts w:hint="eastAsia" w:ascii="宋体" w:hAnsi="宋体"/>
          <w:color w:val="auto"/>
          <w:highlight w:val="none"/>
          <w:lang w:val="en-US" w:eastAsia="zh-CN"/>
        </w:rPr>
        <w:t>1、投标人应按照技术商务文件组成所列内容和顺序编制技术商务文件。</w:t>
      </w:r>
    </w:p>
    <w:p>
      <w:pPr>
        <w:spacing w:line="360" w:lineRule="auto"/>
        <w:rPr>
          <w:rFonts w:hint="eastAsia" w:ascii="宋体" w:hAnsi="宋体" w:eastAsia="宋体"/>
          <w:color w:val="auto"/>
          <w:highlight w:val="none"/>
          <w:lang w:val="en-US" w:eastAsia="zh-CN"/>
        </w:rPr>
      </w:pPr>
      <w:r>
        <w:rPr>
          <w:rFonts w:hint="eastAsia" w:ascii="宋体" w:hAnsi="宋体"/>
          <w:color w:val="auto"/>
          <w:highlight w:val="none"/>
          <w:lang w:val="en-US" w:eastAsia="zh-CN"/>
        </w:rPr>
        <w:t>2、技术商务文件应按照招标文件格式要求进行CA电子签章，未有规定的投标人视情况签章。</w:t>
      </w:r>
    </w:p>
    <w:p>
      <w:pPr>
        <w:spacing w:line="360" w:lineRule="auto"/>
        <w:rPr>
          <w:rFonts w:hint="eastAsia" w:ascii="宋体" w:hAnsi="宋体"/>
          <w:color w:val="auto"/>
          <w:highlight w:val="none"/>
        </w:rPr>
      </w:pPr>
      <w:r>
        <w:rPr>
          <w:rFonts w:hint="eastAsia" w:ascii="宋体" w:hAnsi="宋体"/>
          <w:color w:val="auto"/>
          <w:sz w:val="21"/>
          <w:szCs w:val="21"/>
          <w:highlight w:val="none"/>
          <w:lang w:val="en-US" w:eastAsia="zh-CN"/>
        </w:rPr>
        <w:t>3、</w:t>
      </w:r>
      <w:r>
        <w:rPr>
          <w:rFonts w:hint="eastAsia" w:ascii="宋体" w:hAnsi="宋体"/>
          <w:color w:val="auto"/>
          <w:highlight w:val="none"/>
        </w:rPr>
        <w:t>技术商务文件可</w:t>
      </w:r>
      <w:r>
        <w:rPr>
          <w:rFonts w:hint="eastAsia" w:ascii="宋体" w:hAnsi="宋体"/>
          <w:color w:val="auto"/>
          <w:highlight w:val="none"/>
          <w:lang w:val="en-US" w:eastAsia="zh-CN"/>
        </w:rPr>
        <w:t>以</w:t>
      </w:r>
      <w:r>
        <w:rPr>
          <w:rFonts w:hint="eastAsia" w:ascii="宋体" w:hAnsi="宋体"/>
          <w:color w:val="auto"/>
          <w:highlight w:val="none"/>
        </w:rPr>
        <w:t>在招标文件格式的基础上适当调整，以使内容更加完备。</w:t>
      </w:r>
    </w:p>
    <w:p>
      <w:pPr>
        <w:spacing w:line="360" w:lineRule="auto"/>
        <w:rPr>
          <w:rFonts w:hint="eastAsia" w:ascii="宋体" w:hAnsi="宋体"/>
          <w:color w:val="auto"/>
          <w:highlight w:val="none"/>
        </w:rPr>
      </w:pPr>
      <w:r>
        <w:rPr>
          <w:rFonts w:hint="eastAsia" w:ascii="宋体" w:hAnsi="宋体"/>
          <w:color w:val="auto"/>
          <w:highlight w:val="none"/>
          <w:lang w:val="en-US" w:eastAsia="zh-CN"/>
        </w:rPr>
        <w:t>4、</w:t>
      </w:r>
      <w:r>
        <w:rPr>
          <w:rFonts w:hint="eastAsia" w:ascii="宋体" w:hAnsi="宋体"/>
          <w:color w:val="auto"/>
          <w:highlight w:val="none"/>
        </w:rPr>
        <w:t>技术商务文件中不得出现本项目的投标总价</w:t>
      </w:r>
      <w:r>
        <w:rPr>
          <w:rFonts w:hint="eastAsia" w:ascii="宋体" w:hAnsi="宋体" w:cs="宋体"/>
          <w:color w:val="auto"/>
          <w:sz w:val="21"/>
          <w:szCs w:val="21"/>
          <w:highlight w:val="none"/>
          <w:lang w:val="en-US" w:eastAsia="zh-CN"/>
        </w:rPr>
        <w:t>（固定价格采购除外）</w:t>
      </w:r>
      <w:r>
        <w:rPr>
          <w:rFonts w:hint="eastAsia" w:ascii="宋体" w:hAnsi="宋体"/>
          <w:color w:val="auto"/>
          <w:highlight w:val="none"/>
        </w:rPr>
        <w:t>，否则为无效投标。</w:t>
      </w:r>
    </w:p>
    <w:p>
      <w:pPr>
        <w:spacing w:line="360" w:lineRule="auto"/>
        <w:rPr>
          <w:rFonts w:hint="eastAsia" w:ascii="宋体" w:hAnsi="宋体"/>
          <w:color w:val="auto"/>
          <w:highlight w:val="none"/>
        </w:rPr>
      </w:pPr>
    </w:p>
    <w:p>
      <w:pPr>
        <w:spacing w:line="360" w:lineRule="auto"/>
        <w:rPr>
          <w:rFonts w:hint="eastAsia" w:ascii="宋体" w:hAnsi="宋体"/>
          <w:color w:val="auto"/>
          <w:highlight w:val="none"/>
        </w:rPr>
      </w:pPr>
    </w:p>
    <w:p>
      <w:pPr>
        <w:spacing w:line="360" w:lineRule="auto"/>
        <w:rPr>
          <w:rFonts w:hint="eastAsia" w:ascii="宋体" w:hAnsi="宋体"/>
          <w:b/>
          <w:bCs/>
          <w:color w:val="auto"/>
          <w:highlight w:val="none"/>
        </w:rPr>
      </w:pPr>
      <w:r>
        <w:rPr>
          <w:rFonts w:ascii="宋体" w:hAnsi="宋体"/>
          <w:color w:val="auto"/>
          <w:highlight w:val="none"/>
        </w:rPr>
        <w:br w:type="page"/>
      </w:r>
    </w:p>
    <w:p>
      <w:pPr>
        <w:spacing w:line="360" w:lineRule="auto"/>
        <w:rPr>
          <w:rFonts w:hint="eastAsia" w:ascii="宋体" w:hAnsi="宋体"/>
          <w:b/>
          <w:bCs/>
          <w:color w:val="auto"/>
          <w:highlight w:val="none"/>
        </w:rPr>
      </w:pPr>
    </w:p>
    <w:p>
      <w:pPr>
        <w:spacing w:line="360" w:lineRule="auto"/>
        <w:jc w:val="center"/>
        <w:rPr>
          <w:rFonts w:hint="eastAsia" w:ascii="宋体" w:hAnsi="宋体"/>
          <w:b/>
          <w:bCs/>
          <w:color w:val="auto"/>
          <w:highlight w:val="none"/>
        </w:rPr>
      </w:pPr>
      <w:r>
        <w:rPr>
          <w:rFonts w:hint="eastAsia" w:ascii="宋体" w:hAnsi="宋体"/>
          <w:b/>
          <w:bCs/>
          <w:color w:val="auto"/>
          <w:highlight w:val="none"/>
        </w:rPr>
        <w:t>标项</w:t>
      </w:r>
      <w:r>
        <w:rPr>
          <w:rFonts w:hint="eastAsia" w:ascii="宋体" w:hAnsi="宋体"/>
          <w:b/>
          <w:bCs/>
          <w:color w:val="auto"/>
          <w:highlight w:val="none"/>
          <w:lang w:val="en-US" w:eastAsia="zh-CN"/>
        </w:rPr>
        <w:t>2</w:t>
      </w:r>
      <w:r>
        <w:rPr>
          <w:rFonts w:hint="eastAsia" w:ascii="宋体" w:hAnsi="宋体"/>
          <w:b/>
          <w:bCs/>
          <w:color w:val="auto"/>
          <w:highlight w:val="none"/>
        </w:rPr>
        <w:t>：财务收支协审服务供应商</w:t>
      </w:r>
    </w:p>
    <w:p>
      <w:pPr>
        <w:spacing w:line="360" w:lineRule="auto"/>
        <w:rPr>
          <w:rFonts w:hint="eastAsia" w:ascii="宋体" w:hAnsi="宋体"/>
          <w:b/>
          <w:bCs/>
          <w:color w:val="auto"/>
          <w:highlight w:val="none"/>
        </w:rPr>
      </w:pPr>
    </w:p>
    <w:p>
      <w:pPr>
        <w:spacing w:line="360" w:lineRule="auto"/>
        <w:rPr>
          <w:rFonts w:hint="eastAsia" w:ascii="宋体" w:hAnsi="宋体"/>
          <w:color w:val="auto"/>
          <w:highlight w:val="none"/>
          <w:lang w:val="en-US" w:eastAsia="zh-CN"/>
        </w:rPr>
      </w:pPr>
      <w:r>
        <w:rPr>
          <w:rFonts w:hint="eastAsia" w:ascii="宋体" w:hAnsi="宋体"/>
          <w:color w:val="auto"/>
          <w:highlight w:val="none"/>
          <w:lang w:val="en-US" w:eastAsia="zh-CN"/>
        </w:rPr>
        <w:t>1、封面（见技术商务</w:t>
      </w:r>
      <w:r>
        <w:rPr>
          <w:rFonts w:hint="eastAsia" w:ascii="宋体" w:hAnsi="宋体"/>
          <w:color w:val="auto"/>
          <w:highlight w:val="none"/>
        </w:rPr>
        <w:t>文件封面格式</w:t>
      </w:r>
      <w:r>
        <w:rPr>
          <w:rFonts w:hint="eastAsia" w:ascii="宋体" w:hAnsi="宋体"/>
          <w:color w:val="auto"/>
          <w:highlight w:val="none"/>
          <w:lang w:val="en-US" w:eastAsia="zh-CN"/>
        </w:rPr>
        <w:t>）</w:t>
      </w:r>
    </w:p>
    <w:p>
      <w:pPr>
        <w:spacing w:line="360" w:lineRule="auto"/>
        <w:rPr>
          <w:rFonts w:hint="default" w:ascii="宋体" w:hAnsi="宋体"/>
          <w:color w:val="auto"/>
          <w:highlight w:val="none"/>
          <w:lang w:val="en-US" w:eastAsia="zh-CN"/>
        </w:rPr>
      </w:pPr>
      <w:r>
        <w:rPr>
          <w:rFonts w:hint="eastAsia" w:ascii="宋体" w:hAnsi="宋体"/>
          <w:color w:val="auto"/>
          <w:highlight w:val="none"/>
          <w:lang w:val="en-US" w:eastAsia="zh-CN"/>
        </w:rPr>
        <w:t>2、目录</w:t>
      </w:r>
    </w:p>
    <w:p>
      <w:pPr>
        <w:spacing w:line="360" w:lineRule="auto"/>
        <w:rPr>
          <w:rFonts w:hint="eastAsia" w:ascii="宋体" w:hAnsi="宋体" w:eastAsia="宋体"/>
          <w:color w:val="auto"/>
          <w:highlight w:val="none"/>
          <w:lang w:eastAsia="zh-CN"/>
        </w:rPr>
      </w:pPr>
      <w:r>
        <w:rPr>
          <w:rFonts w:hint="eastAsia" w:ascii="宋体" w:hAnsi="宋体"/>
          <w:color w:val="auto"/>
          <w:highlight w:val="none"/>
          <w:lang w:val="en-US" w:eastAsia="zh-CN"/>
        </w:rPr>
        <w:t>3、</w:t>
      </w:r>
      <w:r>
        <w:rPr>
          <w:rFonts w:hint="eastAsia" w:ascii="宋体" w:hAnsi="宋体"/>
          <w:color w:val="auto"/>
          <w:highlight w:val="none"/>
        </w:rPr>
        <w:t>评标索引表</w:t>
      </w:r>
      <w:r>
        <w:rPr>
          <w:rFonts w:hint="eastAsia" w:ascii="宋体" w:hAnsi="宋体"/>
          <w:color w:val="auto"/>
          <w:highlight w:val="none"/>
          <w:lang w:eastAsia="zh-CN"/>
        </w:rPr>
        <w:t>（</w:t>
      </w:r>
      <w:r>
        <w:rPr>
          <w:rFonts w:hint="eastAsia" w:ascii="宋体" w:hAnsi="宋体"/>
          <w:color w:val="auto"/>
          <w:highlight w:val="none"/>
          <w:lang w:val="en-US" w:eastAsia="zh-CN"/>
        </w:rPr>
        <w:t>见</w:t>
      </w:r>
      <w:r>
        <w:rPr>
          <w:rFonts w:hint="eastAsia" w:ascii="宋体" w:hAnsi="宋体"/>
          <w:color w:val="auto"/>
          <w:highlight w:val="none"/>
        </w:rPr>
        <w:t>格式</w:t>
      </w:r>
      <w:r>
        <w:rPr>
          <w:rFonts w:hint="eastAsia" w:ascii="宋体" w:hAnsi="宋体"/>
          <w:color w:val="auto"/>
          <w:highlight w:val="none"/>
          <w:lang w:val="en-US" w:eastAsia="zh-CN"/>
        </w:rPr>
        <w:t>3</w:t>
      </w:r>
      <w:r>
        <w:rPr>
          <w:rFonts w:hint="eastAsia" w:ascii="宋体" w:hAnsi="宋体"/>
          <w:color w:val="auto"/>
          <w:highlight w:val="none"/>
          <w:lang w:eastAsia="zh-CN"/>
        </w:rPr>
        <w:t>）</w:t>
      </w:r>
    </w:p>
    <w:p>
      <w:pPr>
        <w:spacing w:line="360" w:lineRule="auto"/>
        <w:rPr>
          <w:rFonts w:hint="eastAsia" w:ascii="宋体" w:hAnsi="宋体"/>
          <w:color w:val="auto"/>
          <w:highlight w:val="none"/>
          <w:lang w:val="en-US" w:eastAsia="zh-CN"/>
        </w:rPr>
      </w:pPr>
      <w:r>
        <w:rPr>
          <w:rFonts w:hint="eastAsia" w:ascii="宋体" w:hAnsi="宋体"/>
          <w:color w:val="auto"/>
          <w:highlight w:val="none"/>
          <w:lang w:val="en-US" w:eastAsia="zh-CN"/>
        </w:rPr>
        <w:t>4、投标函（见</w:t>
      </w:r>
      <w:r>
        <w:rPr>
          <w:rFonts w:hint="eastAsia" w:ascii="宋体" w:hAnsi="宋体"/>
          <w:color w:val="auto"/>
          <w:highlight w:val="none"/>
        </w:rPr>
        <w:t>格式</w:t>
      </w:r>
      <w:r>
        <w:rPr>
          <w:rFonts w:hint="eastAsia" w:ascii="宋体" w:hAnsi="宋体"/>
          <w:color w:val="auto"/>
          <w:highlight w:val="none"/>
          <w:lang w:val="en-US" w:eastAsia="zh-CN"/>
        </w:rPr>
        <w:t>4）</w:t>
      </w:r>
    </w:p>
    <w:p>
      <w:pPr>
        <w:spacing w:line="360" w:lineRule="auto"/>
        <w:rPr>
          <w:rFonts w:hint="eastAsia" w:ascii="宋体" w:hAnsi="宋体"/>
          <w:color w:val="auto"/>
          <w:highlight w:val="none"/>
          <w:lang w:val="en-US" w:eastAsia="zh-CN"/>
        </w:rPr>
      </w:pPr>
      <w:r>
        <w:rPr>
          <w:rFonts w:hint="eastAsia" w:ascii="宋体" w:hAnsi="宋体"/>
          <w:color w:val="auto"/>
          <w:highlight w:val="none"/>
          <w:lang w:val="en-US" w:eastAsia="zh-CN"/>
        </w:rPr>
        <w:t>5、服务条款偏离表（见</w:t>
      </w:r>
      <w:r>
        <w:rPr>
          <w:rFonts w:hint="eastAsia" w:ascii="宋体" w:hAnsi="宋体"/>
          <w:color w:val="auto"/>
          <w:highlight w:val="none"/>
        </w:rPr>
        <w:t>格式</w:t>
      </w:r>
      <w:r>
        <w:rPr>
          <w:rFonts w:hint="eastAsia" w:ascii="宋体" w:hAnsi="宋体"/>
          <w:color w:val="auto"/>
          <w:highlight w:val="none"/>
          <w:lang w:val="en-US" w:eastAsia="zh-CN"/>
        </w:rPr>
        <w:t>5）</w:t>
      </w:r>
    </w:p>
    <w:p>
      <w:pPr>
        <w:spacing w:line="360" w:lineRule="auto"/>
        <w:rPr>
          <w:rFonts w:hint="eastAsia" w:ascii="宋体" w:hAnsi="宋体"/>
          <w:color w:val="auto"/>
          <w:highlight w:val="none"/>
          <w:lang w:val="en-US" w:eastAsia="zh-CN"/>
        </w:rPr>
      </w:pPr>
      <w:r>
        <w:rPr>
          <w:rFonts w:hint="eastAsia" w:ascii="宋体" w:hAnsi="宋体"/>
          <w:color w:val="auto"/>
          <w:highlight w:val="none"/>
          <w:lang w:val="en-US" w:eastAsia="zh-CN"/>
        </w:rPr>
        <w:t>6、商务条款偏离表（见</w:t>
      </w:r>
      <w:r>
        <w:rPr>
          <w:rFonts w:hint="eastAsia" w:ascii="宋体" w:hAnsi="宋体"/>
          <w:color w:val="auto"/>
          <w:highlight w:val="none"/>
        </w:rPr>
        <w:t>格式</w:t>
      </w:r>
      <w:r>
        <w:rPr>
          <w:rFonts w:hint="eastAsia" w:ascii="宋体" w:hAnsi="宋体"/>
          <w:color w:val="auto"/>
          <w:highlight w:val="none"/>
          <w:lang w:val="en-US" w:eastAsia="zh-CN"/>
        </w:rPr>
        <w:t>6）</w:t>
      </w:r>
    </w:p>
    <w:p>
      <w:pPr>
        <w:spacing w:line="360" w:lineRule="auto"/>
        <w:rPr>
          <w:rFonts w:hint="eastAsia" w:ascii="宋体" w:hAnsi="宋体"/>
          <w:color w:val="auto"/>
          <w:highlight w:val="none"/>
        </w:rPr>
      </w:pPr>
      <w:r>
        <w:rPr>
          <w:rFonts w:hint="eastAsia" w:ascii="宋体" w:hAnsi="宋体"/>
          <w:color w:val="auto"/>
          <w:highlight w:val="none"/>
          <w:lang w:val="en-US" w:eastAsia="zh-CN"/>
        </w:rPr>
        <w:t>7、项目服务及实施方案</w:t>
      </w:r>
      <w:r>
        <w:rPr>
          <w:rFonts w:hint="eastAsia" w:ascii="宋体" w:hAnsi="宋体"/>
          <w:color w:val="auto"/>
          <w:highlight w:val="none"/>
        </w:rPr>
        <w:t>（内容格式自拟，</w:t>
      </w:r>
      <w:r>
        <w:rPr>
          <w:rFonts w:hint="eastAsia" w:ascii="宋体" w:hAnsi="宋体"/>
          <w:color w:val="auto"/>
          <w:highlight w:val="none"/>
          <w:lang w:eastAsia="zh-CN"/>
        </w:rPr>
        <w:t>要求见招标文件第</w:t>
      </w:r>
      <w:r>
        <w:rPr>
          <w:rFonts w:hint="eastAsia" w:ascii="宋体" w:hAnsi="宋体"/>
          <w:color w:val="auto"/>
          <w:highlight w:val="none"/>
          <w:lang w:val="en-US" w:eastAsia="zh-CN"/>
        </w:rPr>
        <w:t>四</w:t>
      </w:r>
      <w:r>
        <w:rPr>
          <w:rFonts w:hint="eastAsia" w:ascii="宋体" w:hAnsi="宋体"/>
          <w:color w:val="auto"/>
          <w:highlight w:val="none"/>
          <w:lang w:eastAsia="zh-CN"/>
        </w:rPr>
        <w:t>部分</w:t>
      </w:r>
      <w:r>
        <w:rPr>
          <w:rFonts w:hint="eastAsia" w:ascii="宋体" w:hAnsi="宋体"/>
          <w:color w:val="auto"/>
          <w:highlight w:val="none"/>
        </w:rPr>
        <w:t>）</w:t>
      </w:r>
    </w:p>
    <w:p>
      <w:pPr>
        <w:spacing w:line="360" w:lineRule="auto"/>
        <w:rPr>
          <w:rFonts w:hint="eastAsia" w:ascii="宋体" w:hAnsi="宋体" w:eastAsia="宋体"/>
          <w:color w:val="auto"/>
          <w:highlight w:val="none"/>
          <w:lang w:val="en-US" w:eastAsia="zh-CN"/>
        </w:rPr>
      </w:pPr>
      <w:r>
        <w:rPr>
          <w:rFonts w:hint="eastAsia" w:ascii="宋体" w:hAnsi="宋体"/>
          <w:color w:val="auto"/>
          <w:highlight w:val="none"/>
          <w:lang w:val="en-US" w:eastAsia="zh-CN"/>
        </w:rPr>
        <w:t>8、服务响应快捷情况</w:t>
      </w:r>
      <w:r>
        <w:rPr>
          <w:rFonts w:hint="eastAsia" w:ascii="宋体" w:hAnsi="宋体"/>
          <w:color w:val="auto"/>
          <w:highlight w:val="none"/>
        </w:rPr>
        <w:t>（内容格式自拟，</w:t>
      </w:r>
      <w:r>
        <w:rPr>
          <w:rFonts w:hint="eastAsia" w:ascii="宋体" w:hAnsi="宋体"/>
          <w:color w:val="auto"/>
          <w:highlight w:val="none"/>
          <w:lang w:eastAsia="zh-CN"/>
        </w:rPr>
        <w:t>要求见招标文件第</w:t>
      </w:r>
      <w:r>
        <w:rPr>
          <w:rFonts w:hint="eastAsia" w:ascii="宋体" w:hAnsi="宋体"/>
          <w:color w:val="auto"/>
          <w:highlight w:val="none"/>
          <w:lang w:val="en-US" w:eastAsia="zh-CN"/>
        </w:rPr>
        <w:t>四</w:t>
      </w:r>
      <w:r>
        <w:rPr>
          <w:rFonts w:hint="eastAsia" w:ascii="宋体" w:hAnsi="宋体"/>
          <w:color w:val="auto"/>
          <w:highlight w:val="none"/>
          <w:lang w:eastAsia="zh-CN"/>
        </w:rPr>
        <w:t>部分</w:t>
      </w:r>
      <w:r>
        <w:rPr>
          <w:rFonts w:hint="eastAsia" w:ascii="宋体" w:hAnsi="宋体"/>
          <w:color w:val="auto"/>
          <w:highlight w:val="none"/>
        </w:rPr>
        <w:t>）</w:t>
      </w:r>
    </w:p>
    <w:p>
      <w:pPr>
        <w:spacing w:line="360" w:lineRule="auto"/>
        <w:rPr>
          <w:rFonts w:hint="eastAsia" w:ascii="宋体" w:hAnsi="宋体" w:eastAsia="宋体"/>
          <w:color w:val="auto"/>
          <w:highlight w:val="none"/>
          <w:lang w:val="en-US" w:eastAsia="zh-CN"/>
        </w:rPr>
      </w:pPr>
      <w:r>
        <w:rPr>
          <w:rFonts w:hint="eastAsia" w:ascii="宋体" w:hAnsi="宋体"/>
          <w:color w:val="auto"/>
          <w:highlight w:val="none"/>
          <w:lang w:val="en-US" w:eastAsia="zh-CN"/>
        </w:rPr>
        <w:t>9、专业人员储备情况</w:t>
      </w:r>
      <w:r>
        <w:rPr>
          <w:rFonts w:hint="eastAsia" w:ascii="宋体" w:hAnsi="宋体"/>
          <w:color w:val="auto"/>
          <w:highlight w:val="none"/>
        </w:rPr>
        <w:t>（</w:t>
      </w:r>
      <w:r>
        <w:rPr>
          <w:rFonts w:hint="eastAsia" w:ascii="宋体" w:hAnsi="宋体"/>
          <w:color w:val="auto"/>
          <w:highlight w:val="none"/>
          <w:lang w:val="en-US" w:eastAsia="zh-CN"/>
        </w:rPr>
        <w:t>见</w:t>
      </w:r>
      <w:r>
        <w:rPr>
          <w:rFonts w:hint="eastAsia" w:ascii="宋体" w:hAnsi="宋体"/>
          <w:color w:val="auto"/>
          <w:highlight w:val="none"/>
        </w:rPr>
        <w:t>格式</w:t>
      </w:r>
      <w:r>
        <w:rPr>
          <w:rFonts w:hint="eastAsia" w:ascii="宋体" w:hAnsi="宋体"/>
          <w:color w:val="auto"/>
          <w:highlight w:val="none"/>
          <w:lang w:val="en-US" w:eastAsia="zh-CN"/>
        </w:rPr>
        <w:t>7</w:t>
      </w:r>
      <w:r>
        <w:rPr>
          <w:rFonts w:hint="eastAsia" w:ascii="宋体" w:hAnsi="宋体"/>
          <w:color w:val="auto"/>
          <w:highlight w:val="none"/>
        </w:rPr>
        <w:t>）</w:t>
      </w:r>
    </w:p>
    <w:p>
      <w:pPr>
        <w:spacing w:line="360" w:lineRule="auto"/>
        <w:rPr>
          <w:rFonts w:hint="eastAsia" w:ascii="宋体" w:hAnsi="宋体"/>
          <w:color w:val="auto"/>
          <w:highlight w:val="none"/>
        </w:rPr>
      </w:pPr>
      <w:r>
        <w:rPr>
          <w:rFonts w:hint="eastAsia" w:ascii="宋体" w:hAnsi="宋体"/>
          <w:color w:val="auto"/>
          <w:highlight w:val="none"/>
          <w:lang w:val="en-US" w:eastAsia="zh-CN"/>
        </w:rPr>
        <w:t>10、预期质量承诺</w:t>
      </w:r>
      <w:r>
        <w:rPr>
          <w:rFonts w:hint="eastAsia" w:ascii="宋体" w:hAnsi="宋体"/>
          <w:color w:val="auto"/>
          <w:highlight w:val="none"/>
        </w:rPr>
        <w:t>（</w:t>
      </w:r>
      <w:r>
        <w:rPr>
          <w:rFonts w:hint="eastAsia" w:ascii="宋体" w:hAnsi="宋体"/>
          <w:color w:val="auto"/>
          <w:highlight w:val="none"/>
          <w:lang w:val="en-US" w:eastAsia="zh-CN"/>
        </w:rPr>
        <w:t>见</w:t>
      </w:r>
      <w:r>
        <w:rPr>
          <w:rFonts w:hint="eastAsia" w:ascii="宋体" w:hAnsi="宋体"/>
          <w:color w:val="auto"/>
          <w:highlight w:val="none"/>
        </w:rPr>
        <w:t>格式</w:t>
      </w:r>
      <w:r>
        <w:rPr>
          <w:rFonts w:hint="eastAsia" w:ascii="宋体" w:hAnsi="宋体"/>
          <w:color w:val="auto"/>
          <w:highlight w:val="none"/>
          <w:lang w:val="en-US" w:eastAsia="zh-CN"/>
        </w:rPr>
        <w:t>11</w:t>
      </w:r>
      <w:r>
        <w:rPr>
          <w:rFonts w:hint="eastAsia" w:ascii="宋体" w:hAnsi="宋体"/>
          <w:color w:val="auto"/>
          <w:highlight w:val="none"/>
        </w:rPr>
        <w:t>）</w:t>
      </w:r>
    </w:p>
    <w:p>
      <w:pPr>
        <w:spacing w:line="360" w:lineRule="auto"/>
        <w:rPr>
          <w:rFonts w:hint="default" w:ascii="宋体" w:hAnsi="宋体" w:eastAsia="宋体"/>
          <w:color w:val="auto"/>
          <w:highlight w:val="none"/>
          <w:lang w:val="en-US" w:eastAsia="zh-CN"/>
        </w:rPr>
      </w:pPr>
      <w:r>
        <w:rPr>
          <w:rFonts w:hint="eastAsia" w:ascii="宋体" w:hAnsi="宋体"/>
          <w:color w:val="auto"/>
          <w:highlight w:val="none"/>
          <w:lang w:val="en-US" w:eastAsia="zh-CN"/>
        </w:rPr>
        <w:t>11、固聘人员情况</w:t>
      </w:r>
      <w:r>
        <w:rPr>
          <w:rFonts w:hint="eastAsia" w:ascii="宋体" w:hAnsi="宋体"/>
          <w:color w:val="auto"/>
          <w:highlight w:val="none"/>
        </w:rPr>
        <w:t>（内容格式自拟，</w:t>
      </w:r>
      <w:r>
        <w:rPr>
          <w:rFonts w:hint="eastAsia" w:ascii="宋体" w:hAnsi="宋体"/>
          <w:color w:val="auto"/>
          <w:highlight w:val="none"/>
          <w:lang w:eastAsia="zh-CN"/>
        </w:rPr>
        <w:t>要求见招标文件第</w:t>
      </w:r>
      <w:r>
        <w:rPr>
          <w:rFonts w:hint="eastAsia" w:ascii="宋体" w:hAnsi="宋体"/>
          <w:color w:val="auto"/>
          <w:highlight w:val="none"/>
          <w:lang w:val="en-US" w:eastAsia="zh-CN"/>
        </w:rPr>
        <w:t>四</w:t>
      </w:r>
      <w:r>
        <w:rPr>
          <w:rFonts w:hint="eastAsia" w:ascii="宋体" w:hAnsi="宋体"/>
          <w:color w:val="auto"/>
          <w:highlight w:val="none"/>
          <w:lang w:eastAsia="zh-CN"/>
        </w:rPr>
        <w:t>部分</w:t>
      </w:r>
      <w:r>
        <w:rPr>
          <w:rFonts w:hint="eastAsia" w:ascii="宋体" w:hAnsi="宋体"/>
          <w:color w:val="auto"/>
          <w:highlight w:val="none"/>
        </w:rPr>
        <w:t>）</w:t>
      </w:r>
    </w:p>
    <w:p>
      <w:pPr>
        <w:spacing w:line="360" w:lineRule="auto"/>
        <w:rPr>
          <w:rFonts w:hint="eastAsia" w:ascii="宋体" w:hAnsi="宋体"/>
          <w:color w:val="auto"/>
          <w:highlight w:val="none"/>
          <w:lang w:val="en-US" w:eastAsia="zh-CN"/>
        </w:rPr>
      </w:pPr>
      <w:r>
        <w:rPr>
          <w:rFonts w:hint="eastAsia" w:ascii="宋体" w:hAnsi="宋体"/>
          <w:color w:val="auto"/>
          <w:highlight w:val="none"/>
          <w:lang w:val="en-US" w:eastAsia="zh-CN"/>
        </w:rPr>
        <w:t>12、</w:t>
      </w:r>
      <w:r>
        <w:rPr>
          <w:rFonts w:hint="eastAsia" w:ascii="宋体" w:hAnsi="宋体"/>
          <w:color w:val="auto"/>
          <w:highlight w:val="none"/>
        </w:rPr>
        <w:t>以往服务情况（内容格式自拟，</w:t>
      </w:r>
      <w:r>
        <w:rPr>
          <w:rFonts w:hint="eastAsia" w:ascii="宋体" w:hAnsi="宋体"/>
          <w:color w:val="auto"/>
          <w:highlight w:val="none"/>
          <w:lang w:eastAsia="zh-CN"/>
        </w:rPr>
        <w:t>要求见招标文件第</w:t>
      </w:r>
      <w:r>
        <w:rPr>
          <w:rFonts w:hint="eastAsia" w:ascii="宋体" w:hAnsi="宋体"/>
          <w:color w:val="auto"/>
          <w:highlight w:val="none"/>
          <w:lang w:val="en-US" w:eastAsia="zh-CN"/>
        </w:rPr>
        <w:t>四</w:t>
      </w:r>
      <w:r>
        <w:rPr>
          <w:rFonts w:hint="eastAsia" w:ascii="宋体" w:hAnsi="宋体"/>
          <w:color w:val="auto"/>
          <w:highlight w:val="none"/>
          <w:lang w:eastAsia="zh-CN"/>
        </w:rPr>
        <w:t>部分</w:t>
      </w:r>
      <w:r>
        <w:rPr>
          <w:rFonts w:hint="eastAsia" w:ascii="宋体" w:hAnsi="宋体"/>
          <w:color w:val="auto"/>
          <w:highlight w:val="none"/>
        </w:rPr>
        <w:t>）</w:t>
      </w:r>
    </w:p>
    <w:p>
      <w:pPr>
        <w:spacing w:line="360" w:lineRule="auto"/>
        <w:rPr>
          <w:rFonts w:hint="default" w:ascii="宋体" w:hAnsi="宋体"/>
          <w:color w:val="auto"/>
          <w:highlight w:val="none"/>
          <w:lang w:val="en-US" w:eastAsia="zh-CN"/>
        </w:rPr>
      </w:pPr>
      <w:r>
        <w:rPr>
          <w:rFonts w:hint="eastAsia" w:ascii="宋体" w:hAnsi="宋体"/>
          <w:color w:val="auto"/>
          <w:highlight w:val="none"/>
          <w:lang w:val="en-US" w:eastAsia="zh-CN"/>
        </w:rPr>
        <w:t>13、执业质量</w:t>
      </w:r>
      <w:r>
        <w:rPr>
          <w:rFonts w:hint="eastAsia" w:ascii="宋体" w:hAnsi="宋体"/>
          <w:color w:val="auto"/>
          <w:highlight w:val="none"/>
        </w:rPr>
        <w:t>（内容格式自拟，</w:t>
      </w:r>
      <w:r>
        <w:rPr>
          <w:rFonts w:hint="eastAsia" w:ascii="宋体" w:hAnsi="宋体"/>
          <w:color w:val="auto"/>
          <w:highlight w:val="none"/>
          <w:lang w:eastAsia="zh-CN"/>
        </w:rPr>
        <w:t>要求见招标文件第</w:t>
      </w:r>
      <w:r>
        <w:rPr>
          <w:rFonts w:hint="eastAsia" w:ascii="宋体" w:hAnsi="宋体"/>
          <w:color w:val="auto"/>
          <w:highlight w:val="none"/>
          <w:lang w:val="en-US" w:eastAsia="zh-CN"/>
        </w:rPr>
        <w:t>四</w:t>
      </w:r>
      <w:r>
        <w:rPr>
          <w:rFonts w:hint="eastAsia" w:ascii="宋体" w:hAnsi="宋体"/>
          <w:color w:val="auto"/>
          <w:highlight w:val="none"/>
          <w:lang w:eastAsia="zh-CN"/>
        </w:rPr>
        <w:t>部分</w:t>
      </w:r>
      <w:r>
        <w:rPr>
          <w:rFonts w:hint="eastAsia" w:ascii="宋体" w:hAnsi="宋体"/>
          <w:color w:val="auto"/>
          <w:highlight w:val="none"/>
        </w:rPr>
        <w:t>）</w:t>
      </w:r>
    </w:p>
    <w:p>
      <w:pPr>
        <w:spacing w:line="360" w:lineRule="auto"/>
        <w:rPr>
          <w:rFonts w:hint="eastAsia" w:ascii="宋体" w:hAnsi="宋体"/>
          <w:color w:val="auto"/>
          <w:highlight w:val="none"/>
        </w:rPr>
      </w:pPr>
      <w:r>
        <w:rPr>
          <w:rFonts w:hint="eastAsia" w:ascii="宋体" w:hAnsi="宋体"/>
          <w:color w:val="auto"/>
          <w:highlight w:val="none"/>
          <w:lang w:val="en-US" w:eastAsia="zh-CN"/>
        </w:rPr>
        <w:t>14、其他</w:t>
      </w:r>
      <w:r>
        <w:rPr>
          <w:rFonts w:hint="eastAsia" w:ascii="宋体" w:hAnsi="宋体"/>
          <w:color w:val="auto"/>
          <w:highlight w:val="none"/>
        </w:rPr>
        <w:t>服务承诺（内容格式自拟，</w:t>
      </w:r>
      <w:r>
        <w:rPr>
          <w:rFonts w:hint="eastAsia" w:ascii="宋体" w:hAnsi="宋体"/>
          <w:color w:val="auto"/>
          <w:highlight w:val="none"/>
          <w:lang w:eastAsia="zh-CN"/>
        </w:rPr>
        <w:t>要求见招标文件第</w:t>
      </w:r>
      <w:r>
        <w:rPr>
          <w:rFonts w:hint="eastAsia" w:ascii="宋体" w:hAnsi="宋体"/>
          <w:color w:val="auto"/>
          <w:highlight w:val="none"/>
          <w:lang w:val="en-US" w:eastAsia="zh-CN"/>
        </w:rPr>
        <w:t>四</w:t>
      </w:r>
      <w:r>
        <w:rPr>
          <w:rFonts w:hint="eastAsia" w:ascii="宋体" w:hAnsi="宋体"/>
          <w:color w:val="auto"/>
          <w:highlight w:val="none"/>
          <w:lang w:eastAsia="zh-CN"/>
        </w:rPr>
        <w:t>部分</w:t>
      </w:r>
      <w:r>
        <w:rPr>
          <w:rFonts w:hint="eastAsia" w:ascii="宋体" w:hAnsi="宋体"/>
          <w:color w:val="auto"/>
          <w:highlight w:val="none"/>
        </w:rPr>
        <w:t>）</w:t>
      </w:r>
    </w:p>
    <w:p>
      <w:pPr>
        <w:spacing w:line="360" w:lineRule="auto"/>
        <w:rPr>
          <w:rFonts w:hint="eastAsia" w:ascii="宋体" w:hAnsi="宋体"/>
          <w:color w:val="auto"/>
          <w:highlight w:val="none"/>
          <w:lang w:val="en-US" w:eastAsia="zh-CN"/>
        </w:rPr>
      </w:pPr>
      <w:r>
        <w:rPr>
          <w:rFonts w:hint="eastAsia" w:ascii="宋体" w:hAnsi="宋体"/>
          <w:color w:val="auto"/>
          <w:highlight w:val="none"/>
          <w:lang w:val="en-US" w:eastAsia="zh-CN"/>
        </w:rPr>
        <w:t>15、自评得分表（标项2）（见</w:t>
      </w:r>
      <w:r>
        <w:rPr>
          <w:rFonts w:hint="eastAsia" w:ascii="宋体" w:hAnsi="宋体"/>
          <w:color w:val="auto"/>
          <w:highlight w:val="none"/>
        </w:rPr>
        <w:t>格式</w:t>
      </w:r>
      <w:r>
        <w:rPr>
          <w:rFonts w:hint="eastAsia" w:ascii="宋体" w:hAnsi="宋体"/>
          <w:color w:val="auto"/>
          <w:highlight w:val="none"/>
          <w:lang w:val="en-US" w:eastAsia="zh-CN"/>
        </w:rPr>
        <w:t>12）</w:t>
      </w:r>
    </w:p>
    <w:p>
      <w:pPr>
        <w:spacing w:line="360" w:lineRule="auto"/>
        <w:rPr>
          <w:rFonts w:hint="eastAsia" w:ascii="宋体" w:hAnsi="宋体"/>
          <w:color w:val="auto"/>
          <w:highlight w:val="none"/>
          <w:lang w:val="en-US" w:eastAsia="zh-CN"/>
        </w:rPr>
      </w:pPr>
      <w:r>
        <w:rPr>
          <w:rFonts w:hint="eastAsia" w:ascii="宋体" w:hAnsi="宋体"/>
          <w:color w:val="auto"/>
          <w:highlight w:val="none"/>
          <w:lang w:val="en-US" w:eastAsia="zh-CN"/>
        </w:rPr>
        <w:t>16、投标人认为需要提供的其他材料</w:t>
      </w:r>
    </w:p>
    <w:p>
      <w:pPr>
        <w:spacing w:line="360" w:lineRule="auto"/>
        <w:rPr>
          <w:rFonts w:hint="eastAsia" w:ascii="宋体" w:hAnsi="宋体" w:eastAsia="宋体"/>
          <w:b/>
          <w:bCs/>
          <w:color w:val="auto"/>
          <w:sz w:val="21"/>
          <w:szCs w:val="21"/>
          <w:highlight w:val="none"/>
          <w:lang w:val="en-US" w:eastAsia="zh-CN"/>
        </w:rPr>
      </w:pPr>
      <w:r>
        <w:rPr>
          <w:rFonts w:hint="eastAsia" w:ascii="宋体" w:hAnsi="宋体"/>
          <w:b/>
          <w:bCs/>
          <w:color w:val="auto"/>
          <w:sz w:val="21"/>
          <w:szCs w:val="21"/>
          <w:highlight w:val="none"/>
          <w:lang w:val="en-US" w:eastAsia="zh-CN"/>
        </w:rPr>
        <w:t>说明</w:t>
      </w:r>
    </w:p>
    <w:p>
      <w:pPr>
        <w:spacing w:line="360" w:lineRule="auto"/>
        <w:rPr>
          <w:rFonts w:hint="default" w:ascii="宋体" w:hAnsi="宋体" w:eastAsia="宋体"/>
          <w:color w:val="auto"/>
          <w:highlight w:val="none"/>
          <w:lang w:val="en-US" w:eastAsia="zh-CN"/>
        </w:rPr>
      </w:pPr>
      <w:r>
        <w:rPr>
          <w:rFonts w:hint="eastAsia" w:ascii="宋体" w:hAnsi="宋体"/>
          <w:color w:val="auto"/>
          <w:highlight w:val="none"/>
          <w:lang w:val="en-US" w:eastAsia="zh-CN"/>
        </w:rPr>
        <w:t>1、投标人应按照技术商务文件组成所列内容和顺序编制技术商务文件。</w:t>
      </w:r>
    </w:p>
    <w:p>
      <w:pPr>
        <w:spacing w:line="360" w:lineRule="auto"/>
        <w:rPr>
          <w:rFonts w:hint="eastAsia" w:ascii="宋体" w:hAnsi="宋体" w:eastAsia="宋体"/>
          <w:color w:val="auto"/>
          <w:highlight w:val="none"/>
          <w:lang w:val="en-US" w:eastAsia="zh-CN"/>
        </w:rPr>
      </w:pPr>
      <w:r>
        <w:rPr>
          <w:rFonts w:hint="eastAsia" w:ascii="宋体" w:hAnsi="宋体"/>
          <w:color w:val="auto"/>
          <w:highlight w:val="none"/>
          <w:lang w:val="en-US" w:eastAsia="zh-CN"/>
        </w:rPr>
        <w:t>2、技术商务文件应按照招标文件格式要求进行CA电子签章，未有规定的投标人视情况签章。</w:t>
      </w:r>
    </w:p>
    <w:p>
      <w:pPr>
        <w:spacing w:line="360" w:lineRule="auto"/>
        <w:rPr>
          <w:rFonts w:hint="eastAsia" w:ascii="宋体" w:hAnsi="宋体"/>
          <w:color w:val="auto"/>
          <w:highlight w:val="none"/>
        </w:rPr>
      </w:pPr>
      <w:r>
        <w:rPr>
          <w:rFonts w:hint="eastAsia" w:ascii="宋体" w:hAnsi="宋体"/>
          <w:color w:val="auto"/>
          <w:sz w:val="21"/>
          <w:szCs w:val="21"/>
          <w:highlight w:val="none"/>
          <w:lang w:val="en-US" w:eastAsia="zh-CN"/>
        </w:rPr>
        <w:t>3、</w:t>
      </w:r>
      <w:r>
        <w:rPr>
          <w:rFonts w:hint="eastAsia" w:ascii="宋体" w:hAnsi="宋体"/>
          <w:color w:val="auto"/>
          <w:highlight w:val="none"/>
        </w:rPr>
        <w:t>技术商务文件可</w:t>
      </w:r>
      <w:r>
        <w:rPr>
          <w:rFonts w:hint="eastAsia" w:ascii="宋体" w:hAnsi="宋体"/>
          <w:color w:val="auto"/>
          <w:highlight w:val="none"/>
          <w:lang w:val="en-US" w:eastAsia="zh-CN"/>
        </w:rPr>
        <w:t>以</w:t>
      </w:r>
      <w:r>
        <w:rPr>
          <w:rFonts w:hint="eastAsia" w:ascii="宋体" w:hAnsi="宋体"/>
          <w:color w:val="auto"/>
          <w:highlight w:val="none"/>
        </w:rPr>
        <w:t>在招标文件格式的基础上适当调整，以使内容更加完备。</w:t>
      </w:r>
    </w:p>
    <w:p>
      <w:pPr>
        <w:spacing w:line="360" w:lineRule="auto"/>
        <w:rPr>
          <w:rFonts w:hint="eastAsia" w:ascii="宋体" w:hAnsi="宋体"/>
          <w:color w:val="auto"/>
          <w:highlight w:val="none"/>
        </w:rPr>
      </w:pPr>
      <w:r>
        <w:rPr>
          <w:rFonts w:hint="eastAsia" w:ascii="宋体" w:hAnsi="宋体"/>
          <w:color w:val="auto"/>
          <w:highlight w:val="none"/>
          <w:lang w:val="en-US" w:eastAsia="zh-CN"/>
        </w:rPr>
        <w:t>4、</w:t>
      </w:r>
      <w:r>
        <w:rPr>
          <w:rFonts w:hint="eastAsia" w:ascii="宋体" w:hAnsi="宋体"/>
          <w:color w:val="auto"/>
          <w:highlight w:val="none"/>
        </w:rPr>
        <w:t>技术商务文件中不得出现本项目的投标总价</w:t>
      </w:r>
      <w:r>
        <w:rPr>
          <w:rFonts w:hint="eastAsia" w:ascii="宋体" w:hAnsi="宋体" w:cs="宋体"/>
          <w:color w:val="auto"/>
          <w:sz w:val="21"/>
          <w:szCs w:val="21"/>
          <w:highlight w:val="none"/>
          <w:lang w:val="en-US" w:eastAsia="zh-CN"/>
        </w:rPr>
        <w:t>（固定价格采购除外）</w:t>
      </w:r>
      <w:r>
        <w:rPr>
          <w:rFonts w:hint="eastAsia" w:ascii="宋体" w:hAnsi="宋体"/>
          <w:color w:val="auto"/>
          <w:highlight w:val="none"/>
        </w:rPr>
        <w:t>，否则为无效投标。</w:t>
      </w:r>
    </w:p>
    <w:p>
      <w:pPr>
        <w:spacing w:line="360" w:lineRule="auto"/>
        <w:rPr>
          <w:rFonts w:hint="eastAsia" w:ascii="宋体" w:hAnsi="宋体"/>
          <w:color w:val="auto"/>
          <w:highlight w:val="none"/>
        </w:rPr>
      </w:pPr>
    </w:p>
    <w:p>
      <w:pPr>
        <w:spacing w:line="360" w:lineRule="auto"/>
        <w:rPr>
          <w:rFonts w:hint="eastAsia" w:ascii="宋体" w:hAnsi="宋体"/>
          <w:color w:val="auto"/>
          <w:highlight w:val="none"/>
        </w:rPr>
      </w:pPr>
    </w:p>
    <w:p>
      <w:pPr>
        <w:spacing w:line="360" w:lineRule="auto"/>
        <w:rPr>
          <w:rFonts w:hint="eastAsia" w:ascii="宋体" w:hAnsi="宋体"/>
          <w:b/>
          <w:bCs/>
          <w:color w:val="auto"/>
          <w:highlight w:val="none"/>
        </w:rPr>
      </w:pPr>
      <w:r>
        <w:rPr>
          <w:rFonts w:ascii="宋体" w:hAnsi="宋体"/>
          <w:color w:val="auto"/>
          <w:highlight w:val="none"/>
        </w:rPr>
        <w:br w:type="page"/>
      </w:r>
    </w:p>
    <w:p>
      <w:pPr>
        <w:spacing w:line="360" w:lineRule="auto"/>
        <w:rPr>
          <w:rFonts w:hint="eastAsia" w:ascii="宋体" w:hAnsi="宋体"/>
          <w:b/>
          <w:bCs/>
          <w:color w:val="auto"/>
          <w:highlight w:val="none"/>
        </w:rPr>
      </w:pPr>
    </w:p>
    <w:p>
      <w:pPr>
        <w:spacing w:line="360" w:lineRule="auto"/>
        <w:jc w:val="center"/>
        <w:rPr>
          <w:rFonts w:hint="eastAsia" w:ascii="宋体" w:hAnsi="宋体"/>
          <w:b/>
          <w:bCs/>
          <w:color w:val="auto"/>
          <w:highlight w:val="none"/>
        </w:rPr>
      </w:pPr>
      <w:r>
        <w:rPr>
          <w:rFonts w:hint="eastAsia" w:ascii="宋体" w:hAnsi="宋体"/>
          <w:b/>
          <w:bCs/>
          <w:color w:val="auto"/>
          <w:highlight w:val="none"/>
        </w:rPr>
        <w:t>标项</w:t>
      </w:r>
      <w:r>
        <w:rPr>
          <w:rFonts w:hint="eastAsia" w:ascii="宋体" w:hAnsi="宋体"/>
          <w:b/>
          <w:bCs/>
          <w:color w:val="auto"/>
          <w:highlight w:val="none"/>
          <w:lang w:val="en-US" w:eastAsia="zh-CN"/>
        </w:rPr>
        <w:t>3</w:t>
      </w:r>
      <w:r>
        <w:rPr>
          <w:rFonts w:hint="eastAsia" w:ascii="宋体" w:hAnsi="宋体"/>
          <w:b/>
          <w:bCs/>
          <w:color w:val="auto"/>
          <w:highlight w:val="none"/>
        </w:rPr>
        <w:t>：计算机技术协审服务供应商</w:t>
      </w:r>
    </w:p>
    <w:p>
      <w:pPr>
        <w:spacing w:line="360" w:lineRule="auto"/>
        <w:rPr>
          <w:rFonts w:hint="eastAsia" w:ascii="宋体" w:hAnsi="宋体"/>
          <w:b/>
          <w:bCs/>
          <w:color w:val="auto"/>
          <w:highlight w:val="none"/>
        </w:rPr>
      </w:pPr>
    </w:p>
    <w:p>
      <w:pPr>
        <w:spacing w:line="360" w:lineRule="auto"/>
        <w:rPr>
          <w:rFonts w:hint="eastAsia" w:ascii="宋体" w:hAnsi="宋体"/>
          <w:color w:val="auto"/>
          <w:highlight w:val="none"/>
          <w:lang w:val="en-US" w:eastAsia="zh-CN"/>
        </w:rPr>
      </w:pPr>
      <w:r>
        <w:rPr>
          <w:rFonts w:hint="eastAsia" w:ascii="宋体" w:hAnsi="宋体"/>
          <w:color w:val="auto"/>
          <w:highlight w:val="none"/>
          <w:lang w:val="en-US" w:eastAsia="zh-CN"/>
        </w:rPr>
        <w:t>1、封面（见技术商务</w:t>
      </w:r>
      <w:r>
        <w:rPr>
          <w:rFonts w:hint="eastAsia" w:ascii="宋体" w:hAnsi="宋体"/>
          <w:color w:val="auto"/>
          <w:highlight w:val="none"/>
        </w:rPr>
        <w:t>文件封面格式</w:t>
      </w:r>
      <w:r>
        <w:rPr>
          <w:rFonts w:hint="eastAsia" w:ascii="宋体" w:hAnsi="宋体"/>
          <w:color w:val="auto"/>
          <w:highlight w:val="none"/>
          <w:lang w:val="en-US" w:eastAsia="zh-CN"/>
        </w:rPr>
        <w:t>）</w:t>
      </w:r>
    </w:p>
    <w:p>
      <w:pPr>
        <w:spacing w:line="360" w:lineRule="auto"/>
        <w:rPr>
          <w:rFonts w:hint="default" w:ascii="宋体" w:hAnsi="宋体"/>
          <w:color w:val="auto"/>
          <w:highlight w:val="none"/>
          <w:lang w:val="en-US" w:eastAsia="zh-CN"/>
        </w:rPr>
      </w:pPr>
      <w:r>
        <w:rPr>
          <w:rFonts w:hint="eastAsia" w:ascii="宋体" w:hAnsi="宋体"/>
          <w:color w:val="auto"/>
          <w:highlight w:val="none"/>
          <w:lang w:val="en-US" w:eastAsia="zh-CN"/>
        </w:rPr>
        <w:t>2、目录</w:t>
      </w:r>
    </w:p>
    <w:p>
      <w:pPr>
        <w:spacing w:line="360" w:lineRule="auto"/>
        <w:rPr>
          <w:rFonts w:hint="eastAsia" w:ascii="宋体" w:hAnsi="宋体" w:eastAsia="宋体"/>
          <w:color w:val="auto"/>
          <w:highlight w:val="none"/>
          <w:lang w:eastAsia="zh-CN"/>
        </w:rPr>
      </w:pPr>
      <w:r>
        <w:rPr>
          <w:rFonts w:hint="eastAsia" w:ascii="宋体" w:hAnsi="宋体"/>
          <w:color w:val="auto"/>
          <w:highlight w:val="none"/>
          <w:lang w:val="en-US" w:eastAsia="zh-CN"/>
        </w:rPr>
        <w:t>3、</w:t>
      </w:r>
      <w:r>
        <w:rPr>
          <w:rFonts w:hint="eastAsia" w:ascii="宋体" w:hAnsi="宋体"/>
          <w:color w:val="auto"/>
          <w:highlight w:val="none"/>
        </w:rPr>
        <w:t>评标索引表</w:t>
      </w:r>
      <w:r>
        <w:rPr>
          <w:rFonts w:hint="eastAsia" w:ascii="宋体" w:hAnsi="宋体"/>
          <w:color w:val="auto"/>
          <w:highlight w:val="none"/>
          <w:lang w:eastAsia="zh-CN"/>
        </w:rPr>
        <w:t>（</w:t>
      </w:r>
      <w:r>
        <w:rPr>
          <w:rFonts w:hint="eastAsia" w:ascii="宋体" w:hAnsi="宋体"/>
          <w:color w:val="auto"/>
          <w:highlight w:val="none"/>
          <w:lang w:val="en-US" w:eastAsia="zh-CN"/>
        </w:rPr>
        <w:t>见</w:t>
      </w:r>
      <w:r>
        <w:rPr>
          <w:rFonts w:hint="eastAsia" w:ascii="宋体" w:hAnsi="宋体"/>
          <w:color w:val="auto"/>
          <w:highlight w:val="none"/>
        </w:rPr>
        <w:t>格式</w:t>
      </w:r>
      <w:r>
        <w:rPr>
          <w:rFonts w:hint="eastAsia" w:ascii="宋体" w:hAnsi="宋体"/>
          <w:color w:val="auto"/>
          <w:highlight w:val="none"/>
          <w:lang w:val="en-US" w:eastAsia="zh-CN"/>
        </w:rPr>
        <w:t>3</w:t>
      </w:r>
      <w:r>
        <w:rPr>
          <w:rFonts w:hint="eastAsia" w:ascii="宋体" w:hAnsi="宋体"/>
          <w:color w:val="auto"/>
          <w:highlight w:val="none"/>
          <w:lang w:eastAsia="zh-CN"/>
        </w:rPr>
        <w:t>）</w:t>
      </w:r>
    </w:p>
    <w:p>
      <w:pPr>
        <w:spacing w:line="360" w:lineRule="auto"/>
        <w:rPr>
          <w:rFonts w:hint="eastAsia" w:ascii="宋体" w:hAnsi="宋体"/>
          <w:color w:val="auto"/>
          <w:highlight w:val="none"/>
          <w:lang w:val="en-US" w:eastAsia="zh-CN"/>
        </w:rPr>
      </w:pPr>
      <w:r>
        <w:rPr>
          <w:rFonts w:hint="eastAsia" w:ascii="宋体" w:hAnsi="宋体"/>
          <w:color w:val="auto"/>
          <w:highlight w:val="none"/>
          <w:lang w:val="en-US" w:eastAsia="zh-CN"/>
        </w:rPr>
        <w:t>4、投标函（见</w:t>
      </w:r>
      <w:r>
        <w:rPr>
          <w:rFonts w:hint="eastAsia" w:ascii="宋体" w:hAnsi="宋体"/>
          <w:color w:val="auto"/>
          <w:highlight w:val="none"/>
        </w:rPr>
        <w:t>格式</w:t>
      </w:r>
      <w:r>
        <w:rPr>
          <w:rFonts w:hint="eastAsia" w:ascii="宋体" w:hAnsi="宋体"/>
          <w:color w:val="auto"/>
          <w:highlight w:val="none"/>
          <w:lang w:val="en-US" w:eastAsia="zh-CN"/>
        </w:rPr>
        <w:t>4）</w:t>
      </w:r>
    </w:p>
    <w:p>
      <w:pPr>
        <w:spacing w:line="360" w:lineRule="auto"/>
        <w:rPr>
          <w:rFonts w:hint="eastAsia" w:ascii="宋体" w:hAnsi="宋体"/>
          <w:color w:val="auto"/>
          <w:highlight w:val="none"/>
          <w:lang w:val="en-US" w:eastAsia="zh-CN"/>
        </w:rPr>
      </w:pPr>
      <w:r>
        <w:rPr>
          <w:rFonts w:hint="eastAsia" w:ascii="宋体" w:hAnsi="宋体"/>
          <w:color w:val="auto"/>
          <w:highlight w:val="none"/>
          <w:lang w:val="en-US" w:eastAsia="zh-CN"/>
        </w:rPr>
        <w:t>5、服务条款偏离表（见</w:t>
      </w:r>
      <w:r>
        <w:rPr>
          <w:rFonts w:hint="eastAsia" w:ascii="宋体" w:hAnsi="宋体"/>
          <w:color w:val="auto"/>
          <w:highlight w:val="none"/>
        </w:rPr>
        <w:t>格式</w:t>
      </w:r>
      <w:r>
        <w:rPr>
          <w:rFonts w:hint="eastAsia" w:ascii="宋体" w:hAnsi="宋体"/>
          <w:color w:val="auto"/>
          <w:highlight w:val="none"/>
          <w:lang w:val="en-US" w:eastAsia="zh-CN"/>
        </w:rPr>
        <w:t>5）</w:t>
      </w:r>
    </w:p>
    <w:p>
      <w:pPr>
        <w:spacing w:line="360" w:lineRule="auto"/>
        <w:rPr>
          <w:rFonts w:hint="eastAsia" w:ascii="宋体" w:hAnsi="宋体"/>
          <w:color w:val="auto"/>
          <w:highlight w:val="none"/>
          <w:lang w:val="en-US" w:eastAsia="zh-CN"/>
        </w:rPr>
      </w:pPr>
      <w:r>
        <w:rPr>
          <w:rFonts w:hint="eastAsia" w:ascii="宋体" w:hAnsi="宋体"/>
          <w:color w:val="auto"/>
          <w:highlight w:val="none"/>
          <w:lang w:val="en-US" w:eastAsia="zh-CN"/>
        </w:rPr>
        <w:t>6、商务条款偏离表（见</w:t>
      </w:r>
      <w:r>
        <w:rPr>
          <w:rFonts w:hint="eastAsia" w:ascii="宋体" w:hAnsi="宋体"/>
          <w:color w:val="auto"/>
          <w:highlight w:val="none"/>
        </w:rPr>
        <w:t>格式</w:t>
      </w:r>
      <w:r>
        <w:rPr>
          <w:rFonts w:hint="eastAsia" w:ascii="宋体" w:hAnsi="宋体"/>
          <w:color w:val="auto"/>
          <w:highlight w:val="none"/>
          <w:lang w:val="en-US" w:eastAsia="zh-CN"/>
        </w:rPr>
        <w:t>6）</w:t>
      </w:r>
    </w:p>
    <w:p>
      <w:pPr>
        <w:spacing w:line="360" w:lineRule="auto"/>
        <w:rPr>
          <w:rFonts w:hint="eastAsia" w:ascii="宋体" w:hAnsi="宋体"/>
          <w:color w:val="auto"/>
          <w:highlight w:val="none"/>
        </w:rPr>
      </w:pPr>
      <w:r>
        <w:rPr>
          <w:rFonts w:hint="eastAsia" w:ascii="宋体" w:hAnsi="宋体"/>
          <w:color w:val="auto"/>
          <w:highlight w:val="none"/>
          <w:lang w:val="en-US" w:eastAsia="zh-CN"/>
        </w:rPr>
        <w:t>7、项目服务及实施方案</w:t>
      </w:r>
      <w:r>
        <w:rPr>
          <w:rFonts w:hint="eastAsia" w:ascii="宋体" w:hAnsi="宋体"/>
          <w:color w:val="auto"/>
          <w:highlight w:val="none"/>
        </w:rPr>
        <w:t>（内容格式自拟，</w:t>
      </w:r>
      <w:r>
        <w:rPr>
          <w:rFonts w:hint="eastAsia" w:ascii="宋体" w:hAnsi="宋体"/>
          <w:color w:val="auto"/>
          <w:highlight w:val="none"/>
          <w:lang w:eastAsia="zh-CN"/>
        </w:rPr>
        <w:t>要求见招标文件第</w:t>
      </w:r>
      <w:r>
        <w:rPr>
          <w:rFonts w:hint="eastAsia" w:ascii="宋体" w:hAnsi="宋体"/>
          <w:color w:val="auto"/>
          <w:highlight w:val="none"/>
          <w:lang w:val="en-US" w:eastAsia="zh-CN"/>
        </w:rPr>
        <w:t>四</w:t>
      </w:r>
      <w:r>
        <w:rPr>
          <w:rFonts w:hint="eastAsia" w:ascii="宋体" w:hAnsi="宋体"/>
          <w:color w:val="auto"/>
          <w:highlight w:val="none"/>
          <w:lang w:eastAsia="zh-CN"/>
        </w:rPr>
        <w:t>部分</w:t>
      </w:r>
      <w:r>
        <w:rPr>
          <w:rFonts w:hint="eastAsia" w:ascii="宋体" w:hAnsi="宋体"/>
          <w:color w:val="auto"/>
          <w:highlight w:val="none"/>
        </w:rPr>
        <w:t>）</w:t>
      </w:r>
    </w:p>
    <w:p>
      <w:pPr>
        <w:spacing w:line="360" w:lineRule="auto"/>
        <w:rPr>
          <w:rFonts w:hint="eastAsia" w:ascii="宋体" w:hAnsi="宋体" w:eastAsia="宋体"/>
          <w:color w:val="auto"/>
          <w:highlight w:val="none"/>
          <w:lang w:val="en-US" w:eastAsia="zh-CN"/>
        </w:rPr>
      </w:pPr>
      <w:r>
        <w:rPr>
          <w:rFonts w:hint="eastAsia" w:ascii="宋体" w:hAnsi="宋体"/>
          <w:color w:val="auto"/>
          <w:highlight w:val="none"/>
          <w:lang w:val="en-US" w:eastAsia="zh-CN"/>
        </w:rPr>
        <w:t>8、服务响应快捷情况</w:t>
      </w:r>
      <w:r>
        <w:rPr>
          <w:rFonts w:hint="eastAsia" w:ascii="宋体" w:hAnsi="宋体"/>
          <w:color w:val="auto"/>
          <w:highlight w:val="none"/>
        </w:rPr>
        <w:t>（内容格式自拟，</w:t>
      </w:r>
      <w:r>
        <w:rPr>
          <w:rFonts w:hint="eastAsia" w:ascii="宋体" w:hAnsi="宋体"/>
          <w:color w:val="auto"/>
          <w:highlight w:val="none"/>
          <w:lang w:eastAsia="zh-CN"/>
        </w:rPr>
        <w:t>要求见招标文件第</w:t>
      </w:r>
      <w:r>
        <w:rPr>
          <w:rFonts w:hint="eastAsia" w:ascii="宋体" w:hAnsi="宋体"/>
          <w:color w:val="auto"/>
          <w:highlight w:val="none"/>
          <w:lang w:val="en-US" w:eastAsia="zh-CN"/>
        </w:rPr>
        <w:t>四</w:t>
      </w:r>
      <w:r>
        <w:rPr>
          <w:rFonts w:hint="eastAsia" w:ascii="宋体" w:hAnsi="宋体"/>
          <w:color w:val="auto"/>
          <w:highlight w:val="none"/>
          <w:lang w:eastAsia="zh-CN"/>
        </w:rPr>
        <w:t>部分</w:t>
      </w:r>
      <w:r>
        <w:rPr>
          <w:rFonts w:hint="eastAsia" w:ascii="宋体" w:hAnsi="宋体"/>
          <w:color w:val="auto"/>
          <w:highlight w:val="none"/>
        </w:rPr>
        <w:t>）</w:t>
      </w:r>
    </w:p>
    <w:p>
      <w:pPr>
        <w:spacing w:line="360" w:lineRule="auto"/>
        <w:rPr>
          <w:rFonts w:hint="eastAsia" w:ascii="宋体" w:hAnsi="宋体" w:eastAsia="宋体"/>
          <w:color w:val="auto"/>
          <w:highlight w:val="none"/>
          <w:lang w:val="en-US" w:eastAsia="zh-CN"/>
        </w:rPr>
      </w:pPr>
      <w:r>
        <w:rPr>
          <w:rFonts w:hint="eastAsia" w:ascii="宋体" w:hAnsi="宋体"/>
          <w:color w:val="auto"/>
          <w:highlight w:val="none"/>
          <w:lang w:val="en-US" w:eastAsia="zh-CN"/>
        </w:rPr>
        <w:t>9、拟派协审人员基本情况</w:t>
      </w:r>
      <w:r>
        <w:rPr>
          <w:rFonts w:hint="eastAsia" w:ascii="宋体" w:hAnsi="宋体"/>
          <w:color w:val="auto"/>
          <w:highlight w:val="none"/>
        </w:rPr>
        <w:t>（</w:t>
      </w:r>
      <w:r>
        <w:rPr>
          <w:rFonts w:hint="eastAsia" w:ascii="宋体" w:hAnsi="宋体"/>
          <w:color w:val="auto"/>
          <w:highlight w:val="none"/>
          <w:lang w:val="en-US" w:eastAsia="zh-CN"/>
        </w:rPr>
        <w:t>见</w:t>
      </w:r>
      <w:r>
        <w:rPr>
          <w:rFonts w:hint="eastAsia" w:ascii="宋体" w:hAnsi="宋体"/>
          <w:color w:val="auto"/>
          <w:highlight w:val="none"/>
        </w:rPr>
        <w:t>格式</w:t>
      </w:r>
      <w:r>
        <w:rPr>
          <w:rFonts w:hint="eastAsia" w:ascii="宋体" w:hAnsi="宋体"/>
          <w:color w:val="auto"/>
          <w:highlight w:val="none"/>
          <w:lang w:val="en-US" w:eastAsia="zh-CN"/>
        </w:rPr>
        <w:t>13</w:t>
      </w:r>
      <w:r>
        <w:rPr>
          <w:rFonts w:hint="eastAsia" w:ascii="宋体" w:hAnsi="宋体"/>
          <w:color w:val="auto"/>
          <w:highlight w:val="none"/>
        </w:rPr>
        <w:t>）</w:t>
      </w:r>
    </w:p>
    <w:p>
      <w:pPr>
        <w:spacing w:line="360" w:lineRule="auto"/>
        <w:rPr>
          <w:rFonts w:hint="eastAsia" w:ascii="宋体" w:hAnsi="宋体"/>
          <w:color w:val="auto"/>
          <w:highlight w:val="none"/>
          <w:lang w:val="en-US" w:eastAsia="zh-CN"/>
        </w:rPr>
      </w:pPr>
      <w:r>
        <w:rPr>
          <w:rFonts w:hint="eastAsia" w:ascii="宋体" w:hAnsi="宋体"/>
          <w:color w:val="auto"/>
          <w:highlight w:val="none"/>
          <w:lang w:val="en-US" w:eastAsia="zh-CN"/>
        </w:rPr>
        <w:t>10、</w:t>
      </w:r>
      <w:r>
        <w:rPr>
          <w:rFonts w:hint="eastAsia" w:ascii="宋体" w:hAnsi="宋体"/>
          <w:color w:val="auto"/>
          <w:highlight w:val="none"/>
        </w:rPr>
        <w:t>以往服务</w:t>
      </w:r>
      <w:r>
        <w:rPr>
          <w:rFonts w:hint="eastAsia" w:ascii="宋体" w:hAnsi="宋体"/>
          <w:color w:val="auto"/>
          <w:highlight w:val="none"/>
          <w:lang w:val="en-US" w:eastAsia="zh-CN"/>
        </w:rPr>
        <w:t>与履约</w:t>
      </w:r>
      <w:r>
        <w:rPr>
          <w:rFonts w:hint="eastAsia" w:ascii="宋体" w:hAnsi="宋体"/>
          <w:color w:val="auto"/>
          <w:highlight w:val="none"/>
        </w:rPr>
        <w:t>情况（内容格式自拟，</w:t>
      </w:r>
      <w:r>
        <w:rPr>
          <w:rFonts w:hint="eastAsia" w:ascii="宋体" w:hAnsi="宋体"/>
          <w:color w:val="auto"/>
          <w:highlight w:val="none"/>
          <w:lang w:eastAsia="zh-CN"/>
        </w:rPr>
        <w:t>要求见招标文件第</w:t>
      </w:r>
      <w:r>
        <w:rPr>
          <w:rFonts w:hint="eastAsia" w:ascii="宋体" w:hAnsi="宋体"/>
          <w:color w:val="auto"/>
          <w:highlight w:val="none"/>
          <w:lang w:val="en-US" w:eastAsia="zh-CN"/>
        </w:rPr>
        <w:t>四</w:t>
      </w:r>
      <w:r>
        <w:rPr>
          <w:rFonts w:hint="eastAsia" w:ascii="宋体" w:hAnsi="宋体"/>
          <w:color w:val="auto"/>
          <w:highlight w:val="none"/>
          <w:lang w:eastAsia="zh-CN"/>
        </w:rPr>
        <w:t>部分</w:t>
      </w:r>
      <w:r>
        <w:rPr>
          <w:rFonts w:hint="eastAsia" w:ascii="宋体" w:hAnsi="宋体"/>
          <w:color w:val="auto"/>
          <w:highlight w:val="none"/>
        </w:rPr>
        <w:t>）</w:t>
      </w:r>
    </w:p>
    <w:p>
      <w:pPr>
        <w:spacing w:line="360" w:lineRule="auto"/>
        <w:rPr>
          <w:rFonts w:hint="default" w:ascii="宋体" w:hAnsi="宋体"/>
          <w:color w:val="auto"/>
          <w:highlight w:val="none"/>
          <w:lang w:val="en-US" w:eastAsia="zh-CN"/>
        </w:rPr>
      </w:pPr>
      <w:r>
        <w:rPr>
          <w:rFonts w:hint="eastAsia" w:ascii="宋体" w:hAnsi="宋体"/>
          <w:color w:val="auto"/>
          <w:highlight w:val="none"/>
          <w:lang w:val="en-US" w:eastAsia="zh-CN"/>
        </w:rPr>
        <w:t>11、典型案例介绍</w:t>
      </w:r>
      <w:r>
        <w:rPr>
          <w:rFonts w:hint="eastAsia" w:ascii="宋体" w:hAnsi="宋体"/>
          <w:color w:val="auto"/>
          <w:highlight w:val="none"/>
        </w:rPr>
        <w:t>（内容格式自拟，</w:t>
      </w:r>
      <w:r>
        <w:rPr>
          <w:rFonts w:hint="eastAsia" w:ascii="宋体" w:hAnsi="宋体"/>
          <w:color w:val="auto"/>
          <w:highlight w:val="none"/>
          <w:lang w:eastAsia="zh-CN"/>
        </w:rPr>
        <w:t>要求见招标文件第</w:t>
      </w:r>
      <w:r>
        <w:rPr>
          <w:rFonts w:hint="eastAsia" w:ascii="宋体" w:hAnsi="宋体"/>
          <w:color w:val="auto"/>
          <w:highlight w:val="none"/>
          <w:lang w:val="en-US" w:eastAsia="zh-CN"/>
        </w:rPr>
        <w:t>四</w:t>
      </w:r>
      <w:r>
        <w:rPr>
          <w:rFonts w:hint="eastAsia" w:ascii="宋体" w:hAnsi="宋体"/>
          <w:color w:val="auto"/>
          <w:highlight w:val="none"/>
          <w:lang w:eastAsia="zh-CN"/>
        </w:rPr>
        <w:t>部分</w:t>
      </w:r>
      <w:r>
        <w:rPr>
          <w:rFonts w:hint="eastAsia" w:ascii="宋体" w:hAnsi="宋体"/>
          <w:color w:val="auto"/>
          <w:highlight w:val="none"/>
        </w:rPr>
        <w:t>）</w:t>
      </w:r>
    </w:p>
    <w:p>
      <w:pPr>
        <w:spacing w:line="360" w:lineRule="auto"/>
        <w:rPr>
          <w:rFonts w:hint="eastAsia" w:ascii="宋体" w:hAnsi="宋体"/>
          <w:color w:val="auto"/>
          <w:highlight w:val="none"/>
        </w:rPr>
      </w:pPr>
      <w:r>
        <w:rPr>
          <w:rFonts w:hint="eastAsia" w:ascii="宋体" w:hAnsi="宋体"/>
          <w:color w:val="auto"/>
          <w:highlight w:val="none"/>
          <w:lang w:val="en-US" w:eastAsia="zh-CN"/>
        </w:rPr>
        <w:t>12、投标人取得的证书情况表（见</w:t>
      </w:r>
      <w:r>
        <w:rPr>
          <w:rFonts w:hint="eastAsia" w:ascii="宋体" w:hAnsi="宋体"/>
          <w:color w:val="auto"/>
          <w:highlight w:val="none"/>
        </w:rPr>
        <w:t>格式</w:t>
      </w:r>
      <w:r>
        <w:rPr>
          <w:rFonts w:hint="eastAsia" w:ascii="宋体" w:hAnsi="宋体"/>
          <w:color w:val="auto"/>
          <w:highlight w:val="none"/>
          <w:lang w:val="en-US" w:eastAsia="zh-CN"/>
        </w:rPr>
        <w:t>14）</w:t>
      </w:r>
    </w:p>
    <w:p>
      <w:pPr>
        <w:spacing w:line="360" w:lineRule="auto"/>
        <w:rPr>
          <w:rFonts w:hint="eastAsia" w:ascii="宋体" w:hAnsi="宋体"/>
          <w:color w:val="auto"/>
          <w:highlight w:val="none"/>
        </w:rPr>
      </w:pPr>
      <w:r>
        <w:rPr>
          <w:rFonts w:hint="eastAsia" w:ascii="宋体" w:hAnsi="宋体"/>
          <w:color w:val="auto"/>
          <w:highlight w:val="none"/>
          <w:lang w:val="en-US" w:eastAsia="zh-CN"/>
        </w:rPr>
        <w:t>13、其他</w:t>
      </w:r>
      <w:r>
        <w:rPr>
          <w:rFonts w:hint="eastAsia" w:ascii="宋体" w:hAnsi="宋体"/>
          <w:color w:val="auto"/>
          <w:highlight w:val="none"/>
        </w:rPr>
        <w:t>服务承诺（内容格式自拟，</w:t>
      </w:r>
      <w:r>
        <w:rPr>
          <w:rFonts w:hint="eastAsia" w:ascii="宋体" w:hAnsi="宋体"/>
          <w:color w:val="auto"/>
          <w:highlight w:val="none"/>
          <w:lang w:eastAsia="zh-CN"/>
        </w:rPr>
        <w:t>要求见招标文件第</w:t>
      </w:r>
      <w:r>
        <w:rPr>
          <w:rFonts w:hint="eastAsia" w:ascii="宋体" w:hAnsi="宋体"/>
          <w:color w:val="auto"/>
          <w:highlight w:val="none"/>
          <w:lang w:val="en-US" w:eastAsia="zh-CN"/>
        </w:rPr>
        <w:t>四</w:t>
      </w:r>
      <w:r>
        <w:rPr>
          <w:rFonts w:hint="eastAsia" w:ascii="宋体" w:hAnsi="宋体"/>
          <w:color w:val="auto"/>
          <w:highlight w:val="none"/>
          <w:lang w:eastAsia="zh-CN"/>
        </w:rPr>
        <w:t>部分</w:t>
      </w:r>
      <w:r>
        <w:rPr>
          <w:rFonts w:hint="eastAsia" w:ascii="宋体" w:hAnsi="宋体"/>
          <w:color w:val="auto"/>
          <w:highlight w:val="none"/>
        </w:rPr>
        <w:t>）</w:t>
      </w:r>
    </w:p>
    <w:p>
      <w:pPr>
        <w:spacing w:line="360" w:lineRule="auto"/>
        <w:rPr>
          <w:rFonts w:hint="eastAsia" w:ascii="宋体" w:hAnsi="宋体"/>
          <w:color w:val="auto"/>
          <w:highlight w:val="none"/>
          <w:lang w:val="en-US" w:eastAsia="zh-CN"/>
        </w:rPr>
      </w:pPr>
      <w:r>
        <w:rPr>
          <w:rFonts w:hint="eastAsia" w:ascii="宋体" w:hAnsi="宋体"/>
          <w:color w:val="auto"/>
          <w:highlight w:val="none"/>
          <w:lang w:val="en-US" w:eastAsia="zh-CN"/>
        </w:rPr>
        <w:t>14、自评得分表（标项3）（见</w:t>
      </w:r>
      <w:r>
        <w:rPr>
          <w:rFonts w:hint="eastAsia" w:ascii="宋体" w:hAnsi="宋体"/>
          <w:color w:val="auto"/>
          <w:highlight w:val="none"/>
        </w:rPr>
        <w:t>格式</w:t>
      </w:r>
      <w:r>
        <w:rPr>
          <w:rFonts w:hint="eastAsia" w:ascii="宋体" w:hAnsi="宋体"/>
          <w:color w:val="auto"/>
          <w:highlight w:val="none"/>
          <w:lang w:val="en-US" w:eastAsia="zh-CN"/>
        </w:rPr>
        <w:t>15）</w:t>
      </w:r>
    </w:p>
    <w:p>
      <w:pPr>
        <w:spacing w:line="360" w:lineRule="auto"/>
        <w:rPr>
          <w:rFonts w:hint="eastAsia" w:ascii="宋体" w:hAnsi="宋体"/>
          <w:color w:val="auto"/>
          <w:highlight w:val="none"/>
          <w:lang w:val="en-US" w:eastAsia="zh-CN"/>
        </w:rPr>
      </w:pPr>
      <w:r>
        <w:rPr>
          <w:rFonts w:hint="eastAsia" w:ascii="宋体" w:hAnsi="宋体"/>
          <w:color w:val="auto"/>
          <w:highlight w:val="none"/>
          <w:lang w:val="en-US" w:eastAsia="zh-CN"/>
        </w:rPr>
        <w:t>15、投标人认为需要提供的其他材料</w:t>
      </w:r>
    </w:p>
    <w:p>
      <w:pPr>
        <w:spacing w:line="360" w:lineRule="auto"/>
        <w:rPr>
          <w:rFonts w:hint="eastAsia" w:ascii="宋体" w:hAnsi="宋体" w:eastAsia="宋体"/>
          <w:b/>
          <w:bCs/>
          <w:color w:val="auto"/>
          <w:sz w:val="21"/>
          <w:szCs w:val="21"/>
          <w:highlight w:val="none"/>
          <w:lang w:val="en-US" w:eastAsia="zh-CN"/>
        </w:rPr>
      </w:pPr>
      <w:r>
        <w:rPr>
          <w:rFonts w:hint="eastAsia" w:ascii="宋体" w:hAnsi="宋体"/>
          <w:b/>
          <w:bCs/>
          <w:color w:val="auto"/>
          <w:sz w:val="21"/>
          <w:szCs w:val="21"/>
          <w:highlight w:val="none"/>
          <w:lang w:val="en-US" w:eastAsia="zh-CN"/>
        </w:rPr>
        <w:t>说明</w:t>
      </w:r>
    </w:p>
    <w:p>
      <w:pPr>
        <w:spacing w:line="360" w:lineRule="auto"/>
        <w:rPr>
          <w:rFonts w:hint="default" w:ascii="宋体" w:hAnsi="宋体" w:eastAsia="宋体"/>
          <w:color w:val="auto"/>
          <w:highlight w:val="none"/>
          <w:lang w:val="en-US" w:eastAsia="zh-CN"/>
        </w:rPr>
      </w:pPr>
      <w:r>
        <w:rPr>
          <w:rFonts w:hint="eastAsia" w:ascii="宋体" w:hAnsi="宋体"/>
          <w:color w:val="auto"/>
          <w:highlight w:val="none"/>
          <w:lang w:val="en-US" w:eastAsia="zh-CN"/>
        </w:rPr>
        <w:t>1、投标人应按照技术商务文件组成所列内容和顺序编制技术商务文件。</w:t>
      </w:r>
    </w:p>
    <w:p>
      <w:pPr>
        <w:spacing w:line="360" w:lineRule="auto"/>
        <w:rPr>
          <w:rFonts w:hint="eastAsia" w:ascii="宋体" w:hAnsi="宋体" w:eastAsia="宋体"/>
          <w:color w:val="auto"/>
          <w:highlight w:val="none"/>
          <w:lang w:val="en-US" w:eastAsia="zh-CN"/>
        </w:rPr>
      </w:pPr>
      <w:r>
        <w:rPr>
          <w:rFonts w:hint="eastAsia" w:ascii="宋体" w:hAnsi="宋体"/>
          <w:color w:val="auto"/>
          <w:highlight w:val="none"/>
          <w:lang w:val="en-US" w:eastAsia="zh-CN"/>
        </w:rPr>
        <w:t>2、技术商务文件应按照招标文件格式要求进行CA电子签章，未有规定的投标人视情况签章。</w:t>
      </w:r>
    </w:p>
    <w:p>
      <w:pPr>
        <w:spacing w:line="360" w:lineRule="auto"/>
        <w:rPr>
          <w:rFonts w:hint="eastAsia" w:ascii="宋体" w:hAnsi="宋体"/>
          <w:color w:val="auto"/>
          <w:highlight w:val="none"/>
        </w:rPr>
      </w:pPr>
      <w:r>
        <w:rPr>
          <w:rFonts w:hint="eastAsia" w:ascii="宋体" w:hAnsi="宋体"/>
          <w:color w:val="auto"/>
          <w:sz w:val="21"/>
          <w:szCs w:val="21"/>
          <w:highlight w:val="none"/>
          <w:lang w:val="en-US" w:eastAsia="zh-CN"/>
        </w:rPr>
        <w:t>3、</w:t>
      </w:r>
      <w:r>
        <w:rPr>
          <w:rFonts w:hint="eastAsia" w:ascii="宋体" w:hAnsi="宋体"/>
          <w:color w:val="auto"/>
          <w:highlight w:val="none"/>
        </w:rPr>
        <w:t>技术商务文件可</w:t>
      </w:r>
      <w:r>
        <w:rPr>
          <w:rFonts w:hint="eastAsia" w:ascii="宋体" w:hAnsi="宋体"/>
          <w:color w:val="auto"/>
          <w:highlight w:val="none"/>
          <w:lang w:val="en-US" w:eastAsia="zh-CN"/>
        </w:rPr>
        <w:t>以</w:t>
      </w:r>
      <w:r>
        <w:rPr>
          <w:rFonts w:hint="eastAsia" w:ascii="宋体" w:hAnsi="宋体"/>
          <w:color w:val="auto"/>
          <w:highlight w:val="none"/>
        </w:rPr>
        <w:t>在招标文件格式的基础上适当调整，以使内容更加完备。</w:t>
      </w:r>
    </w:p>
    <w:p>
      <w:pPr>
        <w:spacing w:line="360" w:lineRule="auto"/>
        <w:rPr>
          <w:rFonts w:hint="eastAsia" w:ascii="宋体" w:hAnsi="宋体"/>
          <w:color w:val="auto"/>
          <w:highlight w:val="none"/>
        </w:rPr>
      </w:pPr>
      <w:r>
        <w:rPr>
          <w:rFonts w:hint="eastAsia" w:ascii="宋体" w:hAnsi="宋体"/>
          <w:color w:val="auto"/>
          <w:highlight w:val="none"/>
          <w:lang w:val="en-US" w:eastAsia="zh-CN"/>
        </w:rPr>
        <w:t>4、</w:t>
      </w:r>
      <w:r>
        <w:rPr>
          <w:rFonts w:hint="eastAsia" w:ascii="宋体" w:hAnsi="宋体"/>
          <w:color w:val="auto"/>
          <w:highlight w:val="none"/>
        </w:rPr>
        <w:t>技术商务文件中不得出现本项目的投标总价</w:t>
      </w:r>
      <w:r>
        <w:rPr>
          <w:rFonts w:hint="eastAsia" w:ascii="宋体" w:hAnsi="宋体" w:cs="宋体"/>
          <w:color w:val="auto"/>
          <w:sz w:val="21"/>
          <w:szCs w:val="21"/>
          <w:highlight w:val="none"/>
          <w:lang w:val="en-US" w:eastAsia="zh-CN"/>
        </w:rPr>
        <w:t>（固定价格采购除外）</w:t>
      </w:r>
      <w:r>
        <w:rPr>
          <w:rFonts w:hint="eastAsia" w:ascii="宋体" w:hAnsi="宋体"/>
          <w:color w:val="auto"/>
          <w:highlight w:val="none"/>
        </w:rPr>
        <w:t>，否则为无效投标。</w:t>
      </w:r>
    </w:p>
    <w:p>
      <w:pPr>
        <w:spacing w:line="360" w:lineRule="auto"/>
        <w:rPr>
          <w:rFonts w:hint="eastAsia" w:ascii="宋体" w:hAnsi="宋体"/>
          <w:color w:val="auto"/>
          <w:highlight w:val="none"/>
        </w:rPr>
      </w:pPr>
    </w:p>
    <w:p>
      <w:pPr>
        <w:spacing w:line="360" w:lineRule="auto"/>
        <w:rPr>
          <w:rFonts w:hint="eastAsia" w:ascii="宋体" w:hAnsi="宋体"/>
          <w:color w:val="auto"/>
          <w:highlight w:val="none"/>
        </w:rPr>
      </w:pPr>
    </w:p>
    <w:p>
      <w:pPr>
        <w:spacing w:line="360" w:lineRule="auto"/>
        <w:rPr>
          <w:rFonts w:hint="eastAsia" w:ascii="宋体" w:hAnsi="宋体"/>
          <w:color w:val="auto"/>
          <w:highlight w:val="none"/>
        </w:rPr>
      </w:pPr>
      <w:r>
        <w:rPr>
          <w:rFonts w:ascii="宋体" w:hAnsi="宋体"/>
          <w:color w:val="auto"/>
          <w:highlight w:val="none"/>
        </w:rPr>
        <w:br w:type="page"/>
      </w:r>
      <w:r>
        <w:rPr>
          <w:rFonts w:hint="eastAsia" w:ascii="宋体" w:hAnsi="宋体"/>
          <w:color w:val="auto"/>
          <w:highlight w:val="none"/>
          <w:lang w:val="en-US" w:eastAsia="zh-CN"/>
        </w:rPr>
        <w:t>技术商务</w:t>
      </w:r>
      <w:r>
        <w:rPr>
          <w:rFonts w:hint="eastAsia" w:ascii="宋体" w:hAnsi="宋体"/>
          <w:color w:val="auto"/>
          <w:highlight w:val="none"/>
        </w:rPr>
        <w:t>文件封面格式：</w:t>
      </w:r>
    </w:p>
    <w:p>
      <w:pPr>
        <w:spacing w:line="360" w:lineRule="auto"/>
        <w:rPr>
          <w:rFonts w:hint="eastAsia" w:ascii="宋体" w:hAnsi="宋体"/>
          <w:color w:val="auto"/>
          <w:highlight w:val="none"/>
        </w:rPr>
      </w:pPr>
    </w:p>
    <w:p>
      <w:pPr>
        <w:spacing w:line="360" w:lineRule="auto"/>
        <w:rPr>
          <w:rFonts w:hint="eastAsia" w:ascii="宋体" w:hAnsi="宋体"/>
          <w:color w:val="auto"/>
          <w:highlight w:val="none"/>
        </w:rPr>
      </w:pPr>
    </w:p>
    <w:p>
      <w:pPr>
        <w:spacing w:line="360" w:lineRule="auto"/>
        <w:rPr>
          <w:rFonts w:hint="eastAsia" w:ascii="宋体" w:hAnsi="宋体"/>
          <w:color w:val="auto"/>
          <w:highlight w:val="none"/>
        </w:rPr>
      </w:pPr>
    </w:p>
    <w:p>
      <w:pPr>
        <w:spacing w:line="360" w:lineRule="auto"/>
        <w:rPr>
          <w:rFonts w:hint="eastAsia" w:ascii="宋体" w:hAnsi="宋体"/>
          <w:color w:val="auto"/>
          <w:highlight w:val="none"/>
        </w:rPr>
      </w:pPr>
    </w:p>
    <w:p>
      <w:pPr>
        <w:spacing w:line="360" w:lineRule="auto"/>
        <w:rPr>
          <w:rFonts w:hint="eastAsia" w:ascii="宋体" w:hAnsi="宋体"/>
          <w:color w:val="auto"/>
          <w:highlight w:val="none"/>
        </w:rPr>
      </w:pPr>
    </w:p>
    <w:p>
      <w:pPr>
        <w:spacing w:before="156" w:beforeLines="50" w:after="156" w:afterLines="50" w:line="360" w:lineRule="auto"/>
        <w:jc w:val="center"/>
        <w:rPr>
          <w:rFonts w:hint="eastAsia" w:ascii="黑体" w:hAnsi="黑体" w:eastAsia="黑体"/>
          <w:color w:val="auto"/>
          <w:sz w:val="72"/>
          <w:szCs w:val="72"/>
          <w:highlight w:val="none"/>
        </w:rPr>
      </w:pPr>
      <w:r>
        <w:rPr>
          <w:rFonts w:hint="eastAsia" w:ascii="黑体" w:hAnsi="黑体" w:eastAsia="黑体"/>
          <w:color w:val="auto"/>
          <w:sz w:val="72"/>
          <w:szCs w:val="72"/>
          <w:highlight w:val="none"/>
        </w:rPr>
        <w:t>技术商务文件</w:t>
      </w:r>
    </w:p>
    <w:p>
      <w:pPr>
        <w:spacing w:line="360" w:lineRule="auto"/>
        <w:rPr>
          <w:rFonts w:hint="eastAsia" w:ascii="宋体" w:hAnsi="宋体"/>
          <w:color w:val="auto"/>
          <w:highlight w:val="none"/>
        </w:rPr>
      </w:pPr>
    </w:p>
    <w:p>
      <w:pPr>
        <w:spacing w:line="360" w:lineRule="auto"/>
        <w:rPr>
          <w:rFonts w:hint="eastAsia" w:ascii="宋体" w:hAnsi="宋体"/>
          <w:color w:val="auto"/>
          <w:highlight w:val="none"/>
        </w:rPr>
      </w:pPr>
    </w:p>
    <w:p>
      <w:pPr>
        <w:spacing w:line="360" w:lineRule="auto"/>
        <w:rPr>
          <w:rFonts w:hint="eastAsia" w:ascii="宋体" w:hAnsi="宋体"/>
          <w:color w:val="auto"/>
          <w:highlight w:val="none"/>
        </w:rPr>
      </w:pPr>
    </w:p>
    <w:p>
      <w:pPr>
        <w:spacing w:line="360" w:lineRule="auto"/>
        <w:rPr>
          <w:rFonts w:hint="eastAsia" w:ascii="宋体" w:hAnsi="宋体"/>
          <w:color w:val="auto"/>
          <w:highlight w:val="none"/>
        </w:rPr>
      </w:pPr>
    </w:p>
    <w:p>
      <w:pPr>
        <w:spacing w:line="360" w:lineRule="auto"/>
        <w:rPr>
          <w:rFonts w:hint="eastAsia" w:ascii="宋体" w:hAnsi="宋体"/>
          <w:color w:val="auto"/>
          <w:highlight w:val="none"/>
        </w:rPr>
      </w:pPr>
    </w:p>
    <w:p>
      <w:pPr>
        <w:spacing w:line="360" w:lineRule="auto"/>
        <w:rPr>
          <w:rFonts w:hint="eastAsia" w:ascii="宋体" w:hAnsi="宋体"/>
          <w:color w:val="auto"/>
          <w:highlight w:val="none"/>
        </w:rPr>
      </w:pPr>
    </w:p>
    <w:p>
      <w:pPr>
        <w:spacing w:line="360" w:lineRule="auto"/>
        <w:rPr>
          <w:rFonts w:hint="eastAsia" w:ascii="宋体" w:hAnsi="宋体"/>
          <w:color w:val="auto"/>
          <w:highlight w:val="none"/>
        </w:rPr>
      </w:pPr>
    </w:p>
    <w:p>
      <w:pPr>
        <w:spacing w:line="360" w:lineRule="auto"/>
        <w:rPr>
          <w:rFonts w:hint="eastAsia" w:ascii="宋体" w:hAnsi="宋体"/>
          <w:color w:val="auto"/>
          <w:highlight w:val="none"/>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黑体" w:hAnsi="黑体" w:eastAsia="黑体"/>
          <w:color w:val="auto"/>
          <w:sz w:val="28"/>
          <w:szCs w:val="28"/>
          <w:highlight w:val="none"/>
        </w:rPr>
      </w:pPr>
      <w:r>
        <w:rPr>
          <w:rFonts w:hint="eastAsia" w:ascii="黑体" w:hAnsi="黑体" w:eastAsia="黑体"/>
          <w:color w:val="auto"/>
          <w:sz w:val="28"/>
          <w:szCs w:val="28"/>
          <w:highlight w:val="none"/>
        </w:rPr>
        <w:t>项目名称：</w:t>
      </w:r>
      <w:r>
        <w:rPr>
          <w:rFonts w:hint="eastAsia" w:ascii="黑体" w:hAnsi="黑体" w:eastAsia="黑体"/>
          <w:color w:val="auto"/>
          <w:sz w:val="28"/>
          <w:szCs w:val="28"/>
          <w:highlight w:val="none"/>
          <w:u w:val="single"/>
          <w:lang w:eastAsia="zh-CN"/>
        </w:rPr>
        <w:t>北仑区审计服务供应商</w:t>
      </w:r>
      <w:r>
        <w:rPr>
          <w:rFonts w:hint="eastAsia" w:ascii="黑体" w:hAnsi="黑体" w:eastAsia="黑体"/>
          <w:color w:val="auto"/>
          <w:sz w:val="28"/>
          <w:szCs w:val="28"/>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黑体" w:hAnsi="黑体" w:eastAsia="黑体"/>
          <w:color w:val="auto"/>
          <w:sz w:val="28"/>
          <w:szCs w:val="28"/>
          <w:highlight w:val="none"/>
        </w:rPr>
      </w:pPr>
      <w:r>
        <w:rPr>
          <w:rFonts w:hint="eastAsia" w:ascii="黑体" w:hAnsi="黑体" w:eastAsia="黑体"/>
          <w:color w:val="auto"/>
          <w:sz w:val="28"/>
          <w:szCs w:val="28"/>
          <w:highlight w:val="none"/>
        </w:rPr>
        <w:t>项目编号：</w:t>
      </w:r>
      <w:r>
        <w:rPr>
          <w:rFonts w:hint="eastAsia" w:ascii="黑体" w:hAnsi="黑体" w:eastAsia="黑体"/>
          <w:color w:val="auto"/>
          <w:sz w:val="28"/>
          <w:szCs w:val="28"/>
          <w:highlight w:val="none"/>
          <w:u w:val="single"/>
          <w:lang w:eastAsia="zh-CN"/>
        </w:rPr>
        <w:t>BLZFCG2022009</w:t>
      </w:r>
      <w:r>
        <w:rPr>
          <w:rFonts w:hint="eastAsia" w:ascii="黑体" w:hAnsi="黑体" w:eastAsia="黑体"/>
          <w:color w:val="auto"/>
          <w:sz w:val="28"/>
          <w:szCs w:val="28"/>
          <w:highlight w:val="none"/>
          <w:u w:val="single"/>
        </w:rPr>
        <w:t xml:space="preserve"> </w:t>
      </w:r>
      <w:r>
        <w:rPr>
          <w:rFonts w:hint="eastAsia" w:ascii="黑体" w:hAnsi="黑体" w:eastAsia="黑体"/>
          <w:color w:val="auto"/>
          <w:sz w:val="28"/>
          <w:szCs w:val="28"/>
          <w:highlight w:val="none"/>
        </w:rPr>
        <w:t xml:space="preserve">    </w:t>
      </w:r>
      <w:r>
        <w:rPr>
          <w:rFonts w:hint="eastAsia" w:ascii="黑体" w:hAnsi="黑体" w:eastAsia="黑体"/>
          <w:color w:val="auto"/>
          <w:sz w:val="28"/>
          <w:szCs w:val="28"/>
          <w:highlight w:val="none"/>
          <w:lang w:val="en-US" w:eastAsia="zh-CN"/>
        </w:rPr>
        <w:t xml:space="preserve"> </w:t>
      </w:r>
      <w:r>
        <w:rPr>
          <w:rFonts w:hint="eastAsia" w:ascii="黑体" w:hAnsi="黑体" w:eastAsia="黑体"/>
          <w:color w:val="auto"/>
          <w:sz w:val="28"/>
          <w:szCs w:val="28"/>
          <w:highlight w:val="none"/>
        </w:rPr>
        <w:t xml:space="preserve">    </w:t>
      </w:r>
      <w:r>
        <w:rPr>
          <w:rFonts w:hint="eastAsia" w:ascii="黑体" w:hAnsi="黑体" w:eastAsia="黑体"/>
          <w:color w:val="auto"/>
          <w:sz w:val="28"/>
          <w:szCs w:val="28"/>
          <w:highlight w:val="none"/>
          <w:lang w:val="en-US" w:eastAsia="zh-CN"/>
        </w:rPr>
        <w:t xml:space="preserve"> </w:t>
      </w:r>
      <w:r>
        <w:rPr>
          <w:rFonts w:hint="eastAsia" w:ascii="黑体" w:hAnsi="黑体" w:eastAsia="黑体"/>
          <w:color w:val="auto"/>
          <w:sz w:val="28"/>
          <w:szCs w:val="28"/>
          <w:highlight w:val="none"/>
        </w:rPr>
        <w:t xml:space="preserve">     </w:t>
      </w:r>
      <w:r>
        <w:rPr>
          <w:rFonts w:hint="eastAsia" w:ascii="黑体" w:hAnsi="黑体" w:eastAsia="黑体"/>
          <w:color w:val="auto"/>
          <w:sz w:val="28"/>
          <w:szCs w:val="28"/>
          <w:highlight w:val="none"/>
          <w:lang w:val="en-US" w:eastAsia="zh-CN"/>
        </w:rPr>
        <w:t>标项</w:t>
      </w:r>
      <w:r>
        <w:rPr>
          <w:rFonts w:hint="eastAsia" w:ascii="黑体" w:hAnsi="黑体" w:eastAsia="黑体"/>
          <w:color w:val="auto"/>
          <w:sz w:val="28"/>
          <w:szCs w:val="28"/>
          <w:highlight w:val="none"/>
        </w:rPr>
        <w:t>：</w:t>
      </w:r>
      <w:r>
        <w:rPr>
          <w:rFonts w:hint="eastAsia" w:ascii="黑体" w:hAnsi="黑体" w:eastAsia="黑体"/>
          <w:color w:val="auto"/>
          <w:sz w:val="28"/>
          <w:szCs w:val="28"/>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黑体" w:hAnsi="黑体" w:eastAsia="黑体"/>
          <w:color w:val="auto"/>
          <w:sz w:val="28"/>
          <w:szCs w:val="28"/>
          <w:highlight w:val="none"/>
          <w:u w:val="single"/>
        </w:rPr>
      </w:pPr>
      <w:r>
        <w:rPr>
          <w:rFonts w:hint="eastAsia" w:ascii="黑体" w:hAnsi="黑体" w:eastAsia="黑体"/>
          <w:color w:val="auto"/>
          <w:sz w:val="28"/>
          <w:szCs w:val="28"/>
          <w:highlight w:val="none"/>
        </w:rPr>
        <w:t>投标人</w:t>
      </w:r>
      <w:r>
        <w:rPr>
          <w:rFonts w:hint="eastAsia" w:ascii="黑体" w:hAnsi="黑体" w:eastAsia="黑体"/>
          <w:color w:val="auto"/>
          <w:sz w:val="28"/>
          <w:szCs w:val="28"/>
          <w:highlight w:val="none"/>
          <w:lang w:val="en-US" w:eastAsia="zh-CN"/>
        </w:rPr>
        <w:t>名称</w:t>
      </w:r>
      <w:r>
        <w:rPr>
          <w:rFonts w:hint="eastAsia" w:ascii="黑体" w:hAnsi="黑体" w:eastAsia="黑体"/>
          <w:color w:val="auto"/>
          <w:sz w:val="28"/>
          <w:szCs w:val="28"/>
          <w:highlight w:val="none"/>
        </w:rPr>
        <w:t>（</w:t>
      </w:r>
      <w:r>
        <w:rPr>
          <w:rFonts w:hint="eastAsia" w:ascii="黑体" w:hAnsi="黑体" w:eastAsia="黑体"/>
          <w:color w:val="auto"/>
          <w:sz w:val="28"/>
          <w:szCs w:val="28"/>
          <w:highlight w:val="none"/>
          <w:lang w:val="en-US" w:eastAsia="zh-CN"/>
        </w:rPr>
        <w:t>CA签章</w:t>
      </w:r>
      <w:r>
        <w:rPr>
          <w:rFonts w:hint="eastAsia" w:ascii="黑体" w:hAnsi="黑体" w:eastAsia="黑体"/>
          <w:color w:val="auto"/>
          <w:sz w:val="28"/>
          <w:szCs w:val="28"/>
          <w:highlight w:val="none"/>
        </w:rPr>
        <w:t>）：</w:t>
      </w:r>
      <w:r>
        <w:rPr>
          <w:rFonts w:hint="eastAsia" w:ascii="黑体" w:hAnsi="黑体" w:eastAsia="黑体"/>
          <w:color w:val="auto"/>
          <w:sz w:val="28"/>
          <w:szCs w:val="28"/>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黑体" w:hAnsi="黑体" w:eastAsia="黑体"/>
          <w:color w:val="auto"/>
          <w:sz w:val="28"/>
          <w:szCs w:val="28"/>
          <w:highlight w:val="none"/>
          <w:u w:val="single"/>
        </w:rPr>
      </w:pPr>
      <w:r>
        <w:rPr>
          <w:rFonts w:hint="eastAsia" w:ascii="黑体" w:hAnsi="黑体" w:eastAsia="黑体"/>
          <w:color w:val="auto"/>
          <w:sz w:val="28"/>
          <w:szCs w:val="28"/>
          <w:highlight w:val="none"/>
        </w:rPr>
        <w:t>日    期：</w:t>
      </w:r>
      <w:r>
        <w:rPr>
          <w:rFonts w:hint="eastAsia" w:ascii="黑体" w:hAnsi="黑体" w:eastAsia="黑体"/>
          <w:color w:val="auto"/>
          <w:sz w:val="28"/>
          <w:szCs w:val="28"/>
          <w:highlight w:val="none"/>
          <w:u w:val="single"/>
        </w:rPr>
        <w:t xml:space="preserve">                        </w:t>
      </w:r>
    </w:p>
    <w:p>
      <w:pPr>
        <w:spacing w:line="360" w:lineRule="auto"/>
        <w:rPr>
          <w:rFonts w:hint="eastAsia" w:ascii="宋体" w:hAnsi="宋体"/>
          <w:color w:val="auto"/>
          <w:highlight w:val="none"/>
        </w:rPr>
      </w:pPr>
    </w:p>
    <w:p>
      <w:pPr>
        <w:spacing w:line="360" w:lineRule="auto"/>
        <w:rPr>
          <w:rFonts w:hint="eastAsia" w:ascii="宋体" w:hAnsi="宋体"/>
          <w:color w:val="auto"/>
          <w:highlight w:val="none"/>
        </w:rPr>
      </w:pPr>
    </w:p>
    <w:p>
      <w:pPr>
        <w:spacing w:line="360" w:lineRule="auto"/>
        <w:rPr>
          <w:rFonts w:hint="eastAsia" w:ascii="宋体" w:hAnsi="宋体"/>
          <w:color w:val="auto"/>
          <w:highlight w:val="none"/>
        </w:rPr>
      </w:pPr>
      <w:r>
        <w:rPr>
          <w:rFonts w:ascii="宋体" w:hAnsi="宋体"/>
          <w:color w:val="auto"/>
          <w:highlight w:val="none"/>
        </w:rPr>
        <w:br w:type="page"/>
      </w:r>
      <w:r>
        <w:rPr>
          <w:rFonts w:hint="eastAsia" w:ascii="宋体" w:hAnsi="宋体"/>
          <w:color w:val="auto"/>
          <w:highlight w:val="none"/>
        </w:rPr>
        <w:t>格式</w:t>
      </w:r>
      <w:r>
        <w:rPr>
          <w:rFonts w:hint="eastAsia" w:ascii="宋体" w:hAnsi="宋体"/>
          <w:color w:val="auto"/>
          <w:highlight w:val="none"/>
          <w:lang w:val="en-US" w:eastAsia="zh-CN"/>
        </w:rPr>
        <w:t>3</w:t>
      </w:r>
      <w:r>
        <w:rPr>
          <w:rFonts w:hint="eastAsia" w:ascii="宋体" w:hAnsi="宋体"/>
          <w:color w:val="auto"/>
          <w:highlight w:val="none"/>
        </w:rPr>
        <w:t>：</w:t>
      </w:r>
    </w:p>
    <w:p>
      <w:pPr>
        <w:keepNext w:val="0"/>
        <w:keepLines w:val="0"/>
        <w:pageBreakBefore w:val="0"/>
        <w:widowControl w:val="0"/>
        <w:kinsoku/>
        <w:wordWrap/>
        <w:overflowPunct/>
        <w:topLinePunct w:val="0"/>
        <w:autoSpaceDE/>
        <w:autoSpaceDN/>
        <w:bidi w:val="0"/>
        <w:adjustRightInd/>
        <w:snapToGrid/>
        <w:spacing w:before="157" w:beforeLines="50" w:after="469" w:afterLines="150" w:line="360" w:lineRule="auto"/>
        <w:jc w:val="center"/>
        <w:textAlignment w:val="auto"/>
        <w:rPr>
          <w:rFonts w:hint="eastAsia" w:eastAsia="黑体"/>
          <w:color w:val="auto"/>
          <w:spacing w:val="20"/>
          <w:sz w:val="36"/>
          <w:szCs w:val="32"/>
          <w:highlight w:val="none"/>
        </w:rPr>
      </w:pPr>
      <w:r>
        <w:rPr>
          <w:rFonts w:hint="eastAsia" w:eastAsia="黑体"/>
          <w:color w:val="auto"/>
          <w:spacing w:val="20"/>
          <w:sz w:val="36"/>
          <w:szCs w:val="32"/>
          <w:highlight w:val="none"/>
        </w:rPr>
        <w:t>评标索引表</w:t>
      </w:r>
    </w:p>
    <w:p>
      <w:pPr>
        <w:spacing w:line="360" w:lineRule="auto"/>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eastAsia="zh-CN"/>
        </w:rPr>
        <w:t>项目</w:t>
      </w:r>
      <w:r>
        <w:rPr>
          <w:rFonts w:hint="eastAsia" w:ascii="宋体" w:hAnsi="宋体" w:eastAsia="宋体" w:cs="宋体"/>
          <w:color w:val="auto"/>
          <w:highlight w:val="none"/>
          <w:lang w:val="en-US" w:eastAsia="zh-CN"/>
        </w:rPr>
        <w:t>名称</w:t>
      </w:r>
      <w:r>
        <w:rPr>
          <w:rFonts w:hint="eastAsia" w:ascii="宋体" w:hAnsi="宋体" w:eastAsia="宋体" w:cs="宋体"/>
          <w:color w:val="auto"/>
          <w:highlight w:val="none"/>
          <w:lang w:eastAsia="zh-CN"/>
        </w:rPr>
        <w:t>：</w:t>
      </w:r>
      <w:r>
        <w:rPr>
          <w:rFonts w:hint="eastAsia" w:ascii="宋体" w:hAnsi="宋体" w:cs="宋体"/>
          <w:color w:val="auto"/>
          <w:highlight w:val="none"/>
          <w:u w:val="single"/>
          <w:lang w:eastAsia="zh-CN"/>
        </w:rPr>
        <w:t>北仑区审计服务供应商</w:t>
      </w:r>
      <w:r>
        <w:rPr>
          <w:rFonts w:hint="eastAsia" w:ascii="宋体" w:hAnsi="宋体" w:eastAsia="宋体" w:cs="宋体"/>
          <w:color w:val="auto"/>
          <w:highlight w:val="none"/>
          <w:u w:val="single"/>
          <w:lang w:val="en-US" w:eastAsia="zh-CN"/>
        </w:rPr>
        <w:t xml:space="preserve"> </w:t>
      </w:r>
    </w:p>
    <w:p>
      <w:pPr>
        <w:spacing w:line="360" w:lineRule="auto"/>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eastAsia="zh-CN"/>
        </w:rPr>
        <w:t>项目编号：</w:t>
      </w:r>
      <w:r>
        <w:rPr>
          <w:rFonts w:hint="eastAsia" w:ascii="宋体" w:hAnsi="宋体" w:cs="宋体"/>
          <w:color w:val="auto"/>
          <w:highlight w:val="none"/>
          <w:u w:val="single"/>
          <w:lang w:eastAsia="zh-CN"/>
        </w:rPr>
        <w:t>BLZFCG2022009</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none"/>
          <w:lang w:val="en-US" w:eastAsia="zh-CN"/>
        </w:rPr>
        <w:t xml:space="preserve">                                    标项：</w:t>
      </w:r>
      <w:r>
        <w:rPr>
          <w:rFonts w:hint="eastAsia" w:ascii="宋体" w:hAnsi="宋体" w:eastAsia="宋体" w:cs="宋体"/>
          <w:color w:val="auto"/>
          <w:highlight w:val="none"/>
          <w:u w:val="single"/>
          <w:lang w:val="en-US" w:eastAsia="zh-CN"/>
        </w:rPr>
        <w:t xml:space="preserve">          </w:t>
      </w:r>
    </w:p>
    <w:tbl>
      <w:tblPr>
        <w:tblStyle w:val="7"/>
        <w:tblW w:w="91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5"/>
        <w:gridCol w:w="5321"/>
        <w:gridCol w:w="1170"/>
        <w:gridCol w:w="17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2" w:hRule="atLeast"/>
        </w:trPr>
        <w:tc>
          <w:tcPr>
            <w:tcW w:w="885" w:type="dxa"/>
            <w:noWrap w:val="0"/>
            <w:vAlign w:val="center"/>
          </w:tcPr>
          <w:p>
            <w:pPr>
              <w:jc w:val="center"/>
              <w:rPr>
                <w:rFonts w:hint="eastAsia" w:ascii="宋体" w:hAnsi="宋体" w:eastAsia="宋体" w:cs="宋体"/>
                <w:b/>
                <w:bCs/>
                <w:color w:val="auto"/>
                <w:kern w:val="0"/>
                <w:sz w:val="21"/>
                <w:szCs w:val="21"/>
                <w:highlight w:val="none"/>
                <w:lang w:val="en-US" w:eastAsia="zh-CN"/>
              </w:rPr>
            </w:pPr>
            <w:r>
              <w:rPr>
                <w:rFonts w:hint="eastAsia" w:ascii="宋体" w:hAnsi="宋体" w:cs="宋体"/>
                <w:b/>
                <w:bCs/>
                <w:color w:val="auto"/>
                <w:kern w:val="0"/>
                <w:sz w:val="21"/>
                <w:szCs w:val="21"/>
                <w:highlight w:val="none"/>
                <w:lang w:val="en-US" w:eastAsia="zh-CN"/>
              </w:rPr>
              <w:t>序号</w:t>
            </w:r>
          </w:p>
        </w:tc>
        <w:tc>
          <w:tcPr>
            <w:tcW w:w="5321" w:type="dxa"/>
            <w:noWrap w:val="0"/>
            <w:vAlign w:val="center"/>
          </w:tcPr>
          <w:p>
            <w:pPr>
              <w:jc w:val="center"/>
              <w:rPr>
                <w:rFonts w:hint="eastAsia" w:ascii="宋体" w:hAnsi="宋体" w:cs="宋体"/>
                <w:b/>
                <w:bCs/>
                <w:color w:val="auto"/>
                <w:kern w:val="0"/>
                <w:sz w:val="21"/>
                <w:szCs w:val="21"/>
                <w:highlight w:val="none"/>
              </w:rPr>
            </w:pPr>
            <w:r>
              <w:rPr>
                <w:rFonts w:hint="eastAsia" w:ascii="宋体" w:hAnsi="宋体" w:cs="宋体"/>
                <w:b/>
                <w:bCs/>
                <w:color w:val="auto"/>
                <w:kern w:val="0"/>
                <w:sz w:val="21"/>
                <w:szCs w:val="21"/>
                <w:highlight w:val="none"/>
              </w:rPr>
              <w:t>评分项目</w:t>
            </w:r>
          </w:p>
        </w:tc>
        <w:tc>
          <w:tcPr>
            <w:tcW w:w="1170" w:type="dxa"/>
            <w:noWrap w:val="0"/>
            <w:vAlign w:val="center"/>
          </w:tcPr>
          <w:p>
            <w:pPr>
              <w:jc w:val="center"/>
              <w:rPr>
                <w:rFonts w:hint="eastAsia" w:ascii="宋体" w:hAnsi="宋体" w:cs="宋体"/>
                <w:b/>
                <w:bCs/>
                <w:color w:val="auto"/>
                <w:kern w:val="0"/>
                <w:sz w:val="21"/>
                <w:szCs w:val="21"/>
                <w:highlight w:val="none"/>
              </w:rPr>
            </w:pPr>
            <w:r>
              <w:rPr>
                <w:rFonts w:hint="eastAsia" w:ascii="宋体" w:hAnsi="宋体" w:cs="宋体"/>
                <w:b/>
                <w:bCs/>
                <w:color w:val="auto"/>
                <w:kern w:val="0"/>
                <w:sz w:val="21"/>
                <w:szCs w:val="21"/>
                <w:highlight w:val="none"/>
              </w:rPr>
              <w:t>投标文件</w:t>
            </w:r>
          </w:p>
          <w:p>
            <w:pPr>
              <w:jc w:val="center"/>
              <w:rPr>
                <w:rFonts w:hint="eastAsia" w:ascii="宋体" w:hAnsi="宋体" w:cs="宋体"/>
                <w:b/>
                <w:bCs/>
                <w:color w:val="auto"/>
                <w:kern w:val="0"/>
                <w:sz w:val="21"/>
                <w:szCs w:val="21"/>
                <w:highlight w:val="none"/>
              </w:rPr>
            </w:pPr>
            <w:r>
              <w:rPr>
                <w:rFonts w:hint="eastAsia" w:ascii="宋体" w:hAnsi="宋体" w:cs="宋体"/>
                <w:b/>
                <w:bCs/>
                <w:color w:val="auto"/>
                <w:kern w:val="0"/>
                <w:sz w:val="21"/>
                <w:szCs w:val="21"/>
                <w:highlight w:val="none"/>
              </w:rPr>
              <w:t>对应页码</w:t>
            </w:r>
          </w:p>
        </w:tc>
        <w:tc>
          <w:tcPr>
            <w:tcW w:w="1779" w:type="dxa"/>
            <w:noWrap w:val="0"/>
            <w:vAlign w:val="center"/>
          </w:tcPr>
          <w:p>
            <w:pPr>
              <w:jc w:val="center"/>
              <w:rPr>
                <w:rFonts w:hint="eastAsia" w:ascii="宋体" w:hAnsi="宋体" w:cs="宋体"/>
                <w:b/>
                <w:bCs/>
                <w:color w:val="auto"/>
                <w:kern w:val="0"/>
                <w:sz w:val="21"/>
                <w:szCs w:val="21"/>
                <w:highlight w:val="none"/>
              </w:rPr>
            </w:pPr>
            <w:r>
              <w:rPr>
                <w:rFonts w:hint="eastAsia" w:ascii="宋体" w:hAnsi="宋体" w:cs="宋体"/>
                <w:b/>
                <w:bCs/>
                <w:color w:val="auto"/>
                <w:kern w:val="0"/>
                <w:sz w:val="21"/>
                <w:szCs w:val="21"/>
                <w:highlight w:val="none"/>
              </w:rPr>
              <w:t>简要说明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885" w:type="dxa"/>
            <w:noWrap w:val="0"/>
            <w:vAlign w:val="center"/>
          </w:tcPr>
          <w:p>
            <w:pPr>
              <w:jc w:val="center"/>
              <w:rPr>
                <w:rFonts w:hint="eastAsia" w:ascii="宋体" w:hAnsi="宋体"/>
                <w:color w:val="auto"/>
                <w:sz w:val="21"/>
                <w:szCs w:val="21"/>
                <w:highlight w:val="none"/>
              </w:rPr>
            </w:pPr>
          </w:p>
        </w:tc>
        <w:tc>
          <w:tcPr>
            <w:tcW w:w="5321" w:type="dxa"/>
            <w:noWrap w:val="0"/>
            <w:vAlign w:val="center"/>
          </w:tcPr>
          <w:p>
            <w:pPr>
              <w:jc w:val="center"/>
              <w:rPr>
                <w:rFonts w:hint="eastAsia" w:ascii="宋体" w:hAnsi="宋体"/>
                <w:color w:val="auto"/>
                <w:sz w:val="21"/>
                <w:szCs w:val="21"/>
                <w:highlight w:val="none"/>
              </w:rPr>
            </w:pPr>
          </w:p>
        </w:tc>
        <w:tc>
          <w:tcPr>
            <w:tcW w:w="1170" w:type="dxa"/>
            <w:noWrap w:val="0"/>
            <w:vAlign w:val="center"/>
          </w:tcPr>
          <w:p>
            <w:pPr>
              <w:jc w:val="center"/>
              <w:rPr>
                <w:rFonts w:hint="eastAsia" w:ascii="宋体" w:hAnsi="宋体"/>
                <w:color w:val="auto"/>
                <w:sz w:val="21"/>
                <w:szCs w:val="21"/>
                <w:highlight w:val="none"/>
              </w:rPr>
            </w:pPr>
          </w:p>
        </w:tc>
        <w:tc>
          <w:tcPr>
            <w:tcW w:w="1779" w:type="dxa"/>
            <w:noWrap w:val="0"/>
            <w:vAlign w:val="center"/>
          </w:tcPr>
          <w:p>
            <w:pPr>
              <w:jc w:val="center"/>
              <w:rPr>
                <w:rFonts w:hint="eastAsia"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885" w:type="dxa"/>
            <w:noWrap w:val="0"/>
            <w:vAlign w:val="center"/>
          </w:tcPr>
          <w:p>
            <w:pPr>
              <w:jc w:val="center"/>
              <w:rPr>
                <w:rFonts w:hint="eastAsia" w:ascii="宋体" w:hAnsi="宋体"/>
                <w:color w:val="auto"/>
                <w:sz w:val="21"/>
                <w:szCs w:val="21"/>
                <w:highlight w:val="none"/>
              </w:rPr>
            </w:pPr>
          </w:p>
        </w:tc>
        <w:tc>
          <w:tcPr>
            <w:tcW w:w="5321" w:type="dxa"/>
            <w:noWrap w:val="0"/>
            <w:vAlign w:val="center"/>
          </w:tcPr>
          <w:p>
            <w:pPr>
              <w:jc w:val="center"/>
              <w:rPr>
                <w:rFonts w:hint="eastAsia" w:ascii="宋体" w:hAnsi="宋体"/>
                <w:color w:val="auto"/>
                <w:sz w:val="21"/>
                <w:szCs w:val="21"/>
                <w:highlight w:val="none"/>
              </w:rPr>
            </w:pPr>
          </w:p>
        </w:tc>
        <w:tc>
          <w:tcPr>
            <w:tcW w:w="1170" w:type="dxa"/>
            <w:noWrap w:val="0"/>
            <w:vAlign w:val="center"/>
          </w:tcPr>
          <w:p>
            <w:pPr>
              <w:jc w:val="center"/>
              <w:rPr>
                <w:rFonts w:hint="eastAsia" w:ascii="宋体" w:hAnsi="宋体"/>
                <w:color w:val="auto"/>
                <w:sz w:val="21"/>
                <w:szCs w:val="21"/>
                <w:highlight w:val="none"/>
              </w:rPr>
            </w:pPr>
          </w:p>
        </w:tc>
        <w:tc>
          <w:tcPr>
            <w:tcW w:w="1779" w:type="dxa"/>
            <w:noWrap w:val="0"/>
            <w:vAlign w:val="center"/>
          </w:tcPr>
          <w:p>
            <w:pPr>
              <w:jc w:val="center"/>
              <w:rPr>
                <w:rFonts w:hint="eastAsia"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885" w:type="dxa"/>
            <w:noWrap w:val="0"/>
            <w:vAlign w:val="center"/>
          </w:tcPr>
          <w:p>
            <w:pPr>
              <w:jc w:val="center"/>
              <w:rPr>
                <w:rFonts w:hint="eastAsia" w:ascii="宋体" w:hAnsi="宋体"/>
                <w:color w:val="auto"/>
                <w:sz w:val="21"/>
                <w:szCs w:val="21"/>
                <w:highlight w:val="none"/>
              </w:rPr>
            </w:pPr>
          </w:p>
        </w:tc>
        <w:tc>
          <w:tcPr>
            <w:tcW w:w="5321" w:type="dxa"/>
            <w:noWrap w:val="0"/>
            <w:vAlign w:val="center"/>
          </w:tcPr>
          <w:p>
            <w:pPr>
              <w:jc w:val="center"/>
              <w:rPr>
                <w:rFonts w:hint="eastAsia" w:ascii="宋体" w:hAnsi="宋体"/>
                <w:color w:val="auto"/>
                <w:sz w:val="21"/>
                <w:szCs w:val="21"/>
                <w:highlight w:val="none"/>
              </w:rPr>
            </w:pPr>
          </w:p>
        </w:tc>
        <w:tc>
          <w:tcPr>
            <w:tcW w:w="1170" w:type="dxa"/>
            <w:noWrap w:val="0"/>
            <w:vAlign w:val="center"/>
          </w:tcPr>
          <w:p>
            <w:pPr>
              <w:jc w:val="center"/>
              <w:rPr>
                <w:rFonts w:hint="eastAsia" w:ascii="宋体" w:hAnsi="宋体"/>
                <w:color w:val="auto"/>
                <w:sz w:val="21"/>
                <w:szCs w:val="21"/>
                <w:highlight w:val="none"/>
              </w:rPr>
            </w:pPr>
          </w:p>
        </w:tc>
        <w:tc>
          <w:tcPr>
            <w:tcW w:w="1779" w:type="dxa"/>
            <w:noWrap w:val="0"/>
            <w:vAlign w:val="center"/>
          </w:tcPr>
          <w:p>
            <w:pPr>
              <w:jc w:val="center"/>
              <w:rPr>
                <w:rFonts w:hint="eastAsia"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885" w:type="dxa"/>
            <w:noWrap w:val="0"/>
            <w:vAlign w:val="center"/>
          </w:tcPr>
          <w:p>
            <w:pPr>
              <w:jc w:val="center"/>
              <w:rPr>
                <w:rFonts w:hint="eastAsia" w:ascii="宋体" w:hAnsi="宋体"/>
                <w:color w:val="auto"/>
                <w:sz w:val="21"/>
                <w:szCs w:val="21"/>
                <w:highlight w:val="none"/>
              </w:rPr>
            </w:pPr>
          </w:p>
        </w:tc>
        <w:tc>
          <w:tcPr>
            <w:tcW w:w="5321" w:type="dxa"/>
            <w:noWrap w:val="0"/>
            <w:vAlign w:val="center"/>
          </w:tcPr>
          <w:p>
            <w:pPr>
              <w:jc w:val="center"/>
              <w:rPr>
                <w:rFonts w:hint="eastAsia" w:ascii="宋体" w:hAnsi="宋体"/>
                <w:color w:val="auto"/>
                <w:sz w:val="21"/>
                <w:szCs w:val="21"/>
                <w:highlight w:val="none"/>
              </w:rPr>
            </w:pPr>
          </w:p>
        </w:tc>
        <w:tc>
          <w:tcPr>
            <w:tcW w:w="1170" w:type="dxa"/>
            <w:noWrap w:val="0"/>
            <w:vAlign w:val="center"/>
          </w:tcPr>
          <w:p>
            <w:pPr>
              <w:jc w:val="center"/>
              <w:rPr>
                <w:rFonts w:hint="eastAsia" w:ascii="宋体" w:hAnsi="宋体"/>
                <w:color w:val="auto"/>
                <w:sz w:val="21"/>
                <w:szCs w:val="21"/>
                <w:highlight w:val="none"/>
              </w:rPr>
            </w:pPr>
          </w:p>
        </w:tc>
        <w:tc>
          <w:tcPr>
            <w:tcW w:w="1779" w:type="dxa"/>
            <w:noWrap w:val="0"/>
            <w:vAlign w:val="center"/>
          </w:tcPr>
          <w:p>
            <w:pPr>
              <w:jc w:val="center"/>
              <w:rPr>
                <w:rFonts w:hint="eastAsia"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885" w:type="dxa"/>
            <w:noWrap w:val="0"/>
            <w:vAlign w:val="center"/>
          </w:tcPr>
          <w:p>
            <w:pPr>
              <w:jc w:val="center"/>
              <w:rPr>
                <w:rFonts w:hint="eastAsia" w:ascii="宋体" w:hAnsi="宋体"/>
                <w:color w:val="auto"/>
                <w:sz w:val="21"/>
                <w:szCs w:val="21"/>
                <w:highlight w:val="none"/>
              </w:rPr>
            </w:pPr>
          </w:p>
        </w:tc>
        <w:tc>
          <w:tcPr>
            <w:tcW w:w="5321" w:type="dxa"/>
            <w:noWrap w:val="0"/>
            <w:vAlign w:val="center"/>
          </w:tcPr>
          <w:p>
            <w:pPr>
              <w:jc w:val="center"/>
              <w:rPr>
                <w:rFonts w:hint="eastAsia" w:ascii="宋体" w:hAnsi="宋体"/>
                <w:color w:val="auto"/>
                <w:sz w:val="21"/>
                <w:szCs w:val="21"/>
                <w:highlight w:val="none"/>
              </w:rPr>
            </w:pPr>
          </w:p>
        </w:tc>
        <w:tc>
          <w:tcPr>
            <w:tcW w:w="1170" w:type="dxa"/>
            <w:noWrap w:val="0"/>
            <w:vAlign w:val="center"/>
          </w:tcPr>
          <w:p>
            <w:pPr>
              <w:jc w:val="center"/>
              <w:rPr>
                <w:rFonts w:hint="eastAsia" w:ascii="宋体" w:hAnsi="宋体"/>
                <w:color w:val="auto"/>
                <w:sz w:val="21"/>
                <w:szCs w:val="21"/>
                <w:highlight w:val="none"/>
              </w:rPr>
            </w:pPr>
          </w:p>
        </w:tc>
        <w:tc>
          <w:tcPr>
            <w:tcW w:w="1779" w:type="dxa"/>
            <w:noWrap w:val="0"/>
            <w:vAlign w:val="center"/>
          </w:tcPr>
          <w:p>
            <w:pPr>
              <w:jc w:val="center"/>
              <w:rPr>
                <w:rFonts w:hint="eastAsia"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885" w:type="dxa"/>
            <w:noWrap w:val="0"/>
            <w:vAlign w:val="center"/>
          </w:tcPr>
          <w:p>
            <w:pPr>
              <w:jc w:val="center"/>
              <w:rPr>
                <w:rFonts w:hint="eastAsia" w:ascii="宋体" w:hAnsi="宋体"/>
                <w:color w:val="auto"/>
                <w:sz w:val="21"/>
                <w:szCs w:val="21"/>
                <w:highlight w:val="none"/>
              </w:rPr>
            </w:pPr>
          </w:p>
        </w:tc>
        <w:tc>
          <w:tcPr>
            <w:tcW w:w="5321" w:type="dxa"/>
            <w:noWrap w:val="0"/>
            <w:vAlign w:val="center"/>
          </w:tcPr>
          <w:p>
            <w:pPr>
              <w:jc w:val="center"/>
              <w:rPr>
                <w:rFonts w:hint="eastAsia" w:ascii="宋体" w:hAnsi="宋体"/>
                <w:color w:val="auto"/>
                <w:sz w:val="21"/>
                <w:szCs w:val="21"/>
                <w:highlight w:val="none"/>
              </w:rPr>
            </w:pPr>
          </w:p>
        </w:tc>
        <w:tc>
          <w:tcPr>
            <w:tcW w:w="1170" w:type="dxa"/>
            <w:noWrap w:val="0"/>
            <w:vAlign w:val="center"/>
          </w:tcPr>
          <w:p>
            <w:pPr>
              <w:jc w:val="center"/>
              <w:rPr>
                <w:rFonts w:hint="eastAsia" w:ascii="宋体" w:hAnsi="宋体"/>
                <w:color w:val="auto"/>
                <w:sz w:val="21"/>
                <w:szCs w:val="21"/>
                <w:highlight w:val="none"/>
              </w:rPr>
            </w:pPr>
          </w:p>
        </w:tc>
        <w:tc>
          <w:tcPr>
            <w:tcW w:w="1779" w:type="dxa"/>
            <w:noWrap w:val="0"/>
            <w:vAlign w:val="center"/>
          </w:tcPr>
          <w:p>
            <w:pPr>
              <w:jc w:val="center"/>
              <w:rPr>
                <w:rFonts w:hint="eastAsia"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885" w:type="dxa"/>
            <w:noWrap w:val="0"/>
            <w:vAlign w:val="center"/>
          </w:tcPr>
          <w:p>
            <w:pPr>
              <w:jc w:val="center"/>
              <w:rPr>
                <w:rFonts w:hint="eastAsia" w:ascii="宋体" w:hAnsi="宋体"/>
                <w:color w:val="auto"/>
                <w:sz w:val="21"/>
                <w:szCs w:val="21"/>
                <w:highlight w:val="none"/>
              </w:rPr>
            </w:pPr>
          </w:p>
        </w:tc>
        <w:tc>
          <w:tcPr>
            <w:tcW w:w="5321" w:type="dxa"/>
            <w:noWrap w:val="0"/>
            <w:vAlign w:val="center"/>
          </w:tcPr>
          <w:p>
            <w:pPr>
              <w:jc w:val="center"/>
              <w:rPr>
                <w:rFonts w:hint="eastAsia" w:ascii="宋体" w:hAnsi="宋体"/>
                <w:color w:val="auto"/>
                <w:sz w:val="21"/>
                <w:szCs w:val="21"/>
                <w:highlight w:val="none"/>
              </w:rPr>
            </w:pPr>
          </w:p>
        </w:tc>
        <w:tc>
          <w:tcPr>
            <w:tcW w:w="1170" w:type="dxa"/>
            <w:noWrap w:val="0"/>
            <w:vAlign w:val="center"/>
          </w:tcPr>
          <w:p>
            <w:pPr>
              <w:jc w:val="center"/>
              <w:rPr>
                <w:rFonts w:hint="eastAsia" w:ascii="宋体" w:hAnsi="宋体"/>
                <w:color w:val="auto"/>
                <w:sz w:val="21"/>
                <w:szCs w:val="21"/>
                <w:highlight w:val="none"/>
              </w:rPr>
            </w:pPr>
          </w:p>
        </w:tc>
        <w:tc>
          <w:tcPr>
            <w:tcW w:w="1779" w:type="dxa"/>
            <w:noWrap w:val="0"/>
            <w:vAlign w:val="center"/>
          </w:tcPr>
          <w:p>
            <w:pPr>
              <w:jc w:val="center"/>
              <w:rPr>
                <w:rFonts w:hint="eastAsia"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885" w:type="dxa"/>
            <w:noWrap w:val="0"/>
            <w:vAlign w:val="center"/>
          </w:tcPr>
          <w:p>
            <w:pPr>
              <w:jc w:val="center"/>
              <w:rPr>
                <w:rFonts w:hint="eastAsia" w:ascii="宋体" w:hAnsi="宋体"/>
                <w:color w:val="auto"/>
                <w:sz w:val="21"/>
                <w:szCs w:val="21"/>
                <w:highlight w:val="none"/>
              </w:rPr>
            </w:pPr>
          </w:p>
        </w:tc>
        <w:tc>
          <w:tcPr>
            <w:tcW w:w="5321" w:type="dxa"/>
            <w:noWrap w:val="0"/>
            <w:vAlign w:val="center"/>
          </w:tcPr>
          <w:p>
            <w:pPr>
              <w:jc w:val="center"/>
              <w:rPr>
                <w:rFonts w:hint="eastAsia" w:ascii="宋体" w:hAnsi="宋体"/>
                <w:color w:val="auto"/>
                <w:sz w:val="21"/>
                <w:szCs w:val="21"/>
                <w:highlight w:val="none"/>
              </w:rPr>
            </w:pPr>
          </w:p>
        </w:tc>
        <w:tc>
          <w:tcPr>
            <w:tcW w:w="1170" w:type="dxa"/>
            <w:noWrap w:val="0"/>
            <w:vAlign w:val="center"/>
          </w:tcPr>
          <w:p>
            <w:pPr>
              <w:jc w:val="center"/>
              <w:rPr>
                <w:rFonts w:hint="eastAsia" w:ascii="宋体" w:hAnsi="宋体"/>
                <w:color w:val="auto"/>
                <w:sz w:val="21"/>
                <w:szCs w:val="21"/>
                <w:highlight w:val="none"/>
              </w:rPr>
            </w:pPr>
          </w:p>
        </w:tc>
        <w:tc>
          <w:tcPr>
            <w:tcW w:w="1779" w:type="dxa"/>
            <w:noWrap w:val="0"/>
            <w:vAlign w:val="center"/>
          </w:tcPr>
          <w:p>
            <w:pPr>
              <w:jc w:val="center"/>
              <w:rPr>
                <w:rFonts w:hint="eastAsia" w:ascii="宋体" w:hAnsi="宋体"/>
                <w:color w:val="auto"/>
                <w:sz w:val="21"/>
                <w:szCs w:val="21"/>
                <w:highlight w:val="none"/>
              </w:rPr>
            </w:pPr>
          </w:p>
        </w:tc>
      </w:tr>
    </w:tbl>
    <w:p>
      <w:pPr>
        <w:spacing w:line="360" w:lineRule="auto"/>
        <w:rPr>
          <w:rFonts w:hint="eastAsia" w:ascii="宋体" w:hAnsi="宋体" w:eastAsia="宋体" w:cs="宋体"/>
          <w:b/>
          <w:bCs/>
          <w:color w:val="auto"/>
          <w:highlight w:val="none"/>
        </w:rPr>
      </w:pPr>
      <w:r>
        <w:rPr>
          <w:rFonts w:hint="eastAsia" w:ascii="宋体" w:hAnsi="宋体" w:eastAsia="宋体" w:cs="宋体"/>
          <w:b/>
          <w:bCs/>
          <w:color w:val="auto"/>
          <w:highlight w:val="none"/>
        </w:rPr>
        <w:t>说明：</w:t>
      </w:r>
    </w:p>
    <w:p>
      <w:pPr>
        <w:spacing w:line="360" w:lineRule="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1、根据评分标准</w:t>
      </w:r>
      <w:r>
        <w:rPr>
          <w:rFonts w:hint="eastAsia" w:ascii="宋体" w:hAnsi="宋体" w:eastAsia="宋体" w:cs="宋体"/>
          <w:color w:val="auto"/>
          <w:highlight w:val="none"/>
          <w:lang w:val="en-US" w:eastAsia="zh-CN"/>
        </w:rPr>
        <w:t>表技术商务部分</w:t>
      </w:r>
      <w:r>
        <w:rPr>
          <w:rFonts w:hint="eastAsia" w:ascii="宋体" w:hAnsi="宋体" w:eastAsia="宋体" w:cs="宋体"/>
          <w:color w:val="auto"/>
          <w:highlight w:val="none"/>
          <w:lang w:eastAsia="zh-CN"/>
        </w:rPr>
        <w:t>逐条填写。</w:t>
      </w:r>
    </w:p>
    <w:p>
      <w:pPr>
        <w:spacing w:line="360" w:lineRule="auto"/>
        <w:rPr>
          <w:rFonts w:hint="eastAsia" w:ascii="宋体" w:hAnsi="宋体" w:eastAsia="宋体" w:cs="宋体"/>
          <w:color w:val="auto"/>
          <w:highlight w:val="none"/>
          <w:lang w:eastAsia="zh-CN"/>
        </w:rPr>
      </w:pPr>
    </w:p>
    <w:p>
      <w:pPr>
        <w:spacing w:line="360" w:lineRule="auto"/>
        <w:rPr>
          <w:rFonts w:hint="eastAsia" w:ascii="宋体" w:hAnsi="宋体" w:eastAsia="宋体" w:cs="宋体"/>
          <w:color w:val="auto"/>
          <w:highlight w:val="none"/>
          <w:lang w:eastAsia="zh-CN"/>
        </w:rPr>
      </w:pPr>
    </w:p>
    <w:p>
      <w:pPr>
        <w:spacing w:line="360" w:lineRule="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投标人名称（CA签章）：</w:t>
      </w:r>
      <w:r>
        <w:rPr>
          <w:rFonts w:hint="eastAsia" w:ascii="宋体" w:hAnsi="宋体" w:eastAsia="宋体" w:cs="宋体"/>
          <w:color w:val="auto"/>
          <w:highlight w:val="none"/>
          <w:u w:val="single"/>
          <w:lang w:eastAsia="zh-CN"/>
        </w:rPr>
        <w:t xml:space="preserve">                    </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single"/>
          <w:lang w:eastAsia="zh-CN"/>
        </w:rPr>
        <w:t xml:space="preserve">       </w:t>
      </w:r>
      <w:r>
        <w:rPr>
          <w:rFonts w:hint="eastAsia" w:ascii="宋体" w:hAnsi="宋体" w:eastAsia="宋体" w:cs="宋体"/>
          <w:color w:val="auto"/>
          <w:highlight w:val="none"/>
          <w:u w:val="single"/>
          <w:lang w:val="en-US" w:eastAsia="zh-CN"/>
        </w:rPr>
        <w:t xml:space="preserve">  </w:t>
      </w:r>
    </w:p>
    <w:p>
      <w:pPr>
        <w:spacing w:line="360" w:lineRule="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日期：</w:t>
      </w:r>
      <w:r>
        <w:rPr>
          <w:rFonts w:hint="eastAsia" w:ascii="宋体" w:hAnsi="宋体" w:eastAsia="宋体" w:cs="宋体"/>
          <w:color w:val="auto"/>
          <w:highlight w:val="none"/>
          <w:u w:val="single"/>
          <w:lang w:eastAsia="zh-CN"/>
        </w:rPr>
        <w:t xml:space="preserve">         </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single"/>
          <w:lang w:eastAsia="zh-CN"/>
        </w:rPr>
        <w:t xml:space="preserve">         </w:t>
      </w:r>
    </w:p>
    <w:p>
      <w:pPr>
        <w:spacing w:line="360" w:lineRule="auto"/>
        <w:rPr>
          <w:rFonts w:hint="eastAsia" w:ascii="宋体" w:hAnsi="宋体" w:eastAsia="宋体" w:cs="宋体"/>
          <w:color w:val="auto"/>
          <w:highlight w:val="none"/>
          <w:lang w:eastAsia="zh-CN"/>
        </w:rPr>
      </w:pPr>
    </w:p>
    <w:p>
      <w:pPr>
        <w:spacing w:line="360" w:lineRule="auto"/>
        <w:rPr>
          <w:rFonts w:hint="eastAsia" w:ascii="宋体" w:hAnsi="宋体"/>
          <w:color w:val="auto"/>
          <w:highlight w:val="none"/>
        </w:rPr>
      </w:pPr>
      <w:r>
        <w:rPr>
          <w:rFonts w:ascii="宋体" w:hAnsi="宋体"/>
          <w:color w:val="auto"/>
          <w:highlight w:val="none"/>
        </w:rPr>
        <w:br w:type="page"/>
      </w:r>
      <w:r>
        <w:rPr>
          <w:rFonts w:hint="eastAsia" w:ascii="宋体" w:hAnsi="宋体"/>
          <w:color w:val="auto"/>
          <w:highlight w:val="none"/>
        </w:rPr>
        <w:t>格式</w:t>
      </w:r>
      <w:r>
        <w:rPr>
          <w:rFonts w:hint="eastAsia" w:ascii="宋体" w:hAnsi="宋体"/>
          <w:color w:val="auto"/>
          <w:highlight w:val="none"/>
          <w:lang w:val="en-US" w:eastAsia="zh-CN"/>
        </w:rPr>
        <w:t>4</w:t>
      </w:r>
      <w:r>
        <w:rPr>
          <w:rFonts w:hint="eastAsia" w:ascii="宋体" w:hAnsi="宋体"/>
          <w:color w:val="auto"/>
          <w:highlight w:val="none"/>
        </w:rPr>
        <w:t>：</w:t>
      </w:r>
    </w:p>
    <w:p>
      <w:pPr>
        <w:keepNext w:val="0"/>
        <w:keepLines w:val="0"/>
        <w:pageBreakBefore w:val="0"/>
        <w:widowControl w:val="0"/>
        <w:kinsoku/>
        <w:wordWrap/>
        <w:overflowPunct/>
        <w:topLinePunct w:val="0"/>
        <w:autoSpaceDE/>
        <w:autoSpaceDN/>
        <w:bidi w:val="0"/>
        <w:adjustRightInd/>
        <w:snapToGrid/>
        <w:spacing w:before="157" w:beforeLines="50" w:after="469" w:afterLines="150" w:line="360" w:lineRule="auto"/>
        <w:jc w:val="center"/>
        <w:textAlignment w:val="auto"/>
        <w:rPr>
          <w:rFonts w:hint="eastAsia" w:eastAsia="黑体"/>
          <w:color w:val="auto"/>
          <w:spacing w:val="20"/>
          <w:sz w:val="36"/>
          <w:szCs w:val="32"/>
          <w:highlight w:val="none"/>
        </w:rPr>
      </w:pPr>
      <w:r>
        <w:rPr>
          <w:rFonts w:hint="eastAsia" w:eastAsia="黑体"/>
          <w:color w:val="auto"/>
          <w:spacing w:val="20"/>
          <w:sz w:val="36"/>
          <w:szCs w:val="32"/>
          <w:highlight w:val="none"/>
        </w:rPr>
        <w:t>投 标 函</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color w:val="auto"/>
          <w:szCs w:val="21"/>
          <w:highlight w:val="none"/>
        </w:rPr>
      </w:pPr>
      <w:r>
        <w:rPr>
          <w:rFonts w:hint="eastAsia" w:ascii="宋体" w:hAnsi="宋体" w:eastAsia="宋体" w:cs="宋体"/>
          <w:b/>
          <w:color w:val="auto"/>
          <w:szCs w:val="21"/>
          <w:highlight w:val="none"/>
          <w:lang w:eastAsia="zh-CN"/>
        </w:rPr>
        <w:t>宁波市北仑区（开发区）公共资源交易中心</w:t>
      </w:r>
      <w:r>
        <w:rPr>
          <w:rFonts w:hint="eastAsia" w:ascii="宋体" w:hAnsi="宋体" w:eastAsia="宋体" w:cs="宋体"/>
          <w:b/>
          <w:color w:val="auto"/>
          <w:szCs w:val="21"/>
          <w:highlight w:val="none"/>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val="0"/>
          <w:bCs/>
          <w:color w:val="auto"/>
          <w:szCs w:val="21"/>
          <w:highlight w:val="none"/>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highlight w:val="none"/>
          <w:u w:val="none"/>
        </w:rPr>
      </w:pPr>
      <w:r>
        <w:rPr>
          <w:rFonts w:hint="eastAsia" w:ascii="宋体" w:hAnsi="宋体" w:eastAsia="宋体" w:cs="宋体"/>
          <w:color w:val="auto"/>
          <w:highlight w:val="none"/>
          <w:u w:val="none"/>
        </w:rPr>
        <w:t xml:space="preserve">   </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u w:val="single"/>
          <w:lang w:eastAsia="zh-CN"/>
        </w:rPr>
        <w:t>（</w:t>
      </w:r>
      <w:r>
        <w:rPr>
          <w:rFonts w:hint="eastAsia" w:ascii="宋体" w:hAnsi="宋体" w:eastAsia="宋体" w:cs="宋体"/>
          <w:color w:val="auto"/>
          <w:highlight w:val="none"/>
          <w:u w:val="single"/>
        </w:rPr>
        <w:t>投标人名称</w:t>
      </w:r>
      <w:r>
        <w:rPr>
          <w:rFonts w:hint="eastAsia" w:ascii="宋体" w:hAnsi="宋体" w:eastAsia="宋体" w:cs="宋体"/>
          <w:color w:val="auto"/>
          <w:highlight w:val="none"/>
          <w:u w:val="single"/>
          <w:lang w:eastAsia="zh-CN"/>
        </w:rPr>
        <w:t>）</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u w:val="none"/>
          <w:lang w:val="en-US" w:eastAsia="zh-CN"/>
        </w:rPr>
        <w:t>委派</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u w:val="single"/>
          <w:lang w:eastAsia="zh-CN"/>
        </w:rPr>
        <w:t>（</w:t>
      </w:r>
      <w:r>
        <w:rPr>
          <w:rFonts w:hint="eastAsia" w:ascii="宋体" w:hAnsi="宋体" w:eastAsia="宋体" w:cs="宋体"/>
          <w:color w:val="auto"/>
          <w:highlight w:val="none"/>
          <w:u w:val="single"/>
          <w:lang w:val="en-US" w:eastAsia="zh-CN"/>
        </w:rPr>
        <w:t>全权代表</w:t>
      </w:r>
      <w:r>
        <w:rPr>
          <w:rFonts w:hint="eastAsia" w:ascii="宋体" w:hAnsi="宋体" w:eastAsia="宋体" w:cs="宋体"/>
          <w:color w:val="auto"/>
          <w:highlight w:val="none"/>
          <w:u w:val="single"/>
        </w:rPr>
        <w:t>姓名、职务</w:t>
      </w:r>
      <w:r>
        <w:rPr>
          <w:rFonts w:hint="eastAsia" w:ascii="宋体" w:hAnsi="宋体" w:eastAsia="宋体" w:cs="宋体"/>
          <w:color w:val="auto"/>
          <w:highlight w:val="none"/>
          <w:u w:val="single"/>
          <w:lang w:eastAsia="zh-CN"/>
        </w:rPr>
        <w:t>）</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u w:val="none"/>
        </w:rPr>
        <w:t>参加你中</w:t>
      </w:r>
      <w:r>
        <w:rPr>
          <w:rFonts w:hint="eastAsia" w:ascii="宋体" w:hAnsi="宋体" w:eastAsia="宋体" w:cs="宋体"/>
          <w:color w:val="auto"/>
          <w:highlight w:val="none"/>
          <w:u w:val="none"/>
        </w:rPr>
        <w:t>心组织的</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single"/>
          <w:lang w:eastAsia="zh-CN"/>
        </w:rPr>
        <w:t>（</w:t>
      </w:r>
      <w:r>
        <w:rPr>
          <w:rFonts w:hint="eastAsia" w:ascii="宋体" w:hAnsi="宋体" w:eastAsia="宋体" w:cs="宋体"/>
          <w:color w:val="auto"/>
          <w:highlight w:val="none"/>
          <w:u w:val="single"/>
        </w:rPr>
        <w:t>项目名称、项目编号</w:t>
      </w:r>
      <w:r>
        <w:rPr>
          <w:rFonts w:hint="eastAsia" w:ascii="宋体" w:hAnsi="宋体" w:eastAsia="宋体" w:cs="宋体"/>
          <w:color w:val="auto"/>
          <w:highlight w:val="none"/>
          <w:u w:val="single"/>
        </w:rPr>
        <w:t>、标项编号</w:t>
      </w:r>
      <w:r>
        <w:rPr>
          <w:rFonts w:hint="eastAsia" w:ascii="宋体" w:hAnsi="宋体" w:eastAsia="宋体" w:cs="宋体"/>
          <w:color w:val="auto"/>
          <w:highlight w:val="none"/>
          <w:u w:val="single"/>
          <w:lang w:eastAsia="zh-CN"/>
        </w:rPr>
        <w:t>）</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u w:val="none"/>
        </w:rPr>
        <w:t>项目公开招标的有关活动，</w:t>
      </w:r>
      <w:r>
        <w:rPr>
          <w:rFonts w:hint="eastAsia" w:ascii="宋体" w:hAnsi="宋体" w:eastAsia="宋体" w:cs="宋体"/>
          <w:color w:val="auto"/>
          <w:highlight w:val="none"/>
          <w:u w:val="none"/>
        </w:rPr>
        <w:t>并对此项目进行投标。为此：</w:t>
      </w:r>
    </w:p>
    <w:p>
      <w:pPr>
        <w:keepNext w:val="0"/>
        <w:keepLines w:val="0"/>
        <w:pageBreakBefore w:val="0"/>
        <w:widowControl w:val="0"/>
        <w:kinsoku/>
        <w:wordWrap/>
        <w:overflowPunct/>
        <w:topLinePunct w:val="0"/>
        <w:autoSpaceDE/>
        <w:autoSpaceDN/>
        <w:bidi w:val="0"/>
        <w:adjustRightInd/>
        <w:snapToGrid/>
        <w:spacing w:line="360" w:lineRule="auto"/>
        <w:ind w:firstLine="420" w:firstLineChars="0"/>
        <w:textAlignment w:val="auto"/>
        <w:rPr>
          <w:rFonts w:hint="eastAsia" w:ascii="宋体" w:hAnsi="宋体" w:eastAsia="宋体" w:cs="宋体"/>
          <w:color w:val="auto"/>
          <w:highlight w:val="none"/>
          <w:u w:val="none"/>
        </w:rPr>
      </w:pPr>
      <w:r>
        <w:rPr>
          <w:rFonts w:hint="eastAsia" w:ascii="宋体" w:hAnsi="宋体" w:eastAsia="宋体" w:cs="宋体"/>
          <w:color w:val="auto"/>
          <w:highlight w:val="none"/>
          <w:u w:val="none"/>
        </w:rPr>
        <w:t>1</w:t>
      </w:r>
      <w:r>
        <w:rPr>
          <w:rFonts w:hint="eastAsia" w:ascii="宋体" w:hAnsi="宋体" w:eastAsia="宋体" w:cs="宋体"/>
          <w:color w:val="auto"/>
          <w:highlight w:val="none"/>
          <w:u w:val="none"/>
          <w:lang w:eastAsia="zh-CN"/>
        </w:rPr>
        <w:t>、</w:t>
      </w:r>
      <w:r>
        <w:rPr>
          <w:rFonts w:hint="eastAsia" w:ascii="宋体" w:hAnsi="宋体" w:eastAsia="宋体" w:cs="宋体"/>
          <w:color w:val="auto"/>
          <w:highlight w:val="none"/>
          <w:u w:val="none"/>
        </w:rPr>
        <w:t>我方同意在本项目招标文件中规定的</w:t>
      </w:r>
      <w:r>
        <w:rPr>
          <w:rFonts w:hint="eastAsia" w:ascii="宋体" w:hAnsi="宋体" w:eastAsia="宋体" w:cs="宋体"/>
          <w:color w:val="auto"/>
          <w:highlight w:val="none"/>
          <w:u w:val="none"/>
          <w:lang w:val="en-US" w:eastAsia="zh-CN"/>
        </w:rPr>
        <w:t>投标有效期内，</w:t>
      </w:r>
      <w:r>
        <w:rPr>
          <w:rFonts w:hint="eastAsia" w:ascii="宋体" w:hAnsi="宋体" w:eastAsia="宋体" w:cs="宋体"/>
          <w:color w:val="auto"/>
          <w:highlight w:val="none"/>
          <w:u w:val="none"/>
        </w:rPr>
        <w:t>遵守本投标文件中的承诺且在此期限期满之前均具有约束力。</w:t>
      </w:r>
    </w:p>
    <w:p>
      <w:pPr>
        <w:keepNext w:val="0"/>
        <w:keepLines w:val="0"/>
        <w:pageBreakBefore w:val="0"/>
        <w:widowControl w:val="0"/>
        <w:kinsoku/>
        <w:wordWrap/>
        <w:overflowPunct/>
        <w:topLinePunct w:val="0"/>
        <w:autoSpaceDE/>
        <w:autoSpaceDN/>
        <w:bidi w:val="0"/>
        <w:adjustRightInd/>
        <w:snapToGrid/>
        <w:spacing w:line="360" w:lineRule="auto"/>
        <w:ind w:firstLine="420" w:firstLineChars="0"/>
        <w:textAlignment w:val="auto"/>
        <w:rPr>
          <w:rFonts w:hint="eastAsia" w:ascii="宋体" w:hAnsi="宋体" w:eastAsia="宋体" w:cs="宋体"/>
          <w:color w:val="auto"/>
          <w:highlight w:val="none"/>
          <w:u w:val="none"/>
        </w:rPr>
      </w:pPr>
      <w:r>
        <w:rPr>
          <w:rFonts w:hint="eastAsia" w:ascii="宋体" w:hAnsi="宋体" w:eastAsia="宋体" w:cs="宋体"/>
          <w:color w:val="auto"/>
          <w:highlight w:val="none"/>
          <w:u w:val="none"/>
          <w:lang w:val="en-US" w:eastAsia="zh-CN"/>
        </w:rPr>
        <w:t>2</w:t>
      </w:r>
      <w:r>
        <w:rPr>
          <w:rFonts w:hint="eastAsia" w:ascii="宋体" w:hAnsi="宋体" w:eastAsia="宋体" w:cs="宋体"/>
          <w:color w:val="auto"/>
          <w:highlight w:val="none"/>
          <w:u w:val="none"/>
          <w:lang w:eastAsia="zh-CN"/>
        </w:rPr>
        <w:t>、</w:t>
      </w:r>
      <w:r>
        <w:rPr>
          <w:rFonts w:hint="eastAsia" w:ascii="宋体" w:hAnsi="宋体" w:eastAsia="宋体" w:cs="宋体"/>
          <w:color w:val="auto"/>
          <w:highlight w:val="none"/>
          <w:u w:val="none"/>
        </w:rPr>
        <w:t>我方保证遵守招标文件的全部规定</w:t>
      </w:r>
      <w:r>
        <w:rPr>
          <w:rFonts w:hint="eastAsia" w:ascii="宋体" w:hAnsi="宋体" w:eastAsia="宋体" w:cs="宋体"/>
          <w:color w:val="auto"/>
          <w:highlight w:val="none"/>
          <w:u w:val="none"/>
          <w:lang w:eastAsia="zh-CN"/>
        </w:rPr>
        <w:t>，</w:t>
      </w:r>
      <w:r>
        <w:rPr>
          <w:rFonts w:hint="eastAsia" w:ascii="宋体" w:hAnsi="宋体" w:eastAsia="宋体" w:cs="宋体"/>
          <w:color w:val="auto"/>
          <w:highlight w:val="none"/>
          <w:u w:val="none"/>
          <w:lang w:val="en-US" w:eastAsia="zh-CN"/>
        </w:rPr>
        <w:t>并</w:t>
      </w:r>
      <w:r>
        <w:rPr>
          <w:rFonts w:hint="eastAsia" w:ascii="宋体" w:hAnsi="宋体" w:eastAsia="宋体" w:cs="宋体"/>
          <w:color w:val="auto"/>
          <w:highlight w:val="none"/>
          <w:u w:val="none"/>
        </w:rPr>
        <w:t>提供招标文件规定的全部投标文件。</w:t>
      </w:r>
    </w:p>
    <w:p>
      <w:pPr>
        <w:keepNext w:val="0"/>
        <w:keepLines w:val="0"/>
        <w:pageBreakBefore w:val="0"/>
        <w:widowControl w:val="0"/>
        <w:kinsoku/>
        <w:wordWrap/>
        <w:overflowPunct/>
        <w:topLinePunct w:val="0"/>
        <w:autoSpaceDE/>
        <w:autoSpaceDN/>
        <w:bidi w:val="0"/>
        <w:adjustRightInd/>
        <w:snapToGrid/>
        <w:spacing w:line="360" w:lineRule="auto"/>
        <w:ind w:firstLine="420" w:firstLineChars="0"/>
        <w:textAlignment w:val="auto"/>
        <w:rPr>
          <w:rFonts w:hint="eastAsia" w:ascii="宋体" w:hAnsi="宋体" w:eastAsia="宋体" w:cs="宋体"/>
          <w:color w:val="auto"/>
          <w:highlight w:val="none"/>
          <w:u w:val="none"/>
        </w:rPr>
      </w:pPr>
      <w:r>
        <w:rPr>
          <w:rFonts w:hint="eastAsia" w:ascii="宋体" w:hAnsi="宋体" w:eastAsia="宋体" w:cs="宋体"/>
          <w:color w:val="auto"/>
          <w:highlight w:val="none"/>
          <w:u w:val="none"/>
          <w:lang w:val="en-US" w:eastAsia="zh-CN"/>
        </w:rPr>
        <w:t>3、</w:t>
      </w:r>
      <w:r>
        <w:rPr>
          <w:rFonts w:hint="eastAsia" w:ascii="宋体" w:hAnsi="宋体" w:eastAsia="宋体" w:cs="宋体"/>
          <w:color w:val="auto"/>
          <w:highlight w:val="none"/>
          <w:u w:val="none"/>
        </w:rPr>
        <w:t>本项目投标总价见</w:t>
      </w:r>
      <w:r>
        <w:rPr>
          <w:rFonts w:hint="eastAsia" w:ascii="宋体" w:hAnsi="宋体" w:eastAsia="宋体" w:cs="宋体"/>
          <w:color w:val="auto"/>
          <w:highlight w:val="none"/>
          <w:u w:val="none"/>
          <w:lang w:val="en-US" w:eastAsia="zh-CN"/>
        </w:rPr>
        <w:t>我方的报价文件</w:t>
      </w:r>
      <w:r>
        <w:rPr>
          <w:rFonts w:hint="eastAsia" w:ascii="宋体" w:hAnsi="宋体" w:eastAsia="宋体" w:cs="宋体"/>
          <w:color w:val="auto"/>
          <w:highlight w:val="none"/>
          <w:u w:val="none"/>
        </w:rPr>
        <w:t>。</w:t>
      </w:r>
    </w:p>
    <w:p>
      <w:pPr>
        <w:keepNext w:val="0"/>
        <w:keepLines w:val="0"/>
        <w:pageBreakBefore w:val="0"/>
        <w:widowControl w:val="0"/>
        <w:kinsoku/>
        <w:wordWrap/>
        <w:overflowPunct/>
        <w:topLinePunct w:val="0"/>
        <w:autoSpaceDE/>
        <w:autoSpaceDN/>
        <w:bidi w:val="0"/>
        <w:adjustRightInd/>
        <w:snapToGrid/>
        <w:spacing w:line="360" w:lineRule="auto"/>
        <w:ind w:firstLine="420" w:firstLineChars="0"/>
        <w:textAlignment w:val="auto"/>
        <w:rPr>
          <w:rFonts w:hint="eastAsia" w:ascii="宋体" w:hAnsi="宋体" w:eastAsia="宋体" w:cs="宋体"/>
          <w:color w:val="auto"/>
          <w:highlight w:val="none"/>
          <w:u w:val="none"/>
        </w:rPr>
      </w:pPr>
      <w:r>
        <w:rPr>
          <w:rFonts w:hint="eastAsia" w:ascii="宋体" w:hAnsi="宋体" w:eastAsia="宋体" w:cs="宋体"/>
          <w:color w:val="auto"/>
          <w:highlight w:val="none"/>
          <w:u w:val="none"/>
          <w:lang w:val="en-US" w:eastAsia="zh-CN"/>
        </w:rPr>
        <w:t>4</w:t>
      </w:r>
      <w:r>
        <w:rPr>
          <w:rFonts w:hint="eastAsia" w:ascii="宋体" w:hAnsi="宋体" w:eastAsia="宋体" w:cs="宋体"/>
          <w:color w:val="auto"/>
          <w:highlight w:val="none"/>
          <w:u w:val="none"/>
          <w:lang w:eastAsia="zh-CN"/>
        </w:rPr>
        <w:t>、</w:t>
      </w:r>
      <w:r>
        <w:rPr>
          <w:rFonts w:hint="eastAsia" w:ascii="宋体" w:hAnsi="宋体" w:eastAsia="宋体" w:cs="宋体"/>
          <w:color w:val="auto"/>
          <w:highlight w:val="none"/>
          <w:u w:val="none"/>
        </w:rPr>
        <w:t>如果我方中标，保证忠实地执行双方所签订的政府采购合同，并承担政府采购合同规定的责任和义务。</w:t>
      </w:r>
    </w:p>
    <w:p>
      <w:pPr>
        <w:keepNext w:val="0"/>
        <w:keepLines w:val="0"/>
        <w:pageBreakBefore w:val="0"/>
        <w:widowControl w:val="0"/>
        <w:kinsoku/>
        <w:wordWrap/>
        <w:overflowPunct/>
        <w:topLinePunct w:val="0"/>
        <w:autoSpaceDE/>
        <w:autoSpaceDN/>
        <w:bidi w:val="0"/>
        <w:adjustRightInd/>
        <w:snapToGrid/>
        <w:spacing w:line="360" w:lineRule="auto"/>
        <w:ind w:firstLine="420" w:firstLineChars="0"/>
        <w:textAlignment w:val="auto"/>
        <w:rPr>
          <w:rFonts w:hint="eastAsia" w:ascii="宋体" w:hAnsi="宋体" w:eastAsia="宋体" w:cs="宋体"/>
          <w:color w:val="auto"/>
          <w:highlight w:val="none"/>
          <w:u w:val="none"/>
        </w:rPr>
      </w:pPr>
      <w:r>
        <w:rPr>
          <w:rFonts w:hint="eastAsia" w:ascii="宋体" w:hAnsi="宋体" w:eastAsia="宋体" w:cs="宋体"/>
          <w:color w:val="auto"/>
          <w:highlight w:val="none"/>
          <w:u w:val="none"/>
          <w:lang w:val="en-US" w:eastAsia="zh-CN"/>
        </w:rPr>
        <w:t>5</w:t>
      </w:r>
      <w:r>
        <w:rPr>
          <w:rFonts w:hint="eastAsia" w:ascii="宋体" w:hAnsi="宋体" w:eastAsia="宋体" w:cs="宋体"/>
          <w:color w:val="auto"/>
          <w:highlight w:val="none"/>
          <w:u w:val="none"/>
          <w:lang w:eastAsia="zh-CN"/>
        </w:rPr>
        <w:t>、</w:t>
      </w:r>
      <w:r>
        <w:rPr>
          <w:rFonts w:hint="eastAsia" w:ascii="宋体" w:hAnsi="宋体" w:eastAsia="宋体" w:cs="宋体"/>
          <w:color w:val="auto"/>
          <w:highlight w:val="none"/>
          <w:u w:val="none"/>
        </w:rPr>
        <w:t>我方保证尊重评标委员会的评标结果，完全理解本项目不一定接受最低报价的投标。</w:t>
      </w:r>
    </w:p>
    <w:p>
      <w:pPr>
        <w:keepNext w:val="0"/>
        <w:keepLines w:val="0"/>
        <w:pageBreakBefore w:val="0"/>
        <w:widowControl w:val="0"/>
        <w:kinsoku/>
        <w:wordWrap/>
        <w:overflowPunct/>
        <w:topLinePunct w:val="0"/>
        <w:autoSpaceDE/>
        <w:autoSpaceDN/>
        <w:bidi w:val="0"/>
        <w:adjustRightInd/>
        <w:snapToGrid/>
        <w:spacing w:line="360" w:lineRule="auto"/>
        <w:ind w:firstLine="420" w:firstLineChars="0"/>
        <w:textAlignment w:val="auto"/>
        <w:rPr>
          <w:rFonts w:hint="eastAsia" w:ascii="宋体" w:hAnsi="宋体" w:eastAsia="宋体" w:cs="宋体"/>
          <w:color w:val="auto"/>
          <w:highlight w:val="none"/>
          <w:u w:val="none"/>
        </w:rPr>
      </w:pPr>
      <w:r>
        <w:rPr>
          <w:rFonts w:hint="eastAsia" w:ascii="宋体" w:hAnsi="宋体" w:eastAsia="宋体" w:cs="宋体"/>
          <w:color w:val="auto"/>
          <w:highlight w:val="none"/>
          <w:u w:val="none"/>
          <w:lang w:val="en-US" w:eastAsia="zh-CN"/>
        </w:rPr>
        <w:t>6</w:t>
      </w:r>
      <w:r>
        <w:rPr>
          <w:rFonts w:hint="eastAsia" w:ascii="宋体" w:hAnsi="宋体" w:eastAsia="宋体" w:cs="宋体"/>
          <w:color w:val="auto"/>
          <w:highlight w:val="none"/>
          <w:u w:val="none"/>
          <w:lang w:eastAsia="zh-CN"/>
        </w:rPr>
        <w:t>、</w:t>
      </w:r>
      <w:r>
        <w:rPr>
          <w:rFonts w:hint="eastAsia" w:ascii="宋体" w:hAnsi="宋体" w:eastAsia="宋体" w:cs="宋体"/>
          <w:color w:val="auto"/>
          <w:highlight w:val="none"/>
          <w:u w:val="none"/>
        </w:rPr>
        <w:t>我方愿意向你中心提供任何与本项目投标有关的数据，并根据需要提供一切承诺的证明材料。</w:t>
      </w:r>
    </w:p>
    <w:p>
      <w:pPr>
        <w:keepNext w:val="0"/>
        <w:keepLines w:val="0"/>
        <w:pageBreakBefore w:val="0"/>
        <w:widowControl w:val="0"/>
        <w:kinsoku/>
        <w:wordWrap/>
        <w:overflowPunct/>
        <w:topLinePunct w:val="0"/>
        <w:autoSpaceDE/>
        <w:autoSpaceDN/>
        <w:bidi w:val="0"/>
        <w:adjustRightInd/>
        <w:snapToGrid/>
        <w:spacing w:line="360" w:lineRule="auto"/>
        <w:ind w:firstLine="420" w:firstLineChars="0"/>
        <w:textAlignment w:val="auto"/>
        <w:rPr>
          <w:rFonts w:hint="eastAsia" w:ascii="宋体" w:hAnsi="宋体" w:eastAsia="宋体" w:cs="宋体"/>
          <w:color w:val="auto"/>
          <w:highlight w:val="none"/>
          <w:u w:val="none"/>
        </w:rPr>
      </w:pPr>
      <w:r>
        <w:rPr>
          <w:rFonts w:hint="eastAsia" w:ascii="宋体" w:hAnsi="宋体" w:eastAsia="宋体" w:cs="宋体"/>
          <w:color w:val="auto"/>
          <w:highlight w:val="none"/>
          <w:u w:val="none"/>
          <w:lang w:val="en-US" w:eastAsia="zh-CN"/>
        </w:rPr>
        <w:t>7</w:t>
      </w:r>
      <w:r>
        <w:rPr>
          <w:rFonts w:hint="eastAsia" w:ascii="宋体" w:hAnsi="宋体" w:eastAsia="宋体" w:cs="宋体"/>
          <w:color w:val="auto"/>
          <w:highlight w:val="none"/>
          <w:u w:val="none"/>
          <w:lang w:eastAsia="zh-CN"/>
        </w:rPr>
        <w:t>、</w:t>
      </w:r>
      <w:r>
        <w:rPr>
          <w:rFonts w:hint="eastAsia" w:ascii="宋体" w:hAnsi="宋体" w:eastAsia="宋体" w:cs="宋体"/>
          <w:color w:val="auto"/>
          <w:highlight w:val="none"/>
          <w:u w:val="none"/>
        </w:rPr>
        <w:t>我方已详细审查全部招标文件，在投标之前已经与招标方进行了充分的沟通，完全理解并接受招标文件的各项规定和要求，对招标文件的合理性、合法性不再有异议。</w:t>
      </w:r>
    </w:p>
    <w:p>
      <w:pPr>
        <w:keepNext w:val="0"/>
        <w:keepLines w:val="0"/>
        <w:pageBreakBefore w:val="0"/>
        <w:widowControl w:val="0"/>
        <w:kinsoku/>
        <w:wordWrap/>
        <w:overflowPunct/>
        <w:topLinePunct w:val="0"/>
        <w:autoSpaceDE/>
        <w:autoSpaceDN/>
        <w:bidi w:val="0"/>
        <w:adjustRightInd/>
        <w:snapToGrid/>
        <w:spacing w:line="360" w:lineRule="auto"/>
        <w:ind w:firstLine="420" w:firstLineChars="0"/>
        <w:textAlignment w:val="auto"/>
        <w:rPr>
          <w:rFonts w:hint="eastAsia" w:ascii="宋体" w:hAnsi="宋体" w:eastAsia="宋体" w:cs="宋体"/>
          <w:color w:val="auto"/>
          <w:highlight w:val="none"/>
          <w:u w:val="none"/>
        </w:rPr>
      </w:pPr>
      <w:r>
        <w:rPr>
          <w:rFonts w:hint="eastAsia" w:ascii="宋体" w:hAnsi="宋体" w:eastAsia="宋体" w:cs="宋体"/>
          <w:color w:val="auto"/>
          <w:highlight w:val="none"/>
          <w:u w:val="none"/>
          <w:lang w:val="en-US" w:eastAsia="zh-CN"/>
        </w:rPr>
        <w:t>8</w:t>
      </w:r>
      <w:r>
        <w:rPr>
          <w:rFonts w:hint="eastAsia" w:ascii="宋体" w:hAnsi="宋体" w:eastAsia="宋体" w:cs="宋体"/>
          <w:color w:val="auto"/>
          <w:highlight w:val="none"/>
          <w:u w:val="none"/>
          <w:lang w:eastAsia="zh-CN"/>
        </w:rPr>
        <w:t>、</w:t>
      </w:r>
      <w:r>
        <w:rPr>
          <w:rFonts w:hint="eastAsia" w:ascii="宋体" w:hAnsi="宋体" w:eastAsia="宋体" w:cs="宋体"/>
          <w:color w:val="auto"/>
          <w:highlight w:val="none"/>
          <w:u w:val="none"/>
        </w:rPr>
        <w:t>与本项目投标活动有关的一切正式往来信函请寄：</w:t>
      </w:r>
    </w:p>
    <w:p>
      <w:pPr>
        <w:keepNext w:val="0"/>
        <w:keepLines w:val="0"/>
        <w:pageBreakBefore w:val="0"/>
        <w:widowControl w:val="0"/>
        <w:kinsoku/>
        <w:wordWrap/>
        <w:overflowPunct/>
        <w:topLinePunct w:val="0"/>
        <w:autoSpaceDE/>
        <w:autoSpaceDN/>
        <w:bidi w:val="0"/>
        <w:adjustRightInd/>
        <w:snapToGrid/>
        <w:spacing w:line="360" w:lineRule="auto"/>
        <w:ind w:firstLine="420" w:firstLineChars="0"/>
        <w:textAlignment w:val="auto"/>
        <w:rPr>
          <w:rFonts w:hint="eastAsia" w:ascii="宋体" w:hAnsi="宋体" w:eastAsia="宋体" w:cs="宋体"/>
          <w:color w:val="auto"/>
          <w:highlight w:val="none"/>
          <w:u w:val="none"/>
        </w:rPr>
      </w:pPr>
      <w:r>
        <w:rPr>
          <w:rFonts w:hint="eastAsia" w:ascii="宋体" w:hAnsi="宋体" w:eastAsia="宋体" w:cs="宋体"/>
          <w:color w:val="auto"/>
          <w:highlight w:val="none"/>
          <w:u w:val="none"/>
        </w:rPr>
        <w:t>地址：</w:t>
      </w:r>
      <w:r>
        <w:rPr>
          <w:rFonts w:hint="eastAsia" w:ascii="宋体" w:hAnsi="宋体" w:eastAsia="宋体" w:cs="宋体"/>
          <w:color w:val="auto"/>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0"/>
        <w:textAlignment w:val="auto"/>
        <w:rPr>
          <w:rFonts w:hint="eastAsia" w:ascii="宋体" w:hAnsi="宋体" w:eastAsia="宋体" w:cs="宋体"/>
          <w:color w:val="auto"/>
          <w:highlight w:val="none"/>
          <w:u w:val="none"/>
        </w:rPr>
      </w:pPr>
      <w:r>
        <w:rPr>
          <w:rFonts w:hint="eastAsia" w:ascii="宋体" w:hAnsi="宋体" w:eastAsia="宋体" w:cs="宋体"/>
          <w:color w:val="auto"/>
          <w:highlight w:val="none"/>
          <w:lang w:val="en-US" w:eastAsia="zh-CN"/>
        </w:rPr>
        <w:t>联系电话</w:t>
      </w:r>
      <w:r>
        <w:rPr>
          <w:rFonts w:hint="eastAsia" w:ascii="宋体" w:hAnsi="宋体" w:eastAsia="宋体" w:cs="宋体"/>
          <w:color w:val="auto"/>
          <w:highlight w:val="none"/>
        </w:rPr>
        <w:t>：</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none"/>
        </w:rPr>
        <w:t>传真：</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highlight w:val="none"/>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highlight w:val="none"/>
        </w:rPr>
      </w:pPr>
    </w:p>
    <w:p>
      <w:pPr>
        <w:keepNext w:val="0"/>
        <w:keepLines w:val="0"/>
        <w:pageBreakBefore w:val="0"/>
        <w:widowControl w:val="0"/>
        <w:kinsoku/>
        <w:wordWrap/>
        <w:overflowPunct/>
        <w:topLinePunct w:val="0"/>
        <w:autoSpaceDE/>
        <w:autoSpaceDN/>
        <w:bidi w:val="0"/>
        <w:adjustRightInd/>
        <w:snapToGrid/>
        <w:spacing w:line="480" w:lineRule="auto"/>
        <w:ind w:left="2942" w:firstLine="420"/>
        <w:jc w:val="left"/>
        <w:textAlignment w:val="auto"/>
        <w:rPr>
          <w:rFonts w:hint="eastAsia" w:ascii="宋体" w:hAnsi="宋体" w:eastAsia="宋体" w:cs="宋体"/>
          <w:color w:val="auto"/>
          <w:highlight w:val="none"/>
        </w:rPr>
      </w:pPr>
      <w:r>
        <w:rPr>
          <w:rFonts w:hint="eastAsia" w:ascii="宋体" w:hAnsi="宋体" w:eastAsia="宋体" w:cs="宋体"/>
          <w:color w:val="auto"/>
          <w:highlight w:val="none"/>
          <w:lang w:eastAsia="zh-CN"/>
        </w:rPr>
        <w:t>投标人名称（CA签章）：</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480" w:lineRule="auto"/>
        <w:ind w:left="2942" w:firstLine="420"/>
        <w:jc w:val="left"/>
        <w:textAlignment w:val="auto"/>
        <w:rPr>
          <w:rFonts w:hint="eastAsia" w:ascii="宋体" w:hAnsi="宋体" w:eastAsia="宋体" w:cs="宋体"/>
          <w:color w:val="auto"/>
          <w:highlight w:val="none"/>
          <w:u w:val="single"/>
        </w:rPr>
      </w:pPr>
      <w:r>
        <w:rPr>
          <w:rFonts w:hint="eastAsia" w:ascii="宋体" w:hAnsi="宋体" w:eastAsia="宋体" w:cs="宋体"/>
          <w:color w:val="auto"/>
          <w:highlight w:val="none"/>
        </w:rPr>
        <w:t>日      期：</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highlight w:val="none"/>
        </w:rPr>
      </w:pPr>
    </w:p>
    <w:p>
      <w:pPr>
        <w:spacing w:line="360" w:lineRule="auto"/>
        <w:rPr>
          <w:rFonts w:hint="eastAsia" w:ascii="宋体" w:hAnsi="宋体"/>
          <w:color w:val="auto"/>
          <w:highlight w:val="none"/>
        </w:rPr>
      </w:pPr>
      <w:r>
        <w:rPr>
          <w:rFonts w:ascii="宋体" w:hAnsi="宋体"/>
          <w:color w:val="auto"/>
          <w:highlight w:val="none"/>
        </w:rPr>
        <w:br w:type="page"/>
      </w:r>
      <w:r>
        <w:rPr>
          <w:rFonts w:hint="eastAsia" w:ascii="宋体" w:hAnsi="宋体"/>
          <w:color w:val="auto"/>
          <w:highlight w:val="none"/>
        </w:rPr>
        <w:t>格式</w:t>
      </w:r>
      <w:r>
        <w:rPr>
          <w:rFonts w:hint="eastAsia" w:ascii="宋体" w:hAnsi="宋体"/>
          <w:color w:val="auto"/>
          <w:highlight w:val="none"/>
          <w:lang w:val="en-US" w:eastAsia="zh-CN"/>
        </w:rPr>
        <w:t>5</w:t>
      </w:r>
      <w:r>
        <w:rPr>
          <w:rFonts w:hint="eastAsia" w:ascii="宋体" w:hAnsi="宋体"/>
          <w:color w:val="auto"/>
          <w:highlight w:val="none"/>
        </w:rPr>
        <w:t>：</w:t>
      </w:r>
    </w:p>
    <w:p>
      <w:pPr>
        <w:keepNext w:val="0"/>
        <w:keepLines w:val="0"/>
        <w:pageBreakBefore w:val="0"/>
        <w:widowControl w:val="0"/>
        <w:kinsoku/>
        <w:wordWrap/>
        <w:overflowPunct/>
        <w:topLinePunct w:val="0"/>
        <w:autoSpaceDE/>
        <w:autoSpaceDN/>
        <w:bidi w:val="0"/>
        <w:adjustRightInd/>
        <w:snapToGrid/>
        <w:spacing w:before="157" w:beforeLines="50" w:after="469" w:afterLines="150" w:line="360" w:lineRule="auto"/>
        <w:jc w:val="center"/>
        <w:textAlignment w:val="auto"/>
        <w:rPr>
          <w:rFonts w:hint="eastAsia" w:eastAsia="黑体"/>
          <w:color w:val="auto"/>
          <w:spacing w:val="20"/>
          <w:sz w:val="36"/>
          <w:szCs w:val="32"/>
          <w:highlight w:val="none"/>
        </w:rPr>
      </w:pPr>
      <w:r>
        <w:rPr>
          <w:rFonts w:hint="eastAsia" w:eastAsia="黑体"/>
          <w:color w:val="auto"/>
          <w:spacing w:val="20"/>
          <w:sz w:val="36"/>
          <w:szCs w:val="32"/>
          <w:highlight w:val="none"/>
        </w:rPr>
        <w:t>服务条款偏离表</w:t>
      </w:r>
    </w:p>
    <w:p>
      <w:pPr>
        <w:spacing w:line="360" w:lineRule="auto"/>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eastAsia="zh-CN"/>
        </w:rPr>
        <w:t>项目</w:t>
      </w:r>
      <w:r>
        <w:rPr>
          <w:rFonts w:hint="eastAsia" w:ascii="宋体" w:hAnsi="宋体" w:eastAsia="宋体" w:cs="宋体"/>
          <w:color w:val="auto"/>
          <w:highlight w:val="none"/>
          <w:lang w:val="en-US" w:eastAsia="zh-CN"/>
        </w:rPr>
        <w:t>名称</w:t>
      </w:r>
      <w:r>
        <w:rPr>
          <w:rFonts w:hint="eastAsia" w:ascii="宋体" w:hAnsi="宋体" w:eastAsia="宋体" w:cs="宋体"/>
          <w:color w:val="auto"/>
          <w:highlight w:val="none"/>
          <w:lang w:eastAsia="zh-CN"/>
        </w:rPr>
        <w:t>：</w:t>
      </w:r>
      <w:r>
        <w:rPr>
          <w:rFonts w:hint="eastAsia" w:ascii="宋体" w:hAnsi="宋体" w:cs="宋体"/>
          <w:color w:val="auto"/>
          <w:highlight w:val="none"/>
          <w:u w:val="single"/>
          <w:lang w:eastAsia="zh-CN"/>
        </w:rPr>
        <w:t>北仑区审计服务供应商</w:t>
      </w:r>
      <w:r>
        <w:rPr>
          <w:rFonts w:hint="eastAsia" w:ascii="宋体" w:hAnsi="宋体" w:eastAsia="宋体" w:cs="宋体"/>
          <w:color w:val="auto"/>
          <w:highlight w:val="none"/>
          <w:u w:val="single"/>
          <w:lang w:val="en-US" w:eastAsia="zh-CN"/>
        </w:rPr>
        <w:t xml:space="preserve"> </w:t>
      </w:r>
    </w:p>
    <w:p>
      <w:pPr>
        <w:spacing w:line="360" w:lineRule="auto"/>
        <w:rPr>
          <w:rFonts w:hint="eastAsia" w:ascii="宋体" w:hAnsi="宋体" w:eastAsia="宋体" w:cs="宋体"/>
          <w:color w:val="auto"/>
          <w:highlight w:val="none"/>
          <w:u w:val="single"/>
          <w:lang w:val="en-US" w:eastAsia="zh-CN"/>
        </w:rPr>
      </w:pPr>
      <w:r>
        <w:rPr>
          <w:rFonts w:hint="eastAsia" w:ascii="宋体" w:hAnsi="宋体" w:eastAsia="宋体" w:cs="宋体"/>
          <w:color w:val="auto"/>
          <w:highlight w:val="none"/>
          <w:lang w:eastAsia="zh-CN"/>
        </w:rPr>
        <w:t>项目编号：</w:t>
      </w:r>
      <w:r>
        <w:rPr>
          <w:rFonts w:hint="eastAsia" w:ascii="宋体" w:hAnsi="宋体" w:cs="宋体"/>
          <w:color w:val="auto"/>
          <w:highlight w:val="none"/>
          <w:u w:val="single"/>
          <w:lang w:eastAsia="zh-CN"/>
        </w:rPr>
        <w:t>BLZFCG2022009</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none"/>
          <w:lang w:val="en-US" w:eastAsia="zh-CN"/>
        </w:rPr>
        <w:t xml:space="preserve">                                    标项：</w:t>
      </w:r>
      <w:r>
        <w:rPr>
          <w:rFonts w:hint="eastAsia" w:ascii="宋体" w:hAnsi="宋体" w:eastAsia="宋体" w:cs="宋体"/>
          <w:color w:val="auto"/>
          <w:highlight w:val="none"/>
          <w:u w:val="single"/>
          <w:lang w:val="en-US" w:eastAsia="zh-CN"/>
        </w:rPr>
        <w:t xml:space="preserve">          </w:t>
      </w:r>
    </w:p>
    <w:tbl>
      <w:tblPr>
        <w:tblStyle w:val="7"/>
        <w:tblW w:w="91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690"/>
        <w:gridCol w:w="3402"/>
        <w:gridCol w:w="31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2" w:hRule="atLeast"/>
        </w:trPr>
        <w:tc>
          <w:tcPr>
            <w:tcW w:w="828" w:type="dxa"/>
            <w:noWrap w:val="0"/>
            <w:vAlign w:val="center"/>
          </w:tcPr>
          <w:p>
            <w:pPr>
              <w:jc w:val="center"/>
              <w:rPr>
                <w:rFonts w:hint="eastAsia" w:ascii="宋体" w:hAnsi="宋体" w:cs="宋体"/>
                <w:b/>
                <w:bCs/>
                <w:color w:val="auto"/>
                <w:kern w:val="0"/>
                <w:sz w:val="21"/>
                <w:szCs w:val="21"/>
                <w:highlight w:val="none"/>
              </w:rPr>
            </w:pPr>
            <w:r>
              <w:rPr>
                <w:rFonts w:hint="eastAsia" w:ascii="宋体" w:hAnsi="宋体" w:cs="宋体"/>
                <w:b/>
                <w:bCs/>
                <w:color w:val="auto"/>
                <w:kern w:val="0"/>
                <w:sz w:val="21"/>
                <w:szCs w:val="21"/>
                <w:highlight w:val="none"/>
              </w:rPr>
              <w:t>序号</w:t>
            </w:r>
          </w:p>
        </w:tc>
        <w:tc>
          <w:tcPr>
            <w:tcW w:w="1690" w:type="dxa"/>
            <w:noWrap w:val="0"/>
            <w:vAlign w:val="center"/>
          </w:tcPr>
          <w:p>
            <w:pPr>
              <w:jc w:val="center"/>
              <w:rPr>
                <w:rFonts w:hint="eastAsia" w:ascii="宋体" w:hAnsi="宋体" w:cs="宋体"/>
                <w:b/>
                <w:bCs/>
                <w:color w:val="auto"/>
                <w:kern w:val="0"/>
                <w:sz w:val="21"/>
                <w:szCs w:val="21"/>
                <w:highlight w:val="none"/>
              </w:rPr>
            </w:pPr>
            <w:r>
              <w:rPr>
                <w:rFonts w:hint="eastAsia" w:ascii="宋体" w:hAnsi="宋体" w:cs="宋体"/>
                <w:b/>
                <w:bCs/>
                <w:color w:val="auto"/>
                <w:kern w:val="0"/>
                <w:sz w:val="21"/>
                <w:szCs w:val="21"/>
                <w:highlight w:val="none"/>
              </w:rPr>
              <w:t>名称</w:t>
            </w:r>
          </w:p>
        </w:tc>
        <w:tc>
          <w:tcPr>
            <w:tcW w:w="3402" w:type="dxa"/>
            <w:noWrap w:val="0"/>
            <w:vAlign w:val="center"/>
          </w:tcPr>
          <w:p>
            <w:pPr>
              <w:jc w:val="center"/>
              <w:rPr>
                <w:rFonts w:hint="eastAsia" w:ascii="宋体" w:hAnsi="宋体" w:cs="宋体"/>
                <w:b/>
                <w:bCs/>
                <w:color w:val="auto"/>
                <w:kern w:val="0"/>
                <w:sz w:val="21"/>
                <w:szCs w:val="21"/>
                <w:highlight w:val="none"/>
              </w:rPr>
            </w:pPr>
            <w:r>
              <w:rPr>
                <w:rFonts w:hint="eastAsia" w:ascii="宋体" w:hAnsi="宋体" w:cs="宋体"/>
                <w:b/>
                <w:bCs/>
                <w:color w:val="auto"/>
                <w:kern w:val="0"/>
                <w:sz w:val="21"/>
                <w:szCs w:val="21"/>
                <w:highlight w:val="none"/>
              </w:rPr>
              <w:t>招标文件技术、服务要求</w:t>
            </w:r>
          </w:p>
        </w:tc>
        <w:tc>
          <w:tcPr>
            <w:tcW w:w="3188" w:type="dxa"/>
            <w:noWrap w:val="0"/>
            <w:vAlign w:val="center"/>
          </w:tcPr>
          <w:p>
            <w:pPr>
              <w:jc w:val="center"/>
              <w:rPr>
                <w:rFonts w:hint="eastAsia" w:ascii="宋体" w:hAnsi="宋体" w:cs="宋体"/>
                <w:b/>
                <w:bCs/>
                <w:color w:val="auto"/>
                <w:kern w:val="0"/>
                <w:sz w:val="21"/>
                <w:szCs w:val="21"/>
                <w:highlight w:val="none"/>
              </w:rPr>
            </w:pPr>
            <w:r>
              <w:rPr>
                <w:rFonts w:hint="eastAsia" w:ascii="宋体" w:hAnsi="宋体" w:cs="宋体"/>
                <w:b/>
                <w:bCs/>
                <w:color w:val="auto"/>
                <w:kern w:val="0"/>
                <w:sz w:val="21"/>
                <w:szCs w:val="21"/>
                <w:highlight w:val="none"/>
              </w:rPr>
              <w:t>投标文件响应情况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828" w:type="dxa"/>
            <w:noWrap w:val="0"/>
            <w:vAlign w:val="center"/>
          </w:tcPr>
          <w:p>
            <w:pPr>
              <w:jc w:val="center"/>
              <w:rPr>
                <w:rFonts w:hint="eastAsia" w:ascii="宋体" w:hAnsi="宋体"/>
                <w:color w:val="auto"/>
                <w:sz w:val="21"/>
                <w:szCs w:val="21"/>
                <w:highlight w:val="none"/>
              </w:rPr>
            </w:pPr>
          </w:p>
        </w:tc>
        <w:tc>
          <w:tcPr>
            <w:tcW w:w="1690" w:type="dxa"/>
            <w:noWrap w:val="0"/>
            <w:vAlign w:val="center"/>
          </w:tcPr>
          <w:p>
            <w:pPr>
              <w:jc w:val="center"/>
              <w:rPr>
                <w:rFonts w:hint="eastAsia" w:ascii="宋体" w:hAnsi="宋体"/>
                <w:color w:val="auto"/>
                <w:sz w:val="21"/>
                <w:szCs w:val="21"/>
                <w:highlight w:val="none"/>
              </w:rPr>
            </w:pPr>
          </w:p>
        </w:tc>
        <w:tc>
          <w:tcPr>
            <w:tcW w:w="3402" w:type="dxa"/>
            <w:noWrap w:val="0"/>
            <w:vAlign w:val="center"/>
          </w:tcPr>
          <w:p>
            <w:pPr>
              <w:rPr>
                <w:rFonts w:hint="eastAsia" w:ascii="宋体" w:hAnsi="宋体"/>
                <w:color w:val="auto"/>
                <w:sz w:val="21"/>
                <w:szCs w:val="21"/>
                <w:highlight w:val="none"/>
              </w:rPr>
            </w:pPr>
          </w:p>
        </w:tc>
        <w:tc>
          <w:tcPr>
            <w:tcW w:w="3188" w:type="dxa"/>
            <w:noWrap w:val="0"/>
            <w:vAlign w:val="center"/>
          </w:tcPr>
          <w:p>
            <w:pPr>
              <w:rPr>
                <w:rFonts w:hint="eastAsia"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828" w:type="dxa"/>
            <w:noWrap w:val="0"/>
            <w:vAlign w:val="center"/>
          </w:tcPr>
          <w:p>
            <w:pPr>
              <w:jc w:val="center"/>
              <w:rPr>
                <w:rFonts w:hint="eastAsia" w:ascii="宋体" w:hAnsi="宋体"/>
                <w:color w:val="auto"/>
                <w:sz w:val="21"/>
                <w:szCs w:val="21"/>
                <w:highlight w:val="none"/>
              </w:rPr>
            </w:pPr>
          </w:p>
        </w:tc>
        <w:tc>
          <w:tcPr>
            <w:tcW w:w="1690" w:type="dxa"/>
            <w:noWrap w:val="0"/>
            <w:vAlign w:val="center"/>
          </w:tcPr>
          <w:p>
            <w:pPr>
              <w:jc w:val="center"/>
              <w:rPr>
                <w:rFonts w:hint="eastAsia" w:ascii="宋体" w:hAnsi="宋体"/>
                <w:color w:val="auto"/>
                <w:sz w:val="21"/>
                <w:szCs w:val="21"/>
                <w:highlight w:val="none"/>
              </w:rPr>
            </w:pPr>
          </w:p>
        </w:tc>
        <w:tc>
          <w:tcPr>
            <w:tcW w:w="3402" w:type="dxa"/>
            <w:noWrap w:val="0"/>
            <w:vAlign w:val="center"/>
          </w:tcPr>
          <w:p>
            <w:pPr>
              <w:rPr>
                <w:rFonts w:hint="eastAsia" w:ascii="宋体" w:hAnsi="宋体"/>
                <w:color w:val="auto"/>
                <w:sz w:val="21"/>
                <w:szCs w:val="21"/>
                <w:highlight w:val="none"/>
              </w:rPr>
            </w:pPr>
          </w:p>
        </w:tc>
        <w:tc>
          <w:tcPr>
            <w:tcW w:w="3188" w:type="dxa"/>
            <w:noWrap w:val="0"/>
            <w:vAlign w:val="center"/>
          </w:tcPr>
          <w:p>
            <w:pPr>
              <w:rPr>
                <w:rFonts w:hint="eastAsia"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828" w:type="dxa"/>
            <w:noWrap w:val="0"/>
            <w:vAlign w:val="center"/>
          </w:tcPr>
          <w:p>
            <w:pPr>
              <w:jc w:val="center"/>
              <w:rPr>
                <w:rFonts w:hint="eastAsia" w:ascii="宋体" w:hAnsi="宋体"/>
                <w:color w:val="auto"/>
                <w:sz w:val="21"/>
                <w:szCs w:val="21"/>
                <w:highlight w:val="none"/>
              </w:rPr>
            </w:pPr>
          </w:p>
        </w:tc>
        <w:tc>
          <w:tcPr>
            <w:tcW w:w="1690" w:type="dxa"/>
            <w:noWrap w:val="0"/>
            <w:vAlign w:val="center"/>
          </w:tcPr>
          <w:p>
            <w:pPr>
              <w:jc w:val="center"/>
              <w:rPr>
                <w:rFonts w:hint="eastAsia" w:ascii="宋体" w:hAnsi="宋体"/>
                <w:color w:val="auto"/>
                <w:sz w:val="21"/>
                <w:szCs w:val="21"/>
                <w:highlight w:val="none"/>
              </w:rPr>
            </w:pPr>
          </w:p>
        </w:tc>
        <w:tc>
          <w:tcPr>
            <w:tcW w:w="3402" w:type="dxa"/>
            <w:noWrap w:val="0"/>
            <w:vAlign w:val="center"/>
          </w:tcPr>
          <w:p>
            <w:pPr>
              <w:rPr>
                <w:rFonts w:hint="eastAsia" w:ascii="宋体" w:hAnsi="宋体"/>
                <w:color w:val="auto"/>
                <w:sz w:val="21"/>
                <w:szCs w:val="21"/>
                <w:highlight w:val="none"/>
              </w:rPr>
            </w:pPr>
          </w:p>
        </w:tc>
        <w:tc>
          <w:tcPr>
            <w:tcW w:w="3188" w:type="dxa"/>
            <w:noWrap w:val="0"/>
            <w:vAlign w:val="center"/>
          </w:tcPr>
          <w:p>
            <w:pPr>
              <w:rPr>
                <w:rFonts w:hint="eastAsia"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828" w:type="dxa"/>
            <w:noWrap w:val="0"/>
            <w:vAlign w:val="center"/>
          </w:tcPr>
          <w:p>
            <w:pPr>
              <w:jc w:val="center"/>
              <w:rPr>
                <w:rFonts w:hint="eastAsia" w:ascii="宋体" w:hAnsi="宋体"/>
                <w:color w:val="auto"/>
                <w:sz w:val="21"/>
                <w:szCs w:val="21"/>
                <w:highlight w:val="none"/>
              </w:rPr>
            </w:pPr>
          </w:p>
        </w:tc>
        <w:tc>
          <w:tcPr>
            <w:tcW w:w="1690" w:type="dxa"/>
            <w:noWrap w:val="0"/>
            <w:vAlign w:val="center"/>
          </w:tcPr>
          <w:p>
            <w:pPr>
              <w:jc w:val="center"/>
              <w:rPr>
                <w:rFonts w:hint="eastAsia" w:ascii="宋体" w:hAnsi="宋体"/>
                <w:color w:val="auto"/>
                <w:sz w:val="21"/>
                <w:szCs w:val="21"/>
                <w:highlight w:val="none"/>
              </w:rPr>
            </w:pPr>
          </w:p>
        </w:tc>
        <w:tc>
          <w:tcPr>
            <w:tcW w:w="3402" w:type="dxa"/>
            <w:noWrap w:val="0"/>
            <w:vAlign w:val="center"/>
          </w:tcPr>
          <w:p>
            <w:pPr>
              <w:rPr>
                <w:rFonts w:hint="eastAsia" w:ascii="宋体" w:hAnsi="宋体"/>
                <w:color w:val="auto"/>
                <w:sz w:val="21"/>
                <w:szCs w:val="21"/>
                <w:highlight w:val="none"/>
              </w:rPr>
            </w:pPr>
          </w:p>
        </w:tc>
        <w:tc>
          <w:tcPr>
            <w:tcW w:w="3188" w:type="dxa"/>
            <w:noWrap w:val="0"/>
            <w:vAlign w:val="center"/>
          </w:tcPr>
          <w:p>
            <w:pPr>
              <w:rPr>
                <w:rFonts w:hint="eastAsia"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828" w:type="dxa"/>
            <w:noWrap w:val="0"/>
            <w:vAlign w:val="center"/>
          </w:tcPr>
          <w:p>
            <w:pPr>
              <w:jc w:val="center"/>
              <w:rPr>
                <w:rFonts w:hint="eastAsia" w:ascii="宋体" w:hAnsi="宋体"/>
                <w:color w:val="auto"/>
                <w:sz w:val="21"/>
                <w:szCs w:val="21"/>
                <w:highlight w:val="none"/>
              </w:rPr>
            </w:pPr>
          </w:p>
        </w:tc>
        <w:tc>
          <w:tcPr>
            <w:tcW w:w="1690" w:type="dxa"/>
            <w:noWrap w:val="0"/>
            <w:vAlign w:val="center"/>
          </w:tcPr>
          <w:p>
            <w:pPr>
              <w:jc w:val="center"/>
              <w:rPr>
                <w:rFonts w:hint="eastAsia" w:ascii="宋体" w:hAnsi="宋体"/>
                <w:color w:val="auto"/>
                <w:sz w:val="21"/>
                <w:szCs w:val="21"/>
                <w:highlight w:val="none"/>
              </w:rPr>
            </w:pPr>
          </w:p>
        </w:tc>
        <w:tc>
          <w:tcPr>
            <w:tcW w:w="3402" w:type="dxa"/>
            <w:noWrap w:val="0"/>
            <w:vAlign w:val="center"/>
          </w:tcPr>
          <w:p>
            <w:pPr>
              <w:rPr>
                <w:rFonts w:hint="eastAsia" w:ascii="宋体" w:hAnsi="宋体"/>
                <w:color w:val="auto"/>
                <w:sz w:val="21"/>
                <w:szCs w:val="21"/>
                <w:highlight w:val="none"/>
              </w:rPr>
            </w:pPr>
          </w:p>
        </w:tc>
        <w:tc>
          <w:tcPr>
            <w:tcW w:w="3188" w:type="dxa"/>
            <w:noWrap w:val="0"/>
            <w:vAlign w:val="center"/>
          </w:tcPr>
          <w:p>
            <w:pPr>
              <w:rPr>
                <w:rFonts w:hint="eastAsia"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828" w:type="dxa"/>
            <w:noWrap w:val="0"/>
            <w:vAlign w:val="center"/>
          </w:tcPr>
          <w:p>
            <w:pPr>
              <w:jc w:val="center"/>
              <w:rPr>
                <w:rFonts w:hint="eastAsia" w:ascii="宋体" w:hAnsi="宋体"/>
                <w:color w:val="auto"/>
                <w:sz w:val="21"/>
                <w:szCs w:val="21"/>
                <w:highlight w:val="none"/>
              </w:rPr>
            </w:pPr>
          </w:p>
        </w:tc>
        <w:tc>
          <w:tcPr>
            <w:tcW w:w="1690" w:type="dxa"/>
            <w:noWrap w:val="0"/>
            <w:vAlign w:val="center"/>
          </w:tcPr>
          <w:p>
            <w:pPr>
              <w:jc w:val="center"/>
              <w:rPr>
                <w:rFonts w:hint="eastAsia" w:ascii="宋体" w:hAnsi="宋体"/>
                <w:color w:val="auto"/>
                <w:sz w:val="21"/>
                <w:szCs w:val="21"/>
                <w:highlight w:val="none"/>
              </w:rPr>
            </w:pPr>
          </w:p>
        </w:tc>
        <w:tc>
          <w:tcPr>
            <w:tcW w:w="3402" w:type="dxa"/>
            <w:noWrap w:val="0"/>
            <w:vAlign w:val="center"/>
          </w:tcPr>
          <w:p>
            <w:pPr>
              <w:rPr>
                <w:rFonts w:hint="eastAsia" w:ascii="宋体" w:hAnsi="宋体"/>
                <w:color w:val="auto"/>
                <w:sz w:val="21"/>
                <w:szCs w:val="21"/>
                <w:highlight w:val="none"/>
              </w:rPr>
            </w:pPr>
          </w:p>
        </w:tc>
        <w:tc>
          <w:tcPr>
            <w:tcW w:w="3188" w:type="dxa"/>
            <w:noWrap w:val="0"/>
            <w:vAlign w:val="center"/>
          </w:tcPr>
          <w:p>
            <w:pPr>
              <w:rPr>
                <w:rFonts w:hint="eastAsia"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828" w:type="dxa"/>
            <w:noWrap w:val="0"/>
            <w:vAlign w:val="center"/>
          </w:tcPr>
          <w:p>
            <w:pPr>
              <w:jc w:val="center"/>
              <w:rPr>
                <w:rFonts w:hint="eastAsia" w:ascii="宋体" w:hAnsi="宋体"/>
                <w:color w:val="auto"/>
                <w:sz w:val="21"/>
                <w:szCs w:val="21"/>
                <w:highlight w:val="none"/>
              </w:rPr>
            </w:pPr>
          </w:p>
        </w:tc>
        <w:tc>
          <w:tcPr>
            <w:tcW w:w="1690" w:type="dxa"/>
            <w:noWrap w:val="0"/>
            <w:vAlign w:val="center"/>
          </w:tcPr>
          <w:p>
            <w:pPr>
              <w:jc w:val="center"/>
              <w:rPr>
                <w:rFonts w:hint="eastAsia" w:ascii="宋体" w:hAnsi="宋体"/>
                <w:color w:val="auto"/>
                <w:sz w:val="21"/>
                <w:szCs w:val="21"/>
                <w:highlight w:val="none"/>
              </w:rPr>
            </w:pPr>
          </w:p>
        </w:tc>
        <w:tc>
          <w:tcPr>
            <w:tcW w:w="3402" w:type="dxa"/>
            <w:noWrap w:val="0"/>
            <w:vAlign w:val="center"/>
          </w:tcPr>
          <w:p>
            <w:pPr>
              <w:rPr>
                <w:rFonts w:hint="eastAsia" w:ascii="宋体" w:hAnsi="宋体"/>
                <w:color w:val="auto"/>
                <w:sz w:val="21"/>
                <w:szCs w:val="21"/>
                <w:highlight w:val="none"/>
              </w:rPr>
            </w:pPr>
          </w:p>
        </w:tc>
        <w:tc>
          <w:tcPr>
            <w:tcW w:w="3188" w:type="dxa"/>
            <w:noWrap w:val="0"/>
            <w:vAlign w:val="center"/>
          </w:tcPr>
          <w:p>
            <w:pPr>
              <w:rPr>
                <w:rFonts w:hint="eastAsia" w:ascii="宋体" w:hAnsi="宋体"/>
                <w:color w:val="auto"/>
                <w:sz w:val="21"/>
                <w:szCs w:val="21"/>
                <w:highlight w:val="none"/>
              </w:rPr>
            </w:pPr>
          </w:p>
        </w:tc>
      </w:tr>
    </w:tbl>
    <w:p>
      <w:pPr>
        <w:spacing w:line="360" w:lineRule="auto"/>
        <w:rPr>
          <w:rFonts w:hint="eastAsia" w:ascii="宋体" w:hAnsi="宋体" w:eastAsia="宋体" w:cs="宋体"/>
          <w:b/>
          <w:color w:val="auto"/>
          <w:highlight w:val="none"/>
        </w:rPr>
      </w:pPr>
      <w:r>
        <w:rPr>
          <w:rFonts w:hint="eastAsia" w:ascii="宋体" w:hAnsi="宋体" w:eastAsia="宋体" w:cs="宋体"/>
          <w:b/>
          <w:color w:val="auto"/>
          <w:highlight w:val="none"/>
        </w:rPr>
        <w:t>说明：</w:t>
      </w:r>
    </w:p>
    <w:p>
      <w:pPr>
        <w:spacing w:line="360" w:lineRule="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1、服务条款内容主要是针对招标文件有关的服务要求等内容。</w:t>
      </w:r>
    </w:p>
    <w:p>
      <w:pPr>
        <w:spacing w:line="360" w:lineRule="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2、无偏离应在本表“投标文件响应情况”栏注明“无服务条款偏离”的字样。</w:t>
      </w:r>
    </w:p>
    <w:p>
      <w:pPr>
        <w:spacing w:line="360" w:lineRule="auto"/>
        <w:rPr>
          <w:rFonts w:hint="eastAsia" w:ascii="宋体" w:hAnsi="宋体" w:eastAsia="宋体" w:cs="宋体"/>
          <w:color w:val="auto"/>
          <w:highlight w:val="none"/>
          <w:lang w:eastAsia="zh-CN"/>
        </w:rPr>
      </w:pPr>
    </w:p>
    <w:p>
      <w:pPr>
        <w:spacing w:line="360" w:lineRule="auto"/>
        <w:rPr>
          <w:rFonts w:hint="eastAsia" w:ascii="宋体" w:hAnsi="宋体" w:eastAsia="宋体" w:cs="宋体"/>
          <w:color w:val="auto"/>
          <w:highlight w:val="none"/>
          <w:lang w:eastAsia="zh-CN"/>
        </w:rPr>
      </w:pPr>
    </w:p>
    <w:p>
      <w:pPr>
        <w:spacing w:line="360" w:lineRule="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投标人名称（CA签章）：</w:t>
      </w:r>
      <w:r>
        <w:rPr>
          <w:rFonts w:hint="eastAsia" w:ascii="宋体" w:hAnsi="宋体" w:eastAsia="宋体" w:cs="宋体"/>
          <w:color w:val="auto"/>
          <w:highlight w:val="none"/>
          <w:u w:val="single"/>
          <w:lang w:eastAsia="zh-CN"/>
        </w:rPr>
        <w:t xml:space="preserve">                    </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single"/>
          <w:lang w:eastAsia="zh-CN"/>
        </w:rPr>
        <w:t xml:space="preserve">       </w:t>
      </w:r>
      <w:r>
        <w:rPr>
          <w:rFonts w:hint="eastAsia" w:ascii="宋体" w:hAnsi="宋体" w:eastAsia="宋体" w:cs="宋体"/>
          <w:color w:val="auto"/>
          <w:highlight w:val="none"/>
          <w:u w:val="single"/>
          <w:lang w:val="en-US" w:eastAsia="zh-CN"/>
        </w:rPr>
        <w:t xml:space="preserve">  </w:t>
      </w:r>
    </w:p>
    <w:p>
      <w:pPr>
        <w:spacing w:line="360" w:lineRule="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日      期：</w:t>
      </w:r>
      <w:r>
        <w:rPr>
          <w:rFonts w:hint="eastAsia" w:ascii="宋体" w:hAnsi="宋体" w:eastAsia="宋体" w:cs="宋体"/>
          <w:color w:val="auto"/>
          <w:highlight w:val="none"/>
          <w:u w:val="single"/>
          <w:lang w:eastAsia="zh-CN"/>
        </w:rPr>
        <w:t xml:space="preserve">         </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single"/>
          <w:lang w:eastAsia="zh-CN"/>
        </w:rPr>
        <w:t xml:space="preserve">         </w:t>
      </w:r>
    </w:p>
    <w:p>
      <w:pPr>
        <w:spacing w:line="360" w:lineRule="auto"/>
        <w:rPr>
          <w:rFonts w:hint="eastAsia" w:ascii="宋体" w:hAnsi="宋体" w:eastAsia="宋体" w:cs="宋体"/>
          <w:color w:val="auto"/>
          <w:highlight w:val="none"/>
          <w:lang w:eastAsia="zh-CN"/>
        </w:rPr>
      </w:pPr>
    </w:p>
    <w:p>
      <w:pPr>
        <w:spacing w:line="360" w:lineRule="auto"/>
        <w:rPr>
          <w:rFonts w:hint="eastAsia" w:ascii="宋体" w:hAnsi="宋体"/>
          <w:color w:val="auto"/>
          <w:highlight w:val="none"/>
        </w:rPr>
      </w:pPr>
      <w:r>
        <w:rPr>
          <w:rFonts w:ascii="宋体" w:hAnsi="宋体"/>
          <w:color w:val="auto"/>
          <w:highlight w:val="none"/>
        </w:rPr>
        <w:br w:type="page"/>
      </w:r>
      <w:r>
        <w:rPr>
          <w:rFonts w:hint="eastAsia" w:ascii="宋体" w:hAnsi="宋体"/>
          <w:color w:val="auto"/>
          <w:highlight w:val="none"/>
        </w:rPr>
        <w:t>格式</w:t>
      </w:r>
      <w:r>
        <w:rPr>
          <w:rFonts w:hint="eastAsia" w:ascii="宋体" w:hAnsi="宋体"/>
          <w:color w:val="auto"/>
          <w:highlight w:val="none"/>
          <w:lang w:val="en-US" w:eastAsia="zh-CN"/>
        </w:rPr>
        <w:t>6</w:t>
      </w:r>
      <w:r>
        <w:rPr>
          <w:rFonts w:hint="eastAsia" w:ascii="宋体" w:hAnsi="宋体"/>
          <w:color w:val="auto"/>
          <w:highlight w:val="none"/>
        </w:rPr>
        <w:t>：</w:t>
      </w:r>
    </w:p>
    <w:p>
      <w:pPr>
        <w:keepNext w:val="0"/>
        <w:keepLines w:val="0"/>
        <w:pageBreakBefore w:val="0"/>
        <w:widowControl w:val="0"/>
        <w:kinsoku/>
        <w:wordWrap/>
        <w:overflowPunct/>
        <w:topLinePunct w:val="0"/>
        <w:autoSpaceDE/>
        <w:autoSpaceDN/>
        <w:bidi w:val="0"/>
        <w:adjustRightInd/>
        <w:snapToGrid/>
        <w:spacing w:before="157" w:beforeLines="50" w:after="469" w:afterLines="150" w:line="360" w:lineRule="auto"/>
        <w:jc w:val="center"/>
        <w:textAlignment w:val="auto"/>
        <w:rPr>
          <w:rFonts w:hint="eastAsia" w:eastAsia="黑体"/>
          <w:color w:val="auto"/>
          <w:spacing w:val="20"/>
          <w:sz w:val="36"/>
          <w:szCs w:val="32"/>
          <w:highlight w:val="none"/>
        </w:rPr>
      </w:pPr>
      <w:r>
        <w:rPr>
          <w:rFonts w:hint="eastAsia" w:eastAsia="黑体"/>
          <w:color w:val="auto"/>
          <w:spacing w:val="20"/>
          <w:sz w:val="36"/>
          <w:szCs w:val="32"/>
          <w:highlight w:val="none"/>
        </w:rPr>
        <w:t>商务条款偏离表</w:t>
      </w:r>
    </w:p>
    <w:p>
      <w:pPr>
        <w:spacing w:line="360" w:lineRule="auto"/>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eastAsia="zh-CN"/>
        </w:rPr>
        <w:t>项目</w:t>
      </w:r>
      <w:r>
        <w:rPr>
          <w:rFonts w:hint="eastAsia" w:ascii="宋体" w:hAnsi="宋体" w:eastAsia="宋体" w:cs="宋体"/>
          <w:color w:val="auto"/>
          <w:highlight w:val="none"/>
          <w:lang w:val="en-US" w:eastAsia="zh-CN"/>
        </w:rPr>
        <w:t>名称</w:t>
      </w:r>
      <w:r>
        <w:rPr>
          <w:rFonts w:hint="eastAsia" w:ascii="宋体" w:hAnsi="宋体" w:eastAsia="宋体" w:cs="宋体"/>
          <w:color w:val="auto"/>
          <w:highlight w:val="none"/>
          <w:lang w:eastAsia="zh-CN"/>
        </w:rPr>
        <w:t>：</w:t>
      </w:r>
      <w:r>
        <w:rPr>
          <w:rFonts w:hint="eastAsia" w:ascii="宋体" w:hAnsi="宋体" w:cs="宋体"/>
          <w:color w:val="auto"/>
          <w:highlight w:val="none"/>
          <w:u w:val="single"/>
          <w:lang w:eastAsia="zh-CN"/>
        </w:rPr>
        <w:t>北仑区审计服务供应商</w:t>
      </w:r>
      <w:r>
        <w:rPr>
          <w:rFonts w:hint="eastAsia" w:ascii="宋体" w:hAnsi="宋体" w:eastAsia="宋体" w:cs="宋体"/>
          <w:color w:val="auto"/>
          <w:highlight w:val="none"/>
          <w:u w:val="single"/>
          <w:lang w:val="en-US" w:eastAsia="zh-CN"/>
        </w:rPr>
        <w:t xml:space="preserve"> </w:t>
      </w:r>
    </w:p>
    <w:p>
      <w:pPr>
        <w:spacing w:line="360" w:lineRule="auto"/>
        <w:rPr>
          <w:rFonts w:hint="eastAsia" w:ascii="宋体" w:hAnsi="宋体" w:eastAsia="宋体" w:cs="宋体"/>
          <w:color w:val="auto"/>
          <w:highlight w:val="none"/>
          <w:u w:val="single"/>
          <w:lang w:val="en-US" w:eastAsia="zh-CN"/>
        </w:rPr>
      </w:pPr>
      <w:r>
        <w:rPr>
          <w:rFonts w:hint="eastAsia" w:ascii="宋体" w:hAnsi="宋体" w:eastAsia="宋体" w:cs="宋体"/>
          <w:color w:val="auto"/>
          <w:highlight w:val="none"/>
          <w:lang w:eastAsia="zh-CN"/>
        </w:rPr>
        <w:t>项目编号：</w:t>
      </w:r>
      <w:r>
        <w:rPr>
          <w:rFonts w:hint="eastAsia" w:ascii="宋体" w:hAnsi="宋体" w:cs="宋体"/>
          <w:color w:val="auto"/>
          <w:highlight w:val="none"/>
          <w:u w:val="single"/>
          <w:lang w:eastAsia="zh-CN"/>
        </w:rPr>
        <w:t>BLZFCG2022009</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none"/>
          <w:lang w:val="en-US" w:eastAsia="zh-CN"/>
        </w:rPr>
        <w:t xml:space="preserve">                                    标项：</w:t>
      </w:r>
      <w:r>
        <w:rPr>
          <w:rFonts w:hint="eastAsia" w:ascii="宋体" w:hAnsi="宋体" w:eastAsia="宋体" w:cs="宋体"/>
          <w:color w:val="auto"/>
          <w:highlight w:val="none"/>
          <w:u w:val="single"/>
          <w:lang w:val="en-US" w:eastAsia="zh-CN"/>
        </w:rPr>
        <w:t xml:space="preserve">          </w:t>
      </w:r>
    </w:p>
    <w:tbl>
      <w:tblPr>
        <w:tblStyle w:val="7"/>
        <w:tblW w:w="91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690"/>
        <w:gridCol w:w="3402"/>
        <w:gridCol w:w="31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2" w:hRule="atLeast"/>
        </w:trPr>
        <w:tc>
          <w:tcPr>
            <w:tcW w:w="828" w:type="dxa"/>
            <w:noWrap w:val="0"/>
            <w:vAlign w:val="center"/>
          </w:tcPr>
          <w:p>
            <w:pPr>
              <w:jc w:val="center"/>
              <w:rPr>
                <w:rFonts w:hint="eastAsia" w:ascii="宋体" w:hAnsi="宋体" w:cs="宋体"/>
                <w:b/>
                <w:bCs/>
                <w:color w:val="auto"/>
                <w:kern w:val="0"/>
                <w:sz w:val="21"/>
                <w:szCs w:val="21"/>
                <w:highlight w:val="none"/>
              </w:rPr>
            </w:pPr>
            <w:r>
              <w:rPr>
                <w:rFonts w:hint="eastAsia" w:ascii="宋体" w:hAnsi="宋体" w:cs="宋体"/>
                <w:b/>
                <w:bCs/>
                <w:color w:val="auto"/>
                <w:kern w:val="0"/>
                <w:sz w:val="21"/>
                <w:szCs w:val="21"/>
                <w:highlight w:val="none"/>
              </w:rPr>
              <w:t>序号</w:t>
            </w:r>
          </w:p>
        </w:tc>
        <w:tc>
          <w:tcPr>
            <w:tcW w:w="1690" w:type="dxa"/>
            <w:noWrap w:val="0"/>
            <w:vAlign w:val="center"/>
          </w:tcPr>
          <w:p>
            <w:pPr>
              <w:jc w:val="center"/>
              <w:rPr>
                <w:rFonts w:hint="eastAsia" w:ascii="宋体" w:hAnsi="宋体" w:cs="宋体"/>
                <w:b/>
                <w:bCs/>
                <w:color w:val="auto"/>
                <w:kern w:val="0"/>
                <w:sz w:val="21"/>
                <w:szCs w:val="21"/>
                <w:highlight w:val="none"/>
              </w:rPr>
            </w:pPr>
            <w:r>
              <w:rPr>
                <w:rFonts w:hint="eastAsia" w:ascii="宋体" w:hAnsi="宋体" w:cs="宋体"/>
                <w:b/>
                <w:bCs/>
                <w:color w:val="auto"/>
                <w:kern w:val="0"/>
                <w:sz w:val="21"/>
                <w:szCs w:val="21"/>
                <w:highlight w:val="none"/>
              </w:rPr>
              <w:t>名称</w:t>
            </w:r>
          </w:p>
        </w:tc>
        <w:tc>
          <w:tcPr>
            <w:tcW w:w="3402" w:type="dxa"/>
            <w:noWrap w:val="0"/>
            <w:vAlign w:val="center"/>
          </w:tcPr>
          <w:p>
            <w:pPr>
              <w:jc w:val="center"/>
              <w:rPr>
                <w:rFonts w:hint="eastAsia" w:ascii="宋体" w:hAnsi="宋体" w:cs="宋体"/>
                <w:b/>
                <w:bCs/>
                <w:color w:val="auto"/>
                <w:kern w:val="0"/>
                <w:sz w:val="21"/>
                <w:szCs w:val="21"/>
                <w:highlight w:val="none"/>
              </w:rPr>
            </w:pPr>
            <w:r>
              <w:rPr>
                <w:rFonts w:hint="eastAsia" w:ascii="宋体" w:hAnsi="宋体" w:cs="宋体"/>
                <w:b/>
                <w:bCs/>
                <w:color w:val="auto"/>
                <w:kern w:val="0"/>
                <w:sz w:val="21"/>
                <w:szCs w:val="21"/>
                <w:highlight w:val="none"/>
              </w:rPr>
              <w:t>招标文件商务要求</w:t>
            </w:r>
          </w:p>
        </w:tc>
        <w:tc>
          <w:tcPr>
            <w:tcW w:w="3188" w:type="dxa"/>
            <w:noWrap w:val="0"/>
            <w:vAlign w:val="center"/>
          </w:tcPr>
          <w:p>
            <w:pPr>
              <w:jc w:val="center"/>
              <w:rPr>
                <w:rFonts w:hint="eastAsia" w:ascii="宋体" w:hAnsi="宋体" w:cs="宋体"/>
                <w:b/>
                <w:bCs/>
                <w:color w:val="auto"/>
                <w:kern w:val="0"/>
                <w:sz w:val="21"/>
                <w:szCs w:val="21"/>
                <w:highlight w:val="none"/>
              </w:rPr>
            </w:pPr>
            <w:r>
              <w:rPr>
                <w:rFonts w:hint="eastAsia" w:ascii="宋体" w:hAnsi="宋体" w:cs="宋体"/>
                <w:b/>
                <w:bCs/>
                <w:color w:val="auto"/>
                <w:kern w:val="0"/>
                <w:sz w:val="21"/>
                <w:szCs w:val="21"/>
                <w:highlight w:val="none"/>
              </w:rPr>
              <w:t>投标文件响应情况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828" w:type="dxa"/>
            <w:noWrap w:val="0"/>
            <w:vAlign w:val="center"/>
          </w:tcPr>
          <w:p>
            <w:pPr>
              <w:jc w:val="center"/>
              <w:rPr>
                <w:rFonts w:hint="eastAsia" w:ascii="宋体" w:hAnsi="宋体"/>
                <w:color w:val="auto"/>
                <w:sz w:val="18"/>
                <w:szCs w:val="18"/>
                <w:highlight w:val="none"/>
              </w:rPr>
            </w:pPr>
            <w:r>
              <w:rPr>
                <w:rFonts w:hint="eastAsia" w:ascii="宋体" w:hAnsi="宋体"/>
                <w:color w:val="auto"/>
                <w:sz w:val="18"/>
                <w:szCs w:val="18"/>
                <w:highlight w:val="none"/>
              </w:rPr>
              <w:t>1</w:t>
            </w:r>
          </w:p>
        </w:tc>
        <w:tc>
          <w:tcPr>
            <w:tcW w:w="1690" w:type="dxa"/>
            <w:noWrap w:val="0"/>
            <w:vAlign w:val="center"/>
          </w:tcPr>
          <w:p>
            <w:pPr>
              <w:jc w:val="center"/>
              <w:rPr>
                <w:rFonts w:hint="eastAsia" w:ascii="宋体" w:hAnsi="宋体"/>
                <w:color w:val="auto"/>
                <w:sz w:val="18"/>
                <w:szCs w:val="18"/>
                <w:highlight w:val="none"/>
              </w:rPr>
            </w:pPr>
            <w:r>
              <w:rPr>
                <w:rFonts w:hint="eastAsia" w:ascii="宋体" w:hAnsi="宋体"/>
                <w:color w:val="auto"/>
                <w:sz w:val="18"/>
                <w:szCs w:val="18"/>
                <w:highlight w:val="none"/>
              </w:rPr>
              <w:t>服务期限</w:t>
            </w:r>
          </w:p>
        </w:tc>
        <w:tc>
          <w:tcPr>
            <w:tcW w:w="3402" w:type="dxa"/>
            <w:noWrap w:val="0"/>
            <w:vAlign w:val="center"/>
          </w:tcPr>
          <w:p>
            <w:pPr>
              <w:rPr>
                <w:rFonts w:hint="eastAsia" w:ascii="宋体" w:hAnsi="宋体"/>
                <w:color w:val="auto"/>
                <w:sz w:val="18"/>
                <w:szCs w:val="18"/>
                <w:highlight w:val="none"/>
              </w:rPr>
            </w:pPr>
          </w:p>
        </w:tc>
        <w:tc>
          <w:tcPr>
            <w:tcW w:w="3188" w:type="dxa"/>
            <w:noWrap w:val="0"/>
            <w:vAlign w:val="center"/>
          </w:tcPr>
          <w:p>
            <w:pPr>
              <w:rPr>
                <w:rFonts w:hint="eastAsia" w:ascii="宋体" w:hAnsi="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828" w:type="dxa"/>
            <w:noWrap w:val="0"/>
            <w:vAlign w:val="center"/>
          </w:tcPr>
          <w:p>
            <w:pPr>
              <w:jc w:val="center"/>
              <w:rPr>
                <w:rFonts w:hint="eastAsia" w:ascii="宋体" w:hAnsi="宋体"/>
                <w:color w:val="auto"/>
                <w:sz w:val="18"/>
                <w:szCs w:val="18"/>
                <w:highlight w:val="none"/>
              </w:rPr>
            </w:pPr>
            <w:r>
              <w:rPr>
                <w:rFonts w:hint="eastAsia" w:ascii="宋体" w:hAnsi="宋体"/>
                <w:color w:val="auto"/>
                <w:sz w:val="18"/>
                <w:szCs w:val="18"/>
                <w:highlight w:val="none"/>
              </w:rPr>
              <w:t>2</w:t>
            </w:r>
          </w:p>
        </w:tc>
        <w:tc>
          <w:tcPr>
            <w:tcW w:w="1690" w:type="dxa"/>
            <w:noWrap w:val="0"/>
            <w:vAlign w:val="center"/>
          </w:tcPr>
          <w:p>
            <w:pPr>
              <w:jc w:val="center"/>
              <w:rPr>
                <w:rFonts w:hint="eastAsia" w:ascii="宋体" w:hAnsi="宋体"/>
                <w:color w:val="auto"/>
                <w:sz w:val="18"/>
                <w:szCs w:val="18"/>
                <w:highlight w:val="none"/>
              </w:rPr>
            </w:pPr>
            <w:r>
              <w:rPr>
                <w:rFonts w:hint="eastAsia" w:ascii="宋体" w:hAnsi="宋体"/>
                <w:color w:val="auto"/>
                <w:sz w:val="18"/>
                <w:szCs w:val="18"/>
                <w:highlight w:val="none"/>
              </w:rPr>
              <w:t>付款方式</w:t>
            </w:r>
          </w:p>
        </w:tc>
        <w:tc>
          <w:tcPr>
            <w:tcW w:w="3402" w:type="dxa"/>
            <w:noWrap w:val="0"/>
            <w:vAlign w:val="center"/>
          </w:tcPr>
          <w:p>
            <w:pPr>
              <w:rPr>
                <w:rFonts w:hint="eastAsia" w:ascii="宋体" w:hAnsi="宋体"/>
                <w:color w:val="auto"/>
                <w:sz w:val="18"/>
                <w:szCs w:val="18"/>
                <w:highlight w:val="none"/>
              </w:rPr>
            </w:pPr>
          </w:p>
        </w:tc>
        <w:tc>
          <w:tcPr>
            <w:tcW w:w="3188" w:type="dxa"/>
            <w:noWrap w:val="0"/>
            <w:vAlign w:val="center"/>
          </w:tcPr>
          <w:p>
            <w:pPr>
              <w:rPr>
                <w:rFonts w:hint="eastAsia" w:ascii="宋体" w:hAnsi="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828" w:type="dxa"/>
            <w:noWrap w:val="0"/>
            <w:vAlign w:val="center"/>
          </w:tcPr>
          <w:p>
            <w:pPr>
              <w:jc w:val="center"/>
              <w:rPr>
                <w:rFonts w:hint="eastAsia" w:ascii="宋体" w:hAnsi="宋体"/>
                <w:color w:val="auto"/>
                <w:sz w:val="18"/>
                <w:szCs w:val="18"/>
                <w:highlight w:val="none"/>
              </w:rPr>
            </w:pPr>
            <w:r>
              <w:rPr>
                <w:rFonts w:hint="eastAsia" w:ascii="宋体" w:hAnsi="宋体"/>
                <w:color w:val="auto"/>
                <w:sz w:val="18"/>
                <w:szCs w:val="18"/>
                <w:highlight w:val="none"/>
              </w:rPr>
              <w:t>3</w:t>
            </w:r>
          </w:p>
        </w:tc>
        <w:tc>
          <w:tcPr>
            <w:tcW w:w="1690" w:type="dxa"/>
            <w:noWrap w:val="0"/>
            <w:vAlign w:val="center"/>
          </w:tcPr>
          <w:p>
            <w:pPr>
              <w:jc w:val="center"/>
              <w:rPr>
                <w:rFonts w:hint="eastAsia" w:ascii="宋体" w:hAnsi="宋体"/>
                <w:color w:val="auto"/>
                <w:sz w:val="18"/>
                <w:szCs w:val="18"/>
                <w:highlight w:val="none"/>
              </w:rPr>
            </w:pPr>
            <w:r>
              <w:rPr>
                <w:rFonts w:hint="eastAsia" w:ascii="宋体" w:hAnsi="宋体"/>
                <w:color w:val="auto"/>
                <w:sz w:val="18"/>
                <w:szCs w:val="18"/>
                <w:highlight w:val="none"/>
              </w:rPr>
              <w:t>合同主要条款</w:t>
            </w:r>
          </w:p>
        </w:tc>
        <w:tc>
          <w:tcPr>
            <w:tcW w:w="3402" w:type="dxa"/>
            <w:noWrap w:val="0"/>
            <w:vAlign w:val="center"/>
          </w:tcPr>
          <w:p>
            <w:pPr>
              <w:rPr>
                <w:rFonts w:hint="eastAsia" w:ascii="宋体" w:hAnsi="宋体"/>
                <w:color w:val="auto"/>
                <w:sz w:val="18"/>
                <w:szCs w:val="18"/>
                <w:highlight w:val="none"/>
              </w:rPr>
            </w:pPr>
          </w:p>
        </w:tc>
        <w:tc>
          <w:tcPr>
            <w:tcW w:w="3188" w:type="dxa"/>
            <w:noWrap w:val="0"/>
            <w:vAlign w:val="center"/>
          </w:tcPr>
          <w:p>
            <w:pPr>
              <w:rPr>
                <w:rFonts w:hint="eastAsia" w:ascii="宋体" w:hAnsi="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828" w:type="dxa"/>
            <w:noWrap w:val="0"/>
            <w:vAlign w:val="center"/>
          </w:tcPr>
          <w:p>
            <w:pPr>
              <w:jc w:val="center"/>
              <w:rPr>
                <w:rFonts w:hint="eastAsia" w:ascii="宋体" w:hAnsi="宋体"/>
                <w:color w:val="auto"/>
                <w:sz w:val="18"/>
                <w:szCs w:val="18"/>
                <w:highlight w:val="none"/>
              </w:rPr>
            </w:pPr>
            <w:r>
              <w:rPr>
                <w:rFonts w:hint="eastAsia" w:ascii="宋体" w:hAnsi="宋体"/>
                <w:color w:val="auto"/>
                <w:sz w:val="18"/>
                <w:szCs w:val="18"/>
                <w:highlight w:val="none"/>
              </w:rPr>
              <w:t>…</w:t>
            </w:r>
          </w:p>
        </w:tc>
        <w:tc>
          <w:tcPr>
            <w:tcW w:w="1690" w:type="dxa"/>
            <w:noWrap w:val="0"/>
            <w:vAlign w:val="center"/>
          </w:tcPr>
          <w:p>
            <w:pPr>
              <w:jc w:val="center"/>
              <w:rPr>
                <w:rFonts w:hint="eastAsia" w:ascii="宋体" w:hAnsi="宋体"/>
                <w:color w:val="auto"/>
                <w:sz w:val="18"/>
                <w:szCs w:val="18"/>
                <w:highlight w:val="none"/>
              </w:rPr>
            </w:pPr>
            <w:r>
              <w:rPr>
                <w:rFonts w:hint="eastAsia" w:ascii="宋体" w:hAnsi="宋体"/>
                <w:color w:val="auto"/>
                <w:sz w:val="18"/>
                <w:szCs w:val="18"/>
                <w:highlight w:val="none"/>
              </w:rPr>
              <w:t>…</w:t>
            </w:r>
          </w:p>
        </w:tc>
        <w:tc>
          <w:tcPr>
            <w:tcW w:w="3402" w:type="dxa"/>
            <w:noWrap w:val="0"/>
            <w:vAlign w:val="center"/>
          </w:tcPr>
          <w:p>
            <w:pPr>
              <w:rPr>
                <w:rFonts w:hint="eastAsia" w:ascii="宋体" w:hAnsi="宋体"/>
                <w:color w:val="auto"/>
                <w:sz w:val="18"/>
                <w:szCs w:val="18"/>
                <w:highlight w:val="none"/>
              </w:rPr>
            </w:pPr>
          </w:p>
        </w:tc>
        <w:tc>
          <w:tcPr>
            <w:tcW w:w="3188" w:type="dxa"/>
            <w:noWrap w:val="0"/>
            <w:vAlign w:val="center"/>
          </w:tcPr>
          <w:p>
            <w:pPr>
              <w:rPr>
                <w:rFonts w:hint="eastAsia" w:ascii="宋体" w:hAnsi="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828" w:type="dxa"/>
            <w:noWrap w:val="0"/>
            <w:vAlign w:val="center"/>
          </w:tcPr>
          <w:p>
            <w:pPr>
              <w:jc w:val="center"/>
              <w:rPr>
                <w:rFonts w:hint="eastAsia" w:ascii="宋体" w:hAnsi="宋体"/>
                <w:color w:val="auto"/>
                <w:sz w:val="18"/>
                <w:szCs w:val="18"/>
                <w:highlight w:val="none"/>
              </w:rPr>
            </w:pPr>
          </w:p>
        </w:tc>
        <w:tc>
          <w:tcPr>
            <w:tcW w:w="1690" w:type="dxa"/>
            <w:noWrap w:val="0"/>
            <w:vAlign w:val="center"/>
          </w:tcPr>
          <w:p>
            <w:pPr>
              <w:jc w:val="center"/>
              <w:rPr>
                <w:rFonts w:hint="eastAsia" w:ascii="宋体" w:hAnsi="宋体"/>
                <w:color w:val="auto"/>
                <w:sz w:val="18"/>
                <w:szCs w:val="18"/>
                <w:highlight w:val="none"/>
              </w:rPr>
            </w:pPr>
          </w:p>
        </w:tc>
        <w:tc>
          <w:tcPr>
            <w:tcW w:w="3402" w:type="dxa"/>
            <w:noWrap w:val="0"/>
            <w:vAlign w:val="center"/>
          </w:tcPr>
          <w:p>
            <w:pPr>
              <w:rPr>
                <w:rFonts w:hint="eastAsia" w:ascii="宋体" w:hAnsi="宋体"/>
                <w:color w:val="auto"/>
                <w:sz w:val="18"/>
                <w:szCs w:val="18"/>
                <w:highlight w:val="none"/>
              </w:rPr>
            </w:pPr>
          </w:p>
        </w:tc>
        <w:tc>
          <w:tcPr>
            <w:tcW w:w="3188" w:type="dxa"/>
            <w:noWrap w:val="0"/>
            <w:vAlign w:val="center"/>
          </w:tcPr>
          <w:p>
            <w:pPr>
              <w:rPr>
                <w:rFonts w:hint="eastAsia" w:ascii="宋体" w:hAnsi="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828" w:type="dxa"/>
            <w:noWrap w:val="0"/>
            <w:vAlign w:val="center"/>
          </w:tcPr>
          <w:p>
            <w:pPr>
              <w:jc w:val="center"/>
              <w:rPr>
                <w:rFonts w:hint="eastAsia" w:ascii="宋体" w:hAnsi="宋体"/>
                <w:color w:val="auto"/>
                <w:sz w:val="18"/>
                <w:szCs w:val="18"/>
                <w:highlight w:val="none"/>
              </w:rPr>
            </w:pPr>
          </w:p>
        </w:tc>
        <w:tc>
          <w:tcPr>
            <w:tcW w:w="1690" w:type="dxa"/>
            <w:noWrap w:val="0"/>
            <w:vAlign w:val="center"/>
          </w:tcPr>
          <w:p>
            <w:pPr>
              <w:jc w:val="center"/>
              <w:rPr>
                <w:rFonts w:hint="eastAsia" w:ascii="宋体" w:hAnsi="宋体"/>
                <w:color w:val="auto"/>
                <w:sz w:val="18"/>
                <w:szCs w:val="18"/>
                <w:highlight w:val="none"/>
              </w:rPr>
            </w:pPr>
          </w:p>
        </w:tc>
        <w:tc>
          <w:tcPr>
            <w:tcW w:w="3402" w:type="dxa"/>
            <w:noWrap w:val="0"/>
            <w:vAlign w:val="center"/>
          </w:tcPr>
          <w:p>
            <w:pPr>
              <w:rPr>
                <w:rFonts w:hint="eastAsia" w:ascii="宋体" w:hAnsi="宋体"/>
                <w:color w:val="auto"/>
                <w:sz w:val="18"/>
                <w:szCs w:val="18"/>
                <w:highlight w:val="none"/>
              </w:rPr>
            </w:pPr>
          </w:p>
        </w:tc>
        <w:tc>
          <w:tcPr>
            <w:tcW w:w="3188" w:type="dxa"/>
            <w:noWrap w:val="0"/>
            <w:vAlign w:val="center"/>
          </w:tcPr>
          <w:p>
            <w:pPr>
              <w:rPr>
                <w:rFonts w:hint="eastAsia" w:ascii="宋体" w:hAnsi="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828" w:type="dxa"/>
            <w:noWrap w:val="0"/>
            <w:vAlign w:val="center"/>
          </w:tcPr>
          <w:p>
            <w:pPr>
              <w:jc w:val="center"/>
              <w:rPr>
                <w:rFonts w:hint="eastAsia" w:ascii="宋体" w:hAnsi="宋体"/>
                <w:color w:val="auto"/>
                <w:sz w:val="18"/>
                <w:szCs w:val="18"/>
                <w:highlight w:val="none"/>
              </w:rPr>
            </w:pPr>
          </w:p>
        </w:tc>
        <w:tc>
          <w:tcPr>
            <w:tcW w:w="1690" w:type="dxa"/>
            <w:noWrap w:val="0"/>
            <w:vAlign w:val="center"/>
          </w:tcPr>
          <w:p>
            <w:pPr>
              <w:jc w:val="center"/>
              <w:rPr>
                <w:rFonts w:hint="eastAsia" w:ascii="宋体" w:hAnsi="宋体"/>
                <w:color w:val="auto"/>
                <w:sz w:val="18"/>
                <w:szCs w:val="18"/>
                <w:highlight w:val="none"/>
              </w:rPr>
            </w:pPr>
          </w:p>
        </w:tc>
        <w:tc>
          <w:tcPr>
            <w:tcW w:w="3402" w:type="dxa"/>
            <w:noWrap w:val="0"/>
            <w:vAlign w:val="center"/>
          </w:tcPr>
          <w:p>
            <w:pPr>
              <w:rPr>
                <w:rFonts w:hint="eastAsia" w:ascii="宋体" w:hAnsi="宋体"/>
                <w:color w:val="auto"/>
                <w:sz w:val="18"/>
                <w:szCs w:val="18"/>
                <w:highlight w:val="none"/>
              </w:rPr>
            </w:pPr>
          </w:p>
        </w:tc>
        <w:tc>
          <w:tcPr>
            <w:tcW w:w="3188" w:type="dxa"/>
            <w:noWrap w:val="0"/>
            <w:vAlign w:val="center"/>
          </w:tcPr>
          <w:p>
            <w:pPr>
              <w:rPr>
                <w:rFonts w:hint="eastAsia" w:ascii="宋体" w:hAnsi="宋体"/>
                <w:color w:val="auto"/>
                <w:sz w:val="18"/>
                <w:szCs w:val="18"/>
                <w:highlight w:val="none"/>
              </w:rPr>
            </w:pPr>
          </w:p>
        </w:tc>
      </w:tr>
    </w:tbl>
    <w:p>
      <w:pPr>
        <w:spacing w:line="360" w:lineRule="auto"/>
        <w:rPr>
          <w:rFonts w:hint="eastAsia" w:ascii="宋体" w:hAnsi="宋体" w:eastAsia="宋体" w:cs="宋体"/>
          <w:b/>
          <w:bCs/>
          <w:color w:val="auto"/>
          <w:highlight w:val="none"/>
        </w:rPr>
      </w:pPr>
      <w:r>
        <w:rPr>
          <w:rFonts w:hint="eastAsia" w:ascii="宋体" w:hAnsi="宋体" w:eastAsia="宋体" w:cs="宋体"/>
          <w:b/>
          <w:bCs/>
          <w:color w:val="auto"/>
          <w:highlight w:val="none"/>
        </w:rPr>
        <w:t>说明：</w:t>
      </w:r>
    </w:p>
    <w:p>
      <w:pPr>
        <w:spacing w:line="360" w:lineRule="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1、商务条款内容主要是针对招标文件有关的付款条件、服务期、合同主要条款等内容。</w:t>
      </w:r>
    </w:p>
    <w:p>
      <w:pPr>
        <w:spacing w:line="360" w:lineRule="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2、无偏离应在本表“投标文件响应情况”栏注明“无商务条款偏离”的字样。</w:t>
      </w:r>
    </w:p>
    <w:p>
      <w:pPr>
        <w:spacing w:line="360" w:lineRule="auto"/>
        <w:rPr>
          <w:rFonts w:hint="eastAsia" w:ascii="宋体" w:hAnsi="宋体" w:eastAsia="宋体" w:cs="宋体"/>
          <w:color w:val="auto"/>
          <w:highlight w:val="none"/>
          <w:lang w:eastAsia="zh-CN"/>
        </w:rPr>
      </w:pPr>
    </w:p>
    <w:p>
      <w:pPr>
        <w:spacing w:line="360" w:lineRule="auto"/>
        <w:rPr>
          <w:rFonts w:hint="eastAsia" w:ascii="宋体" w:hAnsi="宋体" w:eastAsia="宋体" w:cs="宋体"/>
          <w:color w:val="auto"/>
          <w:highlight w:val="none"/>
          <w:lang w:eastAsia="zh-CN"/>
        </w:rPr>
      </w:pPr>
    </w:p>
    <w:p>
      <w:pPr>
        <w:spacing w:line="360" w:lineRule="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投标人名称（CA签章）：</w:t>
      </w:r>
      <w:r>
        <w:rPr>
          <w:rFonts w:hint="eastAsia" w:ascii="宋体" w:hAnsi="宋体" w:eastAsia="宋体" w:cs="宋体"/>
          <w:color w:val="auto"/>
          <w:highlight w:val="none"/>
          <w:u w:val="single"/>
          <w:lang w:eastAsia="zh-CN"/>
        </w:rPr>
        <w:t xml:space="preserve">                    </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single"/>
          <w:lang w:eastAsia="zh-CN"/>
        </w:rPr>
        <w:t xml:space="preserve">       </w:t>
      </w:r>
      <w:r>
        <w:rPr>
          <w:rFonts w:hint="eastAsia" w:ascii="宋体" w:hAnsi="宋体" w:eastAsia="宋体" w:cs="宋体"/>
          <w:color w:val="auto"/>
          <w:highlight w:val="none"/>
          <w:u w:val="single"/>
          <w:lang w:val="en-US" w:eastAsia="zh-CN"/>
        </w:rPr>
        <w:t xml:space="preserve">  </w:t>
      </w:r>
    </w:p>
    <w:p>
      <w:pPr>
        <w:spacing w:line="360" w:lineRule="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日      期：</w:t>
      </w:r>
      <w:r>
        <w:rPr>
          <w:rFonts w:hint="eastAsia" w:ascii="宋体" w:hAnsi="宋体" w:eastAsia="宋体" w:cs="宋体"/>
          <w:color w:val="auto"/>
          <w:highlight w:val="none"/>
          <w:u w:val="single"/>
          <w:lang w:eastAsia="zh-CN"/>
        </w:rPr>
        <w:t xml:space="preserve">         </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single"/>
          <w:lang w:eastAsia="zh-CN"/>
        </w:rPr>
        <w:t xml:space="preserve">         </w:t>
      </w:r>
    </w:p>
    <w:p>
      <w:pPr>
        <w:spacing w:line="360" w:lineRule="auto"/>
        <w:rPr>
          <w:rFonts w:hint="eastAsia" w:asciiTheme="minorEastAsia" w:hAnsiTheme="minorEastAsia" w:eastAsiaTheme="minorEastAsia" w:cstheme="minorEastAsia"/>
          <w:color w:val="auto"/>
          <w:highlight w:val="none"/>
          <w:lang w:eastAsia="zh-CN"/>
        </w:rPr>
      </w:pPr>
    </w:p>
    <w:p>
      <w:pPr>
        <w:spacing w:line="360" w:lineRule="auto"/>
        <w:rPr>
          <w:rFonts w:hint="eastAsia" w:ascii="宋体" w:hAnsi="宋体"/>
          <w:color w:val="auto"/>
          <w:highlight w:val="none"/>
        </w:rPr>
      </w:pPr>
      <w:r>
        <w:rPr>
          <w:rFonts w:ascii="宋体" w:hAnsi="宋体"/>
          <w:color w:val="auto"/>
          <w:highlight w:val="none"/>
        </w:rPr>
        <w:br w:type="page"/>
      </w:r>
      <w:r>
        <w:rPr>
          <w:rFonts w:hint="eastAsia" w:ascii="宋体" w:hAnsi="宋体"/>
          <w:color w:val="auto"/>
          <w:highlight w:val="none"/>
        </w:rPr>
        <w:t>格式</w:t>
      </w:r>
      <w:r>
        <w:rPr>
          <w:rFonts w:hint="eastAsia" w:ascii="宋体" w:hAnsi="宋体"/>
          <w:color w:val="auto"/>
          <w:highlight w:val="none"/>
          <w:lang w:val="en-US" w:eastAsia="zh-CN"/>
        </w:rPr>
        <w:t>7</w:t>
      </w:r>
      <w:r>
        <w:rPr>
          <w:rFonts w:hint="eastAsia" w:ascii="宋体" w:hAnsi="宋体"/>
          <w:color w:val="auto"/>
          <w:highlight w:val="none"/>
        </w:rPr>
        <w:t>：</w:t>
      </w:r>
    </w:p>
    <w:p>
      <w:pPr>
        <w:keepNext w:val="0"/>
        <w:keepLines w:val="0"/>
        <w:pageBreakBefore w:val="0"/>
        <w:widowControl w:val="0"/>
        <w:kinsoku/>
        <w:wordWrap/>
        <w:overflowPunct/>
        <w:topLinePunct w:val="0"/>
        <w:autoSpaceDE/>
        <w:autoSpaceDN/>
        <w:bidi w:val="0"/>
        <w:adjustRightInd/>
        <w:snapToGrid/>
        <w:spacing w:before="157" w:beforeLines="50" w:after="469" w:afterLines="150" w:line="360" w:lineRule="auto"/>
        <w:jc w:val="center"/>
        <w:textAlignment w:val="auto"/>
        <w:rPr>
          <w:rFonts w:hint="eastAsia" w:eastAsia="黑体"/>
          <w:color w:val="auto"/>
          <w:spacing w:val="20"/>
          <w:sz w:val="36"/>
          <w:szCs w:val="32"/>
          <w:highlight w:val="none"/>
        </w:rPr>
      </w:pPr>
      <w:r>
        <w:rPr>
          <w:rFonts w:hint="eastAsia" w:eastAsia="黑体"/>
          <w:color w:val="auto"/>
          <w:spacing w:val="20"/>
          <w:sz w:val="36"/>
          <w:szCs w:val="32"/>
          <w:highlight w:val="none"/>
        </w:rPr>
        <w:t>专业人员储备情况表</w:t>
      </w:r>
    </w:p>
    <w:p>
      <w:pPr>
        <w:spacing w:line="360" w:lineRule="auto"/>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eastAsia="zh-CN"/>
        </w:rPr>
        <w:t>项目</w:t>
      </w:r>
      <w:r>
        <w:rPr>
          <w:rFonts w:hint="eastAsia" w:ascii="宋体" w:hAnsi="宋体" w:eastAsia="宋体" w:cs="宋体"/>
          <w:color w:val="auto"/>
          <w:highlight w:val="none"/>
          <w:lang w:val="en-US" w:eastAsia="zh-CN"/>
        </w:rPr>
        <w:t>名称</w:t>
      </w:r>
      <w:r>
        <w:rPr>
          <w:rFonts w:hint="eastAsia" w:ascii="宋体" w:hAnsi="宋体" w:eastAsia="宋体" w:cs="宋体"/>
          <w:color w:val="auto"/>
          <w:highlight w:val="none"/>
          <w:lang w:eastAsia="zh-CN"/>
        </w:rPr>
        <w:t>：</w:t>
      </w:r>
      <w:r>
        <w:rPr>
          <w:rFonts w:hint="eastAsia" w:ascii="宋体" w:hAnsi="宋体" w:cs="宋体"/>
          <w:color w:val="auto"/>
          <w:highlight w:val="none"/>
          <w:u w:val="single"/>
          <w:lang w:eastAsia="zh-CN"/>
        </w:rPr>
        <w:t>北仑区审计服务供应商</w:t>
      </w:r>
      <w:r>
        <w:rPr>
          <w:rFonts w:hint="eastAsia" w:ascii="宋体" w:hAnsi="宋体" w:eastAsia="宋体" w:cs="宋体"/>
          <w:color w:val="auto"/>
          <w:highlight w:val="none"/>
          <w:u w:val="single"/>
          <w:lang w:val="en-US" w:eastAsia="zh-CN"/>
        </w:rPr>
        <w:t xml:space="preserve"> </w:t>
      </w:r>
    </w:p>
    <w:p>
      <w:pPr>
        <w:spacing w:line="360" w:lineRule="auto"/>
        <w:rPr>
          <w:rFonts w:hint="eastAsia" w:ascii="宋体" w:hAnsi="宋体" w:eastAsia="宋体" w:cs="宋体"/>
          <w:color w:val="auto"/>
          <w:highlight w:val="none"/>
          <w:u w:val="single"/>
          <w:lang w:val="en-US" w:eastAsia="zh-CN"/>
        </w:rPr>
      </w:pPr>
      <w:r>
        <w:rPr>
          <w:rFonts w:hint="eastAsia" w:ascii="宋体" w:hAnsi="宋体" w:eastAsia="宋体" w:cs="宋体"/>
          <w:color w:val="auto"/>
          <w:highlight w:val="none"/>
          <w:lang w:eastAsia="zh-CN"/>
        </w:rPr>
        <w:t>项目编号：</w:t>
      </w:r>
      <w:r>
        <w:rPr>
          <w:rFonts w:hint="eastAsia" w:ascii="宋体" w:hAnsi="宋体" w:cs="宋体"/>
          <w:color w:val="auto"/>
          <w:highlight w:val="none"/>
          <w:u w:val="single"/>
          <w:lang w:eastAsia="zh-CN"/>
        </w:rPr>
        <w:t>BLZFCG2022009</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none"/>
          <w:lang w:val="en-US" w:eastAsia="zh-CN"/>
        </w:rPr>
        <w:t xml:space="preserve">                                    标项：</w:t>
      </w:r>
      <w:r>
        <w:rPr>
          <w:rFonts w:hint="eastAsia" w:ascii="宋体" w:hAnsi="宋体" w:eastAsia="宋体" w:cs="宋体"/>
          <w:color w:val="auto"/>
          <w:highlight w:val="none"/>
          <w:u w:val="single"/>
          <w:lang w:val="en-US" w:eastAsia="zh-CN"/>
        </w:rPr>
        <w:t xml:space="preserve">    </w:t>
      </w:r>
      <w:r>
        <w:rPr>
          <w:rFonts w:hint="eastAsia" w:ascii="宋体" w:hAnsi="宋体" w:cs="宋体"/>
          <w:color w:val="auto"/>
          <w:highlight w:val="none"/>
          <w:u w:val="single"/>
          <w:lang w:val="en-US" w:eastAsia="zh-CN"/>
        </w:rPr>
        <w:t xml:space="preserve">  </w:t>
      </w:r>
      <w:r>
        <w:rPr>
          <w:rFonts w:hint="eastAsia" w:ascii="宋体" w:hAnsi="宋体" w:eastAsia="宋体" w:cs="宋体"/>
          <w:color w:val="auto"/>
          <w:highlight w:val="none"/>
          <w:u w:val="single"/>
          <w:lang w:val="en-US" w:eastAsia="zh-CN"/>
        </w:rPr>
        <w:t xml:space="preserve">   </w:t>
      </w:r>
    </w:p>
    <w:tbl>
      <w:tblPr>
        <w:tblStyle w:val="7"/>
        <w:tblW w:w="919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5"/>
        <w:gridCol w:w="1556"/>
        <w:gridCol w:w="675"/>
        <w:gridCol w:w="1260"/>
        <w:gridCol w:w="1470"/>
        <w:gridCol w:w="1380"/>
        <w:gridCol w:w="1140"/>
        <w:gridCol w:w="10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3" w:hRule="atLeast"/>
        </w:trPr>
        <w:tc>
          <w:tcPr>
            <w:tcW w:w="645" w:type="dxa"/>
            <w:noWrap w:val="0"/>
            <w:tcMar>
              <w:top w:w="57" w:type="dxa"/>
              <w:left w:w="108" w:type="dxa"/>
              <w:bottom w:w="57" w:type="dxa"/>
              <w:right w:w="108" w:type="dxa"/>
            </w:tcMar>
            <w:vAlign w:val="center"/>
          </w:tcPr>
          <w:p>
            <w:pPr>
              <w:jc w:val="center"/>
              <w:rPr>
                <w:rFonts w:hint="eastAsia" w:ascii="宋体" w:hAnsi="宋体" w:eastAsia="宋体" w:cs="宋体"/>
                <w:b/>
                <w:bCs/>
                <w:color w:val="auto"/>
                <w:highlight w:val="none"/>
              </w:rPr>
            </w:pPr>
            <w:r>
              <w:rPr>
                <w:rFonts w:hint="eastAsia" w:ascii="宋体" w:hAnsi="宋体" w:eastAsia="宋体" w:cs="宋体"/>
                <w:b/>
                <w:bCs/>
                <w:color w:val="auto"/>
                <w:highlight w:val="none"/>
              </w:rPr>
              <w:t>序号</w:t>
            </w:r>
          </w:p>
        </w:tc>
        <w:tc>
          <w:tcPr>
            <w:tcW w:w="1556" w:type="dxa"/>
            <w:noWrap/>
            <w:tcMar>
              <w:top w:w="57" w:type="dxa"/>
              <w:left w:w="108" w:type="dxa"/>
              <w:bottom w:w="57" w:type="dxa"/>
              <w:right w:w="108" w:type="dxa"/>
            </w:tcMar>
            <w:vAlign w:val="center"/>
          </w:tcPr>
          <w:p>
            <w:pPr>
              <w:jc w:val="center"/>
              <w:rPr>
                <w:rFonts w:hint="eastAsia" w:ascii="宋体" w:hAnsi="宋体" w:eastAsia="宋体" w:cs="宋体"/>
                <w:b/>
                <w:bCs/>
                <w:color w:val="auto"/>
                <w:highlight w:val="none"/>
              </w:rPr>
            </w:pPr>
            <w:r>
              <w:rPr>
                <w:rFonts w:hint="eastAsia" w:ascii="宋体" w:hAnsi="宋体" w:eastAsia="宋体" w:cs="宋体"/>
                <w:b/>
                <w:bCs/>
                <w:color w:val="auto"/>
                <w:highlight w:val="none"/>
              </w:rPr>
              <w:t>姓名</w:t>
            </w:r>
          </w:p>
        </w:tc>
        <w:tc>
          <w:tcPr>
            <w:tcW w:w="675" w:type="dxa"/>
            <w:noWrap/>
            <w:tcMar>
              <w:top w:w="57" w:type="dxa"/>
              <w:left w:w="108" w:type="dxa"/>
              <w:bottom w:w="57" w:type="dxa"/>
              <w:right w:w="108" w:type="dxa"/>
            </w:tcMar>
            <w:vAlign w:val="center"/>
          </w:tcPr>
          <w:p>
            <w:pPr>
              <w:jc w:val="center"/>
              <w:rPr>
                <w:rFonts w:hint="eastAsia" w:ascii="宋体" w:hAnsi="宋体" w:eastAsia="宋体" w:cs="宋体"/>
                <w:b/>
                <w:bCs/>
                <w:color w:val="auto"/>
                <w:highlight w:val="none"/>
              </w:rPr>
            </w:pPr>
            <w:r>
              <w:rPr>
                <w:rFonts w:hint="eastAsia" w:ascii="宋体" w:hAnsi="宋体" w:eastAsia="宋体" w:cs="宋体"/>
                <w:b/>
                <w:bCs/>
                <w:color w:val="auto"/>
                <w:highlight w:val="none"/>
              </w:rPr>
              <w:t>性别</w:t>
            </w:r>
          </w:p>
        </w:tc>
        <w:tc>
          <w:tcPr>
            <w:tcW w:w="1260" w:type="dxa"/>
            <w:noWrap/>
            <w:tcMar>
              <w:top w:w="57" w:type="dxa"/>
              <w:left w:w="108" w:type="dxa"/>
              <w:bottom w:w="57" w:type="dxa"/>
              <w:right w:w="108" w:type="dxa"/>
            </w:tcMar>
            <w:vAlign w:val="center"/>
          </w:tcPr>
          <w:p>
            <w:pPr>
              <w:jc w:val="center"/>
              <w:rPr>
                <w:rFonts w:hint="eastAsia" w:ascii="宋体" w:hAnsi="宋体" w:eastAsia="宋体" w:cs="宋体"/>
                <w:b/>
                <w:bCs/>
                <w:color w:val="auto"/>
                <w:highlight w:val="none"/>
              </w:rPr>
            </w:pPr>
            <w:r>
              <w:rPr>
                <w:rFonts w:hint="eastAsia" w:ascii="宋体" w:hAnsi="宋体" w:eastAsia="宋体" w:cs="宋体"/>
                <w:b/>
                <w:bCs/>
                <w:color w:val="auto"/>
                <w:highlight w:val="none"/>
              </w:rPr>
              <w:t>出生年月</w:t>
            </w:r>
          </w:p>
        </w:tc>
        <w:tc>
          <w:tcPr>
            <w:tcW w:w="1470" w:type="dxa"/>
            <w:noWrap/>
            <w:tcMar>
              <w:top w:w="57" w:type="dxa"/>
              <w:left w:w="108" w:type="dxa"/>
              <w:bottom w:w="57" w:type="dxa"/>
              <w:right w:w="108" w:type="dxa"/>
            </w:tcMar>
            <w:vAlign w:val="center"/>
          </w:tcPr>
          <w:p>
            <w:pPr>
              <w:jc w:val="center"/>
              <w:rPr>
                <w:rFonts w:hint="eastAsia" w:ascii="宋体" w:hAnsi="宋体" w:eastAsia="宋体" w:cs="宋体"/>
                <w:b/>
                <w:bCs/>
                <w:color w:val="auto"/>
                <w:highlight w:val="none"/>
              </w:rPr>
            </w:pPr>
            <w:r>
              <w:rPr>
                <w:rFonts w:hint="eastAsia" w:ascii="宋体" w:hAnsi="宋体" w:eastAsia="宋体" w:cs="宋体"/>
                <w:b/>
                <w:bCs/>
                <w:color w:val="auto"/>
                <w:highlight w:val="none"/>
              </w:rPr>
              <w:t>注册会计师</w:t>
            </w:r>
          </w:p>
        </w:tc>
        <w:tc>
          <w:tcPr>
            <w:tcW w:w="1380" w:type="dxa"/>
            <w:noWrap w:val="0"/>
            <w:tcMar>
              <w:top w:w="57" w:type="dxa"/>
              <w:left w:w="108" w:type="dxa"/>
              <w:bottom w:w="57" w:type="dxa"/>
              <w:right w:w="108" w:type="dxa"/>
            </w:tcMar>
            <w:vAlign w:val="center"/>
          </w:tcPr>
          <w:p>
            <w:pPr>
              <w:jc w:val="center"/>
              <w:rPr>
                <w:rFonts w:hint="eastAsia" w:ascii="宋体" w:hAnsi="宋体" w:eastAsia="宋体" w:cs="宋体"/>
                <w:b/>
                <w:bCs/>
                <w:color w:val="auto"/>
                <w:highlight w:val="none"/>
              </w:rPr>
            </w:pPr>
            <w:r>
              <w:rPr>
                <w:rFonts w:hint="eastAsia" w:ascii="宋体" w:hAnsi="宋体" w:eastAsia="宋体" w:cs="宋体"/>
                <w:b/>
                <w:bCs/>
                <w:color w:val="auto"/>
                <w:highlight w:val="none"/>
              </w:rPr>
              <w:t>执业资格</w:t>
            </w:r>
          </w:p>
          <w:p>
            <w:pPr>
              <w:jc w:val="center"/>
              <w:rPr>
                <w:rFonts w:hint="eastAsia" w:ascii="宋体" w:hAnsi="宋体" w:eastAsia="宋体" w:cs="宋体"/>
                <w:b/>
                <w:bCs/>
                <w:color w:val="auto"/>
                <w:highlight w:val="none"/>
              </w:rPr>
            </w:pPr>
            <w:r>
              <w:rPr>
                <w:rFonts w:hint="eastAsia" w:ascii="宋体" w:hAnsi="宋体" w:eastAsia="宋体" w:cs="宋体"/>
                <w:b/>
                <w:bCs/>
                <w:color w:val="auto"/>
                <w:highlight w:val="none"/>
              </w:rPr>
              <w:t>证书编号</w:t>
            </w:r>
          </w:p>
        </w:tc>
        <w:tc>
          <w:tcPr>
            <w:tcW w:w="1140" w:type="dxa"/>
            <w:noWrap/>
            <w:tcMar>
              <w:top w:w="57" w:type="dxa"/>
              <w:left w:w="108" w:type="dxa"/>
              <w:bottom w:w="57" w:type="dxa"/>
              <w:right w:w="108" w:type="dxa"/>
            </w:tcMar>
            <w:vAlign w:val="center"/>
          </w:tcPr>
          <w:p>
            <w:pPr>
              <w:jc w:val="center"/>
              <w:rPr>
                <w:rFonts w:hint="eastAsia" w:ascii="宋体" w:hAnsi="宋体" w:eastAsia="宋体" w:cs="宋体"/>
                <w:b/>
                <w:bCs/>
                <w:color w:val="auto"/>
                <w:highlight w:val="none"/>
              </w:rPr>
            </w:pPr>
            <w:r>
              <w:rPr>
                <w:rFonts w:hint="eastAsia" w:ascii="宋体" w:hAnsi="宋体" w:eastAsia="宋体" w:cs="宋体"/>
                <w:b/>
                <w:bCs/>
                <w:color w:val="auto"/>
                <w:highlight w:val="none"/>
              </w:rPr>
              <w:t>执业年限</w:t>
            </w:r>
          </w:p>
        </w:tc>
        <w:tc>
          <w:tcPr>
            <w:tcW w:w="1065" w:type="dxa"/>
            <w:noWrap/>
            <w:tcMar>
              <w:top w:w="57" w:type="dxa"/>
              <w:left w:w="108" w:type="dxa"/>
              <w:bottom w:w="57" w:type="dxa"/>
              <w:right w:w="108" w:type="dxa"/>
            </w:tcMar>
            <w:vAlign w:val="center"/>
          </w:tcPr>
          <w:p>
            <w:pPr>
              <w:jc w:val="center"/>
              <w:rPr>
                <w:rFonts w:hint="eastAsia" w:ascii="宋体" w:hAnsi="宋体" w:eastAsia="宋体" w:cs="宋体"/>
                <w:b/>
                <w:bCs/>
                <w:color w:val="auto"/>
                <w:highlight w:val="none"/>
              </w:rPr>
            </w:pPr>
            <w:r>
              <w:rPr>
                <w:rFonts w:hint="eastAsia" w:ascii="宋体" w:hAnsi="宋体" w:eastAsia="宋体" w:cs="宋体"/>
                <w:b/>
                <w:bCs/>
                <w:color w:val="auto"/>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5" w:type="dxa"/>
            <w:noWrap w:val="0"/>
            <w:tcMar>
              <w:top w:w="57" w:type="dxa"/>
              <w:left w:w="108" w:type="dxa"/>
              <w:bottom w:w="57" w:type="dxa"/>
              <w:right w:w="108" w:type="dxa"/>
            </w:tcMar>
            <w:vAlign w:val="center"/>
          </w:tcPr>
          <w:p>
            <w:pPr>
              <w:jc w:val="center"/>
              <w:rPr>
                <w:rFonts w:hint="eastAsia" w:ascii="宋体" w:hAnsi="宋体" w:eastAsia="宋体" w:cs="宋体"/>
                <w:color w:val="auto"/>
                <w:highlight w:val="none"/>
              </w:rPr>
            </w:pPr>
          </w:p>
        </w:tc>
        <w:tc>
          <w:tcPr>
            <w:tcW w:w="1556" w:type="dxa"/>
            <w:noWrap/>
            <w:tcMar>
              <w:top w:w="57" w:type="dxa"/>
              <w:left w:w="108" w:type="dxa"/>
              <w:bottom w:w="57" w:type="dxa"/>
              <w:right w:w="108" w:type="dxa"/>
            </w:tcMar>
            <w:vAlign w:val="center"/>
          </w:tcPr>
          <w:p>
            <w:pPr>
              <w:jc w:val="center"/>
              <w:rPr>
                <w:rFonts w:hint="eastAsia" w:ascii="宋体" w:hAnsi="宋体" w:eastAsia="宋体" w:cs="宋体"/>
                <w:color w:val="auto"/>
                <w:highlight w:val="none"/>
              </w:rPr>
            </w:pPr>
          </w:p>
        </w:tc>
        <w:tc>
          <w:tcPr>
            <w:tcW w:w="675" w:type="dxa"/>
            <w:noWrap/>
            <w:tcMar>
              <w:top w:w="57" w:type="dxa"/>
              <w:left w:w="108" w:type="dxa"/>
              <w:bottom w:w="57" w:type="dxa"/>
              <w:right w:w="108" w:type="dxa"/>
            </w:tcMar>
            <w:vAlign w:val="center"/>
          </w:tcPr>
          <w:p>
            <w:pPr>
              <w:jc w:val="center"/>
              <w:rPr>
                <w:rFonts w:hint="eastAsia" w:ascii="宋体" w:hAnsi="宋体" w:eastAsia="宋体" w:cs="宋体"/>
                <w:color w:val="auto"/>
                <w:highlight w:val="none"/>
              </w:rPr>
            </w:pPr>
          </w:p>
        </w:tc>
        <w:tc>
          <w:tcPr>
            <w:tcW w:w="1260" w:type="dxa"/>
            <w:noWrap/>
            <w:tcMar>
              <w:top w:w="57" w:type="dxa"/>
              <w:left w:w="108" w:type="dxa"/>
              <w:bottom w:w="57" w:type="dxa"/>
              <w:right w:w="108" w:type="dxa"/>
            </w:tcMar>
            <w:vAlign w:val="center"/>
          </w:tcPr>
          <w:p>
            <w:pPr>
              <w:jc w:val="center"/>
              <w:rPr>
                <w:rFonts w:hint="eastAsia" w:ascii="宋体" w:hAnsi="宋体" w:eastAsia="宋体" w:cs="宋体"/>
                <w:color w:val="auto"/>
                <w:highlight w:val="none"/>
              </w:rPr>
            </w:pPr>
          </w:p>
        </w:tc>
        <w:tc>
          <w:tcPr>
            <w:tcW w:w="1470" w:type="dxa"/>
            <w:noWrap/>
            <w:tcMar>
              <w:top w:w="57" w:type="dxa"/>
              <w:left w:w="108" w:type="dxa"/>
              <w:bottom w:w="57" w:type="dxa"/>
              <w:right w:w="108" w:type="dxa"/>
            </w:tcMar>
            <w:vAlign w:val="center"/>
          </w:tcPr>
          <w:p>
            <w:pPr>
              <w:jc w:val="center"/>
              <w:rPr>
                <w:rFonts w:hint="eastAsia" w:ascii="宋体" w:hAnsi="宋体" w:eastAsia="宋体" w:cs="宋体"/>
                <w:color w:val="auto"/>
                <w:highlight w:val="none"/>
              </w:rPr>
            </w:pPr>
          </w:p>
        </w:tc>
        <w:tc>
          <w:tcPr>
            <w:tcW w:w="1380" w:type="dxa"/>
            <w:noWrap w:val="0"/>
            <w:tcMar>
              <w:top w:w="57" w:type="dxa"/>
              <w:left w:w="108" w:type="dxa"/>
              <w:bottom w:w="57" w:type="dxa"/>
              <w:right w:w="108" w:type="dxa"/>
            </w:tcMar>
            <w:vAlign w:val="center"/>
          </w:tcPr>
          <w:p>
            <w:pPr>
              <w:jc w:val="center"/>
              <w:rPr>
                <w:rFonts w:hint="eastAsia" w:ascii="宋体" w:hAnsi="宋体" w:eastAsia="宋体" w:cs="宋体"/>
                <w:color w:val="auto"/>
                <w:highlight w:val="none"/>
              </w:rPr>
            </w:pPr>
          </w:p>
        </w:tc>
        <w:tc>
          <w:tcPr>
            <w:tcW w:w="1140" w:type="dxa"/>
            <w:noWrap/>
            <w:tcMar>
              <w:top w:w="57" w:type="dxa"/>
              <w:left w:w="108" w:type="dxa"/>
              <w:bottom w:w="57" w:type="dxa"/>
              <w:right w:w="108" w:type="dxa"/>
            </w:tcMar>
            <w:vAlign w:val="center"/>
          </w:tcPr>
          <w:p>
            <w:pPr>
              <w:jc w:val="center"/>
              <w:rPr>
                <w:rFonts w:hint="eastAsia" w:ascii="宋体" w:hAnsi="宋体" w:eastAsia="宋体" w:cs="宋体"/>
                <w:color w:val="auto"/>
                <w:highlight w:val="none"/>
              </w:rPr>
            </w:pPr>
          </w:p>
        </w:tc>
        <w:tc>
          <w:tcPr>
            <w:tcW w:w="1065" w:type="dxa"/>
            <w:noWrap/>
            <w:tcMar>
              <w:top w:w="57" w:type="dxa"/>
              <w:left w:w="108" w:type="dxa"/>
              <w:bottom w:w="57" w:type="dxa"/>
              <w:right w:w="108" w:type="dxa"/>
            </w:tcMar>
            <w:vAlign w:val="center"/>
          </w:tcPr>
          <w:p>
            <w:pPr>
              <w:jc w:val="center"/>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5" w:type="dxa"/>
            <w:noWrap w:val="0"/>
            <w:tcMar>
              <w:top w:w="57" w:type="dxa"/>
              <w:left w:w="108" w:type="dxa"/>
              <w:bottom w:w="57" w:type="dxa"/>
              <w:right w:w="108" w:type="dxa"/>
            </w:tcMar>
            <w:vAlign w:val="center"/>
          </w:tcPr>
          <w:p>
            <w:pPr>
              <w:jc w:val="center"/>
              <w:rPr>
                <w:rFonts w:hint="eastAsia" w:ascii="宋体" w:hAnsi="宋体" w:eastAsia="宋体" w:cs="宋体"/>
                <w:color w:val="auto"/>
                <w:highlight w:val="none"/>
              </w:rPr>
            </w:pPr>
          </w:p>
        </w:tc>
        <w:tc>
          <w:tcPr>
            <w:tcW w:w="1556" w:type="dxa"/>
            <w:noWrap/>
            <w:tcMar>
              <w:top w:w="57" w:type="dxa"/>
              <w:left w:w="108" w:type="dxa"/>
              <w:bottom w:w="57" w:type="dxa"/>
              <w:right w:w="108" w:type="dxa"/>
            </w:tcMar>
            <w:vAlign w:val="center"/>
          </w:tcPr>
          <w:p>
            <w:pPr>
              <w:jc w:val="center"/>
              <w:rPr>
                <w:rFonts w:hint="eastAsia" w:ascii="宋体" w:hAnsi="宋体" w:eastAsia="宋体" w:cs="宋体"/>
                <w:color w:val="auto"/>
                <w:highlight w:val="none"/>
              </w:rPr>
            </w:pPr>
          </w:p>
        </w:tc>
        <w:tc>
          <w:tcPr>
            <w:tcW w:w="675" w:type="dxa"/>
            <w:noWrap/>
            <w:tcMar>
              <w:top w:w="57" w:type="dxa"/>
              <w:left w:w="108" w:type="dxa"/>
              <w:bottom w:w="57" w:type="dxa"/>
              <w:right w:w="108" w:type="dxa"/>
            </w:tcMar>
            <w:vAlign w:val="center"/>
          </w:tcPr>
          <w:p>
            <w:pPr>
              <w:jc w:val="center"/>
              <w:rPr>
                <w:rFonts w:hint="eastAsia" w:ascii="宋体" w:hAnsi="宋体" w:eastAsia="宋体" w:cs="宋体"/>
                <w:color w:val="auto"/>
                <w:highlight w:val="none"/>
              </w:rPr>
            </w:pPr>
          </w:p>
        </w:tc>
        <w:tc>
          <w:tcPr>
            <w:tcW w:w="1260" w:type="dxa"/>
            <w:noWrap/>
            <w:tcMar>
              <w:top w:w="57" w:type="dxa"/>
              <w:left w:w="108" w:type="dxa"/>
              <w:bottom w:w="57" w:type="dxa"/>
              <w:right w:w="108" w:type="dxa"/>
            </w:tcMar>
            <w:vAlign w:val="center"/>
          </w:tcPr>
          <w:p>
            <w:pPr>
              <w:jc w:val="center"/>
              <w:rPr>
                <w:rFonts w:hint="eastAsia" w:ascii="宋体" w:hAnsi="宋体" w:eastAsia="宋体" w:cs="宋体"/>
                <w:color w:val="auto"/>
                <w:highlight w:val="none"/>
              </w:rPr>
            </w:pPr>
          </w:p>
        </w:tc>
        <w:tc>
          <w:tcPr>
            <w:tcW w:w="1470" w:type="dxa"/>
            <w:noWrap/>
            <w:tcMar>
              <w:top w:w="57" w:type="dxa"/>
              <w:left w:w="108" w:type="dxa"/>
              <w:bottom w:w="57" w:type="dxa"/>
              <w:right w:w="108" w:type="dxa"/>
            </w:tcMar>
            <w:vAlign w:val="center"/>
          </w:tcPr>
          <w:p>
            <w:pPr>
              <w:jc w:val="center"/>
              <w:rPr>
                <w:rFonts w:hint="eastAsia" w:ascii="宋体" w:hAnsi="宋体" w:eastAsia="宋体" w:cs="宋体"/>
                <w:color w:val="auto"/>
                <w:highlight w:val="none"/>
              </w:rPr>
            </w:pPr>
          </w:p>
        </w:tc>
        <w:tc>
          <w:tcPr>
            <w:tcW w:w="1380" w:type="dxa"/>
            <w:noWrap w:val="0"/>
            <w:tcMar>
              <w:top w:w="57" w:type="dxa"/>
              <w:left w:w="108" w:type="dxa"/>
              <w:bottom w:w="57" w:type="dxa"/>
              <w:right w:w="108" w:type="dxa"/>
            </w:tcMar>
            <w:vAlign w:val="center"/>
          </w:tcPr>
          <w:p>
            <w:pPr>
              <w:jc w:val="center"/>
              <w:rPr>
                <w:rFonts w:hint="eastAsia" w:ascii="宋体" w:hAnsi="宋体" w:eastAsia="宋体" w:cs="宋体"/>
                <w:color w:val="auto"/>
                <w:highlight w:val="none"/>
              </w:rPr>
            </w:pPr>
          </w:p>
        </w:tc>
        <w:tc>
          <w:tcPr>
            <w:tcW w:w="1140" w:type="dxa"/>
            <w:noWrap/>
            <w:tcMar>
              <w:top w:w="57" w:type="dxa"/>
              <w:left w:w="108" w:type="dxa"/>
              <w:bottom w:w="57" w:type="dxa"/>
              <w:right w:w="108" w:type="dxa"/>
            </w:tcMar>
            <w:vAlign w:val="center"/>
          </w:tcPr>
          <w:p>
            <w:pPr>
              <w:jc w:val="center"/>
              <w:rPr>
                <w:rFonts w:hint="eastAsia" w:ascii="宋体" w:hAnsi="宋体" w:eastAsia="宋体" w:cs="宋体"/>
                <w:color w:val="auto"/>
                <w:highlight w:val="none"/>
              </w:rPr>
            </w:pPr>
          </w:p>
        </w:tc>
        <w:tc>
          <w:tcPr>
            <w:tcW w:w="1065" w:type="dxa"/>
            <w:noWrap/>
            <w:tcMar>
              <w:top w:w="57" w:type="dxa"/>
              <w:left w:w="108" w:type="dxa"/>
              <w:bottom w:w="57" w:type="dxa"/>
              <w:right w:w="108" w:type="dxa"/>
            </w:tcMar>
            <w:vAlign w:val="center"/>
          </w:tcPr>
          <w:p>
            <w:pPr>
              <w:jc w:val="center"/>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5" w:type="dxa"/>
            <w:noWrap w:val="0"/>
            <w:tcMar>
              <w:top w:w="57" w:type="dxa"/>
              <w:left w:w="108" w:type="dxa"/>
              <w:bottom w:w="57" w:type="dxa"/>
              <w:right w:w="108" w:type="dxa"/>
            </w:tcMar>
            <w:vAlign w:val="center"/>
          </w:tcPr>
          <w:p>
            <w:pPr>
              <w:jc w:val="center"/>
              <w:rPr>
                <w:rFonts w:hint="eastAsia" w:ascii="宋体" w:hAnsi="宋体" w:eastAsia="宋体" w:cs="宋体"/>
                <w:color w:val="auto"/>
                <w:highlight w:val="none"/>
              </w:rPr>
            </w:pPr>
          </w:p>
        </w:tc>
        <w:tc>
          <w:tcPr>
            <w:tcW w:w="1556" w:type="dxa"/>
            <w:noWrap/>
            <w:tcMar>
              <w:top w:w="57" w:type="dxa"/>
              <w:left w:w="108" w:type="dxa"/>
              <w:bottom w:w="57" w:type="dxa"/>
              <w:right w:w="108" w:type="dxa"/>
            </w:tcMar>
            <w:vAlign w:val="center"/>
          </w:tcPr>
          <w:p>
            <w:pPr>
              <w:jc w:val="center"/>
              <w:rPr>
                <w:rFonts w:hint="eastAsia" w:ascii="宋体" w:hAnsi="宋体" w:eastAsia="宋体" w:cs="宋体"/>
                <w:color w:val="auto"/>
                <w:highlight w:val="none"/>
              </w:rPr>
            </w:pPr>
          </w:p>
        </w:tc>
        <w:tc>
          <w:tcPr>
            <w:tcW w:w="675" w:type="dxa"/>
            <w:noWrap/>
            <w:tcMar>
              <w:top w:w="57" w:type="dxa"/>
              <w:left w:w="108" w:type="dxa"/>
              <w:bottom w:w="57" w:type="dxa"/>
              <w:right w:w="108" w:type="dxa"/>
            </w:tcMar>
            <w:vAlign w:val="center"/>
          </w:tcPr>
          <w:p>
            <w:pPr>
              <w:jc w:val="center"/>
              <w:rPr>
                <w:rFonts w:hint="eastAsia" w:ascii="宋体" w:hAnsi="宋体" w:eastAsia="宋体" w:cs="宋体"/>
                <w:color w:val="auto"/>
                <w:highlight w:val="none"/>
              </w:rPr>
            </w:pPr>
          </w:p>
        </w:tc>
        <w:tc>
          <w:tcPr>
            <w:tcW w:w="1260" w:type="dxa"/>
            <w:noWrap/>
            <w:tcMar>
              <w:top w:w="57" w:type="dxa"/>
              <w:left w:w="108" w:type="dxa"/>
              <w:bottom w:w="57" w:type="dxa"/>
              <w:right w:w="108" w:type="dxa"/>
            </w:tcMar>
            <w:vAlign w:val="center"/>
          </w:tcPr>
          <w:p>
            <w:pPr>
              <w:jc w:val="center"/>
              <w:rPr>
                <w:rFonts w:hint="eastAsia" w:ascii="宋体" w:hAnsi="宋体" w:eastAsia="宋体" w:cs="宋体"/>
                <w:color w:val="auto"/>
                <w:highlight w:val="none"/>
              </w:rPr>
            </w:pPr>
          </w:p>
        </w:tc>
        <w:tc>
          <w:tcPr>
            <w:tcW w:w="1470" w:type="dxa"/>
            <w:noWrap/>
            <w:tcMar>
              <w:top w:w="57" w:type="dxa"/>
              <w:left w:w="108" w:type="dxa"/>
              <w:bottom w:w="57" w:type="dxa"/>
              <w:right w:w="108" w:type="dxa"/>
            </w:tcMar>
            <w:vAlign w:val="center"/>
          </w:tcPr>
          <w:p>
            <w:pPr>
              <w:jc w:val="center"/>
              <w:rPr>
                <w:rFonts w:hint="eastAsia" w:ascii="宋体" w:hAnsi="宋体" w:eastAsia="宋体" w:cs="宋体"/>
                <w:color w:val="auto"/>
                <w:highlight w:val="none"/>
              </w:rPr>
            </w:pPr>
          </w:p>
        </w:tc>
        <w:tc>
          <w:tcPr>
            <w:tcW w:w="1380" w:type="dxa"/>
            <w:noWrap w:val="0"/>
            <w:tcMar>
              <w:top w:w="57" w:type="dxa"/>
              <w:left w:w="108" w:type="dxa"/>
              <w:bottom w:w="57" w:type="dxa"/>
              <w:right w:w="108" w:type="dxa"/>
            </w:tcMar>
            <w:vAlign w:val="center"/>
          </w:tcPr>
          <w:p>
            <w:pPr>
              <w:jc w:val="center"/>
              <w:rPr>
                <w:rFonts w:hint="eastAsia" w:ascii="宋体" w:hAnsi="宋体" w:eastAsia="宋体" w:cs="宋体"/>
                <w:color w:val="auto"/>
                <w:highlight w:val="none"/>
              </w:rPr>
            </w:pPr>
          </w:p>
        </w:tc>
        <w:tc>
          <w:tcPr>
            <w:tcW w:w="1140" w:type="dxa"/>
            <w:noWrap/>
            <w:tcMar>
              <w:top w:w="57" w:type="dxa"/>
              <w:left w:w="108" w:type="dxa"/>
              <w:bottom w:w="57" w:type="dxa"/>
              <w:right w:w="108" w:type="dxa"/>
            </w:tcMar>
            <w:vAlign w:val="center"/>
          </w:tcPr>
          <w:p>
            <w:pPr>
              <w:jc w:val="center"/>
              <w:rPr>
                <w:rFonts w:hint="eastAsia" w:ascii="宋体" w:hAnsi="宋体" w:eastAsia="宋体" w:cs="宋体"/>
                <w:color w:val="auto"/>
                <w:highlight w:val="none"/>
              </w:rPr>
            </w:pPr>
          </w:p>
        </w:tc>
        <w:tc>
          <w:tcPr>
            <w:tcW w:w="1065" w:type="dxa"/>
            <w:noWrap/>
            <w:tcMar>
              <w:top w:w="57" w:type="dxa"/>
              <w:left w:w="108" w:type="dxa"/>
              <w:bottom w:w="57" w:type="dxa"/>
              <w:right w:w="108" w:type="dxa"/>
            </w:tcMar>
            <w:vAlign w:val="center"/>
          </w:tcPr>
          <w:p>
            <w:pPr>
              <w:jc w:val="center"/>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5" w:type="dxa"/>
            <w:noWrap w:val="0"/>
            <w:tcMar>
              <w:top w:w="57" w:type="dxa"/>
              <w:left w:w="108" w:type="dxa"/>
              <w:bottom w:w="57" w:type="dxa"/>
              <w:right w:w="108" w:type="dxa"/>
            </w:tcMar>
            <w:vAlign w:val="center"/>
          </w:tcPr>
          <w:p>
            <w:pPr>
              <w:jc w:val="center"/>
              <w:rPr>
                <w:rFonts w:hint="eastAsia" w:ascii="宋体" w:hAnsi="宋体" w:eastAsia="宋体" w:cs="宋体"/>
                <w:color w:val="auto"/>
                <w:highlight w:val="none"/>
              </w:rPr>
            </w:pPr>
          </w:p>
        </w:tc>
        <w:tc>
          <w:tcPr>
            <w:tcW w:w="1556" w:type="dxa"/>
            <w:noWrap/>
            <w:tcMar>
              <w:top w:w="57" w:type="dxa"/>
              <w:left w:w="108" w:type="dxa"/>
              <w:bottom w:w="57" w:type="dxa"/>
              <w:right w:w="108" w:type="dxa"/>
            </w:tcMar>
            <w:vAlign w:val="center"/>
          </w:tcPr>
          <w:p>
            <w:pPr>
              <w:jc w:val="center"/>
              <w:rPr>
                <w:rFonts w:hint="eastAsia" w:ascii="宋体" w:hAnsi="宋体" w:eastAsia="宋体" w:cs="宋体"/>
                <w:color w:val="auto"/>
                <w:highlight w:val="none"/>
              </w:rPr>
            </w:pPr>
          </w:p>
        </w:tc>
        <w:tc>
          <w:tcPr>
            <w:tcW w:w="675" w:type="dxa"/>
            <w:noWrap/>
            <w:tcMar>
              <w:top w:w="57" w:type="dxa"/>
              <w:left w:w="108" w:type="dxa"/>
              <w:bottom w:w="57" w:type="dxa"/>
              <w:right w:w="108" w:type="dxa"/>
            </w:tcMar>
            <w:vAlign w:val="center"/>
          </w:tcPr>
          <w:p>
            <w:pPr>
              <w:jc w:val="center"/>
              <w:rPr>
                <w:rFonts w:hint="eastAsia" w:ascii="宋体" w:hAnsi="宋体" w:eastAsia="宋体" w:cs="宋体"/>
                <w:color w:val="auto"/>
                <w:highlight w:val="none"/>
              </w:rPr>
            </w:pPr>
          </w:p>
        </w:tc>
        <w:tc>
          <w:tcPr>
            <w:tcW w:w="1260" w:type="dxa"/>
            <w:noWrap/>
            <w:tcMar>
              <w:top w:w="57" w:type="dxa"/>
              <w:left w:w="108" w:type="dxa"/>
              <w:bottom w:w="57" w:type="dxa"/>
              <w:right w:w="108" w:type="dxa"/>
            </w:tcMar>
            <w:vAlign w:val="center"/>
          </w:tcPr>
          <w:p>
            <w:pPr>
              <w:jc w:val="center"/>
              <w:rPr>
                <w:rFonts w:hint="eastAsia" w:ascii="宋体" w:hAnsi="宋体" w:eastAsia="宋体" w:cs="宋体"/>
                <w:color w:val="auto"/>
                <w:highlight w:val="none"/>
              </w:rPr>
            </w:pPr>
          </w:p>
        </w:tc>
        <w:tc>
          <w:tcPr>
            <w:tcW w:w="1470" w:type="dxa"/>
            <w:noWrap/>
            <w:tcMar>
              <w:top w:w="57" w:type="dxa"/>
              <w:left w:w="108" w:type="dxa"/>
              <w:bottom w:w="57" w:type="dxa"/>
              <w:right w:w="108" w:type="dxa"/>
            </w:tcMar>
            <w:vAlign w:val="center"/>
          </w:tcPr>
          <w:p>
            <w:pPr>
              <w:jc w:val="center"/>
              <w:rPr>
                <w:rFonts w:hint="eastAsia" w:ascii="宋体" w:hAnsi="宋体" w:eastAsia="宋体" w:cs="宋体"/>
                <w:color w:val="auto"/>
                <w:highlight w:val="none"/>
              </w:rPr>
            </w:pPr>
          </w:p>
        </w:tc>
        <w:tc>
          <w:tcPr>
            <w:tcW w:w="1380" w:type="dxa"/>
            <w:noWrap w:val="0"/>
            <w:tcMar>
              <w:top w:w="57" w:type="dxa"/>
              <w:left w:w="108" w:type="dxa"/>
              <w:bottom w:w="57" w:type="dxa"/>
              <w:right w:w="108" w:type="dxa"/>
            </w:tcMar>
            <w:vAlign w:val="center"/>
          </w:tcPr>
          <w:p>
            <w:pPr>
              <w:jc w:val="center"/>
              <w:rPr>
                <w:rFonts w:hint="eastAsia" w:ascii="宋体" w:hAnsi="宋体" w:eastAsia="宋体" w:cs="宋体"/>
                <w:color w:val="auto"/>
                <w:highlight w:val="none"/>
              </w:rPr>
            </w:pPr>
          </w:p>
        </w:tc>
        <w:tc>
          <w:tcPr>
            <w:tcW w:w="1140" w:type="dxa"/>
            <w:noWrap/>
            <w:tcMar>
              <w:top w:w="57" w:type="dxa"/>
              <w:left w:w="108" w:type="dxa"/>
              <w:bottom w:w="57" w:type="dxa"/>
              <w:right w:w="108" w:type="dxa"/>
            </w:tcMar>
            <w:vAlign w:val="center"/>
          </w:tcPr>
          <w:p>
            <w:pPr>
              <w:jc w:val="center"/>
              <w:rPr>
                <w:rFonts w:hint="eastAsia" w:ascii="宋体" w:hAnsi="宋体" w:eastAsia="宋体" w:cs="宋体"/>
                <w:color w:val="auto"/>
                <w:highlight w:val="none"/>
              </w:rPr>
            </w:pPr>
          </w:p>
        </w:tc>
        <w:tc>
          <w:tcPr>
            <w:tcW w:w="1065" w:type="dxa"/>
            <w:noWrap w:val="0"/>
            <w:tcMar>
              <w:top w:w="57" w:type="dxa"/>
              <w:left w:w="108" w:type="dxa"/>
              <w:bottom w:w="57" w:type="dxa"/>
              <w:right w:w="108" w:type="dxa"/>
            </w:tcMar>
            <w:vAlign w:val="center"/>
          </w:tcPr>
          <w:p>
            <w:pPr>
              <w:jc w:val="center"/>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5" w:type="dxa"/>
            <w:noWrap w:val="0"/>
            <w:tcMar>
              <w:top w:w="57" w:type="dxa"/>
              <w:left w:w="108" w:type="dxa"/>
              <w:bottom w:w="57" w:type="dxa"/>
              <w:right w:w="108" w:type="dxa"/>
            </w:tcMar>
            <w:vAlign w:val="center"/>
          </w:tcPr>
          <w:p>
            <w:pPr>
              <w:jc w:val="center"/>
              <w:rPr>
                <w:rFonts w:hint="eastAsia" w:ascii="宋体" w:hAnsi="宋体" w:eastAsia="宋体" w:cs="宋体"/>
                <w:color w:val="auto"/>
                <w:highlight w:val="none"/>
              </w:rPr>
            </w:pPr>
          </w:p>
        </w:tc>
        <w:tc>
          <w:tcPr>
            <w:tcW w:w="1556" w:type="dxa"/>
            <w:noWrap/>
            <w:tcMar>
              <w:top w:w="57" w:type="dxa"/>
              <w:left w:w="108" w:type="dxa"/>
              <w:bottom w:w="57" w:type="dxa"/>
              <w:right w:w="108" w:type="dxa"/>
            </w:tcMar>
            <w:vAlign w:val="center"/>
          </w:tcPr>
          <w:p>
            <w:pPr>
              <w:jc w:val="center"/>
              <w:rPr>
                <w:rFonts w:hint="eastAsia" w:ascii="宋体" w:hAnsi="宋体" w:eastAsia="宋体" w:cs="宋体"/>
                <w:color w:val="auto"/>
                <w:highlight w:val="none"/>
              </w:rPr>
            </w:pPr>
          </w:p>
        </w:tc>
        <w:tc>
          <w:tcPr>
            <w:tcW w:w="675" w:type="dxa"/>
            <w:noWrap/>
            <w:tcMar>
              <w:top w:w="57" w:type="dxa"/>
              <w:left w:w="108" w:type="dxa"/>
              <w:bottom w:w="57" w:type="dxa"/>
              <w:right w:w="108" w:type="dxa"/>
            </w:tcMar>
            <w:vAlign w:val="center"/>
          </w:tcPr>
          <w:p>
            <w:pPr>
              <w:jc w:val="center"/>
              <w:rPr>
                <w:rFonts w:hint="eastAsia" w:ascii="宋体" w:hAnsi="宋体" w:eastAsia="宋体" w:cs="宋体"/>
                <w:color w:val="auto"/>
                <w:highlight w:val="none"/>
              </w:rPr>
            </w:pPr>
          </w:p>
        </w:tc>
        <w:tc>
          <w:tcPr>
            <w:tcW w:w="1260" w:type="dxa"/>
            <w:noWrap/>
            <w:tcMar>
              <w:top w:w="57" w:type="dxa"/>
              <w:left w:w="108" w:type="dxa"/>
              <w:bottom w:w="57" w:type="dxa"/>
              <w:right w:w="108" w:type="dxa"/>
            </w:tcMar>
            <w:vAlign w:val="center"/>
          </w:tcPr>
          <w:p>
            <w:pPr>
              <w:jc w:val="center"/>
              <w:rPr>
                <w:rFonts w:hint="eastAsia" w:ascii="宋体" w:hAnsi="宋体" w:eastAsia="宋体" w:cs="宋体"/>
                <w:color w:val="auto"/>
                <w:highlight w:val="none"/>
              </w:rPr>
            </w:pPr>
          </w:p>
        </w:tc>
        <w:tc>
          <w:tcPr>
            <w:tcW w:w="1470" w:type="dxa"/>
            <w:noWrap/>
            <w:tcMar>
              <w:top w:w="57" w:type="dxa"/>
              <w:left w:w="108" w:type="dxa"/>
              <w:bottom w:w="57" w:type="dxa"/>
              <w:right w:w="108" w:type="dxa"/>
            </w:tcMar>
            <w:vAlign w:val="center"/>
          </w:tcPr>
          <w:p>
            <w:pPr>
              <w:jc w:val="center"/>
              <w:rPr>
                <w:rFonts w:hint="eastAsia" w:ascii="宋体" w:hAnsi="宋体" w:eastAsia="宋体" w:cs="宋体"/>
                <w:color w:val="auto"/>
                <w:highlight w:val="none"/>
              </w:rPr>
            </w:pPr>
          </w:p>
        </w:tc>
        <w:tc>
          <w:tcPr>
            <w:tcW w:w="1380" w:type="dxa"/>
            <w:noWrap w:val="0"/>
            <w:tcMar>
              <w:top w:w="57" w:type="dxa"/>
              <w:left w:w="108" w:type="dxa"/>
              <w:bottom w:w="57" w:type="dxa"/>
              <w:right w:w="108" w:type="dxa"/>
            </w:tcMar>
            <w:vAlign w:val="center"/>
          </w:tcPr>
          <w:p>
            <w:pPr>
              <w:jc w:val="center"/>
              <w:rPr>
                <w:rFonts w:hint="eastAsia" w:ascii="宋体" w:hAnsi="宋体" w:eastAsia="宋体" w:cs="宋体"/>
                <w:color w:val="auto"/>
                <w:highlight w:val="none"/>
              </w:rPr>
            </w:pPr>
          </w:p>
        </w:tc>
        <w:tc>
          <w:tcPr>
            <w:tcW w:w="1140" w:type="dxa"/>
            <w:noWrap/>
            <w:tcMar>
              <w:top w:w="57" w:type="dxa"/>
              <w:left w:w="108" w:type="dxa"/>
              <w:bottom w:w="57" w:type="dxa"/>
              <w:right w:w="108" w:type="dxa"/>
            </w:tcMar>
            <w:vAlign w:val="center"/>
          </w:tcPr>
          <w:p>
            <w:pPr>
              <w:jc w:val="center"/>
              <w:rPr>
                <w:rFonts w:hint="eastAsia" w:ascii="宋体" w:hAnsi="宋体" w:eastAsia="宋体" w:cs="宋体"/>
                <w:color w:val="auto"/>
                <w:highlight w:val="none"/>
              </w:rPr>
            </w:pPr>
          </w:p>
        </w:tc>
        <w:tc>
          <w:tcPr>
            <w:tcW w:w="1065" w:type="dxa"/>
            <w:noWrap/>
            <w:tcMar>
              <w:top w:w="57" w:type="dxa"/>
              <w:left w:w="108" w:type="dxa"/>
              <w:bottom w:w="57" w:type="dxa"/>
              <w:right w:w="108" w:type="dxa"/>
            </w:tcMar>
            <w:vAlign w:val="center"/>
          </w:tcPr>
          <w:p>
            <w:pPr>
              <w:jc w:val="center"/>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5" w:type="dxa"/>
            <w:noWrap w:val="0"/>
            <w:tcMar>
              <w:top w:w="57" w:type="dxa"/>
              <w:left w:w="108" w:type="dxa"/>
              <w:bottom w:w="57" w:type="dxa"/>
              <w:right w:w="108" w:type="dxa"/>
            </w:tcMar>
            <w:vAlign w:val="center"/>
          </w:tcPr>
          <w:p>
            <w:pPr>
              <w:jc w:val="center"/>
              <w:rPr>
                <w:rFonts w:hint="eastAsia" w:ascii="宋体" w:hAnsi="宋体" w:eastAsia="宋体" w:cs="宋体"/>
                <w:color w:val="auto"/>
                <w:highlight w:val="none"/>
              </w:rPr>
            </w:pPr>
          </w:p>
        </w:tc>
        <w:tc>
          <w:tcPr>
            <w:tcW w:w="1556" w:type="dxa"/>
            <w:noWrap/>
            <w:tcMar>
              <w:top w:w="57" w:type="dxa"/>
              <w:left w:w="108" w:type="dxa"/>
              <w:bottom w:w="57" w:type="dxa"/>
              <w:right w:w="108" w:type="dxa"/>
            </w:tcMar>
            <w:vAlign w:val="center"/>
          </w:tcPr>
          <w:p>
            <w:pPr>
              <w:jc w:val="center"/>
              <w:rPr>
                <w:rFonts w:hint="eastAsia" w:ascii="宋体" w:hAnsi="宋体" w:eastAsia="宋体" w:cs="宋体"/>
                <w:color w:val="auto"/>
                <w:highlight w:val="none"/>
              </w:rPr>
            </w:pPr>
          </w:p>
        </w:tc>
        <w:tc>
          <w:tcPr>
            <w:tcW w:w="675" w:type="dxa"/>
            <w:noWrap/>
            <w:tcMar>
              <w:top w:w="57" w:type="dxa"/>
              <w:left w:w="108" w:type="dxa"/>
              <w:bottom w:w="57" w:type="dxa"/>
              <w:right w:w="108" w:type="dxa"/>
            </w:tcMar>
            <w:vAlign w:val="center"/>
          </w:tcPr>
          <w:p>
            <w:pPr>
              <w:jc w:val="center"/>
              <w:rPr>
                <w:rFonts w:hint="eastAsia" w:ascii="宋体" w:hAnsi="宋体" w:eastAsia="宋体" w:cs="宋体"/>
                <w:color w:val="auto"/>
                <w:highlight w:val="none"/>
              </w:rPr>
            </w:pPr>
          </w:p>
        </w:tc>
        <w:tc>
          <w:tcPr>
            <w:tcW w:w="1260" w:type="dxa"/>
            <w:noWrap/>
            <w:tcMar>
              <w:top w:w="57" w:type="dxa"/>
              <w:left w:w="108" w:type="dxa"/>
              <w:bottom w:w="57" w:type="dxa"/>
              <w:right w:w="108" w:type="dxa"/>
            </w:tcMar>
            <w:vAlign w:val="center"/>
          </w:tcPr>
          <w:p>
            <w:pPr>
              <w:jc w:val="center"/>
              <w:rPr>
                <w:rFonts w:hint="eastAsia" w:ascii="宋体" w:hAnsi="宋体" w:eastAsia="宋体" w:cs="宋体"/>
                <w:color w:val="auto"/>
                <w:highlight w:val="none"/>
              </w:rPr>
            </w:pPr>
          </w:p>
        </w:tc>
        <w:tc>
          <w:tcPr>
            <w:tcW w:w="1470" w:type="dxa"/>
            <w:noWrap/>
            <w:tcMar>
              <w:top w:w="57" w:type="dxa"/>
              <w:left w:w="108" w:type="dxa"/>
              <w:bottom w:w="57" w:type="dxa"/>
              <w:right w:w="108" w:type="dxa"/>
            </w:tcMar>
            <w:vAlign w:val="center"/>
          </w:tcPr>
          <w:p>
            <w:pPr>
              <w:jc w:val="center"/>
              <w:rPr>
                <w:rFonts w:hint="eastAsia" w:ascii="宋体" w:hAnsi="宋体" w:eastAsia="宋体" w:cs="宋体"/>
                <w:color w:val="auto"/>
                <w:highlight w:val="none"/>
              </w:rPr>
            </w:pPr>
          </w:p>
        </w:tc>
        <w:tc>
          <w:tcPr>
            <w:tcW w:w="1380" w:type="dxa"/>
            <w:noWrap w:val="0"/>
            <w:tcMar>
              <w:top w:w="57" w:type="dxa"/>
              <w:left w:w="108" w:type="dxa"/>
              <w:bottom w:w="57" w:type="dxa"/>
              <w:right w:w="108" w:type="dxa"/>
            </w:tcMar>
            <w:vAlign w:val="center"/>
          </w:tcPr>
          <w:p>
            <w:pPr>
              <w:jc w:val="center"/>
              <w:rPr>
                <w:rFonts w:hint="eastAsia" w:ascii="宋体" w:hAnsi="宋体" w:eastAsia="宋体" w:cs="宋体"/>
                <w:color w:val="auto"/>
                <w:highlight w:val="none"/>
              </w:rPr>
            </w:pPr>
          </w:p>
        </w:tc>
        <w:tc>
          <w:tcPr>
            <w:tcW w:w="1140" w:type="dxa"/>
            <w:noWrap/>
            <w:tcMar>
              <w:top w:w="57" w:type="dxa"/>
              <w:left w:w="108" w:type="dxa"/>
              <w:bottom w:w="57" w:type="dxa"/>
              <w:right w:w="108" w:type="dxa"/>
            </w:tcMar>
            <w:vAlign w:val="center"/>
          </w:tcPr>
          <w:p>
            <w:pPr>
              <w:jc w:val="center"/>
              <w:rPr>
                <w:rFonts w:hint="eastAsia" w:ascii="宋体" w:hAnsi="宋体" w:eastAsia="宋体" w:cs="宋体"/>
                <w:color w:val="auto"/>
                <w:highlight w:val="none"/>
              </w:rPr>
            </w:pPr>
          </w:p>
        </w:tc>
        <w:tc>
          <w:tcPr>
            <w:tcW w:w="1065" w:type="dxa"/>
            <w:noWrap/>
            <w:tcMar>
              <w:top w:w="57" w:type="dxa"/>
              <w:left w:w="108" w:type="dxa"/>
              <w:bottom w:w="57" w:type="dxa"/>
              <w:right w:w="108" w:type="dxa"/>
            </w:tcMar>
            <w:vAlign w:val="center"/>
          </w:tcPr>
          <w:p>
            <w:pPr>
              <w:jc w:val="center"/>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2" w:hRule="atLeast"/>
        </w:trPr>
        <w:tc>
          <w:tcPr>
            <w:tcW w:w="9191" w:type="dxa"/>
            <w:gridSpan w:val="8"/>
            <w:noWrap w:val="0"/>
            <w:tcMar>
              <w:top w:w="57" w:type="dxa"/>
              <w:left w:w="108" w:type="dxa"/>
              <w:bottom w:w="57" w:type="dxa"/>
              <w:right w:w="108" w:type="dxa"/>
            </w:tcMar>
            <w:vAlign w:val="center"/>
          </w:tcPr>
          <w:p>
            <w:pPr>
              <w:rPr>
                <w:rFonts w:hint="eastAsia" w:ascii="宋体" w:hAnsi="宋体" w:eastAsia="宋体" w:cs="宋体"/>
                <w:color w:val="auto"/>
                <w:highlight w:val="none"/>
              </w:rPr>
            </w:pPr>
            <w:r>
              <w:rPr>
                <w:rFonts w:hint="eastAsia" w:ascii="宋体" w:hAnsi="宋体" w:eastAsia="宋体" w:cs="宋体"/>
                <w:color w:val="auto"/>
                <w:highlight w:val="none"/>
              </w:rPr>
              <w:t>注册会计师人数：</w:t>
            </w:r>
          </w:p>
          <w:p>
            <w:pPr>
              <w:rPr>
                <w:rFonts w:hint="eastAsia" w:ascii="宋体" w:hAnsi="宋体" w:eastAsia="宋体" w:cs="宋体"/>
                <w:color w:val="auto"/>
                <w:highlight w:val="none"/>
              </w:rPr>
            </w:pPr>
            <w:r>
              <w:rPr>
                <w:rFonts w:hint="eastAsia" w:ascii="宋体" w:hAnsi="宋体" w:eastAsia="宋体" w:cs="宋体"/>
                <w:color w:val="auto"/>
                <w:highlight w:val="none"/>
              </w:rPr>
              <w:t>专业人员总数：</w:t>
            </w:r>
          </w:p>
        </w:tc>
      </w:tr>
    </w:tbl>
    <w:p>
      <w:pPr>
        <w:pStyle w:val="2"/>
        <w:spacing w:line="360" w:lineRule="auto"/>
        <w:ind w:firstLine="0"/>
        <w:rPr>
          <w:rFonts w:hint="eastAsia" w:ascii="宋体" w:hAnsi="宋体" w:eastAsia="宋体" w:cs="宋体"/>
          <w:b/>
          <w:bCs/>
          <w:color w:val="auto"/>
          <w:highlight w:val="none"/>
          <w:lang w:eastAsia="zh-CN"/>
        </w:rPr>
      </w:pPr>
      <w:r>
        <w:rPr>
          <w:rFonts w:hint="eastAsia" w:ascii="宋体" w:hAnsi="宋体" w:eastAsia="宋体" w:cs="宋体"/>
          <w:b/>
          <w:bCs/>
          <w:color w:val="auto"/>
          <w:highlight w:val="none"/>
          <w:lang w:eastAsia="zh-CN"/>
        </w:rPr>
        <w:t>说明：</w:t>
      </w:r>
    </w:p>
    <w:p>
      <w:pPr>
        <w:spacing w:line="360" w:lineRule="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1、</w:t>
      </w:r>
      <w:r>
        <w:rPr>
          <w:rFonts w:hint="eastAsia" w:ascii="宋体" w:hAnsi="宋体" w:cs="宋体"/>
          <w:color w:val="auto"/>
          <w:highlight w:val="none"/>
          <w:lang w:val="en-US" w:eastAsia="zh-CN"/>
        </w:rPr>
        <w:t>上述</w:t>
      </w:r>
      <w:r>
        <w:rPr>
          <w:rFonts w:hint="eastAsia" w:ascii="宋体" w:hAnsi="宋体" w:eastAsia="宋体" w:cs="宋体"/>
          <w:color w:val="auto"/>
          <w:highlight w:val="none"/>
          <w:lang w:val="en-US" w:eastAsia="zh-CN"/>
        </w:rPr>
        <w:t>人员</w:t>
      </w:r>
      <w:r>
        <w:rPr>
          <w:rFonts w:hint="eastAsia" w:ascii="宋体" w:hAnsi="宋体" w:eastAsia="宋体" w:cs="宋体"/>
          <w:color w:val="auto"/>
          <w:highlight w:val="none"/>
          <w:lang w:eastAsia="zh-CN"/>
        </w:rPr>
        <w:t>须是投标单位</w:t>
      </w:r>
      <w:r>
        <w:rPr>
          <w:rFonts w:hint="eastAsia" w:ascii="宋体" w:hAnsi="宋体" w:cs="宋体"/>
          <w:color w:val="auto"/>
          <w:highlight w:val="none"/>
          <w:lang w:val="en-US" w:eastAsia="zh-CN"/>
        </w:rPr>
        <w:t>的</w:t>
      </w:r>
      <w:r>
        <w:rPr>
          <w:rFonts w:hint="eastAsia" w:ascii="宋体" w:hAnsi="宋体" w:eastAsia="宋体" w:cs="宋体"/>
          <w:color w:val="auto"/>
          <w:highlight w:val="none"/>
          <w:lang w:eastAsia="zh-CN"/>
        </w:rPr>
        <w:t>正式职工，</w:t>
      </w:r>
      <w:r>
        <w:rPr>
          <w:rFonts w:hint="eastAsia" w:ascii="宋体" w:hAnsi="宋体" w:cs="宋体"/>
          <w:color w:val="auto"/>
          <w:highlight w:val="none"/>
          <w:lang w:val="en-US" w:eastAsia="zh-CN"/>
        </w:rPr>
        <w:t>以</w:t>
      </w:r>
      <w:r>
        <w:rPr>
          <w:rFonts w:hint="eastAsia" w:ascii="宋体" w:hAnsi="宋体" w:eastAsia="宋体" w:cs="宋体"/>
          <w:color w:val="auto"/>
          <w:highlight w:val="none"/>
          <w:lang w:eastAsia="zh-CN"/>
        </w:rPr>
        <w:t>社保证明</w:t>
      </w:r>
      <w:r>
        <w:rPr>
          <w:rFonts w:hint="eastAsia" w:ascii="宋体" w:hAnsi="宋体" w:cs="宋体"/>
          <w:color w:val="auto"/>
          <w:highlight w:val="none"/>
          <w:lang w:val="en-US" w:eastAsia="zh-CN"/>
        </w:rPr>
        <w:t>为准</w:t>
      </w:r>
      <w:r>
        <w:rPr>
          <w:rFonts w:hint="eastAsia" w:ascii="宋体" w:hAnsi="宋体" w:eastAsia="宋体" w:cs="宋体"/>
          <w:color w:val="auto"/>
          <w:highlight w:val="none"/>
          <w:lang w:eastAsia="zh-CN"/>
        </w:rPr>
        <w:t>，如为</w:t>
      </w:r>
      <w:r>
        <w:rPr>
          <w:rFonts w:hint="eastAsia" w:ascii="宋体" w:hAnsi="宋体" w:eastAsia="宋体" w:cs="宋体"/>
          <w:color w:val="auto"/>
          <w:highlight w:val="none"/>
          <w:lang w:val="en-US" w:eastAsia="zh-CN"/>
        </w:rPr>
        <w:t>符合法律规定的</w:t>
      </w:r>
      <w:r>
        <w:rPr>
          <w:rFonts w:hint="eastAsia" w:ascii="宋体" w:hAnsi="宋体" w:eastAsia="宋体" w:cs="宋体"/>
          <w:color w:val="auto"/>
          <w:highlight w:val="none"/>
          <w:lang w:eastAsia="zh-CN"/>
        </w:rPr>
        <w:t>离退休返聘人员的，</w:t>
      </w:r>
      <w:r>
        <w:rPr>
          <w:rFonts w:hint="eastAsia" w:ascii="宋体" w:hAnsi="宋体" w:cs="宋体"/>
          <w:color w:val="auto"/>
          <w:highlight w:val="none"/>
          <w:lang w:val="en-US" w:eastAsia="zh-CN"/>
        </w:rPr>
        <w:t>须</w:t>
      </w:r>
      <w:r>
        <w:rPr>
          <w:rFonts w:hint="eastAsia" w:ascii="宋体" w:hAnsi="宋体" w:eastAsia="宋体" w:cs="宋体"/>
          <w:color w:val="auto"/>
          <w:highlight w:val="none"/>
          <w:lang w:eastAsia="zh-CN"/>
        </w:rPr>
        <w:t>提供退休证明及单位聘用证明。</w:t>
      </w:r>
    </w:p>
    <w:p>
      <w:pPr>
        <w:spacing w:line="360" w:lineRule="auto"/>
        <w:rPr>
          <w:rFonts w:hint="default" w:ascii="宋体" w:hAnsi="宋体" w:eastAsia="宋体" w:cs="宋体"/>
          <w:color w:val="auto"/>
          <w:highlight w:val="none"/>
          <w:lang w:val="en-US" w:eastAsia="zh-CN"/>
        </w:rPr>
      </w:pPr>
      <w:r>
        <w:rPr>
          <w:rFonts w:hint="eastAsia" w:ascii="宋体" w:hAnsi="宋体" w:cs="宋体"/>
          <w:color w:val="auto"/>
          <w:highlight w:val="none"/>
          <w:lang w:val="en-US" w:eastAsia="zh-CN"/>
        </w:rPr>
        <w:t>2、表后附上述人员的社保证明（或返聘人员证明）、相关证书的原件彩色扫描件。</w:t>
      </w:r>
    </w:p>
    <w:p>
      <w:pPr>
        <w:spacing w:line="360" w:lineRule="auto"/>
        <w:rPr>
          <w:rFonts w:hint="eastAsia" w:ascii="宋体" w:hAnsi="宋体" w:eastAsia="宋体" w:cs="宋体"/>
          <w:color w:val="auto"/>
          <w:highlight w:val="none"/>
          <w:lang w:eastAsia="zh-CN"/>
        </w:rPr>
      </w:pPr>
      <w:r>
        <w:rPr>
          <w:rFonts w:hint="eastAsia" w:ascii="宋体" w:hAnsi="宋体" w:cs="宋体"/>
          <w:color w:val="auto"/>
          <w:highlight w:val="none"/>
          <w:lang w:val="en-US" w:eastAsia="zh-CN"/>
        </w:rPr>
        <w:t>3</w:t>
      </w:r>
      <w:r>
        <w:rPr>
          <w:rFonts w:hint="eastAsia" w:ascii="宋体" w:hAnsi="宋体" w:eastAsia="宋体" w:cs="宋体"/>
          <w:color w:val="auto"/>
          <w:highlight w:val="none"/>
          <w:lang w:val="en-US" w:eastAsia="zh-CN"/>
        </w:rPr>
        <w:t>、供应商承诺所填报内容均真实有效，不存在虚假或不真实信息。</w:t>
      </w:r>
    </w:p>
    <w:p>
      <w:pPr>
        <w:spacing w:line="360" w:lineRule="auto"/>
        <w:rPr>
          <w:rFonts w:hint="eastAsia" w:ascii="宋体" w:hAnsi="宋体" w:eastAsia="宋体" w:cs="宋体"/>
          <w:color w:val="auto"/>
          <w:highlight w:val="none"/>
          <w:lang w:eastAsia="zh-CN"/>
        </w:rPr>
      </w:pPr>
    </w:p>
    <w:p>
      <w:pPr>
        <w:spacing w:line="360" w:lineRule="auto"/>
        <w:rPr>
          <w:rFonts w:hint="eastAsia" w:ascii="宋体" w:hAnsi="宋体" w:eastAsia="宋体" w:cs="宋体"/>
          <w:color w:val="auto"/>
          <w:highlight w:val="none"/>
          <w:lang w:eastAsia="zh-CN"/>
        </w:rPr>
      </w:pPr>
    </w:p>
    <w:p>
      <w:pPr>
        <w:spacing w:line="360" w:lineRule="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投标人名称（CA签章）：</w:t>
      </w:r>
      <w:r>
        <w:rPr>
          <w:rFonts w:hint="eastAsia" w:ascii="宋体" w:hAnsi="宋体" w:eastAsia="宋体" w:cs="宋体"/>
          <w:color w:val="auto"/>
          <w:highlight w:val="none"/>
          <w:u w:val="single"/>
          <w:lang w:eastAsia="zh-CN"/>
        </w:rPr>
        <w:t xml:space="preserve">                    </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single"/>
          <w:lang w:eastAsia="zh-CN"/>
        </w:rPr>
        <w:t xml:space="preserve">       </w:t>
      </w:r>
      <w:r>
        <w:rPr>
          <w:rFonts w:hint="eastAsia" w:ascii="宋体" w:hAnsi="宋体" w:eastAsia="宋体" w:cs="宋体"/>
          <w:color w:val="auto"/>
          <w:highlight w:val="none"/>
          <w:u w:val="single"/>
          <w:lang w:val="en-US" w:eastAsia="zh-CN"/>
        </w:rPr>
        <w:t xml:space="preserve">  </w:t>
      </w:r>
    </w:p>
    <w:p>
      <w:pPr>
        <w:spacing w:line="360" w:lineRule="auto"/>
        <w:rPr>
          <w:rFonts w:hint="eastAsia" w:ascii="宋体" w:hAnsi="宋体" w:eastAsia="宋体" w:cs="宋体"/>
          <w:color w:val="auto"/>
          <w:highlight w:val="none"/>
          <w:u w:val="single"/>
          <w:lang w:eastAsia="zh-CN"/>
        </w:rPr>
      </w:pPr>
      <w:r>
        <w:rPr>
          <w:rFonts w:hint="eastAsia" w:ascii="宋体" w:hAnsi="宋体" w:eastAsia="宋体" w:cs="宋体"/>
          <w:color w:val="auto"/>
          <w:highlight w:val="none"/>
          <w:lang w:eastAsia="zh-CN"/>
        </w:rPr>
        <w:t>日      期：</w:t>
      </w:r>
      <w:r>
        <w:rPr>
          <w:rFonts w:hint="eastAsia" w:ascii="宋体" w:hAnsi="宋体" w:eastAsia="宋体" w:cs="宋体"/>
          <w:color w:val="auto"/>
          <w:highlight w:val="none"/>
          <w:u w:val="single"/>
          <w:lang w:eastAsia="zh-CN"/>
        </w:rPr>
        <w:t xml:space="preserve">         </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single"/>
          <w:lang w:eastAsia="zh-CN"/>
        </w:rPr>
        <w:t xml:space="preserve">         </w:t>
      </w:r>
    </w:p>
    <w:p>
      <w:pPr>
        <w:spacing w:line="360" w:lineRule="auto"/>
        <w:rPr>
          <w:rFonts w:hint="eastAsia" w:ascii="宋体" w:hAnsi="宋体" w:eastAsia="宋体" w:cs="宋体"/>
          <w:color w:val="auto"/>
          <w:highlight w:val="none"/>
          <w:lang w:eastAsia="zh-CN"/>
        </w:rPr>
      </w:pPr>
    </w:p>
    <w:p>
      <w:pPr>
        <w:spacing w:line="360" w:lineRule="auto"/>
        <w:rPr>
          <w:rFonts w:hint="eastAsia" w:ascii="宋体" w:hAnsi="宋体"/>
          <w:color w:val="auto"/>
          <w:highlight w:val="none"/>
        </w:rPr>
      </w:pPr>
      <w:r>
        <w:rPr>
          <w:rFonts w:ascii="宋体" w:hAnsi="宋体"/>
          <w:color w:val="auto"/>
          <w:highlight w:val="none"/>
        </w:rPr>
        <w:br w:type="page"/>
      </w:r>
      <w:r>
        <w:rPr>
          <w:rFonts w:hint="eastAsia" w:ascii="宋体" w:hAnsi="宋体"/>
          <w:color w:val="auto"/>
          <w:highlight w:val="none"/>
        </w:rPr>
        <w:t>格式</w:t>
      </w:r>
      <w:r>
        <w:rPr>
          <w:rFonts w:hint="eastAsia" w:ascii="宋体" w:hAnsi="宋体"/>
          <w:color w:val="auto"/>
          <w:highlight w:val="none"/>
          <w:lang w:val="en-US" w:eastAsia="zh-CN"/>
        </w:rPr>
        <w:t>8</w:t>
      </w:r>
      <w:r>
        <w:rPr>
          <w:rFonts w:hint="eastAsia" w:ascii="宋体" w:hAnsi="宋体"/>
          <w:color w:val="auto"/>
          <w:highlight w:val="none"/>
        </w:rPr>
        <w:t>：</w:t>
      </w:r>
    </w:p>
    <w:p>
      <w:pPr>
        <w:keepNext w:val="0"/>
        <w:keepLines w:val="0"/>
        <w:pageBreakBefore w:val="0"/>
        <w:widowControl w:val="0"/>
        <w:kinsoku/>
        <w:wordWrap/>
        <w:overflowPunct/>
        <w:topLinePunct w:val="0"/>
        <w:autoSpaceDE/>
        <w:autoSpaceDN/>
        <w:bidi w:val="0"/>
        <w:adjustRightInd/>
        <w:snapToGrid/>
        <w:spacing w:before="157" w:beforeLines="50" w:after="469" w:afterLines="150" w:line="360" w:lineRule="auto"/>
        <w:jc w:val="center"/>
        <w:textAlignment w:val="auto"/>
        <w:rPr>
          <w:rFonts w:hint="eastAsia" w:eastAsia="黑体"/>
          <w:color w:val="auto"/>
          <w:spacing w:val="20"/>
          <w:sz w:val="36"/>
          <w:szCs w:val="32"/>
          <w:highlight w:val="none"/>
        </w:rPr>
      </w:pPr>
      <w:r>
        <w:rPr>
          <w:rFonts w:hint="eastAsia" w:eastAsia="黑体"/>
          <w:color w:val="auto"/>
          <w:spacing w:val="20"/>
          <w:sz w:val="36"/>
          <w:szCs w:val="32"/>
          <w:highlight w:val="none"/>
          <w:lang w:val="en-US" w:eastAsia="zh-CN"/>
        </w:rPr>
        <w:t>拟派本项目小组成员</w:t>
      </w:r>
      <w:r>
        <w:rPr>
          <w:rFonts w:hint="eastAsia" w:eastAsia="黑体"/>
          <w:color w:val="auto"/>
          <w:spacing w:val="20"/>
          <w:sz w:val="36"/>
          <w:szCs w:val="32"/>
          <w:highlight w:val="none"/>
        </w:rPr>
        <w:t>情况表</w:t>
      </w:r>
    </w:p>
    <w:p>
      <w:pPr>
        <w:spacing w:line="360" w:lineRule="auto"/>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eastAsia="zh-CN"/>
        </w:rPr>
        <w:t>项目</w:t>
      </w:r>
      <w:r>
        <w:rPr>
          <w:rFonts w:hint="eastAsia" w:ascii="宋体" w:hAnsi="宋体" w:eastAsia="宋体" w:cs="宋体"/>
          <w:color w:val="auto"/>
          <w:highlight w:val="none"/>
          <w:lang w:val="en-US" w:eastAsia="zh-CN"/>
        </w:rPr>
        <w:t>名称</w:t>
      </w:r>
      <w:r>
        <w:rPr>
          <w:rFonts w:hint="eastAsia" w:ascii="宋体" w:hAnsi="宋体" w:eastAsia="宋体" w:cs="宋体"/>
          <w:color w:val="auto"/>
          <w:highlight w:val="none"/>
          <w:lang w:eastAsia="zh-CN"/>
        </w:rPr>
        <w:t>：</w:t>
      </w:r>
      <w:r>
        <w:rPr>
          <w:rFonts w:hint="eastAsia" w:ascii="宋体" w:hAnsi="宋体" w:cs="宋体"/>
          <w:color w:val="auto"/>
          <w:highlight w:val="none"/>
          <w:u w:val="single"/>
          <w:lang w:eastAsia="zh-CN"/>
        </w:rPr>
        <w:t>北仑区审计服务供应商</w:t>
      </w:r>
      <w:r>
        <w:rPr>
          <w:rFonts w:hint="eastAsia" w:ascii="宋体" w:hAnsi="宋体" w:eastAsia="宋体" w:cs="宋体"/>
          <w:color w:val="auto"/>
          <w:highlight w:val="none"/>
          <w:u w:val="single"/>
          <w:lang w:val="en-US" w:eastAsia="zh-CN"/>
        </w:rPr>
        <w:t xml:space="preserve"> </w:t>
      </w:r>
    </w:p>
    <w:p>
      <w:pPr>
        <w:spacing w:line="360" w:lineRule="auto"/>
        <w:rPr>
          <w:rFonts w:hint="eastAsia" w:ascii="宋体" w:hAnsi="宋体" w:eastAsia="宋体" w:cs="宋体"/>
          <w:color w:val="auto"/>
          <w:highlight w:val="none"/>
          <w:u w:val="single"/>
          <w:lang w:val="en-US" w:eastAsia="zh-CN"/>
        </w:rPr>
      </w:pPr>
      <w:r>
        <w:rPr>
          <w:rFonts w:hint="eastAsia" w:ascii="宋体" w:hAnsi="宋体" w:eastAsia="宋体" w:cs="宋体"/>
          <w:color w:val="auto"/>
          <w:highlight w:val="none"/>
          <w:lang w:eastAsia="zh-CN"/>
        </w:rPr>
        <w:t>项目编号：</w:t>
      </w:r>
      <w:r>
        <w:rPr>
          <w:rFonts w:hint="eastAsia" w:ascii="宋体" w:hAnsi="宋体" w:cs="宋体"/>
          <w:color w:val="auto"/>
          <w:highlight w:val="none"/>
          <w:u w:val="single"/>
          <w:lang w:eastAsia="zh-CN"/>
        </w:rPr>
        <w:t>BLZFCG2022009</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none"/>
          <w:lang w:val="en-US" w:eastAsia="zh-CN"/>
        </w:rPr>
        <w:t xml:space="preserve">                                    标项：</w:t>
      </w:r>
      <w:r>
        <w:rPr>
          <w:rFonts w:hint="eastAsia" w:ascii="宋体" w:hAnsi="宋体" w:eastAsia="宋体" w:cs="宋体"/>
          <w:color w:val="auto"/>
          <w:highlight w:val="none"/>
          <w:u w:val="single"/>
          <w:lang w:val="en-US" w:eastAsia="zh-CN"/>
        </w:rPr>
        <w:t xml:space="preserve">    </w:t>
      </w:r>
      <w:r>
        <w:rPr>
          <w:rFonts w:hint="eastAsia" w:ascii="宋体" w:hAnsi="宋体" w:cs="宋体"/>
          <w:color w:val="auto"/>
          <w:highlight w:val="none"/>
          <w:u w:val="single"/>
          <w:lang w:val="en-US" w:eastAsia="zh-CN"/>
        </w:rPr>
        <w:t xml:space="preserve">一 </w:t>
      </w:r>
      <w:r>
        <w:rPr>
          <w:rFonts w:hint="eastAsia" w:ascii="宋体" w:hAnsi="宋体" w:eastAsia="宋体" w:cs="宋体"/>
          <w:color w:val="auto"/>
          <w:highlight w:val="none"/>
          <w:u w:val="single"/>
          <w:lang w:val="en-US" w:eastAsia="zh-CN"/>
        </w:rPr>
        <w:t xml:space="preserve">   </w:t>
      </w:r>
    </w:p>
    <w:tbl>
      <w:tblPr>
        <w:tblStyle w:val="7"/>
        <w:tblW w:w="92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5"/>
        <w:gridCol w:w="1353"/>
        <w:gridCol w:w="705"/>
        <w:gridCol w:w="1065"/>
        <w:gridCol w:w="810"/>
        <w:gridCol w:w="1110"/>
        <w:gridCol w:w="1125"/>
        <w:gridCol w:w="1215"/>
        <w:gridCol w:w="12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3" w:hRule="atLeast"/>
        </w:trPr>
        <w:tc>
          <w:tcPr>
            <w:tcW w:w="645" w:type="dxa"/>
            <w:noWrap w:val="0"/>
            <w:tcMar>
              <w:top w:w="57" w:type="dxa"/>
              <w:left w:w="108" w:type="dxa"/>
              <w:bottom w:w="57" w:type="dxa"/>
              <w:right w:w="108" w:type="dxa"/>
            </w:tcMar>
            <w:vAlign w:val="center"/>
          </w:tcPr>
          <w:p>
            <w:pPr>
              <w:jc w:val="center"/>
              <w:rPr>
                <w:rFonts w:hint="eastAsia" w:ascii="宋体" w:hAnsi="宋体" w:eastAsia="宋体" w:cs="宋体"/>
                <w:b/>
                <w:bCs/>
                <w:color w:val="auto"/>
                <w:highlight w:val="none"/>
              </w:rPr>
            </w:pPr>
            <w:r>
              <w:rPr>
                <w:rFonts w:hint="eastAsia" w:ascii="宋体" w:hAnsi="宋体" w:eastAsia="宋体" w:cs="宋体"/>
                <w:b/>
                <w:bCs/>
                <w:color w:val="auto"/>
                <w:highlight w:val="none"/>
              </w:rPr>
              <w:t>序号</w:t>
            </w:r>
          </w:p>
        </w:tc>
        <w:tc>
          <w:tcPr>
            <w:tcW w:w="1353" w:type="dxa"/>
            <w:noWrap/>
            <w:tcMar>
              <w:top w:w="57" w:type="dxa"/>
              <w:left w:w="108" w:type="dxa"/>
              <w:bottom w:w="57" w:type="dxa"/>
              <w:right w:w="108" w:type="dxa"/>
            </w:tcMar>
            <w:vAlign w:val="center"/>
          </w:tcPr>
          <w:p>
            <w:pPr>
              <w:jc w:val="center"/>
              <w:rPr>
                <w:rFonts w:hint="eastAsia" w:ascii="宋体" w:hAnsi="宋体" w:eastAsia="宋体" w:cs="宋体"/>
                <w:b/>
                <w:bCs/>
                <w:color w:val="auto"/>
                <w:highlight w:val="none"/>
              </w:rPr>
            </w:pPr>
            <w:r>
              <w:rPr>
                <w:rFonts w:hint="eastAsia" w:ascii="宋体" w:hAnsi="宋体" w:eastAsia="宋体" w:cs="宋体"/>
                <w:b/>
                <w:bCs/>
                <w:color w:val="auto"/>
                <w:highlight w:val="none"/>
              </w:rPr>
              <w:t>姓名</w:t>
            </w:r>
          </w:p>
        </w:tc>
        <w:tc>
          <w:tcPr>
            <w:tcW w:w="705" w:type="dxa"/>
            <w:noWrap/>
            <w:tcMar>
              <w:top w:w="57" w:type="dxa"/>
              <w:left w:w="108" w:type="dxa"/>
              <w:bottom w:w="57" w:type="dxa"/>
              <w:right w:w="108" w:type="dxa"/>
            </w:tcMar>
            <w:vAlign w:val="center"/>
          </w:tcPr>
          <w:p>
            <w:pPr>
              <w:jc w:val="center"/>
              <w:rPr>
                <w:rFonts w:hint="eastAsia" w:ascii="宋体" w:hAnsi="宋体" w:eastAsia="宋体" w:cs="宋体"/>
                <w:b/>
                <w:bCs/>
                <w:color w:val="auto"/>
                <w:highlight w:val="none"/>
              </w:rPr>
            </w:pPr>
            <w:r>
              <w:rPr>
                <w:rFonts w:hint="eastAsia" w:ascii="宋体" w:hAnsi="宋体" w:eastAsia="宋体" w:cs="宋体"/>
                <w:b/>
                <w:bCs/>
                <w:color w:val="auto"/>
                <w:highlight w:val="none"/>
              </w:rPr>
              <w:t>性别</w:t>
            </w:r>
          </w:p>
        </w:tc>
        <w:tc>
          <w:tcPr>
            <w:tcW w:w="1065" w:type="dxa"/>
            <w:noWrap/>
            <w:tcMar>
              <w:top w:w="57" w:type="dxa"/>
              <w:left w:w="108" w:type="dxa"/>
              <w:bottom w:w="57" w:type="dxa"/>
              <w:right w:w="108" w:type="dxa"/>
            </w:tcMar>
            <w:vAlign w:val="center"/>
          </w:tcPr>
          <w:p>
            <w:pPr>
              <w:jc w:val="center"/>
              <w:rPr>
                <w:rFonts w:hint="eastAsia" w:ascii="宋体" w:hAnsi="宋体" w:eastAsia="宋体" w:cs="宋体"/>
                <w:b/>
                <w:bCs/>
                <w:color w:val="auto"/>
                <w:highlight w:val="none"/>
              </w:rPr>
            </w:pPr>
            <w:r>
              <w:rPr>
                <w:rFonts w:hint="eastAsia" w:ascii="宋体" w:hAnsi="宋体" w:eastAsia="宋体" w:cs="宋体"/>
                <w:b/>
                <w:bCs/>
                <w:color w:val="auto"/>
                <w:highlight w:val="none"/>
              </w:rPr>
              <w:t>出生</w:t>
            </w:r>
          </w:p>
          <w:p>
            <w:pPr>
              <w:jc w:val="center"/>
              <w:rPr>
                <w:rFonts w:hint="eastAsia" w:ascii="宋体" w:hAnsi="宋体" w:eastAsia="宋体" w:cs="宋体"/>
                <w:b/>
                <w:bCs/>
                <w:color w:val="auto"/>
                <w:highlight w:val="none"/>
              </w:rPr>
            </w:pPr>
            <w:r>
              <w:rPr>
                <w:rFonts w:hint="eastAsia" w:ascii="宋体" w:hAnsi="宋体" w:eastAsia="宋体" w:cs="宋体"/>
                <w:b/>
                <w:bCs/>
                <w:color w:val="auto"/>
                <w:highlight w:val="none"/>
              </w:rPr>
              <w:t>年月</w:t>
            </w:r>
          </w:p>
        </w:tc>
        <w:tc>
          <w:tcPr>
            <w:tcW w:w="810" w:type="dxa"/>
            <w:noWrap/>
            <w:tcMar>
              <w:top w:w="57" w:type="dxa"/>
              <w:left w:w="108" w:type="dxa"/>
              <w:bottom w:w="57" w:type="dxa"/>
              <w:right w:w="108" w:type="dxa"/>
            </w:tcMar>
            <w:vAlign w:val="center"/>
          </w:tcPr>
          <w:p>
            <w:pPr>
              <w:jc w:val="center"/>
              <w:rPr>
                <w:rFonts w:hint="eastAsia" w:ascii="宋体" w:hAnsi="宋体" w:eastAsia="宋体" w:cs="宋体"/>
                <w:b/>
                <w:bCs/>
                <w:color w:val="auto"/>
                <w:highlight w:val="none"/>
                <w:lang w:val="en-US" w:eastAsia="zh-CN"/>
              </w:rPr>
            </w:pPr>
            <w:r>
              <w:rPr>
                <w:rFonts w:hint="eastAsia" w:ascii="宋体" w:hAnsi="宋体" w:cs="宋体"/>
                <w:b/>
                <w:bCs/>
                <w:color w:val="auto"/>
                <w:highlight w:val="none"/>
                <w:lang w:val="en-US" w:eastAsia="zh-CN"/>
              </w:rPr>
              <w:t>职称</w:t>
            </w:r>
          </w:p>
        </w:tc>
        <w:tc>
          <w:tcPr>
            <w:tcW w:w="1110" w:type="dxa"/>
            <w:noWrap w:val="0"/>
            <w:tcMar>
              <w:top w:w="57" w:type="dxa"/>
              <w:left w:w="108" w:type="dxa"/>
              <w:bottom w:w="57" w:type="dxa"/>
              <w:right w:w="108" w:type="dxa"/>
            </w:tcMar>
            <w:vAlign w:val="center"/>
          </w:tcPr>
          <w:p>
            <w:pPr>
              <w:jc w:val="center"/>
              <w:rPr>
                <w:rFonts w:hint="eastAsia" w:ascii="宋体" w:hAnsi="宋体" w:eastAsia="宋体" w:cs="宋体"/>
                <w:b/>
                <w:bCs/>
                <w:color w:val="auto"/>
                <w:highlight w:val="none"/>
              </w:rPr>
            </w:pPr>
            <w:r>
              <w:rPr>
                <w:rFonts w:hint="eastAsia" w:ascii="宋体" w:hAnsi="宋体" w:cs="宋体"/>
                <w:b/>
                <w:bCs/>
                <w:color w:val="auto"/>
                <w:highlight w:val="none"/>
                <w:lang w:val="en-US" w:eastAsia="zh-CN"/>
              </w:rPr>
              <w:t>是否</w:t>
            </w:r>
            <w:r>
              <w:rPr>
                <w:rFonts w:hint="eastAsia" w:ascii="宋体" w:hAnsi="宋体" w:eastAsia="宋体" w:cs="宋体"/>
                <w:b/>
                <w:bCs/>
                <w:color w:val="auto"/>
                <w:highlight w:val="none"/>
              </w:rPr>
              <w:t>注册会计师</w:t>
            </w:r>
          </w:p>
        </w:tc>
        <w:tc>
          <w:tcPr>
            <w:tcW w:w="1125" w:type="dxa"/>
            <w:noWrap/>
            <w:tcMar>
              <w:top w:w="57" w:type="dxa"/>
              <w:left w:w="108" w:type="dxa"/>
              <w:bottom w:w="57" w:type="dxa"/>
              <w:right w:w="108" w:type="dxa"/>
            </w:tcMar>
            <w:vAlign w:val="center"/>
          </w:tcPr>
          <w:p>
            <w:pPr>
              <w:jc w:val="center"/>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从业年限</w:t>
            </w:r>
          </w:p>
          <w:p>
            <w:pPr>
              <w:jc w:val="center"/>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（年）</w:t>
            </w:r>
          </w:p>
        </w:tc>
        <w:tc>
          <w:tcPr>
            <w:tcW w:w="1215" w:type="dxa"/>
            <w:noWrap/>
            <w:tcMar>
              <w:top w:w="57" w:type="dxa"/>
              <w:left w:w="108" w:type="dxa"/>
              <w:bottom w:w="57" w:type="dxa"/>
              <w:right w:w="108" w:type="dxa"/>
            </w:tcMar>
            <w:vAlign w:val="center"/>
          </w:tcPr>
          <w:p>
            <w:pPr>
              <w:jc w:val="center"/>
              <w:rPr>
                <w:rFonts w:hint="default" w:ascii="宋体" w:hAnsi="宋体" w:eastAsia="宋体" w:cs="宋体"/>
                <w:b/>
                <w:bCs/>
                <w:color w:val="auto"/>
                <w:highlight w:val="none"/>
                <w:lang w:val="en-US" w:eastAsia="zh-CN"/>
              </w:rPr>
            </w:pPr>
            <w:r>
              <w:rPr>
                <w:rFonts w:hint="eastAsia" w:ascii="宋体" w:hAnsi="宋体" w:cs="宋体"/>
                <w:b/>
                <w:bCs/>
                <w:color w:val="auto"/>
                <w:highlight w:val="none"/>
                <w:lang w:val="en-US" w:eastAsia="zh-CN"/>
              </w:rPr>
              <w:t>主要项目经历</w:t>
            </w:r>
          </w:p>
        </w:tc>
        <w:tc>
          <w:tcPr>
            <w:tcW w:w="1245" w:type="dxa"/>
            <w:noWrap/>
            <w:tcMar>
              <w:top w:w="57" w:type="dxa"/>
              <w:left w:w="108" w:type="dxa"/>
              <w:bottom w:w="57" w:type="dxa"/>
              <w:right w:w="108" w:type="dxa"/>
            </w:tcMar>
            <w:vAlign w:val="center"/>
          </w:tcPr>
          <w:p>
            <w:pPr>
              <w:jc w:val="center"/>
              <w:rPr>
                <w:rFonts w:hint="default" w:ascii="宋体" w:hAnsi="宋体" w:eastAsia="宋体" w:cs="宋体"/>
                <w:b/>
                <w:bCs/>
                <w:color w:val="auto"/>
                <w:highlight w:val="none"/>
                <w:lang w:val="en-US" w:eastAsia="zh-CN"/>
              </w:rPr>
            </w:pPr>
            <w:r>
              <w:rPr>
                <w:rFonts w:hint="eastAsia" w:ascii="宋体" w:hAnsi="宋体" w:cs="宋体"/>
                <w:b/>
                <w:bCs/>
                <w:color w:val="auto"/>
                <w:highlight w:val="no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5" w:type="dxa"/>
            <w:noWrap w:val="0"/>
            <w:tcMar>
              <w:top w:w="57" w:type="dxa"/>
              <w:left w:w="108" w:type="dxa"/>
              <w:bottom w:w="57" w:type="dxa"/>
              <w:right w:w="108" w:type="dxa"/>
            </w:tcMar>
            <w:vAlign w:val="center"/>
          </w:tcPr>
          <w:p>
            <w:pPr>
              <w:jc w:val="center"/>
              <w:rPr>
                <w:rFonts w:hint="eastAsia" w:ascii="宋体" w:hAnsi="宋体" w:eastAsia="宋体" w:cs="宋体"/>
                <w:color w:val="auto"/>
                <w:highlight w:val="none"/>
                <w:lang w:val="en-US" w:eastAsia="zh-CN"/>
              </w:rPr>
            </w:pPr>
            <w:r>
              <w:rPr>
                <w:rFonts w:hint="eastAsia" w:ascii="宋体" w:hAnsi="宋体" w:cs="宋体"/>
                <w:color w:val="auto"/>
                <w:highlight w:val="none"/>
                <w:lang w:val="en-US" w:eastAsia="zh-CN"/>
              </w:rPr>
              <w:t>1</w:t>
            </w:r>
          </w:p>
        </w:tc>
        <w:tc>
          <w:tcPr>
            <w:tcW w:w="1353" w:type="dxa"/>
            <w:noWrap/>
            <w:tcMar>
              <w:top w:w="57" w:type="dxa"/>
              <w:left w:w="108" w:type="dxa"/>
              <w:bottom w:w="57" w:type="dxa"/>
              <w:right w:w="108" w:type="dxa"/>
            </w:tcMar>
            <w:vAlign w:val="center"/>
          </w:tcPr>
          <w:p>
            <w:pPr>
              <w:jc w:val="center"/>
              <w:rPr>
                <w:rFonts w:hint="eastAsia" w:ascii="宋体" w:hAnsi="宋体" w:eastAsia="宋体" w:cs="宋体"/>
                <w:color w:val="auto"/>
                <w:highlight w:val="none"/>
              </w:rPr>
            </w:pPr>
          </w:p>
        </w:tc>
        <w:tc>
          <w:tcPr>
            <w:tcW w:w="705" w:type="dxa"/>
            <w:noWrap/>
            <w:tcMar>
              <w:top w:w="57" w:type="dxa"/>
              <w:left w:w="108" w:type="dxa"/>
              <w:bottom w:w="57" w:type="dxa"/>
              <w:right w:w="108" w:type="dxa"/>
            </w:tcMar>
            <w:vAlign w:val="center"/>
          </w:tcPr>
          <w:p>
            <w:pPr>
              <w:jc w:val="center"/>
              <w:rPr>
                <w:rFonts w:hint="eastAsia" w:ascii="宋体" w:hAnsi="宋体" w:eastAsia="宋体" w:cs="宋体"/>
                <w:color w:val="auto"/>
                <w:highlight w:val="none"/>
              </w:rPr>
            </w:pPr>
          </w:p>
        </w:tc>
        <w:tc>
          <w:tcPr>
            <w:tcW w:w="1065" w:type="dxa"/>
            <w:noWrap/>
            <w:tcMar>
              <w:top w:w="57" w:type="dxa"/>
              <w:left w:w="108" w:type="dxa"/>
              <w:bottom w:w="57" w:type="dxa"/>
              <w:right w:w="108" w:type="dxa"/>
            </w:tcMar>
            <w:vAlign w:val="center"/>
          </w:tcPr>
          <w:p>
            <w:pPr>
              <w:jc w:val="center"/>
              <w:rPr>
                <w:rFonts w:hint="eastAsia" w:ascii="宋体" w:hAnsi="宋体" w:eastAsia="宋体" w:cs="宋体"/>
                <w:color w:val="auto"/>
                <w:highlight w:val="none"/>
              </w:rPr>
            </w:pPr>
          </w:p>
        </w:tc>
        <w:tc>
          <w:tcPr>
            <w:tcW w:w="810" w:type="dxa"/>
            <w:noWrap/>
            <w:tcMar>
              <w:top w:w="57" w:type="dxa"/>
              <w:left w:w="108" w:type="dxa"/>
              <w:bottom w:w="57" w:type="dxa"/>
              <w:right w:w="108" w:type="dxa"/>
            </w:tcMar>
            <w:vAlign w:val="center"/>
          </w:tcPr>
          <w:p>
            <w:pPr>
              <w:jc w:val="center"/>
              <w:rPr>
                <w:rFonts w:hint="eastAsia" w:ascii="宋体" w:hAnsi="宋体" w:eastAsia="宋体" w:cs="宋体"/>
                <w:color w:val="auto"/>
                <w:highlight w:val="none"/>
              </w:rPr>
            </w:pPr>
          </w:p>
        </w:tc>
        <w:tc>
          <w:tcPr>
            <w:tcW w:w="1110" w:type="dxa"/>
            <w:noWrap w:val="0"/>
            <w:tcMar>
              <w:top w:w="57" w:type="dxa"/>
              <w:left w:w="108" w:type="dxa"/>
              <w:bottom w:w="57" w:type="dxa"/>
              <w:right w:w="108" w:type="dxa"/>
            </w:tcMar>
            <w:vAlign w:val="center"/>
          </w:tcPr>
          <w:p>
            <w:pPr>
              <w:jc w:val="center"/>
              <w:rPr>
                <w:rFonts w:hint="eastAsia" w:ascii="宋体" w:hAnsi="宋体" w:eastAsia="宋体" w:cs="宋体"/>
                <w:color w:val="auto"/>
                <w:highlight w:val="none"/>
              </w:rPr>
            </w:pPr>
          </w:p>
        </w:tc>
        <w:tc>
          <w:tcPr>
            <w:tcW w:w="1125" w:type="dxa"/>
            <w:noWrap/>
            <w:tcMar>
              <w:top w:w="57" w:type="dxa"/>
              <w:left w:w="108" w:type="dxa"/>
              <w:bottom w:w="57" w:type="dxa"/>
              <w:right w:w="108" w:type="dxa"/>
            </w:tcMar>
            <w:vAlign w:val="center"/>
          </w:tcPr>
          <w:p>
            <w:pPr>
              <w:jc w:val="center"/>
              <w:rPr>
                <w:rFonts w:hint="eastAsia" w:ascii="宋体" w:hAnsi="宋体" w:eastAsia="宋体" w:cs="宋体"/>
                <w:color w:val="auto"/>
                <w:highlight w:val="none"/>
              </w:rPr>
            </w:pPr>
          </w:p>
        </w:tc>
        <w:tc>
          <w:tcPr>
            <w:tcW w:w="1215" w:type="dxa"/>
            <w:noWrap/>
            <w:tcMar>
              <w:top w:w="57" w:type="dxa"/>
              <w:left w:w="108" w:type="dxa"/>
              <w:bottom w:w="57" w:type="dxa"/>
              <w:right w:w="108" w:type="dxa"/>
            </w:tcMar>
            <w:vAlign w:val="center"/>
          </w:tcPr>
          <w:p>
            <w:pPr>
              <w:jc w:val="center"/>
              <w:rPr>
                <w:rFonts w:hint="eastAsia" w:ascii="宋体" w:hAnsi="宋体" w:eastAsia="宋体" w:cs="宋体"/>
                <w:color w:val="auto"/>
                <w:highlight w:val="none"/>
              </w:rPr>
            </w:pPr>
          </w:p>
        </w:tc>
        <w:tc>
          <w:tcPr>
            <w:tcW w:w="1245" w:type="dxa"/>
            <w:noWrap/>
            <w:tcMar>
              <w:top w:w="57" w:type="dxa"/>
              <w:left w:w="108" w:type="dxa"/>
              <w:bottom w:w="57" w:type="dxa"/>
              <w:right w:w="108" w:type="dxa"/>
            </w:tcMar>
            <w:vAlign w:val="center"/>
          </w:tcPr>
          <w:p>
            <w:pPr>
              <w:jc w:val="center"/>
              <w:rPr>
                <w:rFonts w:hint="eastAsia" w:ascii="宋体" w:hAnsi="宋体" w:eastAsia="宋体" w:cs="宋体"/>
                <w:color w:val="auto"/>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5" w:type="dxa"/>
            <w:noWrap w:val="0"/>
            <w:tcMar>
              <w:top w:w="57" w:type="dxa"/>
              <w:left w:w="108" w:type="dxa"/>
              <w:bottom w:w="57" w:type="dxa"/>
              <w:right w:w="108" w:type="dxa"/>
            </w:tcMar>
            <w:vAlign w:val="center"/>
          </w:tcPr>
          <w:p>
            <w:pPr>
              <w:jc w:val="center"/>
              <w:rPr>
                <w:rFonts w:hint="eastAsia" w:ascii="宋体" w:hAnsi="宋体" w:eastAsia="宋体" w:cs="宋体"/>
                <w:color w:val="auto"/>
                <w:highlight w:val="none"/>
                <w:lang w:val="en-US" w:eastAsia="zh-CN"/>
              </w:rPr>
            </w:pPr>
            <w:r>
              <w:rPr>
                <w:rFonts w:hint="eastAsia" w:ascii="宋体" w:hAnsi="宋体" w:cs="宋体"/>
                <w:color w:val="auto"/>
                <w:highlight w:val="none"/>
                <w:lang w:val="en-US" w:eastAsia="zh-CN"/>
              </w:rPr>
              <w:t>2</w:t>
            </w:r>
          </w:p>
        </w:tc>
        <w:tc>
          <w:tcPr>
            <w:tcW w:w="1353" w:type="dxa"/>
            <w:noWrap/>
            <w:tcMar>
              <w:top w:w="57" w:type="dxa"/>
              <w:left w:w="108" w:type="dxa"/>
              <w:bottom w:w="57" w:type="dxa"/>
              <w:right w:w="108" w:type="dxa"/>
            </w:tcMar>
            <w:vAlign w:val="center"/>
          </w:tcPr>
          <w:p>
            <w:pPr>
              <w:jc w:val="center"/>
              <w:rPr>
                <w:rFonts w:hint="eastAsia" w:ascii="宋体" w:hAnsi="宋体" w:eastAsia="宋体" w:cs="宋体"/>
                <w:color w:val="auto"/>
                <w:highlight w:val="none"/>
              </w:rPr>
            </w:pPr>
          </w:p>
        </w:tc>
        <w:tc>
          <w:tcPr>
            <w:tcW w:w="705" w:type="dxa"/>
            <w:noWrap/>
            <w:tcMar>
              <w:top w:w="57" w:type="dxa"/>
              <w:left w:w="108" w:type="dxa"/>
              <w:bottom w:w="57" w:type="dxa"/>
              <w:right w:w="108" w:type="dxa"/>
            </w:tcMar>
            <w:vAlign w:val="center"/>
          </w:tcPr>
          <w:p>
            <w:pPr>
              <w:jc w:val="center"/>
              <w:rPr>
                <w:rFonts w:hint="eastAsia" w:ascii="宋体" w:hAnsi="宋体" w:eastAsia="宋体" w:cs="宋体"/>
                <w:color w:val="auto"/>
                <w:highlight w:val="none"/>
              </w:rPr>
            </w:pPr>
          </w:p>
        </w:tc>
        <w:tc>
          <w:tcPr>
            <w:tcW w:w="1065" w:type="dxa"/>
            <w:noWrap/>
            <w:tcMar>
              <w:top w:w="57" w:type="dxa"/>
              <w:left w:w="108" w:type="dxa"/>
              <w:bottom w:w="57" w:type="dxa"/>
              <w:right w:w="108" w:type="dxa"/>
            </w:tcMar>
            <w:vAlign w:val="center"/>
          </w:tcPr>
          <w:p>
            <w:pPr>
              <w:jc w:val="center"/>
              <w:rPr>
                <w:rFonts w:hint="eastAsia" w:ascii="宋体" w:hAnsi="宋体" w:eastAsia="宋体" w:cs="宋体"/>
                <w:color w:val="auto"/>
                <w:highlight w:val="none"/>
              </w:rPr>
            </w:pPr>
          </w:p>
        </w:tc>
        <w:tc>
          <w:tcPr>
            <w:tcW w:w="810" w:type="dxa"/>
            <w:noWrap/>
            <w:tcMar>
              <w:top w:w="57" w:type="dxa"/>
              <w:left w:w="108" w:type="dxa"/>
              <w:bottom w:w="57" w:type="dxa"/>
              <w:right w:w="108" w:type="dxa"/>
            </w:tcMar>
            <w:vAlign w:val="center"/>
          </w:tcPr>
          <w:p>
            <w:pPr>
              <w:jc w:val="center"/>
              <w:rPr>
                <w:rFonts w:hint="eastAsia" w:ascii="宋体" w:hAnsi="宋体" w:eastAsia="宋体" w:cs="宋体"/>
                <w:color w:val="auto"/>
                <w:highlight w:val="none"/>
              </w:rPr>
            </w:pPr>
          </w:p>
        </w:tc>
        <w:tc>
          <w:tcPr>
            <w:tcW w:w="1110" w:type="dxa"/>
            <w:noWrap w:val="0"/>
            <w:tcMar>
              <w:top w:w="57" w:type="dxa"/>
              <w:left w:w="108" w:type="dxa"/>
              <w:bottom w:w="57" w:type="dxa"/>
              <w:right w:w="108" w:type="dxa"/>
            </w:tcMar>
            <w:vAlign w:val="center"/>
          </w:tcPr>
          <w:p>
            <w:pPr>
              <w:jc w:val="center"/>
              <w:rPr>
                <w:rFonts w:hint="eastAsia" w:ascii="宋体" w:hAnsi="宋体" w:eastAsia="宋体" w:cs="宋体"/>
                <w:color w:val="auto"/>
                <w:highlight w:val="none"/>
              </w:rPr>
            </w:pPr>
          </w:p>
        </w:tc>
        <w:tc>
          <w:tcPr>
            <w:tcW w:w="1125" w:type="dxa"/>
            <w:noWrap/>
            <w:tcMar>
              <w:top w:w="57" w:type="dxa"/>
              <w:left w:w="108" w:type="dxa"/>
              <w:bottom w:w="57" w:type="dxa"/>
              <w:right w:w="108" w:type="dxa"/>
            </w:tcMar>
            <w:vAlign w:val="center"/>
          </w:tcPr>
          <w:p>
            <w:pPr>
              <w:jc w:val="center"/>
              <w:rPr>
                <w:rFonts w:hint="eastAsia" w:ascii="宋体" w:hAnsi="宋体" w:eastAsia="宋体" w:cs="宋体"/>
                <w:color w:val="auto"/>
                <w:highlight w:val="none"/>
              </w:rPr>
            </w:pPr>
          </w:p>
        </w:tc>
        <w:tc>
          <w:tcPr>
            <w:tcW w:w="1215" w:type="dxa"/>
            <w:noWrap/>
            <w:tcMar>
              <w:top w:w="57" w:type="dxa"/>
              <w:left w:w="108" w:type="dxa"/>
              <w:bottom w:w="57" w:type="dxa"/>
              <w:right w:w="108" w:type="dxa"/>
            </w:tcMar>
            <w:vAlign w:val="center"/>
          </w:tcPr>
          <w:p>
            <w:pPr>
              <w:jc w:val="center"/>
              <w:rPr>
                <w:rFonts w:hint="eastAsia" w:ascii="宋体" w:hAnsi="宋体" w:eastAsia="宋体" w:cs="宋体"/>
                <w:color w:val="auto"/>
                <w:highlight w:val="none"/>
              </w:rPr>
            </w:pPr>
          </w:p>
        </w:tc>
        <w:tc>
          <w:tcPr>
            <w:tcW w:w="1245" w:type="dxa"/>
            <w:noWrap/>
            <w:tcMar>
              <w:top w:w="57" w:type="dxa"/>
              <w:left w:w="108" w:type="dxa"/>
              <w:bottom w:w="57" w:type="dxa"/>
              <w:right w:w="108" w:type="dxa"/>
            </w:tcMar>
            <w:vAlign w:val="center"/>
          </w:tcPr>
          <w:p>
            <w:pPr>
              <w:jc w:val="center"/>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5" w:type="dxa"/>
            <w:noWrap w:val="0"/>
            <w:tcMar>
              <w:top w:w="57" w:type="dxa"/>
              <w:left w:w="108" w:type="dxa"/>
              <w:bottom w:w="57" w:type="dxa"/>
              <w:right w:w="108" w:type="dxa"/>
            </w:tcMar>
            <w:vAlign w:val="center"/>
          </w:tcPr>
          <w:p>
            <w:pPr>
              <w:jc w:val="center"/>
              <w:rPr>
                <w:rFonts w:hint="eastAsia" w:ascii="宋体" w:hAnsi="宋体" w:eastAsia="宋体" w:cs="宋体"/>
                <w:color w:val="auto"/>
                <w:highlight w:val="none"/>
                <w:lang w:val="en-US" w:eastAsia="zh-CN"/>
              </w:rPr>
            </w:pPr>
            <w:r>
              <w:rPr>
                <w:rFonts w:hint="eastAsia" w:ascii="宋体" w:hAnsi="宋体" w:cs="宋体"/>
                <w:color w:val="auto"/>
                <w:highlight w:val="none"/>
                <w:lang w:val="en-US" w:eastAsia="zh-CN"/>
              </w:rPr>
              <w:t>3</w:t>
            </w:r>
          </w:p>
        </w:tc>
        <w:tc>
          <w:tcPr>
            <w:tcW w:w="1353" w:type="dxa"/>
            <w:noWrap/>
            <w:tcMar>
              <w:top w:w="57" w:type="dxa"/>
              <w:left w:w="108" w:type="dxa"/>
              <w:bottom w:w="57" w:type="dxa"/>
              <w:right w:w="108" w:type="dxa"/>
            </w:tcMar>
            <w:vAlign w:val="center"/>
          </w:tcPr>
          <w:p>
            <w:pPr>
              <w:jc w:val="center"/>
              <w:rPr>
                <w:rFonts w:hint="eastAsia" w:ascii="宋体" w:hAnsi="宋体" w:eastAsia="宋体" w:cs="宋体"/>
                <w:color w:val="auto"/>
                <w:highlight w:val="none"/>
              </w:rPr>
            </w:pPr>
          </w:p>
        </w:tc>
        <w:tc>
          <w:tcPr>
            <w:tcW w:w="705" w:type="dxa"/>
            <w:noWrap/>
            <w:tcMar>
              <w:top w:w="57" w:type="dxa"/>
              <w:left w:w="108" w:type="dxa"/>
              <w:bottom w:w="57" w:type="dxa"/>
              <w:right w:w="108" w:type="dxa"/>
            </w:tcMar>
            <w:vAlign w:val="center"/>
          </w:tcPr>
          <w:p>
            <w:pPr>
              <w:jc w:val="center"/>
              <w:rPr>
                <w:rFonts w:hint="eastAsia" w:ascii="宋体" w:hAnsi="宋体" w:eastAsia="宋体" w:cs="宋体"/>
                <w:color w:val="auto"/>
                <w:highlight w:val="none"/>
              </w:rPr>
            </w:pPr>
          </w:p>
        </w:tc>
        <w:tc>
          <w:tcPr>
            <w:tcW w:w="1065" w:type="dxa"/>
            <w:noWrap/>
            <w:tcMar>
              <w:top w:w="57" w:type="dxa"/>
              <w:left w:w="108" w:type="dxa"/>
              <w:bottom w:w="57" w:type="dxa"/>
              <w:right w:w="108" w:type="dxa"/>
            </w:tcMar>
            <w:vAlign w:val="center"/>
          </w:tcPr>
          <w:p>
            <w:pPr>
              <w:jc w:val="center"/>
              <w:rPr>
                <w:rFonts w:hint="eastAsia" w:ascii="宋体" w:hAnsi="宋体" w:eastAsia="宋体" w:cs="宋体"/>
                <w:color w:val="auto"/>
                <w:highlight w:val="none"/>
              </w:rPr>
            </w:pPr>
          </w:p>
        </w:tc>
        <w:tc>
          <w:tcPr>
            <w:tcW w:w="810" w:type="dxa"/>
            <w:noWrap/>
            <w:tcMar>
              <w:top w:w="57" w:type="dxa"/>
              <w:left w:w="108" w:type="dxa"/>
              <w:bottom w:w="57" w:type="dxa"/>
              <w:right w:w="108" w:type="dxa"/>
            </w:tcMar>
            <w:vAlign w:val="center"/>
          </w:tcPr>
          <w:p>
            <w:pPr>
              <w:jc w:val="center"/>
              <w:rPr>
                <w:rFonts w:hint="eastAsia" w:ascii="宋体" w:hAnsi="宋体" w:eastAsia="宋体" w:cs="宋体"/>
                <w:color w:val="auto"/>
                <w:highlight w:val="none"/>
              </w:rPr>
            </w:pPr>
          </w:p>
        </w:tc>
        <w:tc>
          <w:tcPr>
            <w:tcW w:w="1110" w:type="dxa"/>
            <w:noWrap w:val="0"/>
            <w:tcMar>
              <w:top w:w="57" w:type="dxa"/>
              <w:left w:w="108" w:type="dxa"/>
              <w:bottom w:w="57" w:type="dxa"/>
              <w:right w:w="108" w:type="dxa"/>
            </w:tcMar>
            <w:vAlign w:val="center"/>
          </w:tcPr>
          <w:p>
            <w:pPr>
              <w:jc w:val="center"/>
              <w:rPr>
                <w:rFonts w:hint="eastAsia" w:ascii="宋体" w:hAnsi="宋体" w:eastAsia="宋体" w:cs="宋体"/>
                <w:color w:val="auto"/>
                <w:highlight w:val="none"/>
              </w:rPr>
            </w:pPr>
          </w:p>
        </w:tc>
        <w:tc>
          <w:tcPr>
            <w:tcW w:w="1125" w:type="dxa"/>
            <w:noWrap/>
            <w:tcMar>
              <w:top w:w="57" w:type="dxa"/>
              <w:left w:w="108" w:type="dxa"/>
              <w:bottom w:w="57" w:type="dxa"/>
              <w:right w:w="108" w:type="dxa"/>
            </w:tcMar>
            <w:vAlign w:val="center"/>
          </w:tcPr>
          <w:p>
            <w:pPr>
              <w:jc w:val="center"/>
              <w:rPr>
                <w:rFonts w:hint="eastAsia" w:ascii="宋体" w:hAnsi="宋体" w:eastAsia="宋体" w:cs="宋体"/>
                <w:color w:val="auto"/>
                <w:highlight w:val="none"/>
              </w:rPr>
            </w:pPr>
          </w:p>
        </w:tc>
        <w:tc>
          <w:tcPr>
            <w:tcW w:w="1215" w:type="dxa"/>
            <w:noWrap/>
            <w:tcMar>
              <w:top w:w="57" w:type="dxa"/>
              <w:left w:w="108" w:type="dxa"/>
              <w:bottom w:w="57" w:type="dxa"/>
              <w:right w:w="108" w:type="dxa"/>
            </w:tcMar>
            <w:vAlign w:val="center"/>
          </w:tcPr>
          <w:p>
            <w:pPr>
              <w:jc w:val="center"/>
              <w:rPr>
                <w:rFonts w:hint="eastAsia" w:ascii="宋体" w:hAnsi="宋体" w:eastAsia="宋体" w:cs="宋体"/>
                <w:color w:val="auto"/>
                <w:highlight w:val="none"/>
              </w:rPr>
            </w:pPr>
          </w:p>
        </w:tc>
        <w:tc>
          <w:tcPr>
            <w:tcW w:w="1245" w:type="dxa"/>
            <w:noWrap/>
            <w:tcMar>
              <w:top w:w="57" w:type="dxa"/>
              <w:left w:w="108" w:type="dxa"/>
              <w:bottom w:w="57" w:type="dxa"/>
              <w:right w:w="108" w:type="dxa"/>
            </w:tcMar>
            <w:vAlign w:val="center"/>
          </w:tcPr>
          <w:p>
            <w:pPr>
              <w:jc w:val="center"/>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5" w:type="dxa"/>
            <w:noWrap w:val="0"/>
            <w:tcMar>
              <w:top w:w="57" w:type="dxa"/>
              <w:left w:w="108" w:type="dxa"/>
              <w:bottom w:w="57" w:type="dxa"/>
              <w:right w:w="108" w:type="dxa"/>
            </w:tcMar>
            <w:vAlign w:val="center"/>
          </w:tcPr>
          <w:p>
            <w:pPr>
              <w:jc w:val="center"/>
              <w:rPr>
                <w:rFonts w:hint="default" w:ascii="宋体" w:hAnsi="宋体" w:eastAsia="宋体" w:cs="宋体"/>
                <w:color w:val="auto"/>
                <w:highlight w:val="none"/>
                <w:lang w:val="en-US" w:eastAsia="zh-CN"/>
              </w:rPr>
            </w:pPr>
            <w:r>
              <w:rPr>
                <w:rFonts w:hint="eastAsia" w:ascii="宋体" w:hAnsi="宋体" w:cs="宋体"/>
                <w:color w:val="auto"/>
                <w:highlight w:val="none"/>
                <w:lang w:val="en-US" w:eastAsia="zh-CN"/>
              </w:rPr>
              <w:t>…</w:t>
            </w:r>
          </w:p>
        </w:tc>
        <w:tc>
          <w:tcPr>
            <w:tcW w:w="1353" w:type="dxa"/>
            <w:noWrap/>
            <w:tcMar>
              <w:top w:w="57" w:type="dxa"/>
              <w:left w:w="108" w:type="dxa"/>
              <w:bottom w:w="57" w:type="dxa"/>
              <w:right w:w="108" w:type="dxa"/>
            </w:tcMar>
            <w:vAlign w:val="center"/>
          </w:tcPr>
          <w:p>
            <w:pPr>
              <w:jc w:val="center"/>
              <w:rPr>
                <w:rFonts w:hint="eastAsia" w:ascii="宋体" w:hAnsi="宋体" w:eastAsia="宋体" w:cs="宋体"/>
                <w:color w:val="auto"/>
                <w:highlight w:val="none"/>
              </w:rPr>
            </w:pPr>
          </w:p>
        </w:tc>
        <w:tc>
          <w:tcPr>
            <w:tcW w:w="705" w:type="dxa"/>
            <w:noWrap/>
            <w:tcMar>
              <w:top w:w="57" w:type="dxa"/>
              <w:left w:w="108" w:type="dxa"/>
              <w:bottom w:w="57" w:type="dxa"/>
              <w:right w:w="108" w:type="dxa"/>
            </w:tcMar>
            <w:vAlign w:val="center"/>
          </w:tcPr>
          <w:p>
            <w:pPr>
              <w:jc w:val="center"/>
              <w:rPr>
                <w:rFonts w:hint="eastAsia" w:ascii="宋体" w:hAnsi="宋体" w:eastAsia="宋体" w:cs="宋体"/>
                <w:color w:val="auto"/>
                <w:highlight w:val="none"/>
              </w:rPr>
            </w:pPr>
          </w:p>
        </w:tc>
        <w:tc>
          <w:tcPr>
            <w:tcW w:w="1065" w:type="dxa"/>
            <w:noWrap/>
            <w:tcMar>
              <w:top w:w="57" w:type="dxa"/>
              <w:left w:w="108" w:type="dxa"/>
              <w:bottom w:w="57" w:type="dxa"/>
              <w:right w:w="108" w:type="dxa"/>
            </w:tcMar>
            <w:vAlign w:val="center"/>
          </w:tcPr>
          <w:p>
            <w:pPr>
              <w:jc w:val="center"/>
              <w:rPr>
                <w:rFonts w:hint="eastAsia" w:ascii="宋体" w:hAnsi="宋体" w:eastAsia="宋体" w:cs="宋体"/>
                <w:color w:val="auto"/>
                <w:highlight w:val="none"/>
              </w:rPr>
            </w:pPr>
          </w:p>
        </w:tc>
        <w:tc>
          <w:tcPr>
            <w:tcW w:w="810" w:type="dxa"/>
            <w:noWrap/>
            <w:tcMar>
              <w:top w:w="57" w:type="dxa"/>
              <w:left w:w="108" w:type="dxa"/>
              <w:bottom w:w="57" w:type="dxa"/>
              <w:right w:w="108" w:type="dxa"/>
            </w:tcMar>
            <w:vAlign w:val="center"/>
          </w:tcPr>
          <w:p>
            <w:pPr>
              <w:jc w:val="center"/>
              <w:rPr>
                <w:rFonts w:hint="eastAsia" w:ascii="宋体" w:hAnsi="宋体" w:eastAsia="宋体" w:cs="宋体"/>
                <w:color w:val="auto"/>
                <w:highlight w:val="none"/>
              </w:rPr>
            </w:pPr>
          </w:p>
        </w:tc>
        <w:tc>
          <w:tcPr>
            <w:tcW w:w="1110" w:type="dxa"/>
            <w:noWrap w:val="0"/>
            <w:tcMar>
              <w:top w:w="57" w:type="dxa"/>
              <w:left w:w="108" w:type="dxa"/>
              <w:bottom w:w="57" w:type="dxa"/>
              <w:right w:w="108" w:type="dxa"/>
            </w:tcMar>
            <w:vAlign w:val="center"/>
          </w:tcPr>
          <w:p>
            <w:pPr>
              <w:jc w:val="center"/>
              <w:rPr>
                <w:rFonts w:hint="eastAsia" w:ascii="宋体" w:hAnsi="宋体" w:eastAsia="宋体" w:cs="宋体"/>
                <w:color w:val="auto"/>
                <w:highlight w:val="none"/>
              </w:rPr>
            </w:pPr>
          </w:p>
        </w:tc>
        <w:tc>
          <w:tcPr>
            <w:tcW w:w="1125" w:type="dxa"/>
            <w:noWrap/>
            <w:tcMar>
              <w:top w:w="57" w:type="dxa"/>
              <w:left w:w="108" w:type="dxa"/>
              <w:bottom w:w="57" w:type="dxa"/>
              <w:right w:w="108" w:type="dxa"/>
            </w:tcMar>
            <w:vAlign w:val="center"/>
          </w:tcPr>
          <w:p>
            <w:pPr>
              <w:jc w:val="center"/>
              <w:rPr>
                <w:rFonts w:hint="eastAsia" w:ascii="宋体" w:hAnsi="宋体" w:eastAsia="宋体" w:cs="宋体"/>
                <w:color w:val="auto"/>
                <w:highlight w:val="none"/>
              </w:rPr>
            </w:pPr>
          </w:p>
        </w:tc>
        <w:tc>
          <w:tcPr>
            <w:tcW w:w="1215" w:type="dxa"/>
            <w:noWrap/>
            <w:tcMar>
              <w:top w:w="57" w:type="dxa"/>
              <w:left w:w="108" w:type="dxa"/>
              <w:bottom w:w="57" w:type="dxa"/>
              <w:right w:w="108" w:type="dxa"/>
            </w:tcMar>
            <w:vAlign w:val="center"/>
          </w:tcPr>
          <w:p>
            <w:pPr>
              <w:jc w:val="center"/>
              <w:rPr>
                <w:rFonts w:hint="eastAsia" w:ascii="宋体" w:hAnsi="宋体" w:eastAsia="宋体" w:cs="宋体"/>
                <w:color w:val="auto"/>
                <w:highlight w:val="none"/>
              </w:rPr>
            </w:pPr>
          </w:p>
        </w:tc>
        <w:tc>
          <w:tcPr>
            <w:tcW w:w="1245" w:type="dxa"/>
            <w:noWrap w:val="0"/>
            <w:tcMar>
              <w:top w:w="57" w:type="dxa"/>
              <w:left w:w="108" w:type="dxa"/>
              <w:bottom w:w="57" w:type="dxa"/>
              <w:right w:w="108" w:type="dxa"/>
            </w:tcMar>
            <w:vAlign w:val="center"/>
          </w:tcPr>
          <w:p>
            <w:pPr>
              <w:jc w:val="center"/>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5" w:type="dxa"/>
            <w:noWrap w:val="0"/>
            <w:tcMar>
              <w:top w:w="57" w:type="dxa"/>
              <w:left w:w="108" w:type="dxa"/>
              <w:bottom w:w="57" w:type="dxa"/>
              <w:right w:w="108" w:type="dxa"/>
            </w:tcMar>
            <w:vAlign w:val="center"/>
          </w:tcPr>
          <w:p>
            <w:pPr>
              <w:jc w:val="center"/>
              <w:rPr>
                <w:rFonts w:hint="eastAsia" w:ascii="宋体" w:hAnsi="宋体" w:eastAsia="宋体" w:cs="宋体"/>
                <w:color w:val="auto"/>
                <w:highlight w:val="none"/>
              </w:rPr>
            </w:pPr>
          </w:p>
        </w:tc>
        <w:tc>
          <w:tcPr>
            <w:tcW w:w="1353" w:type="dxa"/>
            <w:noWrap/>
            <w:tcMar>
              <w:top w:w="57" w:type="dxa"/>
              <w:left w:w="108" w:type="dxa"/>
              <w:bottom w:w="57" w:type="dxa"/>
              <w:right w:w="108" w:type="dxa"/>
            </w:tcMar>
            <w:vAlign w:val="center"/>
          </w:tcPr>
          <w:p>
            <w:pPr>
              <w:jc w:val="center"/>
              <w:rPr>
                <w:rFonts w:hint="eastAsia" w:ascii="宋体" w:hAnsi="宋体" w:eastAsia="宋体" w:cs="宋体"/>
                <w:color w:val="auto"/>
                <w:highlight w:val="none"/>
              </w:rPr>
            </w:pPr>
          </w:p>
        </w:tc>
        <w:tc>
          <w:tcPr>
            <w:tcW w:w="705" w:type="dxa"/>
            <w:noWrap/>
            <w:tcMar>
              <w:top w:w="57" w:type="dxa"/>
              <w:left w:w="108" w:type="dxa"/>
              <w:bottom w:w="57" w:type="dxa"/>
              <w:right w:w="108" w:type="dxa"/>
            </w:tcMar>
            <w:vAlign w:val="center"/>
          </w:tcPr>
          <w:p>
            <w:pPr>
              <w:jc w:val="center"/>
              <w:rPr>
                <w:rFonts w:hint="eastAsia" w:ascii="宋体" w:hAnsi="宋体" w:eastAsia="宋体" w:cs="宋体"/>
                <w:color w:val="auto"/>
                <w:highlight w:val="none"/>
              </w:rPr>
            </w:pPr>
          </w:p>
        </w:tc>
        <w:tc>
          <w:tcPr>
            <w:tcW w:w="1065" w:type="dxa"/>
            <w:noWrap/>
            <w:tcMar>
              <w:top w:w="57" w:type="dxa"/>
              <w:left w:w="108" w:type="dxa"/>
              <w:bottom w:w="57" w:type="dxa"/>
              <w:right w:w="108" w:type="dxa"/>
            </w:tcMar>
            <w:vAlign w:val="center"/>
          </w:tcPr>
          <w:p>
            <w:pPr>
              <w:jc w:val="center"/>
              <w:rPr>
                <w:rFonts w:hint="eastAsia" w:ascii="宋体" w:hAnsi="宋体" w:eastAsia="宋体" w:cs="宋体"/>
                <w:color w:val="auto"/>
                <w:highlight w:val="none"/>
              </w:rPr>
            </w:pPr>
          </w:p>
        </w:tc>
        <w:tc>
          <w:tcPr>
            <w:tcW w:w="810" w:type="dxa"/>
            <w:noWrap/>
            <w:tcMar>
              <w:top w:w="57" w:type="dxa"/>
              <w:left w:w="108" w:type="dxa"/>
              <w:bottom w:w="57" w:type="dxa"/>
              <w:right w:w="108" w:type="dxa"/>
            </w:tcMar>
            <w:vAlign w:val="center"/>
          </w:tcPr>
          <w:p>
            <w:pPr>
              <w:jc w:val="center"/>
              <w:rPr>
                <w:rFonts w:hint="eastAsia" w:ascii="宋体" w:hAnsi="宋体" w:eastAsia="宋体" w:cs="宋体"/>
                <w:color w:val="auto"/>
                <w:highlight w:val="none"/>
              </w:rPr>
            </w:pPr>
          </w:p>
        </w:tc>
        <w:tc>
          <w:tcPr>
            <w:tcW w:w="1110" w:type="dxa"/>
            <w:noWrap w:val="0"/>
            <w:tcMar>
              <w:top w:w="57" w:type="dxa"/>
              <w:left w:w="108" w:type="dxa"/>
              <w:bottom w:w="57" w:type="dxa"/>
              <w:right w:w="108" w:type="dxa"/>
            </w:tcMar>
            <w:vAlign w:val="center"/>
          </w:tcPr>
          <w:p>
            <w:pPr>
              <w:jc w:val="center"/>
              <w:rPr>
                <w:rFonts w:hint="eastAsia" w:ascii="宋体" w:hAnsi="宋体" w:eastAsia="宋体" w:cs="宋体"/>
                <w:color w:val="auto"/>
                <w:highlight w:val="none"/>
              </w:rPr>
            </w:pPr>
          </w:p>
        </w:tc>
        <w:tc>
          <w:tcPr>
            <w:tcW w:w="1125" w:type="dxa"/>
            <w:noWrap/>
            <w:tcMar>
              <w:top w:w="57" w:type="dxa"/>
              <w:left w:w="108" w:type="dxa"/>
              <w:bottom w:w="57" w:type="dxa"/>
              <w:right w:w="108" w:type="dxa"/>
            </w:tcMar>
            <w:vAlign w:val="center"/>
          </w:tcPr>
          <w:p>
            <w:pPr>
              <w:jc w:val="center"/>
              <w:rPr>
                <w:rFonts w:hint="eastAsia" w:ascii="宋体" w:hAnsi="宋体" w:eastAsia="宋体" w:cs="宋体"/>
                <w:color w:val="auto"/>
                <w:highlight w:val="none"/>
              </w:rPr>
            </w:pPr>
          </w:p>
        </w:tc>
        <w:tc>
          <w:tcPr>
            <w:tcW w:w="1215" w:type="dxa"/>
            <w:noWrap/>
            <w:tcMar>
              <w:top w:w="57" w:type="dxa"/>
              <w:left w:w="108" w:type="dxa"/>
              <w:bottom w:w="57" w:type="dxa"/>
              <w:right w:w="108" w:type="dxa"/>
            </w:tcMar>
            <w:vAlign w:val="center"/>
          </w:tcPr>
          <w:p>
            <w:pPr>
              <w:jc w:val="center"/>
              <w:rPr>
                <w:rFonts w:hint="eastAsia" w:ascii="宋体" w:hAnsi="宋体" w:eastAsia="宋体" w:cs="宋体"/>
                <w:color w:val="auto"/>
                <w:highlight w:val="none"/>
              </w:rPr>
            </w:pPr>
          </w:p>
        </w:tc>
        <w:tc>
          <w:tcPr>
            <w:tcW w:w="1245" w:type="dxa"/>
            <w:noWrap/>
            <w:tcMar>
              <w:top w:w="57" w:type="dxa"/>
              <w:left w:w="108" w:type="dxa"/>
              <w:bottom w:w="57" w:type="dxa"/>
              <w:right w:w="108" w:type="dxa"/>
            </w:tcMar>
            <w:vAlign w:val="center"/>
          </w:tcPr>
          <w:p>
            <w:pPr>
              <w:jc w:val="center"/>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3" w:hRule="atLeast"/>
        </w:trPr>
        <w:tc>
          <w:tcPr>
            <w:tcW w:w="9273" w:type="dxa"/>
            <w:gridSpan w:val="9"/>
            <w:noWrap w:val="0"/>
            <w:tcMar>
              <w:top w:w="57" w:type="dxa"/>
              <w:left w:w="108" w:type="dxa"/>
              <w:bottom w:w="57" w:type="dxa"/>
              <w:right w:w="108" w:type="dxa"/>
            </w:tcMar>
            <w:vAlign w:val="center"/>
          </w:tcPr>
          <w:p>
            <w:pPr>
              <w:jc w:val="both"/>
              <w:rPr>
                <w:rFonts w:hint="eastAsia" w:ascii="宋体" w:hAnsi="宋体" w:cs="宋体"/>
                <w:b w:val="0"/>
                <w:bCs w:val="0"/>
                <w:color w:val="auto"/>
                <w:highlight w:val="none"/>
                <w:u w:val="single"/>
                <w:lang w:val="en-US" w:eastAsia="zh-CN"/>
              </w:rPr>
            </w:pPr>
            <w:r>
              <w:rPr>
                <w:rFonts w:hint="eastAsia" w:ascii="宋体" w:hAnsi="宋体" w:cs="宋体"/>
                <w:b w:val="0"/>
                <w:bCs w:val="0"/>
                <w:color w:val="auto"/>
                <w:highlight w:val="none"/>
                <w:lang w:val="en-US" w:eastAsia="zh-CN"/>
              </w:rPr>
              <w:t>本项目负责人：</w:t>
            </w:r>
            <w:r>
              <w:rPr>
                <w:rFonts w:hint="eastAsia" w:ascii="宋体" w:hAnsi="宋体" w:cs="宋体"/>
                <w:b w:val="0"/>
                <w:bCs w:val="0"/>
                <w:color w:val="auto"/>
                <w:highlight w:val="none"/>
                <w:u w:val="single"/>
                <w:lang w:val="en-US" w:eastAsia="zh-CN"/>
              </w:rPr>
              <w:t xml:space="preserve">             </w:t>
            </w:r>
          </w:p>
          <w:p>
            <w:pPr>
              <w:jc w:val="both"/>
              <w:rPr>
                <w:rFonts w:hint="eastAsia" w:ascii="宋体" w:hAnsi="宋体" w:eastAsia="宋体" w:cs="宋体"/>
                <w:color w:val="auto"/>
                <w:highlight w:val="none"/>
              </w:rPr>
            </w:pPr>
            <w:r>
              <w:rPr>
                <w:rFonts w:hint="eastAsia" w:ascii="宋体" w:hAnsi="宋体" w:cs="宋体"/>
                <w:b w:val="0"/>
                <w:bCs w:val="0"/>
                <w:color w:val="auto"/>
                <w:highlight w:val="none"/>
                <w:u w:val="none"/>
                <w:lang w:val="en-US" w:eastAsia="zh-CN"/>
              </w:rPr>
              <w:t>联系电话：</w:t>
            </w:r>
            <w:r>
              <w:rPr>
                <w:rFonts w:hint="eastAsia" w:ascii="宋体" w:hAnsi="宋体" w:cs="宋体"/>
                <w:b w:val="0"/>
                <w:bCs w:val="0"/>
                <w:color w:val="auto"/>
                <w:highlight w:val="none"/>
                <w:u w:val="single"/>
                <w:lang w:val="en-US" w:eastAsia="zh-CN"/>
              </w:rPr>
              <w:t xml:space="preserve">                 </w:t>
            </w:r>
          </w:p>
        </w:tc>
      </w:tr>
    </w:tbl>
    <w:p>
      <w:pPr>
        <w:pStyle w:val="2"/>
        <w:spacing w:line="360" w:lineRule="auto"/>
        <w:ind w:firstLine="0"/>
        <w:rPr>
          <w:rFonts w:hint="eastAsia" w:ascii="宋体" w:hAnsi="宋体" w:eastAsia="宋体" w:cs="宋体"/>
          <w:b/>
          <w:bCs/>
          <w:color w:val="auto"/>
          <w:highlight w:val="none"/>
          <w:lang w:eastAsia="zh-CN"/>
        </w:rPr>
      </w:pPr>
      <w:r>
        <w:rPr>
          <w:rFonts w:hint="eastAsia" w:ascii="宋体" w:hAnsi="宋体" w:eastAsia="宋体" w:cs="宋体"/>
          <w:b/>
          <w:bCs/>
          <w:color w:val="auto"/>
          <w:highlight w:val="none"/>
          <w:lang w:eastAsia="zh-CN"/>
        </w:rPr>
        <w:t>说明：</w:t>
      </w:r>
    </w:p>
    <w:p>
      <w:pPr>
        <w:spacing w:line="360" w:lineRule="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1、</w:t>
      </w:r>
      <w:r>
        <w:rPr>
          <w:rFonts w:hint="eastAsia" w:ascii="宋体" w:hAnsi="宋体" w:cs="宋体"/>
          <w:b w:val="0"/>
          <w:bCs w:val="0"/>
          <w:color w:val="auto"/>
          <w:highlight w:val="none"/>
          <w:lang w:val="en-US" w:eastAsia="zh-CN"/>
        </w:rPr>
        <w:t>列出拟派至本项目的协调联系事务的负责人以及2名及以上的</w:t>
      </w:r>
      <w:r>
        <w:rPr>
          <w:rFonts w:hint="eastAsia" w:ascii="宋体" w:hAnsi="宋体" w:eastAsia="宋体" w:cs="宋体"/>
          <w:b w:val="0"/>
          <w:bCs w:val="0"/>
          <w:color w:val="auto"/>
          <w:highlight w:val="none"/>
        </w:rPr>
        <w:t>注册会计师</w:t>
      </w:r>
      <w:r>
        <w:rPr>
          <w:rFonts w:hint="eastAsia" w:ascii="宋体" w:hAnsi="宋体" w:cs="宋体"/>
          <w:b w:val="0"/>
          <w:bCs w:val="0"/>
          <w:color w:val="auto"/>
          <w:highlight w:val="none"/>
          <w:lang w:eastAsia="zh-CN"/>
        </w:rPr>
        <w:t>。</w:t>
      </w:r>
    </w:p>
    <w:p>
      <w:pPr>
        <w:spacing w:line="360" w:lineRule="auto"/>
        <w:rPr>
          <w:rFonts w:hint="eastAsia" w:ascii="宋体" w:hAnsi="宋体" w:eastAsia="宋体" w:cs="宋体"/>
          <w:color w:val="auto"/>
          <w:highlight w:val="none"/>
          <w:lang w:eastAsia="zh-CN"/>
        </w:rPr>
      </w:pPr>
      <w:r>
        <w:rPr>
          <w:rFonts w:hint="eastAsia" w:ascii="宋体" w:hAnsi="宋体" w:cs="宋体"/>
          <w:color w:val="auto"/>
          <w:highlight w:val="none"/>
          <w:lang w:val="en-US" w:eastAsia="zh-CN"/>
        </w:rPr>
        <w:t>2、上述</w:t>
      </w:r>
      <w:r>
        <w:rPr>
          <w:rFonts w:hint="eastAsia" w:ascii="宋体" w:hAnsi="宋体" w:eastAsia="宋体" w:cs="宋体"/>
          <w:color w:val="auto"/>
          <w:highlight w:val="none"/>
          <w:lang w:val="en-US" w:eastAsia="zh-CN"/>
        </w:rPr>
        <w:t>人员</w:t>
      </w:r>
      <w:r>
        <w:rPr>
          <w:rFonts w:hint="eastAsia" w:ascii="宋体" w:hAnsi="宋体" w:eastAsia="宋体" w:cs="宋体"/>
          <w:color w:val="auto"/>
          <w:highlight w:val="none"/>
          <w:lang w:eastAsia="zh-CN"/>
        </w:rPr>
        <w:t>须是投标单位</w:t>
      </w:r>
      <w:r>
        <w:rPr>
          <w:rFonts w:hint="eastAsia" w:ascii="宋体" w:hAnsi="宋体" w:cs="宋体"/>
          <w:color w:val="auto"/>
          <w:highlight w:val="none"/>
          <w:lang w:val="en-US" w:eastAsia="zh-CN"/>
        </w:rPr>
        <w:t>的</w:t>
      </w:r>
      <w:r>
        <w:rPr>
          <w:rFonts w:hint="eastAsia" w:ascii="宋体" w:hAnsi="宋体" w:eastAsia="宋体" w:cs="宋体"/>
          <w:color w:val="auto"/>
          <w:highlight w:val="none"/>
          <w:lang w:eastAsia="zh-CN"/>
        </w:rPr>
        <w:t>正式职工，</w:t>
      </w:r>
      <w:r>
        <w:rPr>
          <w:rFonts w:hint="eastAsia" w:ascii="宋体" w:hAnsi="宋体" w:cs="宋体"/>
          <w:color w:val="auto"/>
          <w:highlight w:val="none"/>
          <w:lang w:val="en-US" w:eastAsia="zh-CN"/>
        </w:rPr>
        <w:t>以</w:t>
      </w:r>
      <w:r>
        <w:rPr>
          <w:rFonts w:hint="eastAsia" w:ascii="宋体" w:hAnsi="宋体" w:eastAsia="宋体" w:cs="宋体"/>
          <w:color w:val="auto"/>
          <w:highlight w:val="none"/>
          <w:lang w:eastAsia="zh-CN"/>
        </w:rPr>
        <w:t>社保证明</w:t>
      </w:r>
      <w:r>
        <w:rPr>
          <w:rFonts w:hint="eastAsia" w:ascii="宋体" w:hAnsi="宋体" w:cs="宋体"/>
          <w:color w:val="auto"/>
          <w:highlight w:val="none"/>
          <w:lang w:val="en-US" w:eastAsia="zh-CN"/>
        </w:rPr>
        <w:t>为准</w:t>
      </w:r>
      <w:r>
        <w:rPr>
          <w:rFonts w:hint="eastAsia" w:ascii="宋体" w:hAnsi="宋体" w:eastAsia="宋体" w:cs="宋体"/>
          <w:color w:val="auto"/>
          <w:highlight w:val="none"/>
          <w:lang w:eastAsia="zh-CN"/>
        </w:rPr>
        <w:t>，如为</w:t>
      </w:r>
      <w:r>
        <w:rPr>
          <w:rFonts w:hint="eastAsia" w:ascii="宋体" w:hAnsi="宋体" w:eastAsia="宋体" w:cs="宋体"/>
          <w:color w:val="auto"/>
          <w:highlight w:val="none"/>
          <w:lang w:val="en-US" w:eastAsia="zh-CN"/>
        </w:rPr>
        <w:t>符合法律规定的</w:t>
      </w:r>
      <w:r>
        <w:rPr>
          <w:rFonts w:hint="eastAsia" w:ascii="宋体" w:hAnsi="宋体" w:eastAsia="宋体" w:cs="宋体"/>
          <w:color w:val="auto"/>
          <w:highlight w:val="none"/>
          <w:lang w:eastAsia="zh-CN"/>
        </w:rPr>
        <w:t>离退休返聘人员的，</w:t>
      </w:r>
      <w:r>
        <w:rPr>
          <w:rFonts w:hint="eastAsia" w:ascii="宋体" w:hAnsi="宋体" w:cs="宋体"/>
          <w:color w:val="auto"/>
          <w:highlight w:val="none"/>
          <w:lang w:val="en-US" w:eastAsia="zh-CN"/>
        </w:rPr>
        <w:t>须</w:t>
      </w:r>
      <w:r>
        <w:rPr>
          <w:rFonts w:hint="eastAsia" w:ascii="宋体" w:hAnsi="宋体" w:eastAsia="宋体" w:cs="宋体"/>
          <w:color w:val="auto"/>
          <w:highlight w:val="none"/>
          <w:lang w:eastAsia="zh-CN"/>
        </w:rPr>
        <w:t>提供退休证明及单位聘用证明。</w:t>
      </w:r>
    </w:p>
    <w:p>
      <w:pPr>
        <w:spacing w:line="360" w:lineRule="auto"/>
        <w:rPr>
          <w:rFonts w:hint="default" w:ascii="宋体" w:hAnsi="宋体" w:eastAsia="宋体" w:cs="宋体"/>
          <w:color w:val="auto"/>
          <w:highlight w:val="none"/>
          <w:lang w:val="en-US" w:eastAsia="zh-CN"/>
        </w:rPr>
      </w:pPr>
      <w:r>
        <w:rPr>
          <w:rFonts w:hint="eastAsia" w:ascii="宋体" w:hAnsi="宋体" w:cs="宋体"/>
          <w:color w:val="auto"/>
          <w:highlight w:val="none"/>
          <w:lang w:val="en-US" w:eastAsia="zh-CN"/>
        </w:rPr>
        <w:t>3、表后附上述人员的社保证明（或返聘人员证明）、相关证书的原件彩色扫描件。</w:t>
      </w:r>
    </w:p>
    <w:p>
      <w:pPr>
        <w:spacing w:line="360" w:lineRule="auto"/>
        <w:rPr>
          <w:rFonts w:hint="eastAsia" w:ascii="宋体" w:hAnsi="宋体" w:eastAsia="宋体" w:cs="宋体"/>
          <w:color w:val="auto"/>
          <w:highlight w:val="none"/>
          <w:lang w:eastAsia="zh-CN"/>
        </w:rPr>
      </w:pPr>
      <w:r>
        <w:rPr>
          <w:rFonts w:hint="eastAsia" w:ascii="宋体" w:hAnsi="宋体" w:cs="宋体"/>
          <w:color w:val="auto"/>
          <w:highlight w:val="none"/>
          <w:lang w:val="en-US" w:eastAsia="zh-CN"/>
        </w:rPr>
        <w:t>4</w:t>
      </w:r>
      <w:r>
        <w:rPr>
          <w:rFonts w:hint="eastAsia" w:ascii="宋体" w:hAnsi="宋体" w:eastAsia="宋体" w:cs="宋体"/>
          <w:color w:val="auto"/>
          <w:highlight w:val="none"/>
          <w:lang w:val="en-US" w:eastAsia="zh-CN"/>
        </w:rPr>
        <w:t>、供应商承诺所填报内容均真实有效，不存在虚假或不真实信息。</w:t>
      </w:r>
    </w:p>
    <w:p>
      <w:pPr>
        <w:spacing w:line="360" w:lineRule="auto"/>
        <w:rPr>
          <w:rFonts w:hint="eastAsia" w:ascii="宋体" w:hAnsi="宋体" w:eastAsia="宋体" w:cs="宋体"/>
          <w:color w:val="auto"/>
          <w:highlight w:val="none"/>
          <w:lang w:eastAsia="zh-CN"/>
        </w:rPr>
      </w:pPr>
    </w:p>
    <w:p>
      <w:pPr>
        <w:spacing w:line="360" w:lineRule="auto"/>
        <w:rPr>
          <w:rFonts w:hint="eastAsia" w:ascii="宋体" w:hAnsi="宋体" w:eastAsia="宋体" w:cs="宋体"/>
          <w:color w:val="auto"/>
          <w:highlight w:val="none"/>
          <w:lang w:eastAsia="zh-CN"/>
        </w:rPr>
      </w:pPr>
    </w:p>
    <w:p>
      <w:pPr>
        <w:spacing w:line="360" w:lineRule="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投标人名称（CA签章）：</w:t>
      </w:r>
      <w:r>
        <w:rPr>
          <w:rFonts w:hint="eastAsia" w:ascii="宋体" w:hAnsi="宋体" w:eastAsia="宋体" w:cs="宋体"/>
          <w:color w:val="auto"/>
          <w:highlight w:val="none"/>
          <w:u w:val="single"/>
          <w:lang w:eastAsia="zh-CN"/>
        </w:rPr>
        <w:t xml:space="preserve">                    </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single"/>
          <w:lang w:eastAsia="zh-CN"/>
        </w:rPr>
        <w:t xml:space="preserve">       </w:t>
      </w:r>
      <w:r>
        <w:rPr>
          <w:rFonts w:hint="eastAsia" w:ascii="宋体" w:hAnsi="宋体" w:eastAsia="宋体" w:cs="宋体"/>
          <w:color w:val="auto"/>
          <w:highlight w:val="none"/>
          <w:u w:val="single"/>
          <w:lang w:val="en-US" w:eastAsia="zh-CN"/>
        </w:rPr>
        <w:t xml:space="preserve">  </w:t>
      </w:r>
    </w:p>
    <w:p>
      <w:pPr>
        <w:spacing w:line="360" w:lineRule="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日      期：</w:t>
      </w:r>
      <w:r>
        <w:rPr>
          <w:rFonts w:hint="eastAsia" w:ascii="宋体" w:hAnsi="宋体" w:eastAsia="宋体" w:cs="宋体"/>
          <w:color w:val="auto"/>
          <w:highlight w:val="none"/>
          <w:u w:val="single"/>
          <w:lang w:eastAsia="zh-CN"/>
        </w:rPr>
        <w:t xml:space="preserve">         </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single"/>
          <w:lang w:eastAsia="zh-CN"/>
        </w:rPr>
        <w:t xml:space="preserve">         </w:t>
      </w:r>
    </w:p>
    <w:p>
      <w:pPr>
        <w:spacing w:line="360" w:lineRule="auto"/>
        <w:rPr>
          <w:rFonts w:hint="eastAsia" w:ascii="宋体" w:hAnsi="宋体" w:eastAsia="宋体" w:cs="宋体"/>
          <w:color w:val="auto"/>
          <w:highlight w:val="none"/>
          <w:lang w:eastAsia="zh-CN"/>
        </w:rPr>
      </w:pPr>
    </w:p>
    <w:p>
      <w:pPr>
        <w:spacing w:line="360" w:lineRule="auto"/>
        <w:rPr>
          <w:rFonts w:hint="eastAsia" w:ascii="宋体" w:hAnsi="宋体"/>
          <w:color w:val="auto"/>
          <w:highlight w:val="none"/>
        </w:rPr>
      </w:pPr>
      <w:r>
        <w:rPr>
          <w:rFonts w:ascii="宋体" w:hAnsi="宋体"/>
          <w:color w:val="auto"/>
          <w:highlight w:val="none"/>
        </w:rPr>
        <w:br w:type="page"/>
      </w:r>
      <w:r>
        <w:rPr>
          <w:rFonts w:hint="eastAsia" w:ascii="宋体" w:hAnsi="宋体"/>
          <w:color w:val="auto"/>
          <w:highlight w:val="none"/>
        </w:rPr>
        <w:t>格式</w:t>
      </w:r>
      <w:r>
        <w:rPr>
          <w:rFonts w:hint="eastAsia" w:ascii="宋体" w:hAnsi="宋体"/>
          <w:color w:val="auto"/>
          <w:highlight w:val="none"/>
          <w:lang w:val="en-US" w:eastAsia="zh-CN"/>
        </w:rPr>
        <w:t>9</w:t>
      </w:r>
      <w:r>
        <w:rPr>
          <w:rFonts w:hint="eastAsia" w:ascii="宋体" w:hAnsi="宋体"/>
          <w:color w:val="auto"/>
          <w:highlight w:val="none"/>
        </w:rPr>
        <w:t>：</w:t>
      </w:r>
    </w:p>
    <w:p>
      <w:pPr>
        <w:keepNext w:val="0"/>
        <w:keepLines w:val="0"/>
        <w:pageBreakBefore w:val="0"/>
        <w:widowControl w:val="0"/>
        <w:kinsoku/>
        <w:wordWrap/>
        <w:overflowPunct/>
        <w:topLinePunct w:val="0"/>
        <w:autoSpaceDE/>
        <w:autoSpaceDN/>
        <w:bidi w:val="0"/>
        <w:adjustRightInd/>
        <w:snapToGrid/>
        <w:spacing w:before="157" w:beforeLines="50" w:after="469" w:afterLines="150" w:line="360" w:lineRule="auto"/>
        <w:jc w:val="center"/>
        <w:textAlignment w:val="auto"/>
        <w:rPr>
          <w:rFonts w:hint="eastAsia" w:eastAsia="黑体"/>
          <w:color w:val="auto"/>
          <w:spacing w:val="20"/>
          <w:sz w:val="36"/>
          <w:szCs w:val="32"/>
          <w:highlight w:val="none"/>
        </w:rPr>
      </w:pPr>
      <w:r>
        <w:rPr>
          <w:rFonts w:hint="eastAsia" w:eastAsia="黑体"/>
          <w:color w:val="auto"/>
          <w:spacing w:val="20"/>
          <w:sz w:val="36"/>
          <w:szCs w:val="32"/>
          <w:highlight w:val="none"/>
          <w:lang w:val="en-US" w:eastAsia="zh-CN"/>
        </w:rPr>
        <w:t>类似项目业绩表</w:t>
      </w:r>
    </w:p>
    <w:p>
      <w:pPr>
        <w:spacing w:line="360" w:lineRule="auto"/>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eastAsia="zh-CN"/>
        </w:rPr>
        <w:t>项目</w:t>
      </w:r>
      <w:r>
        <w:rPr>
          <w:rFonts w:hint="eastAsia" w:ascii="宋体" w:hAnsi="宋体" w:eastAsia="宋体" w:cs="宋体"/>
          <w:color w:val="auto"/>
          <w:highlight w:val="none"/>
          <w:lang w:val="en-US" w:eastAsia="zh-CN"/>
        </w:rPr>
        <w:t>名称</w:t>
      </w:r>
      <w:r>
        <w:rPr>
          <w:rFonts w:hint="eastAsia" w:ascii="宋体" w:hAnsi="宋体" w:eastAsia="宋体" w:cs="宋体"/>
          <w:color w:val="auto"/>
          <w:highlight w:val="none"/>
          <w:lang w:eastAsia="zh-CN"/>
        </w:rPr>
        <w:t>：</w:t>
      </w:r>
      <w:r>
        <w:rPr>
          <w:rFonts w:hint="eastAsia" w:ascii="宋体" w:hAnsi="宋体" w:cs="宋体"/>
          <w:color w:val="auto"/>
          <w:highlight w:val="none"/>
          <w:u w:val="single"/>
          <w:lang w:eastAsia="zh-CN"/>
        </w:rPr>
        <w:t>北仑区审计服务供应商</w:t>
      </w:r>
      <w:r>
        <w:rPr>
          <w:rFonts w:hint="eastAsia" w:ascii="宋体" w:hAnsi="宋体" w:eastAsia="宋体" w:cs="宋体"/>
          <w:color w:val="auto"/>
          <w:highlight w:val="none"/>
          <w:u w:val="single"/>
          <w:lang w:val="en-US" w:eastAsia="zh-CN"/>
        </w:rPr>
        <w:t xml:space="preserve"> </w:t>
      </w:r>
    </w:p>
    <w:p>
      <w:pPr>
        <w:spacing w:line="360" w:lineRule="auto"/>
        <w:rPr>
          <w:rFonts w:hint="eastAsia" w:ascii="宋体" w:hAnsi="宋体" w:eastAsia="宋体" w:cs="宋体"/>
          <w:color w:val="auto"/>
          <w:highlight w:val="none"/>
          <w:u w:val="single"/>
          <w:lang w:val="en-US" w:eastAsia="zh-CN"/>
        </w:rPr>
      </w:pPr>
      <w:r>
        <w:rPr>
          <w:rFonts w:hint="eastAsia" w:ascii="宋体" w:hAnsi="宋体" w:eastAsia="宋体" w:cs="宋体"/>
          <w:color w:val="auto"/>
          <w:highlight w:val="none"/>
          <w:lang w:eastAsia="zh-CN"/>
        </w:rPr>
        <w:t>项目编号：</w:t>
      </w:r>
      <w:r>
        <w:rPr>
          <w:rFonts w:hint="eastAsia" w:ascii="宋体" w:hAnsi="宋体" w:cs="宋体"/>
          <w:color w:val="auto"/>
          <w:highlight w:val="none"/>
          <w:u w:val="single"/>
          <w:lang w:eastAsia="zh-CN"/>
        </w:rPr>
        <w:t>BLZFCG2022009</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none"/>
          <w:lang w:val="en-US" w:eastAsia="zh-CN"/>
        </w:rPr>
        <w:t xml:space="preserve">                                    标项：</w:t>
      </w:r>
      <w:r>
        <w:rPr>
          <w:rFonts w:hint="eastAsia" w:ascii="宋体" w:hAnsi="宋体" w:eastAsia="宋体" w:cs="宋体"/>
          <w:color w:val="auto"/>
          <w:highlight w:val="none"/>
          <w:u w:val="single"/>
          <w:lang w:val="en-US" w:eastAsia="zh-CN"/>
        </w:rPr>
        <w:t xml:space="preserve">    </w:t>
      </w:r>
      <w:r>
        <w:rPr>
          <w:rFonts w:hint="eastAsia" w:ascii="宋体" w:hAnsi="宋体" w:cs="宋体"/>
          <w:color w:val="auto"/>
          <w:highlight w:val="none"/>
          <w:u w:val="single"/>
          <w:lang w:val="en-US" w:eastAsia="zh-CN"/>
        </w:rPr>
        <w:t xml:space="preserve">一 </w:t>
      </w:r>
      <w:r>
        <w:rPr>
          <w:rFonts w:hint="eastAsia" w:ascii="宋体" w:hAnsi="宋体" w:eastAsia="宋体" w:cs="宋体"/>
          <w:color w:val="auto"/>
          <w:highlight w:val="none"/>
          <w:u w:val="single"/>
          <w:lang w:val="en-US" w:eastAsia="zh-CN"/>
        </w:rPr>
        <w:t xml:space="preserve">   </w:t>
      </w:r>
    </w:p>
    <w:tbl>
      <w:tblPr>
        <w:tblStyle w:val="7"/>
        <w:tblW w:w="916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1"/>
        <w:gridCol w:w="2175"/>
        <w:gridCol w:w="2160"/>
        <w:gridCol w:w="1275"/>
        <w:gridCol w:w="1230"/>
        <w:gridCol w:w="1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trPr>
        <w:tc>
          <w:tcPr>
            <w:tcW w:w="791" w:type="dxa"/>
            <w:noWrap w:val="0"/>
            <w:vAlign w:val="center"/>
          </w:tcPr>
          <w:p>
            <w:pPr>
              <w:keepNext w:val="0"/>
              <w:keepLines w:val="0"/>
              <w:suppressLineNumbers w:val="0"/>
              <w:snapToGrid w:val="0"/>
              <w:spacing w:before="0" w:beforeAutospacing="0" w:after="0" w:afterAutospacing="0"/>
              <w:ind w:left="0" w:leftChars="0" w:right="0" w:rightChars="0"/>
              <w:jc w:val="center"/>
              <w:rPr>
                <w:rFonts w:hint="eastAsia"/>
                <w:b/>
                <w:strike w:val="0"/>
                <w:dstrike w:val="0"/>
                <w:color w:val="auto"/>
                <w:highlight w:val="none"/>
              </w:rPr>
            </w:pPr>
            <w:r>
              <w:rPr>
                <w:rFonts w:hint="default"/>
                <w:b/>
                <w:bCs/>
                <w:strike w:val="0"/>
                <w:dstrike w:val="0"/>
                <w:color w:val="auto"/>
                <w:highlight w:val="none"/>
              </w:rPr>
              <w:t>序号</w:t>
            </w:r>
          </w:p>
        </w:tc>
        <w:tc>
          <w:tcPr>
            <w:tcW w:w="2175" w:type="dxa"/>
            <w:noWrap w:val="0"/>
            <w:vAlign w:val="center"/>
          </w:tcPr>
          <w:p>
            <w:pPr>
              <w:keepNext w:val="0"/>
              <w:keepLines w:val="0"/>
              <w:widowControl w:val="0"/>
              <w:suppressLineNumbers w:val="0"/>
              <w:spacing w:before="0" w:beforeAutospacing="0" w:after="0" w:afterAutospacing="0" w:line="300" w:lineRule="exact"/>
              <w:ind w:left="0" w:leftChars="0" w:right="0" w:rightChars="0"/>
              <w:jc w:val="center"/>
              <w:rPr>
                <w:rFonts w:hint="eastAsia"/>
                <w:b/>
                <w:strike w:val="0"/>
                <w:dstrike w:val="0"/>
                <w:color w:val="auto"/>
                <w:highlight w:val="none"/>
              </w:rPr>
            </w:pPr>
            <w:r>
              <w:rPr>
                <w:rFonts w:hint="default" w:ascii="宋体" w:hAnsi="宋体" w:eastAsia="宋体" w:cs="宋体"/>
                <w:b/>
                <w:bCs/>
                <w:strike w:val="0"/>
                <w:dstrike w:val="0"/>
                <w:color w:val="auto"/>
                <w:kern w:val="2"/>
                <w:sz w:val="21"/>
                <w:szCs w:val="21"/>
                <w:highlight w:val="none"/>
                <w:lang w:eastAsia="zh-CN" w:bidi="ar"/>
              </w:rPr>
              <w:t>项目</w:t>
            </w:r>
            <w:r>
              <w:rPr>
                <w:rFonts w:hint="eastAsia" w:ascii="宋体" w:hAnsi="宋体" w:eastAsia="宋体" w:cs="宋体"/>
                <w:b/>
                <w:bCs/>
                <w:strike w:val="0"/>
                <w:dstrike w:val="0"/>
                <w:color w:val="auto"/>
                <w:kern w:val="2"/>
                <w:sz w:val="21"/>
                <w:szCs w:val="21"/>
                <w:highlight w:val="none"/>
                <w:lang w:val="en-US" w:eastAsia="zh-CN" w:bidi="ar"/>
              </w:rPr>
              <w:t>名称</w:t>
            </w:r>
          </w:p>
        </w:tc>
        <w:tc>
          <w:tcPr>
            <w:tcW w:w="2160" w:type="dxa"/>
            <w:noWrap w:val="0"/>
            <w:vAlign w:val="center"/>
          </w:tcPr>
          <w:p>
            <w:pPr>
              <w:keepNext w:val="0"/>
              <w:keepLines w:val="0"/>
              <w:widowControl w:val="0"/>
              <w:suppressLineNumbers w:val="0"/>
              <w:spacing w:before="0" w:beforeAutospacing="0" w:after="0" w:afterAutospacing="0" w:line="300" w:lineRule="exact"/>
              <w:ind w:left="0" w:leftChars="0" w:right="0" w:rightChars="0"/>
              <w:jc w:val="center"/>
              <w:rPr>
                <w:rFonts w:hint="eastAsia"/>
                <w:b/>
                <w:strike w:val="0"/>
                <w:dstrike w:val="0"/>
                <w:color w:val="auto"/>
                <w:highlight w:val="none"/>
              </w:rPr>
            </w:pPr>
            <w:r>
              <w:rPr>
                <w:rFonts w:hint="eastAsia" w:ascii="宋体" w:hAnsi="宋体" w:cs="宋体"/>
                <w:b/>
                <w:bCs/>
                <w:strike w:val="0"/>
                <w:dstrike w:val="0"/>
                <w:color w:val="auto"/>
                <w:kern w:val="2"/>
                <w:sz w:val="21"/>
                <w:szCs w:val="21"/>
                <w:highlight w:val="none"/>
                <w:lang w:val="en-US" w:eastAsia="zh-CN" w:bidi="ar"/>
              </w:rPr>
              <w:t>采购单位</w:t>
            </w:r>
          </w:p>
        </w:tc>
        <w:tc>
          <w:tcPr>
            <w:tcW w:w="1275" w:type="dxa"/>
            <w:noWrap w:val="0"/>
            <w:vAlign w:val="center"/>
          </w:tcPr>
          <w:p>
            <w:pPr>
              <w:keepNext w:val="0"/>
              <w:keepLines w:val="0"/>
              <w:widowControl w:val="0"/>
              <w:suppressLineNumbers w:val="0"/>
              <w:spacing w:before="0" w:beforeAutospacing="0" w:after="0" w:afterAutospacing="0" w:line="300" w:lineRule="exact"/>
              <w:ind w:left="0" w:leftChars="0" w:right="0" w:rightChars="0"/>
              <w:jc w:val="center"/>
              <w:rPr>
                <w:rFonts w:hint="eastAsia"/>
                <w:b/>
                <w:strike w:val="0"/>
                <w:dstrike w:val="0"/>
                <w:color w:val="auto"/>
                <w:highlight w:val="none"/>
              </w:rPr>
            </w:pPr>
            <w:r>
              <w:rPr>
                <w:rFonts w:hint="eastAsia" w:ascii="宋体" w:hAnsi="宋体" w:eastAsia="宋体" w:cs="宋体"/>
                <w:b/>
                <w:bCs/>
                <w:strike w:val="0"/>
                <w:dstrike w:val="0"/>
                <w:color w:val="auto"/>
                <w:kern w:val="2"/>
                <w:sz w:val="21"/>
                <w:szCs w:val="21"/>
                <w:highlight w:val="none"/>
                <w:lang w:val="en-US" w:eastAsia="zh-CN" w:bidi="ar"/>
              </w:rPr>
              <w:t>合同金额</w:t>
            </w:r>
          </w:p>
        </w:tc>
        <w:tc>
          <w:tcPr>
            <w:tcW w:w="1230" w:type="dxa"/>
            <w:noWrap w:val="0"/>
            <w:vAlign w:val="center"/>
          </w:tcPr>
          <w:p>
            <w:pPr>
              <w:keepNext w:val="0"/>
              <w:keepLines w:val="0"/>
              <w:widowControl w:val="0"/>
              <w:suppressLineNumbers w:val="0"/>
              <w:spacing w:before="0" w:beforeAutospacing="0" w:after="0" w:afterAutospacing="0" w:line="300" w:lineRule="exact"/>
              <w:ind w:left="0" w:leftChars="0" w:right="0" w:rightChars="0"/>
              <w:jc w:val="center"/>
              <w:rPr>
                <w:rFonts w:hint="eastAsia"/>
                <w:b/>
                <w:strike w:val="0"/>
                <w:dstrike w:val="0"/>
                <w:color w:val="auto"/>
                <w:highlight w:val="none"/>
              </w:rPr>
            </w:pPr>
            <w:r>
              <w:rPr>
                <w:rFonts w:hint="eastAsia"/>
                <w:b/>
                <w:bCs/>
                <w:strike w:val="0"/>
                <w:dstrike w:val="0"/>
                <w:color w:val="auto"/>
                <w:highlight w:val="none"/>
              </w:rPr>
              <w:t>合同签订时间</w:t>
            </w:r>
          </w:p>
        </w:tc>
        <w:tc>
          <w:tcPr>
            <w:tcW w:w="1530" w:type="dxa"/>
            <w:noWrap w:val="0"/>
            <w:vAlign w:val="center"/>
          </w:tcPr>
          <w:p>
            <w:pPr>
              <w:keepNext w:val="0"/>
              <w:keepLines w:val="0"/>
              <w:suppressLineNumbers w:val="0"/>
              <w:snapToGrid w:val="0"/>
              <w:spacing w:before="0" w:beforeAutospacing="0" w:after="0" w:afterAutospacing="0"/>
              <w:ind w:left="0" w:leftChars="0" w:right="0" w:rightChars="0"/>
              <w:jc w:val="center"/>
              <w:rPr>
                <w:rFonts w:hint="eastAsia"/>
                <w:b/>
                <w:strike w:val="0"/>
                <w:dstrike w:val="0"/>
                <w:color w:val="auto"/>
                <w:highlight w:val="none"/>
              </w:rPr>
            </w:pPr>
            <w:r>
              <w:rPr>
                <w:rFonts w:hint="eastAsia" w:ascii="宋体" w:hAnsi="宋体" w:eastAsia="宋体" w:cs="宋体"/>
                <w:b/>
                <w:bCs/>
                <w:strike w:val="0"/>
                <w:dstrike w:val="0"/>
                <w:color w:val="auto"/>
                <w:kern w:val="2"/>
                <w:sz w:val="21"/>
                <w:szCs w:val="21"/>
                <w:highlight w:val="none"/>
                <w:lang w:val="en-US" w:eastAsia="zh-CN" w:bidi="ar"/>
              </w:rPr>
              <w:t>用户联系人及联系电话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91" w:type="dxa"/>
            <w:noWrap w:val="0"/>
            <w:vAlign w:val="center"/>
          </w:tcPr>
          <w:p>
            <w:pPr>
              <w:keepNext w:val="0"/>
              <w:keepLines w:val="0"/>
              <w:suppressLineNumbers w:val="0"/>
              <w:snapToGrid w:val="0"/>
              <w:spacing w:before="0" w:beforeAutospacing="0" w:after="0" w:afterAutospacing="0"/>
              <w:ind w:left="0" w:right="0"/>
              <w:jc w:val="center"/>
              <w:rPr>
                <w:rFonts w:hint="default"/>
                <w:b/>
                <w:bCs/>
                <w:strike w:val="0"/>
                <w:dstrike w:val="0"/>
                <w:color w:val="auto"/>
                <w:highlight w:val="none"/>
              </w:rPr>
            </w:pPr>
          </w:p>
        </w:tc>
        <w:tc>
          <w:tcPr>
            <w:tcW w:w="2175" w:type="dxa"/>
            <w:noWrap w:val="0"/>
            <w:vAlign w:val="center"/>
          </w:tcPr>
          <w:p>
            <w:pPr>
              <w:keepNext w:val="0"/>
              <w:keepLines w:val="0"/>
              <w:widowControl w:val="0"/>
              <w:suppressLineNumbers w:val="0"/>
              <w:spacing w:before="0" w:beforeAutospacing="0" w:after="0" w:afterAutospacing="0" w:line="300" w:lineRule="exact"/>
              <w:ind w:left="0" w:leftChars="0" w:right="0" w:rightChars="0"/>
              <w:jc w:val="center"/>
              <w:rPr>
                <w:rFonts w:hint="eastAsia"/>
                <w:b/>
                <w:bCs/>
                <w:strike w:val="0"/>
                <w:dstrike w:val="0"/>
                <w:color w:val="auto"/>
                <w:highlight w:val="none"/>
              </w:rPr>
            </w:pPr>
          </w:p>
        </w:tc>
        <w:tc>
          <w:tcPr>
            <w:tcW w:w="2160" w:type="dxa"/>
            <w:noWrap w:val="0"/>
            <w:vAlign w:val="center"/>
          </w:tcPr>
          <w:p>
            <w:pPr>
              <w:keepNext w:val="0"/>
              <w:keepLines w:val="0"/>
              <w:widowControl w:val="0"/>
              <w:suppressLineNumbers w:val="0"/>
              <w:spacing w:before="0" w:beforeAutospacing="0" w:after="0" w:afterAutospacing="0" w:line="300" w:lineRule="exact"/>
              <w:ind w:left="0" w:leftChars="0" w:right="0" w:rightChars="0"/>
              <w:jc w:val="center"/>
              <w:rPr>
                <w:rFonts w:hint="eastAsia"/>
                <w:b/>
                <w:bCs/>
                <w:strike w:val="0"/>
                <w:dstrike w:val="0"/>
                <w:color w:val="auto"/>
                <w:highlight w:val="none"/>
              </w:rPr>
            </w:pPr>
          </w:p>
        </w:tc>
        <w:tc>
          <w:tcPr>
            <w:tcW w:w="1275" w:type="dxa"/>
            <w:noWrap w:val="0"/>
            <w:vAlign w:val="center"/>
          </w:tcPr>
          <w:p>
            <w:pPr>
              <w:keepNext w:val="0"/>
              <w:keepLines w:val="0"/>
              <w:widowControl w:val="0"/>
              <w:suppressLineNumbers w:val="0"/>
              <w:spacing w:before="0" w:beforeAutospacing="0" w:after="0" w:afterAutospacing="0" w:line="300" w:lineRule="exact"/>
              <w:ind w:left="0" w:leftChars="0" w:right="0" w:rightChars="0"/>
              <w:jc w:val="center"/>
              <w:rPr>
                <w:rFonts w:hint="eastAsia"/>
                <w:b/>
                <w:bCs/>
                <w:strike w:val="0"/>
                <w:dstrike w:val="0"/>
                <w:color w:val="auto"/>
                <w:highlight w:val="none"/>
              </w:rPr>
            </w:pPr>
          </w:p>
        </w:tc>
        <w:tc>
          <w:tcPr>
            <w:tcW w:w="1230" w:type="dxa"/>
            <w:noWrap w:val="0"/>
            <w:vAlign w:val="center"/>
          </w:tcPr>
          <w:p>
            <w:pPr>
              <w:keepNext w:val="0"/>
              <w:keepLines w:val="0"/>
              <w:widowControl w:val="0"/>
              <w:suppressLineNumbers w:val="0"/>
              <w:spacing w:before="0" w:beforeAutospacing="0" w:after="0" w:afterAutospacing="0" w:line="300" w:lineRule="exact"/>
              <w:ind w:left="0" w:leftChars="0" w:right="0" w:rightChars="0"/>
              <w:jc w:val="center"/>
              <w:rPr>
                <w:rFonts w:hint="eastAsia"/>
                <w:b/>
                <w:bCs/>
                <w:strike w:val="0"/>
                <w:dstrike w:val="0"/>
                <w:color w:val="auto"/>
                <w:highlight w:val="none"/>
              </w:rPr>
            </w:pPr>
          </w:p>
        </w:tc>
        <w:tc>
          <w:tcPr>
            <w:tcW w:w="1530" w:type="dxa"/>
            <w:noWrap w:val="0"/>
            <w:vAlign w:val="center"/>
          </w:tcPr>
          <w:p>
            <w:pPr>
              <w:keepNext w:val="0"/>
              <w:keepLines w:val="0"/>
              <w:suppressLineNumbers w:val="0"/>
              <w:snapToGrid w:val="0"/>
              <w:spacing w:before="0" w:beforeAutospacing="0" w:after="0" w:afterAutospacing="0"/>
              <w:ind w:left="0" w:right="0"/>
              <w:jc w:val="center"/>
              <w:rPr>
                <w:rFonts w:hint="eastAsia"/>
                <w:b/>
                <w:bCs/>
                <w:strike w:val="0"/>
                <w:dstrike w:val="0"/>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91" w:type="dxa"/>
            <w:noWrap w:val="0"/>
            <w:vAlign w:val="center"/>
          </w:tcPr>
          <w:p>
            <w:pPr>
              <w:keepNext w:val="0"/>
              <w:keepLines w:val="0"/>
              <w:suppressLineNumbers w:val="0"/>
              <w:snapToGrid w:val="0"/>
              <w:spacing w:before="0" w:beforeAutospacing="0" w:after="0" w:afterAutospacing="0"/>
              <w:ind w:left="0" w:right="0"/>
              <w:jc w:val="center"/>
              <w:rPr>
                <w:rFonts w:hint="eastAsia"/>
                <w:strike w:val="0"/>
                <w:dstrike w:val="0"/>
                <w:color w:val="auto"/>
                <w:highlight w:val="none"/>
              </w:rPr>
            </w:pPr>
          </w:p>
        </w:tc>
        <w:tc>
          <w:tcPr>
            <w:tcW w:w="2175" w:type="dxa"/>
            <w:noWrap w:val="0"/>
            <w:vAlign w:val="center"/>
          </w:tcPr>
          <w:p>
            <w:pPr>
              <w:keepNext w:val="0"/>
              <w:keepLines w:val="0"/>
              <w:suppressLineNumbers w:val="0"/>
              <w:snapToGrid w:val="0"/>
              <w:spacing w:before="0" w:beforeAutospacing="0" w:after="0" w:afterAutospacing="0"/>
              <w:ind w:left="0" w:right="0"/>
              <w:jc w:val="center"/>
              <w:rPr>
                <w:rFonts w:hint="eastAsia"/>
                <w:strike w:val="0"/>
                <w:dstrike w:val="0"/>
                <w:color w:val="auto"/>
                <w:highlight w:val="none"/>
              </w:rPr>
            </w:pPr>
          </w:p>
        </w:tc>
        <w:tc>
          <w:tcPr>
            <w:tcW w:w="2160" w:type="dxa"/>
            <w:noWrap w:val="0"/>
            <w:vAlign w:val="center"/>
          </w:tcPr>
          <w:p>
            <w:pPr>
              <w:keepNext w:val="0"/>
              <w:keepLines w:val="0"/>
              <w:suppressLineNumbers w:val="0"/>
              <w:snapToGrid w:val="0"/>
              <w:spacing w:before="0" w:beforeAutospacing="0" w:after="0" w:afterAutospacing="0"/>
              <w:ind w:left="0" w:right="0"/>
              <w:jc w:val="center"/>
              <w:rPr>
                <w:rFonts w:hint="eastAsia"/>
                <w:strike w:val="0"/>
                <w:dstrike w:val="0"/>
                <w:color w:val="auto"/>
                <w:highlight w:val="none"/>
              </w:rPr>
            </w:pPr>
          </w:p>
        </w:tc>
        <w:tc>
          <w:tcPr>
            <w:tcW w:w="1275" w:type="dxa"/>
            <w:noWrap w:val="0"/>
            <w:vAlign w:val="center"/>
          </w:tcPr>
          <w:p>
            <w:pPr>
              <w:keepNext w:val="0"/>
              <w:keepLines w:val="0"/>
              <w:suppressLineNumbers w:val="0"/>
              <w:snapToGrid w:val="0"/>
              <w:spacing w:before="0" w:beforeAutospacing="0" w:after="0" w:afterAutospacing="0"/>
              <w:ind w:left="0" w:right="0"/>
              <w:jc w:val="center"/>
              <w:rPr>
                <w:rFonts w:hint="eastAsia"/>
                <w:strike w:val="0"/>
                <w:dstrike w:val="0"/>
                <w:color w:val="auto"/>
                <w:highlight w:val="none"/>
              </w:rPr>
            </w:pPr>
          </w:p>
        </w:tc>
        <w:tc>
          <w:tcPr>
            <w:tcW w:w="1230" w:type="dxa"/>
            <w:noWrap w:val="0"/>
            <w:vAlign w:val="center"/>
          </w:tcPr>
          <w:p>
            <w:pPr>
              <w:keepNext w:val="0"/>
              <w:keepLines w:val="0"/>
              <w:suppressLineNumbers w:val="0"/>
              <w:snapToGrid w:val="0"/>
              <w:spacing w:before="0" w:beforeAutospacing="0" w:after="0" w:afterAutospacing="0"/>
              <w:ind w:left="0" w:right="0"/>
              <w:jc w:val="center"/>
              <w:rPr>
                <w:rFonts w:hint="eastAsia"/>
                <w:strike w:val="0"/>
                <w:dstrike w:val="0"/>
                <w:color w:val="auto"/>
                <w:highlight w:val="none"/>
              </w:rPr>
            </w:pPr>
          </w:p>
        </w:tc>
        <w:tc>
          <w:tcPr>
            <w:tcW w:w="1530" w:type="dxa"/>
            <w:noWrap w:val="0"/>
            <w:vAlign w:val="center"/>
          </w:tcPr>
          <w:p>
            <w:pPr>
              <w:keepNext w:val="0"/>
              <w:keepLines w:val="0"/>
              <w:suppressLineNumbers w:val="0"/>
              <w:snapToGrid w:val="0"/>
              <w:spacing w:before="0" w:beforeAutospacing="0" w:after="0" w:afterAutospacing="0"/>
              <w:ind w:left="0" w:right="0"/>
              <w:jc w:val="center"/>
              <w:rPr>
                <w:rFonts w:hint="eastAsia"/>
                <w:strike w:val="0"/>
                <w:dstrike w:val="0"/>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91" w:type="dxa"/>
            <w:noWrap w:val="0"/>
            <w:vAlign w:val="center"/>
          </w:tcPr>
          <w:p>
            <w:pPr>
              <w:keepNext w:val="0"/>
              <w:keepLines w:val="0"/>
              <w:suppressLineNumbers w:val="0"/>
              <w:snapToGrid w:val="0"/>
              <w:spacing w:before="0" w:beforeAutospacing="0" w:after="0" w:afterAutospacing="0"/>
              <w:ind w:left="0" w:right="0"/>
              <w:jc w:val="center"/>
              <w:rPr>
                <w:rFonts w:hint="eastAsia"/>
                <w:strike w:val="0"/>
                <w:dstrike w:val="0"/>
                <w:color w:val="auto"/>
                <w:highlight w:val="none"/>
              </w:rPr>
            </w:pPr>
          </w:p>
        </w:tc>
        <w:tc>
          <w:tcPr>
            <w:tcW w:w="2175" w:type="dxa"/>
            <w:noWrap w:val="0"/>
            <w:vAlign w:val="center"/>
          </w:tcPr>
          <w:p>
            <w:pPr>
              <w:keepNext w:val="0"/>
              <w:keepLines w:val="0"/>
              <w:suppressLineNumbers w:val="0"/>
              <w:snapToGrid w:val="0"/>
              <w:spacing w:before="0" w:beforeAutospacing="0" w:after="0" w:afterAutospacing="0"/>
              <w:ind w:left="0" w:right="0"/>
              <w:jc w:val="center"/>
              <w:rPr>
                <w:rFonts w:hint="eastAsia"/>
                <w:strike w:val="0"/>
                <w:dstrike w:val="0"/>
                <w:color w:val="auto"/>
                <w:highlight w:val="none"/>
              </w:rPr>
            </w:pPr>
          </w:p>
        </w:tc>
        <w:tc>
          <w:tcPr>
            <w:tcW w:w="2160" w:type="dxa"/>
            <w:noWrap w:val="0"/>
            <w:vAlign w:val="center"/>
          </w:tcPr>
          <w:p>
            <w:pPr>
              <w:keepNext w:val="0"/>
              <w:keepLines w:val="0"/>
              <w:suppressLineNumbers w:val="0"/>
              <w:snapToGrid w:val="0"/>
              <w:spacing w:before="0" w:beforeAutospacing="0" w:after="0" w:afterAutospacing="0"/>
              <w:ind w:left="0" w:right="0"/>
              <w:jc w:val="center"/>
              <w:rPr>
                <w:rFonts w:hint="eastAsia"/>
                <w:strike w:val="0"/>
                <w:dstrike w:val="0"/>
                <w:color w:val="auto"/>
                <w:highlight w:val="none"/>
              </w:rPr>
            </w:pPr>
          </w:p>
        </w:tc>
        <w:tc>
          <w:tcPr>
            <w:tcW w:w="1275" w:type="dxa"/>
            <w:noWrap w:val="0"/>
            <w:vAlign w:val="center"/>
          </w:tcPr>
          <w:p>
            <w:pPr>
              <w:keepNext w:val="0"/>
              <w:keepLines w:val="0"/>
              <w:suppressLineNumbers w:val="0"/>
              <w:snapToGrid w:val="0"/>
              <w:spacing w:before="0" w:beforeAutospacing="0" w:after="0" w:afterAutospacing="0"/>
              <w:ind w:left="0" w:right="0"/>
              <w:jc w:val="center"/>
              <w:rPr>
                <w:rFonts w:hint="eastAsia"/>
                <w:strike w:val="0"/>
                <w:dstrike w:val="0"/>
                <w:color w:val="auto"/>
                <w:highlight w:val="none"/>
              </w:rPr>
            </w:pPr>
          </w:p>
        </w:tc>
        <w:tc>
          <w:tcPr>
            <w:tcW w:w="1230" w:type="dxa"/>
            <w:noWrap w:val="0"/>
            <w:vAlign w:val="center"/>
          </w:tcPr>
          <w:p>
            <w:pPr>
              <w:keepNext w:val="0"/>
              <w:keepLines w:val="0"/>
              <w:suppressLineNumbers w:val="0"/>
              <w:snapToGrid w:val="0"/>
              <w:spacing w:before="0" w:beforeAutospacing="0" w:after="0" w:afterAutospacing="0"/>
              <w:ind w:left="0" w:right="0"/>
              <w:jc w:val="center"/>
              <w:rPr>
                <w:rFonts w:hint="eastAsia"/>
                <w:strike w:val="0"/>
                <w:dstrike w:val="0"/>
                <w:color w:val="auto"/>
                <w:highlight w:val="none"/>
              </w:rPr>
            </w:pPr>
          </w:p>
        </w:tc>
        <w:tc>
          <w:tcPr>
            <w:tcW w:w="1530" w:type="dxa"/>
            <w:noWrap w:val="0"/>
            <w:vAlign w:val="center"/>
          </w:tcPr>
          <w:p>
            <w:pPr>
              <w:keepNext w:val="0"/>
              <w:keepLines w:val="0"/>
              <w:suppressLineNumbers w:val="0"/>
              <w:snapToGrid w:val="0"/>
              <w:spacing w:before="0" w:beforeAutospacing="0" w:after="0" w:afterAutospacing="0"/>
              <w:ind w:left="0" w:right="0"/>
              <w:jc w:val="center"/>
              <w:rPr>
                <w:rFonts w:hint="eastAsia"/>
                <w:strike w:val="0"/>
                <w:dstrike w:val="0"/>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91" w:type="dxa"/>
            <w:noWrap w:val="0"/>
            <w:vAlign w:val="center"/>
          </w:tcPr>
          <w:p>
            <w:pPr>
              <w:keepNext w:val="0"/>
              <w:keepLines w:val="0"/>
              <w:suppressLineNumbers w:val="0"/>
              <w:snapToGrid w:val="0"/>
              <w:spacing w:before="0" w:beforeAutospacing="0" w:after="0" w:afterAutospacing="0"/>
              <w:ind w:left="0" w:right="0"/>
              <w:jc w:val="center"/>
              <w:rPr>
                <w:rFonts w:hint="eastAsia"/>
                <w:strike w:val="0"/>
                <w:dstrike w:val="0"/>
                <w:color w:val="auto"/>
                <w:highlight w:val="none"/>
              </w:rPr>
            </w:pPr>
          </w:p>
        </w:tc>
        <w:tc>
          <w:tcPr>
            <w:tcW w:w="2175" w:type="dxa"/>
            <w:noWrap w:val="0"/>
            <w:vAlign w:val="center"/>
          </w:tcPr>
          <w:p>
            <w:pPr>
              <w:keepNext w:val="0"/>
              <w:keepLines w:val="0"/>
              <w:suppressLineNumbers w:val="0"/>
              <w:snapToGrid w:val="0"/>
              <w:spacing w:before="0" w:beforeAutospacing="0" w:after="0" w:afterAutospacing="0"/>
              <w:ind w:left="0" w:right="0"/>
              <w:jc w:val="center"/>
              <w:rPr>
                <w:rFonts w:hint="eastAsia"/>
                <w:strike w:val="0"/>
                <w:dstrike w:val="0"/>
                <w:color w:val="auto"/>
                <w:highlight w:val="none"/>
              </w:rPr>
            </w:pPr>
          </w:p>
        </w:tc>
        <w:tc>
          <w:tcPr>
            <w:tcW w:w="2160" w:type="dxa"/>
            <w:noWrap w:val="0"/>
            <w:vAlign w:val="center"/>
          </w:tcPr>
          <w:p>
            <w:pPr>
              <w:keepNext w:val="0"/>
              <w:keepLines w:val="0"/>
              <w:suppressLineNumbers w:val="0"/>
              <w:snapToGrid w:val="0"/>
              <w:spacing w:before="0" w:beforeAutospacing="0" w:after="0" w:afterAutospacing="0"/>
              <w:ind w:left="0" w:right="0"/>
              <w:jc w:val="center"/>
              <w:rPr>
                <w:rFonts w:hint="eastAsia"/>
                <w:strike w:val="0"/>
                <w:dstrike w:val="0"/>
                <w:color w:val="auto"/>
                <w:highlight w:val="none"/>
              </w:rPr>
            </w:pPr>
          </w:p>
        </w:tc>
        <w:tc>
          <w:tcPr>
            <w:tcW w:w="1275" w:type="dxa"/>
            <w:noWrap w:val="0"/>
            <w:vAlign w:val="center"/>
          </w:tcPr>
          <w:p>
            <w:pPr>
              <w:keepNext w:val="0"/>
              <w:keepLines w:val="0"/>
              <w:suppressLineNumbers w:val="0"/>
              <w:snapToGrid w:val="0"/>
              <w:spacing w:before="0" w:beforeAutospacing="0" w:after="0" w:afterAutospacing="0"/>
              <w:ind w:left="0" w:right="0"/>
              <w:jc w:val="center"/>
              <w:rPr>
                <w:rFonts w:hint="eastAsia"/>
                <w:strike w:val="0"/>
                <w:dstrike w:val="0"/>
                <w:color w:val="auto"/>
                <w:highlight w:val="none"/>
              </w:rPr>
            </w:pPr>
          </w:p>
        </w:tc>
        <w:tc>
          <w:tcPr>
            <w:tcW w:w="1230" w:type="dxa"/>
            <w:noWrap w:val="0"/>
            <w:vAlign w:val="center"/>
          </w:tcPr>
          <w:p>
            <w:pPr>
              <w:keepNext w:val="0"/>
              <w:keepLines w:val="0"/>
              <w:suppressLineNumbers w:val="0"/>
              <w:snapToGrid w:val="0"/>
              <w:spacing w:before="0" w:beforeAutospacing="0" w:after="0" w:afterAutospacing="0"/>
              <w:ind w:left="0" w:right="0"/>
              <w:jc w:val="center"/>
              <w:rPr>
                <w:rFonts w:hint="eastAsia"/>
                <w:strike w:val="0"/>
                <w:dstrike w:val="0"/>
                <w:color w:val="auto"/>
                <w:highlight w:val="none"/>
              </w:rPr>
            </w:pPr>
          </w:p>
        </w:tc>
        <w:tc>
          <w:tcPr>
            <w:tcW w:w="1530" w:type="dxa"/>
            <w:noWrap w:val="0"/>
            <w:vAlign w:val="center"/>
          </w:tcPr>
          <w:p>
            <w:pPr>
              <w:keepNext w:val="0"/>
              <w:keepLines w:val="0"/>
              <w:suppressLineNumbers w:val="0"/>
              <w:snapToGrid w:val="0"/>
              <w:spacing w:before="0" w:beforeAutospacing="0" w:after="0" w:afterAutospacing="0"/>
              <w:ind w:left="0" w:right="0"/>
              <w:jc w:val="center"/>
              <w:rPr>
                <w:rFonts w:hint="eastAsia"/>
                <w:strike w:val="0"/>
                <w:dstrike w:val="0"/>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91" w:type="dxa"/>
            <w:noWrap w:val="0"/>
            <w:vAlign w:val="center"/>
          </w:tcPr>
          <w:p>
            <w:pPr>
              <w:keepNext w:val="0"/>
              <w:keepLines w:val="0"/>
              <w:suppressLineNumbers w:val="0"/>
              <w:snapToGrid w:val="0"/>
              <w:spacing w:before="0" w:beforeAutospacing="0" w:after="0" w:afterAutospacing="0"/>
              <w:ind w:left="0" w:right="0"/>
              <w:jc w:val="center"/>
              <w:rPr>
                <w:rFonts w:hint="eastAsia"/>
                <w:strike w:val="0"/>
                <w:dstrike w:val="0"/>
                <w:color w:val="auto"/>
                <w:highlight w:val="none"/>
              </w:rPr>
            </w:pPr>
          </w:p>
        </w:tc>
        <w:tc>
          <w:tcPr>
            <w:tcW w:w="2175" w:type="dxa"/>
            <w:noWrap w:val="0"/>
            <w:vAlign w:val="center"/>
          </w:tcPr>
          <w:p>
            <w:pPr>
              <w:keepNext w:val="0"/>
              <w:keepLines w:val="0"/>
              <w:suppressLineNumbers w:val="0"/>
              <w:snapToGrid w:val="0"/>
              <w:spacing w:before="0" w:beforeAutospacing="0" w:after="0" w:afterAutospacing="0"/>
              <w:ind w:left="0" w:right="0"/>
              <w:jc w:val="center"/>
              <w:rPr>
                <w:rFonts w:hint="eastAsia"/>
                <w:strike w:val="0"/>
                <w:dstrike w:val="0"/>
                <w:color w:val="auto"/>
                <w:highlight w:val="none"/>
              </w:rPr>
            </w:pPr>
          </w:p>
        </w:tc>
        <w:tc>
          <w:tcPr>
            <w:tcW w:w="2160" w:type="dxa"/>
            <w:noWrap w:val="0"/>
            <w:vAlign w:val="center"/>
          </w:tcPr>
          <w:p>
            <w:pPr>
              <w:keepNext w:val="0"/>
              <w:keepLines w:val="0"/>
              <w:suppressLineNumbers w:val="0"/>
              <w:snapToGrid w:val="0"/>
              <w:spacing w:before="0" w:beforeAutospacing="0" w:after="0" w:afterAutospacing="0"/>
              <w:ind w:left="0" w:right="0"/>
              <w:jc w:val="center"/>
              <w:rPr>
                <w:rFonts w:hint="eastAsia"/>
                <w:strike w:val="0"/>
                <w:dstrike w:val="0"/>
                <w:color w:val="auto"/>
                <w:highlight w:val="none"/>
              </w:rPr>
            </w:pPr>
          </w:p>
        </w:tc>
        <w:tc>
          <w:tcPr>
            <w:tcW w:w="1275" w:type="dxa"/>
            <w:noWrap w:val="0"/>
            <w:vAlign w:val="center"/>
          </w:tcPr>
          <w:p>
            <w:pPr>
              <w:keepNext w:val="0"/>
              <w:keepLines w:val="0"/>
              <w:suppressLineNumbers w:val="0"/>
              <w:snapToGrid w:val="0"/>
              <w:spacing w:before="0" w:beforeAutospacing="0" w:after="0" w:afterAutospacing="0"/>
              <w:ind w:left="0" w:right="0"/>
              <w:jc w:val="center"/>
              <w:rPr>
                <w:rFonts w:hint="eastAsia"/>
                <w:strike w:val="0"/>
                <w:dstrike w:val="0"/>
                <w:color w:val="auto"/>
                <w:highlight w:val="none"/>
              </w:rPr>
            </w:pPr>
          </w:p>
        </w:tc>
        <w:tc>
          <w:tcPr>
            <w:tcW w:w="1230" w:type="dxa"/>
            <w:noWrap w:val="0"/>
            <w:vAlign w:val="center"/>
          </w:tcPr>
          <w:p>
            <w:pPr>
              <w:keepNext w:val="0"/>
              <w:keepLines w:val="0"/>
              <w:suppressLineNumbers w:val="0"/>
              <w:snapToGrid w:val="0"/>
              <w:spacing w:before="0" w:beforeAutospacing="0" w:after="0" w:afterAutospacing="0"/>
              <w:ind w:left="0" w:right="0"/>
              <w:jc w:val="center"/>
              <w:rPr>
                <w:rFonts w:hint="eastAsia"/>
                <w:strike w:val="0"/>
                <w:dstrike w:val="0"/>
                <w:color w:val="auto"/>
                <w:highlight w:val="none"/>
              </w:rPr>
            </w:pPr>
          </w:p>
        </w:tc>
        <w:tc>
          <w:tcPr>
            <w:tcW w:w="1530" w:type="dxa"/>
            <w:noWrap w:val="0"/>
            <w:vAlign w:val="center"/>
          </w:tcPr>
          <w:p>
            <w:pPr>
              <w:keepNext w:val="0"/>
              <w:keepLines w:val="0"/>
              <w:suppressLineNumbers w:val="0"/>
              <w:snapToGrid w:val="0"/>
              <w:spacing w:before="0" w:beforeAutospacing="0" w:after="0" w:afterAutospacing="0"/>
              <w:ind w:left="0" w:right="0"/>
              <w:jc w:val="center"/>
              <w:rPr>
                <w:rFonts w:hint="eastAsia"/>
                <w:strike w:val="0"/>
                <w:dstrike w:val="0"/>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91" w:type="dxa"/>
            <w:noWrap w:val="0"/>
            <w:vAlign w:val="center"/>
          </w:tcPr>
          <w:p>
            <w:pPr>
              <w:keepNext w:val="0"/>
              <w:keepLines w:val="0"/>
              <w:suppressLineNumbers w:val="0"/>
              <w:snapToGrid w:val="0"/>
              <w:spacing w:before="0" w:beforeAutospacing="0" w:after="0" w:afterAutospacing="0"/>
              <w:ind w:left="0" w:right="0"/>
              <w:jc w:val="center"/>
              <w:rPr>
                <w:rFonts w:hint="eastAsia"/>
                <w:strike w:val="0"/>
                <w:dstrike w:val="0"/>
                <w:color w:val="auto"/>
                <w:highlight w:val="none"/>
              </w:rPr>
            </w:pPr>
          </w:p>
        </w:tc>
        <w:tc>
          <w:tcPr>
            <w:tcW w:w="2175" w:type="dxa"/>
            <w:noWrap w:val="0"/>
            <w:vAlign w:val="center"/>
          </w:tcPr>
          <w:p>
            <w:pPr>
              <w:keepNext w:val="0"/>
              <w:keepLines w:val="0"/>
              <w:suppressLineNumbers w:val="0"/>
              <w:snapToGrid w:val="0"/>
              <w:spacing w:before="0" w:beforeAutospacing="0" w:after="0" w:afterAutospacing="0"/>
              <w:ind w:left="0" w:right="0"/>
              <w:jc w:val="center"/>
              <w:rPr>
                <w:rFonts w:hint="eastAsia"/>
                <w:strike w:val="0"/>
                <w:dstrike w:val="0"/>
                <w:color w:val="auto"/>
                <w:highlight w:val="none"/>
              </w:rPr>
            </w:pPr>
          </w:p>
        </w:tc>
        <w:tc>
          <w:tcPr>
            <w:tcW w:w="2160" w:type="dxa"/>
            <w:noWrap w:val="0"/>
            <w:vAlign w:val="center"/>
          </w:tcPr>
          <w:p>
            <w:pPr>
              <w:keepNext w:val="0"/>
              <w:keepLines w:val="0"/>
              <w:suppressLineNumbers w:val="0"/>
              <w:snapToGrid w:val="0"/>
              <w:spacing w:before="0" w:beforeAutospacing="0" w:after="0" w:afterAutospacing="0"/>
              <w:ind w:left="0" w:right="0"/>
              <w:jc w:val="center"/>
              <w:rPr>
                <w:rFonts w:hint="eastAsia"/>
                <w:strike w:val="0"/>
                <w:dstrike w:val="0"/>
                <w:color w:val="auto"/>
                <w:highlight w:val="none"/>
              </w:rPr>
            </w:pPr>
          </w:p>
        </w:tc>
        <w:tc>
          <w:tcPr>
            <w:tcW w:w="1275" w:type="dxa"/>
            <w:noWrap w:val="0"/>
            <w:vAlign w:val="center"/>
          </w:tcPr>
          <w:p>
            <w:pPr>
              <w:keepNext w:val="0"/>
              <w:keepLines w:val="0"/>
              <w:suppressLineNumbers w:val="0"/>
              <w:snapToGrid w:val="0"/>
              <w:spacing w:before="0" w:beforeAutospacing="0" w:after="0" w:afterAutospacing="0"/>
              <w:ind w:left="0" w:right="0"/>
              <w:jc w:val="center"/>
              <w:rPr>
                <w:rFonts w:hint="eastAsia"/>
                <w:strike w:val="0"/>
                <w:dstrike w:val="0"/>
                <w:color w:val="auto"/>
                <w:highlight w:val="none"/>
              </w:rPr>
            </w:pPr>
          </w:p>
        </w:tc>
        <w:tc>
          <w:tcPr>
            <w:tcW w:w="1230" w:type="dxa"/>
            <w:noWrap w:val="0"/>
            <w:vAlign w:val="center"/>
          </w:tcPr>
          <w:p>
            <w:pPr>
              <w:keepNext w:val="0"/>
              <w:keepLines w:val="0"/>
              <w:suppressLineNumbers w:val="0"/>
              <w:snapToGrid w:val="0"/>
              <w:spacing w:before="0" w:beforeAutospacing="0" w:after="0" w:afterAutospacing="0"/>
              <w:ind w:left="0" w:right="0"/>
              <w:jc w:val="center"/>
              <w:rPr>
                <w:rFonts w:hint="eastAsia"/>
                <w:strike w:val="0"/>
                <w:dstrike w:val="0"/>
                <w:color w:val="auto"/>
                <w:highlight w:val="none"/>
              </w:rPr>
            </w:pPr>
          </w:p>
        </w:tc>
        <w:tc>
          <w:tcPr>
            <w:tcW w:w="1530" w:type="dxa"/>
            <w:noWrap w:val="0"/>
            <w:vAlign w:val="center"/>
          </w:tcPr>
          <w:p>
            <w:pPr>
              <w:keepNext w:val="0"/>
              <w:keepLines w:val="0"/>
              <w:suppressLineNumbers w:val="0"/>
              <w:snapToGrid w:val="0"/>
              <w:spacing w:before="0" w:beforeAutospacing="0" w:after="0" w:afterAutospacing="0"/>
              <w:ind w:left="0" w:right="0"/>
              <w:jc w:val="center"/>
              <w:rPr>
                <w:rFonts w:hint="eastAsia"/>
                <w:strike w:val="0"/>
                <w:dstrike w:val="0"/>
                <w:color w:val="auto"/>
                <w:highlight w:val="none"/>
              </w:rPr>
            </w:pPr>
          </w:p>
        </w:tc>
      </w:tr>
    </w:tbl>
    <w:p>
      <w:pPr>
        <w:pStyle w:val="2"/>
        <w:spacing w:line="360" w:lineRule="auto"/>
        <w:ind w:firstLine="0"/>
        <w:rPr>
          <w:rFonts w:hint="eastAsia" w:ascii="宋体" w:hAnsi="宋体" w:eastAsia="宋体" w:cs="宋体"/>
          <w:b/>
          <w:bCs/>
          <w:color w:val="auto"/>
          <w:highlight w:val="none"/>
          <w:lang w:eastAsia="zh-CN"/>
        </w:rPr>
      </w:pPr>
      <w:r>
        <w:rPr>
          <w:rFonts w:hint="eastAsia" w:ascii="宋体" w:hAnsi="宋体" w:eastAsia="宋体" w:cs="宋体"/>
          <w:b/>
          <w:bCs/>
          <w:color w:val="auto"/>
          <w:highlight w:val="none"/>
          <w:lang w:eastAsia="zh-CN"/>
        </w:rPr>
        <w:t>说明：</w:t>
      </w:r>
    </w:p>
    <w:p>
      <w:pPr>
        <w:spacing w:line="360" w:lineRule="auto"/>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1、提供符合本招标文件要求的类似项目业绩，表后附</w:t>
      </w:r>
      <w:r>
        <w:rPr>
          <w:rFonts w:hint="eastAsia" w:ascii="宋体" w:hAnsi="宋体" w:eastAsia="宋体" w:cs="宋体"/>
          <w:color w:val="auto"/>
          <w:highlight w:val="none"/>
          <w:lang w:val="en-US" w:eastAsia="zh-CN"/>
        </w:rPr>
        <w:t>合同原件彩色扫描件和</w:t>
      </w:r>
      <w:r>
        <w:rPr>
          <w:rFonts w:hint="eastAsia" w:ascii="宋体" w:hAnsi="宋体" w:cs="宋体"/>
          <w:color w:val="auto"/>
          <w:highlight w:val="none"/>
          <w:lang w:val="en-US" w:eastAsia="zh-CN"/>
        </w:rPr>
        <w:t>采购</w:t>
      </w:r>
      <w:r>
        <w:rPr>
          <w:rFonts w:hint="eastAsia" w:ascii="宋体" w:hAnsi="宋体" w:eastAsia="宋体" w:cs="宋体"/>
          <w:color w:val="auto"/>
          <w:highlight w:val="none"/>
          <w:lang w:val="en-US" w:eastAsia="zh-CN"/>
        </w:rPr>
        <w:t>单位出具的合同履行良好的证明材料原件彩色扫描件</w:t>
      </w:r>
      <w:r>
        <w:rPr>
          <w:rFonts w:hint="eastAsia" w:ascii="宋体" w:hAnsi="宋体" w:eastAsia="宋体" w:cs="宋体"/>
          <w:color w:val="auto"/>
          <w:highlight w:val="none"/>
          <w:lang w:val="en-US" w:eastAsia="zh-CN"/>
        </w:rPr>
        <w:t>，未提供的，相关项目不得分。</w:t>
      </w:r>
    </w:p>
    <w:p>
      <w:pPr>
        <w:spacing w:line="360" w:lineRule="auto"/>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2、以上内容必须是真实的，否则一经查实，按相关规定处理。</w:t>
      </w:r>
    </w:p>
    <w:p>
      <w:pPr>
        <w:spacing w:line="360" w:lineRule="auto"/>
        <w:rPr>
          <w:rFonts w:hint="eastAsia" w:ascii="宋体" w:hAnsi="宋体" w:eastAsia="宋体" w:cs="宋体"/>
          <w:color w:val="auto"/>
          <w:highlight w:val="none"/>
          <w:lang w:eastAsia="zh-CN"/>
        </w:rPr>
      </w:pPr>
    </w:p>
    <w:p>
      <w:pPr>
        <w:spacing w:line="360" w:lineRule="auto"/>
        <w:rPr>
          <w:rFonts w:hint="eastAsia" w:ascii="宋体" w:hAnsi="宋体" w:eastAsia="宋体" w:cs="宋体"/>
          <w:color w:val="auto"/>
          <w:highlight w:val="none"/>
          <w:lang w:eastAsia="zh-CN"/>
        </w:rPr>
      </w:pPr>
    </w:p>
    <w:p>
      <w:pPr>
        <w:spacing w:line="360" w:lineRule="auto"/>
        <w:rPr>
          <w:rFonts w:hint="eastAsia" w:ascii="宋体" w:hAnsi="宋体" w:eastAsia="宋体" w:cs="宋体"/>
          <w:color w:val="auto"/>
          <w:highlight w:val="none"/>
          <w:lang w:eastAsia="zh-CN"/>
        </w:rPr>
      </w:pPr>
    </w:p>
    <w:p>
      <w:pPr>
        <w:spacing w:line="360" w:lineRule="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投标人名称（CA签章）：</w:t>
      </w:r>
      <w:r>
        <w:rPr>
          <w:rFonts w:hint="eastAsia" w:ascii="宋体" w:hAnsi="宋体" w:eastAsia="宋体" w:cs="宋体"/>
          <w:color w:val="auto"/>
          <w:highlight w:val="none"/>
          <w:u w:val="single"/>
          <w:lang w:eastAsia="zh-CN"/>
        </w:rPr>
        <w:t xml:space="preserve">                    </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single"/>
          <w:lang w:eastAsia="zh-CN"/>
        </w:rPr>
        <w:t xml:space="preserve">       </w:t>
      </w:r>
      <w:r>
        <w:rPr>
          <w:rFonts w:hint="eastAsia" w:ascii="宋体" w:hAnsi="宋体" w:eastAsia="宋体" w:cs="宋体"/>
          <w:color w:val="auto"/>
          <w:highlight w:val="none"/>
          <w:u w:val="single"/>
          <w:lang w:val="en-US" w:eastAsia="zh-CN"/>
        </w:rPr>
        <w:t xml:space="preserve">  </w:t>
      </w:r>
    </w:p>
    <w:p>
      <w:pPr>
        <w:spacing w:line="360" w:lineRule="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日      期：</w:t>
      </w:r>
      <w:r>
        <w:rPr>
          <w:rFonts w:hint="eastAsia" w:ascii="宋体" w:hAnsi="宋体" w:eastAsia="宋体" w:cs="宋体"/>
          <w:color w:val="auto"/>
          <w:highlight w:val="none"/>
          <w:u w:val="single"/>
          <w:lang w:eastAsia="zh-CN"/>
        </w:rPr>
        <w:t xml:space="preserve">         </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single"/>
          <w:lang w:eastAsia="zh-CN"/>
        </w:rPr>
        <w:t xml:space="preserve">         </w:t>
      </w:r>
    </w:p>
    <w:p>
      <w:pPr>
        <w:spacing w:line="360" w:lineRule="auto"/>
        <w:rPr>
          <w:rFonts w:hint="eastAsia" w:ascii="宋体" w:hAnsi="宋体" w:eastAsia="宋体" w:cs="宋体"/>
          <w:color w:val="auto"/>
          <w:highlight w:val="none"/>
          <w:lang w:eastAsia="zh-CN"/>
        </w:rPr>
      </w:pPr>
    </w:p>
    <w:p>
      <w:pPr>
        <w:spacing w:line="360" w:lineRule="auto"/>
        <w:rPr>
          <w:rFonts w:hint="eastAsia" w:ascii="宋体" w:hAnsi="宋体"/>
          <w:color w:val="auto"/>
          <w:highlight w:val="none"/>
        </w:rPr>
      </w:pPr>
      <w:r>
        <w:rPr>
          <w:rFonts w:ascii="宋体" w:hAnsi="宋体"/>
          <w:color w:val="auto"/>
          <w:highlight w:val="none"/>
        </w:rPr>
        <w:br w:type="page"/>
      </w:r>
      <w:r>
        <w:rPr>
          <w:rFonts w:hint="eastAsia" w:ascii="宋体" w:hAnsi="宋体"/>
          <w:color w:val="auto"/>
          <w:highlight w:val="none"/>
        </w:rPr>
        <w:t>格式</w:t>
      </w:r>
      <w:r>
        <w:rPr>
          <w:rFonts w:hint="eastAsia" w:ascii="宋体" w:hAnsi="宋体"/>
          <w:color w:val="auto"/>
          <w:highlight w:val="none"/>
          <w:lang w:val="en-US" w:eastAsia="zh-CN"/>
        </w:rPr>
        <w:t>10</w:t>
      </w:r>
      <w:r>
        <w:rPr>
          <w:rFonts w:hint="eastAsia" w:ascii="宋体" w:hAnsi="宋体"/>
          <w:color w:val="auto"/>
          <w:highlight w:val="none"/>
        </w:rPr>
        <w:t>：</w:t>
      </w:r>
    </w:p>
    <w:p>
      <w:pPr>
        <w:keepNext w:val="0"/>
        <w:keepLines w:val="0"/>
        <w:pageBreakBefore w:val="0"/>
        <w:widowControl w:val="0"/>
        <w:kinsoku/>
        <w:wordWrap/>
        <w:overflowPunct/>
        <w:topLinePunct w:val="0"/>
        <w:autoSpaceDE/>
        <w:autoSpaceDN/>
        <w:bidi w:val="0"/>
        <w:adjustRightInd/>
        <w:snapToGrid/>
        <w:spacing w:before="157" w:beforeLines="50" w:after="469" w:afterLines="150" w:line="360" w:lineRule="auto"/>
        <w:jc w:val="center"/>
        <w:textAlignment w:val="auto"/>
        <w:rPr>
          <w:rFonts w:hint="eastAsia" w:eastAsia="黑体"/>
          <w:color w:val="auto"/>
          <w:spacing w:val="20"/>
          <w:sz w:val="36"/>
          <w:szCs w:val="32"/>
          <w:highlight w:val="none"/>
          <w:lang w:val="en-US" w:eastAsia="zh-CN"/>
        </w:rPr>
      </w:pPr>
      <w:r>
        <w:rPr>
          <w:rFonts w:hint="eastAsia" w:eastAsia="黑体"/>
          <w:color w:val="auto"/>
          <w:spacing w:val="20"/>
          <w:sz w:val="36"/>
          <w:szCs w:val="32"/>
          <w:highlight w:val="none"/>
          <w:lang w:val="en-US" w:eastAsia="zh-CN"/>
        </w:rPr>
        <w:t>得分自评表（标项1）</w:t>
      </w:r>
    </w:p>
    <w:p>
      <w:pPr>
        <w:spacing w:line="360" w:lineRule="auto"/>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eastAsia="zh-CN"/>
        </w:rPr>
        <w:t>项目</w:t>
      </w:r>
      <w:r>
        <w:rPr>
          <w:rFonts w:hint="eastAsia" w:ascii="宋体" w:hAnsi="宋体" w:eastAsia="宋体" w:cs="宋体"/>
          <w:color w:val="auto"/>
          <w:highlight w:val="none"/>
          <w:lang w:val="en-US" w:eastAsia="zh-CN"/>
        </w:rPr>
        <w:t>名称</w:t>
      </w:r>
      <w:r>
        <w:rPr>
          <w:rFonts w:hint="eastAsia" w:ascii="宋体" w:hAnsi="宋体" w:eastAsia="宋体" w:cs="宋体"/>
          <w:color w:val="auto"/>
          <w:highlight w:val="none"/>
          <w:lang w:eastAsia="zh-CN"/>
        </w:rPr>
        <w:t>：</w:t>
      </w:r>
      <w:r>
        <w:rPr>
          <w:rFonts w:hint="eastAsia" w:ascii="宋体" w:hAnsi="宋体" w:cs="宋体"/>
          <w:color w:val="auto"/>
          <w:highlight w:val="none"/>
          <w:u w:val="single"/>
          <w:lang w:eastAsia="zh-CN"/>
        </w:rPr>
        <w:t>北仑区审计服务供应商</w:t>
      </w:r>
      <w:r>
        <w:rPr>
          <w:rFonts w:hint="eastAsia" w:ascii="宋体" w:hAnsi="宋体" w:eastAsia="宋体" w:cs="宋体"/>
          <w:color w:val="auto"/>
          <w:highlight w:val="none"/>
          <w:u w:val="single"/>
          <w:lang w:val="en-US" w:eastAsia="zh-CN"/>
        </w:rPr>
        <w:t xml:space="preserve"> </w:t>
      </w:r>
    </w:p>
    <w:p>
      <w:pPr>
        <w:spacing w:line="360" w:lineRule="auto"/>
        <w:rPr>
          <w:rFonts w:hint="eastAsia" w:ascii="宋体" w:hAnsi="宋体" w:eastAsia="宋体" w:cs="宋体"/>
          <w:color w:val="auto"/>
          <w:highlight w:val="none"/>
          <w:u w:val="single"/>
          <w:lang w:val="en-US" w:eastAsia="zh-CN"/>
        </w:rPr>
      </w:pPr>
      <w:r>
        <w:rPr>
          <w:rFonts w:hint="eastAsia" w:ascii="宋体" w:hAnsi="宋体" w:eastAsia="宋体" w:cs="宋体"/>
          <w:color w:val="auto"/>
          <w:highlight w:val="none"/>
          <w:lang w:eastAsia="zh-CN"/>
        </w:rPr>
        <w:t>项目编号：</w:t>
      </w:r>
      <w:r>
        <w:rPr>
          <w:rFonts w:hint="eastAsia" w:ascii="宋体" w:hAnsi="宋体" w:cs="宋体"/>
          <w:color w:val="auto"/>
          <w:highlight w:val="none"/>
          <w:u w:val="single"/>
          <w:lang w:eastAsia="zh-CN"/>
        </w:rPr>
        <w:t>BLZFCG2022009</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none"/>
          <w:lang w:val="en-US" w:eastAsia="zh-CN"/>
        </w:rPr>
        <w:t xml:space="preserve">                                    标项：</w:t>
      </w:r>
      <w:r>
        <w:rPr>
          <w:rFonts w:hint="eastAsia" w:ascii="宋体" w:hAnsi="宋体" w:eastAsia="宋体" w:cs="宋体"/>
          <w:color w:val="auto"/>
          <w:highlight w:val="none"/>
          <w:u w:val="single"/>
          <w:lang w:val="en-US" w:eastAsia="zh-CN"/>
        </w:rPr>
        <w:t xml:space="preserve">    </w:t>
      </w:r>
      <w:r>
        <w:rPr>
          <w:rFonts w:hint="eastAsia" w:ascii="宋体" w:hAnsi="宋体" w:cs="宋体"/>
          <w:color w:val="auto"/>
          <w:highlight w:val="none"/>
          <w:u w:val="single"/>
          <w:lang w:val="en-US" w:eastAsia="zh-CN"/>
        </w:rPr>
        <w:t>一</w:t>
      </w:r>
      <w:r>
        <w:rPr>
          <w:rFonts w:hint="eastAsia" w:ascii="宋体" w:hAnsi="宋体" w:eastAsia="宋体" w:cs="宋体"/>
          <w:color w:val="auto"/>
          <w:highlight w:val="none"/>
          <w:u w:val="single"/>
          <w:lang w:val="en-US" w:eastAsia="zh-CN"/>
        </w:rPr>
        <w:t xml:space="preserve">    </w:t>
      </w:r>
    </w:p>
    <w:tbl>
      <w:tblPr>
        <w:tblStyle w:val="7"/>
        <w:tblW w:w="9328"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57" w:type="dxa"/>
          <w:bottom w:w="85" w:type="dxa"/>
          <w:right w:w="57" w:type="dxa"/>
        </w:tblCellMar>
      </w:tblPr>
      <w:tblGrid>
        <w:gridCol w:w="800"/>
        <w:gridCol w:w="2423"/>
        <w:gridCol w:w="1065"/>
        <w:gridCol w:w="1050"/>
        <w:gridCol w:w="1425"/>
        <w:gridCol w:w="25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57" w:type="dxa"/>
            <w:bottom w:w="85" w:type="dxa"/>
            <w:right w:w="57" w:type="dxa"/>
          </w:tblCellMar>
        </w:tblPrEx>
        <w:trPr>
          <w:cantSplit/>
          <w:trHeight w:val="794" w:hRule="atLeast"/>
        </w:trPr>
        <w:tc>
          <w:tcPr>
            <w:tcW w:w="800" w:type="dxa"/>
            <w:noWrap w:val="0"/>
            <w:tcMar>
              <w:top w:w="113" w:type="dxa"/>
              <w:left w:w="113" w:type="dxa"/>
              <w:bottom w:w="113" w:type="dxa"/>
              <w:right w:w="113" w:type="dxa"/>
            </w:tcMar>
            <w:vAlign w:val="center"/>
          </w:tcPr>
          <w:p>
            <w:pPr>
              <w:jc w:val="center"/>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序号</w:t>
            </w:r>
          </w:p>
        </w:tc>
        <w:tc>
          <w:tcPr>
            <w:tcW w:w="2423" w:type="dxa"/>
            <w:noWrap w:val="0"/>
            <w:tcMar>
              <w:top w:w="113" w:type="dxa"/>
              <w:left w:w="113" w:type="dxa"/>
              <w:bottom w:w="113" w:type="dxa"/>
              <w:right w:w="113" w:type="dxa"/>
            </w:tcMar>
            <w:vAlign w:val="center"/>
          </w:tcPr>
          <w:p>
            <w:pPr>
              <w:jc w:val="center"/>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评分项目</w:t>
            </w:r>
          </w:p>
        </w:tc>
        <w:tc>
          <w:tcPr>
            <w:tcW w:w="1065" w:type="dxa"/>
            <w:noWrap w:val="0"/>
            <w:tcMar>
              <w:top w:w="113" w:type="dxa"/>
              <w:left w:w="113" w:type="dxa"/>
              <w:bottom w:w="113" w:type="dxa"/>
              <w:right w:w="113" w:type="dxa"/>
            </w:tcMar>
            <w:vAlign w:val="center"/>
          </w:tcPr>
          <w:p>
            <w:pPr>
              <w:jc w:val="center"/>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分值</w:t>
            </w:r>
          </w:p>
        </w:tc>
        <w:tc>
          <w:tcPr>
            <w:tcW w:w="1050" w:type="dxa"/>
            <w:noWrap w:val="0"/>
            <w:tcMar>
              <w:top w:w="113" w:type="dxa"/>
              <w:left w:w="113" w:type="dxa"/>
              <w:bottom w:w="113" w:type="dxa"/>
              <w:right w:w="113" w:type="dxa"/>
            </w:tcMar>
            <w:vAlign w:val="center"/>
          </w:tcPr>
          <w:p>
            <w:pPr>
              <w:jc w:val="center"/>
              <w:rPr>
                <w:rFonts w:hint="eastAsia" w:ascii="宋体" w:hAnsi="宋体" w:cs="宋体"/>
                <w:b/>
                <w:bCs/>
                <w:color w:val="auto"/>
                <w:sz w:val="21"/>
                <w:szCs w:val="21"/>
                <w:highlight w:val="none"/>
                <w:lang w:val="en-US" w:eastAsia="zh-CN"/>
              </w:rPr>
            </w:pPr>
            <w:r>
              <w:rPr>
                <w:rFonts w:hint="eastAsia" w:ascii="宋体" w:hAnsi="宋体" w:cs="宋体"/>
                <w:b/>
                <w:bCs/>
                <w:color w:val="auto"/>
                <w:sz w:val="21"/>
                <w:szCs w:val="21"/>
                <w:highlight w:val="none"/>
                <w:lang w:val="en-US" w:eastAsia="zh-CN"/>
              </w:rPr>
              <w:t>自评</w:t>
            </w:r>
          </w:p>
          <w:p>
            <w:pPr>
              <w:jc w:val="center"/>
              <w:rPr>
                <w:rFonts w:hint="eastAsia" w:ascii="宋体" w:hAnsi="宋体" w:eastAsia="宋体" w:cs="宋体"/>
                <w:b/>
                <w:bCs/>
                <w:color w:val="auto"/>
                <w:sz w:val="21"/>
                <w:szCs w:val="21"/>
                <w:highlight w:val="none"/>
                <w:lang w:val="en-US" w:eastAsia="zh-CN"/>
              </w:rPr>
            </w:pPr>
            <w:r>
              <w:rPr>
                <w:rFonts w:hint="eastAsia" w:ascii="宋体" w:hAnsi="宋体" w:cs="宋体"/>
                <w:b/>
                <w:bCs/>
                <w:color w:val="auto"/>
                <w:sz w:val="21"/>
                <w:szCs w:val="21"/>
                <w:highlight w:val="none"/>
                <w:lang w:val="en-US" w:eastAsia="zh-CN"/>
              </w:rPr>
              <w:t>得分</w:t>
            </w:r>
          </w:p>
        </w:tc>
        <w:tc>
          <w:tcPr>
            <w:tcW w:w="1425" w:type="dxa"/>
            <w:noWrap w:val="0"/>
            <w:tcMar>
              <w:top w:w="113" w:type="dxa"/>
              <w:left w:w="113" w:type="dxa"/>
              <w:bottom w:w="113" w:type="dxa"/>
              <w:right w:w="113" w:type="dxa"/>
            </w:tcMar>
            <w:vAlign w:val="center"/>
          </w:tcPr>
          <w:p>
            <w:pPr>
              <w:jc w:val="center"/>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证明文件所在页码</w:t>
            </w:r>
          </w:p>
        </w:tc>
        <w:tc>
          <w:tcPr>
            <w:tcW w:w="2565" w:type="dxa"/>
            <w:noWrap w:val="0"/>
            <w:tcMar>
              <w:top w:w="113" w:type="dxa"/>
              <w:left w:w="113" w:type="dxa"/>
              <w:bottom w:w="113" w:type="dxa"/>
              <w:right w:w="113" w:type="dxa"/>
            </w:tcMar>
            <w:vAlign w:val="center"/>
          </w:tcPr>
          <w:p>
            <w:pPr>
              <w:jc w:val="center"/>
              <w:rPr>
                <w:rFonts w:hint="default" w:ascii="宋体" w:hAnsi="宋体" w:eastAsia="宋体" w:cs="宋体"/>
                <w:b/>
                <w:bCs/>
                <w:color w:val="auto"/>
                <w:sz w:val="21"/>
                <w:szCs w:val="21"/>
                <w:highlight w:val="none"/>
                <w:lang w:val="en-US" w:eastAsia="zh-CN"/>
              </w:rPr>
            </w:pPr>
            <w:r>
              <w:rPr>
                <w:rFonts w:hint="eastAsia" w:ascii="宋体" w:hAnsi="宋体" w:cs="宋体"/>
                <w:b/>
                <w:bCs/>
                <w:color w:val="auto"/>
                <w:sz w:val="21"/>
                <w:szCs w:val="21"/>
                <w:highlight w:val="none"/>
                <w:lang w:val="en-US" w:eastAsia="zh-CN"/>
              </w:rPr>
              <w:t>自评说明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57" w:type="dxa"/>
            <w:bottom w:w="85" w:type="dxa"/>
            <w:right w:w="57" w:type="dxa"/>
          </w:tblCellMar>
        </w:tblPrEx>
        <w:trPr>
          <w:cantSplit/>
          <w:trHeight w:val="454" w:hRule="atLeast"/>
        </w:trPr>
        <w:tc>
          <w:tcPr>
            <w:tcW w:w="800" w:type="dxa"/>
            <w:noWrap w:val="0"/>
            <w:tcMar>
              <w:top w:w="113" w:type="dxa"/>
              <w:left w:w="113" w:type="dxa"/>
              <w:bottom w:w="113" w:type="dxa"/>
              <w:right w:w="113" w:type="dxa"/>
            </w:tcMar>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p>
        </w:tc>
        <w:tc>
          <w:tcPr>
            <w:tcW w:w="2423" w:type="dxa"/>
            <w:noWrap w:val="0"/>
            <w:tcMar>
              <w:top w:w="113" w:type="dxa"/>
              <w:left w:w="113" w:type="dxa"/>
              <w:bottom w:w="113" w:type="dxa"/>
              <w:right w:w="113" w:type="dxa"/>
            </w:tcMar>
            <w:vAlign w:val="center"/>
          </w:tcPr>
          <w:p>
            <w:pPr>
              <w:jc w:val="center"/>
              <w:rPr>
                <w:rFonts w:hint="eastAsia" w:ascii="宋体" w:hAnsi="宋体" w:eastAsia="宋体" w:cs="宋体"/>
                <w:color w:val="auto"/>
                <w:sz w:val="21"/>
                <w:szCs w:val="21"/>
                <w:highlight w:val="none"/>
              </w:rPr>
            </w:pPr>
            <w:r>
              <w:rPr>
                <w:rFonts w:hint="eastAsia" w:ascii="宋体" w:hAnsi="宋体" w:cs="宋体"/>
                <w:color w:val="auto"/>
                <w:highlight w:val="none"/>
                <w:lang w:val="en-US" w:eastAsia="zh-CN"/>
              </w:rPr>
              <w:t>整体</w:t>
            </w:r>
            <w:r>
              <w:rPr>
                <w:rFonts w:hint="eastAsia" w:ascii="宋体" w:hAnsi="宋体" w:eastAsia="宋体" w:cs="宋体"/>
                <w:color w:val="auto"/>
                <w:highlight w:val="none"/>
                <w:lang w:val="en-US" w:eastAsia="zh-CN"/>
              </w:rPr>
              <w:t>服务方案</w:t>
            </w:r>
          </w:p>
        </w:tc>
        <w:tc>
          <w:tcPr>
            <w:tcW w:w="1065" w:type="dxa"/>
            <w:noWrap w:val="0"/>
            <w:tcMar>
              <w:top w:w="113" w:type="dxa"/>
              <w:left w:w="113" w:type="dxa"/>
              <w:bottom w:w="113" w:type="dxa"/>
              <w:right w:w="113" w:type="dxa"/>
            </w:tcMar>
            <w:vAlign w:val="center"/>
          </w:tcPr>
          <w:p>
            <w:pPr>
              <w:jc w:val="center"/>
              <w:rPr>
                <w:rFonts w:hint="default" w:ascii="宋体" w:hAnsi="宋体" w:eastAsia="宋体" w:cs="宋体"/>
                <w:b w:val="0"/>
                <w:bCs w:val="0"/>
                <w:color w:val="auto"/>
                <w:sz w:val="21"/>
                <w:szCs w:val="21"/>
                <w:highlight w:val="none"/>
                <w:lang w:val="en-US" w:eastAsia="zh-CN"/>
              </w:rPr>
            </w:pPr>
            <w:r>
              <w:rPr>
                <w:rFonts w:hint="eastAsia" w:ascii="宋体" w:hAnsi="宋体" w:cs="宋体"/>
                <w:b w:val="0"/>
                <w:bCs w:val="0"/>
                <w:color w:val="auto"/>
                <w:sz w:val="21"/>
                <w:szCs w:val="21"/>
                <w:highlight w:val="none"/>
                <w:lang w:val="en-US" w:eastAsia="zh-CN"/>
              </w:rPr>
              <w:t>2</w:t>
            </w:r>
          </w:p>
        </w:tc>
        <w:tc>
          <w:tcPr>
            <w:tcW w:w="1050" w:type="dxa"/>
            <w:noWrap w:val="0"/>
            <w:tcMar>
              <w:top w:w="113" w:type="dxa"/>
              <w:left w:w="113" w:type="dxa"/>
              <w:bottom w:w="113" w:type="dxa"/>
              <w:right w:w="113" w:type="dxa"/>
            </w:tcMar>
            <w:vAlign w:val="center"/>
          </w:tcPr>
          <w:p>
            <w:pPr>
              <w:jc w:val="center"/>
              <w:rPr>
                <w:rFonts w:hint="eastAsia" w:ascii="宋体" w:hAnsi="宋体" w:cs="宋体"/>
                <w:b/>
                <w:bCs/>
                <w:color w:val="auto"/>
                <w:sz w:val="21"/>
                <w:szCs w:val="21"/>
                <w:highlight w:val="none"/>
                <w:lang w:val="en-US" w:eastAsia="zh-CN"/>
              </w:rPr>
            </w:pPr>
          </w:p>
        </w:tc>
        <w:tc>
          <w:tcPr>
            <w:tcW w:w="1425" w:type="dxa"/>
            <w:noWrap w:val="0"/>
            <w:tcMar>
              <w:top w:w="113" w:type="dxa"/>
              <w:left w:w="113" w:type="dxa"/>
              <w:bottom w:w="113" w:type="dxa"/>
              <w:right w:w="113" w:type="dxa"/>
            </w:tcMar>
            <w:vAlign w:val="center"/>
          </w:tcPr>
          <w:p>
            <w:pPr>
              <w:jc w:val="center"/>
              <w:rPr>
                <w:rFonts w:hint="eastAsia" w:ascii="宋体" w:hAnsi="宋体" w:cs="宋体"/>
                <w:b/>
                <w:bCs/>
                <w:color w:val="auto"/>
                <w:sz w:val="21"/>
                <w:szCs w:val="21"/>
                <w:highlight w:val="none"/>
                <w:lang w:val="en-US" w:eastAsia="zh-CN"/>
              </w:rPr>
            </w:pPr>
          </w:p>
        </w:tc>
        <w:tc>
          <w:tcPr>
            <w:tcW w:w="2565" w:type="dxa"/>
            <w:noWrap w:val="0"/>
            <w:tcMar>
              <w:top w:w="113" w:type="dxa"/>
              <w:left w:w="113" w:type="dxa"/>
              <w:bottom w:w="113" w:type="dxa"/>
              <w:right w:w="113" w:type="dxa"/>
            </w:tcMar>
            <w:vAlign w:val="center"/>
          </w:tcPr>
          <w:p>
            <w:pPr>
              <w:jc w:val="center"/>
              <w:rPr>
                <w:rFonts w:hint="eastAsia" w:ascii="宋体" w:hAnsi="宋体" w:cs="宋体"/>
                <w:b/>
                <w:bCs/>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57" w:type="dxa"/>
            <w:bottom w:w="85" w:type="dxa"/>
            <w:right w:w="57" w:type="dxa"/>
          </w:tblCellMar>
        </w:tblPrEx>
        <w:trPr>
          <w:cantSplit/>
          <w:trHeight w:val="454" w:hRule="atLeast"/>
        </w:trPr>
        <w:tc>
          <w:tcPr>
            <w:tcW w:w="800" w:type="dxa"/>
            <w:noWrap w:val="0"/>
            <w:tcMar>
              <w:top w:w="113" w:type="dxa"/>
              <w:left w:w="113" w:type="dxa"/>
              <w:bottom w:w="113" w:type="dxa"/>
              <w:right w:w="113" w:type="dxa"/>
            </w:tcMar>
            <w:vAlign w:val="center"/>
          </w:tcPr>
          <w:p>
            <w:pPr>
              <w:jc w:val="center"/>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2</w:t>
            </w:r>
          </w:p>
        </w:tc>
        <w:tc>
          <w:tcPr>
            <w:tcW w:w="2423" w:type="dxa"/>
            <w:noWrap w:val="0"/>
            <w:tcMar>
              <w:top w:w="113" w:type="dxa"/>
              <w:left w:w="113" w:type="dxa"/>
              <w:bottom w:w="113" w:type="dxa"/>
              <w:right w:w="113" w:type="dxa"/>
            </w:tcMar>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highlight w:val="none"/>
              </w:rPr>
              <w:t>服务响应快捷情况</w:t>
            </w:r>
          </w:p>
        </w:tc>
        <w:tc>
          <w:tcPr>
            <w:tcW w:w="1065" w:type="dxa"/>
            <w:noWrap w:val="0"/>
            <w:tcMar>
              <w:top w:w="113" w:type="dxa"/>
              <w:left w:w="113" w:type="dxa"/>
              <w:bottom w:w="113" w:type="dxa"/>
              <w:right w:w="113" w:type="dxa"/>
            </w:tcMar>
            <w:vAlign w:val="center"/>
          </w:tcPr>
          <w:p>
            <w:pPr>
              <w:jc w:val="center"/>
              <w:rPr>
                <w:rFonts w:hint="eastAsia" w:ascii="宋体" w:hAnsi="宋体" w:eastAsia="宋体" w:cs="宋体"/>
                <w:b w:val="0"/>
                <w:bCs w:val="0"/>
                <w:color w:val="auto"/>
                <w:sz w:val="21"/>
                <w:szCs w:val="21"/>
                <w:highlight w:val="none"/>
                <w:lang w:val="en-US" w:eastAsia="zh-CN"/>
              </w:rPr>
            </w:pPr>
            <w:r>
              <w:rPr>
                <w:rFonts w:hint="eastAsia" w:ascii="宋体" w:hAnsi="宋体" w:cs="宋体"/>
                <w:b w:val="0"/>
                <w:bCs w:val="0"/>
                <w:color w:val="auto"/>
                <w:sz w:val="21"/>
                <w:szCs w:val="21"/>
                <w:highlight w:val="none"/>
                <w:lang w:val="en-US" w:eastAsia="zh-CN"/>
              </w:rPr>
              <w:t>8</w:t>
            </w:r>
          </w:p>
        </w:tc>
        <w:tc>
          <w:tcPr>
            <w:tcW w:w="1050" w:type="dxa"/>
            <w:noWrap w:val="0"/>
            <w:tcMar>
              <w:top w:w="113" w:type="dxa"/>
              <w:left w:w="113" w:type="dxa"/>
              <w:bottom w:w="113" w:type="dxa"/>
              <w:right w:w="113" w:type="dxa"/>
            </w:tcMar>
            <w:vAlign w:val="center"/>
          </w:tcPr>
          <w:p>
            <w:pPr>
              <w:jc w:val="center"/>
              <w:rPr>
                <w:rFonts w:hint="eastAsia" w:ascii="宋体" w:hAnsi="宋体" w:cs="宋体"/>
                <w:b/>
                <w:bCs/>
                <w:color w:val="auto"/>
                <w:sz w:val="21"/>
                <w:szCs w:val="21"/>
                <w:highlight w:val="none"/>
                <w:lang w:val="en-US" w:eastAsia="zh-CN"/>
              </w:rPr>
            </w:pPr>
          </w:p>
        </w:tc>
        <w:tc>
          <w:tcPr>
            <w:tcW w:w="1425" w:type="dxa"/>
            <w:noWrap w:val="0"/>
            <w:tcMar>
              <w:top w:w="113" w:type="dxa"/>
              <w:left w:w="113" w:type="dxa"/>
              <w:bottom w:w="113" w:type="dxa"/>
              <w:right w:w="113" w:type="dxa"/>
            </w:tcMar>
            <w:vAlign w:val="center"/>
          </w:tcPr>
          <w:p>
            <w:pPr>
              <w:jc w:val="center"/>
              <w:rPr>
                <w:rFonts w:hint="eastAsia" w:ascii="宋体" w:hAnsi="宋体" w:cs="宋体"/>
                <w:b/>
                <w:bCs/>
                <w:color w:val="auto"/>
                <w:sz w:val="21"/>
                <w:szCs w:val="21"/>
                <w:highlight w:val="none"/>
                <w:lang w:val="en-US" w:eastAsia="zh-CN"/>
              </w:rPr>
            </w:pPr>
          </w:p>
        </w:tc>
        <w:tc>
          <w:tcPr>
            <w:tcW w:w="2565" w:type="dxa"/>
            <w:noWrap w:val="0"/>
            <w:tcMar>
              <w:top w:w="113" w:type="dxa"/>
              <w:left w:w="113" w:type="dxa"/>
              <w:bottom w:w="113" w:type="dxa"/>
              <w:right w:w="113" w:type="dxa"/>
            </w:tcMar>
            <w:vAlign w:val="center"/>
          </w:tcPr>
          <w:p>
            <w:pPr>
              <w:jc w:val="center"/>
              <w:rPr>
                <w:rFonts w:hint="eastAsia" w:ascii="宋体" w:hAnsi="宋体" w:cs="宋体"/>
                <w:b/>
                <w:bCs/>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57" w:type="dxa"/>
            <w:bottom w:w="85" w:type="dxa"/>
            <w:right w:w="57" w:type="dxa"/>
          </w:tblCellMar>
        </w:tblPrEx>
        <w:trPr>
          <w:cantSplit/>
          <w:trHeight w:val="90" w:hRule="atLeast"/>
        </w:trPr>
        <w:tc>
          <w:tcPr>
            <w:tcW w:w="800" w:type="dxa"/>
            <w:noWrap w:val="0"/>
            <w:tcMar>
              <w:top w:w="113" w:type="dxa"/>
              <w:left w:w="113" w:type="dxa"/>
              <w:bottom w:w="113" w:type="dxa"/>
              <w:right w:w="113" w:type="dxa"/>
            </w:tcMar>
            <w:vAlign w:val="center"/>
          </w:tcPr>
          <w:p>
            <w:pPr>
              <w:jc w:val="center"/>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3</w:t>
            </w:r>
          </w:p>
        </w:tc>
        <w:tc>
          <w:tcPr>
            <w:tcW w:w="2423" w:type="dxa"/>
            <w:noWrap w:val="0"/>
            <w:tcMar>
              <w:top w:w="113" w:type="dxa"/>
              <w:left w:w="113" w:type="dxa"/>
              <w:bottom w:w="113" w:type="dxa"/>
              <w:right w:w="113" w:type="dxa"/>
            </w:tcMar>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专业人员储备情况</w:t>
            </w:r>
          </w:p>
        </w:tc>
        <w:tc>
          <w:tcPr>
            <w:tcW w:w="1065" w:type="dxa"/>
            <w:noWrap w:val="0"/>
            <w:tcMar>
              <w:top w:w="113" w:type="dxa"/>
              <w:left w:w="113" w:type="dxa"/>
              <w:bottom w:w="113" w:type="dxa"/>
              <w:right w:w="113" w:type="dxa"/>
            </w:tcMar>
            <w:vAlign w:val="center"/>
          </w:tcPr>
          <w:p>
            <w:pPr>
              <w:jc w:val="center"/>
              <w:rPr>
                <w:rFonts w:hint="default" w:ascii="宋体" w:hAnsi="宋体" w:eastAsia="宋体" w:cs="宋体"/>
                <w:b w:val="0"/>
                <w:bCs w:val="0"/>
                <w:color w:val="auto"/>
                <w:sz w:val="21"/>
                <w:szCs w:val="21"/>
                <w:highlight w:val="none"/>
                <w:lang w:val="en-US" w:eastAsia="zh-CN"/>
              </w:rPr>
            </w:pPr>
            <w:r>
              <w:rPr>
                <w:rFonts w:hint="eastAsia" w:ascii="宋体" w:hAnsi="宋体" w:cs="宋体"/>
                <w:b w:val="0"/>
                <w:bCs w:val="0"/>
                <w:color w:val="auto"/>
                <w:sz w:val="21"/>
                <w:szCs w:val="21"/>
                <w:highlight w:val="none"/>
                <w:lang w:val="en-US" w:eastAsia="zh-CN"/>
              </w:rPr>
              <w:t>10</w:t>
            </w:r>
          </w:p>
        </w:tc>
        <w:tc>
          <w:tcPr>
            <w:tcW w:w="1050" w:type="dxa"/>
            <w:noWrap w:val="0"/>
            <w:tcMar>
              <w:top w:w="113" w:type="dxa"/>
              <w:left w:w="113" w:type="dxa"/>
              <w:bottom w:w="113" w:type="dxa"/>
              <w:right w:w="113" w:type="dxa"/>
            </w:tcMar>
            <w:vAlign w:val="center"/>
          </w:tcPr>
          <w:p>
            <w:pPr>
              <w:jc w:val="center"/>
              <w:rPr>
                <w:rFonts w:hint="eastAsia" w:ascii="宋体" w:hAnsi="宋体" w:cs="宋体"/>
                <w:b/>
                <w:bCs/>
                <w:color w:val="auto"/>
                <w:sz w:val="21"/>
                <w:szCs w:val="21"/>
                <w:highlight w:val="none"/>
                <w:lang w:val="en-US" w:eastAsia="zh-CN"/>
              </w:rPr>
            </w:pPr>
          </w:p>
        </w:tc>
        <w:tc>
          <w:tcPr>
            <w:tcW w:w="1425" w:type="dxa"/>
            <w:noWrap w:val="0"/>
            <w:tcMar>
              <w:top w:w="113" w:type="dxa"/>
              <w:left w:w="113" w:type="dxa"/>
              <w:bottom w:w="113" w:type="dxa"/>
              <w:right w:w="113" w:type="dxa"/>
            </w:tcMar>
            <w:vAlign w:val="center"/>
          </w:tcPr>
          <w:p>
            <w:pPr>
              <w:jc w:val="center"/>
              <w:rPr>
                <w:rFonts w:hint="eastAsia" w:ascii="宋体" w:hAnsi="宋体" w:cs="宋体"/>
                <w:b/>
                <w:bCs/>
                <w:color w:val="auto"/>
                <w:sz w:val="21"/>
                <w:szCs w:val="21"/>
                <w:highlight w:val="none"/>
                <w:lang w:val="en-US" w:eastAsia="zh-CN"/>
              </w:rPr>
            </w:pPr>
          </w:p>
        </w:tc>
        <w:tc>
          <w:tcPr>
            <w:tcW w:w="2565" w:type="dxa"/>
            <w:noWrap w:val="0"/>
            <w:tcMar>
              <w:top w:w="113" w:type="dxa"/>
              <w:left w:w="113" w:type="dxa"/>
              <w:bottom w:w="113" w:type="dxa"/>
              <w:right w:w="113" w:type="dxa"/>
            </w:tcMar>
            <w:vAlign w:val="center"/>
          </w:tcPr>
          <w:p>
            <w:pPr>
              <w:jc w:val="center"/>
              <w:rPr>
                <w:rFonts w:hint="eastAsia" w:ascii="宋体" w:hAnsi="宋体" w:cs="宋体"/>
                <w:b/>
                <w:bCs/>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57" w:type="dxa"/>
            <w:bottom w:w="85" w:type="dxa"/>
            <w:right w:w="57" w:type="dxa"/>
          </w:tblCellMar>
        </w:tblPrEx>
        <w:trPr>
          <w:cantSplit/>
          <w:trHeight w:val="454" w:hRule="atLeast"/>
        </w:trPr>
        <w:tc>
          <w:tcPr>
            <w:tcW w:w="800" w:type="dxa"/>
            <w:noWrap w:val="0"/>
            <w:tcMar>
              <w:top w:w="113" w:type="dxa"/>
              <w:left w:w="113" w:type="dxa"/>
              <w:bottom w:w="113" w:type="dxa"/>
              <w:right w:w="113" w:type="dxa"/>
            </w:tcMar>
            <w:vAlign w:val="center"/>
          </w:tcPr>
          <w:p>
            <w:pPr>
              <w:jc w:val="center"/>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4</w:t>
            </w:r>
          </w:p>
        </w:tc>
        <w:tc>
          <w:tcPr>
            <w:tcW w:w="2423" w:type="dxa"/>
            <w:noWrap w:val="0"/>
            <w:tcMar>
              <w:top w:w="113" w:type="dxa"/>
              <w:left w:w="113" w:type="dxa"/>
              <w:bottom w:w="113" w:type="dxa"/>
              <w:right w:w="113" w:type="dxa"/>
            </w:tcMar>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拟派人员情况</w:t>
            </w:r>
          </w:p>
        </w:tc>
        <w:tc>
          <w:tcPr>
            <w:tcW w:w="1065" w:type="dxa"/>
            <w:noWrap w:val="0"/>
            <w:tcMar>
              <w:top w:w="113" w:type="dxa"/>
              <w:left w:w="113" w:type="dxa"/>
              <w:bottom w:w="113" w:type="dxa"/>
              <w:right w:w="113" w:type="dxa"/>
            </w:tcMar>
            <w:vAlign w:val="center"/>
          </w:tcPr>
          <w:p>
            <w:pPr>
              <w:jc w:val="center"/>
              <w:rPr>
                <w:rFonts w:hint="default" w:ascii="宋体" w:hAnsi="宋体" w:eastAsia="宋体" w:cs="宋体"/>
                <w:b w:val="0"/>
                <w:bCs w:val="0"/>
                <w:color w:val="auto"/>
                <w:sz w:val="21"/>
                <w:szCs w:val="21"/>
                <w:highlight w:val="none"/>
                <w:lang w:val="en-US" w:eastAsia="zh-CN"/>
              </w:rPr>
            </w:pPr>
            <w:r>
              <w:rPr>
                <w:rFonts w:hint="eastAsia" w:ascii="宋体" w:hAnsi="宋体" w:cs="宋体"/>
                <w:b w:val="0"/>
                <w:bCs w:val="0"/>
                <w:color w:val="auto"/>
                <w:sz w:val="21"/>
                <w:szCs w:val="21"/>
                <w:highlight w:val="none"/>
                <w:lang w:val="en-US" w:eastAsia="zh-CN"/>
              </w:rPr>
              <w:t>13</w:t>
            </w:r>
          </w:p>
        </w:tc>
        <w:tc>
          <w:tcPr>
            <w:tcW w:w="1050" w:type="dxa"/>
            <w:noWrap w:val="0"/>
            <w:tcMar>
              <w:top w:w="113" w:type="dxa"/>
              <w:left w:w="113" w:type="dxa"/>
              <w:bottom w:w="113" w:type="dxa"/>
              <w:right w:w="113" w:type="dxa"/>
            </w:tcMar>
            <w:vAlign w:val="center"/>
          </w:tcPr>
          <w:p>
            <w:pPr>
              <w:jc w:val="center"/>
              <w:rPr>
                <w:rFonts w:hint="eastAsia" w:ascii="宋体" w:hAnsi="宋体" w:cs="宋体"/>
                <w:b/>
                <w:bCs/>
                <w:color w:val="auto"/>
                <w:sz w:val="21"/>
                <w:szCs w:val="21"/>
                <w:highlight w:val="none"/>
                <w:lang w:val="en-US" w:eastAsia="zh-CN"/>
              </w:rPr>
            </w:pPr>
          </w:p>
        </w:tc>
        <w:tc>
          <w:tcPr>
            <w:tcW w:w="1425" w:type="dxa"/>
            <w:noWrap w:val="0"/>
            <w:tcMar>
              <w:top w:w="113" w:type="dxa"/>
              <w:left w:w="113" w:type="dxa"/>
              <w:bottom w:w="113" w:type="dxa"/>
              <w:right w:w="113" w:type="dxa"/>
            </w:tcMar>
            <w:vAlign w:val="center"/>
          </w:tcPr>
          <w:p>
            <w:pPr>
              <w:jc w:val="center"/>
              <w:rPr>
                <w:rFonts w:hint="eastAsia" w:ascii="宋体" w:hAnsi="宋体" w:cs="宋体"/>
                <w:b/>
                <w:bCs/>
                <w:color w:val="auto"/>
                <w:sz w:val="21"/>
                <w:szCs w:val="21"/>
                <w:highlight w:val="none"/>
                <w:lang w:val="en-US" w:eastAsia="zh-CN"/>
              </w:rPr>
            </w:pPr>
          </w:p>
        </w:tc>
        <w:tc>
          <w:tcPr>
            <w:tcW w:w="2565" w:type="dxa"/>
            <w:noWrap w:val="0"/>
            <w:tcMar>
              <w:top w:w="113" w:type="dxa"/>
              <w:left w:w="113" w:type="dxa"/>
              <w:bottom w:w="113" w:type="dxa"/>
              <w:right w:w="113" w:type="dxa"/>
            </w:tcMar>
            <w:vAlign w:val="center"/>
          </w:tcPr>
          <w:p>
            <w:pPr>
              <w:jc w:val="center"/>
              <w:rPr>
                <w:rFonts w:hint="eastAsia" w:ascii="宋体" w:hAnsi="宋体" w:cs="宋体"/>
                <w:b/>
                <w:bCs/>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57" w:type="dxa"/>
            <w:bottom w:w="85" w:type="dxa"/>
            <w:right w:w="57" w:type="dxa"/>
          </w:tblCellMar>
        </w:tblPrEx>
        <w:trPr>
          <w:cantSplit/>
          <w:trHeight w:val="454" w:hRule="atLeast"/>
        </w:trPr>
        <w:tc>
          <w:tcPr>
            <w:tcW w:w="800" w:type="dxa"/>
            <w:noWrap w:val="0"/>
            <w:tcMar>
              <w:top w:w="113" w:type="dxa"/>
              <w:left w:w="113" w:type="dxa"/>
              <w:bottom w:w="113" w:type="dxa"/>
              <w:right w:w="113" w:type="dxa"/>
            </w:tcMar>
            <w:vAlign w:val="center"/>
          </w:tcPr>
          <w:p>
            <w:pPr>
              <w:jc w:val="center"/>
              <w:rPr>
                <w:rFonts w:hint="default"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5</w:t>
            </w:r>
          </w:p>
        </w:tc>
        <w:tc>
          <w:tcPr>
            <w:tcW w:w="2423" w:type="dxa"/>
            <w:noWrap w:val="0"/>
            <w:tcMar>
              <w:top w:w="113" w:type="dxa"/>
              <w:left w:w="113" w:type="dxa"/>
              <w:bottom w:w="113" w:type="dxa"/>
              <w:right w:w="113" w:type="dxa"/>
            </w:tcMar>
            <w:vAlign w:val="center"/>
          </w:tcPr>
          <w:p>
            <w:pPr>
              <w:jc w:val="center"/>
              <w:rPr>
                <w:rFonts w:hint="default"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执业质量</w:t>
            </w:r>
          </w:p>
        </w:tc>
        <w:tc>
          <w:tcPr>
            <w:tcW w:w="1065" w:type="dxa"/>
            <w:noWrap w:val="0"/>
            <w:tcMar>
              <w:top w:w="113" w:type="dxa"/>
              <w:left w:w="113" w:type="dxa"/>
              <w:bottom w:w="113" w:type="dxa"/>
              <w:right w:w="113" w:type="dxa"/>
            </w:tcMar>
            <w:vAlign w:val="center"/>
          </w:tcPr>
          <w:p>
            <w:pPr>
              <w:jc w:val="center"/>
              <w:rPr>
                <w:rFonts w:hint="default" w:ascii="宋体" w:hAnsi="宋体" w:cs="宋体"/>
                <w:b w:val="0"/>
                <w:bCs w:val="0"/>
                <w:color w:val="auto"/>
                <w:sz w:val="21"/>
                <w:szCs w:val="21"/>
                <w:highlight w:val="none"/>
                <w:lang w:val="en-US" w:eastAsia="zh-CN"/>
              </w:rPr>
            </w:pPr>
            <w:r>
              <w:rPr>
                <w:rFonts w:hint="eastAsia" w:ascii="宋体" w:hAnsi="宋体" w:cs="宋体"/>
                <w:b w:val="0"/>
                <w:bCs w:val="0"/>
                <w:color w:val="auto"/>
                <w:sz w:val="21"/>
                <w:szCs w:val="21"/>
                <w:highlight w:val="none"/>
                <w:lang w:val="en-US" w:eastAsia="zh-CN"/>
              </w:rPr>
              <w:t>20</w:t>
            </w:r>
          </w:p>
        </w:tc>
        <w:tc>
          <w:tcPr>
            <w:tcW w:w="1050" w:type="dxa"/>
            <w:noWrap w:val="0"/>
            <w:tcMar>
              <w:top w:w="113" w:type="dxa"/>
              <w:left w:w="113" w:type="dxa"/>
              <w:bottom w:w="113" w:type="dxa"/>
              <w:right w:w="113" w:type="dxa"/>
            </w:tcMar>
            <w:vAlign w:val="center"/>
          </w:tcPr>
          <w:p>
            <w:pPr>
              <w:jc w:val="center"/>
              <w:rPr>
                <w:rFonts w:hint="eastAsia" w:ascii="宋体" w:hAnsi="宋体" w:cs="宋体"/>
                <w:b/>
                <w:bCs/>
                <w:color w:val="auto"/>
                <w:sz w:val="21"/>
                <w:szCs w:val="21"/>
                <w:highlight w:val="none"/>
                <w:lang w:val="en-US" w:eastAsia="zh-CN"/>
              </w:rPr>
            </w:pPr>
          </w:p>
        </w:tc>
        <w:tc>
          <w:tcPr>
            <w:tcW w:w="1425" w:type="dxa"/>
            <w:noWrap w:val="0"/>
            <w:tcMar>
              <w:top w:w="113" w:type="dxa"/>
              <w:left w:w="113" w:type="dxa"/>
              <w:bottom w:w="113" w:type="dxa"/>
              <w:right w:w="113" w:type="dxa"/>
            </w:tcMar>
            <w:vAlign w:val="center"/>
          </w:tcPr>
          <w:p>
            <w:pPr>
              <w:jc w:val="center"/>
              <w:rPr>
                <w:rFonts w:hint="eastAsia" w:ascii="宋体" w:hAnsi="宋体" w:cs="宋体"/>
                <w:b/>
                <w:bCs/>
                <w:color w:val="auto"/>
                <w:sz w:val="21"/>
                <w:szCs w:val="21"/>
                <w:highlight w:val="none"/>
                <w:lang w:val="en-US" w:eastAsia="zh-CN"/>
              </w:rPr>
            </w:pPr>
          </w:p>
        </w:tc>
        <w:tc>
          <w:tcPr>
            <w:tcW w:w="2565" w:type="dxa"/>
            <w:noWrap w:val="0"/>
            <w:tcMar>
              <w:top w:w="113" w:type="dxa"/>
              <w:left w:w="113" w:type="dxa"/>
              <w:bottom w:w="113" w:type="dxa"/>
              <w:right w:w="113" w:type="dxa"/>
            </w:tcMar>
            <w:vAlign w:val="center"/>
          </w:tcPr>
          <w:p>
            <w:pPr>
              <w:jc w:val="center"/>
              <w:rPr>
                <w:rFonts w:hint="eastAsia" w:ascii="宋体" w:hAnsi="宋体" w:cs="宋体"/>
                <w:b/>
                <w:bCs/>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57" w:type="dxa"/>
            <w:bottom w:w="85" w:type="dxa"/>
            <w:right w:w="57" w:type="dxa"/>
          </w:tblCellMar>
        </w:tblPrEx>
        <w:trPr>
          <w:cantSplit/>
          <w:trHeight w:val="454" w:hRule="atLeast"/>
        </w:trPr>
        <w:tc>
          <w:tcPr>
            <w:tcW w:w="800" w:type="dxa"/>
            <w:noWrap w:val="0"/>
            <w:tcMar>
              <w:top w:w="113" w:type="dxa"/>
              <w:left w:w="113" w:type="dxa"/>
              <w:bottom w:w="113" w:type="dxa"/>
              <w:right w:w="113" w:type="dxa"/>
            </w:tcMar>
            <w:vAlign w:val="center"/>
          </w:tcPr>
          <w:p>
            <w:pPr>
              <w:jc w:val="center"/>
              <w:rPr>
                <w:rFonts w:hint="eastAsia"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6</w:t>
            </w:r>
          </w:p>
        </w:tc>
        <w:tc>
          <w:tcPr>
            <w:tcW w:w="2423" w:type="dxa"/>
            <w:noWrap w:val="0"/>
            <w:tcMar>
              <w:top w:w="113" w:type="dxa"/>
              <w:left w:w="113" w:type="dxa"/>
              <w:bottom w:w="113" w:type="dxa"/>
              <w:right w:w="113" w:type="dxa"/>
            </w:tcMar>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类似业绩</w:t>
            </w:r>
          </w:p>
        </w:tc>
        <w:tc>
          <w:tcPr>
            <w:tcW w:w="1065" w:type="dxa"/>
            <w:noWrap w:val="0"/>
            <w:tcMar>
              <w:top w:w="113" w:type="dxa"/>
              <w:left w:w="113" w:type="dxa"/>
              <w:bottom w:w="113" w:type="dxa"/>
              <w:right w:w="113" w:type="dxa"/>
            </w:tcMar>
            <w:vAlign w:val="center"/>
          </w:tcPr>
          <w:p>
            <w:pPr>
              <w:jc w:val="center"/>
              <w:rPr>
                <w:rFonts w:hint="default" w:ascii="宋体" w:hAnsi="宋体" w:eastAsia="宋体" w:cs="宋体"/>
                <w:b w:val="0"/>
                <w:bCs w:val="0"/>
                <w:color w:val="auto"/>
                <w:sz w:val="21"/>
                <w:szCs w:val="21"/>
                <w:highlight w:val="none"/>
                <w:lang w:val="en-US" w:eastAsia="zh-CN"/>
              </w:rPr>
            </w:pPr>
            <w:r>
              <w:rPr>
                <w:rFonts w:hint="eastAsia" w:ascii="宋体" w:hAnsi="宋体" w:cs="宋体"/>
                <w:b w:val="0"/>
                <w:bCs w:val="0"/>
                <w:color w:val="auto"/>
                <w:sz w:val="21"/>
                <w:szCs w:val="21"/>
                <w:highlight w:val="none"/>
                <w:lang w:val="en-US" w:eastAsia="zh-CN"/>
              </w:rPr>
              <w:t>15</w:t>
            </w:r>
          </w:p>
        </w:tc>
        <w:tc>
          <w:tcPr>
            <w:tcW w:w="1050" w:type="dxa"/>
            <w:noWrap w:val="0"/>
            <w:tcMar>
              <w:top w:w="113" w:type="dxa"/>
              <w:left w:w="113" w:type="dxa"/>
              <w:bottom w:w="113" w:type="dxa"/>
              <w:right w:w="113" w:type="dxa"/>
            </w:tcMar>
            <w:vAlign w:val="center"/>
          </w:tcPr>
          <w:p>
            <w:pPr>
              <w:jc w:val="center"/>
              <w:rPr>
                <w:rFonts w:hint="eastAsia" w:ascii="宋体" w:hAnsi="宋体" w:cs="宋体"/>
                <w:b/>
                <w:bCs/>
                <w:color w:val="auto"/>
                <w:sz w:val="21"/>
                <w:szCs w:val="21"/>
                <w:highlight w:val="none"/>
                <w:lang w:val="en-US" w:eastAsia="zh-CN"/>
              </w:rPr>
            </w:pPr>
          </w:p>
        </w:tc>
        <w:tc>
          <w:tcPr>
            <w:tcW w:w="1425" w:type="dxa"/>
            <w:noWrap w:val="0"/>
            <w:tcMar>
              <w:top w:w="113" w:type="dxa"/>
              <w:left w:w="113" w:type="dxa"/>
              <w:bottom w:w="113" w:type="dxa"/>
              <w:right w:w="113" w:type="dxa"/>
            </w:tcMar>
            <w:vAlign w:val="center"/>
          </w:tcPr>
          <w:p>
            <w:pPr>
              <w:jc w:val="center"/>
              <w:rPr>
                <w:rFonts w:hint="eastAsia" w:ascii="宋体" w:hAnsi="宋体" w:cs="宋体"/>
                <w:b/>
                <w:bCs/>
                <w:color w:val="auto"/>
                <w:sz w:val="21"/>
                <w:szCs w:val="21"/>
                <w:highlight w:val="none"/>
                <w:lang w:val="en-US" w:eastAsia="zh-CN"/>
              </w:rPr>
            </w:pPr>
          </w:p>
        </w:tc>
        <w:tc>
          <w:tcPr>
            <w:tcW w:w="2565" w:type="dxa"/>
            <w:noWrap w:val="0"/>
            <w:tcMar>
              <w:top w:w="113" w:type="dxa"/>
              <w:left w:w="113" w:type="dxa"/>
              <w:bottom w:w="113" w:type="dxa"/>
              <w:right w:w="113" w:type="dxa"/>
            </w:tcMar>
            <w:vAlign w:val="center"/>
          </w:tcPr>
          <w:p>
            <w:pPr>
              <w:jc w:val="center"/>
              <w:rPr>
                <w:rFonts w:hint="eastAsia" w:ascii="宋体" w:hAnsi="宋体" w:cs="宋体"/>
                <w:b/>
                <w:bCs/>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57" w:type="dxa"/>
            <w:bottom w:w="85" w:type="dxa"/>
            <w:right w:w="57" w:type="dxa"/>
          </w:tblCellMar>
        </w:tblPrEx>
        <w:trPr>
          <w:cantSplit/>
          <w:trHeight w:val="454" w:hRule="atLeast"/>
        </w:trPr>
        <w:tc>
          <w:tcPr>
            <w:tcW w:w="800" w:type="dxa"/>
            <w:noWrap w:val="0"/>
            <w:tcMar>
              <w:top w:w="113" w:type="dxa"/>
              <w:left w:w="113" w:type="dxa"/>
              <w:bottom w:w="113" w:type="dxa"/>
              <w:right w:w="113" w:type="dxa"/>
            </w:tcMar>
            <w:vAlign w:val="center"/>
          </w:tcPr>
          <w:p>
            <w:pPr>
              <w:jc w:val="center"/>
              <w:rPr>
                <w:rFonts w:hint="default"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7</w:t>
            </w:r>
          </w:p>
        </w:tc>
        <w:tc>
          <w:tcPr>
            <w:tcW w:w="2423" w:type="dxa"/>
            <w:noWrap w:val="0"/>
            <w:tcMar>
              <w:top w:w="113" w:type="dxa"/>
              <w:left w:w="113" w:type="dxa"/>
              <w:bottom w:w="113" w:type="dxa"/>
              <w:right w:w="113" w:type="dxa"/>
            </w:tcMar>
            <w:vAlign w:val="center"/>
          </w:tcPr>
          <w:p>
            <w:pPr>
              <w:jc w:val="center"/>
              <w:rPr>
                <w:rFonts w:hint="eastAsia" w:ascii="宋体" w:hAnsi="宋体" w:eastAsia="宋体" w:cs="宋体"/>
                <w:color w:val="auto"/>
                <w:sz w:val="21"/>
                <w:szCs w:val="21"/>
                <w:highlight w:val="none"/>
              </w:rPr>
            </w:pPr>
            <w:r>
              <w:rPr>
                <w:rFonts w:hint="eastAsia" w:ascii="宋体" w:hAnsi="宋体" w:cs="宋体"/>
                <w:color w:val="auto"/>
                <w:sz w:val="21"/>
                <w:szCs w:val="21"/>
                <w:highlight w:val="none"/>
                <w:lang w:val="en-US" w:eastAsia="zh-CN"/>
              </w:rPr>
              <w:t>其他</w:t>
            </w:r>
            <w:r>
              <w:rPr>
                <w:rFonts w:hint="eastAsia" w:ascii="宋体" w:hAnsi="宋体" w:eastAsia="宋体" w:cs="宋体"/>
                <w:color w:val="auto"/>
                <w:sz w:val="21"/>
                <w:szCs w:val="21"/>
                <w:highlight w:val="none"/>
              </w:rPr>
              <w:t>服务承诺</w:t>
            </w:r>
          </w:p>
        </w:tc>
        <w:tc>
          <w:tcPr>
            <w:tcW w:w="1065" w:type="dxa"/>
            <w:noWrap w:val="0"/>
            <w:tcMar>
              <w:top w:w="113" w:type="dxa"/>
              <w:left w:w="113" w:type="dxa"/>
              <w:bottom w:w="113" w:type="dxa"/>
              <w:right w:w="113" w:type="dxa"/>
            </w:tcMar>
            <w:vAlign w:val="center"/>
          </w:tcPr>
          <w:p>
            <w:pPr>
              <w:jc w:val="center"/>
              <w:rPr>
                <w:rFonts w:hint="default" w:ascii="宋体" w:hAnsi="宋体" w:cs="宋体"/>
                <w:b w:val="0"/>
                <w:bCs w:val="0"/>
                <w:color w:val="auto"/>
                <w:sz w:val="21"/>
                <w:szCs w:val="21"/>
                <w:highlight w:val="none"/>
                <w:lang w:val="en-US" w:eastAsia="zh-CN"/>
              </w:rPr>
            </w:pPr>
            <w:r>
              <w:rPr>
                <w:rFonts w:hint="eastAsia" w:ascii="宋体" w:hAnsi="宋体" w:cs="宋体"/>
                <w:b w:val="0"/>
                <w:bCs w:val="0"/>
                <w:color w:val="auto"/>
                <w:sz w:val="21"/>
                <w:szCs w:val="21"/>
                <w:highlight w:val="none"/>
                <w:lang w:val="en-US" w:eastAsia="zh-CN"/>
              </w:rPr>
              <w:t>2</w:t>
            </w:r>
          </w:p>
        </w:tc>
        <w:tc>
          <w:tcPr>
            <w:tcW w:w="1050" w:type="dxa"/>
            <w:noWrap w:val="0"/>
            <w:tcMar>
              <w:top w:w="113" w:type="dxa"/>
              <w:left w:w="113" w:type="dxa"/>
              <w:bottom w:w="113" w:type="dxa"/>
              <w:right w:w="113" w:type="dxa"/>
            </w:tcMar>
            <w:vAlign w:val="center"/>
          </w:tcPr>
          <w:p>
            <w:pPr>
              <w:jc w:val="center"/>
              <w:rPr>
                <w:rFonts w:hint="eastAsia" w:ascii="宋体" w:hAnsi="宋体" w:cs="宋体"/>
                <w:b/>
                <w:bCs/>
                <w:color w:val="auto"/>
                <w:sz w:val="21"/>
                <w:szCs w:val="21"/>
                <w:highlight w:val="none"/>
                <w:lang w:val="en-US" w:eastAsia="zh-CN"/>
              </w:rPr>
            </w:pPr>
          </w:p>
        </w:tc>
        <w:tc>
          <w:tcPr>
            <w:tcW w:w="1425" w:type="dxa"/>
            <w:noWrap w:val="0"/>
            <w:tcMar>
              <w:top w:w="113" w:type="dxa"/>
              <w:left w:w="113" w:type="dxa"/>
              <w:bottom w:w="113" w:type="dxa"/>
              <w:right w:w="113" w:type="dxa"/>
            </w:tcMar>
            <w:vAlign w:val="center"/>
          </w:tcPr>
          <w:p>
            <w:pPr>
              <w:jc w:val="center"/>
              <w:rPr>
                <w:rFonts w:hint="eastAsia" w:ascii="宋体" w:hAnsi="宋体" w:cs="宋体"/>
                <w:b/>
                <w:bCs/>
                <w:color w:val="auto"/>
                <w:sz w:val="21"/>
                <w:szCs w:val="21"/>
                <w:highlight w:val="none"/>
                <w:lang w:val="en-US" w:eastAsia="zh-CN"/>
              </w:rPr>
            </w:pPr>
          </w:p>
        </w:tc>
        <w:tc>
          <w:tcPr>
            <w:tcW w:w="2565" w:type="dxa"/>
            <w:noWrap w:val="0"/>
            <w:tcMar>
              <w:top w:w="113" w:type="dxa"/>
              <w:left w:w="113" w:type="dxa"/>
              <w:bottom w:w="113" w:type="dxa"/>
              <w:right w:w="113" w:type="dxa"/>
            </w:tcMar>
            <w:vAlign w:val="center"/>
          </w:tcPr>
          <w:p>
            <w:pPr>
              <w:jc w:val="center"/>
              <w:rPr>
                <w:rFonts w:hint="eastAsia" w:ascii="宋体" w:hAnsi="宋体" w:cs="宋体"/>
                <w:b/>
                <w:bCs/>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57" w:type="dxa"/>
            <w:bottom w:w="85" w:type="dxa"/>
            <w:right w:w="57" w:type="dxa"/>
          </w:tblCellMar>
        </w:tblPrEx>
        <w:trPr>
          <w:cantSplit/>
          <w:trHeight w:val="454" w:hRule="atLeast"/>
        </w:trPr>
        <w:tc>
          <w:tcPr>
            <w:tcW w:w="4288" w:type="dxa"/>
            <w:gridSpan w:val="3"/>
            <w:noWrap w:val="0"/>
            <w:tcMar>
              <w:top w:w="113" w:type="dxa"/>
              <w:left w:w="113" w:type="dxa"/>
              <w:bottom w:w="113" w:type="dxa"/>
              <w:right w:w="113" w:type="dxa"/>
            </w:tcMar>
            <w:vAlign w:val="center"/>
          </w:tcPr>
          <w:p>
            <w:pPr>
              <w:jc w:val="center"/>
              <w:rPr>
                <w:rFonts w:hint="default" w:ascii="宋体" w:hAnsi="宋体" w:cs="宋体"/>
                <w:b w:val="0"/>
                <w:bCs w:val="0"/>
                <w:color w:val="auto"/>
                <w:sz w:val="21"/>
                <w:szCs w:val="21"/>
                <w:highlight w:val="none"/>
                <w:lang w:val="en-US" w:eastAsia="zh-CN"/>
              </w:rPr>
            </w:pPr>
            <w:r>
              <w:rPr>
                <w:rFonts w:hint="eastAsia" w:ascii="宋体" w:hAnsi="宋体" w:cs="宋体"/>
                <w:b w:val="0"/>
                <w:bCs w:val="0"/>
                <w:color w:val="auto"/>
                <w:sz w:val="21"/>
                <w:szCs w:val="21"/>
                <w:highlight w:val="none"/>
                <w:lang w:val="en-US" w:eastAsia="zh-CN"/>
              </w:rPr>
              <w:t>（技术商务部分）自评总得分</w:t>
            </w:r>
          </w:p>
        </w:tc>
        <w:tc>
          <w:tcPr>
            <w:tcW w:w="1050" w:type="dxa"/>
            <w:noWrap w:val="0"/>
            <w:tcMar>
              <w:top w:w="113" w:type="dxa"/>
              <w:left w:w="113" w:type="dxa"/>
              <w:bottom w:w="113" w:type="dxa"/>
              <w:right w:w="113" w:type="dxa"/>
            </w:tcMar>
            <w:vAlign w:val="center"/>
          </w:tcPr>
          <w:p>
            <w:pPr>
              <w:jc w:val="center"/>
              <w:rPr>
                <w:rFonts w:hint="eastAsia" w:ascii="宋体" w:hAnsi="宋体" w:cs="宋体"/>
                <w:b w:val="0"/>
                <w:bCs w:val="0"/>
                <w:color w:val="auto"/>
                <w:sz w:val="21"/>
                <w:szCs w:val="21"/>
                <w:highlight w:val="none"/>
                <w:lang w:val="en-US" w:eastAsia="zh-CN"/>
              </w:rPr>
            </w:pPr>
          </w:p>
        </w:tc>
        <w:tc>
          <w:tcPr>
            <w:tcW w:w="1425" w:type="dxa"/>
            <w:noWrap w:val="0"/>
            <w:tcMar>
              <w:top w:w="113" w:type="dxa"/>
              <w:left w:w="113" w:type="dxa"/>
              <w:bottom w:w="113" w:type="dxa"/>
              <w:right w:w="113" w:type="dxa"/>
            </w:tcMar>
            <w:vAlign w:val="center"/>
          </w:tcPr>
          <w:p>
            <w:pPr>
              <w:jc w:val="center"/>
              <w:rPr>
                <w:rFonts w:hint="default" w:ascii="宋体" w:hAnsi="宋体" w:cs="宋体"/>
                <w:b w:val="0"/>
                <w:bCs w:val="0"/>
                <w:color w:val="auto"/>
                <w:sz w:val="21"/>
                <w:szCs w:val="21"/>
                <w:highlight w:val="none"/>
                <w:lang w:val="en-US" w:eastAsia="zh-CN"/>
              </w:rPr>
            </w:pPr>
            <w:r>
              <w:rPr>
                <w:rFonts w:hint="eastAsia" w:ascii="宋体" w:hAnsi="宋体" w:cs="宋体"/>
                <w:b w:val="0"/>
                <w:bCs w:val="0"/>
                <w:color w:val="auto"/>
                <w:sz w:val="21"/>
                <w:szCs w:val="21"/>
                <w:highlight w:val="none"/>
                <w:lang w:val="en-US" w:eastAsia="zh-CN"/>
              </w:rPr>
              <w:t>/</w:t>
            </w:r>
          </w:p>
        </w:tc>
        <w:tc>
          <w:tcPr>
            <w:tcW w:w="2565" w:type="dxa"/>
            <w:noWrap w:val="0"/>
            <w:tcMar>
              <w:top w:w="113" w:type="dxa"/>
              <w:left w:w="113" w:type="dxa"/>
              <w:bottom w:w="113" w:type="dxa"/>
              <w:right w:w="113" w:type="dxa"/>
            </w:tcMar>
            <w:vAlign w:val="center"/>
          </w:tcPr>
          <w:p>
            <w:pPr>
              <w:jc w:val="center"/>
              <w:rPr>
                <w:rFonts w:hint="default" w:ascii="宋体" w:hAnsi="宋体" w:cs="宋体"/>
                <w:b w:val="0"/>
                <w:bCs w:val="0"/>
                <w:color w:val="auto"/>
                <w:sz w:val="21"/>
                <w:szCs w:val="21"/>
                <w:highlight w:val="none"/>
                <w:lang w:val="en-US" w:eastAsia="zh-CN"/>
              </w:rPr>
            </w:pPr>
            <w:r>
              <w:rPr>
                <w:rFonts w:hint="eastAsia" w:ascii="宋体" w:hAnsi="宋体" w:cs="宋体"/>
                <w:b w:val="0"/>
                <w:bCs w:val="0"/>
                <w:color w:val="auto"/>
                <w:sz w:val="21"/>
                <w:szCs w:val="21"/>
                <w:highlight w:val="none"/>
                <w:lang w:val="en-US" w:eastAsia="zh-CN"/>
              </w:rPr>
              <w:t>/</w:t>
            </w:r>
          </w:p>
        </w:tc>
      </w:tr>
    </w:tbl>
    <w:p>
      <w:pPr>
        <w:spacing w:line="360" w:lineRule="auto"/>
        <w:rPr>
          <w:rFonts w:hint="eastAsia" w:ascii="宋体" w:hAnsi="宋体" w:eastAsia="宋体" w:cs="宋体"/>
          <w:color w:val="auto"/>
          <w:highlight w:val="none"/>
          <w:u w:val="none"/>
          <w:lang w:val="en-US" w:eastAsia="zh-CN"/>
        </w:rPr>
      </w:pPr>
      <w:r>
        <w:rPr>
          <w:rFonts w:hint="eastAsia" w:ascii="宋体" w:hAnsi="宋体" w:eastAsia="宋体" w:cs="宋体"/>
          <w:color w:val="auto"/>
          <w:highlight w:val="none"/>
          <w:u w:val="none"/>
          <w:lang w:val="en-US" w:eastAsia="zh-CN"/>
        </w:rPr>
        <w:t>注：供应商自行决定是否填写该张表格，不作强制要求</w:t>
      </w:r>
    </w:p>
    <w:p>
      <w:pPr>
        <w:spacing w:line="360" w:lineRule="auto"/>
        <w:rPr>
          <w:rFonts w:hint="eastAsia" w:ascii="宋体" w:hAnsi="宋体" w:eastAsia="宋体" w:cs="宋体"/>
          <w:color w:val="auto"/>
          <w:highlight w:val="none"/>
          <w:lang w:eastAsia="zh-CN"/>
        </w:rPr>
      </w:pPr>
    </w:p>
    <w:p>
      <w:pPr>
        <w:spacing w:line="360" w:lineRule="auto"/>
        <w:rPr>
          <w:rFonts w:hint="eastAsia" w:ascii="宋体" w:hAnsi="宋体" w:eastAsia="宋体" w:cs="宋体"/>
          <w:color w:val="auto"/>
          <w:highlight w:val="none"/>
          <w:lang w:eastAsia="zh-CN"/>
        </w:rPr>
      </w:pPr>
    </w:p>
    <w:p>
      <w:pPr>
        <w:spacing w:line="360" w:lineRule="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投标人名称（CA签章）：</w:t>
      </w:r>
      <w:r>
        <w:rPr>
          <w:rFonts w:hint="eastAsia" w:ascii="宋体" w:hAnsi="宋体" w:eastAsia="宋体" w:cs="宋体"/>
          <w:color w:val="auto"/>
          <w:highlight w:val="none"/>
          <w:u w:val="single"/>
          <w:lang w:eastAsia="zh-CN"/>
        </w:rPr>
        <w:t xml:space="preserve">                    </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single"/>
          <w:lang w:eastAsia="zh-CN"/>
        </w:rPr>
        <w:t xml:space="preserve">       </w:t>
      </w:r>
      <w:r>
        <w:rPr>
          <w:rFonts w:hint="eastAsia" w:ascii="宋体" w:hAnsi="宋体" w:eastAsia="宋体" w:cs="宋体"/>
          <w:color w:val="auto"/>
          <w:highlight w:val="none"/>
          <w:u w:val="single"/>
          <w:lang w:val="en-US" w:eastAsia="zh-CN"/>
        </w:rPr>
        <w:t xml:space="preserve">  </w:t>
      </w:r>
    </w:p>
    <w:p>
      <w:pPr>
        <w:spacing w:line="360" w:lineRule="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日      期：</w:t>
      </w:r>
      <w:r>
        <w:rPr>
          <w:rFonts w:hint="eastAsia" w:ascii="宋体" w:hAnsi="宋体" w:eastAsia="宋体" w:cs="宋体"/>
          <w:color w:val="auto"/>
          <w:highlight w:val="none"/>
          <w:u w:val="single"/>
          <w:lang w:eastAsia="zh-CN"/>
        </w:rPr>
        <w:t xml:space="preserve">         </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single"/>
          <w:lang w:eastAsia="zh-CN"/>
        </w:rPr>
        <w:t xml:space="preserve">         </w:t>
      </w:r>
    </w:p>
    <w:p>
      <w:pPr>
        <w:spacing w:line="360" w:lineRule="auto"/>
        <w:rPr>
          <w:rFonts w:hint="eastAsia" w:ascii="宋体" w:hAnsi="宋体" w:eastAsia="宋体" w:cs="宋体"/>
          <w:color w:val="auto"/>
          <w:highlight w:val="none"/>
          <w:lang w:eastAsia="zh-CN"/>
        </w:rPr>
      </w:pPr>
    </w:p>
    <w:p>
      <w:pPr>
        <w:spacing w:line="360" w:lineRule="auto"/>
        <w:rPr>
          <w:rFonts w:ascii="宋体" w:hAnsi="宋体"/>
          <w:color w:val="auto"/>
          <w:highlight w:val="none"/>
        </w:rPr>
        <w:sectPr>
          <w:pgSz w:w="11906" w:h="16838"/>
          <w:pgMar w:top="1474" w:right="1474" w:bottom="1417" w:left="1588" w:header="851" w:footer="850" w:gutter="0"/>
          <w:pgNumType w:start="1"/>
          <w:cols w:space="0" w:num="1"/>
          <w:rtlGutter w:val="0"/>
          <w:docGrid w:type="lines" w:linePitch="312" w:charSpace="0"/>
        </w:sectPr>
      </w:pPr>
      <w:r>
        <w:rPr>
          <w:rFonts w:ascii="宋体" w:hAnsi="宋体"/>
          <w:color w:val="auto"/>
          <w:highlight w:val="none"/>
        </w:rPr>
        <w:br w:type="page"/>
      </w:r>
    </w:p>
    <w:p>
      <w:pPr>
        <w:spacing w:line="360" w:lineRule="auto"/>
        <w:rPr>
          <w:rFonts w:hint="eastAsia" w:ascii="宋体" w:hAnsi="宋体"/>
          <w:color w:val="auto"/>
          <w:highlight w:val="none"/>
        </w:rPr>
      </w:pPr>
      <w:r>
        <w:rPr>
          <w:rFonts w:hint="eastAsia" w:ascii="宋体" w:hAnsi="宋体"/>
          <w:color w:val="auto"/>
          <w:highlight w:val="none"/>
        </w:rPr>
        <w:t>格式</w:t>
      </w:r>
      <w:r>
        <w:rPr>
          <w:rFonts w:hint="eastAsia" w:ascii="宋体" w:hAnsi="宋体"/>
          <w:color w:val="auto"/>
          <w:highlight w:val="none"/>
          <w:lang w:val="en-US" w:eastAsia="zh-CN"/>
        </w:rPr>
        <w:t>11</w:t>
      </w:r>
      <w:r>
        <w:rPr>
          <w:rFonts w:hint="eastAsia" w:ascii="宋体" w:hAnsi="宋体"/>
          <w:color w:val="auto"/>
          <w:highlight w:val="none"/>
        </w:rPr>
        <w:t>：</w:t>
      </w:r>
    </w:p>
    <w:p>
      <w:pPr>
        <w:keepNext w:val="0"/>
        <w:keepLines w:val="0"/>
        <w:pageBreakBefore w:val="0"/>
        <w:widowControl w:val="0"/>
        <w:kinsoku/>
        <w:wordWrap/>
        <w:overflowPunct/>
        <w:topLinePunct w:val="0"/>
        <w:autoSpaceDE/>
        <w:autoSpaceDN/>
        <w:bidi w:val="0"/>
        <w:adjustRightInd/>
        <w:snapToGrid/>
        <w:spacing w:before="157" w:beforeLines="50" w:after="469" w:afterLines="150" w:line="360" w:lineRule="auto"/>
        <w:jc w:val="center"/>
        <w:textAlignment w:val="auto"/>
        <w:rPr>
          <w:rFonts w:hint="eastAsia" w:eastAsia="黑体"/>
          <w:color w:val="auto"/>
          <w:spacing w:val="20"/>
          <w:sz w:val="36"/>
          <w:szCs w:val="32"/>
          <w:highlight w:val="none"/>
        </w:rPr>
      </w:pPr>
      <w:r>
        <w:rPr>
          <w:rFonts w:hint="eastAsia" w:eastAsia="黑体"/>
          <w:color w:val="auto"/>
          <w:spacing w:val="20"/>
          <w:sz w:val="36"/>
          <w:szCs w:val="32"/>
          <w:highlight w:val="none"/>
        </w:rPr>
        <w:t>预期质量承诺</w:t>
      </w:r>
      <w:r>
        <w:rPr>
          <w:rFonts w:hint="eastAsia" w:eastAsia="黑体"/>
          <w:color w:val="auto"/>
          <w:spacing w:val="20"/>
          <w:sz w:val="36"/>
          <w:szCs w:val="32"/>
          <w:highlight w:val="none"/>
          <w:lang w:val="en-US" w:eastAsia="zh-CN"/>
        </w:rPr>
        <w:t>---</w:t>
      </w:r>
      <w:r>
        <w:rPr>
          <w:rFonts w:hint="eastAsia" w:eastAsia="黑体"/>
          <w:color w:val="auto"/>
          <w:spacing w:val="20"/>
          <w:sz w:val="36"/>
          <w:szCs w:val="32"/>
          <w:highlight w:val="none"/>
        </w:rPr>
        <w:t>拟作为本项目的派出人员基本情况表</w:t>
      </w:r>
    </w:p>
    <w:p>
      <w:pPr>
        <w:spacing w:line="360" w:lineRule="auto"/>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eastAsia="zh-CN"/>
        </w:rPr>
        <w:t>项目</w:t>
      </w:r>
      <w:r>
        <w:rPr>
          <w:rFonts w:hint="eastAsia" w:ascii="宋体" w:hAnsi="宋体" w:eastAsia="宋体" w:cs="宋体"/>
          <w:color w:val="auto"/>
          <w:highlight w:val="none"/>
          <w:lang w:val="en-US" w:eastAsia="zh-CN"/>
        </w:rPr>
        <w:t>名称</w:t>
      </w:r>
      <w:r>
        <w:rPr>
          <w:rFonts w:hint="eastAsia" w:ascii="宋体" w:hAnsi="宋体" w:eastAsia="宋体" w:cs="宋体"/>
          <w:color w:val="auto"/>
          <w:highlight w:val="none"/>
          <w:lang w:eastAsia="zh-CN"/>
        </w:rPr>
        <w:t>：</w:t>
      </w:r>
      <w:r>
        <w:rPr>
          <w:rFonts w:hint="eastAsia" w:ascii="宋体" w:hAnsi="宋体" w:cs="宋体"/>
          <w:color w:val="auto"/>
          <w:highlight w:val="none"/>
          <w:u w:val="single"/>
          <w:lang w:eastAsia="zh-CN"/>
        </w:rPr>
        <w:t>北仑区审计服务供应商</w:t>
      </w:r>
      <w:r>
        <w:rPr>
          <w:rFonts w:hint="eastAsia" w:ascii="宋体" w:hAnsi="宋体" w:eastAsia="宋体" w:cs="宋体"/>
          <w:color w:val="auto"/>
          <w:highlight w:val="none"/>
          <w:u w:val="single"/>
          <w:lang w:val="en-US" w:eastAsia="zh-CN"/>
        </w:rPr>
        <w:t xml:space="preserve"> </w:t>
      </w:r>
    </w:p>
    <w:p>
      <w:pPr>
        <w:spacing w:line="360" w:lineRule="auto"/>
        <w:rPr>
          <w:rFonts w:hint="eastAsia" w:ascii="宋体" w:hAnsi="宋体" w:eastAsia="宋体" w:cs="宋体"/>
          <w:color w:val="auto"/>
          <w:highlight w:val="none"/>
          <w:u w:val="single"/>
          <w:lang w:val="en-US" w:eastAsia="zh-CN"/>
        </w:rPr>
      </w:pPr>
      <w:r>
        <w:rPr>
          <w:rFonts w:hint="eastAsia" w:ascii="宋体" w:hAnsi="宋体" w:eastAsia="宋体" w:cs="宋体"/>
          <w:color w:val="auto"/>
          <w:highlight w:val="none"/>
          <w:lang w:eastAsia="zh-CN"/>
        </w:rPr>
        <w:t>项目编号：</w:t>
      </w:r>
      <w:r>
        <w:rPr>
          <w:rFonts w:hint="eastAsia" w:ascii="宋体" w:hAnsi="宋体" w:cs="宋体"/>
          <w:color w:val="auto"/>
          <w:highlight w:val="none"/>
          <w:u w:val="single"/>
          <w:lang w:eastAsia="zh-CN"/>
        </w:rPr>
        <w:t>BLZFCG2022009</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none"/>
          <w:lang w:val="en-US" w:eastAsia="zh-CN"/>
        </w:rPr>
        <w:t xml:space="preserve">                                    标项：</w:t>
      </w:r>
      <w:r>
        <w:rPr>
          <w:rFonts w:hint="eastAsia" w:ascii="宋体" w:hAnsi="宋体" w:eastAsia="宋体" w:cs="宋体"/>
          <w:color w:val="auto"/>
          <w:highlight w:val="none"/>
          <w:u w:val="single"/>
          <w:lang w:val="en-US" w:eastAsia="zh-CN"/>
        </w:rPr>
        <w:t xml:space="preserve">    </w:t>
      </w:r>
      <w:r>
        <w:rPr>
          <w:rFonts w:hint="eastAsia" w:ascii="宋体" w:hAnsi="宋体" w:cs="宋体"/>
          <w:color w:val="auto"/>
          <w:highlight w:val="none"/>
          <w:u w:val="single"/>
          <w:lang w:val="en-US" w:eastAsia="zh-CN"/>
        </w:rPr>
        <w:t>二</w:t>
      </w:r>
      <w:r>
        <w:rPr>
          <w:rFonts w:hint="eastAsia" w:ascii="宋体" w:hAnsi="宋体" w:eastAsia="宋体" w:cs="宋体"/>
          <w:color w:val="auto"/>
          <w:highlight w:val="none"/>
          <w:u w:val="single"/>
          <w:lang w:val="en-US" w:eastAsia="zh-CN"/>
        </w:rPr>
        <w:t xml:space="preserve">    </w:t>
      </w:r>
    </w:p>
    <w:tbl>
      <w:tblPr>
        <w:tblStyle w:val="7"/>
        <w:tblW w:w="1416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6"/>
        <w:gridCol w:w="1738"/>
        <w:gridCol w:w="1395"/>
        <w:gridCol w:w="1140"/>
        <w:gridCol w:w="1530"/>
        <w:gridCol w:w="2175"/>
        <w:gridCol w:w="1185"/>
        <w:gridCol w:w="2265"/>
        <w:gridCol w:w="20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86" w:type="dxa"/>
            <w:noWrap w:val="0"/>
            <w:tcMar>
              <w:top w:w="57" w:type="dxa"/>
              <w:left w:w="108" w:type="dxa"/>
              <w:bottom w:w="57" w:type="dxa"/>
              <w:right w:w="108" w:type="dxa"/>
            </w:tcMar>
            <w:vAlign w:val="center"/>
          </w:tcPr>
          <w:p>
            <w:pPr>
              <w:jc w:val="center"/>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序号</w:t>
            </w:r>
          </w:p>
        </w:tc>
        <w:tc>
          <w:tcPr>
            <w:tcW w:w="1738" w:type="dxa"/>
            <w:noWrap/>
            <w:tcMar>
              <w:top w:w="57" w:type="dxa"/>
              <w:left w:w="108" w:type="dxa"/>
              <w:bottom w:w="57" w:type="dxa"/>
              <w:right w:w="108" w:type="dxa"/>
            </w:tcMar>
            <w:vAlign w:val="center"/>
          </w:tcPr>
          <w:p>
            <w:pPr>
              <w:jc w:val="center"/>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姓名</w:t>
            </w:r>
          </w:p>
        </w:tc>
        <w:tc>
          <w:tcPr>
            <w:tcW w:w="1395" w:type="dxa"/>
            <w:noWrap/>
            <w:tcMar>
              <w:top w:w="57" w:type="dxa"/>
              <w:left w:w="108" w:type="dxa"/>
              <w:bottom w:w="57" w:type="dxa"/>
              <w:right w:w="108" w:type="dxa"/>
            </w:tcMar>
            <w:vAlign w:val="center"/>
          </w:tcPr>
          <w:p>
            <w:pPr>
              <w:jc w:val="center"/>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出生年月</w:t>
            </w:r>
          </w:p>
        </w:tc>
        <w:tc>
          <w:tcPr>
            <w:tcW w:w="1140" w:type="dxa"/>
            <w:noWrap/>
            <w:tcMar>
              <w:top w:w="57" w:type="dxa"/>
              <w:left w:w="108" w:type="dxa"/>
              <w:bottom w:w="57" w:type="dxa"/>
              <w:right w:w="108" w:type="dxa"/>
            </w:tcMar>
            <w:vAlign w:val="center"/>
          </w:tcPr>
          <w:p>
            <w:pPr>
              <w:jc w:val="center"/>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职称</w:t>
            </w:r>
          </w:p>
        </w:tc>
        <w:tc>
          <w:tcPr>
            <w:tcW w:w="1530" w:type="dxa"/>
            <w:noWrap/>
            <w:tcMar>
              <w:top w:w="57" w:type="dxa"/>
              <w:left w:w="108" w:type="dxa"/>
              <w:bottom w:w="57" w:type="dxa"/>
              <w:right w:w="108" w:type="dxa"/>
            </w:tcMar>
            <w:vAlign w:val="center"/>
          </w:tcPr>
          <w:p>
            <w:pPr>
              <w:jc w:val="center"/>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是否为注册会计师</w:t>
            </w:r>
          </w:p>
        </w:tc>
        <w:tc>
          <w:tcPr>
            <w:tcW w:w="2175" w:type="dxa"/>
            <w:noWrap w:val="0"/>
            <w:tcMar>
              <w:top w:w="57" w:type="dxa"/>
              <w:left w:w="108" w:type="dxa"/>
              <w:bottom w:w="57" w:type="dxa"/>
              <w:right w:w="108" w:type="dxa"/>
            </w:tcMar>
            <w:vAlign w:val="center"/>
          </w:tcPr>
          <w:p>
            <w:pPr>
              <w:jc w:val="center"/>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其他执业注册资格</w:t>
            </w:r>
          </w:p>
        </w:tc>
        <w:tc>
          <w:tcPr>
            <w:tcW w:w="1185" w:type="dxa"/>
            <w:noWrap/>
            <w:tcMar>
              <w:top w:w="57" w:type="dxa"/>
              <w:left w:w="108" w:type="dxa"/>
              <w:bottom w:w="57" w:type="dxa"/>
              <w:right w:w="108" w:type="dxa"/>
            </w:tcMar>
            <w:vAlign w:val="center"/>
          </w:tcPr>
          <w:p>
            <w:pPr>
              <w:jc w:val="center"/>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从业年限（年）</w:t>
            </w:r>
          </w:p>
        </w:tc>
        <w:tc>
          <w:tcPr>
            <w:tcW w:w="2265" w:type="dxa"/>
            <w:noWrap/>
            <w:tcMar>
              <w:top w:w="57" w:type="dxa"/>
              <w:left w:w="108" w:type="dxa"/>
              <w:bottom w:w="57" w:type="dxa"/>
              <w:right w:w="108" w:type="dxa"/>
            </w:tcMar>
            <w:vAlign w:val="center"/>
          </w:tcPr>
          <w:p>
            <w:pPr>
              <w:jc w:val="center"/>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是否获得审计机关考核优秀评价，如是，填写获得的次数</w:t>
            </w:r>
          </w:p>
        </w:tc>
        <w:tc>
          <w:tcPr>
            <w:tcW w:w="2055" w:type="dxa"/>
            <w:noWrap w:val="0"/>
            <w:tcMar>
              <w:top w:w="57" w:type="dxa"/>
              <w:left w:w="108" w:type="dxa"/>
              <w:bottom w:w="57" w:type="dxa"/>
              <w:right w:w="108" w:type="dxa"/>
            </w:tcMar>
            <w:vAlign w:val="center"/>
          </w:tcPr>
          <w:p>
            <w:pPr>
              <w:jc w:val="center"/>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服务期内每个上半年是否能参加协审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86" w:type="dxa"/>
            <w:noWrap w:val="0"/>
            <w:tcMar>
              <w:top w:w="57" w:type="dxa"/>
              <w:left w:w="108" w:type="dxa"/>
              <w:bottom w:w="57" w:type="dxa"/>
              <w:right w:w="108" w:type="dxa"/>
            </w:tcMar>
            <w:vAlign w:val="center"/>
          </w:tcPr>
          <w:p>
            <w:pPr>
              <w:jc w:val="center"/>
              <w:rPr>
                <w:rFonts w:hint="eastAsia" w:ascii="宋体" w:hAnsi="宋体" w:eastAsia="宋体" w:cs="宋体"/>
                <w:color w:val="auto"/>
                <w:sz w:val="21"/>
                <w:szCs w:val="21"/>
                <w:highlight w:val="none"/>
              </w:rPr>
            </w:pPr>
          </w:p>
        </w:tc>
        <w:tc>
          <w:tcPr>
            <w:tcW w:w="1738" w:type="dxa"/>
            <w:noWrap/>
            <w:tcMar>
              <w:top w:w="57" w:type="dxa"/>
              <w:left w:w="108" w:type="dxa"/>
              <w:bottom w:w="57" w:type="dxa"/>
              <w:right w:w="108" w:type="dxa"/>
            </w:tcMar>
            <w:vAlign w:val="center"/>
          </w:tcPr>
          <w:p>
            <w:pPr>
              <w:jc w:val="center"/>
              <w:rPr>
                <w:rFonts w:hint="eastAsia" w:ascii="宋体" w:hAnsi="宋体" w:eastAsia="宋体" w:cs="宋体"/>
                <w:color w:val="auto"/>
                <w:sz w:val="21"/>
                <w:szCs w:val="21"/>
                <w:highlight w:val="none"/>
              </w:rPr>
            </w:pPr>
          </w:p>
        </w:tc>
        <w:tc>
          <w:tcPr>
            <w:tcW w:w="1395" w:type="dxa"/>
            <w:noWrap/>
            <w:tcMar>
              <w:top w:w="57" w:type="dxa"/>
              <w:left w:w="108" w:type="dxa"/>
              <w:bottom w:w="57" w:type="dxa"/>
              <w:right w:w="108" w:type="dxa"/>
            </w:tcMar>
            <w:vAlign w:val="center"/>
          </w:tcPr>
          <w:p>
            <w:pPr>
              <w:jc w:val="center"/>
              <w:rPr>
                <w:rFonts w:hint="eastAsia" w:ascii="宋体" w:hAnsi="宋体" w:eastAsia="宋体" w:cs="宋体"/>
                <w:color w:val="auto"/>
                <w:sz w:val="21"/>
                <w:szCs w:val="21"/>
                <w:highlight w:val="none"/>
              </w:rPr>
            </w:pPr>
          </w:p>
        </w:tc>
        <w:tc>
          <w:tcPr>
            <w:tcW w:w="1140" w:type="dxa"/>
            <w:noWrap/>
            <w:tcMar>
              <w:top w:w="57" w:type="dxa"/>
              <w:left w:w="108" w:type="dxa"/>
              <w:bottom w:w="57" w:type="dxa"/>
              <w:right w:w="108" w:type="dxa"/>
            </w:tcMar>
            <w:vAlign w:val="center"/>
          </w:tcPr>
          <w:p>
            <w:pPr>
              <w:jc w:val="center"/>
              <w:rPr>
                <w:rFonts w:hint="eastAsia" w:ascii="宋体" w:hAnsi="宋体" w:eastAsia="宋体" w:cs="宋体"/>
                <w:color w:val="auto"/>
                <w:sz w:val="21"/>
                <w:szCs w:val="21"/>
                <w:highlight w:val="none"/>
              </w:rPr>
            </w:pPr>
          </w:p>
        </w:tc>
        <w:tc>
          <w:tcPr>
            <w:tcW w:w="1530" w:type="dxa"/>
            <w:noWrap/>
            <w:tcMar>
              <w:top w:w="57" w:type="dxa"/>
              <w:left w:w="108" w:type="dxa"/>
              <w:bottom w:w="57" w:type="dxa"/>
              <w:right w:w="108" w:type="dxa"/>
            </w:tcMar>
            <w:vAlign w:val="center"/>
          </w:tcPr>
          <w:p>
            <w:pPr>
              <w:jc w:val="center"/>
              <w:rPr>
                <w:rFonts w:hint="eastAsia" w:ascii="宋体" w:hAnsi="宋体" w:eastAsia="宋体" w:cs="宋体"/>
                <w:color w:val="auto"/>
                <w:sz w:val="21"/>
                <w:szCs w:val="21"/>
                <w:highlight w:val="none"/>
              </w:rPr>
            </w:pPr>
          </w:p>
        </w:tc>
        <w:tc>
          <w:tcPr>
            <w:tcW w:w="2175" w:type="dxa"/>
            <w:noWrap w:val="0"/>
            <w:tcMar>
              <w:top w:w="57" w:type="dxa"/>
              <w:left w:w="108" w:type="dxa"/>
              <w:bottom w:w="57" w:type="dxa"/>
              <w:right w:w="108" w:type="dxa"/>
            </w:tcMar>
            <w:vAlign w:val="center"/>
          </w:tcPr>
          <w:p>
            <w:pPr>
              <w:jc w:val="center"/>
              <w:rPr>
                <w:rFonts w:hint="eastAsia" w:ascii="宋体" w:hAnsi="宋体" w:eastAsia="宋体" w:cs="宋体"/>
                <w:color w:val="auto"/>
                <w:sz w:val="21"/>
                <w:szCs w:val="21"/>
                <w:highlight w:val="none"/>
              </w:rPr>
            </w:pPr>
          </w:p>
        </w:tc>
        <w:tc>
          <w:tcPr>
            <w:tcW w:w="1185" w:type="dxa"/>
            <w:noWrap/>
            <w:tcMar>
              <w:top w:w="57" w:type="dxa"/>
              <w:left w:w="108" w:type="dxa"/>
              <w:bottom w:w="57" w:type="dxa"/>
              <w:right w:w="108" w:type="dxa"/>
            </w:tcMar>
            <w:vAlign w:val="center"/>
          </w:tcPr>
          <w:p>
            <w:pPr>
              <w:jc w:val="center"/>
              <w:rPr>
                <w:rFonts w:hint="eastAsia" w:ascii="宋体" w:hAnsi="宋体" w:eastAsia="宋体" w:cs="宋体"/>
                <w:color w:val="auto"/>
                <w:sz w:val="21"/>
                <w:szCs w:val="21"/>
                <w:highlight w:val="none"/>
              </w:rPr>
            </w:pPr>
          </w:p>
        </w:tc>
        <w:tc>
          <w:tcPr>
            <w:tcW w:w="2265" w:type="dxa"/>
            <w:noWrap/>
            <w:tcMar>
              <w:top w:w="57" w:type="dxa"/>
              <w:left w:w="108" w:type="dxa"/>
              <w:bottom w:w="57" w:type="dxa"/>
              <w:right w:w="108" w:type="dxa"/>
            </w:tcMar>
            <w:vAlign w:val="center"/>
          </w:tcPr>
          <w:p>
            <w:pPr>
              <w:jc w:val="center"/>
              <w:rPr>
                <w:rFonts w:hint="eastAsia" w:ascii="宋体" w:hAnsi="宋体" w:eastAsia="宋体" w:cs="宋体"/>
                <w:color w:val="auto"/>
                <w:sz w:val="21"/>
                <w:szCs w:val="21"/>
                <w:highlight w:val="none"/>
              </w:rPr>
            </w:pPr>
          </w:p>
        </w:tc>
        <w:tc>
          <w:tcPr>
            <w:tcW w:w="2055" w:type="dxa"/>
            <w:noWrap w:val="0"/>
            <w:tcMar>
              <w:top w:w="57" w:type="dxa"/>
              <w:left w:w="108" w:type="dxa"/>
              <w:bottom w:w="57" w:type="dxa"/>
              <w:right w:w="108" w:type="dxa"/>
            </w:tcMar>
            <w:vAlign w:val="center"/>
          </w:tcPr>
          <w:p>
            <w:pPr>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86" w:type="dxa"/>
            <w:noWrap w:val="0"/>
            <w:tcMar>
              <w:top w:w="57" w:type="dxa"/>
              <w:left w:w="108" w:type="dxa"/>
              <w:bottom w:w="57" w:type="dxa"/>
              <w:right w:w="108" w:type="dxa"/>
            </w:tcMar>
            <w:vAlign w:val="center"/>
          </w:tcPr>
          <w:p>
            <w:pPr>
              <w:jc w:val="center"/>
              <w:rPr>
                <w:rFonts w:hint="eastAsia" w:ascii="宋体" w:hAnsi="宋体" w:eastAsia="宋体" w:cs="宋体"/>
                <w:color w:val="auto"/>
                <w:sz w:val="21"/>
                <w:szCs w:val="21"/>
                <w:highlight w:val="none"/>
              </w:rPr>
            </w:pPr>
          </w:p>
        </w:tc>
        <w:tc>
          <w:tcPr>
            <w:tcW w:w="1738" w:type="dxa"/>
            <w:noWrap/>
            <w:tcMar>
              <w:top w:w="57" w:type="dxa"/>
              <w:left w:w="108" w:type="dxa"/>
              <w:bottom w:w="57" w:type="dxa"/>
              <w:right w:w="108" w:type="dxa"/>
            </w:tcMar>
            <w:vAlign w:val="center"/>
          </w:tcPr>
          <w:p>
            <w:pPr>
              <w:jc w:val="center"/>
              <w:rPr>
                <w:rFonts w:hint="eastAsia" w:ascii="宋体" w:hAnsi="宋体" w:eastAsia="宋体" w:cs="宋体"/>
                <w:color w:val="auto"/>
                <w:sz w:val="21"/>
                <w:szCs w:val="21"/>
                <w:highlight w:val="none"/>
              </w:rPr>
            </w:pPr>
          </w:p>
        </w:tc>
        <w:tc>
          <w:tcPr>
            <w:tcW w:w="1395" w:type="dxa"/>
            <w:noWrap/>
            <w:tcMar>
              <w:top w:w="57" w:type="dxa"/>
              <w:left w:w="108" w:type="dxa"/>
              <w:bottom w:w="57" w:type="dxa"/>
              <w:right w:w="108" w:type="dxa"/>
            </w:tcMar>
            <w:vAlign w:val="center"/>
          </w:tcPr>
          <w:p>
            <w:pPr>
              <w:jc w:val="center"/>
              <w:rPr>
                <w:rFonts w:hint="eastAsia" w:ascii="宋体" w:hAnsi="宋体" w:eastAsia="宋体" w:cs="宋体"/>
                <w:color w:val="auto"/>
                <w:sz w:val="21"/>
                <w:szCs w:val="21"/>
                <w:highlight w:val="none"/>
              </w:rPr>
            </w:pPr>
          </w:p>
        </w:tc>
        <w:tc>
          <w:tcPr>
            <w:tcW w:w="1140" w:type="dxa"/>
            <w:noWrap/>
            <w:tcMar>
              <w:top w:w="57" w:type="dxa"/>
              <w:left w:w="108" w:type="dxa"/>
              <w:bottom w:w="57" w:type="dxa"/>
              <w:right w:w="108" w:type="dxa"/>
            </w:tcMar>
            <w:vAlign w:val="center"/>
          </w:tcPr>
          <w:p>
            <w:pPr>
              <w:jc w:val="center"/>
              <w:rPr>
                <w:rFonts w:hint="eastAsia" w:ascii="宋体" w:hAnsi="宋体" w:eastAsia="宋体" w:cs="宋体"/>
                <w:color w:val="auto"/>
                <w:sz w:val="21"/>
                <w:szCs w:val="21"/>
                <w:highlight w:val="none"/>
              </w:rPr>
            </w:pPr>
          </w:p>
        </w:tc>
        <w:tc>
          <w:tcPr>
            <w:tcW w:w="1530" w:type="dxa"/>
            <w:noWrap/>
            <w:tcMar>
              <w:top w:w="57" w:type="dxa"/>
              <w:left w:w="108" w:type="dxa"/>
              <w:bottom w:w="57" w:type="dxa"/>
              <w:right w:w="108" w:type="dxa"/>
            </w:tcMar>
            <w:vAlign w:val="center"/>
          </w:tcPr>
          <w:p>
            <w:pPr>
              <w:jc w:val="center"/>
              <w:rPr>
                <w:rFonts w:hint="eastAsia" w:ascii="宋体" w:hAnsi="宋体" w:eastAsia="宋体" w:cs="宋体"/>
                <w:color w:val="auto"/>
                <w:sz w:val="21"/>
                <w:szCs w:val="21"/>
                <w:highlight w:val="none"/>
              </w:rPr>
            </w:pPr>
          </w:p>
        </w:tc>
        <w:tc>
          <w:tcPr>
            <w:tcW w:w="2175" w:type="dxa"/>
            <w:noWrap w:val="0"/>
            <w:tcMar>
              <w:top w:w="57" w:type="dxa"/>
              <w:left w:w="108" w:type="dxa"/>
              <w:bottom w:w="57" w:type="dxa"/>
              <w:right w:w="108" w:type="dxa"/>
            </w:tcMar>
            <w:vAlign w:val="center"/>
          </w:tcPr>
          <w:p>
            <w:pPr>
              <w:jc w:val="center"/>
              <w:rPr>
                <w:rFonts w:hint="eastAsia" w:ascii="宋体" w:hAnsi="宋体" w:eastAsia="宋体" w:cs="宋体"/>
                <w:color w:val="auto"/>
                <w:sz w:val="21"/>
                <w:szCs w:val="21"/>
                <w:highlight w:val="none"/>
              </w:rPr>
            </w:pPr>
          </w:p>
        </w:tc>
        <w:tc>
          <w:tcPr>
            <w:tcW w:w="1185" w:type="dxa"/>
            <w:noWrap/>
            <w:tcMar>
              <w:top w:w="57" w:type="dxa"/>
              <w:left w:w="108" w:type="dxa"/>
              <w:bottom w:w="57" w:type="dxa"/>
              <w:right w:w="108" w:type="dxa"/>
            </w:tcMar>
            <w:vAlign w:val="center"/>
          </w:tcPr>
          <w:p>
            <w:pPr>
              <w:jc w:val="center"/>
              <w:rPr>
                <w:rFonts w:hint="eastAsia" w:ascii="宋体" w:hAnsi="宋体" w:eastAsia="宋体" w:cs="宋体"/>
                <w:color w:val="auto"/>
                <w:sz w:val="21"/>
                <w:szCs w:val="21"/>
                <w:highlight w:val="none"/>
              </w:rPr>
            </w:pPr>
          </w:p>
        </w:tc>
        <w:tc>
          <w:tcPr>
            <w:tcW w:w="2265" w:type="dxa"/>
            <w:noWrap/>
            <w:tcMar>
              <w:top w:w="57" w:type="dxa"/>
              <w:left w:w="108" w:type="dxa"/>
              <w:bottom w:w="57" w:type="dxa"/>
              <w:right w:w="108" w:type="dxa"/>
            </w:tcMar>
            <w:vAlign w:val="center"/>
          </w:tcPr>
          <w:p>
            <w:pPr>
              <w:jc w:val="center"/>
              <w:rPr>
                <w:rFonts w:hint="eastAsia" w:ascii="宋体" w:hAnsi="宋体" w:eastAsia="宋体" w:cs="宋体"/>
                <w:color w:val="auto"/>
                <w:sz w:val="21"/>
                <w:szCs w:val="21"/>
                <w:highlight w:val="none"/>
              </w:rPr>
            </w:pPr>
          </w:p>
        </w:tc>
        <w:tc>
          <w:tcPr>
            <w:tcW w:w="2055" w:type="dxa"/>
            <w:noWrap w:val="0"/>
            <w:tcMar>
              <w:top w:w="57" w:type="dxa"/>
              <w:left w:w="108" w:type="dxa"/>
              <w:bottom w:w="57" w:type="dxa"/>
              <w:right w:w="108" w:type="dxa"/>
            </w:tcMar>
            <w:vAlign w:val="center"/>
          </w:tcPr>
          <w:p>
            <w:pPr>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86" w:type="dxa"/>
            <w:noWrap w:val="0"/>
            <w:tcMar>
              <w:top w:w="57" w:type="dxa"/>
              <w:left w:w="108" w:type="dxa"/>
              <w:bottom w:w="57" w:type="dxa"/>
              <w:right w:w="108" w:type="dxa"/>
            </w:tcMar>
            <w:vAlign w:val="center"/>
          </w:tcPr>
          <w:p>
            <w:pPr>
              <w:jc w:val="center"/>
              <w:rPr>
                <w:rFonts w:hint="eastAsia" w:ascii="宋体" w:hAnsi="宋体" w:eastAsia="宋体" w:cs="宋体"/>
                <w:color w:val="auto"/>
                <w:sz w:val="21"/>
                <w:szCs w:val="21"/>
                <w:highlight w:val="none"/>
              </w:rPr>
            </w:pPr>
          </w:p>
        </w:tc>
        <w:tc>
          <w:tcPr>
            <w:tcW w:w="1738" w:type="dxa"/>
            <w:noWrap/>
            <w:tcMar>
              <w:top w:w="57" w:type="dxa"/>
              <w:left w:w="108" w:type="dxa"/>
              <w:bottom w:w="57" w:type="dxa"/>
              <w:right w:w="108" w:type="dxa"/>
            </w:tcMar>
            <w:vAlign w:val="center"/>
          </w:tcPr>
          <w:p>
            <w:pPr>
              <w:jc w:val="center"/>
              <w:rPr>
                <w:rFonts w:hint="eastAsia" w:ascii="宋体" w:hAnsi="宋体" w:eastAsia="宋体" w:cs="宋体"/>
                <w:color w:val="auto"/>
                <w:sz w:val="21"/>
                <w:szCs w:val="21"/>
                <w:highlight w:val="none"/>
              </w:rPr>
            </w:pPr>
          </w:p>
        </w:tc>
        <w:tc>
          <w:tcPr>
            <w:tcW w:w="1395" w:type="dxa"/>
            <w:noWrap/>
            <w:tcMar>
              <w:top w:w="57" w:type="dxa"/>
              <w:left w:w="108" w:type="dxa"/>
              <w:bottom w:w="57" w:type="dxa"/>
              <w:right w:w="108" w:type="dxa"/>
            </w:tcMar>
            <w:vAlign w:val="center"/>
          </w:tcPr>
          <w:p>
            <w:pPr>
              <w:jc w:val="center"/>
              <w:rPr>
                <w:rFonts w:hint="eastAsia" w:ascii="宋体" w:hAnsi="宋体" w:eastAsia="宋体" w:cs="宋体"/>
                <w:color w:val="auto"/>
                <w:sz w:val="21"/>
                <w:szCs w:val="21"/>
                <w:highlight w:val="none"/>
              </w:rPr>
            </w:pPr>
          </w:p>
        </w:tc>
        <w:tc>
          <w:tcPr>
            <w:tcW w:w="1140" w:type="dxa"/>
            <w:noWrap/>
            <w:tcMar>
              <w:top w:w="57" w:type="dxa"/>
              <w:left w:w="108" w:type="dxa"/>
              <w:bottom w:w="57" w:type="dxa"/>
              <w:right w:w="108" w:type="dxa"/>
            </w:tcMar>
            <w:vAlign w:val="center"/>
          </w:tcPr>
          <w:p>
            <w:pPr>
              <w:jc w:val="center"/>
              <w:rPr>
                <w:rFonts w:hint="eastAsia" w:ascii="宋体" w:hAnsi="宋体" w:eastAsia="宋体" w:cs="宋体"/>
                <w:color w:val="auto"/>
                <w:sz w:val="21"/>
                <w:szCs w:val="21"/>
                <w:highlight w:val="none"/>
              </w:rPr>
            </w:pPr>
          </w:p>
        </w:tc>
        <w:tc>
          <w:tcPr>
            <w:tcW w:w="1530" w:type="dxa"/>
            <w:noWrap/>
            <w:tcMar>
              <w:top w:w="57" w:type="dxa"/>
              <w:left w:w="108" w:type="dxa"/>
              <w:bottom w:w="57" w:type="dxa"/>
              <w:right w:w="108" w:type="dxa"/>
            </w:tcMar>
            <w:vAlign w:val="center"/>
          </w:tcPr>
          <w:p>
            <w:pPr>
              <w:jc w:val="center"/>
              <w:rPr>
                <w:rFonts w:hint="eastAsia" w:ascii="宋体" w:hAnsi="宋体" w:eastAsia="宋体" w:cs="宋体"/>
                <w:color w:val="auto"/>
                <w:sz w:val="21"/>
                <w:szCs w:val="21"/>
                <w:highlight w:val="none"/>
              </w:rPr>
            </w:pPr>
          </w:p>
        </w:tc>
        <w:tc>
          <w:tcPr>
            <w:tcW w:w="2175" w:type="dxa"/>
            <w:noWrap w:val="0"/>
            <w:tcMar>
              <w:top w:w="57" w:type="dxa"/>
              <w:left w:w="108" w:type="dxa"/>
              <w:bottom w:w="57" w:type="dxa"/>
              <w:right w:w="108" w:type="dxa"/>
            </w:tcMar>
            <w:vAlign w:val="center"/>
          </w:tcPr>
          <w:p>
            <w:pPr>
              <w:jc w:val="center"/>
              <w:rPr>
                <w:rFonts w:hint="eastAsia" w:ascii="宋体" w:hAnsi="宋体" w:eastAsia="宋体" w:cs="宋体"/>
                <w:color w:val="auto"/>
                <w:sz w:val="21"/>
                <w:szCs w:val="21"/>
                <w:highlight w:val="none"/>
              </w:rPr>
            </w:pPr>
          </w:p>
        </w:tc>
        <w:tc>
          <w:tcPr>
            <w:tcW w:w="1185" w:type="dxa"/>
            <w:noWrap/>
            <w:tcMar>
              <w:top w:w="57" w:type="dxa"/>
              <w:left w:w="108" w:type="dxa"/>
              <w:bottom w:w="57" w:type="dxa"/>
              <w:right w:w="108" w:type="dxa"/>
            </w:tcMar>
            <w:vAlign w:val="center"/>
          </w:tcPr>
          <w:p>
            <w:pPr>
              <w:jc w:val="center"/>
              <w:rPr>
                <w:rFonts w:hint="eastAsia" w:ascii="宋体" w:hAnsi="宋体" w:eastAsia="宋体" w:cs="宋体"/>
                <w:color w:val="auto"/>
                <w:sz w:val="21"/>
                <w:szCs w:val="21"/>
                <w:highlight w:val="none"/>
              </w:rPr>
            </w:pPr>
          </w:p>
        </w:tc>
        <w:tc>
          <w:tcPr>
            <w:tcW w:w="2265" w:type="dxa"/>
            <w:noWrap/>
            <w:tcMar>
              <w:top w:w="57" w:type="dxa"/>
              <w:left w:w="108" w:type="dxa"/>
              <w:bottom w:w="57" w:type="dxa"/>
              <w:right w:w="108" w:type="dxa"/>
            </w:tcMar>
            <w:vAlign w:val="center"/>
          </w:tcPr>
          <w:p>
            <w:pPr>
              <w:jc w:val="center"/>
              <w:rPr>
                <w:rFonts w:hint="eastAsia" w:ascii="宋体" w:hAnsi="宋体" w:eastAsia="宋体" w:cs="宋体"/>
                <w:color w:val="auto"/>
                <w:sz w:val="21"/>
                <w:szCs w:val="21"/>
                <w:highlight w:val="none"/>
              </w:rPr>
            </w:pPr>
          </w:p>
        </w:tc>
        <w:tc>
          <w:tcPr>
            <w:tcW w:w="2055" w:type="dxa"/>
            <w:noWrap w:val="0"/>
            <w:tcMar>
              <w:top w:w="57" w:type="dxa"/>
              <w:left w:w="108" w:type="dxa"/>
              <w:bottom w:w="57" w:type="dxa"/>
              <w:right w:w="108" w:type="dxa"/>
            </w:tcMar>
            <w:vAlign w:val="center"/>
          </w:tcPr>
          <w:p>
            <w:pPr>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86" w:type="dxa"/>
            <w:noWrap w:val="0"/>
            <w:tcMar>
              <w:top w:w="57" w:type="dxa"/>
              <w:left w:w="108" w:type="dxa"/>
              <w:bottom w:w="57" w:type="dxa"/>
              <w:right w:w="108" w:type="dxa"/>
            </w:tcMar>
            <w:vAlign w:val="center"/>
          </w:tcPr>
          <w:p>
            <w:pPr>
              <w:jc w:val="center"/>
              <w:rPr>
                <w:rFonts w:hint="eastAsia" w:ascii="宋体" w:hAnsi="宋体" w:eastAsia="宋体" w:cs="宋体"/>
                <w:color w:val="auto"/>
                <w:sz w:val="21"/>
                <w:szCs w:val="21"/>
                <w:highlight w:val="none"/>
              </w:rPr>
            </w:pPr>
          </w:p>
        </w:tc>
        <w:tc>
          <w:tcPr>
            <w:tcW w:w="1738" w:type="dxa"/>
            <w:noWrap/>
            <w:tcMar>
              <w:top w:w="57" w:type="dxa"/>
              <w:left w:w="108" w:type="dxa"/>
              <w:bottom w:w="57" w:type="dxa"/>
              <w:right w:w="108" w:type="dxa"/>
            </w:tcMar>
            <w:vAlign w:val="center"/>
          </w:tcPr>
          <w:p>
            <w:pPr>
              <w:jc w:val="center"/>
              <w:rPr>
                <w:rFonts w:hint="eastAsia" w:ascii="宋体" w:hAnsi="宋体" w:eastAsia="宋体" w:cs="宋体"/>
                <w:color w:val="auto"/>
                <w:sz w:val="21"/>
                <w:szCs w:val="21"/>
                <w:highlight w:val="none"/>
              </w:rPr>
            </w:pPr>
          </w:p>
        </w:tc>
        <w:tc>
          <w:tcPr>
            <w:tcW w:w="1395" w:type="dxa"/>
            <w:noWrap/>
            <w:tcMar>
              <w:top w:w="57" w:type="dxa"/>
              <w:left w:w="108" w:type="dxa"/>
              <w:bottom w:w="57" w:type="dxa"/>
              <w:right w:w="108" w:type="dxa"/>
            </w:tcMar>
            <w:vAlign w:val="center"/>
          </w:tcPr>
          <w:p>
            <w:pPr>
              <w:jc w:val="center"/>
              <w:rPr>
                <w:rFonts w:hint="eastAsia" w:ascii="宋体" w:hAnsi="宋体" w:eastAsia="宋体" w:cs="宋体"/>
                <w:color w:val="auto"/>
                <w:sz w:val="21"/>
                <w:szCs w:val="21"/>
                <w:highlight w:val="none"/>
              </w:rPr>
            </w:pPr>
          </w:p>
        </w:tc>
        <w:tc>
          <w:tcPr>
            <w:tcW w:w="1140" w:type="dxa"/>
            <w:noWrap/>
            <w:tcMar>
              <w:top w:w="57" w:type="dxa"/>
              <w:left w:w="108" w:type="dxa"/>
              <w:bottom w:w="57" w:type="dxa"/>
              <w:right w:w="108" w:type="dxa"/>
            </w:tcMar>
            <w:vAlign w:val="center"/>
          </w:tcPr>
          <w:p>
            <w:pPr>
              <w:jc w:val="center"/>
              <w:rPr>
                <w:rFonts w:hint="eastAsia" w:ascii="宋体" w:hAnsi="宋体" w:eastAsia="宋体" w:cs="宋体"/>
                <w:color w:val="auto"/>
                <w:sz w:val="21"/>
                <w:szCs w:val="21"/>
                <w:highlight w:val="none"/>
              </w:rPr>
            </w:pPr>
          </w:p>
        </w:tc>
        <w:tc>
          <w:tcPr>
            <w:tcW w:w="1530" w:type="dxa"/>
            <w:noWrap/>
            <w:tcMar>
              <w:top w:w="57" w:type="dxa"/>
              <w:left w:w="108" w:type="dxa"/>
              <w:bottom w:w="57" w:type="dxa"/>
              <w:right w:w="108" w:type="dxa"/>
            </w:tcMar>
            <w:vAlign w:val="center"/>
          </w:tcPr>
          <w:p>
            <w:pPr>
              <w:jc w:val="center"/>
              <w:rPr>
                <w:rFonts w:hint="eastAsia" w:ascii="宋体" w:hAnsi="宋体" w:eastAsia="宋体" w:cs="宋体"/>
                <w:color w:val="auto"/>
                <w:sz w:val="21"/>
                <w:szCs w:val="21"/>
                <w:highlight w:val="none"/>
              </w:rPr>
            </w:pPr>
          </w:p>
        </w:tc>
        <w:tc>
          <w:tcPr>
            <w:tcW w:w="2175" w:type="dxa"/>
            <w:noWrap w:val="0"/>
            <w:tcMar>
              <w:top w:w="57" w:type="dxa"/>
              <w:left w:w="108" w:type="dxa"/>
              <w:bottom w:w="57" w:type="dxa"/>
              <w:right w:w="108" w:type="dxa"/>
            </w:tcMar>
            <w:vAlign w:val="center"/>
          </w:tcPr>
          <w:p>
            <w:pPr>
              <w:jc w:val="center"/>
              <w:rPr>
                <w:rFonts w:hint="eastAsia" w:ascii="宋体" w:hAnsi="宋体" w:eastAsia="宋体" w:cs="宋体"/>
                <w:color w:val="auto"/>
                <w:sz w:val="21"/>
                <w:szCs w:val="21"/>
                <w:highlight w:val="none"/>
              </w:rPr>
            </w:pPr>
          </w:p>
        </w:tc>
        <w:tc>
          <w:tcPr>
            <w:tcW w:w="1185" w:type="dxa"/>
            <w:noWrap/>
            <w:tcMar>
              <w:top w:w="57" w:type="dxa"/>
              <w:left w:w="108" w:type="dxa"/>
              <w:bottom w:w="57" w:type="dxa"/>
              <w:right w:w="108" w:type="dxa"/>
            </w:tcMar>
            <w:vAlign w:val="center"/>
          </w:tcPr>
          <w:p>
            <w:pPr>
              <w:jc w:val="center"/>
              <w:rPr>
                <w:rFonts w:hint="eastAsia" w:ascii="宋体" w:hAnsi="宋体" w:eastAsia="宋体" w:cs="宋体"/>
                <w:color w:val="auto"/>
                <w:sz w:val="21"/>
                <w:szCs w:val="21"/>
                <w:highlight w:val="none"/>
              </w:rPr>
            </w:pPr>
          </w:p>
        </w:tc>
        <w:tc>
          <w:tcPr>
            <w:tcW w:w="2265" w:type="dxa"/>
            <w:noWrap/>
            <w:tcMar>
              <w:top w:w="57" w:type="dxa"/>
              <w:left w:w="108" w:type="dxa"/>
              <w:bottom w:w="57" w:type="dxa"/>
              <w:right w:w="108" w:type="dxa"/>
            </w:tcMar>
            <w:vAlign w:val="center"/>
          </w:tcPr>
          <w:p>
            <w:pPr>
              <w:jc w:val="center"/>
              <w:rPr>
                <w:rFonts w:hint="eastAsia" w:ascii="宋体" w:hAnsi="宋体" w:eastAsia="宋体" w:cs="宋体"/>
                <w:color w:val="auto"/>
                <w:sz w:val="21"/>
                <w:szCs w:val="21"/>
                <w:highlight w:val="none"/>
              </w:rPr>
            </w:pPr>
          </w:p>
        </w:tc>
        <w:tc>
          <w:tcPr>
            <w:tcW w:w="2055" w:type="dxa"/>
            <w:noWrap w:val="0"/>
            <w:tcMar>
              <w:top w:w="57" w:type="dxa"/>
              <w:left w:w="108" w:type="dxa"/>
              <w:bottom w:w="57" w:type="dxa"/>
              <w:right w:w="108" w:type="dxa"/>
            </w:tcMar>
            <w:vAlign w:val="center"/>
          </w:tcPr>
          <w:p>
            <w:pPr>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86" w:type="dxa"/>
            <w:noWrap w:val="0"/>
            <w:tcMar>
              <w:top w:w="57" w:type="dxa"/>
              <w:left w:w="108" w:type="dxa"/>
              <w:bottom w:w="57" w:type="dxa"/>
              <w:right w:w="108" w:type="dxa"/>
            </w:tcMar>
            <w:vAlign w:val="center"/>
          </w:tcPr>
          <w:p>
            <w:pPr>
              <w:jc w:val="center"/>
              <w:rPr>
                <w:rFonts w:hint="eastAsia" w:ascii="宋体" w:hAnsi="宋体" w:eastAsia="宋体" w:cs="宋体"/>
                <w:color w:val="auto"/>
                <w:sz w:val="21"/>
                <w:szCs w:val="21"/>
                <w:highlight w:val="none"/>
              </w:rPr>
            </w:pPr>
          </w:p>
        </w:tc>
        <w:tc>
          <w:tcPr>
            <w:tcW w:w="1738" w:type="dxa"/>
            <w:noWrap/>
            <w:tcMar>
              <w:top w:w="57" w:type="dxa"/>
              <w:left w:w="108" w:type="dxa"/>
              <w:bottom w:w="57" w:type="dxa"/>
              <w:right w:w="108" w:type="dxa"/>
            </w:tcMar>
            <w:vAlign w:val="center"/>
          </w:tcPr>
          <w:p>
            <w:pPr>
              <w:jc w:val="center"/>
              <w:rPr>
                <w:rFonts w:hint="eastAsia" w:ascii="宋体" w:hAnsi="宋体" w:eastAsia="宋体" w:cs="宋体"/>
                <w:color w:val="auto"/>
                <w:sz w:val="21"/>
                <w:szCs w:val="21"/>
                <w:highlight w:val="none"/>
              </w:rPr>
            </w:pPr>
          </w:p>
        </w:tc>
        <w:tc>
          <w:tcPr>
            <w:tcW w:w="1395" w:type="dxa"/>
            <w:noWrap/>
            <w:tcMar>
              <w:top w:w="57" w:type="dxa"/>
              <w:left w:w="108" w:type="dxa"/>
              <w:bottom w:w="57" w:type="dxa"/>
              <w:right w:w="108" w:type="dxa"/>
            </w:tcMar>
            <w:vAlign w:val="center"/>
          </w:tcPr>
          <w:p>
            <w:pPr>
              <w:jc w:val="center"/>
              <w:rPr>
                <w:rFonts w:hint="eastAsia" w:ascii="宋体" w:hAnsi="宋体" w:eastAsia="宋体" w:cs="宋体"/>
                <w:color w:val="auto"/>
                <w:sz w:val="21"/>
                <w:szCs w:val="21"/>
                <w:highlight w:val="none"/>
              </w:rPr>
            </w:pPr>
          </w:p>
        </w:tc>
        <w:tc>
          <w:tcPr>
            <w:tcW w:w="1140" w:type="dxa"/>
            <w:noWrap/>
            <w:tcMar>
              <w:top w:w="57" w:type="dxa"/>
              <w:left w:w="108" w:type="dxa"/>
              <w:bottom w:w="57" w:type="dxa"/>
              <w:right w:w="108" w:type="dxa"/>
            </w:tcMar>
            <w:vAlign w:val="center"/>
          </w:tcPr>
          <w:p>
            <w:pPr>
              <w:jc w:val="center"/>
              <w:rPr>
                <w:rFonts w:hint="eastAsia" w:ascii="宋体" w:hAnsi="宋体" w:eastAsia="宋体" w:cs="宋体"/>
                <w:color w:val="auto"/>
                <w:sz w:val="21"/>
                <w:szCs w:val="21"/>
                <w:highlight w:val="none"/>
              </w:rPr>
            </w:pPr>
          </w:p>
        </w:tc>
        <w:tc>
          <w:tcPr>
            <w:tcW w:w="1530" w:type="dxa"/>
            <w:noWrap/>
            <w:tcMar>
              <w:top w:w="57" w:type="dxa"/>
              <w:left w:w="108" w:type="dxa"/>
              <w:bottom w:w="57" w:type="dxa"/>
              <w:right w:w="108" w:type="dxa"/>
            </w:tcMar>
            <w:vAlign w:val="center"/>
          </w:tcPr>
          <w:p>
            <w:pPr>
              <w:jc w:val="center"/>
              <w:rPr>
                <w:rFonts w:hint="eastAsia" w:ascii="宋体" w:hAnsi="宋体" w:eastAsia="宋体" w:cs="宋体"/>
                <w:color w:val="auto"/>
                <w:sz w:val="21"/>
                <w:szCs w:val="21"/>
                <w:highlight w:val="none"/>
              </w:rPr>
            </w:pPr>
          </w:p>
        </w:tc>
        <w:tc>
          <w:tcPr>
            <w:tcW w:w="2175" w:type="dxa"/>
            <w:noWrap w:val="0"/>
            <w:tcMar>
              <w:top w:w="57" w:type="dxa"/>
              <w:left w:w="108" w:type="dxa"/>
              <w:bottom w:w="57" w:type="dxa"/>
              <w:right w:w="108" w:type="dxa"/>
            </w:tcMar>
            <w:vAlign w:val="center"/>
          </w:tcPr>
          <w:p>
            <w:pPr>
              <w:jc w:val="center"/>
              <w:rPr>
                <w:rFonts w:hint="eastAsia" w:ascii="宋体" w:hAnsi="宋体" w:eastAsia="宋体" w:cs="宋体"/>
                <w:color w:val="auto"/>
                <w:sz w:val="21"/>
                <w:szCs w:val="21"/>
                <w:highlight w:val="none"/>
              </w:rPr>
            </w:pPr>
          </w:p>
        </w:tc>
        <w:tc>
          <w:tcPr>
            <w:tcW w:w="1185" w:type="dxa"/>
            <w:noWrap/>
            <w:tcMar>
              <w:top w:w="57" w:type="dxa"/>
              <w:left w:w="108" w:type="dxa"/>
              <w:bottom w:w="57" w:type="dxa"/>
              <w:right w:w="108" w:type="dxa"/>
            </w:tcMar>
            <w:vAlign w:val="center"/>
          </w:tcPr>
          <w:p>
            <w:pPr>
              <w:jc w:val="center"/>
              <w:rPr>
                <w:rFonts w:hint="eastAsia" w:ascii="宋体" w:hAnsi="宋体" w:eastAsia="宋体" w:cs="宋体"/>
                <w:color w:val="auto"/>
                <w:sz w:val="21"/>
                <w:szCs w:val="21"/>
                <w:highlight w:val="none"/>
              </w:rPr>
            </w:pPr>
          </w:p>
        </w:tc>
        <w:tc>
          <w:tcPr>
            <w:tcW w:w="2265" w:type="dxa"/>
            <w:noWrap/>
            <w:tcMar>
              <w:top w:w="57" w:type="dxa"/>
              <w:left w:w="108" w:type="dxa"/>
              <w:bottom w:w="57" w:type="dxa"/>
              <w:right w:w="108" w:type="dxa"/>
            </w:tcMar>
            <w:vAlign w:val="center"/>
          </w:tcPr>
          <w:p>
            <w:pPr>
              <w:jc w:val="center"/>
              <w:rPr>
                <w:rFonts w:hint="eastAsia" w:ascii="宋体" w:hAnsi="宋体" w:eastAsia="宋体" w:cs="宋体"/>
                <w:color w:val="auto"/>
                <w:sz w:val="21"/>
                <w:szCs w:val="21"/>
                <w:highlight w:val="none"/>
              </w:rPr>
            </w:pPr>
          </w:p>
        </w:tc>
        <w:tc>
          <w:tcPr>
            <w:tcW w:w="2055" w:type="dxa"/>
            <w:noWrap w:val="0"/>
            <w:tcMar>
              <w:top w:w="57" w:type="dxa"/>
              <w:left w:w="108" w:type="dxa"/>
              <w:bottom w:w="57" w:type="dxa"/>
              <w:right w:w="108" w:type="dxa"/>
            </w:tcMar>
            <w:vAlign w:val="center"/>
          </w:tcPr>
          <w:p>
            <w:pPr>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86" w:type="dxa"/>
            <w:noWrap w:val="0"/>
            <w:tcMar>
              <w:top w:w="57" w:type="dxa"/>
              <w:left w:w="108" w:type="dxa"/>
              <w:bottom w:w="57" w:type="dxa"/>
              <w:right w:w="108" w:type="dxa"/>
            </w:tcMar>
            <w:vAlign w:val="center"/>
          </w:tcPr>
          <w:p>
            <w:pPr>
              <w:jc w:val="center"/>
              <w:rPr>
                <w:rFonts w:hint="eastAsia" w:ascii="宋体" w:hAnsi="宋体" w:eastAsia="宋体" w:cs="宋体"/>
                <w:color w:val="auto"/>
                <w:sz w:val="21"/>
                <w:szCs w:val="21"/>
                <w:highlight w:val="none"/>
              </w:rPr>
            </w:pPr>
          </w:p>
        </w:tc>
        <w:tc>
          <w:tcPr>
            <w:tcW w:w="1738" w:type="dxa"/>
            <w:noWrap/>
            <w:tcMar>
              <w:top w:w="57" w:type="dxa"/>
              <w:left w:w="108" w:type="dxa"/>
              <w:bottom w:w="57" w:type="dxa"/>
              <w:right w:w="108" w:type="dxa"/>
            </w:tcMar>
            <w:vAlign w:val="center"/>
          </w:tcPr>
          <w:p>
            <w:pPr>
              <w:jc w:val="center"/>
              <w:rPr>
                <w:rFonts w:hint="eastAsia" w:ascii="宋体" w:hAnsi="宋体" w:eastAsia="宋体" w:cs="宋体"/>
                <w:color w:val="auto"/>
                <w:sz w:val="21"/>
                <w:szCs w:val="21"/>
                <w:highlight w:val="none"/>
              </w:rPr>
            </w:pPr>
          </w:p>
        </w:tc>
        <w:tc>
          <w:tcPr>
            <w:tcW w:w="1395" w:type="dxa"/>
            <w:noWrap/>
            <w:tcMar>
              <w:top w:w="57" w:type="dxa"/>
              <w:left w:w="108" w:type="dxa"/>
              <w:bottom w:w="57" w:type="dxa"/>
              <w:right w:w="108" w:type="dxa"/>
            </w:tcMar>
            <w:vAlign w:val="center"/>
          </w:tcPr>
          <w:p>
            <w:pPr>
              <w:jc w:val="center"/>
              <w:rPr>
                <w:rFonts w:hint="eastAsia" w:ascii="宋体" w:hAnsi="宋体" w:eastAsia="宋体" w:cs="宋体"/>
                <w:color w:val="auto"/>
                <w:sz w:val="21"/>
                <w:szCs w:val="21"/>
                <w:highlight w:val="none"/>
              </w:rPr>
            </w:pPr>
          </w:p>
        </w:tc>
        <w:tc>
          <w:tcPr>
            <w:tcW w:w="1140" w:type="dxa"/>
            <w:noWrap/>
            <w:tcMar>
              <w:top w:w="57" w:type="dxa"/>
              <w:left w:w="108" w:type="dxa"/>
              <w:bottom w:w="57" w:type="dxa"/>
              <w:right w:w="108" w:type="dxa"/>
            </w:tcMar>
            <w:vAlign w:val="center"/>
          </w:tcPr>
          <w:p>
            <w:pPr>
              <w:jc w:val="center"/>
              <w:rPr>
                <w:rFonts w:hint="eastAsia" w:ascii="宋体" w:hAnsi="宋体" w:eastAsia="宋体" w:cs="宋体"/>
                <w:color w:val="auto"/>
                <w:sz w:val="21"/>
                <w:szCs w:val="21"/>
                <w:highlight w:val="none"/>
              </w:rPr>
            </w:pPr>
          </w:p>
        </w:tc>
        <w:tc>
          <w:tcPr>
            <w:tcW w:w="1530" w:type="dxa"/>
            <w:noWrap/>
            <w:tcMar>
              <w:top w:w="57" w:type="dxa"/>
              <w:left w:w="108" w:type="dxa"/>
              <w:bottom w:w="57" w:type="dxa"/>
              <w:right w:w="108" w:type="dxa"/>
            </w:tcMar>
            <w:vAlign w:val="center"/>
          </w:tcPr>
          <w:p>
            <w:pPr>
              <w:jc w:val="center"/>
              <w:rPr>
                <w:rFonts w:hint="eastAsia" w:ascii="宋体" w:hAnsi="宋体" w:eastAsia="宋体" w:cs="宋体"/>
                <w:color w:val="auto"/>
                <w:sz w:val="21"/>
                <w:szCs w:val="21"/>
                <w:highlight w:val="none"/>
              </w:rPr>
            </w:pPr>
          </w:p>
        </w:tc>
        <w:tc>
          <w:tcPr>
            <w:tcW w:w="2175" w:type="dxa"/>
            <w:noWrap w:val="0"/>
            <w:tcMar>
              <w:top w:w="57" w:type="dxa"/>
              <w:left w:w="108" w:type="dxa"/>
              <w:bottom w:w="57" w:type="dxa"/>
              <w:right w:w="108" w:type="dxa"/>
            </w:tcMar>
            <w:vAlign w:val="center"/>
          </w:tcPr>
          <w:p>
            <w:pPr>
              <w:jc w:val="center"/>
              <w:rPr>
                <w:rFonts w:hint="eastAsia" w:ascii="宋体" w:hAnsi="宋体" w:eastAsia="宋体" w:cs="宋体"/>
                <w:color w:val="auto"/>
                <w:sz w:val="21"/>
                <w:szCs w:val="21"/>
                <w:highlight w:val="none"/>
              </w:rPr>
            </w:pPr>
          </w:p>
        </w:tc>
        <w:tc>
          <w:tcPr>
            <w:tcW w:w="1185" w:type="dxa"/>
            <w:noWrap/>
            <w:tcMar>
              <w:top w:w="57" w:type="dxa"/>
              <w:left w:w="108" w:type="dxa"/>
              <w:bottom w:w="57" w:type="dxa"/>
              <w:right w:w="108" w:type="dxa"/>
            </w:tcMar>
            <w:vAlign w:val="center"/>
          </w:tcPr>
          <w:p>
            <w:pPr>
              <w:jc w:val="center"/>
              <w:rPr>
                <w:rFonts w:hint="eastAsia" w:ascii="宋体" w:hAnsi="宋体" w:eastAsia="宋体" w:cs="宋体"/>
                <w:color w:val="auto"/>
                <w:sz w:val="21"/>
                <w:szCs w:val="21"/>
                <w:highlight w:val="none"/>
              </w:rPr>
            </w:pPr>
          </w:p>
        </w:tc>
        <w:tc>
          <w:tcPr>
            <w:tcW w:w="2265" w:type="dxa"/>
            <w:noWrap/>
            <w:tcMar>
              <w:top w:w="57" w:type="dxa"/>
              <w:left w:w="108" w:type="dxa"/>
              <w:bottom w:w="57" w:type="dxa"/>
              <w:right w:w="108" w:type="dxa"/>
            </w:tcMar>
            <w:vAlign w:val="center"/>
          </w:tcPr>
          <w:p>
            <w:pPr>
              <w:jc w:val="center"/>
              <w:rPr>
                <w:rFonts w:hint="eastAsia" w:ascii="宋体" w:hAnsi="宋体" w:eastAsia="宋体" w:cs="宋体"/>
                <w:color w:val="auto"/>
                <w:sz w:val="21"/>
                <w:szCs w:val="21"/>
                <w:highlight w:val="none"/>
              </w:rPr>
            </w:pPr>
          </w:p>
        </w:tc>
        <w:tc>
          <w:tcPr>
            <w:tcW w:w="2055" w:type="dxa"/>
            <w:noWrap w:val="0"/>
            <w:tcMar>
              <w:top w:w="57" w:type="dxa"/>
              <w:left w:w="108" w:type="dxa"/>
              <w:bottom w:w="57" w:type="dxa"/>
              <w:right w:w="108" w:type="dxa"/>
            </w:tcMar>
            <w:vAlign w:val="center"/>
          </w:tcPr>
          <w:p>
            <w:pPr>
              <w:jc w:val="center"/>
              <w:rPr>
                <w:rFonts w:hint="eastAsia" w:ascii="宋体" w:hAnsi="宋体" w:eastAsia="宋体" w:cs="宋体"/>
                <w:color w:val="auto"/>
                <w:sz w:val="21"/>
                <w:szCs w:val="21"/>
                <w:highlight w:val="none"/>
              </w:rPr>
            </w:pPr>
          </w:p>
        </w:tc>
      </w:tr>
    </w:tbl>
    <w:p>
      <w:pPr>
        <w:spacing w:line="360" w:lineRule="auto"/>
        <w:rPr>
          <w:rFonts w:hint="eastAsia" w:ascii="宋体" w:hAnsi="宋体" w:eastAsia="宋体" w:cs="宋体"/>
          <w:b/>
          <w:bCs/>
          <w:color w:val="auto"/>
          <w:highlight w:val="none"/>
        </w:rPr>
      </w:pPr>
      <w:r>
        <w:rPr>
          <w:rFonts w:hint="eastAsia" w:ascii="宋体" w:hAnsi="宋体" w:eastAsia="宋体" w:cs="宋体"/>
          <w:b/>
          <w:bCs/>
          <w:color w:val="auto"/>
          <w:highlight w:val="none"/>
        </w:rPr>
        <w:t>说明：</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1、</w:t>
      </w:r>
      <w:r>
        <w:rPr>
          <w:rFonts w:hint="eastAsia" w:ascii="宋体" w:hAnsi="宋体" w:eastAsia="宋体" w:cs="宋体"/>
          <w:color w:val="auto"/>
          <w:sz w:val="21"/>
          <w:szCs w:val="21"/>
          <w:highlight w:val="none"/>
        </w:rPr>
        <w:t>供应商承诺所填报内容均真实有效，不存在虚假或不真实信息。</w:t>
      </w:r>
    </w:p>
    <w:p>
      <w:pPr>
        <w:spacing w:line="360" w:lineRule="auto"/>
        <w:rPr>
          <w:rFonts w:hint="eastAsia" w:ascii="宋体" w:hAnsi="宋体" w:cs="宋体"/>
          <w:color w:val="auto"/>
          <w:highlight w:val="none"/>
          <w:lang w:eastAsia="zh-CN"/>
        </w:rPr>
      </w:pPr>
      <w:r>
        <w:rPr>
          <w:rFonts w:hint="eastAsia" w:ascii="宋体" w:hAnsi="宋体" w:eastAsia="宋体" w:cs="宋体"/>
          <w:color w:val="auto"/>
          <w:highlight w:val="none"/>
          <w:lang w:val="en-US" w:eastAsia="zh-CN"/>
        </w:rPr>
        <w:t>2</w:t>
      </w:r>
      <w:r>
        <w:rPr>
          <w:rFonts w:hint="eastAsia" w:ascii="宋体" w:hAnsi="宋体" w:eastAsia="宋体" w:cs="宋体"/>
          <w:color w:val="auto"/>
          <w:highlight w:val="none"/>
          <w:lang w:eastAsia="zh-CN"/>
        </w:rPr>
        <w:t>、后续附文字描述以下内容</w:t>
      </w:r>
      <w:r>
        <w:rPr>
          <w:rFonts w:hint="eastAsia" w:ascii="宋体" w:hAnsi="宋体" w:cs="宋体"/>
          <w:color w:val="auto"/>
          <w:highlight w:val="none"/>
          <w:lang w:eastAsia="zh-CN"/>
        </w:rPr>
        <w:t>：</w:t>
      </w:r>
    </w:p>
    <w:p>
      <w:pPr>
        <w:spacing w:line="360" w:lineRule="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（1）拟派出的协审人员职业素养情况，人员的廉政、保密承诺的内容，格式自拟。</w:t>
      </w:r>
    </w:p>
    <w:p>
      <w:pPr>
        <w:spacing w:line="360" w:lineRule="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w:t>
      </w:r>
      <w:r>
        <w:rPr>
          <w:rFonts w:hint="eastAsia" w:ascii="宋体" w:hAnsi="宋体" w:cs="宋体"/>
          <w:color w:val="auto"/>
          <w:highlight w:val="none"/>
          <w:lang w:val="en-US" w:eastAsia="zh-CN"/>
        </w:rPr>
        <w:t>2</w:t>
      </w:r>
      <w:r>
        <w:rPr>
          <w:rFonts w:hint="eastAsia" w:ascii="宋体" w:hAnsi="宋体" w:eastAsia="宋体" w:cs="宋体"/>
          <w:color w:val="auto"/>
          <w:highlight w:val="none"/>
          <w:lang w:eastAsia="zh-CN"/>
        </w:rPr>
        <w:t>）每次协审工作的派出人员数量中，注册会计师达到50%及以上的承诺，格式自拟。</w:t>
      </w:r>
    </w:p>
    <w:p>
      <w:pPr>
        <w:spacing w:line="360" w:lineRule="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w:t>
      </w:r>
      <w:r>
        <w:rPr>
          <w:rFonts w:hint="eastAsia" w:ascii="宋体" w:hAnsi="宋体" w:cs="宋体"/>
          <w:color w:val="auto"/>
          <w:highlight w:val="none"/>
          <w:lang w:val="en-US" w:eastAsia="zh-CN"/>
        </w:rPr>
        <w:t>3</w:t>
      </w:r>
      <w:r>
        <w:rPr>
          <w:rFonts w:hint="eastAsia" w:ascii="宋体" w:hAnsi="宋体" w:eastAsia="宋体" w:cs="宋体"/>
          <w:color w:val="auto"/>
          <w:highlight w:val="none"/>
          <w:lang w:eastAsia="zh-CN"/>
        </w:rPr>
        <w:t>）协审服务单位及其人员在实际参加协审服务过程中，因工作质量不符合审计工作要求的，无条件更换具备专业能力且能胜任采购人分配的工作的协审人员的承诺，格式自拟。</w:t>
      </w:r>
    </w:p>
    <w:p>
      <w:pPr>
        <w:spacing w:line="360" w:lineRule="auto"/>
        <w:rPr>
          <w:rFonts w:hint="eastAsia" w:ascii="宋体" w:hAnsi="宋体" w:cs="宋体"/>
          <w:color w:val="auto"/>
          <w:highlight w:val="none"/>
          <w:lang w:eastAsia="zh-CN"/>
        </w:rPr>
      </w:pPr>
      <w:r>
        <w:rPr>
          <w:rFonts w:hint="eastAsia" w:ascii="宋体" w:hAnsi="宋体" w:eastAsia="宋体" w:cs="宋体"/>
          <w:color w:val="auto"/>
          <w:highlight w:val="none"/>
          <w:lang w:eastAsia="zh-CN"/>
        </w:rPr>
        <w:t>（</w:t>
      </w:r>
      <w:r>
        <w:rPr>
          <w:rFonts w:hint="eastAsia" w:ascii="宋体" w:hAnsi="宋体" w:cs="宋体"/>
          <w:color w:val="auto"/>
          <w:highlight w:val="none"/>
          <w:lang w:val="en-US" w:eastAsia="zh-CN"/>
        </w:rPr>
        <w:t>4</w:t>
      </w:r>
      <w:r>
        <w:rPr>
          <w:rFonts w:hint="eastAsia" w:ascii="宋体" w:hAnsi="宋体" w:eastAsia="宋体" w:cs="宋体"/>
          <w:color w:val="auto"/>
          <w:highlight w:val="none"/>
          <w:lang w:eastAsia="zh-CN"/>
        </w:rPr>
        <w:t>）</w:t>
      </w:r>
      <w:r>
        <w:rPr>
          <w:rFonts w:hint="eastAsia" w:ascii="宋体" w:hAnsi="宋体" w:cs="宋体"/>
          <w:color w:val="auto"/>
          <w:highlight w:val="none"/>
          <w:lang w:val="en-US" w:eastAsia="zh-CN"/>
        </w:rPr>
        <w:t>供应商同意按照审计机关要求提供协审</w:t>
      </w:r>
      <w:r>
        <w:rPr>
          <w:rFonts w:hint="eastAsia" w:ascii="宋体" w:hAnsi="宋体" w:eastAsia="宋体" w:cs="宋体"/>
          <w:color w:val="auto"/>
          <w:highlight w:val="none"/>
          <w:lang w:eastAsia="zh-CN"/>
        </w:rPr>
        <w:t>人员</w:t>
      </w:r>
      <w:r>
        <w:rPr>
          <w:rFonts w:hint="eastAsia" w:ascii="宋体" w:hAnsi="宋体" w:cs="宋体"/>
          <w:color w:val="auto"/>
          <w:highlight w:val="none"/>
          <w:lang w:val="en-US" w:eastAsia="zh-CN"/>
        </w:rPr>
        <w:t>的</w:t>
      </w:r>
      <w:r>
        <w:rPr>
          <w:rFonts w:hint="eastAsia" w:ascii="宋体" w:hAnsi="宋体" w:eastAsia="宋体" w:cs="宋体"/>
          <w:color w:val="auto"/>
          <w:highlight w:val="none"/>
          <w:lang w:eastAsia="zh-CN"/>
        </w:rPr>
        <w:t>承诺，格式自拟。</w:t>
      </w:r>
    </w:p>
    <w:p>
      <w:pPr>
        <w:spacing w:line="360" w:lineRule="auto"/>
        <w:rPr>
          <w:rFonts w:hint="eastAsia" w:ascii="宋体" w:hAnsi="宋体" w:eastAsia="宋体" w:cs="宋体"/>
          <w:color w:val="auto"/>
          <w:highlight w:val="none"/>
          <w:lang w:eastAsia="zh-CN"/>
        </w:rPr>
      </w:pPr>
    </w:p>
    <w:p>
      <w:pPr>
        <w:spacing w:line="360" w:lineRule="auto"/>
        <w:rPr>
          <w:rFonts w:hint="eastAsia" w:ascii="宋体" w:hAnsi="宋体" w:eastAsia="宋体" w:cs="宋体"/>
          <w:color w:val="auto"/>
          <w:highlight w:val="none"/>
          <w:lang w:eastAsia="zh-CN"/>
        </w:rPr>
      </w:pPr>
    </w:p>
    <w:p>
      <w:pPr>
        <w:spacing w:line="360" w:lineRule="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投标人名称（CA签章）：</w:t>
      </w:r>
      <w:r>
        <w:rPr>
          <w:rFonts w:hint="eastAsia" w:ascii="宋体" w:hAnsi="宋体" w:eastAsia="宋体" w:cs="宋体"/>
          <w:color w:val="auto"/>
          <w:highlight w:val="none"/>
          <w:u w:val="single"/>
          <w:lang w:eastAsia="zh-CN"/>
        </w:rPr>
        <w:t xml:space="preserve">                    </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single"/>
          <w:lang w:eastAsia="zh-CN"/>
        </w:rPr>
        <w:t xml:space="preserve">       </w:t>
      </w:r>
      <w:r>
        <w:rPr>
          <w:rFonts w:hint="eastAsia" w:ascii="宋体" w:hAnsi="宋体" w:eastAsia="宋体" w:cs="宋体"/>
          <w:color w:val="auto"/>
          <w:highlight w:val="none"/>
          <w:u w:val="single"/>
          <w:lang w:val="en-US" w:eastAsia="zh-CN"/>
        </w:rPr>
        <w:t xml:space="preserve">  </w:t>
      </w:r>
    </w:p>
    <w:p>
      <w:pPr>
        <w:spacing w:line="360" w:lineRule="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日      期：</w:t>
      </w:r>
      <w:r>
        <w:rPr>
          <w:rFonts w:hint="eastAsia" w:ascii="宋体" w:hAnsi="宋体" w:eastAsia="宋体" w:cs="宋体"/>
          <w:color w:val="auto"/>
          <w:highlight w:val="none"/>
          <w:u w:val="single"/>
          <w:lang w:eastAsia="zh-CN"/>
        </w:rPr>
        <w:t xml:space="preserve">         </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single"/>
          <w:lang w:eastAsia="zh-CN"/>
        </w:rPr>
        <w:t xml:space="preserve">         </w:t>
      </w:r>
    </w:p>
    <w:p>
      <w:pPr>
        <w:spacing w:line="360" w:lineRule="auto"/>
        <w:rPr>
          <w:rFonts w:hint="eastAsia" w:ascii="宋体" w:hAnsi="宋体" w:eastAsia="宋体" w:cs="宋体"/>
          <w:color w:val="auto"/>
          <w:highlight w:val="none"/>
          <w:lang w:eastAsia="zh-CN"/>
        </w:rPr>
      </w:pPr>
    </w:p>
    <w:p>
      <w:pPr>
        <w:spacing w:line="360" w:lineRule="auto"/>
        <w:rPr>
          <w:rFonts w:ascii="宋体" w:hAnsi="宋体"/>
          <w:color w:val="auto"/>
          <w:highlight w:val="none"/>
        </w:rPr>
        <w:sectPr>
          <w:pgSz w:w="16838" w:h="11906" w:orient="landscape"/>
          <w:pgMar w:top="1587" w:right="1474" w:bottom="1474" w:left="1417" w:header="851" w:footer="850" w:gutter="0"/>
          <w:cols w:space="0" w:num="1"/>
          <w:rtlGutter w:val="0"/>
          <w:docGrid w:type="lines" w:linePitch="315" w:charSpace="0"/>
        </w:sectPr>
      </w:pPr>
      <w:r>
        <w:rPr>
          <w:rFonts w:ascii="宋体" w:hAnsi="宋体"/>
          <w:color w:val="auto"/>
          <w:highlight w:val="none"/>
        </w:rPr>
        <w:br w:type="page"/>
      </w:r>
    </w:p>
    <w:p>
      <w:pPr>
        <w:spacing w:line="360" w:lineRule="auto"/>
        <w:rPr>
          <w:rFonts w:hint="eastAsia" w:ascii="宋体" w:hAnsi="宋体"/>
          <w:color w:val="auto"/>
          <w:highlight w:val="none"/>
        </w:rPr>
      </w:pPr>
      <w:r>
        <w:rPr>
          <w:rFonts w:hint="eastAsia" w:ascii="宋体" w:hAnsi="宋体"/>
          <w:color w:val="auto"/>
          <w:highlight w:val="none"/>
        </w:rPr>
        <w:t>格式</w:t>
      </w:r>
      <w:r>
        <w:rPr>
          <w:rFonts w:hint="eastAsia" w:ascii="宋体" w:hAnsi="宋体"/>
          <w:color w:val="auto"/>
          <w:highlight w:val="none"/>
          <w:lang w:val="en-US" w:eastAsia="zh-CN"/>
        </w:rPr>
        <w:t>12</w:t>
      </w:r>
      <w:r>
        <w:rPr>
          <w:rFonts w:hint="eastAsia" w:ascii="宋体" w:hAnsi="宋体"/>
          <w:color w:val="auto"/>
          <w:highlight w:val="none"/>
        </w:rPr>
        <w:t>：</w:t>
      </w:r>
    </w:p>
    <w:p>
      <w:pPr>
        <w:keepNext w:val="0"/>
        <w:keepLines w:val="0"/>
        <w:pageBreakBefore w:val="0"/>
        <w:widowControl w:val="0"/>
        <w:kinsoku/>
        <w:wordWrap/>
        <w:overflowPunct/>
        <w:topLinePunct w:val="0"/>
        <w:autoSpaceDE/>
        <w:autoSpaceDN/>
        <w:bidi w:val="0"/>
        <w:adjustRightInd/>
        <w:snapToGrid/>
        <w:spacing w:before="157" w:beforeLines="50" w:after="469" w:afterLines="150" w:line="360" w:lineRule="auto"/>
        <w:jc w:val="center"/>
        <w:textAlignment w:val="auto"/>
        <w:rPr>
          <w:rFonts w:hint="eastAsia" w:eastAsia="黑体"/>
          <w:color w:val="auto"/>
          <w:spacing w:val="20"/>
          <w:sz w:val="36"/>
          <w:szCs w:val="32"/>
          <w:highlight w:val="none"/>
          <w:lang w:val="en-US" w:eastAsia="zh-CN"/>
        </w:rPr>
      </w:pPr>
      <w:r>
        <w:rPr>
          <w:rFonts w:hint="eastAsia" w:eastAsia="黑体"/>
          <w:color w:val="auto"/>
          <w:spacing w:val="20"/>
          <w:sz w:val="36"/>
          <w:szCs w:val="32"/>
          <w:highlight w:val="none"/>
          <w:lang w:val="en-US" w:eastAsia="zh-CN"/>
        </w:rPr>
        <w:t>得分自评表（标项2）</w:t>
      </w:r>
    </w:p>
    <w:p>
      <w:pPr>
        <w:spacing w:line="360" w:lineRule="auto"/>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eastAsia="zh-CN"/>
        </w:rPr>
        <w:t>项目</w:t>
      </w:r>
      <w:r>
        <w:rPr>
          <w:rFonts w:hint="eastAsia" w:ascii="宋体" w:hAnsi="宋体" w:eastAsia="宋体" w:cs="宋体"/>
          <w:color w:val="auto"/>
          <w:highlight w:val="none"/>
          <w:lang w:val="en-US" w:eastAsia="zh-CN"/>
        </w:rPr>
        <w:t>名称</w:t>
      </w:r>
      <w:r>
        <w:rPr>
          <w:rFonts w:hint="eastAsia" w:ascii="宋体" w:hAnsi="宋体" w:eastAsia="宋体" w:cs="宋体"/>
          <w:color w:val="auto"/>
          <w:highlight w:val="none"/>
          <w:lang w:eastAsia="zh-CN"/>
        </w:rPr>
        <w:t>：</w:t>
      </w:r>
      <w:r>
        <w:rPr>
          <w:rFonts w:hint="eastAsia" w:ascii="宋体" w:hAnsi="宋体" w:cs="宋体"/>
          <w:color w:val="auto"/>
          <w:highlight w:val="none"/>
          <w:u w:val="single"/>
          <w:lang w:eastAsia="zh-CN"/>
        </w:rPr>
        <w:t>北仑区审计服务供应商</w:t>
      </w:r>
      <w:r>
        <w:rPr>
          <w:rFonts w:hint="eastAsia" w:ascii="宋体" w:hAnsi="宋体" w:eastAsia="宋体" w:cs="宋体"/>
          <w:color w:val="auto"/>
          <w:highlight w:val="none"/>
          <w:u w:val="single"/>
          <w:lang w:val="en-US" w:eastAsia="zh-CN"/>
        </w:rPr>
        <w:t xml:space="preserve"> </w:t>
      </w:r>
    </w:p>
    <w:p>
      <w:pPr>
        <w:spacing w:line="360" w:lineRule="auto"/>
        <w:rPr>
          <w:rFonts w:hint="eastAsia" w:ascii="宋体" w:hAnsi="宋体" w:eastAsia="宋体" w:cs="宋体"/>
          <w:color w:val="auto"/>
          <w:highlight w:val="none"/>
          <w:u w:val="single"/>
          <w:lang w:val="en-US" w:eastAsia="zh-CN"/>
        </w:rPr>
      </w:pPr>
      <w:r>
        <w:rPr>
          <w:rFonts w:hint="eastAsia" w:ascii="宋体" w:hAnsi="宋体" w:eastAsia="宋体" w:cs="宋体"/>
          <w:color w:val="auto"/>
          <w:highlight w:val="none"/>
          <w:lang w:eastAsia="zh-CN"/>
        </w:rPr>
        <w:t>项目编号：</w:t>
      </w:r>
      <w:r>
        <w:rPr>
          <w:rFonts w:hint="eastAsia" w:ascii="宋体" w:hAnsi="宋体" w:cs="宋体"/>
          <w:color w:val="auto"/>
          <w:highlight w:val="none"/>
          <w:u w:val="single"/>
          <w:lang w:eastAsia="zh-CN"/>
        </w:rPr>
        <w:t>BLZFCG2022009</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none"/>
          <w:lang w:val="en-US" w:eastAsia="zh-CN"/>
        </w:rPr>
        <w:t xml:space="preserve">                                    标项：</w:t>
      </w:r>
      <w:r>
        <w:rPr>
          <w:rFonts w:hint="eastAsia" w:ascii="宋体" w:hAnsi="宋体" w:eastAsia="宋体" w:cs="宋体"/>
          <w:color w:val="auto"/>
          <w:highlight w:val="none"/>
          <w:u w:val="single"/>
          <w:lang w:val="en-US" w:eastAsia="zh-CN"/>
        </w:rPr>
        <w:t xml:space="preserve">    </w:t>
      </w:r>
      <w:r>
        <w:rPr>
          <w:rFonts w:hint="eastAsia" w:ascii="宋体" w:hAnsi="宋体" w:cs="宋体"/>
          <w:color w:val="auto"/>
          <w:highlight w:val="none"/>
          <w:u w:val="single"/>
          <w:lang w:val="en-US" w:eastAsia="zh-CN"/>
        </w:rPr>
        <w:t>二</w:t>
      </w:r>
      <w:r>
        <w:rPr>
          <w:rFonts w:hint="eastAsia" w:ascii="宋体" w:hAnsi="宋体" w:eastAsia="宋体" w:cs="宋体"/>
          <w:color w:val="auto"/>
          <w:highlight w:val="none"/>
          <w:u w:val="single"/>
          <w:lang w:val="en-US" w:eastAsia="zh-CN"/>
        </w:rPr>
        <w:t xml:space="preserve">    </w:t>
      </w:r>
    </w:p>
    <w:tbl>
      <w:tblPr>
        <w:tblStyle w:val="7"/>
        <w:tblW w:w="9328"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57" w:type="dxa"/>
          <w:bottom w:w="85" w:type="dxa"/>
          <w:right w:w="57" w:type="dxa"/>
        </w:tblCellMar>
      </w:tblPr>
      <w:tblGrid>
        <w:gridCol w:w="800"/>
        <w:gridCol w:w="2423"/>
        <w:gridCol w:w="1065"/>
        <w:gridCol w:w="1050"/>
        <w:gridCol w:w="1425"/>
        <w:gridCol w:w="25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57" w:type="dxa"/>
            <w:bottom w:w="85" w:type="dxa"/>
            <w:right w:w="57" w:type="dxa"/>
          </w:tblCellMar>
        </w:tblPrEx>
        <w:trPr>
          <w:cantSplit/>
          <w:trHeight w:val="794" w:hRule="atLeast"/>
        </w:trPr>
        <w:tc>
          <w:tcPr>
            <w:tcW w:w="800" w:type="dxa"/>
            <w:noWrap w:val="0"/>
            <w:tcMar>
              <w:top w:w="113" w:type="dxa"/>
              <w:left w:w="113" w:type="dxa"/>
              <w:bottom w:w="113" w:type="dxa"/>
              <w:right w:w="113" w:type="dxa"/>
            </w:tcMar>
            <w:vAlign w:val="center"/>
          </w:tcPr>
          <w:p>
            <w:pPr>
              <w:jc w:val="center"/>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序号</w:t>
            </w:r>
          </w:p>
        </w:tc>
        <w:tc>
          <w:tcPr>
            <w:tcW w:w="2423" w:type="dxa"/>
            <w:noWrap w:val="0"/>
            <w:tcMar>
              <w:top w:w="113" w:type="dxa"/>
              <w:left w:w="113" w:type="dxa"/>
              <w:bottom w:w="113" w:type="dxa"/>
              <w:right w:w="113" w:type="dxa"/>
            </w:tcMar>
            <w:vAlign w:val="center"/>
          </w:tcPr>
          <w:p>
            <w:pPr>
              <w:jc w:val="center"/>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评分项目</w:t>
            </w:r>
          </w:p>
        </w:tc>
        <w:tc>
          <w:tcPr>
            <w:tcW w:w="1065" w:type="dxa"/>
            <w:noWrap w:val="0"/>
            <w:tcMar>
              <w:top w:w="113" w:type="dxa"/>
              <w:left w:w="113" w:type="dxa"/>
              <w:bottom w:w="113" w:type="dxa"/>
              <w:right w:w="113" w:type="dxa"/>
            </w:tcMar>
            <w:vAlign w:val="center"/>
          </w:tcPr>
          <w:p>
            <w:pPr>
              <w:jc w:val="center"/>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分值</w:t>
            </w:r>
          </w:p>
        </w:tc>
        <w:tc>
          <w:tcPr>
            <w:tcW w:w="1050" w:type="dxa"/>
            <w:noWrap w:val="0"/>
            <w:tcMar>
              <w:top w:w="113" w:type="dxa"/>
              <w:left w:w="113" w:type="dxa"/>
              <w:bottom w:w="113" w:type="dxa"/>
              <w:right w:w="113" w:type="dxa"/>
            </w:tcMar>
            <w:vAlign w:val="center"/>
          </w:tcPr>
          <w:p>
            <w:pPr>
              <w:jc w:val="center"/>
              <w:rPr>
                <w:rFonts w:hint="eastAsia" w:ascii="宋体" w:hAnsi="宋体" w:cs="宋体"/>
                <w:b/>
                <w:bCs/>
                <w:color w:val="auto"/>
                <w:sz w:val="21"/>
                <w:szCs w:val="21"/>
                <w:highlight w:val="none"/>
                <w:lang w:val="en-US" w:eastAsia="zh-CN"/>
              </w:rPr>
            </w:pPr>
            <w:r>
              <w:rPr>
                <w:rFonts w:hint="eastAsia" w:ascii="宋体" w:hAnsi="宋体" w:cs="宋体"/>
                <w:b/>
                <w:bCs/>
                <w:color w:val="auto"/>
                <w:sz w:val="21"/>
                <w:szCs w:val="21"/>
                <w:highlight w:val="none"/>
                <w:lang w:val="en-US" w:eastAsia="zh-CN"/>
              </w:rPr>
              <w:t>自评</w:t>
            </w:r>
          </w:p>
          <w:p>
            <w:pPr>
              <w:jc w:val="center"/>
              <w:rPr>
                <w:rFonts w:hint="eastAsia" w:ascii="宋体" w:hAnsi="宋体" w:eastAsia="宋体" w:cs="宋体"/>
                <w:b/>
                <w:bCs/>
                <w:color w:val="auto"/>
                <w:sz w:val="21"/>
                <w:szCs w:val="21"/>
                <w:highlight w:val="none"/>
                <w:lang w:val="en-US" w:eastAsia="zh-CN"/>
              </w:rPr>
            </w:pPr>
            <w:r>
              <w:rPr>
                <w:rFonts w:hint="eastAsia" w:ascii="宋体" w:hAnsi="宋体" w:cs="宋体"/>
                <w:b/>
                <w:bCs/>
                <w:color w:val="auto"/>
                <w:sz w:val="21"/>
                <w:szCs w:val="21"/>
                <w:highlight w:val="none"/>
                <w:lang w:val="en-US" w:eastAsia="zh-CN"/>
              </w:rPr>
              <w:t>得分</w:t>
            </w:r>
          </w:p>
        </w:tc>
        <w:tc>
          <w:tcPr>
            <w:tcW w:w="1425" w:type="dxa"/>
            <w:noWrap w:val="0"/>
            <w:tcMar>
              <w:top w:w="113" w:type="dxa"/>
              <w:left w:w="113" w:type="dxa"/>
              <w:bottom w:w="113" w:type="dxa"/>
              <w:right w:w="113" w:type="dxa"/>
            </w:tcMar>
            <w:vAlign w:val="center"/>
          </w:tcPr>
          <w:p>
            <w:pPr>
              <w:jc w:val="center"/>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证明文件所在页码</w:t>
            </w:r>
          </w:p>
        </w:tc>
        <w:tc>
          <w:tcPr>
            <w:tcW w:w="2565" w:type="dxa"/>
            <w:noWrap w:val="0"/>
            <w:tcMar>
              <w:top w:w="113" w:type="dxa"/>
              <w:left w:w="113" w:type="dxa"/>
              <w:bottom w:w="113" w:type="dxa"/>
              <w:right w:w="113" w:type="dxa"/>
            </w:tcMar>
            <w:vAlign w:val="center"/>
          </w:tcPr>
          <w:p>
            <w:pPr>
              <w:jc w:val="center"/>
              <w:rPr>
                <w:rFonts w:hint="default" w:ascii="宋体" w:hAnsi="宋体" w:eastAsia="宋体" w:cs="宋体"/>
                <w:b/>
                <w:bCs/>
                <w:color w:val="auto"/>
                <w:sz w:val="21"/>
                <w:szCs w:val="21"/>
                <w:highlight w:val="none"/>
                <w:lang w:val="en-US" w:eastAsia="zh-CN"/>
              </w:rPr>
            </w:pPr>
            <w:r>
              <w:rPr>
                <w:rFonts w:hint="eastAsia" w:ascii="宋体" w:hAnsi="宋体" w:cs="宋体"/>
                <w:b/>
                <w:bCs/>
                <w:color w:val="auto"/>
                <w:sz w:val="21"/>
                <w:szCs w:val="21"/>
                <w:highlight w:val="none"/>
                <w:lang w:val="en-US" w:eastAsia="zh-CN"/>
              </w:rPr>
              <w:t>自评说明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57" w:type="dxa"/>
            <w:bottom w:w="85" w:type="dxa"/>
            <w:right w:w="57" w:type="dxa"/>
          </w:tblCellMar>
        </w:tblPrEx>
        <w:trPr>
          <w:cantSplit/>
          <w:trHeight w:val="454" w:hRule="atLeast"/>
        </w:trPr>
        <w:tc>
          <w:tcPr>
            <w:tcW w:w="800" w:type="dxa"/>
            <w:noWrap w:val="0"/>
            <w:tcMar>
              <w:top w:w="113" w:type="dxa"/>
              <w:left w:w="113" w:type="dxa"/>
              <w:bottom w:w="113" w:type="dxa"/>
              <w:right w:w="113" w:type="dxa"/>
            </w:tcMar>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p>
        </w:tc>
        <w:tc>
          <w:tcPr>
            <w:tcW w:w="2423" w:type="dxa"/>
            <w:noWrap w:val="0"/>
            <w:tcMar>
              <w:top w:w="113" w:type="dxa"/>
              <w:left w:w="113" w:type="dxa"/>
              <w:bottom w:w="113" w:type="dxa"/>
              <w:right w:w="113" w:type="dxa"/>
            </w:tcMar>
            <w:vAlign w:val="center"/>
          </w:tcPr>
          <w:p>
            <w:pPr>
              <w:jc w:val="center"/>
              <w:rPr>
                <w:rFonts w:hint="eastAsia" w:ascii="宋体" w:hAnsi="宋体" w:eastAsia="宋体" w:cs="宋体"/>
                <w:color w:val="auto"/>
                <w:sz w:val="21"/>
                <w:szCs w:val="21"/>
                <w:highlight w:val="none"/>
              </w:rPr>
            </w:pPr>
            <w:r>
              <w:rPr>
                <w:rFonts w:hint="eastAsia" w:ascii="宋体" w:hAnsi="宋体" w:cs="宋体"/>
                <w:color w:val="auto"/>
                <w:highlight w:val="none"/>
                <w:lang w:val="en-US" w:eastAsia="zh-CN"/>
              </w:rPr>
              <w:t>整体</w:t>
            </w:r>
            <w:r>
              <w:rPr>
                <w:rFonts w:hint="eastAsia" w:ascii="宋体" w:hAnsi="宋体" w:eastAsia="宋体" w:cs="宋体"/>
                <w:color w:val="auto"/>
                <w:highlight w:val="none"/>
                <w:lang w:val="en-US" w:eastAsia="zh-CN"/>
              </w:rPr>
              <w:t>服务方案</w:t>
            </w:r>
          </w:p>
        </w:tc>
        <w:tc>
          <w:tcPr>
            <w:tcW w:w="1065" w:type="dxa"/>
            <w:noWrap w:val="0"/>
            <w:tcMar>
              <w:top w:w="113" w:type="dxa"/>
              <w:left w:w="113" w:type="dxa"/>
              <w:bottom w:w="113" w:type="dxa"/>
              <w:right w:w="113" w:type="dxa"/>
            </w:tcMar>
            <w:vAlign w:val="center"/>
          </w:tcPr>
          <w:p>
            <w:pPr>
              <w:jc w:val="center"/>
              <w:rPr>
                <w:rFonts w:hint="default" w:ascii="宋体" w:hAnsi="宋体" w:eastAsia="宋体" w:cs="宋体"/>
                <w:b w:val="0"/>
                <w:bCs w:val="0"/>
                <w:color w:val="auto"/>
                <w:sz w:val="21"/>
                <w:szCs w:val="21"/>
                <w:highlight w:val="none"/>
                <w:lang w:val="en-US" w:eastAsia="zh-CN"/>
              </w:rPr>
            </w:pPr>
            <w:r>
              <w:rPr>
                <w:rFonts w:hint="eastAsia" w:ascii="宋体" w:hAnsi="宋体" w:cs="宋体"/>
                <w:b w:val="0"/>
                <w:bCs w:val="0"/>
                <w:color w:val="auto"/>
                <w:sz w:val="21"/>
                <w:szCs w:val="21"/>
                <w:highlight w:val="none"/>
                <w:lang w:val="en-US" w:eastAsia="zh-CN"/>
              </w:rPr>
              <w:t>2</w:t>
            </w:r>
          </w:p>
        </w:tc>
        <w:tc>
          <w:tcPr>
            <w:tcW w:w="1050" w:type="dxa"/>
            <w:noWrap w:val="0"/>
            <w:tcMar>
              <w:top w:w="113" w:type="dxa"/>
              <w:left w:w="113" w:type="dxa"/>
              <w:bottom w:w="113" w:type="dxa"/>
              <w:right w:w="113" w:type="dxa"/>
            </w:tcMar>
            <w:vAlign w:val="center"/>
          </w:tcPr>
          <w:p>
            <w:pPr>
              <w:jc w:val="center"/>
              <w:rPr>
                <w:rFonts w:hint="eastAsia" w:ascii="宋体" w:hAnsi="宋体" w:cs="宋体"/>
                <w:b/>
                <w:bCs/>
                <w:color w:val="auto"/>
                <w:sz w:val="21"/>
                <w:szCs w:val="21"/>
                <w:highlight w:val="none"/>
                <w:lang w:val="en-US" w:eastAsia="zh-CN"/>
              </w:rPr>
            </w:pPr>
          </w:p>
        </w:tc>
        <w:tc>
          <w:tcPr>
            <w:tcW w:w="1425" w:type="dxa"/>
            <w:noWrap w:val="0"/>
            <w:tcMar>
              <w:top w:w="113" w:type="dxa"/>
              <w:left w:w="113" w:type="dxa"/>
              <w:bottom w:w="113" w:type="dxa"/>
              <w:right w:w="113" w:type="dxa"/>
            </w:tcMar>
            <w:vAlign w:val="center"/>
          </w:tcPr>
          <w:p>
            <w:pPr>
              <w:jc w:val="center"/>
              <w:rPr>
                <w:rFonts w:hint="eastAsia" w:ascii="宋体" w:hAnsi="宋体" w:cs="宋体"/>
                <w:b/>
                <w:bCs/>
                <w:color w:val="auto"/>
                <w:sz w:val="21"/>
                <w:szCs w:val="21"/>
                <w:highlight w:val="none"/>
                <w:lang w:val="en-US" w:eastAsia="zh-CN"/>
              </w:rPr>
            </w:pPr>
          </w:p>
        </w:tc>
        <w:tc>
          <w:tcPr>
            <w:tcW w:w="2565" w:type="dxa"/>
            <w:noWrap w:val="0"/>
            <w:tcMar>
              <w:top w:w="113" w:type="dxa"/>
              <w:left w:w="113" w:type="dxa"/>
              <w:bottom w:w="113" w:type="dxa"/>
              <w:right w:w="113" w:type="dxa"/>
            </w:tcMar>
            <w:vAlign w:val="center"/>
          </w:tcPr>
          <w:p>
            <w:pPr>
              <w:jc w:val="center"/>
              <w:rPr>
                <w:rFonts w:hint="eastAsia" w:ascii="宋体" w:hAnsi="宋体" w:cs="宋体"/>
                <w:b/>
                <w:bCs/>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57" w:type="dxa"/>
            <w:bottom w:w="85" w:type="dxa"/>
            <w:right w:w="57" w:type="dxa"/>
          </w:tblCellMar>
        </w:tblPrEx>
        <w:trPr>
          <w:cantSplit/>
          <w:trHeight w:val="454" w:hRule="atLeast"/>
        </w:trPr>
        <w:tc>
          <w:tcPr>
            <w:tcW w:w="800" w:type="dxa"/>
            <w:noWrap w:val="0"/>
            <w:tcMar>
              <w:top w:w="113" w:type="dxa"/>
              <w:left w:w="113" w:type="dxa"/>
              <w:bottom w:w="113" w:type="dxa"/>
              <w:right w:w="113" w:type="dxa"/>
            </w:tcMar>
            <w:vAlign w:val="center"/>
          </w:tcPr>
          <w:p>
            <w:pPr>
              <w:jc w:val="center"/>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2</w:t>
            </w:r>
          </w:p>
        </w:tc>
        <w:tc>
          <w:tcPr>
            <w:tcW w:w="2423" w:type="dxa"/>
            <w:noWrap w:val="0"/>
            <w:tcMar>
              <w:top w:w="113" w:type="dxa"/>
              <w:left w:w="113" w:type="dxa"/>
              <w:bottom w:w="113" w:type="dxa"/>
              <w:right w:w="113" w:type="dxa"/>
            </w:tcMar>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highlight w:val="none"/>
              </w:rPr>
              <w:t>服务响应快捷情况</w:t>
            </w:r>
          </w:p>
        </w:tc>
        <w:tc>
          <w:tcPr>
            <w:tcW w:w="1065" w:type="dxa"/>
            <w:noWrap w:val="0"/>
            <w:tcMar>
              <w:top w:w="113" w:type="dxa"/>
              <w:left w:w="113" w:type="dxa"/>
              <w:bottom w:w="113" w:type="dxa"/>
              <w:right w:w="113" w:type="dxa"/>
            </w:tcMar>
            <w:vAlign w:val="center"/>
          </w:tcPr>
          <w:p>
            <w:pPr>
              <w:jc w:val="center"/>
              <w:rPr>
                <w:rFonts w:hint="eastAsia" w:ascii="宋体" w:hAnsi="宋体" w:eastAsia="宋体" w:cs="宋体"/>
                <w:b w:val="0"/>
                <w:bCs w:val="0"/>
                <w:color w:val="auto"/>
                <w:sz w:val="21"/>
                <w:szCs w:val="21"/>
                <w:highlight w:val="none"/>
                <w:lang w:val="en-US" w:eastAsia="zh-CN"/>
              </w:rPr>
            </w:pPr>
            <w:r>
              <w:rPr>
                <w:rFonts w:hint="eastAsia" w:ascii="宋体" w:hAnsi="宋体" w:cs="宋体"/>
                <w:b w:val="0"/>
                <w:bCs w:val="0"/>
                <w:color w:val="auto"/>
                <w:sz w:val="21"/>
                <w:szCs w:val="21"/>
                <w:highlight w:val="none"/>
                <w:lang w:val="en-US" w:eastAsia="zh-CN"/>
              </w:rPr>
              <w:t>8</w:t>
            </w:r>
          </w:p>
        </w:tc>
        <w:tc>
          <w:tcPr>
            <w:tcW w:w="1050" w:type="dxa"/>
            <w:noWrap w:val="0"/>
            <w:tcMar>
              <w:top w:w="113" w:type="dxa"/>
              <w:left w:w="113" w:type="dxa"/>
              <w:bottom w:w="113" w:type="dxa"/>
              <w:right w:w="113" w:type="dxa"/>
            </w:tcMar>
            <w:vAlign w:val="center"/>
          </w:tcPr>
          <w:p>
            <w:pPr>
              <w:jc w:val="center"/>
              <w:rPr>
                <w:rFonts w:hint="eastAsia" w:ascii="宋体" w:hAnsi="宋体" w:cs="宋体"/>
                <w:b/>
                <w:bCs/>
                <w:color w:val="auto"/>
                <w:sz w:val="21"/>
                <w:szCs w:val="21"/>
                <w:highlight w:val="none"/>
                <w:lang w:val="en-US" w:eastAsia="zh-CN"/>
              </w:rPr>
            </w:pPr>
          </w:p>
        </w:tc>
        <w:tc>
          <w:tcPr>
            <w:tcW w:w="1425" w:type="dxa"/>
            <w:noWrap w:val="0"/>
            <w:tcMar>
              <w:top w:w="113" w:type="dxa"/>
              <w:left w:w="113" w:type="dxa"/>
              <w:bottom w:w="113" w:type="dxa"/>
              <w:right w:w="113" w:type="dxa"/>
            </w:tcMar>
            <w:vAlign w:val="center"/>
          </w:tcPr>
          <w:p>
            <w:pPr>
              <w:jc w:val="center"/>
              <w:rPr>
                <w:rFonts w:hint="eastAsia" w:ascii="宋体" w:hAnsi="宋体" w:cs="宋体"/>
                <w:b/>
                <w:bCs/>
                <w:color w:val="auto"/>
                <w:sz w:val="21"/>
                <w:szCs w:val="21"/>
                <w:highlight w:val="none"/>
                <w:lang w:val="en-US" w:eastAsia="zh-CN"/>
              </w:rPr>
            </w:pPr>
          </w:p>
        </w:tc>
        <w:tc>
          <w:tcPr>
            <w:tcW w:w="2565" w:type="dxa"/>
            <w:noWrap w:val="0"/>
            <w:tcMar>
              <w:top w:w="113" w:type="dxa"/>
              <w:left w:w="113" w:type="dxa"/>
              <w:bottom w:w="113" w:type="dxa"/>
              <w:right w:w="113" w:type="dxa"/>
            </w:tcMar>
            <w:vAlign w:val="center"/>
          </w:tcPr>
          <w:p>
            <w:pPr>
              <w:jc w:val="center"/>
              <w:rPr>
                <w:rFonts w:hint="eastAsia" w:ascii="宋体" w:hAnsi="宋体" w:cs="宋体"/>
                <w:b/>
                <w:bCs/>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57" w:type="dxa"/>
            <w:bottom w:w="85" w:type="dxa"/>
            <w:right w:w="57" w:type="dxa"/>
          </w:tblCellMar>
        </w:tblPrEx>
        <w:trPr>
          <w:cantSplit/>
          <w:trHeight w:val="90" w:hRule="atLeast"/>
        </w:trPr>
        <w:tc>
          <w:tcPr>
            <w:tcW w:w="800" w:type="dxa"/>
            <w:noWrap w:val="0"/>
            <w:tcMar>
              <w:top w:w="113" w:type="dxa"/>
              <w:left w:w="113" w:type="dxa"/>
              <w:bottom w:w="113" w:type="dxa"/>
              <w:right w:w="113" w:type="dxa"/>
            </w:tcMar>
            <w:vAlign w:val="center"/>
          </w:tcPr>
          <w:p>
            <w:pPr>
              <w:jc w:val="center"/>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3</w:t>
            </w:r>
          </w:p>
        </w:tc>
        <w:tc>
          <w:tcPr>
            <w:tcW w:w="2423" w:type="dxa"/>
            <w:noWrap w:val="0"/>
            <w:tcMar>
              <w:top w:w="113" w:type="dxa"/>
              <w:left w:w="113" w:type="dxa"/>
              <w:bottom w:w="113" w:type="dxa"/>
              <w:right w:w="113" w:type="dxa"/>
            </w:tcMar>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专业人员储备情况</w:t>
            </w:r>
          </w:p>
        </w:tc>
        <w:tc>
          <w:tcPr>
            <w:tcW w:w="1065" w:type="dxa"/>
            <w:noWrap w:val="0"/>
            <w:tcMar>
              <w:top w:w="113" w:type="dxa"/>
              <w:left w:w="113" w:type="dxa"/>
              <w:bottom w:w="113" w:type="dxa"/>
              <w:right w:w="113" w:type="dxa"/>
            </w:tcMar>
            <w:vAlign w:val="center"/>
          </w:tcPr>
          <w:p>
            <w:pPr>
              <w:jc w:val="center"/>
              <w:rPr>
                <w:rFonts w:hint="default" w:ascii="宋体" w:hAnsi="宋体" w:eastAsia="宋体" w:cs="宋体"/>
                <w:b w:val="0"/>
                <w:bCs w:val="0"/>
                <w:color w:val="auto"/>
                <w:sz w:val="21"/>
                <w:szCs w:val="21"/>
                <w:highlight w:val="none"/>
                <w:lang w:val="en-US" w:eastAsia="zh-CN"/>
              </w:rPr>
            </w:pPr>
            <w:r>
              <w:rPr>
                <w:rFonts w:hint="eastAsia" w:ascii="宋体" w:hAnsi="宋体" w:cs="宋体"/>
                <w:b w:val="0"/>
                <w:bCs w:val="0"/>
                <w:color w:val="auto"/>
                <w:sz w:val="21"/>
                <w:szCs w:val="21"/>
                <w:highlight w:val="none"/>
                <w:lang w:val="en-US" w:eastAsia="zh-CN"/>
              </w:rPr>
              <w:t>10</w:t>
            </w:r>
          </w:p>
        </w:tc>
        <w:tc>
          <w:tcPr>
            <w:tcW w:w="1050" w:type="dxa"/>
            <w:noWrap w:val="0"/>
            <w:tcMar>
              <w:top w:w="113" w:type="dxa"/>
              <w:left w:w="113" w:type="dxa"/>
              <w:bottom w:w="113" w:type="dxa"/>
              <w:right w:w="113" w:type="dxa"/>
            </w:tcMar>
            <w:vAlign w:val="center"/>
          </w:tcPr>
          <w:p>
            <w:pPr>
              <w:jc w:val="center"/>
              <w:rPr>
                <w:rFonts w:hint="eastAsia" w:ascii="宋体" w:hAnsi="宋体" w:cs="宋体"/>
                <w:b/>
                <w:bCs/>
                <w:color w:val="auto"/>
                <w:sz w:val="21"/>
                <w:szCs w:val="21"/>
                <w:highlight w:val="none"/>
                <w:lang w:val="en-US" w:eastAsia="zh-CN"/>
              </w:rPr>
            </w:pPr>
          </w:p>
        </w:tc>
        <w:tc>
          <w:tcPr>
            <w:tcW w:w="1425" w:type="dxa"/>
            <w:noWrap w:val="0"/>
            <w:tcMar>
              <w:top w:w="113" w:type="dxa"/>
              <w:left w:w="113" w:type="dxa"/>
              <w:bottom w:w="113" w:type="dxa"/>
              <w:right w:w="113" w:type="dxa"/>
            </w:tcMar>
            <w:vAlign w:val="center"/>
          </w:tcPr>
          <w:p>
            <w:pPr>
              <w:jc w:val="center"/>
              <w:rPr>
                <w:rFonts w:hint="eastAsia" w:ascii="宋体" w:hAnsi="宋体" w:cs="宋体"/>
                <w:b/>
                <w:bCs/>
                <w:color w:val="auto"/>
                <w:sz w:val="21"/>
                <w:szCs w:val="21"/>
                <w:highlight w:val="none"/>
                <w:lang w:val="en-US" w:eastAsia="zh-CN"/>
              </w:rPr>
            </w:pPr>
          </w:p>
        </w:tc>
        <w:tc>
          <w:tcPr>
            <w:tcW w:w="2565" w:type="dxa"/>
            <w:noWrap w:val="0"/>
            <w:tcMar>
              <w:top w:w="113" w:type="dxa"/>
              <w:left w:w="113" w:type="dxa"/>
              <w:bottom w:w="113" w:type="dxa"/>
              <w:right w:w="113" w:type="dxa"/>
            </w:tcMar>
            <w:vAlign w:val="center"/>
          </w:tcPr>
          <w:p>
            <w:pPr>
              <w:jc w:val="center"/>
              <w:rPr>
                <w:rFonts w:hint="eastAsia" w:ascii="宋体" w:hAnsi="宋体" w:cs="宋体"/>
                <w:b/>
                <w:bCs/>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57" w:type="dxa"/>
            <w:bottom w:w="85" w:type="dxa"/>
            <w:right w:w="57" w:type="dxa"/>
          </w:tblCellMar>
        </w:tblPrEx>
        <w:trPr>
          <w:cantSplit/>
          <w:trHeight w:val="454" w:hRule="atLeast"/>
        </w:trPr>
        <w:tc>
          <w:tcPr>
            <w:tcW w:w="800" w:type="dxa"/>
            <w:noWrap w:val="0"/>
            <w:tcMar>
              <w:top w:w="113" w:type="dxa"/>
              <w:left w:w="113" w:type="dxa"/>
              <w:bottom w:w="113" w:type="dxa"/>
              <w:right w:w="113" w:type="dxa"/>
            </w:tcMar>
            <w:vAlign w:val="center"/>
          </w:tcPr>
          <w:p>
            <w:pPr>
              <w:jc w:val="center"/>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4</w:t>
            </w:r>
          </w:p>
        </w:tc>
        <w:tc>
          <w:tcPr>
            <w:tcW w:w="2423" w:type="dxa"/>
            <w:noWrap w:val="0"/>
            <w:tcMar>
              <w:top w:w="113" w:type="dxa"/>
              <w:left w:w="113" w:type="dxa"/>
              <w:bottom w:w="113" w:type="dxa"/>
              <w:right w:w="113" w:type="dxa"/>
            </w:tcMar>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预期质量承诺</w:t>
            </w:r>
          </w:p>
        </w:tc>
        <w:tc>
          <w:tcPr>
            <w:tcW w:w="1065" w:type="dxa"/>
            <w:noWrap w:val="0"/>
            <w:tcMar>
              <w:top w:w="113" w:type="dxa"/>
              <w:left w:w="113" w:type="dxa"/>
              <w:bottom w:w="113" w:type="dxa"/>
              <w:right w:w="113" w:type="dxa"/>
            </w:tcMar>
            <w:vAlign w:val="center"/>
          </w:tcPr>
          <w:p>
            <w:pPr>
              <w:jc w:val="center"/>
              <w:rPr>
                <w:rFonts w:hint="default" w:ascii="宋体" w:hAnsi="宋体" w:eastAsia="宋体" w:cs="宋体"/>
                <w:b w:val="0"/>
                <w:bCs w:val="0"/>
                <w:color w:val="auto"/>
                <w:sz w:val="21"/>
                <w:szCs w:val="21"/>
                <w:highlight w:val="none"/>
                <w:lang w:val="en-US" w:eastAsia="zh-CN"/>
              </w:rPr>
            </w:pPr>
            <w:r>
              <w:rPr>
                <w:rFonts w:hint="eastAsia" w:ascii="宋体" w:hAnsi="宋体" w:cs="宋体"/>
                <w:b w:val="0"/>
                <w:bCs w:val="0"/>
                <w:color w:val="auto"/>
                <w:sz w:val="21"/>
                <w:szCs w:val="21"/>
                <w:highlight w:val="none"/>
                <w:lang w:val="en-US" w:eastAsia="zh-CN"/>
              </w:rPr>
              <w:t>24</w:t>
            </w:r>
          </w:p>
        </w:tc>
        <w:tc>
          <w:tcPr>
            <w:tcW w:w="1050" w:type="dxa"/>
            <w:noWrap w:val="0"/>
            <w:tcMar>
              <w:top w:w="113" w:type="dxa"/>
              <w:left w:w="113" w:type="dxa"/>
              <w:bottom w:w="113" w:type="dxa"/>
              <w:right w:w="113" w:type="dxa"/>
            </w:tcMar>
            <w:vAlign w:val="center"/>
          </w:tcPr>
          <w:p>
            <w:pPr>
              <w:jc w:val="center"/>
              <w:rPr>
                <w:rFonts w:hint="eastAsia" w:ascii="宋体" w:hAnsi="宋体" w:cs="宋体"/>
                <w:b/>
                <w:bCs/>
                <w:color w:val="auto"/>
                <w:sz w:val="21"/>
                <w:szCs w:val="21"/>
                <w:highlight w:val="none"/>
                <w:lang w:val="en-US" w:eastAsia="zh-CN"/>
              </w:rPr>
            </w:pPr>
          </w:p>
        </w:tc>
        <w:tc>
          <w:tcPr>
            <w:tcW w:w="1425" w:type="dxa"/>
            <w:noWrap w:val="0"/>
            <w:tcMar>
              <w:top w:w="113" w:type="dxa"/>
              <w:left w:w="113" w:type="dxa"/>
              <w:bottom w:w="113" w:type="dxa"/>
              <w:right w:w="113" w:type="dxa"/>
            </w:tcMar>
            <w:vAlign w:val="center"/>
          </w:tcPr>
          <w:p>
            <w:pPr>
              <w:jc w:val="center"/>
              <w:rPr>
                <w:rFonts w:hint="eastAsia" w:ascii="宋体" w:hAnsi="宋体" w:cs="宋体"/>
                <w:b/>
                <w:bCs/>
                <w:color w:val="auto"/>
                <w:sz w:val="21"/>
                <w:szCs w:val="21"/>
                <w:highlight w:val="none"/>
                <w:lang w:val="en-US" w:eastAsia="zh-CN"/>
              </w:rPr>
            </w:pPr>
          </w:p>
        </w:tc>
        <w:tc>
          <w:tcPr>
            <w:tcW w:w="2565" w:type="dxa"/>
            <w:noWrap w:val="0"/>
            <w:tcMar>
              <w:top w:w="113" w:type="dxa"/>
              <w:left w:w="113" w:type="dxa"/>
              <w:bottom w:w="113" w:type="dxa"/>
              <w:right w:w="113" w:type="dxa"/>
            </w:tcMar>
            <w:vAlign w:val="center"/>
          </w:tcPr>
          <w:p>
            <w:pPr>
              <w:jc w:val="center"/>
              <w:rPr>
                <w:rFonts w:hint="eastAsia" w:ascii="宋体" w:hAnsi="宋体" w:cs="宋体"/>
                <w:b/>
                <w:bCs/>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57" w:type="dxa"/>
            <w:bottom w:w="85" w:type="dxa"/>
            <w:right w:w="57" w:type="dxa"/>
          </w:tblCellMar>
        </w:tblPrEx>
        <w:trPr>
          <w:cantSplit/>
          <w:trHeight w:val="454" w:hRule="atLeast"/>
        </w:trPr>
        <w:tc>
          <w:tcPr>
            <w:tcW w:w="800" w:type="dxa"/>
            <w:noWrap w:val="0"/>
            <w:tcMar>
              <w:top w:w="113" w:type="dxa"/>
              <w:left w:w="113" w:type="dxa"/>
              <w:bottom w:w="113" w:type="dxa"/>
              <w:right w:w="113" w:type="dxa"/>
            </w:tcMar>
            <w:vAlign w:val="center"/>
          </w:tcPr>
          <w:p>
            <w:pPr>
              <w:jc w:val="center"/>
              <w:rPr>
                <w:rFonts w:hint="default"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5</w:t>
            </w:r>
          </w:p>
        </w:tc>
        <w:tc>
          <w:tcPr>
            <w:tcW w:w="2423" w:type="dxa"/>
            <w:noWrap w:val="0"/>
            <w:tcMar>
              <w:top w:w="113" w:type="dxa"/>
              <w:left w:w="113" w:type="dxa"/>
              <w:bottom w:w="113" w:type="dxa"/>
              <w:right w:w="113" w:type="dxa"/>
            </w:tcMar>
            <w:vAlign w:val="center"/>
          </w:tcPr>
          <w:p>
            <w:pPr>
              <w:jc w:val="center"/>
              <w:rPr>
                <w:rFonts w:hint="default"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固聘人员情况</w:t>
            </w:r>
          </w:p>
        </w:tc>
        <w:tc>
          <w:tcPr>
            <w:tcW w:w="1065" w:type="dxa"/>
            <w:noWrap w:val="0"/>
            <w:tcMar>
              <w:top w:w="113" w:type="dxa"/>
              <w:left w:w="113" w:type="dxa"/>
              <w:bottom w:w="113" w:type="dxa"/>
              <w:right w:w="113" w:type="dxa"/>
            </w:tcMar>
            <w:vAlign w:val="center"/>
          </w:tcPr>
          <w:p>
            <w:pPr>
              <w:jc w:val="center"/>
              <w:rPr>
                <w:rFonts w:hint="default" w:ascii="宋体" w:hAnsi="宋体" w:cs="宋体"/>
                <w:b w:val="0"/>
                <w:bCs w:val="0"/>
                <w:color w:val="auto"/>
                <w:sz w:val="21"/>
                <w:szCs w:val="21"/>
                <w:highlight w:val="none"/>
                <w:lang w:val="en-US" w:eastAsia="zh-CN"/>
              </w:rPr>
            </w:pPr>
            <w:r>
              <w:rPr>
                <w:rFonts w:hint="eastAsia" w:ascii="宋体" w:hAnsi="宋体" w:cs="宋体"/>
                <w:b w:val="0"/>
                <w:bCs w:val="0"/>
                <w:color w:val="auto"/>
                <w:sz w:val="21"/>
                <w:szCs w:val="21"/>
                <w:highlight w:val="none"/>
                <w:lang w:val="en-US" w:eastAsia="zh-CN"/>
              </w:rPr>
              <w:t>2</w:t>
            </w:r>
          </w:p>
        </w:tc>
        <w:tc>
          <w:tcPr>
            <w:tcW w:w="1050" w:type="dxa"/>
            <w:noWrap w:val="0"/>
            <w:tcMar>
              <w:top w:w="113" w:type="dxa"/>
              <w:left w:w="113" w:type="dxa"/>
              <w:bottom w:w="113" w:type="dxa"/>
              <w:right w:w="113" w:type="dxa"/>
            </w:tcMar>
            <w:vAlign w:val="center"/>
          </w:tcPr>
          <w:p>
            <w:pPr>
              <w:jc w:val="center"/>
              <w:rPr>
                <w:rFonts w:hint="eastAsia" w:ascii="宋体" w:hAnsi="宋体" w:cs="宋体"/>
                <w:b/>
                <w:bCs/>
                <w:color w:val="auto"/>
                <w:sz w:val="21"/>
                <w:szCs w:val="21"/>
                <w:highlight w:val="none"/>
                <w:lang w:val="en-US" w:eastAsia="zh-CN"/>
              </w:rPr>
            </w:pPr>
          </w:p>
        </w:tc>
        <w:tc>
          <w:tcPr>
            <w:tcW w:w="1425" w:type="dxa"/>
            <w:noWrap w:val="0"/>
            <w:tcMar>
              <w:top w:w="113" w:type="dxa"/>
              <w:left w:w="113" w:type="dxa"/>
              <w:bottom w:w="113" w:type="dxa"/>
              <w:right w:w="113" w:type="dxa"/>
            </w:tcMar>
            <w:vAlign w:val="center"/>
          </w:tcPr>
          <w:p>
            <w:pPr>
              <w:jc w:val="center"/>
              <w:rPr>
                <w:rFonts w:hint="eastAsia" w:ascii="宋体" w:hAnsi="宋体" w:cs="宋体"/>
                <w:b/>
                <w:bCs/>
                <w:color w:val="auto"/>
                <w:sz w:val="21"/>
                <w:szCs w:val="21"/>
                <w:highlight w:val="none"/>
                <w:lang w:val="en-US" w:eastAsia="zh-CN"/>
              </w:rPr>
            </w:pPr>
          </w:p>
        </w:tc>
        <w:tc>
          <w:tcPr>
            <w:tcW w:w="2565" w:type="dxa"/>
            <w:noWrap w:val="0"/>
            <w:tcMar>
              <w:top w:w="113" w:type="dxa"/>
              <w:left w:w="113" w:type="dxa"/>
              <w:bottom w:w="113" w:type="dxa"/>
              <w:right w:w="113" w:type="dxa"/>
            </w:tcMar>
            <w:vAlign w:val="center"/>
          </w:tcPr>
          <w:p>
            <w:pPr>
              <w:jc w:val="center"/>
              <w:rPr>
                <w:rFonts w:hint="eastAsia" w:ascii="宋体" w:hAnsi="宋体" w:cs="宋体"/>
                <w:b/>
                <w:bCs/>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57" w:type="dxa"/>
            <w:bottom w:w="85" w:type="dxa"/>
            <w:right w:w="57" w:type="dxa"/>
          </w:tblCellMar>
        </w:tblPrEx>
        <w:trPr>
          <w:cantSplit/>
          <w:trHeight w:val="454" w:hRule="atLeast"/>
        </w:trPr>
        <w:tc>
          <w:tcPr>
            <w:tcW w:w="800" w:type="dxa"/>
            <w:noWrap w:val="0"/>
            <w:tcMar>
              <w:top w:w="113" w:type="dxa"/>
              <w:left w:w="113" w:type="dxa"/>
              <w:bottom w:w="113" w:type="dxa"/>
              <w:right w:w="113" w:type="dxa"/>
            </w:tcMar>
            <w:vAlign w:val="center"/>
          </w:tcPr>
          <w:p>
            <w:pPr>
              <w:jc w:val="center"/>
              <w:rPr>
                <w:rFonts w:hint="eastAsia"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6</w:t>
            </w:r>
          </w:p>
        </w:tc>
        <w:tc>
          <w:tcPr>
            <w:tcW w:w="2423" w:type="dxa"/>
            <w:noWrap w:val="0"/>
            <w:tcMar>
              <w:top w:w="113" w:type="dxa"/>
              <w:left w:w="113" w:type="dxa"/>
              <w:bottom w:w="113" w:type="dxa"/>
              <w:right w:w="113" w:type="dxa"/>
            </w:tcMar>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highlight w:val="none"/>
              </w:rPr>
              <w:t>以往服务情况</w:t>
            </w:r>
          </w:p>
        </w:tc>
        <w:tc>
          <w:tcPr>
            <w:tcW w:w="1065" w:type="dxa"/>
            <w:noWrap w:val="0"/>
            <w:tcMar>
              <w:top w:w="113" w:type="dxa"/>
              <w:left w:w="113" w:type="dxa"/>
              <w:bottom w:w="113" w:type="dxa"/>
              <w:right w:w="113" w:type="dxa"/>
            </w:tcMar>
            <w:vAlign w:val="center"/>
          </w:tcPr>
          <w:p>
            <w:pPr>
              <w:jc w:val="center"/>
              <w:rPr>
                <w:rFonts w:hint="default" w:ascii="宋体" w:hAnsi="宋体" w:eastAsia="宋体" w:cs="宋体"/>
                <w:b w:val="0"/>
                <w:bCs w:val="0"/>
                <w:color w:val="auto"/>
                <w:sz w:val="21"/>
                <w:szCs w:val="21"/>
                <w:highlight w:val="none"/>
                <w:lang w:val="en-US" w:eastAsia="zh-CN"/>
              </w:rPr>
            </w:pPr>
            <w:r>
              <w:rPr>
                <w:rFonts w:hint="eastAsia" w:ascii="宋体" w:hAnsi="宋体" w:cs="宋体"/>
                <w:b w:val="0"/>
                <w:bCs w:val="0"/>
                <w:color w:val="auto"/>
                <w:sz w:val="21"/>
                <w:szCs w:val="21"/>
                <w:highlight w:val="none"/>
                <w:lang w:val="en-US" w:eastAsia="zh-CN"/>
              </w:rPr>
              <w:t>12</w:t>
            </w:r>
          </w:p>
        </w:tc>
        <w:tc>
          <w:tcPr>
            <w:tcW w:w="1050" w:type="dxa"/>
            <w:noWrap w:val="0"/>
            <w:tcMar>
              <w:top w:w="113" w:type="dxa"/>
              <w:left w:w="113" w:type="dxa"/>
              <w:bottom w:w="113" w:type="dxa"/>
              <w:right w:w="113" w:type="dxa"/>
            </w:tcMar>
            <w:vAlign w:val="center"/>
          </w:tcPr>
          <w:p>
            <w:pPr>
              <w:jc w:val="center"/>
              <w:rPr>
                <w:rFonts w:hint="eastAsia" w:ascii="宋体" w:hAnsi="宋体" w:cs="宋体"/>
                <w:b/>
                <w:bCs/>
                <w:color w:val="auto"/>
                <w:sz w:val="21"/>
                <w:szCs w:val="21"/>
                <w:highlight w:val="none"/>
                <w:lang w:val="en-US" w:eastAsia="zh-CN"/>
              </w:rPr>
            </w:pPr>
          </w:p>
        </w:tc>
        <w:tc>
          <w:tcPr>
            <w:tcW w:w="1425" w:type="dxa"/>
            <w:noWrap w:val="0"/>
            <w:tcMar>
              <w:top w:w="113" w:type="dxa"/>
              <w:left w:w="113" w:type="dxa"/>
              <w:bottom w:w="113" w:type="dxa"/>
              <w:right w:w="113" w:type="dxa"/>
            </w:tcMar>
            <w:vAlign w:val="center"/>
          </w:tcPr>
          <w:p>
            <w:pPr>
              <w:jc w:val="center"/>
              <w:rPr>
                <w:rFonts w:hint="eastAsia" w:ascii="宋体" w:hAnsi="宋体" w:cs="宋体"/>
                <w:b/>
                <w:bCs/>
                <w:color w:val="auto"/>
                <w:sz w:val="21"/>
                <w:szCs w:val="21"/>
                <w:highlight w:val="none"/>
                <w:lang w:val="en-US" w:eastAsia="zh-CN"/>
              </w:rPr>
            </w:pPr>
          </w:p>
        </w:tc>
        <w:tc>
          <w:tcPr>
            <w:tcW w:w="2565" w:type="dxa"/>
            <w:noWrap w:val="0"/>
            <w:tcMar>
              <w:top w:w="113" w:type="dxa"/>
              <w:left w:w="113" w:type="dxa"/>
              <w:bottom w:w="113" w:type="dxa"/>
              <w:right w:w="113" w:type="dxa"/>
            </w:tcMar>
            <w:vAlign w:val="center"/>
          </w:tcPr>
          <w:p>
            <w:pPr>
              <w:jc w:val="center"/>
              <w:rPr>
                <w:rFonts w:hint="eastAsia" w:ascii="宋体" w:hAnsi="宋体" w:cs="宋体"/>
                <w:b/>
                <w:bCs/>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57" w:type="dxa"/>
            <w:bottom w:w="85" w:type="dxa"/>
            <w:right w:w="57" w:type="dxa"/>
          </w:tblCellMar>
        </w:tblPrEx>
        <w:trPr>
          <w:cantSplit/>
          <w:trHeight w:val="454" w:hRule="atLeast"/>
        </w:trPr>
        <w:tc>
          <w:tcPr>
            <w:tcW w:w="800" w:type="dxa"/>
            <w:noWrap w:val="0"/>
            <w:tcMar>
              <w:top w:w="113" w:type="dxa"/>
              <w:left w:w="113" w:type="dxa"/>
              <w:bottom w:w="113" w:type="dxa"/>
              <w:right w:w="113" w:type="dxa"/>
            </w:tcMar>
            <w:vAlign w:val="center"/>
          </w:tcPr>
          <w:p>
            <w:pPr>
              <w:jc w:val="center"/>
              <w:rPr>
                <w:rFonts w:hint="eastAsia"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7</w:t>
            </w:r>
          </w:p>
        </w:tc>
        <w:tc>
          <w:tcPr>
            <w:tcW w:w="2423" w:type="dxa"/>
            <w:noWrap w:val="0"/>
            <w:tcMar>
              <w:top w:w="113" w:type="dxa"/>
              <w:left w:w="113" w:type="dxa"/>
              <w:bottom w:w="113" w:type="dxa"/>
              <w:right w:w="113" w:type="dxa"/>
            </w:tcMar>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执业质量</w:t>
            </w:r>
          </w:p>
        </w:tc>
        <w:tc>
          <w:tcPr>
            <w:tcW w:w="1065" w:type="dxa"/>
            <w:noWrap w:val="0"/>
            <w:tcMar>
              <w:top w:w="113" w:type="dxa"/>
              <w:left w:w="113" w:type="dxa"/>
              <w:bottom w:w="113" w:type="dxa"/>
              <w:right w:w="113" w:type="dxa"/>
            </w:tcMar>
            <w:vAlign w:val="center"/>
          </w:tcPr>
          <w:p>
            <w:pPr>
              <w:jc w:val="center"/>
              <w:rPr>
                <w:rFonts w:hint="default" w:ascii="宋体" w:hAnsi="宋体" w:eastAsia="宋体" w:cs="宋体"/>
                <w:b w:val="0"/>
                <w:bCs w:val="0"/>
                <w:color w:val="auto"/>
                <w:sz w:val="21"/>
                <w:szCs w:val="21"/>
                <w:highlight w:val="none"/>
                <w:lang w:val="en-US" w:eastAsia="zh-CN"/>
              </w:rPr>
            </w:pPr>
            <w:r>
              <w:rPr>
                <w:rFonts w:hint="eastAsia" w:ascii="宋体" w:hAnsi="宋体" w:cs="宋体"/>
                <w:b w:val="0"/>
                <w:bCs w:val="0"/>
                <w:color w:val="auto"/>
                <w:sz w:val="21"/>
                <w:szCs w:val="21"/>
                <w:highlight w:val="none"/>
                <w:lang w:val="en-US" w:eastAsia="zh-CN"/>
              </w:rPr>
              <w:t>10</w:t>
            </w:r>
          </w:p>
        </w:tc>
        <w:tc>
          <w:tcPr>
            <w:tcW w:w="1050" w:type="dxa"/>
            <w:noWrap w:val="0"/>
            <w:tcMar>
              <w:top w:w="113" w:type="dxa"/>
              <w:left w:w="113" w:type="dxa"/>
              <w:bottom w:w="113" w:type="dxa"/>
              <w:right w:w="113" w:type="dxa"/>
            </w:tcMar>
            <w:vAlign w:val="center"/>
          </w:tcPr>
          <w:p>
            <w:pPr>
              <w:jc w:val="center"/>
              <w:rPr>
                <w:rFonts w:hint="eastAsia" w:ascii="宋体" w:hAnsi="宋体" w:cs="宋体"/>
                <w:b/>
                <w:bCs/>
                <w:color w:val="auto"/>
                <w:sz w:val="21"/>
                <w:szCs w:val="21"/>
                <w:highlight w:val="none"/>
                <w:lang w:val="en-US" w:eastAsia="zh-CN"/>
              </w:rPr>
            </w:pPr>
          </w:p>
        </w:tc>
        <w:tc>
          <w:tcPr>
            <w:tcW w:w="1425" w:type="dxa"/>
            <w:noWrap w:val="0"/>
            <w:tcMar>
              <w:top w:w="113" w:type="dxa"/>
              <w:left w:w="113" w:type="dxa"/>
              <w:bottom w:w="113" w:type="dxa"/>
              <w:right w:w="113" w:type="dxa"/>
            </w:tcMar>
            <w:vAlign w:val="center"/>
          </w:tcPr>
          <w:p>
            <w:pPr>
              <w:jc w:val="center"/>
              <w:rPr>
                <w:rFonts w:hint="eastAsia" w:ascii="宋体" w:hAnsi="宋体" w:cs="宋体"/>
                <w:b/>
                <w:bCs/>
                <w:color w:val="auto"/>
                <w:sz w:val="21"/>
                <w:szCs w:val="21"/>
                <w:highlight w:val="none"/>
                <w:lang w:val="en-US" w:eastAsia="zh-CN"/>
              </w:rPr>
            </w:pPr>
          </w:p>
        </w:tc>
        <w:tc>
          <w:tcPr>
            <w:tcW w:w="2565" w:type="dxa"/>
            <w:noWrap w:val="0"/>
            <w:tcMar>
              <w:top w:w="113" w:type="dxa"/>
              <w:left w:w="113" w:type="dxa"/>
              <w:bottom w:w="113" w:type="dxa"/>
              <w:right w:w="113" w:type="dxa"/>
            </w:tcMar>
            <w:vAlign w:val="center"/>
          </w:tcPr>
          <w:p>
            <w:pPr>
              <w:jc w:val="center"/>
              <w:rPr>
                <w:rFonts w:hint="eastAsia" w:ascii="宋体" w:hAnsi="宋体" w:cs="宋体"/>
                <w:b/>
                <w:bCs/>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57" w:type="dxa"/>
            <w:bottom w:w="85" w:type="dxa"/>
            <w:right w:w="57" w:type="dxa"/>
          </w:tblCellMar>
        </w:tblPrEx>
        <w:trPr>
          <w:cantSplit/>
          <w:trHeight w:val="454" w:hRule="atLeast"/>
        </w:trPr>
        <w:tc>
          <w:tcPr>
            <w:tcW w:w="800" w:type="dxa"/>
            <w:noWrap w:val="0"/>
            <w:tcMar>
              <w:top w:w="113" w:type="dxa"/>
              <w:left w:w="113" w:type="dxa"/>
              <w:bottom w:w="113" w:type="dxa"/>
              <w:right w:w="113" w:type="dxa"/>
            </w:tcMar>
            <w:vAlign w:val="center"/>
          </w:tcPr>
          <w:p>
            <w:pPr>
              <w:jc w:val="center"/>
              <w:rPr>
                <w:rFonts w:hint="default"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8</w:t>
            </w:r>
          </w:p>
        </w:tc>
        <w:tc>
          <w:tcPr>
            <w:tcW w:w="2423" w:type="dxa"/>
            <w:noWrap w:val="0"/>
            <w:tcMar>
              <w:top w:w="113" w:type="dxa"/>
              <w:left w:w="113" w:type="dxa"/>
              <w:bottom w:w="113" w:type="dxa"/>
              <w:right w:w="113" w:type="dxa"/>
            </w:tcMar>
            <w:vAlign w:val="center"/>
          </w:tcPr>
          <w:p>
            <w:pPr>
              <w:jc w:val="center"/>
              <w:rPr>
                <w:rFonts w:hint="eastAsia" w:ascii="宋体" w:hAnsi="宋体" w:eastAsia="宋体" w:cs="宋体"/>
                <w:color w:val="auto"/>
                <w:sz w:val="21"/>
                <w:szCs w:val="21"/>
                <w:highlight w:val="none"/>
              </w:rPr>
            </w:pPr>
            <w:r>
              <w:rPr>
                <w:rFonts w:hint="eastAsia" w:ascii="宋体" w:hAnsi="宋体" w:cs="宋体"/>
                <w:color w:val="auto"/>
                <w:sz w:val="21"/>
                <w:szCs w:val="21"/>
                <w:highlight w:val="none"/>
                <w:lang w:val="en-US" w:eastAsia="zh-CN"/>
              </w:rPr>
              <w:t>其他</w:t>
            </w:r>
            <w:r>
              <w:rPr>
                <w:rFonts w:hint="eastAsia" w:ascii="宋体" w:hAnsi="宋体" w:eastAsia="宋体" w:cs="宋体"/>
                <w:color w:val="auto"/>
                <w:sz w:val="21"/>
                <w:szCs w:val="21"/>
                <w:highlight w:val="none"/>
              </w:rPr>
              <w:t>服务承诺</w:t>
            </w:r>
          </w:p>
        </w:tc>
        <w:tc>
          <w:tcPr>
            <w:tcW w:w="1065" w:type="dxa"/>
            <w:noWrap w:val="0"/>
            <w:tcMar>
              <w:top w:w="113" w:type="dxa"/>
              <w:left w:w="113" w:type="dxa"/>
              <w:bottom w:w="113" w:type="dxa"/>
              <w:right w:w="113" w:type="dxa"/>
            </w:tcMar>
            <w:vAlign w:val="center"/>
          </w:tcPr>
          <w:p>
            <w:pPr>
              <w:jc w:val="center"/>
              <w:rPr>
                <w:rFonts w:hint="default" w:ascii="宋体" w:hAnsi="宋体" w:cs="宋体"/>
                <w:b w:val="0"/>
                <w:bCs w:val="0"/>
                <w:color w:val="auto"/>
                <w:sz w:val="21"/>
                <w:szCs w:val="21"/>
                <w:highlight w:val="none"/>
                <w:lang w:val="en-US" w:eastAsia="zh-CN"/>
              </w:rPr>
            </w:pPr>
            <w:r>
              <w:rPr>
                <w:rFonts w:hint="eastAsia" w:ascii="宋体" w:hAnsi="宋体" w:cs="宋体"/>
                <w:b w:val="0"/>
                <w:bCs w:val="0"/>
                <w:color w:val="auto"/>
                <w:sz w:val="21"/>
                <w:szCs w:val="21"/>
                <w:highlight w:val="none"/>
                <w:lang w:val="en-US" w:eastAsia="zh-CN"/>
              </w:rPr>
              <w:t>2</w:t>
            </w:r>
          </w:p>
        </w:tc>
        <w:tc>
          <w:tcPr>
            <w:tcW w:w="1050" w:type="dxa"/>
            <w:noWrap w:val="0"/>
            <w:tcMar>
              <w:top w:w="113" w:type="dxa"/>
              <w:left w:w="113" w:type="dxa"/>
              <w:bottom w:w="113" w:type="dxa"/>
              <w:right w:w="113" w:type="dxa"/>
            </w:tcMar>
            <w:vAlign w:val="center"/>
          </w:tcPr>
          <w:p>
            <w:pPr>
              <w:jc w:val="center"/>
              <w:rPr>
                <w:rFonts w:hint="eastAsia" w:ascii="宋体" w:hAnsi="宋体" w:cs="宋体"/>
                <w:b/>
                <w:bCs/>
                <w:color w:val="auto"/>
                <w:sz w:val="21"/>
                <w:szCs w:val="21"/>
                <w:highlight w:val="none"/>
                <w:lang w:val="en-US" w:eastAsia="zh-CN"/>
              </w:rPr>
            </w:pPr>
          </w:p>
        </w:tc>
        <w:tc>
          <w:tcPr>
            <w:tcW w:w="1425" w:type="dxa"/>
            <w:noWrap w:val="0"/>
            <w:tcMar>
              <w:top w:w="113" w:type="dxa"/>
              <w:left w:w="113" w:type="dxa"/>
              <w:bottom w:w="113" w:type="dxa"/>
              <w:right w:w="113" w:type="dxa"/>
            </w:tcMar>
            <w:vAlign w:val="center"/>
          </w:tcPr>
          <w:p>
            <w:pPr>
              <w:jc w:val="center"/>
              <w:rPr>
                <w:rFonts w:hint="eastAsia" w:ascii="宋体" w:hAnsi="宋体" w:cs="宋体"/>
                <w:b/>
                <w:bCs/>
                <w:color w:val="auto"/>
                <w:sz w:val="21"/>
                <w:szCs w:val="21"/>
                <w:highlight w:val="none"/>
                <w:lang w:val="en-US" w:eastAsia="zh-CN"/>
              </w:rPr>
            </w:pPr>
          </w:p>
        </w:tc>
        <w:tc>
          <w:tcPr>
            <w:tcW w:w="2565" w:type="dxa"/>
            <w:noWrap w:val="0"/>
            <w:tcMar>
              <w:top w:w="113" w:type="dxa"/>
              <w:left w:w="113" w:type="dxa"/>
              <w:bottom w:w="113" w:type="dxa"/>
              <w:right w:w="113" w:type="dxa"/>
            </w:tcMar>
            <w:vAlign w:val="center"/>
          </w:tcPr>
          <w:p>
            <w:pPr>
              <w:jc w:val="center"/>
              <w:rPr>
                <w:rFonts w:hint="eastAsia" w:ascii="宋体" w:hAnsi="宋体" w:cs="宋体"/>
                <w:b/>
                <w:bCs/>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57" w:type="dxa"/>
            <w:bottom w:w="85" w:type="dxa"/>
            <w:right w:w="57" w:type="dxa"/>
          </w:tblCellMar>
        </w:tblPrEx>
        <w:trPr>
          <w:cantSplit/>
          <w:trHeight w:val="454" w:hRule="atLeast"/>
        </w:trPr>
        <w:tc>
          <w:tcPr>
            <w:tcW w:w="4288" w:type="dxa"/>
            <w:gridSpan w:val="3"/>
            <w:noWrap w:val="0"/>
            <w:tcMar>
              <w:top w:w="113" w:type="dxa"/>
              <w:left w:w="113" w:type="dxa"/>
              <w:bottom w:w="113" w:type="dxa"/>
              <w:right w:w="113" w:type="dxa"/>
            </w:tcMar>
            <w:vAlign w:val="center"/>
          </w:tcPr>
          <w:p>
            <w:pPr>
              <w:jc w:val="center"/>
              <w:rPr>
                <w:rFonts w:hint="default" w:ascii="宋体" w:hAnsi="宋体" w:cs="宋体"/>
                <w:b w:val="0"/>
                <w:bCs w:val="0"/>
                <w:color w:val="auto"/>
                <w:sz w:val="21"/>
                <w:szCs w:val="21"/>
                <w:highlight w:val="none"/>
                <w:lang w:val="en-US" w:eastAsia="zh-CN"/>
              </w:rPr>
            </w:pPr>
            <w:r>
              <w:rPr>
                <w:rFonts w:hint="eastAsia" w:ascii="宋体" w:hAnsi="宋体" w:cs="宋体"/>
                <w:b w:val="0"/>
                <w:bCs w:val="0"/>
                <w:color w:val="auto"/>
                <w:sz w:val="21"/>
                <w:szCs w:val="21"/>
                <w:highlight w:val="none"/>
                <w:lang w:val="en-US" w:eastAsia="zh-CN"/>
              </w:rPr>
              <w:t>（技术商务部分）自评总得分</w:t>
            </w:r>
          </w:p>
        </w:tc>
        <w:tc>
          <w:tcPr>
            <w:tcW w:w="1050" w:type="dxa"/>
            <w:noWrap w:val="0"/>
            <w:tcMar>
              <w:top w:w="113" w:type="dxa"/>
              <w:left w:w="113" w:type="dxa"/>
              <w:bottom w:w="113" w:type="dxa"/>
              <w:right w:w="113" w:type="dxa"/>
            </w:tcMar>
            <w:vAlign w:val="center"/>
          </w:tcPr>
          <w:p>
            <w:pPr>
              <w:jc w:val="center"/>
              <w:rPr>
                <w:rFonts w:hint="eastAsia" w:ascii="宋体" w:hAnsi="宋体" w:cs="宋体"/>
                <w:b w:val="0"/>
                <w:bCs w:val="0"/>
                <w:color w:val="auto"/>
                <w:sz w:val="21"/>
                <w:szCs w:val="21"/>
                <w:highlight w:val="none"/>
                <w:lang w:val="en-US" w:eastAsia="zh-CN"/>
              </w:rPr>
            </w:pPr>
          </w:p>
        </w:tc>
        <w:tc>
          <w:tcPr>
            <w:tcW w:w="1425" w:type="dxa"/>
            <w:noWrap w:val="0"/>
            <w:tcMar>
              <w:top w:w="113" w:type="dxa"/>
              <w:left w:w="113" w:type="dxa"/>
              <w:bottom w:w="113" w:type="dxa"/>
              <w:right w:w="113" w:type="dxa"/>
            </w:tcMar>
            <w:vAlign w:val="center"/>
          </w:tcPr>
          <w:p>
            <w:pPr>
              <w:jc w:val="center"/>
              <w:rPr>
                <w:rFonts w:hint="default" w:ascii="宋体" w:hAnsi="宋体" w:cs="宋体"/>
                <w:b w:val="0"/>
                <w:bCs w:val="0"/>
                <w:color w:val="auto"/>
                <w:sz w:val="21"/>
                <w:szCs w:val="21"/>
                <w:highlight w:val="none"/>
                <w:lang w:val="en-US" w:eastAsia="zh-CN"/>
              </w:rPr>
            </w:pPr>
            <w:r>
              <w:rPr>
                <w:rFonts w:hint="eastAsia" w:ascii="宋体" w:hAnsi="宋体" w:cs="宋体"/>
                <w:b w:val="0"/>
                <w:bCs w:val="0"/>
                <w:color w:val="auto"/>
                <w:sz w:val="21"/>
                <w:szCs w:val="21"/>
                <w:highlight w:val="none"/>
                <w:lang w:val="en-US" w:eastAsia="zh-CN"/>
              </w:rPr>
              <w:t>/</w:t>
            </w:r>
          </w:p>
        </w:tc>
        <w:tc>
          <w:tcPr>
            <w:tcW w:w="2565" w:type="dxa"/>
            <w:noWrap w:val="0"/>
            <w:tcMar>
              <w:top w:w="113" w:type="dxa"/>
              <w:left w:w="113" w:type="dxa"/>
              <w:bottom w:w="113" w:type="dxa"/>
              <w:right w:w="113" w:type="dxa"/>
            </w:tcMar>
            <w:vAlign w:val="center"/>
          </w:tcPr>
          <w:p>
            <w:pPr>
              <w:jc w:val="center"/>
              <w:rPr>
                <w:rFonts w:hint="default" w:ascii="宋体" w:hAnsi="宋体" w:cs="宋体"/>
                <w:b w:val="0"/>
                <w:bCs w:val="0"/>
                <w:color w:val="auto"/>
                <w:sz w:val="21"/>
                <w:szCs w:val="21"/>
                <w:highlight w:val="none"/>
                <w:lang w:val="en-US" w:eastAsia="zh-CN"/>
              </w:rPr>
            </w:pPr>
            <w:r>
              <w:rPr>
                <w:rFonts w:hint="eastAsia" w:ascii="宋体" w:hAnsi="宋体" w:cs="宋体"/>
                <w:b w:val="0"/>
                <w:bCs w:val="0"/>
                <w:color w:val="auto"/>
                <w:sz w:val="21"/>
                <w:szCs w:val="21"/>
                <w:highlight w:val="none"/>
                <w:lang w:val="en-US" w:eastAsia="zh-CN"/>
              </w:rPr>
              <w:t>/</w:t>
            </w:r>
          </w:p>
        </w:tc>
      </w:tr>
    </w:tbl>
    <w:p>
      <w:pPr>
        <w:spacing w:line="360" w:lineRule="auto"/>
        <w:rPr>
          <w:rFonts w:hint="eastAsia" w:ascii="宋体" w:hAnsi="宋体" w:eastAsia="宋体" w:cs="宋体"/>
          <w:color w:val="auto"/>
          <w:highlight w:val="none"/>
          <w:u w:val="none"/>
          <w:lang w:val="en-US" w:eastAsia="zh-CN"/>
        </w:rPr>
      </w:pPr>
      <w:r>
        <w:rPr>
          <w:rFonts w:hint="eastAsia" w:ascii="宋体" w:hAnsi="宋体" w:eastAsia="宋体" w:cs="宋体"/>
          <w:color w:val="auto"/>
          <w:highlight w:val="none"/>
          <w:u w:val="none"/>
          <w:lang w:val="en-US" w:eastAsia="zh-CN"/>
        </w:rPr>
        <w:t>注：供应商自行决定是否填写该张表格，不作强制要求</w:t>
      </w:r>
    </w:p>
    <w:p>
      <w:pPr>
        <w:spacing w:line="360" w:lineRule="auto"/>
        <w:rPr>
          <w:rFonts w:hint="eastAsia" w:ascii="宋体" w:hAnsi="宋体" w:eastAsia="宋体" w:cs="宋体"/>
          <w:color w:val="auto"/>
          <w:highlight w:val="none"/>
          <w:lang w:eastAsia="zh-CN"/>
        </w:rPr>
      </w:pPr>
    </w:p>
    <w:p>
      <w:pPr>
        <w:spacing w:line="360" w:lineRule="auto"/>
        <w:rPr>
          <w:rFonts w:hint="eastAsia" w:ascii="宋体" w:hAnsi="宋体" w:eastAsia="宋体" w:cs="宋体"/>
          <w:color w:val="auto"/>
          <w:highlight w:val="none"/>
          <w:lang w:eastAsia="zh-CN"/>
        </w:rPr>
      </w:pPr>
    </w:p>
    <w:p>
      <w:pPr>
        <w:spacing w:line="360" w:lineRule="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投标人名称（CA签章）：</w:t>
      </w:r>
      <w:r>
        <w:rPr>
          <w:rFonts w:hint="eastAsia" w:ascii="宋体" w:hAnsi="宋体" w:eastAsia="宋体" w:cs="宋体"/>
          <w:color w:val="auto"/>
          <w:highlight w:val="none"/>
          <w:u w:val="single"/>
          <w:lang w:eastAsia="zh-CN"/>
        </w:rPr>
        <w:t xml:space="preserve">                    </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single"/>
          <w:lang w:eastAsia="zh-CN"/>
        </w:rPr>
        <w:t xml:space="preserve">       </w:t>
      </w:r>
      <w:r>
        <w:rPr>
          <w:rFonts w:hint="eastAsia" w:ascii="宋体" w:hAnsi="宋体" w:eastAsia="宋体" w:cs="宋体"/>
          <w:color w:val="auto"/>
          <w:highlight w:val="none"/>
          <w:u w:val="single"/>
          <w:lang w:val="en-US" w:eastAsia="zh-CN"/>
        </w:rPr>
        <w:t xml:space="preserve">  </w:t>
      </w:r>
    </w:p>
    <w:p>
      <w:pPr>
        <w:spacing w:line="360" w:lineRule="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日      期：</w:t>
      </w:r>
      <w:r>
        <w:rPr>
          <w:rFonts w:hint="eastAsia" w:ascii="宋体" w:hAnsi="宋体" w:eastAsia="宋体" w:cs="宋体"/>
          <w:color w:val="auto"/>
          <w:highlight w:val="none"/>
          <w:u w:val="single"/>
          <w:lang w:eastAsia="zh-CN"/>
        </w:rPr>
        <w:t xml:space="preserve">         </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single"/>
          <w:lang w:eastAsia="zh-CN"/>
        </w:rPr>
        <w:t xml:space="preserve">         </w:t>
      </w:r>
    </w:p>
    <w:p>
      <w:pPr>
        <w:spacing w:line="360" w:lineRule="auto"/>
        <w:rPr>
          <w:rFonts w:hint="eastAsia" w:ascii="宋体" w:hAnsi="宋体" w:eastAsia="宋体" w:cs="宋体"/>
          <w:color w:val="auto"/>
          <w:highlight w:val="none"/>
          <w:lang w:eastAsia="zh-CN"/>
        </w:rPr>
      </w:pPr>
    </w:p>
    <w:p>
      <w:pPr>
        <w:spacing w:line="360" w:lineRule="auto"/>
        <w:rPr>
          <w:rFonts w:hint="eastAsia" w:ascii="宋体" w:hAnsi="宋体"/>
          <w:color w:val="auto"/>
          <w:highlight w:val="none"/>
        </w:rPr>
      </w:pPr>
      <w:r>
        <w:rPr>
          <w:rFonts w:ascii="宋体" w:hAnsi="宋体"/>
          <w:color w:val="auto"/>
          <w:highlight w:val="none"/>
        </w:rPr>
        <w:br w:type="page"/>
      </w:r>
      <w:r>
        <w:rPr>
          <w:rFonts w:hint="eastAsia" w:ascii="宋体" w:hAnsi="宋体"/>
          <w:color w:val="auto"/>
          <w:highlight w:val="none"/>
        </w:rPr>
        <w:t>格式</w:t>
      </w:r>
      <w:r>
        <w:rPr>
          <w:rFonts w:hint="eastAsia" w:ascii="宋体" w:hAnsi="宋体"/>
          <w:color w:val="auto"/>
          <w:highlight w:val="none"/>
          <w:lang w:val="en-US" w:eastAsia="zh-CN"/>
        </w:rPr>
        <w:t>13</w:t>
      </w:r>
      <w:r>
        <w:rPr>
          <w:rFonts w:hint="eastAsia" w:ascii="宋体" w:hAnsi="宋体"/>
          <w:color w:val="auto"/>
          <w:highlight w:val="none"/>
        </w:rPr>
        <w:t>：</w:t>
      </w:r>
    </w:p>
    <w:p>
      <w:pPr>
        <w:keepNext w:val="0"/>
        <w:keepLines w:val="0"/>
        <w:pageBreakBefore w:val="0"/>
        <w:widowControl w:val="0"/>
        <w:kinsoku/>
        <w:wordWrap/>
        <w:overflowPunct/>
        <w:topLinePunct w:val="0"/>
        <w:autoSpaceDE/>
        <w:autoSpaceDN/>
        <w:bidi w:val="0"/>
        <w:adjustRightInd/>
        <w:snapToGrid/>
        <w:spacing w:before="157" w:beforeLines="50" w:after="469" w:afterLines="150" w:line="360" w:lineRule="auto"/>
        <w:jc w:val="center"/>
        <w:textAlignment w:val="auto"/>
        <w:rPr>
          <w:rFonts w:hint="eastAsia" w:eastAsia="黑体"/>
          <w:color w:val="auto"/>
          <w:spacing w:val="20"/>
          <w:sz w:val="36"/>
          <w:szCs w:val="32"/>
          <w:highlight w:val="none"/>
        </w:rPr>
      </w:pPr>
      <w:r>
        <w:rPr>
          <w:rFonts w:hint="eastAsia" w:eastAsia="黑体"/>
          <w:color w:val="auto"/>
          <w:spacing w:val="20"/>
          <w:sz w:val="36"/>
          <w:szCs w:val="32"/>
          <w:highlight w:val="none"/>
        </w:rPr>
        <w:t>拟派协审人员基本情况</w:t>
      </w:r>
    </w:p>
    <w:p>
      <w:pPr>
        <w:spacing w:line="360" w:lineRule="auto"/>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eastAsia="zh-CN"/>
        </w:rPr>
        <w:t>项目</w:t>
      </w:r>
      <w:r>
        <w:rPr>
          <w:rFonts w:hint="eastAsia" w:ascii="宋体" w:hAnsi="宋体" w:eastAsia="宋体" w:cs="宋体"/>
          <w:color w:val="auto"/>
          <w:highlight w:val="none"/>
          <w:lang w:val="en-US" w:eastAsia="zh-CN"/>
        </w:rPr>
        <w:t>名称</w:t>
      </w:r>
      <w:r>
        <w:rPr>
          <w:rFonts w:hint="eastAsia" w:ascii="宋体" w:hAnsi="宋体" w:eastAsia="宋体" w:cs="宋体"/>
          <w:color w:val="auto"/>
          <w:highlight w:val="none"/>
          <w:lang w:eastAsia="zh-CN"/>
        </w:rPr>
        <w:t>：</w:t>
      </w:r>
      <w:r>
        <w:rPr>
          <w:rFonts w:hint="eastAsia" w:ascii="宋体" w:hAnsi="宋体" w:cs="宋体"/>
          <w:color w:val="auto"/>
          <w:highlight w:val="none"/>
          <w:u w:val="single"/>
          <w:lang w:eastAsia="zh-CN"/>
        </w:rPr>
        <w:t>北仑区审计服务供应商</w:t>
      </w:r>
      <w:r>
        <w:rPr>
          <w:rFonts w:hint="eastAsia" w:ascii="宋体" w:hAnsi="宋体" w:eastAsia="宋体" w:cs="宋体"/>
          <w:color w:val="auto"/>
          <w:highlight w:val="none"/>
          <w:u w:val="single"/>
          <w:lang w:val="en-US" w:eastAsia="zh-CN"/>
        </w:rPr>
        <w:t xml:space="preserve"> </w:t>
      </w:r>
    </w:p>
    <w:p>
      <w:pPr>
        <w:spacing w:line="360" w:lineRule="auto"/>
        <w:rPr>
          <w:rFonts w:hint="eastAsia" w:ascii="宋体" w:hAnsi="宋体" w:eastAsia="宋体" w:cs="宋体"/>
          <w:color w:val="auto"/>
          <w:highlight w:val="none"/>
          <w:u w:val="single"/>
          <w:lang w:val="en-US" w:eastAsia="zh-CN"/>
        </w:rPr>
      </w:pPr>
      <w:r>
        <w:rPr>
          <w:rFonts w:hint="eastAsia" w:ascii="宋体" w:hAnsi="宋体" w:eastAsia="宋体" w:cs="宋体"/>
          <w:color w:val="auto"/>
          <w:highlight w:val="none"/>
          <w:lang w:eastAsia="zh-CN"/>
        </w:rPr>
        <w:t>项目编号：</w:t>
      </w:r>
      <w:r>
        <w:rPr>
          <w:rFonts w:hint="eastAsia" w:ascii="宋体" w:hAnsi="宋体" w:cs="宋体"/>
          <w:color w:val="auto"/>
          <w:highlight w:val="none"/>
          <w:u w:val="single"/>
          <w:lang w:eastAsia="zh-CN"/>
        </w:rPr>
        <w:t>BLZFCG2022009</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none"/>
          <w:lang w:val="en-US" w:eastAsia="zh-CN"/>
        </w:rPr>
        <w:t xml:space="preserve">                                    标项：</w:t>
      </w:r>
      <w:r>
        <w:rPr>
          <w:rFonts w:hint="eastAsia" w:ascii="宋体" w:hAnsi="宋体" w:eastAsia="宋体" w:cs="宋体"/>
          <w:color w:val="auto"/>
          <w:highlight w:val="none"/>
          <w:u w:val="single"/>
          <w:lang w:val="en-US" w:eastAsia="zh-CN"/>
        </w:rPr>
        <w:t xml:space="preserve">    </w:t>
      </w:r>
      <w:r>
        <w:rPr>
          <w:rFonts w:hint="eastAsia" w:ascii="宋体" w:hAnsi="宋体" w:cs="宋体"/>
          <w:color w:val="auto"/>
          <w:highlight w:val="none"/>
          <w:u w:val="single"/>
          <w:lang w:val="en-US" w:eastAsia="zh-CN"/>
        </w:rPr>
        <w:t>三</w:t>
      </w:r>
      <w:r>
        <w:rPr>
          <w:rFonts w:hint="eastAsia" w:ascii="宋体" w:hAnsi="宋体" w:eastAsia="宋体" w:cs="宋体"/>
          <w:color w:val="auto"/>
          <w:highlight w:val="none"/>
          <w:u w:val="single"/>
          <w:lang w:val="en-US" w:eastAsia="zh-CN"/>
        </w:rPr>
        <w:t xml:space="preserve">   </w:t>
      </w:r>
    </w:p>
    <w:tbl>
      <w:tblPr>
        <w:tblStyle w:val="7"/>
        <w:tblW w:w="919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5"/>
        <w:gridCol w:w="1556"/>
        <w:gridCol w:w="675"/>
        <w:gridCol w:w="1260"/>
        <w:gridCol w:w="956"/>
        <w:gridCol w:w="1470"/>
        <w:gridCol w:w="1564"/>
        <w:gridCol w:w="10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3" w:hRule="atLeast"/>
        </w:trPr>
        <w:tc>
          <w:tcPr>
            <w:tcW w:w="645" w:type="dxa"/>
            <w:noWrap w:val="0"/>
            <w:tcMar>
              <w:top w:w="57" w:type="dxa"/>
              <w:left w:w="108" w:type="dxa"/>
              <w:bottom w:w="57" w:type="dxa"/>
              <w:right w:w="108" w:type="dxa"/>
            </w:tcMar>
            <w:vAlign w:val="center"/>
          </w:tcPr>
          <w:p>
            <w:pPr>
              <w:jc w:val="center"/>
              <w:rPr>
                <w:rFonts w:hint="eastAsia" w:ascii="宋体" w:hAnsi="宋体" w:eastAsia="宋体" w:cs="宋体"/>
                <w:b/>
                <w:bCs/>
                <w:color w:val="auto"/>
                <w:highlight w:val="none"/>
              </w:rPr>
            </w:pPr>
            <w:r>
              <w:rPr>
                <w:rFonts w:hint="eastAsia" w:ascii="宋体" w:hAnsi="宋体" w:eastAsia="宋体" w:cs="宋体"/>
                <w:b/>
                <w:bCs/>
                <w:color w:val="auto"/>
                <w:highlight w:val="none"/>
              </w:rPr>
              <w:t>序号</w:t>
            </w:r>
          </w:p>
        </w:tc>
        <w:tc>
          <w:tcPr>
            <w:tcW w:w="1556" w:type="dxa"/>
            <w:noWrap/>
            <w:tcMar>
              <w:top w:w="57" w:type="dxa"/>
              <w:left w:w="108" w:type="dxa"/>
              <w:bottom w:w="57" w:type="dxa"/>
              <w:right w:w="108" w:type="dxa"/>
            </w:tcMar>
            <w:vAlign w:val="center"/>
          </w:tcPr>
          <w:p>
            <w:pPr>
              <w:jc w:val="center"/>
              <w:rPr>
                <w:rFonts w:hint="eastAsia" w:ascii="宋体" w:hAnsi="宋体" w:eastAsia="宋体" w:cs="宋体"/>
                <w:b/>
                <w:bCs/>
                <w:color w:val="auto"/>
                <w:highlight w:val="none"/>
              </w:rPr>
            </w:pPr>
            <w:r>
              <w:rPr>
                <w:rFonts w:hint="eastAsia" w:ascii="宋体" w:hAnsi="宋体" w:eastAsia="宋体" w:cs="宋体"/>
                <w:b/>
                <w:bCs/>
                <w:color w:val="auto"/>
                <w:highlight w:val="none"/>
              </w:rPr>
              <w:t>姓名</w:t>
            </w:r>
          </w:p>
        </w:tc>
        <w:tc>
          <w:tcPr>
            <w:tcW w:w="675" w:type="dxa"/>
            <w:noWrap/>
            <w:tcMar>
              <w:top w:w="57" w:type="dxa"/>
              <w:left w:w="108" w:type="dxa"/>
              <w:bottom w:w="57" w:type="dxa"/>
              <w:right w:w="108" w:type="dxa"/>
            </w:tcMar>
            <w:vAlign w:val="center"/>
          </w:tcPr>
          <w:p>
            <w:pPr>
              <w:jc w:val="center"/>
              <w:rPr>
                <w:rFonts w:hint="eastAsia" w:ascii="宋体" w:hAnsi="宋体" w:eastAsia="宋体" w:cs="宋体"/>
                <w:b/>
                <w:bCs/>
                <w:color w:val="auto"/>
                <w:highlight w:val="none"/>
              </w:rPr>
            </w:pPr>
            <w:r>
              <w:rPr>
                <w:rFonts w:hint="eastAsia" w:ascii="宋体" w:hAnsi="宋体" w:eastAsia="宋体" w:cs="宋体"/>
                <w:b/>
                <w:bCs/>
                <w:color w:val="auto"/>
                <w:highlight w:val="none"/>
              </w:rPr>
              <w:t>性别</w:t>
            </w:r>
          </w:p>
        </w:tc>
        <w:tc>
          <w:tcPr>
            <w:tcW w:w="1260" w:type="dxa"/>
            <w:noWrap/>
            <w:tcMar>
              <w:top w:w="57" w:type="dxa"/>
              <w:left w:w="108" w:type="dxa"/>
              <w:bottom w:w="57" w:type="dxa"/>
              <w:right w:w="108" w:type="dxa"/>
            </w:tcMar>
            <w:vAlign w:val="center"/>
          </w:tcPr>
          <w:p>
            <w:pPr>
              <w:jc w:val="center"/>
              <w:rPr>
                <w:rFonts w:hint="eastAsia" w:ascii="宋体" w:hAnsi="宋体" w:eastAsia="宋体" w:cs="宋体"/>
                <w:b/>
                <w:bCs/>
                <w:color w:val="auto"/>
                <w:highlight w:val="none"/>
              </w:rPr>
            </w:pPr>
            <w:r>
              <w:rPr>
                <w:rFonts w:hint="eastAsia" w:ascii="宋体" w:hAnsi="宋体" w:eastAsia="宋体" w:cs="宋体"/>
                <w:b/>
                <w:bCs/>
                <w:color w:val="auto"/>
                <w:highlight w:val="none"/>
              </w:rPr>
              <w:t>出生年月</w:t>
            </w:r>
          </w:p>
        </w:tc>
        <w:tc>
          <w:tcPr>
            <w:tcW w:w="956" w:type="dxa"/>
            <w:noWrap/>
            <w:tcMar>
              <w:top w:w="57" w:type="dxa"/>
              <w:left w:w="108" w:type="dxa"/>
              <w:bottom w:w="57" w:type="dxa"/>
              <w:right w:w="108" w:type="dxa"/>
            </w:tcMar>
            <w:vAlign w:val="center"/>
          </w:tcPr>
          <w:p>
            <w:pPr>
              <w:jc w:val="center"/>
              <w:rPr>
                <w:rFonts w:hint="eastAsia" w:ascii="宋体" w:hAnsi="宋体" w:eastAsia="宋体" w:cs="宋体"/>
                <w:b/>
                <w:bCs/>
                <w:color w:val="auto"/>
                <w:highlight w:val="none"/>
                <w:lang w:eastAsia="zh-CN"/>
              </w:rPr>
            </w:pPr>
            <w:r>
              <w:rPr>
                <w:rFonts w:hint="eastAsia" w:ascii="宋体" w:hAnsi="宋体" w:cs="宋体"/>
                <w:b/>
                <w:bCs/>
                <w:color w:val="auto"/>
                <w:highlight w:val="none"/>
                <w:lang w:val="en-US" w:eastAsia="zh-CN"/>
              </w:rPr>
              <w:t>学历</w:t>
            </w:r>
          </w:p>
        </w:tc>
        <w:tc>
          <w:tcPr>
            <w:tcW w:w="1470" w:type="dxa"/>
            <w:noWrap w:val="0"/>
            <w:tcMar>
              <w:top w:w="57" w:type="dxa"/>
              <w:left w:w="108" w:type="dxa"/>
              <w:bottom w:w="57" w:type="dxa"/>
              <w:right w:w="108" w:type="dxa"/>
            </w:tcMar>
            <w:vAlign w:val="center"/>
          </w:tcPr>
          <w:p>
            <w:pPr>
              <w:jc w:val="center"/>
              <w:rPr>
                <w:rFonts w:hint="eastAsia" w:ascii="宋体" w:hAnsi="宋体" w:eastAsia="宋体" w:cs="宋体"/>
                <w:b/>
                <w:bCs/>
                <w:color w:val="auto"/>
                <w:highlight w:val="none"/>
                <w:lang w:eastAsia="zh-CN"/>
              </w:rPr>
            </w:pPr>
            <w:r>
              <w:rPr>
                <w:rFonts w:hint="eastAsia" w:ascii="宋体" w:hAnsi="宋体" w:cs="宋体"/>
                <w:b/>
                <w:bCs/>
                <w:color w:val="auto"/>
                <w:highlight w:val="none"/>
                <w:lang w:val="en-US" w:eastAsia="zh-CN"/>
              </w:rPr>
              <w:t>专业</w:t>
            </w:r>
          </w:p>
        </w:tc>
        <w:tc>
          <w:tcPr>
            <w:tcW w:w="1564" w:type="dxa"/>
            <w:noWrap/>
            <w:tcMar>
              <w:top w:w="57" w:type="dxa"/>
              <w:left w:w="108" w:type="dxa"/>
              <w:bottom w:w="57" w:type="dxa"/>
              <w:right w:w="108" w:type="dxa"/>
            </w:tcMar>
            <w:vAlign w:val="center"/>
          </w:tcPr>
          <w:p>
            <w:pPr>
              <w:jc w:val="center"/>
              <w:rPr>
                <w:rFonts w:hint="eastAsia" w:ascii="宋体" w:hAnsi="宋体" w:eastAsia="宋体" w:cs="宋体"/>
                <w:b/>
                <w:bCs/>
                <w:color w:val="auto"/>
                <w:highlight w:val="none"/>
              </w:rPr>
            </w:pPr>
            <w:r>
              <w:rPr>
                <w:rFonts w:hint="eastAsia" w:ascii="宋体" w:hAnsi="宋体" w:eastAsia="宋体" w:cs="宋体"/>
                <w:b/>
                <w:bCs/>
                <w:color w:val="auto"/>
                <w:highlight w:val="none"/>
              </w:rPr>
              <w:t>计算机专业技术情况</w:t>
            </w:r>
          </w:p>
        </w:tc>
        <w:tc>
          <w:tcPr>
            <w:tcW w:w="1065" w:type="dxa"/>
            <w:noWrap/>
            <w:tcMar>
              <w:top w:w="57" w:type="dxa"/>
              <w:left w:w="108" w:type="dxa"/>
              <w:bottom w:w="57" w:type="dxa"/>
              <w:right w:w="108" w:type="dxa"/>
            </w:tcMar>
            <w:vAlign w:val="center"/>
          </w:tcPr>
          <w:p>
            <w:pPr>
              <w:jc w:val="center"/>
              <w:rPr>
                <w:rFonts w:hint="eastAsia" w:ascii="宋体" w:hAnsi="宋体" w:eastAsia="宋体" w:cs="宋体"/>
                <w:b/>
                <w:bCs/>
                <w:color w:val="auto"/>
                <w:highlight w:val="none"/>
              </w:rPr>
            </w:pPr>
            <w:r>
              <w:rPr>
                <w:rFonts w:hint="eastAsia" w:ascii="宋体" w:hAnsi="宋体" w:eastAsia="宋体" w:cs="宋体"/>
                <w:b/>
                <w:bCs/>
                <w:color w:val="auto"/>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45" w:type="dxa"/>
            <w:noWrap w:val="0"/>
            <w:tcMar>
              <w:top w:w="57" w:type="dxa"/>
              <w:left w:w="108" w:type="dxa"/>
              <w:bottom w:w="57" w:type="dxa"/>
              <w:right w:w="108" w:type="dxa"/>
            </w:tcMar>
            <w:vAlign w:val="center"/>
          </w:tcPr>
          <w:p>
            <w:pPr>
              <w:jc w:val="center"/>
              <w:rPr>
                <w:rFonts w:hint="eastAsia" w:ascii="宋体" w:hAnsi="宋体" w:eastAsia="宋体" w:cs="宋体"/>
                <w:color w:val="auto"/>
                <w:highlight w:val="none"/>
              </w:rPr>
            </w:pPr>
          </w:p>
        </w:tc>
        <w:tc>
          <w:tcPr>
            <w:tcW w:w="1556" w:type="dxa"/>
            <w:noWrap/>
            <w:tcMar>
              <w:top w:w="57" w:type="dxa"/>
              <w:left w:w="108" w:type="dxa"/>
              <w:bottom w:w="57" w:type="dxa"/>
              <w:right w:w="108" w:type="dxa"/>
            </w:tcMar>
            <w:vAlign w:val="center"/>
          </w:tcPr>
          <w:p>
            <w:pPr>
              <w:jc w:val="center"/>
              <w:rPr>
                <w:rFonts w:hint="eastAsia" w:ascii="宋体" w:hAnsi="宋体" w:eastAsia="宋体" w:cs="宋体"/>
                <w:color w:val="auto"/>
                <w:highlight w:val="none"/>
              </w:rPr>
            </w:pPr>
          </w:p>
        </w:tc>
        <w:tc>
          <w:tcPr>
            <w:tcW w:w="675" w:type="dxa"/>
            <w:noWrap/>
            <w:tcMar>
              <w:top w:w="57" w:type="dxa"/>
              <w:left w:w="108" w:type="dxa"/>
              <w:bottom w:w="57" w:type="dxa"/>
              <w:right w:w="108" w:type="dxa"/>
            </w:tcMar>
            <w:vAlign w:val="center"/>
          </w:tcPr>
          <w:p>
            <w:pPr>
              <w:jc w:val="center"/>
              <w:rPr>
                <w:rFonts w:hint="eastAsia" w:ascii="宋体" w:hAnsi="宋体" w:eastAsia="宋体" w:cs="宋体"/>
                <w:color w:val="auto"/>
                <w:highlight w:val="none"/>
              </w:rPr>
            </w:pPr>
          </w:p>
        </w:tc>
        <w:tc>
          <w:tcPr>
            <w:tcW w:w="1260" w:type="dxa"/>
            <w:noWrap/>
            <w:tcMar>
              <w:top w:w="57" w:type="dxa"/>
              <w:left w:w="108" w:type="dxa"/>
              <w:bottom w:w="57" w:type="dxa"/>
              <w:right w:w="108" w:type="dxa"/>
            </w:tcMar>
            <w:vAlign w:val="center"/>
          </w:tcPr>
          <w:p>
            <w:pPr>
              <w:jc w:val="center"/>
              <w:rPr>
                <w:rFonts w:hint="eastAsia" w:ascii="宋体" w:hAnsi="宋体" w:eastAsia="宋体" w:cs="宋体"/>
                <w:color w:val="auto"/>
                <w:highlight w:val="none"/>
              </w:rPr>
            </w:pPr>
          </w:p>
        </w:tc>
        <w:tc>
          <w:tcPr>
            <w:tcW w:w="956" w:type="dxa"/>
            <w:noWrap/>
            <w:tcMar>
              <w:top w:w="57" w:type="dxa"/>
              <w:left w:w="108" w:type="dxa"/>
              <w:bottom w:w="57" w:type="dxa"/>
              <w:right w:w="108" w:type="dxa"/>
            </w:tcMar>
            <w:vAlign w:val="center"/>
          </w:tcPr>
          <w:p>
            <w:pPr>
              <w:jc w:val="center"/>
              <w:rPr>
                <w:rFonts w:hint="eastAsia" w:ascii="宋体" w:hAnsi="宋体" w:eastAsia="宋体" w:cs="宋体"/>
                <w:color w:val="auto"/>
                <w:highlight w:val="none"/>
              </w:rPr>
            </w:pPr>
          </w:p>
        </w:tc>
        <w:tc>
          <w:tcPr>
            <w:tcW w:w="1470" w:type="dxa"/>
            <w:noWrap w:val="0"/>
            <w:tcMar>
              <w:top w:w="57" w:type="dxa"/>
              <w:left w:w="108" w:type="dxa"/>
              <w:bottom w:w="57" w:type="dxa"/>
              <w:right w:w="108" w:type="dxa"/>
            </w:tcMar>
            <w:vAlign w:val="center"/>
          </w:tcPr>
          <w:p>
            <w:pPr>
              <w:jc w:val="center"/>
              <w:rPr>
                <w:rFonts w:hint="eastAsia" w:ascii="宋体" w:hAnsi="宋体" w:eastAsia="宋体" w:cs="宋体"/>
                <w:color w:val="auto"/>
                <w:highlight w:val="none"/>
              </w:rPr>
            </w:pPr>
          </w:p>
        </w:tc>
        <w:tc>
          <w:tcPr>
            <w:tcW w:w="1564" w:type="dxa"/>
            <w:noWrap/>
            <w:tcMar>
              <w:top w:w="57" w:type="dxa"/>
              <w:left w:w="108" w:type="dxa"/>
              <w:bottom w:w="57" w:type="dxa"/>
              <w:right w:w="108" w:type="dxa"/>
            </w:tcMar>
            <w:vAlign w:val="center"/>
          </w:tcPr>
          <w:p>
            <w:pPr>
              <w:jc w:val="center"/>
              <w:rPr>
                <w:rFonts w:hint="eastAsia" w:ascii="宋体" w:hAnsi="宋体" w:eastAsia="宋体" w:cs="宋体"/>
                <w:color w:val="auto"/>
                <w:highlight w:val="none"/>
              </w:rPr>
            </w:pPr>
          </w:p>
        </w:tc>
        <w:tc>
          <w:tcPr>
            <w:tcW w:w="1065" w:type="dxa"/>
            <w:noWrap/>
            <w:tcMar>
              <w:top w:w="57" w:type="dxa"/>
              <w:left w:w="108" w:type="dxa"/>
              <w:bottom w:w="57" w:type="dxa"/>
              <w:right w:w="108" w:type="dxa"/>
            </w:tcMar>
            <w:vAlign w:val="center"/>
          </w:tcPr>
          <w:p>
            <w:pPr>
              <w:jc w:val="center"/>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45" w:type="dxa"/>
            <w:noWrap w:val="0"/>
            <w:tcMar>
              <w:top w:w="57" w:type="dxa"/>
              <w:left w:w="108" w:type="dxa"/>
              <w:bottom w:w="57" w:type="dxa"/>
              <w:right w:w="108" w:type="dxa"/>
            </w:tcMar>
            <w:vAlign w:val="center"/>
          </w:tcPr>
          <w:p>
            <w:pPr>
              <w:jc w:val="center"/>
              <w:rPr>
                <w:rFonts w:hint="eastAsia" w:ascii="宋体" w:hAnsi="宋体" w:eastAsia="宋体" w:cs="宋体"/>
                <w:color w:val="auto"/>
                <w:highlight w:val="none"/>
              </w:rPr>
            </w:pPr>
          </w:p>
        </w:tc>
        <w:tc>
          <w:tcPr>
            <w:tcW w:w="1556" w:type="dxa"/>
            <w:noWrap/>
            <w:tcMar>
              <w:top w:w="57" w:type="dxa"/>
              <w:left w:w="108" w:type="dxa"/>
              <w:bottom w:w="57" w:type="dxa"/>
              <w:right w:w="108" w:type="dxa"/>
            </w:tcMar>
            <w:vAlign w:val="center"/>
          </w:tcPr>
          <w:p>
            <w:pPr>
              <w:jc w:val="center"/>
              <w:rPr>
                <w:rFonts w:hint="eastAsia" w:ascii="宋体" w:hAnsi="宋体" w:eastAsia="宋体" w:cs="宋体"/>
                <w:color w:val="auto"/>
                <w:highlight w:val="none"/>
              </w:rPr>
            </w:pPr>
          </w:p>
        </w:tc>
        <w:tc>
          <w:tcPr>
            <w:tcW w:w="675" w:type="dxa"/>
            <w:noWrap/>
            <w:tcMar>
              <w:top w:w="57" w:type="dxa"/>
              <w:left w:w="108" w:type="dxa"/>
              <w:bottom w:w="57" w:type="dxa"/>
              <w:right w:w="108" w:type="dxa"/>
            </w:tcMar>
            <w:vAlign w:val="center"/>
          </w:tcPr>
          <w:p>
            <w:pPr>
              <w:jc w:val="center"/>
              <w:rPr>
                <w:rFonts w:hint="eastAsia" w:ascii="宋体" w:hAnsi="宋体" w:eastAsia="宋体" w:cs="宋体"/>
                <w:color w:val="auto"/>
                <w:highlight w:val="none"/>
              </w:rPr>
            </w:pPr>
          </w:p>
        </w:tc>
        <w:tc>
          <w:tcPr>
            <w:tcW w:w="1260" w:type="dxa"/>
            <w:noWrap/>
            <w:tcMar>
              <w:top w:w="57" w:type="dxa"/>
              <w:left w:w="108" w:type="dxa"/>
              <w:bottom w:w="57" w:type="dxa"/>
              <w:right w:w="108" w:type="dxa"/>
            </w:tcMar>
            <w:vAlign w:val="center"/>
          </w:tcPr>
          <w:p>
            <w:pPr>
              <w:jc w:val="center"/>
              <w:rPr>
                <w:rFonts w:hint="eastAsia" w:ascii="宋体" w:hAnsi="宋体" w:eastAsia="宋体" w:cs="宋体"/>
                <w:color w:val="auto"/>
                <w:highlight w:val="none"/>
              </w:rPr>
            </w:pPr>
          </w:p>
        </w:tc>
        <w:tc>
          <w:tcPr>
            <w:tcW w:w="956" w:type="dxa"/>
            <w:noWrap/>
            <w:tcMar>
              <w:top w:w="57" w:type="dxa"/>
              <w:left w:w="108" w:type="dxa"/>
              <w:bottom w:w="57" w:type="dxa"/>
              <w:right w:w="108" w:type="dxa"/>
            </w:tcMar>
            <w:vAlign w:val="center"/>
          </w:tcPr>
          <w:p>
            <w:pPr>
              <w:jc w:val="center"/>
              <w:rPr>
                <w:rFonts w:hint="eastAsia" w:ascii="宋体" w:hAnsi="宋体" w:eastAsia="宋体" w:cs="宋体"/>
                <w:color w:val="auto"/>
                <w:highlight w:val="none"/>
              </w:rPr>
            </w:pPr>
          </w:p>
        </w:tc>
        <w:tc>
          <w:tcPr>
            <w:tcW w:w="1470" w:type="dxa"/>
            <w:noWrap w:val="0"/>
            <w:tcMar>
              <w:top w:w="57" w:type="dxa"/>
              <w:left w:w="108" w:type="dxa"/>
              <w:bottom w:w="57" w:type="dxa"/>
              <w:right w:w="108" w:type="dxa"/>
            </w:tcMar>
            <w:vAlign w:val="center"/>
          </w:tcPr>
          <w:p>
            <w:pPr>
              <w:jc w:val="center"/>
              <w:rPr>
                <w:rFonts w:hint="eastAsia" w:ascii="宋体" w:hAnsi="宋体" w:eastAsia="宋体" w:cs="宋体"/>
                <w:color w:val="auto"/>
                <w:highlight w:val="none"/>
              </w:rPr>
            </w:pPr>
          </w:p>
        </w:tc>
        <w:tc>
          <w:tcPr>
            <w:tcW w:w="1564" w:type="dxa"/>
            <w:noWrap/>
            <w:tcMar>
              <w:top w:w="57" w:type="dxa"/>
              <w:left w:w="108" w:type="dxa"/>
              <w:bottom w:w="57" w:type="dxa"/>
              <w:right w:w="108" w:type="dxa"/>
            </w:tcMar>
            <w:vAlign w:val="center"/>
          </w:tcPr>
          <w:p>
            <w:pPr>
              <w:jc w:val="center"/>
              <w:rPr>
                <w:rFonts w:hint="eastAsia" w:ascii="宋体" w:hAnsi="宋体" w:eastAsia="宋体" w:cs="宋体"/>
                <w:color w:val="auto"/>
                <w:highlight w:val="none"/>
              </w:rPr>
            </w:pPr>
          </w:p>
        </w:tc>
        <w:tc>
          <w:tcPr>
            <w:tcW w:w="1065" w:type="dxa"/>
            <w:noWrap w:val="0"/>
            <w:tcMar>
              <w:top w:w="57" w:type="dxa"/>
              <w:left w:w="108" w:type="dxa"/>
              <w:bottom w:w="57" w:type="dxa"/>
              <w:right w:w="108" w:type="dxa"/>
            </w:tcMar>
            <w:vAlign w:val="center"/>
          </w:tcPr>
          <w:p>
            <w:pPr>
              <w:jc w:val="center"/>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45" w:type="dxa"/>
            <w:noWrap w:val="0"/>
            <w:tcMar>
              <w:top w:w="57" w:type="dxa"/>
              <w:left w:w="108" w:type="dxa"/>
              <w:bottom w:w="57" w:type="dxa"/>
              <w:right w:w="108" w:type="dxa"/>
            </w:tcMar>
            <w:vAlign w:val="center"/>
          </w:tcPr>
          <w:p>
            <w:pPr>
              <w:jc w:val="center"/>
              <w:rPr>
                <w:rFonts w:hint="eastAsia" w:ascii="宋体" w:hAnsi="宋体" w:eastAsia="宋体" w:cs="宋体"/>
                <w:color w:val="auto"/>
                <w:highlight w:val="none"/>
              </w:rPr>
            </w:pPr>
          </w:p>
        </w:tc>
        <w:tc>
          <w:tcPr>
            <w:tcW w:w="1556" w:type="dxa"/>
            <w:noWrap/>
            <w:tcMar>
              <w:top w:w="57" w:type="dxa"/>
              <w:left w:w="108" w:type="dxa"/>
              <w:bottom w:w="57" w:type="dxa"/>
              <w:right w:w="108" w:type="dxa"/>
            </w:tcMar>
            <w:vAlign w:val="center"/>
          </w:tcPr>
          <w:p>
            <w:pPr>
              <w:jc w:val="center"/>
              <w:rPr>
                <w:rFonts w:hint="eastAsia" w:ascii="宋体" w:hAnsi="宋体" w:eastAsia="宋体" w:cs="宋体"/>
                <w:color w:val="auto"/>
                <w:highlight w:val="none"/>
              </w:rPr>
            </w:pPr>
          </w:p>
        </w:tc>
        <w:tc>
          <w:tcPr>
            <w:tcW w:w="675" w:type="dxa"/>
            <w:noWrap/>
            <w:tcMar>
              <w:top w:w="57" w:type="dxa"/>
              <w:left w:w="108" w:type="dxa"/>
              <w:bottom w:w="57" w:type="dxa"/>
              <w:right w:w="108" w:type="dxa"/>
            </w:tcMar>
            <w:vAlign w:val="center"/>
          </w:tcPr>
          <w:p>
            <w:pPr>
              <w:jc w:val="center"/>
              <w:rPr>
                <w:rFonts w:hint="eastAsia" w:ascii="宋体" w:hAnsi="宋体" w:eastAsia="宋体" w:cs="宋体"/>
                <w:color w:val="auto"/>
                <w:highlight w:val="none"/>
              </w:rPr>
            </w:pPr>
          </w:p>
        </w:tc>
        <w:tc>
          <w:tcPr>
            <w:tcW w:w="1260" w:type="dxa"/>
            <w:noWrap/>
            <w:tcMar>
              <w:top w:w="57" w:type="dxa"/>
              <w:left w:w="108" w:type="dxa"/>
              <w:bottom w:w="57" w:type="dxa"/>
              <w:right w:w="108" w:type="dxa"/>
            </w:tcMar>
            <w:vAlign w:val="center"/>
          </w:tcPr>
          <w:p>
            <w:pPr>
              <w:jc w:val="center"/>
              <w:rPr>
                <w:rFonts w:hint="eastAsia" w:ascii="宋体" w:hAnsi="宋体" w:eastAsia="宋体" w:cs="宋体"/>
                <w:color w:val="auto"/>
                <w:highlight w:val="none"/>
              </w:rPr>
            </w:pPr>
          </w:p>
        </w:tc>
        <w:tc>
          <w:tcPr>
            <w:tcW w:w="956" w:type="dxa"/>
            <w:noWrap/>
            <w:tcMar>
              <w:top w:w="57" w:type="dxa"/>
              <w:left w:w="108" w:type="dxa"/>
              <w:bottom w:w="57" w:type="dxa"/>
              <w:right w:w="108" w:type="dxa"/>
            </w:tcMar>
            <w:vAlign w:val="center"/>
          </w:tcPr>
          <w:p>
            <w:pPr>
              <w:jc w:val="center"/>
              <w:rPr>
                <w:rFonts w:hint="eastAsia" w:ascii="宋体" w:hAnsi="宋体" w:eastAsia="宋体" w:cs="宋体"/>
                <w:color w:val="auto"/>
                <w:highlight w:val="none"/>
              </w:rPr>
            </w:pPr>
          </w:p>
        </w:tc>
        <w:tc>
          <w:tcPr>
            <w:tcW w:w="1470" w:type="dxa"/>
            <w:noWrap w:val="0"/>
            <w:tcMar>
              <w:top w:w="57" w:type="dxa"/>
              <w:left w:w="108" w:type="dxa"/>
              <w:bottom w:w="57" w:type="dxa"/>
              <w:right w:w="108" w:type="dxa"/>
            </w:tcMar>
            <w:vAlign w:val="center"/>
          </w:tcPr>
          <w:p>
            <w:pPr>
              <w:jc w:val="center"/>
              <w:rPr>
                <w:rFonts w:hint="eastAsia" w:ascii="宋体" w:hAnsi="宋体" w:eastAsia="宋体" w:cs="宋体"/>
                <w:color w:val="auto"/>
                <w:highlight w:val="none"/>
              </w:rPr>
            </w:pPr>
          </w:p>
        </w:tc>
        <w:tc>
          <w:tcPr>
            <w:tcW w:w="1564" w:type="dxa"/>
            <w:noWrap/>
            <w:tcMar>
              <w:top w:w="57" w:type="dxa"/>
              <w:left w:w="108" w:type="dxa"/>
              <w:bottom w:w="57" w:type="dxa"/>
              <w:right w:w="108" w:type="dxa"/>
            </w:tcMar>
            <w:vAlign w:val="center"/>
          </w:tcPr>
          <w:p>
            <w:pPr>
              <w:jc w:val="center"/>
              <w:rPr>
                <w:rFonts w:hint="eastAsia" w:ascii="宋体" w:hAnsi="宋体" w:eastAsia="宋体" w:cs="宋体"/>
                <w:color w:val="auto"/>
                <w:highlight w:val="none"/>
              </w:rPr>
            </w:pPr>
          </w:p>
        </w:tc>
        <w:tc>
          <w:tcPr>
            <w:tcW w:w="1065" w:type="dxa"/>
            <w:noWrap/>
            <w:tcMar>
              <w:top w:w="57" w:type="dxa"/>
              <w:left w:w="108" w:type="dxa"/>
              <w:bottom w:w="57" w:type="dxa"/>
              <w:right w:w="108" w:type="dxa"/>
            </w:tcMar>
            <w:vAlign w:val="center"/>
          </w:tcPr>
          <w:p>
            <w:pPr>
              <w:jc w:val="center"/>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45" w:type="dxa"/>
            <w:noWrap w:val="0"/>
            <w:tcMar>
              <w:top w:w="57" w:type="dxa"/>
              <w:left w:w="108" w:type="dxa"/>
              <w:bottom w:w="57" w:type="dxa"/>
              <w:right w:w="108" w:type="dxa"/>
            </w:tcMar>
            <w:vAlign w:val="center"/>
          </w:tcPr>
          <w:p>
            <w:pPr>
              <w:jc w:val="center"/>
              <w:rPr>
                <w:rFonts w:hint="eastAsia" w:ascii="宋体" w:hAnsi="宋体" w:eastAsia="宋体" w:cs="宋体"/>
                <w:color w:val="auto"/>
                <w:highlight w:val="none"/>
              </w:rPr>
            </w:pPr>
          </w:p>
        </w:tc>
        <w:tc>
          <w:tcPr>
            <w:tcW w:w="1556" w:type="dxa"/>
            <w:noWrap/>
            <w:tcMar>
              <w:top w:w="57" w:type="dxa"/>
              <w:left w:w="108" w:type="dxa"/>
              <w:bottom w:w="57" w:type="dxa"/>
              <w:right w:w="108" w:type="dxa"/>
            </w:tcMar>
            <w:vAlign w:val="center"/>
          </w:tcPr>
          <w:p>
            <w:pPr>
              <w:jc w:val="center"/>
              <w:rPr>
                <w:rFonts w:hint="eastAsia" w:ascii="宋体" w:hAnsi="宋体" w:eastAsia="宋体" w:cs="宋体"/>
                <w:color w:val="auto"/>
                <w:highlight w:val="none"/>
              </w:rPr>
            </w:pPr>
          </w:p>
        </w:tc>
        <w:tc>
          <w:tcPr>
            <w:tcW w:w="675" w:type="dxa"/>
            <w:noWrap/>
            <w:tcMar>
              <w:top w:w="57" w:type="dxa"/>
              <w:left w:w="108" w:type="dxa"/>
              <w:bottom w:w="57" w:type="dxa"/>
              <w:right w:w="108" w:type="dxa"/>
            </w:tcMar>
            <w:vAlign w:val="center"/>
          </w:tcPr>
          <w:p>
            <w:pPr>
              <w:jc w:val="center"/>
              <w:rPr>
                <w:rFonts w:hint="eastAsia" w:ascii="宋体" w:hAnsi="宋体" w:eastAsia="宋体" w:cs="宋体"/>
                <w:color w:val="auto"/>
                <w:highlight w:val="none"/>
              </w:rPr>
            </w:pPr>
          </w:p>
        </w:tc>
        <w:tc>
          <w:tcPr>
            <w:tcW w:w="1260" w:type="dxa"/>
            <w:noWrap/>
            <w:tcMar>
              <w:top w:w="57" w:type="dxa"/>
              <w:left w:w="108" w:type="dxa"/>
              <w:bottom w:w="57" w:type="dxa"/>
              <w:right w:w="108" w:type="dxa"/>
            </w:tcMar>
            <w:vAlign w:val="center"/>
          </w:tcPr>
          <w:p>
            <w:pPr>
              <w:jc w:val="center"/>
              <w:rPr>
                <w:rFonts w:hint="eastAsia" w:ascii="宋体" w:hAnsi="宋体" w:eastAsia="宋体" w:cs="宋体"/>
                <w:color w:val="auto"/>
                <w:highlight w:val="none"/>
              </w:rPr>
            </w:pPr>
          </w:p>
        </w:tc>
        <w:tc>
          <w:tcPr>
            <w:tcW w:w="956" w:type="dxa"/>
            <w:noWrap/>
            <w:tcMar>
              <w:top w:w="57" w:type="dxa"/>
              <w:left w:w="108" w:type="dxa"/>
              <w:bottom w:w="57" w:type="dxa"/>
              <w:right w:w="108" w:type="dxa"/>
            </w:tcMar>
            <w:vAlign w:val="center"/>
          </w:tcPr>
          <w:p>
            <w:pPr>
              <w:jc w:val="center"/>
              <w:rPr>
                <w:rFonts w:hint="eastAsia" w:ascii="宋体" w:hAnsi="宋体" w:eastAsia="宋体" w:cs="宋体"/>
                <w:color w:val="auto"/>
                <w:highlight w:val="none"/>
              </w:rPr>
            </w:pPr>
          </w:p>
        </w:tc>
        <w:tc>
          <w:tcPr>
            <w:tcW w:w="1470" w:type="dxa"/>
            <w:noWrap w:val="0"/>
            <w:tcMar>
              <w:top w:w="57" w:type="dxa"/>
              <w:left w:w="108" w:type="dxa"/>
              <w:bottom w:w="57" w:type="dxa"/>
              <w:right w:w="108" w:type="dxa"/>
            </w:tcMar>
            <w:vAlign w:val="center"/>
          </w:tcPr>
          <w:p>
            <w:pPr>
              <w:jc w:val="center"/>
              <w:rPr>
                <w:rFonts w:hint="eastAsia" w:ascii="宋体" w:hAnsi="宋体" w:eastAsia="宋体" w:cs="宋体"/>
                <w:color w:val="auto"/>
                <w:highlight w:val="none"/>
              </w:rPr>
            </w:pPr>
          </w:p>
        </w:tc>
        <w:tc>
          <w:tcPr>
            <w:tcW w:w="1564" w:type="dxa"/>
            <w:noWrap/>
            <w:tcMar>
              <w:top w:w="57" w:type="dxa"/>
              <w:left w:w="108" w:type="dxa"/>
              <w:bottom w:w="57" w:type="dxa"/>
              <w:right w:w="108" w:type="dxa"/>
            </w:tcMar>
            <w:vAlign w:val="center"/>
          </w:tcPr>
          <w:p>
            <w:pPr>
              <w:jc w:val="center"/>
              <w:rPr>
                <w:rFonts w:hint="eastAsia" w:ascii="宋体" w:hAnsi="宋体" w:eastAsia="宋体" w:cs="宋体"/>
                <w:color w:val="auto"/>
                <w:highlight w:val="none"/>
              </w:rPr>
            </w:pPr>
          </w:p>
        </w:tc>
        <w:tc>
          <w:tcPr>
            <w:tcW w:w="1065" w:type="dxa"/>
            <w:noWrap/>
            <w:tcMar>
              <w:top w:w="57" w:type="dxa"/>
              <w:left w:w="108" w:type="dxa"/>
              <w:bottom w:w="57" w:type="dxa"/>
              <w:right w:w="108" w:type="dxa"/>
            </w:tcMar>
            <w:vAlign w:val="center"/>
          </w:tcPr>
          <w:p>
            <w:pPr>
              <w:jc w:val="center"/>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45" w:type="dxa"/>
            <w:noWrap w:val="0"/>
            <w:tcMar>
              <w:top w:w="57" w:type="dxa"/>
              <w:left w:w="108" w:type="dxa"/>
              <w:bottom w:w="57" w:type="dxa"/>
              <w:right w:w="108" w:type="dxa"/>
            </w:tcMar>
            <w:vAlign w:val="center"/>
          </w:tcPr>
          <w:p>
            <w:pPr>
              <w:jc w:val="center"/>
              <w:rPr>
                <w:rFonts w:hint="eastAsia" w:ascii="宋体" w:hAnsi="宋体" w:eastAsia="宋体" w:cs="宋体"/>
                <w:color w:val="auto"/>
                <w:highlight w:val="none"/>
              </w:rPr>
            </w:pPr>
          </w:p>
        </w:tc>
        <w:tc>
          <w:tcPr>
            <w:tcW w:w="1556" w:type="dxa"/>
            <w:noWrap/>
            <w:tcMar>
              <w:top w:w="57" w:type="dxa"/>
              <w:left w:w="108" w:type="dxa"/>
              <w:bottom w:w="57" w:type="dxa"/>
              <w:right w:w="108" w:type="dxa"/>
            </w:tcMar>
            <w:vAlign w:val="center"/>
          </w:tcPr>
          <w:p>
            <w:pPr>
              <w:jc w:val="center"/>
              <w:rPr>
                <w:rFonts w:hint="eastAsia" w:ascii="宋体" w:hAnsi="宋体" w:eastAsia="宋体" w:cs="宋体"/>
                <w:color w:val="auto"/>
                <w:highlight w:val="none"/>
              </w:rPr>
            </w:pPr>
          </w:p>
        </w:tc>
        <w:tc>
          <w:tcPr>
            <w:tcW w:w="675" w:type="dxa"/>
            <w:noWrap/>
            <w:tcMar>
              <w:top w:w="57" w:type="dxa"/>
              <w:left w:w="108" w:type="dxa"/>
              <w:bottom w:w="57" w:type="dxa"/>
              <w:right w:w="108" w:type="dxa"/>
            </w:tcMar>
            <w:vAlign w:val="center"/>
          </w:tcPr>
          <w:p>
            <w:pPr>
              <w:jc w:val="center"/>
              <w:rPr>
                <w:rFonts w:hint="eastAsia" w:ascii="宋体" w:hAnsi="宋体" w:eastAsia="宋体" w:cs="宋体"/>
                <w:color w:val="auto"/>
                <w:highlight w:val="none"/>
              </w:rPr>
            </w:pPr>
          </w:p>
        </w:tc>
        <w:tc>
          <w:tcPr>
            <w:tcW w:w="1260" w:type="dxa"/>
            <w:noWrap/>
            <w:tcMar>
              <w:top w:w="57" w:type="dxa"/>
              <w:left w:w="108" w:type="dxa"/>
              <w:bottom w:w="57" w:type="dxa"/>
              <w:right w:w="108" w:type="dxa"/>
            </w:tcMar>
            <w:vAlign w:val="center"/>
          </w:tcPr>
          <w:p>
            <w:pPr>
              <w:jc w:val="center"/>
              <w:rPr>
                <w:rFonts w:hint="eastAsia" w:ascii="宋体" w:hAnsi="宋体" w:eastAsia="宋体" w:cs="宋体"/>
                <w:color w:val="auto"/>
                <w:highlight w:val="none"/>
              </w:rPr>
            </w:pPr>
          </w:p>
        </w:tc>
        <w:tc>
          <w:tcPr>
            <w:tcW w:w="956" w:type="dxa"/>
            <w:noWrap/>
            <w:tcMar>
              <w:top w:w="57" w:type="dxa"/>
              <w:left w:w="108" w:type="dxa"/>
              <w:bottom w:w="57" w:type="dxa"/>
              <w:right w:w="108" w:type="dxa"/>
            </w:tcMar>
            <w:vAlign w:val="center"/>
          </w:tcPr>
          <w:p>
            <w:pPr>
              <w:jc w:val="center"/>
              <w:rPr>
                <w:rFonts w:hint="eastAsia" w:ascii="宋体" w:hAnsi="宋体" w:eastAsia="宋体" w:cs="宋体"/>
                <w:color w:val="auto"/>
                <w:highlight w:val="none"/>
              </w:rPr>
            </w:pPr>
          </w:p>
        </w:tc>
        <w:tc>
          <w:tcPr>
            <w:tcW w:w="1470" w:type="dxa"/>
            <w:noWrap w:val="0"/>
            <w:tcMar>
              <w:top w:w="57" w:type="dxa"/>
              <w:left w:w="108" w:type="dxa"/>
              <w:bottom w:w="57" w:type="dxa"/>
              <w:right w:w="108" w:type="dxa"/>
            </w:tcMar>
            <w:vAlign w:val="center"/>
          </w:tcPr>
          <w:p>
            <w:pPr>
              <w:jc w:val="center"/>
              <w:rPr>
                <w:rFonts w:hint="eastAsia" w:ascii="宋体" w:hAnsi="宋体" w:eastAsia="宋体" w:cs="宋体"/>
                <w:color w:val="auto"/>
                <w:highlight w:val="none"/>
              </w:rPr>
            </w:pPr>
          </w:p>
        </w:tc>
        <w:tc>
          <w:tcPr>
            <w:tcW w:w="1564" w:type="dxa"/>
            <w:noWrap/>
            <w:tcMar>
              <w:top w:w="57" w:type="dxa"/>
              <w:left w:w="108" w:type="dxa"/>
              <w:bottom w:w="57" w:type="dxa"/>
              <w:right w:w="108" w:type="dxa"/>
            </w:tcMar>
            <w:vAlign w:val="center"/>
          </w:tcPr>
          <w:p>
            <w:pPr>
              <w:jc w:val="center"/>
              <w:rPr>
                <w:rFonts w:hint="eastAsia" w:ascii="宋体" w:hAnsi="宋体" w:eastAsia="宋体" w:cs="宋体"/>
                <w:color w:val="auto"/>
                <w:highlight w:val="none"/>
              </w:rPr>
            </w:pPr>
          </w:p>
        </w:tc>
        <w:tc>
          <w:tcPr>
            <w:tcW w:w="1065" w:type="dxa"/>
            <w:noWrap/>
            <w:tcMar>
              <w:top w:w="57" w:type="dxa"/>
              <w:left w:w="108" w:type="dxa"/>
              <w:bottom w:w="57" w:type="dxa"/>
              <w:right w:w="108" w:type="dxa"/>
            </w:tcMar>
            <w:vAlign w:val="center"/>
          </w:tcPr>
          <w:p>
            <w:pPr>
              <w:jc w:val="center"/>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1" w:hRule="atLeast"/>
        </w:trPr>
        <w:tc>
          <w:tcPr>
            <w:tcW w:w="9191" w:type="dxa"/>
            <w:gridSpan w:val="8"/>
            <w:noWrap w:val="0"/>
            <w:tcMar>
              <w:top w:w="57" w:type="dxa"/>
              <w:left w:w="108" w:type="dxa"/>
              <w:bottom w:w="57" w:type="dxa"/>
              <w:right w:w="108" w:type="dxa"/>
            </w:tcMar>
            <w:vAlign w:val="center"/>
          </w:tcPr>
          <w:p>
            <w:pPr>
              <w:rPr>
                <w:rFonts w:hint="eastAsia" w:ascii="宋体" w:hAnsi="宋体" w:eastAsia="宋体" w:cs="宋体"/>
                <w:color w:val="auto"/>
                <w:highlight w:val="none"/>
              </w:rPr>
            </w:pPr>
            <w:r>
              <w:rPr>
                <w:rFonts w:hint="eastAsia" w:ascii="宋体" w:hAnsi="宋体" w:eastAsia="宋体" w:cs="宋体"/>
                <w:color w:val="auto"/>
                <w:highlight w:val="none"/>
              </w:rPr>
              <w:t>合计：</w:t>
            </w:r>
          </w:p>
          <w:p>
            <w:pPr>
              <w:rPr>
                <w:rFonts w:hint="eastAsia" w:ascii="宋体" w:hAnsi="宋体" w:eastAsia="宋体" w:cs="宋体"/>
                <w:color w:val="auto"/>
                <w:highlight w:val="none"/>
                <w:lang w:eastAsia="zh-CN"/>
              </w:rPr>
            </w:pPr>
            <w:r>
              <w:rPr>
                <w:rFonts w:hint="eastAsia" w:ascii="宋体" w:hAnsi="宋体" w:cs="宋体"/>
                <w:color w:val="auto"/>
                <w:highlight w:val="none"/>
                <w:lang w:val="en-US" w:eastAsia="zh-CN"/>
              </w:rPr>
              <w:t>1、</w:t>
            </w:r>
            <w:r>
              <w:rPr>
                <w:rFonts w:hint="eastAsia" w:ascii="宋体" w:hAnsi="宋体" w:eastAsia="宋体" w:cs="宋体"/>
                <w:color w:val="auto"/>
                <w:highlight w:val="none"/>
              </w:rPr>
              <w:t>拟派协审人员具有统招全日制本科以上学历人数：</w:t>
            </w:r>
            <w:r>
              <w:rPr>
                <w:rFonts w:hint="eastAsia" w:ascii="宋体" w:hAnsi="宋体" w:eastAsia="宋体" w:cs="宋体"/>
                <w:color w:val="auto"/>
                <w:highlight w:val="none"/>
                <w:u w:val="single"/>
              </w:rPr>
              <w:t xml:space="preserve">        </w:t>
            </w:r>
            <w:r>
              <w:rPr>
                <w:rFonts w:hint="eastAsia" w:ascii="宋体" w:hAnsi="宋体" w:cs="宋体"/>
                <w:color w:val="auto"/>
                <w:highlight w:val="none"/>
                <w:u w:val="none"/>
                <w:lang w:eastAsia="zh-CN"/>
              </w:rPr>
              <w:t>。</w:t>
            </w:r>
          </w:p>
          <w:p>
            <w:pPr>
              <w:rPr>
                <w:rFonts w:hint="eastAsia" w:ascii="宋体" w:hAnsi="宋体" w:eastAsia="宋体" w:cs="宋体"/>
                <w:color w:val="auto"/>
                <w:highlight w:val="none"/>
                <w:lang w:eastAsia="zh-CN"/>
              </w:rPr>
            </w:pPr>
            <w:r>
              <w:rPr>
                <w:rFonts w:hint="eastAsia" w:ascii="宋体" w:hAnsi="宋体" w:eastAsia="宋体" w:cs="宋体"/>
                <w:color w:val="auto"/>
                <w:highlight w:val="none"/>
              </w:rPr>
              <w:t>2</w:t>
            </w:r>
            <w:r>
              <w:rPr>
                <w:rFonts w:hint="eastAsia" w:ascii="宋体" w:hAnsi="宋体" w:cs="宋体"/>
                <w:color w:val="auto"/>
                <w:highlight w:val="none"/>
                <w:lang w:eastAsia="zh-CN"/>
              </w:rPr>
              <w:t>、</w:t>
            </w:r>
            <w:r>
              <w:rPr>
                <w:rFonts w:hint="eastAsia" w:ascii="宋体" w:hAnsi="宋体" w:eastAsia="宋体" w:cs="宋体"/>
                <w:color w:val="auto"/>
                <w:highlight w:val="none"/>
              </w:rPr>
              <w:t>拟派协审人员具有统招全日制电子信息类或计算机类本科以上学历人员人数：</w:t>
            </w:r>
            <w:r>
              <w:rPr>
                <w:rFonts w:hint="eastAsia" w:ascii="宋体" w:hAnsi="宋体" w:eastAsia="宋体" w:cs="宋体"/>
                <w:color w:val="auto"/>
                <w:highlight w:val="none"/>
                <w:u w:val="single"/>
              </w:rPr>
              <w:t xml:space="preserve">  </w:t>
            </w:r>
            <w:r>
              <w:rPr>
                <w:rFonts w:hint="eastAsia" w:ascii="宋体" w:hAnsi="宋体" w:cs="宋体"/>
                <w:color w:val="auto"/>
                <w:highlight w:val="none"/>
                <w:u w:val="single"/>
                <w:lang w:val="en-US" w:eastAsia="zh-CN"/>
              </w:rPr>
              <w:t xml:space="preserve">   </w:t>
            </w:r>
            <w:r>
              <w:rPr>
                <w:rFonts w:hint="eastAsia" w:ascii="宋体" w:hAnsi="宋体" w:eastAsia="宋体" w:cs="宋体"/>
                <w:color w:val="auto"/>
                <w:highlight w:val="none"/>
                <w:u w:val="single"/>
              </w:rPr>
              <w:t xml:space="preserve">  </w:t>
            </w:r>
            <w:r>
              <w:rPr>
                <w:rFonts w:hint="eastAsia" w:ascii="宋体" w:hAnsi="宋体" w:cs="宋体"/>
                <w:color w:val="auto"/>
                <w:highlight w:val="none"/>
                <w:u w:val="none"/>
                <w:lang w:eastAsia="zh-CN"/>
              </w:rPr>
              <w:t>。</w:t>
            </w:r>
          </w:p>
          <w:p>
            <w:pPr>
              <w:rPr>
                <w:rFonts w:hint="eastAsia" w:ascii="宋体" w:hAnsi="宋体" w:eastAsia="宋体" w:cs="宋体"/>
                <w:color w:val="auto"/>
                <w:highlight w:val="none"/>
                <w:lang w:val="en-US" w:eastAsia="zh-CN"/>
              </w:rPr>
            </w:pPr>
            <w:r>
              <w:rPr>
                <w:rFonts w:hint="eastAsia" w:ascii="宋体" w:hAnsi="宋体" w:eastAsia="宋体" w:cs="宋体"/>
                <w:color w:val="auto"/>
                <w:highlight w:val="none"/>
              </w:rPr>
              <w:t>3</w:t>
            </w:r>
            <w:r>
              <w:rPr>
                <w:rFonts w:hint="eastAsia" w:ascii="宋体" w:hAnsi="宋体" w:cs="宋体"/>
                <w:color w:val="auto"/>
                <w:highlight w:val="none"/>
                <w:lang w:eastAsia="zh-CN"/>
              </w:rPr>
              <w:t>、</w:t>
            </w:r>
            <w:r>
              <w:rPr>
                <w:rFonts w:hint="eastAsia" w:ascii="宋体" w:hAnsi="宋体" w:eastAsia="宋体" w:cs="宋体"/>
                <w:color w:val="auto"/>
                <w:highlight w:val="none"/>
              </w:rPr>
              <w:t>拟派协审人员有软件、集成、系统安全测试等相关行业认证资格、资质人数：</w:t>
            </w:r>
            <w:r>
              <w:rPr>
                <w:rFonts w:hint="eastAsia" w:ascii="宋体" w:hAnsi="宋体" w:eastAsia="宋体" w:cs="宋体"/>
                <w:color w:val="auto"/>
                <w:highlight w:val="none"/>
                <w:u w:val="single"/>
              </w:rPr>
              <w:t xml:space="preserve">   </w:t>
            </w:r>
            <w:r>
              <w:rPr>
                <w:rFonts w:hint="eastAsia" w:ascii="宋体" w:hAnsi="宋体" w:cs="宋体"/>
                <w:color w:val="auto"/>
                <w:highlight w:val="none"/>
                <w:u w:val="single"/>
                <w:lang w:val="en-US" w:eastAsia="zh-CN"/>
              </w:rPr>
              <w:t xml:space="preserve"> </w:t>
            </w:r>
            <w:r>
              <w:rPr>
                <w:rFonts w:hint="eastAsia" w:ascii="宋体" w:hAnsi="宋体" w:eastAsia="宋体" w:cs="宋体"/>
                <w:color w:val="auto"/>
                <w:highlight w:val="none"/>
                <w:u w:val="single"/>
              </w:rPr>
              <w:t xml:space="preserve">   </w:t>
            </w:r>
            <w:r>
              <w:rPr>
                <w:rFonts w:hint="eastAsia" w:ascii="宋体" w:hAnsi="宋体" w:cs="宋体"/>
                <w:color w:val="auto"/>
                <w:highlight w:val="none"/>
                <w:u w:val="none"/>
                <w:lang w:eastAsia="zh-CN"/>
              </w:rPr>
              <w:t>；</w:t>
            </w:r>
            <w:r>
              <w:rPr>
                <w:rFonts w:hint="eastAsia" w:ascii="宋体" w:hAnsi="宋体" w:cs="宋体"/>
                <w:color w:val="auto"/>
                <w:highlight w:val="none"/>
                <w:u w:val="none"/>
                <w:lang w:val="en-US" w:eastAsia="zh-CN"/>
              </w:rPr>
              <w:t>有数据分析相关资质</w:t>
            </w:r>
            <w:r>
              <w:rPr>
                <w:rFonts w:hint="eastAsia" w:ascii="宋体" w:hAnsi="宋体" w:eastAsia="宋体" w:cs="宋体"/>
                <w:color w:val="auto"/>
                <w:highlight w:val="none"/>
              </w:rPr>
              <w:t>人数：</w:t>
            </w:r>
            <w:r>
              <w:rPr>
                <w:rFonts w:hint="eastAsia" w:ascii="宋体" w:hAnsi="宋体" w:eastAsia="宋体" w:cs="宋体"/>
                <w:color w:val="auto"/>
                <w:highlight w:val="none"/>
                <w:u w:val="single"/>
              </w:rPr>
              <w:t xml:space="preserve">   </w:t>
            </w:r>
            <w:r>
              <w:rPr>
                <w:rFonts w:hint="eastAsia" w:ascii="宋体" w:hAnsi="宋体" w:cs="宋体"/>
                <w:color w:val="auto"/>
                <w:highlight w:val="none"/>
                <w:u w:val="single"/>
                <w:lang w:val="en-US" w:eastAsia="zh-CN"/>
              </w:rPr>
              <w:t xml:space="preserve"> </w:t>
            </w:r>
            <w:r>
              <w:rPr>
                <w:rFonts w:hint="eastAsia" w:ascii="宋体" w:hAnsi="宋体" w:eastAsia="宋体" w:cs="宋体"/>
                <w:color w:val="auto"/>
                <w:highlight w:val="none"/>
                <w:u w:val="single"/>
              </w:rPr>
              <w:t xml:space="preserve">   </w:t>
            </w:r>
            <w:r>
              <w:rPr>
                <w:rFonts w:hint="eastAsia" w:ascii="宋体" w:hAnsi="宋体" w:cs="宋体"/>
                <w:color w:val="auto"/>
                <w:highlight w:val="none"/>
                <w:u w:val="none"/>
                <w:lang w:eastAsia="zh-CN"/>
              </w:rPr>
              <w:t>。</w:t>
            </w:r>
          </w:p>
          <w:p>
            <w:pPr>
              <w:rPr>
                <w:rFonts w:hint="eastAsia" w:ascii="宋体" w:hAnsi="宋体" w:eastAsia="宋体" w:cs="宋体"/>
                <w:color w:val="auto"/>
                <w:highlight w:val="none"/>
              </w:rPr>
            </w:pPr>
            <w:r>
              <w:rPr>
                <w:rFonts w:hint="eastAsia" w:ascii="宋体" w:hAnsi="宋体" w:eastAsia="宋体" w:cs="宋体"/>
                <w:color w:val="auto"/>
                <w:highlight w:val="none"/>
              </w:rPr>
              <w:t>4</w:t>
            </w:r>
            <w:r>
              <w:rPr>
                <w:rFonts w:hint="eastAsia" w:ascii="宋体" w:hAnsi="宋体" w:cs="宋体"/>
                <w:color w:val="auto"/>
                <w:highlight w:val="none"/>
                <w:lang w:eastAsia="zh-CN"/>
              </w:rPr>
              <w:t>、</w:t>
            </w:r>
            <w:r>
              <w:rPr>
                <w:rFonts w:hint="eastAsia" w:ascii="宋体" w:hAnsi="宋体" w:eastAsia="宋体" w:cs="宋体"/>
                <w:color w:val="auto"/>
                <w:highlight w:val="none"/>
              </w:rPr>
              <w:t>拟派协审人员通过计算机技术与软件专业技术资格（水平）考试，对应工程专业技术职务级别为高级资格的人数：</w:t>
            </w:r>
            <w:r>
              <w:rPr>
                <w:rFonts w:hint="eastAsia" w:ascii="宋体" w:hAnsi="宋体" w:eastAsia="宋体" w:cs="宋体"/>
                <w:color w:val="auto"/>
                <w:highlight w:val="none"/>
                <w:u w:val="single"/>
              </w:rPr>
              <w:t xml:space="preserve">   </w:t>
            </w:r>
            <w:r>
              <w:rPr>
                <w:rFonts w:hint="eastAsia" w:ascii="宋体" w:hAnsi="宋体" w:cs="宋体"/>
                <w:color w:val="auto"/>
                <w:highlight w:val="none"/>
                <w:u w:val="single"/>
                <w:lang w:val="en-US" w:eastAsia="zh-CN"/>
              </w:rPr>
              <w:t xml:space="preserve">    </w:t>
            </w:r>
            <w:r>
              <w:rPr>
                <w:rFonts w:hint="eastAsia" w:ascii="宋体" w:hAnsi="宋体" w:eastAsia="宋体" w:cs="宋体"/>
                <w:color w:val="auto"/>
                <w:highlight w:val="none"/>
                <w:u w:val="single"/>
              </w:rPr>
              <w:t xml:space="preserve"> </w:t>
            </w:r>
            <w:r>
              <w:rPr>
                <w:rFonts w:hint="eastAsia" w:ascii="宋体" w:hAnsi="宋体" w:cs="宋体"/>
                <w:color w:val="auto"/>
                <w:highlight w:val="none"/>
                <w:u w:val="none"/>
                <w:lang w:eastAsia="zh-CN"/>
              </w:rPr>
              <w:t>；</w:t>
            </w:r>
            <w:r>
              <w:rPr>
                <w:rFonts w:hint="eastAsia" w:ascii="宋体" w:hAnsi="宋体" w:eastAsia="宋体" w:cs="宋体"/>
                <w:color w:val="auto"/>
                <w:highlight w:val="none"/>
              </w:rPr>
              <w:t>对应</w:t>
            </w:r>
            <w:r>
              <w:rPr>
                <w:rFonts w:hint="eastAsia" w:ascii="宋体" w:hAnsi="宋体" w:cs="宋体"/>
                <w:color w:val="auto"/>
                <w:highlight w:val="none"/>
                <w:lang w:val="en-US" w:eastAsia="zh-CN"/>
              </w:rPr>
              <w:t>中</w:t>
            </w:r>
            <w:r>
              <w:rPr>
                <w:rFonts w:hint="eastAsia" w:ascii="宋体" w:hAnsi="宋体" w:eastAsia="宋体" w:cs="宋体"/>
                <w:color w:val="auto"/>
                <w:highlight w:val="none"/>
              </w:rPr>
              <w:t>级资格的人数：</w:t>
            </w:r>
            <w:r>
              <w:rPr>
                <w:rFonts w:hint="eastAsia" w:ascii="宋体" w:hAnsi="宋体" w:eastAsia="宋体" w:cs="宋体"/>
                <w:color w:val="auto"/>
                <w:highlight w:val="none"/>
                <w:u w:val="single"/>
              </w:rPr>
              <w:t xml:space="preserve">   </w:t>
            </w:r>
            <w:r>
              <w:rPr>
                <w:rFonts w:hint="eastAsia" w:ascii="宋体" w:hAnsi="宋体" w:cs="宋体"/>
                <w:color w:val="auto"/>
                <w:highlight w:val="none"/>
                <w:u w:val="single"/>
                <w:lang w:val="en-US" w:eastAsia="zh-CN"/>
              </w:rPr>
              <w:t xml:space="preserve">    </w:t>
            </w:r>
            <w:r>
              <w:rPr>
                <w:rFonts w:hint="eastAsia" w:ascii="宋体" w:hAnsi="宋体" w:eastAsia="宋体" w:cs="宋体"/>
                <w:color w:val="auto"/>
                <w:highlight w:val="none"/>
                <w:u w:val="single"/>
              </w:rPr>
              <w:t xml:space="preserve"> </w:t>
            </w:r>
            <w:r>
              <w:rPr>
                <w:rFonts w:hint="eastAsia" w:ascii="宋体" w:hAnsi="宋体" w:cs="宋体"/>
                <w:color w:val="auto"/>
                <w:highlight w:val="none"/>
                <w:u w:val="none"/>
                <w:lang w:eastAsia="zh-CN"/>
              </w:rPr>
              <w:t>。</w:t>
            </w:r>
          </w:p>
        </w:tc>
      </w:tr>
    </w:tbl>
    <w:p>
      <w:pPr>
        <w:pStyle w:val="2"/>
        <w:spacing w:line="360" w:lineRule="auto"/>
        <w:ind w:firstLine="0"/>
        <w:rPr>
          <w:rFonts w:hint="eastAsia" w:ascii="宋体" w:hAnsi="宋体" w:eastAsia="宋体" w:cs="宋体"/>
          <w:b/>
          <w:bCs/>
          <w:color w:val="auto"/>
          <w:highlight w:val="none"/>
          <w:lang w:eastAsia="zh-CN"/>
        </w:rPr>
      </w:pPr>
      <w:r>
        <w:rPr>
          <w:rFonts w:hint="eastAsia" w:ascii="宋体" w:hAnsi="宋体" w:eastAsia="宋体" w:cs="宋体"/>
          <w:b/>
          <w:bCs/>
          <w:color w:val="auto"/>
          <w:highlight w:val="none"/>
          <w:lang w:eastAsia="zh-CN"/>
        </w:rPr>
        <w:t>说明：</w:t>
      </w:r>
    </w:p>
    <w:p>
      <w:pPr>
        <w:spacing w:line="360" w:lineRule="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1、</w:t>
      </w:r>
      <w:r>
        <w:rPr>
          <w:rFonts w:hint="eastAsia" w:ascii="宋体" w:hAnsi="宋体" w:eastAsia="宋体" w:cs="宋体"/>
          <w:color w:val="auto"/>
          <w:highlight w:val="none"/>
          <w:lang w:val="en-US" w:eastAsia="zh-CN"/>
        </w:rPr>
        <w:t>拟派人员</w:t>
      </w:r>
      <w:r>
        <w:rPr>
          <w:rFonts w:hint="eastAsia" w:ascii="宋体" w:hAnsi="宋体" w:eastAsia="宋体" w:cs="宋体"/>
          <w:color w:val="auto"/>
          <w:highlight w:val="none"/>
          <w:lang w:eastAsia="zh-CN"/>
        </w:rPr>
        <w:t>须是投标单位</w:t>
      </w:r>
      <w:r>
        <w:rPr>
          <w:rFonts w:hint="eastAsia" w:ascii="宋体" w:hAnsi="宋体" w:cs="宋体"/>
          <w:color w:val="auto"/>
          <w:highlight w:val="none"/>
          <w:lang w:val="en-US" w:eastAsia="zh-CN"/>
        </w:rPr>
        <w:t>的</w:t>
      </w:r>
      <w:r>
        <w:rPr>
          <w:rFonts w:hint="eastAsia" w:ascii="宋体" w:hAnsi="宋体" w:eastAsia="宋体" w:cs="宋体"/>
          <w:color w:val="auto"/>
          <w:highlight w:val="none"/>
          <w:lang w:eastAsia="zh-CN"/>
        </w:rPr>
        <w:t>正式职工，</w:t>
      </w:r>
      <w:r>
        <w:rPr>
          <w:rFonts w:hint="eastAsia" w:ascii="宋体" w:hAnsi="宋体" w:cs="宋体"/>
          <w:color w:val="auto"/>
          <w:highlight w:val="none"/>
          <w:lang w:val="en-US" w:eastAsia="zh-CN"/>
        </w:rPr>
        <w:t>以</w:t>
      </w:r>
      <w:r>
        <w:rPr>
          <w:rFonts w:hint="eastAsia" w:ascii="宋体" w:hAnsi="宋体" w:eastAsia="宋体" w:cs="宋体"/>
          <w:color w:val="auto"/>
          <w:highlight w:val="none"/>
          <w:lang w:eastAsia="zh-CN"/>
        </w:rPr>
        <w:t>社保证明</w:t>
      </w:r>
      <w:r>
        <w:rPr>
          <w:rFonts w:hint="eastAsia" w:ascii="宋体" w:hAnsi="宋体" w:cs="宋体"/>
          <w:color w:val="auto"/>
          <w:highlight w:val="none"/>
          <w:lang w:val="en-US" w:eastAsia="zh-CN"/>
        </w:rPr>
        <w:t>为准</w:t>
      </w:r>
      <w:r>
        <w:rPr>
          <w:rFonts w:hint="eastAsia" w:ascii="宋体" w:hAnsi="宋体" w:eastAsia="宋体" w:cs="宋体"/>
          <w:color w:val="auto"/>
          <w:highlight w:val="none"/>
          <w:lang w:eastAsia="zh-CN"/>
        </w:rPr>
        <w:t>，如为</w:t>
      </w:r>
      <w:r>
        <w:rPr>
          <w:rFonts w:hint="eastAsia" w:ascii="宋体" w:hAnsi="宋体" w:eastAsia="宋体" w:cs="宋体"/>
          <w:color w:val="auto"/>
          <w:highlight w:val="none"/>
          <w:lang w:val="en-US" w:eastAsia="zh-CN"/>
        </w:rPr>
        <w:t>符合法律规定的</w:t>
      </w:r>
      <w:r>
        <w:rPr>
          <w:rFonts w:hint="eastAsia" w:ascii="宋体" w:hAnsi="宋体" w:eastAsia="宋体" w:cs="宋体"/>
          <w:color w:val="auto"/>
          <w:highlight w:val="none"/>
          <w:lang w:eastAsia="zh-CN"/>
        </w:rPr>
        <w:t>离退休返聘人员的，</w:t>
      </w:r>
      <w:r>
        <w:rPr>
          <w:rFonts w:hint="eastAsia" w:ascii="宋体" w:hAnsi="宋体" w:cs="宋体"/>
          <w:color w:val="auto"/>
          <w:highlight w:val="none"/>
          <w:lang w:val="en-US" w:eastAsia="zh-CN"/>
        </w:rPr>
        <w:t>须</w:t>
      </w:r>
      <w:r>
        <w:rPr>
          <w:rFonts w:hint="eastAsia" w:ascii="宋体" w:hAnsi="宋体" w:eastAsia="宋体" w:cs="宋体"/>
          <w:color w:val="auto"/>
          <w:highlight w:val="none"/>
          <w:lang w:eastAsia="zh-CN"/>
        </w:rPr>
        <w:t>提供退休证明及单位聘用证明。</w:t>
      </w:r>
    </w:p>
    <w:p>
      <w:pPr>
        <w:spacing w:line="360" w:lineRule="auto"/>
        <w:rPr>
          <w:rFonts w:hint="default" w:ascii="宋体" w:hAnsi="宋体" w:eastAsia="宋体" w:cs="宋体"/>
          <w:color w:val="auto"/>
          <w:highlight w:val="none"/>
          <w:lang w:val="en-US" w:eastAsia="zh-CN"/>
        </w:rPr>
      </w:pPr>
      <w:r>
        <w:rPr>
          <w:rFonts w:hint="eastAsia" w:ascii="宋体" w:hAnsi="宋体" w:cs="宋体"/>
          <w:color w:val="auto"/>
          <w:highlight w:val="none"/>
          <w:lang w:val="en-US" w:eastAsia="zh-CN"/>
        </w:rPr>
        <w:t>2、表后附拟派人员的社保证明（或返聘人员证明）、相关证书的原件彩色扫描件。</w:t>
      </w:r>
    </w:p>
    <w:p>
      <w:pPr>
        <w:spacing w:line="360" w:lineRule="auto"/>
        <w:rPr>
          <w:rFonts w:hint="eastAsia" w:ascii="宋体" w:hAnsi="宋体" w:eastAsia="宋体" w:cs="宋体"/>
          <w:color w:val="auto"/>
          <w:highlight w:val="none"/>
          <w:lang w:eastAsia="zh-CN"/>
        </w:rPr>
      </w:pPr>
      <w:r>
        <w:rPr>
          <w:rFonts w:hint="eastAsia" w:ascii="宋体" w:hAnsi="宋体" w:cs="宋体"/>
          <w:color w:val="auto"/>
          <w:highlight w:val="none"/>
          <w:lang w:val="en-US" w:eastAsia="zh-CN"/>
        </w:rPr>
        <w:t>3</w:t>
      </w:r>
      <w:r>
        <w:rPr>
          <w:rFonts w:hint="eastAsia" w:ascii="宋体" w:hAnsi="宋体" w:eastAsia="宋体" w:cs="宋体"/>
          <w:color w:val="auto"/>
          <w:highlight w:val="none"/>
          <w:lang w:val="en-US" w:eastAsia="zh-CN"/>
        </w:rPr>
        <w:t>、供应商承诺所填报内容均真实有效，不存在虚假或不真实信息。</w:t>
      </w:r>
    </w:p>
    <w:p>
      <w:pPr>
        <w:spacing w:line="360" w:lineRule="auto"/>
        <w:rPr>
          <w:rFonts w:hint="eastAsia" w:ascii="宋体" w:hAnsi="宋体" w:eastAsia="宋体" w:cs="宋体"/>
          <w:color w:val="auto"/>
          <w:highlight w:val="none"/>
          <w:lang w:eastAsia="zh-CN"/>
        </w:rPr>
      </w:pPr>
    </w:p>
    <w:p>
      <w:pPr>
        <w:spacing w:line="360" w:lineRule="auto"/>
        <w:rPr>
          <w:rFonts w:hint="eastAsia" w:ascii="宋体" w:hAnsi="宋体" w:eastAsia="宋体" w:cs="宋体"/>
          <w:color w:val="auto"/>
          <w:highlight w:val="none"/>
          <w:lang w:eastAsia="zh-CN"/>
        </w:rPr>
      </w:pPr>
    </w:p>
    <w:p>
      <w:pPr>
        <w:spacing w:line="360" w:lineRule="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投标人名称（CA签章）：</w:t>
      </w:r>
      <w:r>
        <w:rPr>
          <w:rFonts w:hint="eastAsia" w:ascii="宋体" w:hAnsi="宋体" w:eastAsia="宋体" w:cs="宋体"/>
          <w:color w:val="auto"/>
          <w:highlight w:val="none"/>
          <w:u w:val="single"/>
          <w:lang w:eastAsia="zh-CN"/>
        </w:rPr>
        <w:t xml:space="preserve">                    </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single"/>
          <w:lang w:eastAsia="zh-CN"/>
        </w:rPr>
        <w:t xml:space="preserve">       </w:t>
      </w:r>
      <w:r>
        <w:rPr>
          <w:rFonts w:hint="eastAsia" w:ascii="宋体" w:hAnsi="宋体" w:eastAsia="宋体" w:cs="宋体"/>
          <w:color w:val="auto"/>
          <w:highlight w:val="none"/>
          <w:u w:val="single"/>
          <w:lang w:val="en-US" w:eastAsia="zh-CN"/>
        </w:rPr>
        <w:t xml:space="preserve">  </w:t>
      </w:r>
    </w:p>
    <w:p>
      <w:pPr>
        <w:spacing w:line="360" w:lineRule="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日      期：</w:t>
      </w:r>
      <w:r>
        <w:rPr>
          <w:rFonts w:hint="eastAsia" w:ascii="宋体" w:hAnsi="宋体" w:eastAsia="宋体" w:cs="宋体"/>
          <w:color w:val="auto"/>
          <w:highlight w:val="none"/>
          <w:u w:val="single"/>
          <w:lang w:eastAsia="zh-CN"/>
        </w:rPr>
        <w:t xml:space="preserve">         </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single"/>
          <w:lang w:eastAsia="zh-CN"/>
        </w:rPr>
        <w:t xml:space="preserve">         </w:t>
      </w:r>
    </w:p>
    <w:p>
      <w:pPr>
        <w:spacing w:line="360" w:lineRule="auto"/>
        <w:rPr>
          <w:rFonts w:hint="eastAsia" w:ascii="宋体" w:hAnsi="宋体" w:eastAsia="宋体" w:cs="宋体"/>
          <w:color w:val="auto"/>
          <w:highlight w:val="none"/>
          <w:lang w:eastAsia="zh-CN"/>
        </w:rPr>
      </w:pPr>
    </w:p>
    <w:p>
      <w:pPr>
        <w:spacing w:line="360" w:lineRule="auto"/>
        <w:rPr>
          <w:rFonts w:hint="eastAsia" w:ascii="宋体" w:hAnsi="宋体"/>
          <w:color w:val="auto"/>
          <w:highlight w:val="none"/>
        </w:rPr>
      </w:pPr>
      <w:r>
        <w:rPr>
          <w:rFonts w:ascii="宋体" w:hAnsi="宋体"/>
          <w:color w:val="auto"/>
          <w:highlight w:val="none"/>
        </w:rPr>
        <w:br w:type="page"/>
      </w:r>
      <w:r>
        <w:rPr>
          <w:rFonts w:hint="eastAsia" w:ascii="宋体" w:hAnsi="宋体"/>
          <w:color w:val="auto"/>
          <w:highlight w:val="none"/>
        </w:rPr>
        <w:t>格式</w:t>
      </w:r>
      <w:r>
        <w:rPr>
          <w:rFonts w:hint="eastAsia" w:ascii="宋体" w:hAnsi="宋体"/>
          <w:color w:val="auto"/>
          <w:highlight w:val="none"/>
          <w:lang w:val="en-US" w:eastAsia="zh-CN"/>
        </w:rPr>
        <w:t>14</w:t>
      </w:r>
      <w:r>
        <w:rPr>
          <w:rFonts w:hint="eastAsia" w:ascii="宋体" w:hAnsi="宋体"/>
          <w:color w:val="auto"/>
          <w:highlight w:val="none"/>
        </w:rPr>
        <w:t>：</w:t>
      </w:r>
    </w:p>
    <w:p>
      <w:pPr>
        <w:keepNext w:val="0"/>
        <w:keepLines w:val="0"/>
        <w:pageBreakBefore w:val="0"/>
        <w:widowControl w:val="0"/>
        <w:kinsoku/>
        <w:wordWrap/>
        <w:overflowPunct/>
        <w:topLinePunct w:val="0"/>
        <w:autoSpaceDE/>
        <w:autoSpaceDN/>
        <w:bidi w:val="0"/>
        <w:adjustRightInd/>
        <w:snapToGrid/>
        <w:spacing w:before="157" w:beforeLines="50" w:after="469" w:afterLines="150" w:line="360" w:lineRule="auto"/>
        <w:jc w:val="center"/>
        <w:textAlignment w:val="auto"/>
        <w:rPr>
          <w:rFonts w:hint="eastAsia" w:eastAsia="黑体"/>
          <w:color w:val="auto"/>
          <w:spacing w:val="20"/>
          <w:sz w:val="36"/>
          <w:szCs w:val="32"/>
          <w:highlight w:val="none"/>
        </w:rPr>
      </w:pPr>
      <w:r>
        <w:rPr>
          <w:rFonts w:hint="eastAsia" w:eastAsia="黑体"/>
          <w:color w:val="auto"/>
          <w:spacing w:val="20"/>
          <w:sz w:val="36"/>
          <w:szCs w:val="32"/>
          <w:highlight w:val="none"/>
        </w:rPr>
        <w:t>投标人取得的证书情况表</w:t>
      </w:r>
    </w:p>
    <w:p>
      <w:pPr>
        <w:spacing w:line="360" w:lineRule="auto"/>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eastAsia="zh-CN"/>
        </w:rPr>
        <w:t>项目</w:t>
      </w:r>
      <w:r>
        <w:rPr>
          <w:rFonts w:hint="eastAsia" w:ascii="宋体" w:hAnsi="宋体" w:eastAsia="宋体" w:cs="宋体"/>
          <w:color w:val="auto"/>
          <w:highlight w:val="none"/>
          <w:lang w:val="en-US" w:eastAsia="zh-CN"/>
        </w:rPr>
        <w:t>名称</w:t>
      </w:r>
      <w:r>
        <w:rPr>
          <w:rFonts w:hint="eastAsia" w:ascii="宋体" w:hAnsi="宋体" w:eastAsia="宋体" w:cs="宋体"/>
          <w:color w:val="auto"/>
          <w:highlight w:val="none"/>
          <w:lang w:eastAsia="zh-CN"/>
        </w:rPr>
        <w:t>：</w:t>
      </w:r>
      <w:r>
        <w:rPr>
          <w:rFonts w:hint="eastAsia" w:ascii="宋体" w:hAnsi="宋体" w:cs="宋体"/>
          <w:color w:val="auto"/>
          <w:highlight w:val="none"/>
          <w:u w:val="single"/>
          <w:lang w:eastAsia="zh-CN"/>
        </w:rPr>
        <w:t>北仑区审计服务供应商</w:t>
      </w:r>
      <w:r>
        <w:rPr>
          <w:rFonts w:hint="eastAsia" w:ascii="宋体" w:hAnsi="宋体" w:eastAsia="宋体" w:cs="宋体"/>
          <w:color w:val="auto"/>
          <w:highlight w:val="none"/>
          <w:u w:val="single"/>
          <w:lang w:val="en-US" w:eastAsia="zh-CN"/>
        </w:rPr>
        <w:t xml:space="preserve"> </w:t>
      </w:r>
    </w:p>
    <w:p>
      <w:pPr>
        <w:spacing w:line="360" w:lineRule="auto"/>
        <w:rPr>
          <w:rFonts w:hint="eastAsia" w:ascii="宋体" w:hAnsi="宋体" w:eastAsia="宋体" w:cs="宋体"/>
          <w:color w:val="auto"/>
          <w:highlight w:val="none"/>
          <w:u w:val="single"/>
          <w:lang w:val="en-US" w:eastAsia="zh-CN"/>
        </w:rPr>
      </w:pPr>
      <w:r>
        <w:rPr>
          <w:rFonts w:hint="eastAsia" w:ascii="宋体" w:hAnsi="宋体" w:eastAsia="宋体" w:cs="宋体"/>
          <w:color w:val="auto"/>
          <w:highlight w:val="none"/>
          <w:lang w:eastAsia="zh-CN"/>
        </w:rPr>
        <w:t>项目编号：</w:t>
      </w:r>
      <w:r>
        <w:rPr>
          <w:rFonts w:hint="eastAsia" w:ascii="宋体" w:hAnsi="宋体" w:cs="宋体"/>
          <w:color w:val="auto"/>
          <w:highlight w:val="none"/>
          <w:u w:val="single"/>
          <w:lang w:eastAsia="zh-CN"/>
        </w:rPr>
        <w:t>BLZFCG2022009</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none"/>
          <w:lang w:val="en-US" w:eastAsia="zh-CN"/>
        </w:rPr>
        <w:t xml:space="preserve">                                    标项：</w:t>
      </w:r>
      <w:r>
        <w:rPr>
          <w:rFonts w:hint="eastAsia" w:ascii="宋体" w:hAnsi="宋体" w:eastAsia="宋体" w:cs="宋体"/>
          <w:color w:val="auto"/>
          <w:highlight w:val="none"/>
          <w:u w:val="single"/>
          <w:lang w:val="en-US" w:eastAsia="zh-CN"/>
        </w:rPr>
        <w:t xml:space="preserve">    </w:t>
      </w:r>
      <w:r>
        <w:rPr>
          <w:rFonts w:hint="eastAsia" w:ascii="宋体" w:hAnsi="宋体" w:cs="宋体"/>
          <w:color w:val="auto"/>
          <w:highlight w:val="none"/>
          <w:u w:val="single"/>
          <w:lang w:val="en-US" w:eastAsia="zh-CN"/>
        </w:rPr>
        <w:t>三</w:t>
      </w:r>
      <w:r>
        <w:rPr>
          <w:rFonts w:hint="eastAsia" w:ascii="宋体" w:hAnsi="宋体" w:eastAsia="宋体" w:cs="宋体"/>
          <w:color w:val="auto"/>
          <w:highlight w:val="none"/>
          <w:u w:val="single"/>
          <w:lang w:val="en-US" w:eastAsia="zh-CN"/>
        </w:rPr>
        <w:t xml:space="preserve">    </w:t>
      </w:r>
    </w:p>
    <w:tbl>
      <w:tblPr>
        <w:tblStyle w:val="7"/>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2824"/>
        <w:gridCol w:w="2410"/>
        <w:gridCol w:w="1701"/>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trPr>
        <w:tc>
          <w:tcPr>
            <w:tcW w:w="828" w:type="dxa"/>
            <w:noWrap w:val="0"/>
            <w:vAlign w:val="center"/>
          </w:tcPr>
          <w:p>
            <w:pPr>
              <w:jc w:val="center"/>
              <w:rPr>
                <w:rFonts w:hint="eastAsia"/>
                <w:b/>
                <w:color w:val="auto"/>
                <w:sz w:val="21"/>
                <w:szCs w:val="21"/>
                <w:highlight w:val="none"/>
              </w:rPr>
            </w:pPr>
            <w:r>
              <w:rPr>
                <w:rFonts w:hint="eastAsia"/>
                <w:b/>
                <w:color w:val="auto"/>
                <w:sz w:val="21"/>
                <w:szCs w:val="21"/>
                <w:highlight w:val="none"/>
              </w:rPr>
              <w:t>序号</w:t>
            </w:r>
          </w:p>
        </w:tc>
        <w:tc>
          <w:tcPr>
            <w:tcW w:w="2824" w:type="dxa"/>
            <w:noWrap w:val="0"/>
            <w:vAlign w:val="center"/>
          </w:tcPr>
          <w:p>
            <w:pPr>
              <w:jc w:val="center"/>
              <w:rPr>
                <w:rFonts w:hint="eastAsia"/>
                <w:b/>
                <w:color w:val="auto"/>
                <w:sz w:val="21"/>
                <w:szCs w:val="21"/>
                <w:highlight w:val="none"/>
              </w:rPr>
            </w:pPr>
            <w:r>
              <w:rPr>
                <w:rFonts w:hint="eastAsia"/>
                <w:b/>
                <w:color w:val="auto"/>
                <w:sz w:val="21"/>
                <w:szCs w:val="21"/>
                <w:highlight w:val="none"/>
                <w:lang w:val="en-US" w:eastAsia="zh-CN"/>
              </w:rPr>
              <w:t>证书</w:t>
            </w:r>
            <w:r>
              <w:rPr>
                <w:rFonts w:hint="eastAsia"/>
                <w:b/>
                <w:color w:val="auto"/>
                <w:sz w:val="21"/>
                <w:szCs w:val="21"/>
                <w:highlight w:val="none"/>
              </w:rPr>
              <w:t>名称</w:t>
            </w:r>
          </w:p>
        </w:tc>
        <w:tc>
          <w:tcPr>
            <w:tcW w:w="2410" w:type="dxa"/>
            <w:noWrap w:val="0"/>
            <w:vAlign w:val="center"/>
          </w:tcPr>
          <w:p>
            <w:pPr>
              <w:jc w:val="center"/>
              <w:rPr>
                <w:rFonts w:hint="eastAsia"/>
                <w:b/>
                <w:color w:val="auto"/>
                <w:sz w:val="21"/>
                <w:szCs w:val="21"/>
                <w:highlight w:val="none"/>
              </w:rPr>
            </w:pPr>
            <w:r>
              <w:rPr>
                <w:rFonts w:hint="eastAsia"/>
                <w:b/>
                <w:color w:val="auto"/>
                <w:sz w:val="21"/>
                <w:szCs w:val="21"/>
                <w:highlight w:val="none"/>
              </w:rPr>
              <w:t>发证单位</w:t>
            </w:r>
          </w:p>
        </w:tc>
        <w:tc>
          <w:tcPr>
            <w:tcW w:w="1701" w:type="dxa"/>
            <w:noWrap w:val="0"/>
            <w:vAlign w:val="center"/>
          </w:tcPr>
          <w:p>
            <w:pPr>
              <w:jc w:val="center"/>
              <w:rPr>
                <w:rFonts w:hint="eastAsia"/>
                <w:b/>
                <w:color w:val="auto"/>
                <w:sz w:val="21"/>
                <w:szCs w:val="21"/>
                <w:highlight w:val="none"/>
              </w:rPr>
            </w:pPr>
            <w:r>
              <w:rPr>
                <w:rFonts w:hint="eastAsia"/>
                <w:b/>
                <w:color w:val="auto"/>
                <w:sz w:val="21"/>
                <w:szCs w:val="21"/>
                <w:highlight w:val="none"/>
              </w:rPr>
              <w:t>发证时间</w:t>
            </w:r>
          </w:p>
        </w:tc>
        <w:tc>
          <w:tcPr>
            <w:tcW w:w="1417" w:type="dxa"/>
            <w:noWrap w:val="0"/>
            <w:vAlign w:val="center"/>
          </w:tcPr>
          <w:p>
            <w:pPr>
              <w:jc w:val="center"/>
              <w:rPr>
                <w:rFonts w:hint="eastAsia"/>
                <w:b/>
                <w:color w:val="auto"/>
                <w:sz w:val="21"/>
                <w:szCs w:val="21"/>
                <w:highlight w:val="none"/>
              </w:rPr>
            </w:pPr>
            <w:r>
              <w:rPr>
                <w:rFonts w:hint="eastAsia"/>
                <w:b/>
                <w:color w:val="auto"/>
                <w:sz w:val="21"/>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28" w:type="dxa"/>
            <w:noWrap w:val="0"/>
            <w:vAlign w:val="center"/>
          </w:tcPr>
          <w:p>
            <w:pPr>
              <w:jc w:val="center"/>
              <w:rPr>
                <w:rFonts w:hint="eastAsia" w:ascii="宋体" w:hAnsi="宋体" w:eastAsia="宋体" w:cs="宋体"/>
                <w:color w:val="auto"/>
                <w:sz w:val="21"/>
                <w:szCs w:val="21"/>
                <w:highlight w:val="none"/>
              </w:rPr>
            </w:pPr>
          </w:p>
        </w:tc>
        <w:tc>
          <w:tcPr>
            <w:tcW w:w="2824" w:type="dxa"/>
            <w:noWrap w:val="0"/>
            <w:vAlign w:val="center"/>
          </w:tcPr>
          <w:p>
            <w:pPr>
              <w:jc w:val="center"/>
              <w:rPr>
                <w:rFonts w:hint="eastAsia" w:ascii="宋体" w:hAnsi="宋体" w:eastAsia="宋体" w:cs="宋体"/>
                <w:color w:val="auto"/>
                <w:sz w:val="21"/>
                <w:szCs w:val="21"/>
                <w:highlight w:val="none"/>
              </w:rPr>
            </w:pPr>
          </w:p>
        </w:tc>
        <w:tc>
          <w:tcPr>
            <w:tcW w:w="2410" w:type="dxa"/>
            <w:noWrap w:val="0"/>
            <w:vAlign w:val="center"/>
          </w:tcPr>
          <w:p>
            <w:pPr>
              <w:jc w:val="center"/>
              <w:rPr>
                <w:rFonts w:hint="eastAsia" w:ascii="宋体" w:hAnsi="宋体" w:eastAsia="宋体" w:cs="宋体"/>
                <w:color w:val="auto"/>
                <w:sz w:val="21"/>
                <w:szCs w:val="21"/>
                <w:highlight w:val="none"/>
              </w:rPr>
            </w:pPr>
          </w:p>
        </w:tc>
        <w:tc>
          <w:tcPr>
            <w:tcW w:w="1701" w:type="dxa"/>
            <w:noWrap w:val="0"/>
            <w:vAlign w:val="center"/>
          </w:tcPr>
          <w:p>
            <w:pPr>
              <w:jc w:val="center"/>
              <w:rPr>
                <w:rFonts w:hint="eastAsia" w:ascii="宋体" w:hAnsi="宋体" w:eastAsia="宋体" w:cs="宋体"/>
                <w:color w:val="auto"/>
                <w:sz w:val="21"/>
                <w:szCs w:val="21"/>
                <w:highlight w:val="none"/>
              </w:rPr>
            </w:pPr>
          </w:p>
        </w:tc>
        <w:tc>
          <w:tcPr>
            <w:tcW w:w="1417" w:type="dxa"/>
            <w:noWrap w:val="0"/>
            <w:vAlign w:val="center"/>
          </w:tcPr>
          <w:p>
            <w:pPr>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28" w:type="dxa"/>
            <w:noWrap w:val="0"/>
            <w:vAlign w:val="center"/>
          </w:tcPr>
          <w:p>
            <w:pPr>
              <w:jc w:val="center"/>
              <w:rPr>
                <w:rFonts w:hint="eastAsia" w:ascii="宋体" w:hAnsi="宋体" w:eastAsia="宋体" w:cs="宋体"/>
                <w:color w:val="auto"/>
                <w:sz w:val="21"/>
                <w:szCs w:val="21"/>
                <w:highlight w:val="none"/>
              </w:rPr>
            </w:pPr>
          </w:p>
        </w:tc>
        <w:tc>
          <w:tcPr>
            <w:tcW w:w="2824" w:type="dxa"/>
            <w:noWrap w:val="0"/>
            <w:vAlign w:val="center"/>
          </w:tcPr>
          <w:p>
            <w:pPr>
              <w:jc w:val="center"/>
              <w:rPr>
                <w:rFonts w:hint="eastAsia" w:ascii="宋体" w:hAnsi="宋体" w:eastAsia="宋体" w:cs="宋体"/>
                <w:color w:val="auto"/>
                <w:sz w:val="21"/>
                <w:szCs w:val="21"/>
                <w:highlight w:val="none"/>
              </w:rPr>
            </w:pPr>
          </w:p>
        </w:tc>
        <w:tc>
          <w:tcPr>
            <w:tcW w:w="2410" w:type="dxa"/>
            <w:noWrap w:val="0"/>
            <w:vAlign w:val="center"/>
          </w:tcPr>
          <w:p>
            <w:pPr>
              <w:jc w:val="center"/>
              <w:rPr>
                <w:rFonts w:hint="eastAsia" w:ascii="宋体" w:hAnsi="宋体" w:eastAsia="宋体" w:cs="宋体"/>
                <w:color w:val="auto"/>
                <w:sz w:val="21"/>
                <w:szCs w:val="21"/>
                <w:highlight w:val="none"/>
              </w:rPr>
            </w:pPr>
          </w:p>
        </w:tc>
        <w:tc>
          <w:tcPr>
            <w:tcW w:w="1701" w:type="dxa"/>
            <w:noWrap w:val="0"/>
            <w:vAlign w:val="center"/>
          </w:tcPr>
          <w:p>
            <w:pPr>
              <w:jc w:val="center"/>
              <w:rPr>
                <w:rFonts w:hint="eastAsia" w:ascii="宋体" w:hAnsi="宋体" w:eastAsia="宋体" w:cs="宋体"/>
                <w:color w:val="auto"/>
                <w:sz w:val="21"/>
                <w:szCs w:val="21"/>
                <w:highlight w:val="none"/>
              </w:rPr>
            </w:pPr>
          </w:p>
        </w:tc>
        <w:tc>
          <w:tcPr>
            <w:tcW w:w="1417" w:type="dxa"/>
            <w:noWrap w:val="0"/>
            <w:vAlign w:val="center"/>
          </w:tcPr>
          <w:p>
            <w:pPr>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28" w:type="dxa"/>
            <w:noWrap w:val="0"/>
            <w:vAlign w:val="center"/>
          </w:tcPr>
          <w:p>
            <w:pPr>
              <w:jc w:val="center"/>
              <w:rPr>
                <w:rFonts w:hint="eastAsia" w:ascii="宋体" w:hAnsi="宋体" w:eastAsia="宋体" w:cs="宋体"/>
                <w:color w:val="auto"/>
                <w:sz w:val="21"/>
                <w:szCs w:val="21"/>
                <w:highlight w:val="none"/>
              </w:rPr>
            </w:pPr>
          </w:p>
        </w:tc>
        <w:tc>
          <w:tcPr>
            <w:tcW w:w="2824" w:type="dxa"/>
            <w:noWrap w:val="0"/>
            <w:vAlign w:val="center"/>
          </w:tcPr>
          <w:p>
            <w:pPr>
              <w:jc w:val="center"/>
              <w:rPr>
                <w:rFonts w:hint="eastAsia" w:ascii="宋体" w:hAnsi="宋体" w:eastAsia="宋体" w:cs="宋体"/>
                <w:color w:val="auto"/>
                <w:sz w:val="21"/>
                <w:szCs w:val="21"/>
                <w:highlight w:val="none"/>
              </w:rPr>
            </w:pPr>
          </w:p>
        </w:tc>
        <w:tc>
          <w:tcPr>
            <w:tcW w:w="2410" w:type="dxa"/>
            <w:noWrap w:val="0"/>
            <w:vAlign w:val="center"/>
          </w:tcPr>
          <w:p>
            <w:pPr>
              <w:jc w:val="center"/>
              <w:rPr>
                <w:rFonts w:hint="eastAsia" w:ascii="宋体" w:hAnsi="宋体" w:eastAsia="宋体" w:cs="宋体"/>
                <w:color w:val="auto"/>
                <w:sz w:val="21"/>
                <w:szCs w:val="21"/>
                <w:highlight w:val="none"/>
              </w:rPr>
            </w:pPr>
          </w:p>
        </w:tc>
        <w:tc>
          <w:tcPr>
            <w:tcW w:w="1701" w:type="dxa"/>
            <w:noWrap w:val="0"/>
            <w:vAlign w:val="center"/>
          </w:tcPr>
          <w:p>
            <w:pPr>
              <w:jc w:val="center"/>
              <w:rPr>
                <w:rFonts w:hint="eastAsia" w:ascii="宋体" w:hAnsi="宋体" w:eastAsia="宋体" w:cs="宋体"/>
                <w:color w:val="auto"/>
                <w:sz w:val="21"/>
                <w:szCs w:val="21"/>
                <w:highlight w:val="none"/>
              </w:rPr>
            </w:pPr>
          </w:p>
        </w:tc>
        <w:tc>
          <w:tcPr>
            <w:tcW w:w="1417" w:type="dxa"/>
            <w:noWrap w:val="0"/>
            <w:vAlign w:val="center"/>
          </w:tcPr>
          <w:p>
            <w:pPr>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28" w:type="dxa"/>
            <w:noWrap w:val="0"/>
            <w:vAlign w:val="center"/>
          </w:tcPr>
          <w:p>
            <w:pPr>
              <w:jc w:val="center"/>
              <w:rPr>
                <w:rFonts w:hint="eastAsia" w:ascii="宋体" w:hAnsi="宋体" w:eastAsia="宋体" w:cs="宋体"/>
                <w:color w:val="auto"/>
                <w:sz w:val="21"/>
                <w:szCs w:val="21"/>
                <w:highlight w:val="none"/>
              </w:rPr>
            </w:pPr>
          </w:p>
        </w:tc>
        <w:tc>
          <w:tcPr>
            <w:tcW w:w="2824" w:type="dxa"/>
            <w:noWrap w:val="0"/>
            <w:vAlign w:val="center"/>
          </w:tcPr>
          <w:p>
            <w:pPr>
              <w:jc w:val="center"/>
              <w:rPr>
                <w:rFonts w:hint="eastAsia" w:ascii="宋体" w:hAnsi="宋体" w:eastAsia="宋体" w:cs="宋体"/>
                <w:color w:val="auto"/>
                <w:sz w:val="21"/>
                <w:szCs w:val="21"/>
                <w:highlight w:val="none"/>
              </w:rPr>
            </w:pPr>
          </w:p>
        </w:tc>
        <w:tc>
          <w:tcPr>
            <w:tcW w:w="2410" w:type="dxa"/>
            <w:noWrap w:val="0"/>
            <w:vAlign w:val="center"/>
          </w:tcPr>
          <w:p>
            <w:pPr>
              <w:jc w:val="center"/>
              <w:rPr>
                <w:rFonts w:hint="eastAsia" w:ascii="宋体" w:hAnsi="宋体" w:eastAsia="宋体" w:cs="宋体"/>
                <w:color w:val="auto"/>
                <w:sz w:val="21"/>
                <w:szCs w:val="21"/>
                <w:highlight w:val="none"/>
              </w:rPr>
            </w:pPr>
          </w:p>
        </w:tc>
        <w:tc>
          <w:tcPr>
            <w:tcW w:w="1701" w:type="dxa"/>
            <w:noWrap w:val="0"/>
            <w:vAlign w:val="center"/>
          </w:tcPr>
          <w:p>
            <w:pPr>
              <w:jc w:val="center"/>
              <w:rPr>
                <w:rFonts w:hint="eastAsia" w:ascii="宋体" w:hAnsi="宋体" w:eastAsia="宋体" w:cs="宋体"/>
                <w:color w:val="auto"/>
                <w:sz w:val="21"/>
                <w:szCs w:val="21"/>
                <w:highlight w:val="none"/>
              </w:rPr>
            </w:pPr>
          </w:p>
        </w:tc>
        <w:tc>
          <w:tcPr>
            <w:tcW w:w="1417" w:type="dxa"/>
            <w:noWrap w:val="0"/>
            <w:vAlign w:val="center"/>
          </w:tcPr>
          <w:p>
            <w:pPr>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28" w:type="dxa"/>
            <w:noWrap w:val="0"/>
            <w:vAlign w:val="center"/>
          </w:tcPr>
          <w:p>
            <w:pPr>
              <w:jc w:val="center"/>
              <w:rPr>
                <w:rFonts w:hint="eastAsia" w:ascii="宋体" w:hAnsi="宋体" w:eastAsia="宋体" w:cs="宋体"/>
                <w:color w:val="auto"/>
                <w:sz w:val="21"/>
                <w:szCs w:val="21"/>
                <w:highlight w:val="none"/>
              </w:rPr>
            </w:pPr>
          </w:p>
        </w:tc>
        <w:tc>
          <w:tcPr>
            <w:tcW w:w="2824" w:type="dxa"/>
            <w:noWrap w:val="0"/>
            <w:vAlign w:val="center"/>
          </w:tcPr>
          <w:p>
            <w:pPr>
              <w:jc w:val="center"/>
              <w:rPr>
                <w:rFonts w:hint="eastAsia" w:ascii="宋体" w:hAnsi="宋体" w:eastAsia="宋体" w:cs="宋体"/>
                <w:color w:val="auto"/>
                <w:sz w:val="21"/>
                <w:szCs w:val="21"/>
                <w:highlight w:val="none"/>
              </w:rPr>
            </w:pPr>
          </w:p>
        </w:tc>
        <w:tc>
          <w:tcPr>
            <w:tcW w:w="2410" w:type="dxa"/>
            <w:noWrap w:val="0"/>
            <w:vAlign w:val="center"/>
          </w:tcPr>
          <w:p>
            <w:pPr>
              <w:jc w:val="center"/>
              <w:rPr>
                <w:rFonts w:hint="eastAsia" w:ascii="宋体" w:hAnsi="宋体" w:eastAsia="宋体" w:cs="宋体"/>
                <w:color w:val="auto"/>
                <w:sz w:val="21"/>
                <w:szCs w:val="21"/>
                <w:highlight w:val="none"/>
              </w:rPr>
            </w:pPr>
          </w:p>
        </w:tc>
        <w:tc>
          <w:tcPr>
            <w:tcW w:w="1701" w:type="dxa"/>
            <w:noWrap w:val="0"/>
            <w:vAlign w:val="center"/>
          </w:tcPr>
          <w:p>
            <w:pPr>
              <w:jc w:val="center"/>
              <w:rPr>
                <w:rFonts w:hint="eastAsia" w:ascii="宋体" w:hAnsi="宋体" w:eastAsia="宋体" w:cs="宋体"/>
                <w:color w:val="auto"/>
                <w:sz w:val="21"/>
                <w:szCs w:val="21"/>
                <w:highlight w:val="none"/>
              </w:rPr>
            </w:pPr>
          </w:p>
        </w:tc>
        <w:tc>
          <w:tcPr>
            <w:tcW w:w="1417" w:type="dxa"/>
            <w:noWrap w:val="0"/>
            <w:vAlign w:val="center"/>
          </w:tcPr>
          <w:p>
            <w:pPr>
              <w:jc w:val="center"/>
              <w:rPr>
                <w:rFonts w:hint="eastAsia" w:ascii="宋体" w:hAnsi="宋体" w:eastAsia="宋体" w:cs="宋体"/>
                <w:color w:val="auto"/>
                <w:sz w:val="21"/>
                <w:szCs w:val="21"/>
                <w:highlight w:val="none"/>
              </w:rPr>
            </w:pPr>
          </w:p>
        </w:tc>
      </w:tr>
    </w:tbl>
    <w:p>
      <w:pPr>
        <w:spacing w:line="360" w:lineRule="auto"/>
        <w:rPr>
          <w:rFonts w:hint="eastAsia" w:ascii="宋体" w:hAnsi="宋体" w:eastAsia="宋体" w:cs="宋体"/>
          <w:b/>
          <w:bCs/>
          <w:color w:val="auto"/>
          <w:highlight w:val="none"/>
        </w:rPr>
      </w:pPr>
      <w:r>
        <w:rPr>
          <w:rFonts w:hint="eastAsia" w:ascii="宋体" w:hAnsi="宋体" w:eastAsia="宋体" w:cs="宋体"/>
          <w:b/>
          <w:bCs/>
          <w:color w:val="auto"/>
          <w:highlight w:val="none"/>
        </w:rPr>
        <w:t>说明：</w:t>
      </w:r>
    </w:p>
    <w:p>
      <w:pPr>
        <w:spacing w:line="360" w:lineRule="auto"/>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1、对照评分标准表，表后附相关证书的原件彩色扫描件，未提供的，相关项目不得分。</w:t>
      </w:r>
    </w:p>
    <w:p>
      <w:pPr>
        <w:spacing w:line="360" w:lineRule="auto"/>
        <w:rPr>
          <w:rFonts w:hint="eastAsia" w:ascii="宋体" w:hAnsi="宋体" w:eastAsia="宋体" w:cs="宋体"/>
          <w:color w:val="auto"/>
          <w:highlight w:val="none"/>
          <w:lang w:eastAsia="zh-CN"/>
        </w:rPr>
      </w:pPr>
      <w:r>
        <w:rPr>
          <w:rFonts w:hint="eastAsia" w:ascii="宋体" w:hAnsi="宋体" w:eastAsia="宋体" w:cs="宋体"/>
          <w:color w:val="auto"/>
          <w:highlight w:val="none"/>
          <w:lang w:val="en-US" w:eastAsia="zh-CN"/>
        </w:rPr>
        <w:t>2</w:t>
      </w:r>
      <w:r>
        <w:rPr>
          <w:rFonts w:hint="eastAsia" w:ascii="宋体" w:hAnsi="宋体" w:eastAsia="宋体" w:cs="宋体"/>
          <w:color w:val="auto"/>
          <w:highlight w:val="none"/>
          <w:lang w:eastAsia="zh-CN"/>
        </w:rPr>
        <w:t>、以上内容必须是真实的，否则一经查实，按相关规定处理。</w:t>
      </w:r>
    </w:p>
    <w:p>
      <w:pPr>
        <w:spacing w:line="360" w:lineRule="auto"/>
        <w:rPr>
          <w:rFonts w:hint="eastAsia" w:ascii="宋体" w:hAnsi="宋体" w:eastAsia="宋体" w:cs="宋体"/>
          <w:color w:val="auto"/>
          <w:highlight w:val="none"/>
          <w:lang w:eastAsia="zh-CN"/>
        </w:rPr>
      </w:pPr>
    </w:p>
    <w:p>
      <w:pPr>
        <w:spacing w:line="360" w:lineRule="auto"/>
        <w:rPr>
          <w:rFonts w:hint="eastAsia" w:ascii="宋体" w:hAnsi="宋体" w:eastAsia="宋体" w:cs="宋体"/>
          <w:color w:val="auto"/>
          <w:highlight w:val="none"/>
          <w:lang w:eastAsia="zh-CN"/>
        </w:rPr>
      </w:pPr>
    </w:p>
    <w:p>
      <w:pPr>
        <w:spacing w:line="360" w:lineRule="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投标人名称（CA签章）：</w:t>
      </w:r>
      <w:r>
        <w:rPr>
          <w:rFonts w:hint="eastAsia" w:ascii="宋体" w:hAnsi="宋体" w:eastAsia="宋体" w:cs="宋体"/>
          <w:color w:val="auto"/>
          <w:highlight w:val="none"/>
          <w:u w:val="single"/>
          <w:lang w:eastAsia="zh-CN"/>
        </w:rPr>
        <w:t xml:space="preserve">                    </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single"/>
          <w:lang w:eastAsia="zh-CN"/>
        </w:rPr>
        <w:t xml:space="preserve">       </w:t>
      </w:r>
      <w:r>
        <w:rPr>
          <w:rFonts w:hint="eastAsia" w:ascii="宋体" w:hAnsi="宋体" w:eastAsia="宋体" w:cs="宋体"/>
          <w:color w:val="auto"/>
          <w:highlight w:val="none"/>
          <w:u w:val="single"/>
          <w:lang w:val="en-US" w:eastAsia="zh-CN"/>
        </w:rPr>
        <w:t xml:space="preserve">  </w:t>
      </w:r>
    </w:p>
    <w:p>
      <w:pPr>
        <w:spacing w:line="360" w:lineRule="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日      期：</w:t>
      </w:r>
      <w:r>
        <w:rPr>
          <w:rFonts w:hint="eastAsia" w:ascii="宋体" w:hAnsi="宋体" w:eastAsia="宋体" w:cs="宋体"/>
          <w:color w:val="auto"/>
          <w:highlight w:val="none"/>
          <w:u w:val="single"/>
          <w:lang w:eastAsia="zh-CN"/>
        </w:rPr>
        <w:t xml:space="preserve">         </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single"/>
          <w:lang w:eastAsia="zh-CN"/>
        </w:rPr>
        <w:t xml:space="preserve">         </w:t>
      </w:r>
    </w:p>
    <w:p>
      <w:pPr>
        <w:spacing w:line="360" w:lineRule="auto"/>
        <w:rPr>
          <w:rFonts w:hint="eastAsia" w:ascii="宋体" w:hAnsi="宋体" w:eastAsia="宋体" w:cs="宋体"/>
          <w:color w:val="auto"/>
          <w:highlight w:val="none"/>
          <w:lang w:eastAsia="zh-CN"/>
        </w:rPr>
      </w:pPr>
    </w:p>
    <w:p>
      <w:pPr>
        <w:spacing w:line="360" w:lineRule="auto"/>
        <w:rPr>
          <w:rFonts w:hint="eastAsia" w:ascii="宋体" w:hAnsi="宋体"/>
          <w:color w:val="auto"/>
          <w:highlight w:val="none"/>
        </w:rPr>
      </w:pPr>
      <w:r>
        <w:rPr>
          <w:rFonts w:ascii="宋体" w:hAnsi="宋体"/>
          <w:color w:val="auto"/>
          <w:highlight w:val="none"/>
        </w:rPr>
        <w:br w:type="page"/>
      </w:r>
      <w:r>
        <w:rPr>
          <w:rFonts w:hint="eastAsia" w:ascii="宋体" w:hAnsi="宋体"/>
          <w:color w:val="auto"/>
          <w:highlight w:val="none"/>
        </w:rPr>
        <w:t>格式</w:t>
      </w:r>
      <w:r>
        <w:rPr>
          <w:rFonts w:hint="eastAsia" w:ascii="宋体" w:hAnsi="宋体"/>
          <w:color w:val="auto"/>
          <w:highlight w:val="none"/>
          <w:lang w:val="en-US" w:eastAsia="zh-CN"/>
        </w:rPr>
        <w:t>15</w:t>
      </w:r>
      <w:r>
        <w:rPr>
          <w:rFonts w:hint="eastAsia" w:ascii="宋体" w:hAnsi="宋体"/>
          <w:color w:val="auto"/>
          <w:highlight w:val="none"/>
        </w:rPr>
        <w:t>：</w:t>
      </w:r>
    </w:p>
    <w:p>
      <w:pPr>
        <w:keepNext w:val="0"/>
        <w:keepLines w:val="0"/>
        <w:pageBreakBefore w:val="0"/>
        <w:widowControl w:val="0"/>
        <w:kinsoku/>
        <w:wordWrap/>
        <w:overflowPunct/>
        <w:topLinePunct w:val="0"/>
        <w:autoSpaceDE/>
        <w:autoSpaceDN/>
        <w:bidi w:val="0"/>
        <w:adjustRightInd/>
        <w:snapToGrid/>
        <w:spacing w:before="157" w:beforeLines="50" w:after="469" w:afterLines="150" w:line="360" w:lineRule="auto"/>
        <w:jc w:val="center"/>
        <w:textAlignment w:val="auto"/>
        <w:rPr>
          <w:rFonts w:hint="eastAsia" w:eastAsia="黑体"/>
          <w:color w:val="auto"/>
          <w:spacing w:val="20"/>
          <w:sz w:val="36"/>
          <w:szCs w:val="32"/>
          <w:highlight w:val="none"/>
          <w:lang w:val="en-US" w:eastAsia="zh-CN"/>
        </w:rPr>
      </w:pPr>
      <w:r>
        <w:rPr>
          <w:rFonts w:hint="eastAsia" w:eastAsia="黑体"/>
          <w:color w:val="auto"/>
          <w:spacing w:val="20"/>
          <w:sz w:val="36"/>
          <w:szCs w:val="32"/>
          <w:highlight w:val="none"/>
          <w:lang w:val="en-US" w:eastAsia="zh-CN"/>
        </w:rPr>
        <w:t>得分自评表（标项3）</w:t>
      </w:r>
    </w:p>
    <w:p>
      <w:pPr>
        <w:spacing w:line="360" w:lineRule="auto"/>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eastAsia="zh-CN"/>
        </w:rPr>
        <w:t>项目</w:t>
      </w:r>
      <w:r>
        <w:rPr>
          <w:rFonts w:hint="eastAsia" w:ascii="宋体" w:hAnsi="宋体" w:eastAsia="宋体" w:cs="宋体"/>
          <w:color w:val="auto"/>
          <w:highlight w:val="none"/>
          <w:lang w:val="en-US" w:eastAsia="zh-CN"/>
        </w:rPr>
        <w:t>名称</w:t>
      </w:r>
      <w:r>
        <w:rPr>
          <w:rFonts w:hint="eastAsia" w:ascii="宋体" w:hAnsi="宋体" w:eastAsia="宋体" w:cs="宋体"/>
          <w:color w:val="auto"/>
          <w:highlight w:val="none"/>
          <w:lang w:eastAsia="zh-CN"/>
        </w:rPr>
        <w:t>：</w:t>
      </w:r>
      <w:r>
        <w:rPr>
          <w:rFonts w:hint="eastAsia" w:ascii="宋体" w:hAnsi="宋体" w:cs="宋体"/>
          <w:color w:val="auto"/>
          <w:highlight w:val="none"/>
          <w:u w:val="single"/>
          <w:lang w:eastAsia="zh-CN"/>
        </w:rPr>
        <w:t>北仑区审计服务供应商</w:t>
      </w:r>
      <w:r>
        <w:rPr>
          <w:rFonts w:hint="eastAsia" w:ascii="宋体" w:hAnsi="宋体" w:eastAsia="宋体" w:cs="宋体"/>
          <w:color w:val="auto"/>
          <w:highlight w:val="none"/>
          <w:u w:val="single"/>
          <w:lang w:val="en-US" w:eastAsia="zh-CN"/>
        </w:rPr>
        <w:t xml:space="preserve"> </w:t>
      </w:r>
    </w:p>
    <w:p>
      <w:pPr>
        <w:spacing w:line="360" w:lineRule="auto"/>
        <w:rPr>
          <w:rFonts w:hint="eastAsia" w:ascii="宋体" w:hAnsi="宋体" w:eastAsia="宋体" w:cs="宋体"/>
          <w:color w:val="auto"/>
          <w:highlight w:val="none"/>
          <w:u w:val="single"/>
          <w:lang w:val="en-US" w:eastAsia="zh-CN"/>
        </w:rPr>
      </w:pPr>
      <w:r>
        <w:rPr>
          <w:rFonts w:hint="eastAsia" w:ascii="宋体" w:hAnsi="宋体" w:eastAsia="宋体" w:cs="宋体"/>
          <w:color w:val="auto"/>
          <w:highlight w:val="none"/>
          <w:lang w:eastAsia="zh-CN"/>
        </w:rPr>
        <w:t>项目编号：</w:t>
      </w:r>
      <w:r>
        <w:rPr>
          <w:rFonts w:hint="eastAsia" w:ascii="宋体" w:hAnsi="宋体" w:cs="宋体"/>
          <w:color w:val="auto"/>
          <w:highlight w:val="none"/>
          <w:u w:val="single"/>
          <w:lang w:eastAsia="zh-CN"/>
        </w:rPr>
        <w:t>BLZFCG2022009</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none"/>
          <w:lang w:val="en-US" w:eastAsia="zh-CN"/>
        </w:rPr>
        <w:t xml:space="preserve">                                    标项：</w:t>
      </w:r>
      <w:r>
        <w:rPr>
          <w:rFonts w:hint="eastAsia" w:ascii="宋体" w:hAnsi="宋体" w:eastAsia="宋体" w:cs="宋体"/>
          <w:color w:val="auto"/>
          <w:highlight w:val="none"/>
          <w:u w:val="single"/>
          <w:lang w:val="en-US" w:eastAsia="zh-CN"/>
        </w:rPr>
        <w:t xml:space="preserve">    </w:t>
      </w:r>
      <w:r>
        <w:rPr>
          <w:rFonts w:hint="eastAsia" w:ascii="宋体" w:hAnsi="宋体" w:cs="宋体"/>
          <w:color w:val="auto"/>
          <w:highlight w:val="none"/>
          <w:u w:val="single"/>
          <w:lang w:val="en-US" w:eastAsia="zh-CN"/>
        </w:rPr>
        <w:t>三</w:t>
      </w:r>
      <w:r>
        <w:rPr>
          <w:rFonts w:hint="eastAsia" w:ascii="宋体" w:hAnsi="宋体" w:eastAsia="宋体" w:cs="宋体"/>
          <w:color w:val="auto"/>
          <w:highlight w:val="none"/>
          <w:u w:val="single"/>
          <w:lang w:val="en-US" w:eastAsia="zh-CN"/>
        </w:rPr>
        <w:t xml:space="preserve">    </w:t>
      </w:r>
    </w:p>
    <w:tbl>
      <w:tblPr>
        <w:tblStyle w:val="7"/>
        <w:tblW w:w="9328"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57" w:type="dxa"/>
          <w:bottom w:w="85" w:type="dxa"/>
          <w:right w:w="57" w:type="dxa"/>
        </w:tblCellMar>
      </w:tblPr>
      <w:tblGrid>
        <w:gridCol w:w="800"/>
        <w:gridCol w:w="2423"/>
        <w:gridCol w:w="1065"/>
        <w:gridCol w:w="1050"/>
        <w:gridCol w:w="1425"/>
        <w:gridCol w:w="25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57" w:type="dxa"/>
            <w:bottom w:w="85" w:type="dxa"/>
            <w:right w:w="57" w:type="dxa"/>
          </w:tblCellMar>
        </w:tblPrEx>
        <w:trPr>
          <w:cantSplit/>
          <w:trHeight w:val="794" w:hRule="atLeast"/>
        </w:trPr>
        <w:tc>
          <w:tcPr>
            <w:tcW w:w="800" w:type="dxa"/>
            <w:noWrap w:val="0"/>
            <w:tcMar>
              <w:top w:w="113" w:type="dxa"/>
              <w:left w:w="113" w:type="dxa"/>
              <w:bottom w:w="113" w:type="dxa"/>
              <w:right w:w="113" w:type="dxa"/>
            </w:tcMar>
            <w:vAlign w:val="center"/>
          </w:tcPr>
          <w:p>
            <w:pPr>
              <w:jc w:val="center"/>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序号</w:t>
            </w:r>
          </w:p>
        </w:tc>
        <w:tc>
          <w:tcPr>
            <w:tcW w:w="2423" w:type="dxa"/>
            <w:noWrap w:val="0"/>
            <w:tcMar>
              <w:top w:w="113" w:type="dxa"/>
              <w:left w:w="113" w:type="dxa"/>
              <w:bottom w:w="113" w:type="dxa"/>
              <w:right w:w="113" w:type="dxa"/>
            </w:tcMar>
            <w:vAlign w:val="center"/>
          </w:tcPr>
          <w:p>
            <w:pPr>
              <w:jc w:val="center"/>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评分项目</w:t>
            </w:r>
          </w:p>
        </w:tc>
        <w:tc>
          <w:tcPr>
            <w:tcW w:w="1065" w:type="dxa"/>
            <w:noWrap w:val="0"/>
            <w:tcMar>
              <w:top w:w="113" w:type="dxa"/>
              <w:left w:w="113" w:type="dxa"/>
              <w:bottom w:w="113" w:type="dxa"/>
              <w:right w:w="113" w:type="dxa"/>
            </w:tcMar>
            <w:vAlign w:val="center"/>
          </w:tcPr>
          <w:p>
            <w:pPr>
              <w:jc w:val="center"/>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分值</w:t>
            </w:r>
          </w:p>
        </w:tc>
        <w:tc>
          <w:tcPr>
            <w:tcW w:w="1050" w:type="dxa"/>
            <w:noWrap w:val="0"/>
            <w:tcMar>
              <w:top w:w="113" w:type="dxa"/>
              <w:left w:w="113" w:type="dxa"/>
              <w:bottom w:w="113" w:type="dxa"/>
              <w:right w:w="113" w:type="dxa"/>
            </w:tcMar>
            <w:vAlign w:val="center"/>
          </w:tcPr>
          <w:p>
            <w:pPr>
              <w:jc w:val="center"/>
              <w:rPr>
                <w:rFonts w:hint="eastAsia" w:ascii="宋体" w:hAnsi="宋体" w:cs="宋体"/>
                <w:b/>
                <w:bCs/>
                <w:color w:val="auto"/>
                <w:sz w:val="21"/>
                <w:szCs w:val="21"/>
                <w:highlight w:val="none"/>
                <w:lang w:val="en-US" w:eastAsia="zh-CN"/>
              </w:rPr>
            </w:pPr>
            <w:r>
              <w:rPr>
                <w:rFonts w:hint="eastAsia" w:ascii="宋体" w:hAnsi="宋体" w:cs="宋体"/>
                <w:b/>
                <w:bCs/>
                <w:color w:val="auto"/>
                <w:sz w:val="21"/>
                <w:szCs w:val="21"/>
                <w:highlight w:val="none"/>
                <w:lang w:val="en-US" w:eastAsia="zh-CN"/>
              </w:rPr>
              <w:t>自评</w:t>
            </w:r>
          </w:p>
          <w:p>
            <w:pPr>
              <w:jc w:val="center"/>
              <w:rPr>
                <w:rFonts w:hint="eastAsia" w:ascii="宋体" w:hAnsi="宋体" w:eastAsia="宋体" w:cs="宋体"/>
                <w:b/>
                <w:bCs/>
                <w:color w:val="auto"/>
                <w:sz w:val="21"/>
                <w:szCs w:val="21"/>
                <w:highlight w:val="none"/>
                <w:lang w:val="en-US" w:eastAsia="zh-CN"/>
              </w:rPr>
            </w:pPr>
            <w:r>
              <w:rPr>
                <w:rFonts w:hint="eastAsia" w:ascii="宋体" w:hAnsi="宋体" w:cs="宋体"/>
                <w:b/>
                <w:bCs/>
                <w:color w:val="auto"/>
                <w:sz w:val="21"/>
                <w:szCs w:val="21"/>
                <w:highlight w:val="none"/>
                <w:lang w:val="en-US" w:eastAsia="zh-CN"/>
              </w:rPr>
              <w:t>得分</w:t>
            </w:r>
          </w:p>
        </w:tc>
        <w:tc>
          <w:tcPr>
            <w:tcW w:w="1425" w:type="dxa"/>
            <w:noWrap w:val="0"/>
            <w:tcMar>
              <w:top w:w="113" w:type="dxa"/>
              <w:left w:w="113" w:type="dxa"/>
              <w:bottom w:w="113" w:type="dxa"/>
              <w:right w:w="113" w:type="dxa"/>
            </w:tcMar>
            <w:vAlign w:val="center"/>
          </w:tcPr>
          <w:p>
            <w:pPr>
              <w:jc w:val="center"/>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证明文件所在页码</w:t>
            </w:r>
          </w:p>
        </w:tc>
        <w:tc>
          <w:tcPr>
            <w:tcW w:w="2565" w:type="dxa"/>
            <w:noWrap w:val="0"/>
            <w:tcMar>
              <w:top w:w="113" w:type="dxa"/>
              <w:left w:w="113" w:type="dxa"/>
              <w:bottom w:w="113" w:type="dxa"/>
              <w:right w:w="113" w:type="dxa"/>
            </w:tcMar>
            <w:vAlign w:val="center"/>
          </w:tcPr>
          <w:p>
            <w:pPr>
              <w:jc w:val="center"/>
              <w:rPr>
                <w:rFonts w:hint="default" w:ascii="宋体" w:hAnsi="宋体" w:eastAsia="宋体" w:cs="宋体"/>
                <w:b/>
                <w:bCs/>
                <w:color w:val="auto"/>
                <w:sz w:val="21"/>
                <w:szCs w:val="21"/>
                <w:highlight w:val="none"/>
                <w:lang w:val="en-US" w:eastAsia="zh-CN"/>
              </w:rPr>
            </w:pPr>
            <w:r>
              <w:rPr>
                <w:rFonts w:hint="eastAsia" w:ascii="宋体" w:hAnsi="宋体" w:cs="宋体"/>
                <w:b/>
                <w:bCs/>
                <w:color w:val="auto"/>
                <w:sz w:val="21"/>
                <w:szCs w:val="21"/>
                <w:highlight w:val="none"/>
                <w:lang w:val="en-US" w:eastAsia="zh-CN"/>
              </w:rPr>
              <w:t>自评说明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57" w:type="dxa"/>
            <w:bottom w:w="85" w:type="dxa"/>
            <w:right w:w="57" w:type="dxa"/>
          </w:tblCellMar>
        </w:tblPrEx>
        <w:trPr>
          <w:cantSplit/>
          <w:trHeight w:val="454" w:hRule="atLeast"/>
        </w:trPr>
        <w:tc>
          <w:tcPr>
            <w:tcW w:w="800" w:type="dxa"/>
            <w:noWrap w:val="0"/>
            <w:tcMar>
              <w:top w:w="113" w:type="dxa"/>
              <w:left w:w="113" w:type="dxa"/>
              <w:bottom w:w="113" w:type="dxa"/>
              <w:right w:w="113" w:type="dxa"/>
            </w:tcMar>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p>
        </w:tc>
        <w:tc>
          <w:tcPr>
            <w:tcW w:w="2423" w:type="dxa"/>
            <w:noWrap w:val="0"/>
            <w:tcMar>
              <w:top w:w="113" w:type="dxa"/>
              <w:left w:w="113" w:type="dxa"/>
              <w:bottom w:w="113" w:type="dxa"/>
              <w:right w:w="113" w:type="dxa"/>
            </w:tcMar>
            <w:vAlign w:val="center"/>
          </w:tcPr>
          <w:p>
            <w:pPr>
              <w:jc w:val="center"/>
              <w:rPr>
                <w:rFonts w:hint="eastAsia" w:ascii="宋体" w:hAnsi="宋体" w:eastAsia="宋体" w:cs="宋体"/>
                <w:color w:val="auto"/>
                <w:sz w:val="21"/>
                <w:szCs w:val="21"/>
                <w:highlight w:val="none"/>
              </w:rPr>
            </w:pPr>
            <w:r>
              <w:rPr>
                <w:rFonts w:hint="eastAsia" w:ascii="宋体" w:hAnsi="宋体" w:cs="宋体"/>
                <w:b w:val="0"/>
                <w:bCs w:val="0"/>
                <w:color w:val="auto"/>
                <w:highlight w:val="none"/>
                <w:lang w:val="en-US" w:eastAsia="zh-CN"/>
              </w:rPr>
              <w:t>整体</w:t>
            </w:r>
            <w:r>
              <w:rPr>
                <w:rFonts w:hint="eastAsia" w:ascii="宋体" w:hAnsi="宋体" w:eastAsia="宋体" w:cs="宋体"/>
                <w:b w:val="0"/>
                <w:bCs w:val="0"/>
                <w:color w:val="auto"/>
                <w:highlight w:val="none"/>
                <w:lang w:val="en-US" w:eastAsia="zh-CN"/>
              </w:rPr>
              <w:t>服务方案</w:t>
            </w:r>
          </w:p>
        </w:tc>
        <w:tc>
          <w:tcPr>
            <w:tcW w:w="1065" w:type="dxa"/>
            <w:noWrap w:val="0"/>
            <w:tcMar>
              <w:top w:w="113" w:type="dxa"/>
              <w:left w:w="113" w:type="dxa"/>
              <w:bottom w:w="113" w:type="dxa"/>
              <w:right w:w="113" w:type="dxa"/>
            </w:tcMar>
            <w:vAlign w:val="center"/>
          </w:tcPr>
          <w:p>
            <w:pPr>
              <w:jc w:val="center"/>
              <w:rPr>
                <w:rFonts w:hint="default" w:ascii="宋体" w:hAnsi="宋体" w:eastAsia="宋体" w:cs="宋体"/>
                <w:b w:val="0"/>
                <w:bCs w:val="0"/>
                <w:color w:val="auto"/>
                <w:sz w:val="21"/>
                <w:szCs w:val="21"/>
                <w:highlight w:val="none"/>
                <w:lang w:val="en-US" w:eastAsia="zh-CN"/>
              </w:rPr>
            </w:pPr>
            <w:r>
              <w:rPr>
                <w:rFonts w:hint="eastAsia" w:ascii="宋体" w:hAnsi="宋体" w:cs="宋体"/>
                <w:b w:val="0"/>
                <w:bCs w:val="0"/>
                <w:color w:val="auto"/>
                <w:sz w:val="21"/>
                <w:szCs w:val="21"/>
                <w:highlight w:val="none"/>
                <w:lang w:val="en-US" w:eastAsia="zh-CN"/>
              </w:rPr>
              <w:t>2</w:t>
            </w:r>
          </w:p>
        </w:tc>
        <w:tc>
          <w:tcPr>
            <w:tcW w:w="1050" w:type="dxa"/>
            <w:noWrap w:val="0"/>
            <w:tcMar>
              <w:top w:w="113" w:type="dxa"/>
              <w:left w:w="113" w:type="dxa"/>
              <w:bottom w:w="113" w:type="dxa"/>
              <w:right w:w="113" w:type="dxa"/>
            </w:tcMar>
            <w:vAlign w:val="center"/>
          </w:tcPr>
          <w:p>
            <w:pPr>
              <w:jc w:val="center"/>
              <w:rPr>
                <w:rFonts w:hint="eastAsia" w:ascii="宋体" w:hAnsi="宋体" w:cs="宋体"/>
                <w:b/>
                <w:bCs/>
                <w:color w:val="auto"/>
                <w:sz w:val="21"/>
                <w:szCs w:val="21"/>
                <w:highlight w:val="none"/>
                <w:lang w:val="en-US" w:eastAsia="zh-CN"/>
              </w:rPr>
            </w:pPr>
          </w:p>
        </w:tc>
        <w:tc>
          <w:tcPr>
            <w:tcW w:w="1425" w:type="dxa"/>
            <w:noWrap w:val="0"/>
            <w:tcMar>
              <w:top w:w="113" w:type="dxa"/>
              <w:left w:w="113" w:type="dxa"/>
              <w:bottom w:w="113" w:type="dxa"/>
              <w:right w:w="113" w:type="dxa"/>
            </w:tcMar>
            <w:vAlign w:val="center"/>
          </w:tcPr>
          <w:p>
            <w:pPr>
              <w:jc w:val="center"/>
              <w:rPr>
                <w:rFonts w:hint="eastAsia" w:ascii="宋体" w:hAnsi="宋体" w:cs="宋体"/>
                <w:b/>
                <w:bCs/>
                <w:color w:val="auto"/>
                <w:sz w:val="21"/>
                <w:szCs w:val="21"/>
                <w:highlight w:val="none"/>
                <w:lang w:val="en-US" w:eastAsia="zh-CN"/>
              </w:rPr>
            </w:pPr>
          </w:p>
        </w:tc>
        <w:tc>
          <w:tcPr>
            <w:tcW w:w="2565" w:type="dxa"/>
            <w:noWrap w:val="0"/>
            <w:tcMar>
              <w:top w:w="113" w:type="dxa"/>
              <w:left w:w="113" w:type="dxa"/>
              <w:bottom w:w="113" w:type="dxa"/>
              <w:right w:w="113" w:type="dxa"/>
            </w:tcMar>
            <w:vAlign w:val="center"/>
          </w:tcPr>
          <w:p>
            <w:pPr>
              <w:jc w:val="center"/>
              <w:rPr>
                <w:rFonts w:hint="eastAsia" w:ascii="宋体" w:hAnsi="宋体" w:cs="宋体"/>
                <w:b/>
                <w:bCs/>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57" w:type="dxa"/>
            <w:bottom w:w="85" w:type="dxa"/>
            <w:right w:w="57" w:type="dxa"/>
          </w:tblCellMar>
        </w:tblPrEx>
        <w:trPr>
          <w:cantSplit/>
          <w:trHeight w:val="454" w:hRule="atLeast"/>
        </w:trPr>
        <w:tc>
          <w:tcPr>
            <w:tcW w:w="800" w:type="dxa"/>
            <w:noWrap w:val="0"/>
            <w:tcMar>
              <w:top w:w="113" w:type="dxa"/>
              <w:left w:w="113" w:type="dxa"/>
              <w:bottom w:w="113" w:type="dxa"/>
              <w:right w:w="113" w:type="dxa"/>
            </w:tcMar>
            <w:vAlign w:val="center"/>
          </w:tcPr>
          <w:p>
            <w:pPr>
              <w:jc w:val="center"/>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2</w:t>
            </w:r>
          </w:p>
        </w:tc>
        <w:tc>
          <w:tcPr>
            <w:tcW w:w="2423" w:type="dxa"/>
            <w:noWrap w:val="0"/>
            <w:tcMar>
              <w:top w:w="113" w:type="dxa"/>
              <w:left w:w="113" w:type="dxa"/>
              <w:bottom w:w="113" w:type="dxa"/>
              <w:right w:w="113" w:type="dxa"/>
            </w:tcMar>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b w:val="0"/>
                <w:bCs w:val="0"/>
                <w:color w:val="auto"/>
                <w:highlight w:val="none"/>
              </w:rPr>
              <w:t>服务响应快捷情况</w:t>
            </w:r>
          </w:p>
        </w:tc>
        <w:tc>
          <w:tcPr>
            <w:tcW w:w="1065" w:type="dxa"/>
            <w:noWrap w:val="0"/>
            <w:tcMar>
              <w:top w:w="113" w:type="dxa"/>
              <w:left w:w="113" w:type="dxa"/>
              <w:bottom w:w="113" w:type="dxa"/>
              <w:right w:w="113" w:type="dxa"/>
            </w:tcMar>
            <w:vAlign w:val="center"/>
          </w:tcPr>
          <w:p>
            <w:pPr>
              <w:jc w:val="center"/>
              <w:rPr>
                <w:rFonts w:hint="eastAsia" w:ascii="宋体" w:hAnsi="宋体" w:eastAsia="宋体" w:cs="宋体"/>
                <w:b w:val="0"/>
                <w:bCs w:val="0"/>
                <w:color w:val="auto"/>
                <w:sz w:val="21"/>
                <w:szCs w:val="21"/>
                <w:highlight w:val="none"/>
                <w:lang w:val="en-US" w:eastAsia="zh-CN"/>
              </w:rPr>
            </w:pPr>
            <w:r>
              <w:rPr>
                <w:rFonts w:hint="eastAsia" w:ascii="宋体" w:hAnsi="宋体" w:cs="宋体"/>
                <w:b w:val="0"/>
                <w:bCs w:val="0"/>
                <w:color w:val="auto"/>
                <w:sz w:val="21"/>
                <w:szCs w:val="21"/>
                <w:highlight w:val="none"/>
                <w:lang w:val="en-US" w:eastAsia="zh-CN"/>
              </w:rPr>
              <w:t>8</w:t>
            </w:r>
          </w:p>
        </w:tc>
        <w:tc>
          <w:tcPr>
            <w:tcW w:w="1050" w:type="dxa"/>
            <w:noWrap w:val="0"/>
            <w:tcMar>
              <w:top w:w="113" w:type="dxa"/>
              <w:left w:w="113" w:type="dxa"/>
              <w:bottom w:w="113" w:type="dxa"/>
              <w:right w:w="113" w:type="dxa"/>
            </w:tcMar>
            <w:vAlign w:val="center"/>
          </w:tcPr>
          <w:p>
            <w:pPr>
              <w:jc w:val="center"/>
              <w:rPr>
                <w:rFonts w:hint="eastAsia" w:ascii="宋体" w:hAnsi="宋体" w:cs="宋体"/>
                <w:b/>
                <w:bCs/>
                <w:color w:val="auto"/>
                <w:sz w:val="21"/>
                <w:szCs w:val="21"/>
                <w:highlight w:val="none"/>
                <w:lang w:val="en-US" w:eastAsia="zh-CN"/>
              </w:rPr>
            </w:pPr>
          </w:p>
        </w:tc>
        <w:tc>
          <w:tcPr>
            <w:tcW w:w="1425" w:type="dxa"/>
            <w:noWrap w:val="0"/>
            <w:tcMar>
              <w:top w:w="113" w:type="dxa"/>
              <w:left w:w="113" w:type="dxa"/>
              <w:bottom w:w="113" w:type="dxa"/>
              <w:right w:w="113" w:type="dxa"/>
            </w:tcMar>
            <w:vAlign w:val="center"/>
          </w:tcPr>
          <w:p>
            <w:pPr>
              <w:jc w:val="center"/>
              <w:rPr>
                <w:rFonts w:hint="eastAsia" w:ascii="宋体" w:hAnsi="宋体" w:cs="宋体"/>
                <w:b/>
                <w:bCs/>
                <w:color w:val="auto"/>
                <w:sz w:val="21"/>
                <w:szCs w:val="21"/>
                <w:highlight w:val="none"/>
                <w:lang w:val="en-US" w:eastAsia="zh-CN"/>
              </w:rPr>
            </w:pPr>
          </w:p>
        </w:tc>
        <w:tc>
          <w:tcPr>
            <w:tcW w:w="2565" w:type="dxa"/>
            <w:noWrap w:val="0"/>
            <w:tcMar>
              <w:top w:w="113" w:type="dxa"/>
              <w:left w:w="113" w:type="dxa"/>
              <w:bottom w:w="113" w:type="dxa"/>
              <w:right w:w="113" w:type="dxa"/>
            </w:tcMar>
            <w:vAlign w:val="center"/>
          </w:tcPr>
          <w:p>
            <w:pPr>
              <w:jc w:val="center"/>
              <w:rPr>
                <w:rFonts w:hint="eastAsia" w:ascii="宋体" w:hAnsi="宋体" w:cs="宋体"/>
                <w:b/>
                <w:bCs/>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57" w:type="dxa"/>
            <w:bottom w:w="85" w:type="dxa"/>
            <w:right w:w="57" w:type="dxa"/>
          </w:tblCellMar>
        </w:tblPrEx>
        <w:trPr>
          <w:cantSplit/>
          <w:trHeight w:val="90" w:hRule="atLeast"/>
        </w:trPr>
        <w:tc>
          <w:tcPr>
            <w:tcW w:w="800" w:type="dxa"/>
            <w:noWrap w:val="0"/>
            <w:tcMar>
              <w:top w:w="113" w:type="dxa"/>
              <w:left w:w="113" w:type="dxa"/>
              <w:bottom w:w="113" w:type="dxa"/>
              <w:right w:w="113" w:type="dxa"/>
            </w:tcMar>
            <w:vAlign w:val="center"/>
          </w:tcPr>
          <w:p>
            <w:pPr>
              <w:jc w:val="center"/>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3</w:t>
            </w:r>
          </w:p>
        </w:tc>
        <w:tc>
          <w:tcPr>
            <w:tcW w:w="2423" w:type="dxa"/>
            <w:noWrap w:val="0"/>
            <w:tcMar>
              <w:top w:w="113" w:type="dxa"/>
              <w:left w:w="113" w:type="dxa"/>
              <w:bottom w:w="113" w:type="dxa"/>
              <w:right w:w="113" w:type="dxa"/>
            </w:tcMar>
            <w:vAlign w:val="center"/>
          </w:tcPr>
          <w:p>
            <w:pPr>
              <w:jc w:val="center"/>
              <w:rPr>
                <w:rFonts w:hint="eastAsia" w:ascii="宋体" w:hAnsi="宋体" w:eastAsia="宋体" w:cs="宋体"/>
                <w:color w:val="auto"/>
                <w:sz w:val="21"/>
                <w:szCs w:val="21"/>
                <w:highlight w:val="none"/>
              </w:rPr>
            </w:pPr>
            <w:r>
              <w:rPr>
                <w:rFonts w:hint="eastAsia" w:ascii="宋体" w:hAnsi="宋体" w:cs="宋体"/>
                <w:b w:val="0"/>
                <w:bCs w:val="0"/>
                <w:color w:val="auto"/>
                <w:sz w:val="21"/>
                <w:szCs w:val="21"/>
                <w:highlight w:val="none"/>
                <w:lang w:val="en-US" w:eastAsia="zh-CN"/>
              </w:rPr>
              <w:t>拟派</w:t>
            </w:r>
            <w:r>
              <w:rPr>
                <w:rFonts w:hint="eastAsia" w:ascii="宋体" w:hAnsi="宋体" w:eastAsia="宋体" w:cs="宋体"/>
                <w:b w:val="0"/>
                <w:bCs w:val="0"/>
                <w:color w:val="auto"/>
                <w:sz w:val="21"/>
                <w:szCs w:val="21"/>
                <w:highlight w:val="none"/>
              </w:rPr>
              <w:t>人员</w:t>
            </w:r>
            <w:r>
              <w:rPr>
                <w:rFonts w:hint="eastAsia" w:ascii="宋体" w:hAnsi="宋体" w:cs="宋体"/>
                <w:b w:val="0"/>
                <w:bCs w:val="0"/>
                <w:color w:val="auto"/>
                <w:sz w:val="21"/>
                <w:szCs w:val="21"/>
                <w:highlight w:val="none"/>
                <w:lang w:val="en-US" w:eastAsia="zh-CN"/>
              </w:rPr>
              <w:t>情况</w:t>
            </w:r>
          </w:p>
        </w:tc>
        <w:tc>
          <w:tcPr>
            <w:tcW w:w="1065" w:type="dxa"/>
            <w:noWrap w:val="0"/>
            <w:tcMar>
              <w:top w:w="113" w:type="dxa"/>
              <w:left w:w="113" w:type="dxa"/>
              <w:bottom w:w="113" w:type="dxa"/>
              <w:right w:w="113" w:type="dxa"/>
            </w:tcMar>
            <w:vAlign w:val="center"/>
          </w:tcPr>
          <w:p>
            <w:pPr>
              <w:jc w:val="center"/>
              <w:rPr>
                <w:rFonts w:hint="default" w:ascii="宋体" w:hAnsi="宋体" w:eastAsia="宋体" w:cs="宋体"/>
                <w:b w:val="0"/>
                <w:bCs w:val="0"/>
                <w:color w:val="auto"/>
                <w:sz w:val="21"/>
                <w:szCs w:val="21"/>
                <w:highlight w:val="none"/>
                <w:lang w:val="en-US" w:eastAsia="zh-CN"/>
              </w:rPr>
            </w:pPr>
            <w:r>
              <w:rPr>
                <w:rFonts w:hint="eastAsia" w:ascii="宋体" w:hAnsi="宋体" w:cs="宋体"/>
                <w:b w:val="0"/>
                <w:bCs w:val="0"/>
                <w:color w:val="auto"/>
                <w:sz w:val="21"/>
                <w:szCs w:val="21"/>
                <w:highlight w:val="none"/>
                <w:lang w:val="en-US" w:eastAsia="zh-CN"/>
              </w:rPr>
              <w:t>30</w:t>
            </w:r>
          </w:p>
        </w:tc>
        <w:tc>
          <w:tcPr>
            <w:tcW w:w="1050" w:type="dxa"/>
            <w:noWrap w:val="0"/>
            <w:tcMar>
              <w:top w:w="113" w:type="dxa"/>
              <w:left w:w="113" w:type="dxa"/>
              <w:bottom w:w="113" w:type="dxa"/>
              <w:right w:w="113" w:type="dxa"/>
            </w:tcMar>
            <w:vAlign w:val="center"/>
          </w:tcPr>
          <w:p>
            <w:pPr>
              <w:jc w:val="center"/>
              <w:rPr>
                <w:rFonts w:hint="eastAsia" w:ascii="宋体" w:hAnsi="宋体" w:cs="宋体"/>
                <w:b/>
                <w:bCs/>
                <w:color w:val="auto"/>
                <w:sz w:val="21"/>
                <w:szCs w:val="21"/>
                <w:highlight w:val="none"/>
                <w:lang w:val="en-US" w:eastAsia="zh-CN"/>
              </w:rPr>
            </w:pPr>
          </w:p>
        </w:tc>
        <w:tc>
          <w:tcPr>
            <w:tcW w:w="1425" w:type="dxa"/>
            <w:noWrap w:val="0"/>
            <w:tcMar>
              <w:top w:w="113" w:type="dxa"/>
              <w:left w:w="113" w:type="dxa"/>
              <w:bottom w:w="113" w:type="dxa"/>
              <w:right w:w="113" w:type="dxa"/>
            </w:tcMar>
            <w:vAlign w:val="center"/>
          </w:tcPr>
          <w:p>
            <w:pPr>
              <w:jc w:val="center"/>
              <w:rPr>
                <w:rFonts w:hint="eastAsia" w:ascii="宋体" w:hAnsi="宋体" w:cs="宋体"/>
                <w:b/>
                <w:bCs/>
                <w:color w:val="auto"/>
                <w:sz w:val="21"/>
                <w:szCs w:val="21"/>
                <w:highlight w:val="none"/>
                <w:lang w:val="en-US" w:eastAsia="zh-CN"/>
              </w:rPr>
            </w:pPr>
          </w:p>
        </w:tc>
        <w:tc>
          <w:tcPr>
            <w:tcW w:w="2565" w:type="dxa"/>
            <w:noWrap w:val="0"/>
            <w:tcMar>
              <w:top w:w="113" w:type="dxa"/>
              <w:left w:w="113" w:type="dxa"/>
              <w:bottom w:w="113" w:type="dxa"/>
              <w:right w:w="113" w:type="dxa"/>
            </w:tcMar>
            <w:vAlign w:val="center"/>
          </w:tcPr>
          <w:p>
            <w:pPr>
              <w:jc w:val="center"/>
              <w:rPr>
                <w:rFonts w:hint="eastAsia" w:ascii="宋体" w:hAnsi="宋体" w:cs="宋体"/>
                <w:b/>
                <w:bCs/>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57" w:type="dxa"/>
            <w:bottom w:w="85" w:type="dxa"/>
            <w:right w:w="57" w:type="dxa"/>
          </w:tblCellMar>
        </w:tblPrEx>
        <w:trPr>
          <w:cantSplit/>
          <w:trHeight w:val="454" w:hRule="atLeast"/>
        </w:trPr>
        <w:tc>
          <w:tcPr>
            <w:tcW w:w="800" w:type="dxa"/>
            <w:noWrap w:val="0"/>
            <w:tcMar>
              <w:top w:w="113" w:type="dxa"/>
              <w:left w:w="113" w:type="dxa"/>
              <w:bottom w:w="113" w:type="dxa"/>
              <w:right w:w="113" w:type="dxa"/>
            </w:tcMar>
            <w:vAlign w:val="center"/>
          </w:tcPr>
          <w:p>
            <w:pPr>
              <w:jc w:val="center"/>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4</w:t>
            </w:r>
          </w:p>
        </w:tc>
        <w:tc>
          <w:tcPr>
            <w:tcW w:w="2423" w:type="dxa"/>
            <w:noWrap w:val="0"/>
            <w:tcMar>
              <w:top w:w="113" w:type="dxa"/>
              <w:left w:w="113" w:type="dxa"/>
              <w:bottom w:w="113" w:type="dxa"/>
              <w:right w:w="113" w:type="dxa"/>
            </w:tcMar>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b w:val="0"/>
                <w:bCs w:val="0"/>
                <w:color w:val="auto"/>
                <w:highlight w:val="none"/>
              </w:rPr>
              <w:t>以往服务与履约情况</w:t>
            </w:r>
          </w:p>
        </w:tc>
        <w:tc>
          <w:tcPr>
            <w:tcW w:w="1065" w:type="dxa"/>
            <w:noWrap w:val="0"/>
            <w:tcMar>
              <w:top w:w="113" w:type="dxa"/>
              <w:left w:w="113" w:type="dxa"/>
              <w:bottom w:w="113" w:type="dxa"/>
              <w:right w:w="113" w:type="dxa"/>
            </w:tcMar>
            <w:vAlign w:val="center"/>
          </w:tcPr>
          <w:p>
            <w:pPr>
              <w:jc w:val="center"/>
              <w:rPr>
                <w:rFonts w:hint="default" w:ascii="宋体" w:hAnsi="宋体" w:eastAsia="宋体" w:cs="宋体"/>
                <w:b w:val="0"/>
                <w:bCs w:val="0"/>
                <w:color w:val="auto"/>
                <w:sz w:val="21"/>
                <w:szCs w:val="21"/>
                <w:highlight w:val="none"/>
                <w:lang w:val="en-US" w:eastAsia="zh-CN"/>
              </w:rPr>
            </w:pPr>
            <w:r>
              <w:rPr>
                <w:rFonts w:hint="eastAsia" w:ascii="宋体" w:hAnsi="宋体" w:cs="宋体"/>
                <w:b w:val="0"/>
                <w:bCs w:val="0"/>
                <w:color w:val="auto"/>
                <w:sz w:val="21"/>
                <w:szCs w:val="21"/>
                <w:highlight w:val="none"/>
                <w:lang w:val="en-US" w:eastAsia="zh-CN"/>
              </w:rPr>
              <w:t>9</w:t>
            </w:r>
          </w:p>
        </w:tc>
        <w:tc>
          <w:tcPr>
            <w:tcW w:w="1050" w:type="dxa"/>
            <w:noWrap w:val="0"/>
            <w:tcMar>
              <w:top w:w="113" w:type="dxa"/>
              <w:left w:w="113" w:type="dxa"/>
              <w:bottom w:w="113" w:type="dxa"/>
              <w:right w:w="113" w:type="dxa"/>
            </w:tcMar>
            <w:vAlign w:val="center"/>
          </w:tcPr>
          <w:p>
            <w:pPr>
              <w:jc w:val="center"/>
              <w:rPr>
                <w:rFonts w:hint="eastAsia" w:ascii="宋体" w:hAnsi="宋体" w:cs="宋体"/>
                <w:b/>
                <w:bCs/>
                <w:color w:val="auto"/>
                <w:sz w:val="21"/>
                <w:szCs w:val="21"/>
                <w:highlight w:val="none"/>
                <w:lang w:val="en-US" w:eastAsia="zh-CN"/>
              </w:rPr>
            </w:pPr>
          </w:p>
        </w:tc>
        <w:tc>
          <w:tcPr>
            <w:tcW w:w="1425" w:type="dxa"/>
            <w:noWrap w:val="0"/>
            <w:tcMar>
              <w:top w:w="113" w:type="dxa"/>
              <w:left w:w="113" w:type="dxa"/>
              <w:bottom w:w="113" w:type="dxa"/>
              <w:right w:w="113" w:type="dxa"/>
            </w:tcMar>
            <w:vAlign w:val="center"/>
          </w:tcPr>
          <w:p>
            <w:pPr>
              <w:jc w:val="center"/>
              <w:rPr>
                <w:rFonts w:hint="eastAsia" w:ascii="宋体" w:hAnsi="宋体" w:cs="宋体"/>
                <w:b/>
                <w:bCs/>
                <w:color w:val="auto"/>
                <w:sz w:val="21"/>
                <w:szCs w:val="21"/>
                <w:highlight w:val="none"/>
                <w:lang w:val="en-US" w:eastAsia="zh-CN"/>
              </w:rPr>
            </w:pPr>
          </w:p>
        </w:tc>
        <w:tc>
          <w:tcPr>
            <w:tcW w:w="2565" w:type="dxa"/>
            <w:noWrap w:val="0"/>
            <w:tcMar>
              <w:top w:w="113" w:type="dxa"/>
              <w:left w:w="113" w:type="dxa"/>
              <w:bottom w:w="113" w:type="dxa"/>
              <w:right w:w="113" w:type="dxa"/>
            </w:tcMar>
            <w:vAlign w:val="center"/>
          </w:tcPr>
          <w:p>
            <w:pPr>
              <w:jc w:val="center"/>
              <w:rPr>
                <w:rFonts w:hint="eastAsia" w:ascii="宋体" w:hAnsi="宋体" w:cs="宋体"/>
                <w:b/>
                <w:bCs/>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57" w:type="dxa"/>
            <w:bottom w:w="85" w:type="dxa"/>
            <w:right w:w="57" w:type="dxa"/>
          </w:tblCellMar>
        </w:tblPrEx>
        <w:trPr>
          <w:cantSplit/>
          <w:trHeight w:val="454" w:hRule="atLeast"/>
        </w:trPr>
        <w:tc>
          <w:tcPr>
            <w:tcW w:w="800" w:type="dxa"/>
            <w:noWrap w:val="0"/>
            <w:tcMar>
              <w:top w:w="113" w:type="dxa"/>
              <w:left w:w="113" w:type="dxa"/>
              <w:bottom w:w="113" w:type="dxa"/>
              <w:right w:w="113" w:type="dxa"/>
            </w:tcMar>
            <w:vAlign w:val="center"/>
          </w:tcPr>
          <w:p>
            <w:pPr>
              <w:jc w:val="center"/>
              <w:rPr>
                <w:rFonts w:hint="default"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5</w:t>
            </w:r>
          </w:p>
        </w:tc>
        <w:tc>
          <w:tcPr>
            <w:tcW w:w="2423" w:type="dxa"/>
            <w:noWrap w:val="0"/>
            <w:tcMar>
              <w:top w:w="113" w:type="dxa"/>
              <w:left w:w="113" w:type="dxa"/>
              <w:bottom w:w="113" w:type="dxa"/>
              <w:right w:w="113" w:type="dxa"/>
            </w:tcMar>
            <w:vAlign w:val="center"/>
          </w:tcPr>
          <w:p>
            <w:pPr>
              <w:jc w:val="center"/>
              <w:rPr>
                <w:rFonts w:hint="default" w:ascii="宋体" w:hAnsi="宋体" w:eastAsia="宋体" w:cs="宋体"/>
                <w:color w:val="auto"/>
                <w:sz w:val="21"/>
                <w:szCs w:val="21"/>
                <w:highlight w:val="none"/>
                <w:lang w:val="en-US" w:eastAsia="zh-CN"/>
              </w:rPr>
            </w:pPr>
            <w:r>
              <w:rPr>
                <w:rFonts w:hint="eastAsia" w:ascii="宋体" w:hAnsi="宋体" w:eastAsia="宋体" w:cs="宋体"/>
                <w:b w:val="0"/>
                <w:bCs w:val="0"/>
                <w:color w:val="auto"/>
                <w:sz w:val="21"/>
                <w:szCs w:val="21"/>
                <w:highlight w:val="none"/>
              </w:rPr>
              <w:t>典型案例介绍</w:t>
            </w:r>
          </w:p>
        </w:tc>
        <w:tc>
          <w:tcPr>
            <w:tcW w:w="1065" w:type="dxa"/>
            <w:noWrap w:val="0"/>
            <w:tcMar>
              <w:top w:w="113" w:type="dxa"/>
              <w:left w:w="113" w:type="dxa"/>
              <w:bottom w:w="113" w:type="dxa"/>
              <w:right w:w="113" w:type="dxa"/>
            </w:tcMar>
            <w:vAlign w:val="center"/>
          </w:tcPr>
          <w:p>
            <w:pPr>
              <w:jc w:val="center"/>
              <w:rPr>
                <w:rFonts w:hint="default" w:ascii="宋体" w:hAnsi="宋体" w:cs="宋体"/>
                <w:b w:val="0"/>
                <w:bCs w:val="0"/>
                <w:color w:val="auto"/>
                <w:sz w:val="21"/>
                <w:szCs w:val="21"/>
                <w:highlight w:val="none"/>
                <w:lang w:val="en-US" w:eastAsia="zh-CN"/>
              </w:rPr>
            </w:pPr>
            <w:r>
              <w:rPr>
                <w:rFonts w:hint="eastAsia" w:ascii="宋体" w:hAnsi="宋体" w:cs="宋体"/>
                <w:b w:val="0"/>
                <w:bCs w:val="0"/>
                <w:color w:val="auto"/>
                <w:sz w:val="21"/>
                <w:szCs w:val="21"/>
                <w:highlight w:val="none"/>
                <w:lang w:val="en-US" w:eastAsia="zh-CN"/>
              </w:rPr>
              <w:t>12</w:t>
            </w:r>
          </w:p>
        </w:tc>
        <w:tc>
          <w:tcPr>
            <w:tcW w:w="1050" w:type="dxa"/>
            <w:noWrap w:val="0"/>
            <w:tcMar>
              <w:top w:w="113" w:type="dxa"/>
              <w:left w:w="113" w:type="dxa"/>
              <w:bottom w:w="113" w:type="dxa"/>
              <w:right w:w="113" w:type="dxa"/>
            </w:tcMar>
            <w:vAlign w:val="center"/>
          </w:tcPr>
          <w:p>
            <w:pPr>
              <w:jc w:val="center"/>
              <w:rPr>
                <w:rFonts w:hint="eastAsia" w:ascii="宋体" w:hAnsi="宋体" w:cs="宋体"/>
                <w:b/>
                <w:bCs/>
                <w:color w:val="auto"/>
                <w:sz w:val="21"/>
                <w:szCs w:val="21"/>
                <w:highlight w:val="none"/>
                <w:lang w:val="en-US" w:eastAsia="zh-CN"/>
              </w:rPr>
            </w:pPr>
          </w:p>
        </w:tc>
        <w:tc>
          <w:tcPr>
            <w:tcW w:w="1425" w:type="dxa"/>
            <w:noWrap w:val="0"/>
            <w:tcMar>
              <w:top w:w="113" w:type="dxa"/>
              <w:left w:w="113" w:type="dxa"/>
              <w:bottom w:w="113" w:type="dxa"/>
              <w:right w:w="113" w:type="dxa"/>
            </w:tcMar>
            <w:vAlign w:val="center"/>
          </w:tcPr>
          <w:p>
            <w:pPr>
              <w:jc w:val="center"/>
              <w:rPr>
                <w:rFonts w:hint="eastAsia" w:ascii="宋体" w:hAnsi="宋体" w:cs="宋体"/>
                <w:b/>
                <w:bCs/>
                <w:color w:val="auto"/>
                <w:sz w:val="21"/>
                <w:szCs w:val="21"/>
                <w:highlight w:val="none"/>
                <w:lang w:val="en-US" w:eastAsia="zh-CN"/>
              </w:rPr>
            </w:pPr>
          </w:p>
        </w:tc>
        <w:tc>
          <w:tcPr>
            <w:tcW w:w="2565" w:type="dxa"/>
            <w:noWrap w:val="0"/>
            <w:tcMar>
              <w:top w:w="113" w:type="dxa"/>
              <w:left w:w="113" w:type="dxa"/>
              <w:bottom w:w="113" w:type="dxa"/>
              <w:right w:w="113" w:type="dxa"/>
            </w:tcMar>
            <w:vAlign w:val="center"/>
          </w:tcPr>
          <w:p>
            <w:pPr>
              <w:jc w:val="center"/>
              <w:rPr>
                <w:rFonts w:hint="eastAsia" w:ascii="宋体" w:hAnsi="宋体" w:cs="宋体"/>
                <w:b/>
                <w:bCs/>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57" w:type="dxa"/>
            <w:bottom w:w="85" w:type="dxa"/>
            <w:right w:w="57" w:type="dxa"/>
          </w:tblCellMar>
        </w:tblPrEx>
        <w:trPr>
          <w:cantSplit/>
          <w:trHeight w:val="454" w:hRule="atLeast"/>
        </w:trPr>
        <w:tc>
          <w:tcPr>
            <w:tcW w:w="800" w:type="dxa"/>
            <w:noWrap w:val="0"/>
            <w:tcMar>
              <w:top w:w="113" w:type="dxa"/>
              <w:left w:w="113" w:type="dxa"/>
              <w:bottom w:w="113" w:type="dxa"/>
              <w:right w:w="113" w:type="dxa"/>
            </w:tcMar>
            <w:vAlign w:val="center"/>
          </w:tcPr>
          <w:p>
            <w:pPr>
              <w:jc w:val="center"/>
              <w:rPr>
                <w:rFonts w:hint="eastAsia"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6</w:t>
            </w:r>
          </w:p>
        </w:tc>
        <w:tc>
          <w:tcPr>
            <w:tcW w:w="2423" w:type="dxa"/>
            <w:noWrap w:val="0"/>
            <w:tcMar>
              <w:top w:w="113" w:type="dxa"/>
              <w:left w:w="113" w:type="dxa"/>
              <w:bottom w:w="113" w:type="dxa"/>
              <w:right w:w="113" w:type="dxa"/>
            </w:tcMar>
            <w:vAlign w:val="center"/>
          </w:tcPr>
          <w:p>
            <w:pPr>
              <w:jc w:val="center"/>
              <w:rPr>
                <w:rFonts w:hint="eastAsia" w:ascii="宋体" w:hAnsi="宋体" w:eastAsia="宋体" w:cs="宋体"/>
                <w:color w:val="auto"/>
                <w:sz w:val="21"/>
                <w:szCs w:val="21"/>
                <w:highlight w:val="none"/>
                <w:lang w:eastAsia="zh-CN"/>
              </w:rPr>
            </w:pPr>
            <w:r>
              <w:rPr>
                <w:rFonts w:hint="eastAsia" w:ascii="宋体" w:hAnsi="宋体" w:eastAsia="宋体" w:cs="宋体"/>
                <w:b w:val="0"/>
                <w:bCs w:val="0"/>
                <w:color w:val="auto"/>
                <w:sz w:val="21"/>
                <w:szCs w:val="21"/>
                <w:highlight w:val="none"/>
              </w:rPr>
              <w:t>相关</w:t>
            </w:r>
            <w:r>
              <w:rPr>
                <w:rFonts w:hint="eastAsia" w:ascii="宋体" w:hAnsi="宋体" w:cs="宋体"/>
                <w:b w:val="0"/>
                <w:bCs w:val="0"/>
                <w:color w:val="auto"/>
                <w:sz w:val="21"/>
                <w:szCs w:val="21"/>
                <w:highlight w:val="none"/>
                <w:lang w:val="en-US" w:eastAsia="zh-CN"/>
              </w:rPr>
              <w:t>证书</w:t>
            </w:r>
          </w:p>
        </w:tc>
        <w:tc>
          <w:tcPr>
            <w:tcW w:w="1065" w:type="dxa"/>
            <w:noWrap w:val="0"/>
            <w:tcMar>
              <w:top w:w="113" w:type="dxa"/>
              <w:left w:w="113" w:type="dxa"/>
              <w:bottom w:w="113" w:type="dxa"/>
              <w:right w:w="113" w:type="dxa"/>
            </w:tcMar>
            <w:vAlign w:val="center"/>
          </w:tcPr>
          <w:p>
            <w:pPr>
              <w:jc w:val="center"/>
              <w:rPr>
                <w:rFonts w:hint="default" w:ascii="宋体" w:hAnsi="宋体" w:eastAsia="宋体" w:cs="宋体"/>
                <w:b w:val="0"/>
                <w:bCs w:val="0"/>
                <w:color w:val="auto"/>
                <w:sz w:val="21"/>
                <w:szCs w:val="21"/>
                <w:highlight w:val="none"/>
                <w:lang w:val="en-US" w:eastAsia="zh-CN"/>
              </w:rPr>
            </w:pPr>
            <w:r>
              <w:rPr>
                <w:rFonts w:hint="eastAsia" w:ascii="宋体" w:hAnsi="宋体" w:cs="宋体"/>
                <w:b w:val="0"/>
                <w:bCs w:val="0"/>
                <w:color w:val="auto"/>
                <w:sz w:val="21"/>
                <w:szCs w:val="21"/>
                <w:highlight w:val="none"/>
                <w:lang w:val="en-US" w:eastAsia="zh-CN"/>
              </w:rPr>
              <w:t>7</w:t>
            </w:r>
          </w:p>
        </w:tc>
        <w:tc>
          <w:tcPr>
            <w:tcW w:w="1050" w:type="dxa"/>
            <w:noWrap w:val="0"/>
            <w:tcMar>
              <w:top w:w="113" w:type="dxa"/>
              <w:left w:w="113" w:type="dxa"/>
              <w:bottom w:w="113" w:type="dxa"/>
              <w:right w:w="113" w:type="dxa"/>
            </w:tcMar>
            <w:vAlign w:val="center"/>
          </w:tcPr>
          <w:p>
            <w:pPr>
              <w:jc w:val="center"/>
              <w:rPr>
                <w:rFonts w:hint="eastAsia" w:ascii="宋体" w:hAnsi="宋体" w:cs="宋体"/>
                <w:b/>
                <w:bCs/>
                <w:color w:val="auto"/>
                <w:sz w:val="21"/>
                <w:szCs w:val="21"/>
                <w:highlight w:val="none"/>
                <w:lang w:val="en-US" w:eastAsia="zh-CN"/>
              </w:rPr>
            </w:pPr>
          </w:p>
        </w:tc>
        <w:tc>
          <w:tcPr>
            <w:tcW w:w="1425" w:type="dxa"/>
            <w:noWrap w:val="0"/>
            <w:tcMar>
              <w:top w:w="113" w:type="dxa"/>
              <w:left w:w="113" w:type="dxa"/>
              <w:bottom w:w="113" w:type="dxa"/>
              <w:right w:w="113" w:type="dxa"/>
            </w:tcMar>
            <w:vAlign w:val="center"/>
          </w:tcPr>
          <w:p>
            <w:pPr>
              <w:jc w:val="center"/>
              <w:rPr>
                <w:rFonts w:hint="eastAsia" w:ascii="宋体" w:hAnsi="宋体" w:cs="宋体"/>
                <w:b/>
                <w:bCs/>
                <w:color w:val="auto"/>
                <w:sz w:val="21"/>
                <w:szCs w:val="21"/>
                <w:highlight w:val="none"/>
                <w:lang w:val="en-US" w:eastAsia="zh-CN"/>
              </w:rPr>
            </w:pPr>
          </w:p>
        </w:tc>
        <w:tc>
          <w:tcPr>
            <w:tcW w:w="2565" w:type="dxa"/>
            <w:noWrap w:val="0"/>
            <w:tcMar>
              <w:top w:w="113" w:type="dxa"/>
              <w:left w:w="113" w:type="dxa"/>
              <w:bottom w:w="113" w:type="dxa"/>
              <w:right w:w="113" w:type="dxa"/>
            </w:tcMar>
            <w:vAlign w:val="center"/>
          </w:tcPr>
          <w:p>
            <w:pPr>
              <w:jc w:val="center"/>
              <w:rPr>
                <w:rFonts w:hint="eastAsia" w:ascii="宋体" w:hAnsi="宋体" w:cs="宋体"/>
                <w:b/>
                <w:bCs/>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57" w:type="dxa"/>
            <w:bottom w:w="85" w:type="dxa"/>
            <w:right w:w="57" w:type="dxa"/>
          </w:tblCellMar>
        </w:tblPrEx>
        <w:trPr>
          <w:cantSplit/>
          <w:trHeight w:val="454" w:hRule="atLeast"/>
        </w:trPr>
        <w:tc>
          <w:tcPr>
            <w:tcW w:w="800" w:type="dxa"/>
            <w:noWrap w:val="0"/>
            <w:tcMar>
              <w:top w:w="113" w:type="dxa"/>
              <w:left w:w="113" w:type="dxa"/>
              <w:bottom w:w="113" w:type="dxa"/>
              <w:right w:w="113" w:type="dxa"/>
            </w:tcMar>
            <w:vAlign w:val="center"/>
          </w:tcPr>
          <w:p>
            <w:pPr>
              <w:jc w:val="center"/>
              <w:rPr>
                <w:rFonts w:hint="eastAsia"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7</w:t>
            </w:r>
          </w:p>
        </w:tc>
        <w:tc>
          <w:tcPr>
            <w:tcW w:w="2423" w:type="dxa"/>
            <w:noWrap w:val="0"/>
            <w:tcMar>
              <w:top w:w="113" w:type="dxa"/>
              <w:left w:w="113" w:type="dxa"/>
              <w:bottom w:w="113" w:type="dxa"/>
              <w:right w:w="113" w:type="dxa"/>
            </w:tcMar>
            <w:vAlign w:val="center"/>
          </w:tcPr>
          <w:p>
            <w:pPr>
              <w:jc w:val="center"/>
              <w:rPr>
                <w:rFonts w:hint="eastAsia" w:ascii="宋体" w:hAnsi="宋体" w:eastAsia="宋体" w:cs="宋体"/>
                <w:color w:val="auto"/>
                <w:sz w:val="21"/>
                <w:szCs w:val="21"/>
                <w:highlight w:val="none"/>
              </w:rPr>
            </w:pPr>
            <w:r>
              <w:rPr>
                <w:rFonts w:hint="eastAsia" w:ascii="宋体" w:hAnsi="宋体" w:cs="宋体"/>
                <w:b w:val="0"/>
                <w:bCs w:val="0"/>
                <w:color w:val="auto"/>
                <w:sz w:val="21"/>
                <w:szCs w:val="21"/>
                <w:highlight w:val="none"/>
                <w:lang w:val="en-US" w:eastAsia="zh-CN"/>
              </w:rPr>
              <w:t>其他</w:t>
            </w:r>
            <w:r>
              <w:rPr>
                <w:rFonts w:hint="eastAsia" w:ascii="宋体" w:hAnsi="宋体" w:eastAsia="宋体" w:cs="宋体"/>
                <w:b w:val="0"/>
                <w:bCs w:val="0"/>
                <w:color w:val="auto"/>
                <w:sz w:val="21"/>
                <w:szCs w:val="21"/>
                <w:highlight w:val="none"/>
              </w:rPr>
              <w:t>服务承诺</w:t>
            </w:r>
          </w:p>
        </w:tc>
        <w:tc>
          <w:tcPr>
            <w:tcW w:w="1065" w:type="dxa"/>
            <w:noWrap w:val="0"/>
            <w:tcMar>
              <w:top w:w="113" w:type="dxa"/>
              <w:left w:w="113" w:type="dxa"/>
              <w:bottom w:w="113" w:type="dxa"/>
              <w:right w:w="113" w:type="dxa"/>
            </w:tcMar>
            <w:vAlign w:val="center"/>
          </w:tcPr>
          <w:p>
            <w:pPr>
              <w:jc w:val="center"/>
              <w:rPr>
                <w:rFonts w:hint="default" w:ascii="宋体" w:hAnsi="宋体" w:eastAsia="宋体" w:cs="宋体"/>
                <w:b w:val="0"/>
                <w:bCs w:val="0"/>
                <w:color w:val="auto"/>
                <w:sz w:val="21"/>
                <w:szCs w:val="21"/>
                <w:highlight w:val="none"/>
                <w:lang w:val="en-US" w:eastAsia="zh-CN"/>
              </w:rPr>
            </w:pPr>
            <w:r>
              <w:rPr>
                <w:rFonts w:hint="eastAsia" w:ascii="宋体" w:hAnsi="宋体" w:cs="宋体"/>
                <w:b w:val="0"/>
                <w:bCs w:val="0"/>
                <w:color w:val="auto"/>
                <w:sz w:val="21"/>
                <w:szCs w:val="21"/>
                <w:highlight w:val="none"/>
                <w:lang w:val="en-US" w:eastAsia="zh-CN"/>
              </w:rPr>
              <w:t>2</w:t>
            </w:r>
          </w:p>
        </w:tc>
        <w:tc>
          <w:tcPr>
            <w:tcW w:w="1050" w:type="dxa"/>
            <w:noWrap w:val="0"/>
            <w:tcMar>
              <w:top w:w="113" w:type="dxa"/>
              <w:left w:w="113" w:type="dxa"/>
              <w:bottom w:w="113" w:type="dxa"/>
              <w:right w:w="113" w:type="dxa"/>
            </w:tcMar>
            <w:vAlign w:val="center"/>
          </w:tcPr>
          <w:p>
            <w:pPr>
              <w:jc w:val="center"/>
              <w:rPr>
                <w:rFonts w:hint="eastAsia" w:ascii="宋体" w:hAnsi="宋体" w:cs="宋体"/>
                <w:b/>
                <w:bCs/>
                <w:color w:val="auto"/>
                <w:sz w:val="21"/>
                <w:szCs w:val="21"/>
                <w:highlight w:val="none"/>
                <w:lang w:val="en-US" w:eastAsia="zh-CN"/>
              </w:rPr>
            </w:pPr>
          </w:p>
        </w:tc>
        <w:tc>
          <w:tcPr>
            <w:tcW w:w="1425" w:type="dxa"/>
            <w:noWrap w:val="0"/>
            <w:tcMar>
              <w:top w:w="113" w:type="dxa"/>
              <w:left w:w="113" w:type="dxa"/>
              <w:bottom w:w="113" w:type="dxa"/>
              <w:right w:w="113" w:type="dxa"/>
            </w:tcMar>
            <w:vAlign w:val="center"/>
          </w:tcPr>
          <w:p>
            <w:pPr>
              <w:jc w:val="center"/>
              <w:rPr>
                <w:rFonts w:hint="eastAsia" w:ascii="宋体" w:hAnsi="宋体" w:cs="宋体"/>
                <w:b/>
                <w:bCs/>
                <w:color w:val="auto"/>
                <w:sz w:val="21"/>
                <w:szCs w:val="21"/>
                <w:highlight w:val="none"/>
                <w:lang w:val="en-US" w:eastAsia="zh-CN"/>
              </w:rPr>
            </w:pPr>
          </w:p>
        </w:tc>
        <w:tc>
          <w:tcPr>
            <w:tcW w:w="2565" w:type="dxa"/>
            <w:noWrap w:val="0"/>
            <w:tcMar>
              <w:top w:w="113" w:type="dxa"/>
              <w:left w:w="113" w:type="dxa"/>
              <w:bottom w:w="113" w:type="dxa"/>
              <w:right w:w="113" w:type="dxa"/>
            </w:tcMar>
            <w:vAlign w:val="center"/>
          </w:tcPr>
          <w:p>
            <w:pPr>
              <w:jc w:val="center"/>
              <w:rPr>
                <w:rFonts w:hint="eastAsia" w:ascii="宋体" w:hAnsi="宋体" w:cs="宋体"/>
                <w:b/>
                <w:bCs/>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57" w:type="dxa"/>
            <w:bottom w:w="85" w:type="dxa"/>
            <w:right w:w="57" w:type="dxa"/>
          </w:tblCellMar>
        </w:tblPrEx>
        <w:trPr>
          <w:cantSplit/>
          <w:trHeight w:val="454" w:hRule="atLeast"/>
        </w:trPr>
        <w:tc>
          <w:tcPr>
            <w:tcW w:w="4288" w:type="dxa"/>
            <w:gridSpan w:val="3"/>
            <w:noWrap w:val="0"/>
            <w:tcMar>
              <w:top w:w="113" w:type="dxa"/>
              <w:left w:w="113" w:type="dxa"/>
              <w:bottom w:w="113" w:type="dxa"/>
              <w:right w:w="113" w:type="dxa"/>
            </w:tcMar>
            <w:vAlign w:val="center"/>
          </w:tcPr>
          <w:p>
            <w:pPr>
              <w:jc w:val="center"/>
              <w:rPr>
                <w:rFonts w:hint="default" w:ascii="宋体" w:hAnsi="宋体" w:cs="宋体"/>
                <w:b w:val="0"/>
                <w:bCs w:val="0"/>
                <w:color w:val="auto"/>
                <w:sz w:val="21"/>
                <w:szCs w:val="21"/>
                <w:highlight w:val="none"/>
                <w:lang w:val="en-US" w:eastAsia="zh-CN"/>
              </w:rPr>
            </w:pPr>
            <w:r>
              <w:rPr>
                <w:rFonts w:hint="eastAsia" w:ascii="宋体" w:hAnsi="宋体" w:cs="宋体"/>
                <w:b w:val="0"/>
                <w:bCs w:val="0"/>
                <w:color w:val="auto"/>
                <w:sz w:val="21"/>
                <w:szCs w:val="21"/>
                <w:highlight w:val="none"/>
                <w:lang w:val="en-US" w:eastAsia="zh-CN"/>
              </w:rPr>
              <w:t>（技术商务部分）自评总得分</w:t>
            </w:r>
          </w:p>
        </w:tc>
        <w:tc>
          <w:tcPr>
            <w:tcW w:w="1050" w:type="dxa"/>
            <w:noWrap w:val="0"/>
            <w:tcMar>
              <w:top w:w="113" w:type="dxa"/>
              <w:left w:w="113" w:type="dxa"/>
              <w:bottom w:w="113" w:type="dxa"/>
              <w:right w:w="113" w:type="dxa"/>
            </w:tcMar>
            <w:vAlign w:val="center"/>
          </w:tcPr>
          <w:p>
            <w:pPr>
              <w:jc w:val="center"/>
              <w:rPr>
                <w:rFonts w:hint="eastAsia" w:ascii="宋体" w:hAnsi="宋体" w:cs="宋体"/>
                <w:b w:val="0"/>
                <w:bCs w:val="0"/>
                <w:color w:val="auto"/>
                <w:sz w:val="21"/>
                <w:szCs w:val="21"/>
                <w:highlight w:val="none"/>
                <w:lang w:val="en-US" w:eastAsia="zh-CN"/>
              </w:rPr>
            </w:pPr>
          </w:p>
        </w:tc>
        <w:tc>
          <w:tcPr>
            <w:tcW w:w="1425" w:type="dxa"/>
            <w:noWrap w:val="0"/>
            <w:tcMar>
              <w:top w:w="113" w:type="dxa"/>
              <w:left w:w="113" w:type="dxa"/>
              <w:bottom w:w="113" w:type="dxa"/>
              <w:right w:w="113" w:type="dxa"/>
            </w:tcMar>
            <w:vAlign w:val="center"/>
          </w:tcPr>
          <w:p>
            <w:pPr>
              <w:jc w:val="center"/>
              <w:rPr>
                <w:rFonts w:hint="default" w:ascii="宋体" w:hAnsi="宋体" w:cs="宋体"/>
                <w:b w:val="0"/>
                <w:bCs w:val="0"/>
                <w:color w:val="auto"/>
                <w:sz w:val="21"/>
                <w:szCs w:val="21"/>
                <w:highlight w:val="none"/>
                <w:lang w:val="en-US" w:eastAsia="zh-CN"/>
              </w:rPr>
            </w:pPr>
            <w:r>
              <w:rPr>
                <w:rFonts w:hint="eastAsia" w:ascii="宋体" w:hAnsi="宋体" w:cs="宋体"/>
                <w:b w:val="0"/>
                <w:bCs w:val="0"/>
                <w:color w:val="auto"/>
                <w:sz w:val="21"/>
                <w:szCs w:val="21"/>
                <w:highlight w:val="none"/>
                <w:lang w:val="en-US" w:eastAsia="zh-CN"/>
              </w:rPr>
              <w:t>/</w:t>
            </w:r>
          </w:p>
        </w:tc>
        <w:tc>
          <w:tcPr>
            <w:tcW w:w="2565" w:type="dxa"/>
            <w:noWrap w:val="0"/>
            <w:tcMar>
              <w:top w:w="113" w:type="dxa"/>
              <w:left w:w="113" w:type="dxa"/>
              <w:bottom w:w="113" w:type="dxa"/>
              <w:right w:w="113" w:type="dxa"/>
            </w:tcMar>
            <w:vAlign w:val="center"/>
          </w:tcPr>
          <w:p>
            <w:pPr>
              <w:jc w:val="center"/>
              <w:rPr>
                <w:rFonts w:hint="default" w:ascii="宋体" w:hAnsi="宋体" w:cs="宋体"/>
                <w:b w:val="0"/>
                <w:bCs w:val="0"/>
                <w:color w:val="auto"/>
                <w:sz w:val="21"/>
                <w:szCs w:val="21"/>
                <w:highlight w:val="none"/>
                <w:lang w:val="en-US" w:eastAsia="zh-CN"/>
              </w:rPr>
            </w:pPr>
            <w:r>
              <w:rPr>
                <w:rFonts w:hint="eastAsia" w:ascii="宋体" w:hAnsi="宋体" w:cs="宋体"/>
                <w:b w:val="0"/>
                <w:bCs w:val="0"/>
                <w:color w:val="auto"/>
                <w:sz w:val="21"/>
                <w:szCs w:val="21"/>
                <w:highlight w:val="none"/>
                <w:lang w:val="en-US" w:eastAsia="zh-CN"/>
              </w:rPr>
              <w:t>/</w:t>
            </w:r>
          </w:p>
        </w:tc>
      </w:tr>
    </w:tbl>
    <w:p>
      <w:pPr>
        <w:spacing w:line="360" w:lineRule="auto"/>
        <w:rPr>
          <w:rFonts w:hint="eastAsia" w:ascii="宋体" w:hAnsi="宋体" w:eastAsia="宋体" w:cs="宋体"/>
          <w:color w:val="auto"/>
          <w:highlight w:val="none"/>
          <w:u w:val="none"/>
          <w:lang w:val="en-US" w:eastAsia="zh-CN"/>
        </w:rPr>
      </w:pPr>
      <w:r>
        <w:rPr>
          <w:rFonts w:hint="eastAsia" w:ascii="宋体" w:hAnsi="宋体" w:eastAsia="宋体" w:cs="宋体"/>
          <w:color w:val="auto"/>
          <w:highlight w:val="none"/>
          <w:u w:val="none"/>
          <w:lang w:val="en-US" w:eastAsia="zh-CN"/>
        </w:rPr>
        <w:t>注：供应商自行决定是否填写该张表格，不作强制要求</w:t>
      </w:r>
    </w:p>
    <w:p>
      <w:pPr>
        <w:spacing w:line="360" w:lineRule="auto"/>
        <w:rPr>
          <w:rFonts w:hint="eastAsia" w:ascii="宋体" w:hAnsi="宋体" w:eastAsia="宋体" w:cs="宋体"/>
          <w:color w:val="auto"/>
          <w:highlight w:val="none"/>
          <w:lang w:eastAsia="zh-CN"/>
        </w:rPr>
      </w:pPr>
    </w:p>
    <w:p>
      <w:pPr>
        <w:spacing w:line="360" w:lineRule="auto"/>
        <w:rPr>
          <w:rFonts w:hint="eastAsia" w:ascii="宋体" w:hAnsi="宋体" w:eastAsia="宋体" w:cs="宋体"/>
          <w:color w:val="auto"/>
          <w:highlight w:val="none"/>
          <w:lang w:eastAsia="zh-CN"/>
        </w:rPr>
      </w:pPr>
    </w:p>
    <w:p>
      <w:pPr>
        <w:spacing w:line="360" w:lineRule="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投标人名称（CA签章）：</w:t>
      </w:r>
      <w:r>
        <w:rPr>
          <w:rFonts w:hint="eastAsia" w:ascii="宋体" w:hAnsi="宋体" w:eastAsia="宋体" w:cs="宋体"/>
          <w:color w:val="auto"/>
          <w:highlight w:val="none"/>
          <w:u w:val="single"/>
          <w:lang w:eastAsia="zh-CN"/>
        </w:rPr>
        <w:t xml:space="preserve">                    </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single"/>
          <w:lang w:eastAsia="zh-CN"/>
        </w:rPr>
        <w:t xml:space="preserve">       </w:t>
      </w:r>
      <w:r>
        <w:rPr>
          <w:rFonts w:hint="eastAsia" w:ascii="宋体" w:hAnsi="宋体" w:eastAsia="宋体" w:cs="宋体"/>
          <w:color w:val="auto"/>
          <w:highlight w:val="none"/>
          <w:u w:val="single"/>
          <w:lang w:val="en-US" w:eastAsia="zh-CN"/>
        </w:rPr>
        <w:t xml:space="preserve">  </w:t>
      </w:r>
    </w:p>
    <w:p>
      <w:pPr>
        <w:spacing w:line="360" w:lineRule="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日      期：</w:t>
      </w:r>
      <w:r>
        <w:rPr>
          <w:rFonts w:hint="eastAsia" w:ascii="宋体" w:hAnsi="宋体" w:eastAsia="宋体" w:cs="宋体"/>
          <w:color w:val="auto"/>
          <w:highlight w:val="none"/>
          <w:u w:val="single"/>
          <w:lang w:eastAsia="zh-CN"/>
        </w:rPr>
        <w:t xml:space="preserve">         </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single"/>
          <w:lang w:eastAsia="zh-CN"/>
        </w:rPr>
        <w:t xml:space="preserve">         </w:t>
      </w:r>
    </w:p>
    <w:p>
      <w:pPr>
        <w:spacing w:line="360" w:lineRule="auto"/>
        <w:rPr>
          <w:rFonts w:hint="eastAsia" w:ascii="宋体" w:hAnsi="宋体" w:eastAsia="宋体" w:cs="宋体"/>
          <w:color w:val="auto"/>
          <w:highlight w:val="none"/>
          <w:lang w:eastAsia="zh-CN"/>
        </w:rPr>
      </w:pPr>
    </w:p>
    <w:p>
      <w:pPr>
        <w:spacing w:line="360" w:lineRule="auto"/>
        <w:rPr>
          <w:rFonts w:hint="eastAsia" w:ascii="宋体" w:hAnsi="宋体"/>
          <w:b/>
          <w:bCs/>
          <w:color w:val="auto"/>
          <w:highlight w:val="none"/>
          <w:lang w:val="en-US" w:eastAsia="zh-CN"/>
        </w:rPr>
      </w:pPr>
      <w:r>
        <w:rPr>
          <w:rFonts w:ascii="宋体" w:hAnsi="宋体"/>
          <w:color w:val="auto"/>
          <w:highlight w:val="none"/>
        </w:rPr>
        <w:br w:type="page"/>
      </w:r>
      <w:r>
        <w:rPr>
          <w:rFonts w:hint="eastAsia" w:ascii="宋体" w:hAnsi="宋体"/>
          <w:b/>
          <w:bCs/>
          <w:color w:val="auto"/>
          <w:highlight w:val="none"/>
          <w:lang w:val="en-US" w:eastAsia="zh-CN"/>
        </w:rPr>
        <w:t>三、报价文件组成：</w:t>
      </w:r>
    </w:p>
    <w:p>
      <w:pPr>
        <w:spacing w:line="360" w:lineRule="auto"/>
        <w:rPr>
          <w:rFonts w:hint="eastAsia" w:ascii="宋体" w:hAnsi="宋体"/>
          <w:color w:val="auto"/>
          <w:highlight w:val="none"/>
          <w:lang w:val="en-US" w:eastAsia="zh-CN"/>
        </w:rPr>
      </w:pPr>
      <w:r>
        <w:rPr>
          <w:rFonts w:hint="eastAsia" w:ascii="宋体" w:hAnsi="宋体"/>
          <w:color w:val="auto"/>
          <w:highlight w:val="none"/>
          <w:lang w:val="en-US" w:eastAsia="zh-CN"/>
        </w:rPr>
        <w:t>1、封面（见报价文件封面格式）</w:t>
      </w:r>
    </w:p>
    <w:p>
      <w:pPr>
        <w:spacing w:line="360" w:lineRule="auto"/>
        <w:rPr>
          <w:rFonts w:hint="default" w:ascii="宋体" w:hAnsi="宋体"/>
          <w:color w:val="auto"/>
          <w:highlight w:val="none"/>
          <w:lang w:val="en-US" w:eastAsia="zh-CN"/>
        </w:rPr>
      </w:pPr>
      <w:r>
        <w:rPr>
          <w:rFonts w:hint="eastAsia" w:ascii="宋体" w:hAnsi="宋体"/>
          <w:color w:val="auto"/>
          <w:highlight w:val="none"/>
          <w:lang w:val="en-US" w:eastAsia="zh-CN"/>
        </w:rPr>
        <w:t>2、目录</w:t>
      </w:r>
    </w:p>
    <w:p>
      <w:pPr>
        <w:spacing w:line="360" w:lineRule="auto"/>
        <w:rPr>
          <w:rFonts w:hint="eastAsia" w:ascii="宋体" w:hAnsi="宋体"/>
          <w:color w:val="auto"/>
          <w:highlight w:val="none"/>
          <w:lang w:val="en-US" w:eastAsia="zh-CN"/>
        </w:rPr>
      </w:pPr>
      <w:r>
        <w:rPr>
          <w:rFonts w:hint="eastAsia" w:ascii="宋体" w:hAnsi="宋体"/>
          <w:color w:val="auto"/>
          <w:highlight w:val="none"/>
          <w:lang w:val="en-US" w:eastAsia="zh-CN"/>
        </w:rPr>
        <w:t>3、开标一览表（见</w:t>
      </w:r>
      <w:r>
        <w:rPr>
          <w:rFonts w:hint="eastAsia" w:ascii="宋体" w:hAnsi="宋体"/>
          <w:color w:val="auto"/>
          <w:highlight w:val="none"/>
        </w:rPr>
        <w:t>格式</w:t>
      </w:r>
      <w:r>
        <w:rPr>
          <w:rFonts w:hint="eastAsia" w:ascii="宋体" w:hAnsi="宋体"/>
          <w:color w:val="auto"/>
          <w:highlight w:val="none"/>
          <w:lang w:val="en-US" w:eastAsia="zh-CN"/>
        </w:rPr>
        <w:t>16）</w:t>
      </w:r>
    </w:p>
    <w:p>
      <w:pPr>
        <w:spacing w:line="360" w:lineRule="auto"/>
        <w:rPr>
          <w:rFonts w:hint="eastAsia" w:ascii="宋体" w:hAnsi="宋体"/>
          <w:color w:val="auto"/>
          <w:highlight w:val="none"/>
          <w:lang w:val="en-US" w:eastAsia="zh-CN"/>
        </w:rPr>
      </w:pPr>
      <w:r>
        <w:rPr>
          <w:rFonts w:hint="eastAsia" w:ascii="宋体" w:hAnsi="宋体"/>
          <w:color w:val="auto"/>
          <w:highlight w:val="none"/>
          <w:lang w:val="en-US" w:eastAsia="zh-CN"/>
        </w:rPr>
        <w:t>4、中小企业声明函（见</w:t>
      </w:r>
      <w:r>
        <w:rPr>
          <w:rFonts w:hint="eastAsia" w:ascii="宋体" w:hAnsi="宋体"/>
          <w:color w:val="auto"/>
          <w:highlight w:val="none"/>
        </w:rPr>
        <w:t>格式</w:t>
      </w:r>
      <w:r>
        <w:rPr>
          <w:rFonts w:hint="eastAsia" w:ascii="宋体" w:hAnsi="宋体"/>
          <w:color w:val="auto"/>
          <w:highlight w:val="none"/>
          <w:lang w:val="en-US" w:eastAsia="zh-CN"/>
        </w:rPr>
        <w:t>17）（中小微企业提供）</w:t>
      </w:r>
    </w:p>
    <w:p>
      <w:pPr>
        <w:spacing w:line="360" w:lineRule="auto"/>
        <w:rPr>
          <w:rFonts w:hint="eastAsia" w:ascii="宋体" w:hAnsi="宋体"/>
          <w:color w:val="auto"/>
          <w:highlight w:val="none"/>
          <w:lang w:val="en-US" w:eastAsia="zh-CN"/>
        </w:rPr>
      </w:pPr>
      <w:r>
        <w:rPr>
          <w:rFonts w:hint="eastAsia" w:ascii="宋体" w:hAnsi="宋体"/>
          <w:color w:val="auto"/>
          <w:highlight w:val="none"/>
          <w:lang w:val="en-US" w:eastAsia="zh-CN"/>
        </w:rPr>
        <w:t>5、残疾人福利性单位声明函（见</w:t>
      </w:r>
      <w:r>
        <w:rPr>
          <w:rFonts w:hint="eastAsia" w:ascii="宋体" w:hAnsi="宋体"/>
          <w:color w:val="auto"/>
          <w:highlight w:val="none"/>
        </w:rPr>
        <w:t>格式</w:t>
      </w:r>
      <w:r>
        <w:rPr>
          <w:rFonts w:hint="eastAsia" w:ascii="宋体" w:hAnsi="宋体"/>
          <w:color w:val="auto"/>
          <w:highlight w:val="none"/>
          <w:lang w:val="en-US" w:eastAsia="zh-CN"/>
        </w:rPr>
        <w:t>18）（残疾人福利性单位提供）</w:t>
      </w:r>
    </w:p>
    <w:p>
      <w:pPr>
        <w:spacing w:line="360" w:lineRule="auto"/>
        <w:rPr>
          <w:rFonts w:hint="eastAsia" w:ascii="宋体" w:hAnsi="宋体"/>
          <w:color w:val="auto"/>
          <w:highlight w:val="none"/>
          <w:lang w:val="en-US" w:eastAsia="zh-CN"/>
        </w:rPr>
      </w:pPr>
      <w:r>
        <w:rPr>
          <w:rFonts w:hint="eastAsia" w:ascii="宋体" w:hAnsi="宋体"/>
          <w:color w:val="auto"/>
          <w:highlight w:val="none"/>
          <w:lang w:val="en-US" w:eastAsia="zh-CN"/>
        </w:rPr>
        <w:t>6、监狱企业证明文件（</w:t>
      </w:r>
      <w:r>
        <w:rPr>
          <w:rFonts w:hint="eastAsia" w:ascii="宋体" w:hAnsi="宋体"/>
          <w:color w:val="auto"/>
          <w:highlight w:val="none"/>
        </w:rPr>
        <w:t>要求见</w:t>
      </w:r>
      <w:r>
        <w:rPr>
          <w:rFonts w:hint="eastAsia" w:ascii="宋体" w:hAnsi="宋体"/>
          <w:color w:val="auto"/>
          <w:highlight w:val="none"/>
          <w:lang w:val="en-US" w:eastAsia="zh-CN"/>
        </w:rPr>
        <w:t>招标文件</w:t>
      </w:r>
      <w:r>
        <w:rPr>
          <w:rFonts w:hint="eastAsia" w:ascii="宋体" w:hAnsi="宋体"/>
          <w:color w:val="auto"/>
          <w:highlight w:val="none"/>
        </w:rPr>
        <w:t>第</w:t>
      </w:r>
      <w:r>
        <w:rPr>
          <w:rFonts w:hint="eastAsia" w:ascii="宋体" w:hAnsi="宋体"/>
          <w:color w:val="auto"/>
          <w:highlight w:val="none"/>
          <w:lang w:val="en-US" w:eastAsia="zh-CN"/>
        </w:rPr>
        <w:t>四</w:t>
      </w:r>
      <w:r>
        <w:rPr>
          <w:rFonts w:hint="eastAsia" w:ascii="宋体" w:hAnsi="宋体"/>
          <w:color w:val="auto"/>
          <w:highlight w:val="none"/>
        </w:rPr>
        <w:t>部分</w:t>
      </w:r>
      <w:r>
        <w:rPr>
          <w:rFonts w:hint="eastAsia" w:ascii="宋体" w:hAnsi="宋体"/>
          <w:color w:val="auto"/>
          <w:highlight w:val="none"/>
          <w:lang w:val="en-US" w:eastAsia="zh-CN"/>
        </w:rPr>
        <w:t>）（监狱企业提供）</w:t>
      </w:r>
    </w:p>
    <w:p>
      <w:pPr>
        <w:spacing w:line="360" w:lineRule="auto"/>
        <w:rPr>
          <w:rFonts w:hint="eastAsia" w:ascii="宋体" w:hAnsi="宋体"/>
          <w:color w:val="auto"/>
          <w:highlight w:val="none"/>
          <w:lang w:val="en-US" w:eastAsia="zh-CN"/>
        </w:rPr>
      </w:pPr>
      <w:r>
        <w:rPr>
          <w:rFonts w:hint="eastAsia" w:ascii="宋体" w:hAnsi="宋体"/>
          <w:color w:val="auto"/>
          <w:highlight w:val="none"/>
          <w:lang w:val="en-US" w:eastAsia="zh-CN"/>
        </w:rPr>
        <w:t>7、政府采购统计基础信息表（见</w:t>
      </w:r>
      <w:r>
        <w:rPr>
          <w:rFonts w:hint="eastAsia" w:ascii="宋体" w:hAnsi="宋体"/>
          <w:color w:val="auto"/>
          <w:highlight w:val="none"/>
        </w:rPr>
        <w:t>格式</w:t>
      </w:r>
      <w:r>
        <w:rPr>
          <w:rFonts w:hint="eastAsia" w:ascii="宋体" w:hAnsi="宋体"/>
          <w:color w:val="auto"/>
          <w:highlight w:val="none"/>
          <w:lang w:val="en-US" w:eastAsia="zh-CN"/>
        </w:rPr>
        <w:t>19）</w:t>
      </w:r>
    </w:p>
    <w:p>
      <w:pPr>
        <w:spacing w:line="360" w:lineRule="auto"/>
        <w:rPr>
          <w:rFonts w:hint="eastAsia" w:ascii="宋体" w:hAnsi="宋体"/>
          <w:color w:val="auto"/>
          <w:highlight w:val="none"/>
          <w:lang w:val="en-US" w:eastAsia="zh-CN"/>
        </w:rPr>
      </w:pPr>
      <w:r>
        <w:rPr>
          <w:rFonts w:hint="eastAsia" w:ascii="宋体" w:hAnsi="宋体"/>
          <w:color w:val="auto"/>
          <w:highlight w:val="none"/>
          <w:lang w:val="en-US" w:eastAsia="zh-CN"/>
        </w:rPr>
        <w:t>8、投标人认为需要提供的其他材料</w:t>
      </w:r>
    </w:p>
    <w:p>
      <w:pPr>
        <w:spacing w:line="360" w:lineRule="auto"/>
        <w:rPr>
          <w:rFonts w:hint="eastAsia" w:ascii="宋体" w:hAnsi="宋体" w:eastAsia="宋体"/>
          <w:b/>
          <w:bCs/>
          <w:color w:val="auto"/>
          <w:sz w:val="21"/>
          <w:szCs w:val="21"/>
          <w:highlight w:val="none"/>
          <w:lang w:val="en-US" w:eastAsia="zh-CN"/>
        </w:rPr>
      </w:pPr>
      <w:r>
        <w:rPr>
          <w:rFonts w:hint="eastAsia" w:ascii="宋体" w:hAnsi="宋体"/>
          <w:b/>
          <w:bCs/>
          <w:color w:val="auto"/>
          <w:sz w:val="21"/>
          <w:szCs w:val="21"/>
          <w:highlight w:val="none"/>
          <w:lang w:val="en-US" w:eastAsia="zh-CN"/>
        </w:rPr>
        <w:t>说明</w:t>
      </w:r>
    </w:p>
    <w:p>
      <w:pPr>
        <w:spacing w:line="360" w:lineRule="auto"/>
        <w:rPr>
          <w:rFonts w:hint="eastAsia" w:ascii="宋体" w:hAnsi="宋体"/>
          <w:color w:val="auto"/>
          <w:highlight w:val="none"/>
          <w:lang w:val="en-US" w:eastAsia="zh-CN"/>
        </w:rPr>
      </w:pPr>
      <w:r>
        <w:rPr>
          <w:rFonts w:hint="eastAsia" w:ascii="宋体" w:hAnsi="宋体"/>
          <w:color w:val="auto"/>
          <w:highlight w:val="none"/>
          <w:lang w:val="en-US" w:eastAsia="zh-CN"/>
        </w:rPr>
        <w:t>1、投标人应按照报价文件组成所列内容和顺序编制报价文件。</w:t>
      </w:r>
    </w:p>
    <w:p>
      <w:pPr>
        <w:spacing w:line="360" w:lineRule="auto"/>
        <w:rPr>
          <w:rFonts w:hint="default" w:ascii="宋体" w:hAnsi="宋体"/>
          <w:color w:val="auto"/>
          <w:highlight w:val="none"/>
          <w:lang w:val="en-US" w:eastAsia="zh-CN"/>
        </w:rPr>
      </w:pPr>
      <w:r>
        <w:rPr>
          <w:rFonts w:hint="eastAsia" w:ascii="宋体" w:hAnsi="宋体"/>
          <w:color w:val="auto"/>
          <w:highlight w:val="none"/>
          <w:lang w:val="en-US" w:eastAsia="zh-CN"/>
        </w:rPr>
        <w:t>2、报价文件应按照招标文件格式要求进行CA电子签章，未有规定的投标人视情况签章。</w:t>
      </w:r>
    </w:p>
    <w:p>
      <w:pPr>
        <w:spacing w:line="360" w:lineRule="auto"/>
        <w:rPr>
          <w:rFonts w:hint="eastAsia" w:ascii="宋体" w:hAnsi="宋体"/>
          <w:color w:val="auto"/>
          <w:sz w:val="21"/>
          <w:szCs w:val="21"/>
          <w:highlight w:val="none"/>
          <w:lang w:val="en-US" w:eastAsia="zh-CN"/>
        </w:rPr>
      </w:pPr>
      <w:r>
        <w:rPr>
          <w:rFonts w:hint="eastAsia" w:ascii="宋体" w:hAnsi="宋体"/>
          <w:color w:val="auto"/>
          <w:sz w:val="21"/>
          <w:szCs w:val="21"/>
          <w:highlight w:val="none"/>
          <w:lang w:val="en-US" w:eastAsia="zh-CN"/>
        </w:rPr>
        <w:t>3、</w:t>
      </w:r>
      <w:r>
        <w:rPr>
          <w:rFonts w:hint="eastAsia" w:ascii="宋体" w:hAnsi="宋体"/>
          <w:color w:val="auto"/>
          <w:highlight w:val="none"/>
          <w:lang w:val="en-US" w:eastAsia="zh-CN"/>
        </w:rPr>
        <w:t>报价</w:t>
      </w:r>
      <w:r>
        <w:rPr>
          <w:rFonts w:hint="eastAsia" w:ascii="宋体" w:hAnsi="宋体"/>
          <w:color w:val="auto"/>
          <w:highlight w:val="none"/>
        </w:rPr>
        <w:t>文件可</w:t>
      </w:r>
      <w:r>
        <w:rPr>
          <w:rFonts w:hint="eastAsia" w:ascii="宋体" w:hAnsi="宋体"/>
          <w:color w:val="auto"/>
          <w:highlight w:val="none"/>
          <w:lang w:val="en-US" w:eastAsia="zh-CN"/>
        </w:rPr>
        <w:t>以</w:t>
      </w:r>
      <w:r>
        <w:rPr>
          <w:rFonts w:hint="eastAsia" w:ascii="宋体" w:hAnsi="宋体"/>
          <w:color w:val="auto"/>
          <w:highlight w:val="none"/>
        </w:rPr>
        <w:t>在招标文件格式的基础上适当调整，以使内容更加完备。</w:t>
      </w:r>
    </w:p>
    <w:p>
      <w:pPr>
        <w:spacing w:line="360" w:lineRule="auto"/>
        <w:rPr>
          <w:rFonts w:hint="eastAsia" w:ascii="宋体" w:hAnsi="宋体"/>
          <w:color w:val="auto"/>
          <w:highlight w:val="none"/>
        </w:rPr>
      </w:pPr>
    </w:p>
    <w:p>
      <w:pPr>
        <w:spacing w:line="360" w:lineRule="auto"/>
        <w:rPr>
          <w:rFonts w:hint="eastAsia" w:ascii="宋体" w:hAnsi="宋体"/>
          <w:color w:val="auto"/>
          <w:highlight w:val="none"/>
        </w:rPr>
      </w:pPr>
    </w:p>
    <w:p>
      <w:pPr>
        <w:spacing w:line="360" w:lineRule="auto"/>
        <w:rPr>
          <w:rFonts w:hint="eastAsia" w:ascii="宋体" w:hAnsi="宋体"/>
          <w:color w:val="auto"/>
          <w:highlight w:val="none"/>
        </w:rPr>
      </w:pPr>
      <w:r>
        <w:rPr>
          <w:rFonts w:ascii="宋体" w:hAnsi="宋体"/>
          <w:color w:val="auto"/>
          <w:highlight w:val="none"/>
        </w:rPr>
        <w:br w:type="page"/>
      </w:r>
      <w:r>
        <w:rPr>
          <w:rFonts w:hint="eastAsia" w:ascii="宋体" w:hAnsi="宋体"/>
          <w:color w:val="auto"/>
          <w:highlight w:val="none"/>
          <w:lang w:val="en-US" w:eastAsia="zh-CN"/>
        </w:rPr>
        <w:t>报价</w:t>
      </w:r>
      <w:r>
        <w:rPr>
          <w:rFonts w:hint="eastAsia" w:ascii="宋体" w:hAnsi="宋体"/>
          <w:color w:val="auto"/>
          <w:highlight w:val="none"/>
        </w:rPr>
        <w:t>文件封面格式：</w:t>
      </w:r>
    </w:p>
    <w:p>
      <w:pPr>
        <w:spacing w:line="360" w:lineRule="auto"/>
        <w:rPr>
          <w:rFonts w:hint="eastAsia" w:ascii="宋体" w:hAnsi="宋体"/>
          <w:color w:val="auto"/>
          <w:highlight w:val="none"/>
        </w:rPr>
      </w:pPr>
    </w:p>
    <w:p>
      <w:pPr>
        <w:spacing w:line="360" w:lineRule="auto"/>
        <w:rPr>
          <w:rFonts w:hint="eastAsia" w:ascii="宋体" w:hAnsi="宋体"/>
          <w:color w:val="auto"/>
          <w:highlight w:val="none"/>
        </w:rPr>
      </w:pPr>
    </w:p>
    <w:p>
      <w:pPr>
        <w:spacing w:line="360" w:lineRule="auto"/>
        <w:rPr>
          <w:rFonts w:hint="eastAsia" w:ascii="宋体" w:hAnsi="宋体"/>
          <w:color w:val="auto"/>
          <w:highlight w:val="none"/>
        </w:rPr>
      </w:pPr>
    </w:p>
    <w:p>
      <w:pPr>
        <w:spacing w:line="360" w:lineRule="auto"/>
        <w:rPr>
          <w:rFonts w:hint="eastAsia" w:ascii="宋体" w:hAnsi="宋体"/>
          <w:color w:val="auto"/>
          <w:highlight w:val="none"/>
        </w:rPr>
      </w:pPr>
    </w:p>
    <w:p>
      <w:pPr>
        <w:spacing w:line="360" w:lineRule="auto"/>
        <w:rPr>
          <w:rFonts w:hint="eastAsia" w:ascii="宋体" w:hAnsi="宋体"/>
          <w:color w:val="auto"/>
          <w:highlight w:val="none"/>
        </w:rPr>
      </w:pPr>
    </w:p>
    <w:p>
      <w:pPr>
        <w:spacing w:before="156" w:beforeLines="50" w:after="156" w:afterLines="50" w:line="360" w:lineRule="auto"/>
        <w:jc w:val="center"/>
        <w:rPr>
          <w:rFonts w:hint="eastAsia" w:ascii="黑体" w:hAnsi="黑体" w:eastAsia="黑体"/>
          <w:color w:val="auto"/>
          <w:sz w:val="72"/>
          <w:szCs w:val="72"/>
          <w:highlight w:val="none"/>
        </w:rPr>
      </w:pPr>
      <w:r>
        <w:rPr>
          <w:rFonts w:hint="eastAsia" w:ascii="黑体" w:hAnsi="黑体" w:eastAsia="黑体"/>
          <w:color w:val="auto"/>
          <w:sz w:val="72"/>
          <w:szCs w:val="72"/>
          <w:highlight w:val="none"/>
          <w:lang w:val="en-US" w:eastAsia="zh-CN"/>
        </w:rPr>
        <w:t>报价</w:t>
      </w:r>
      <w:r>
        <w:rPr>
          <w:rFonts w:hint="eastAsia" w:ascii="黑体" w:hAnsi="黑体" w:eastAsia="黑体"/>
          <w:color w:val="auto"/>
          <w:sz w:val="72"/>
          <w:szCs w:val="72"/>
          <w:highlight w:val="none"/>
        </w:rPr>
        <w:t>文件</w:t>
      </w:r>
    </w:p>
    <w:p>
      <w:pPr>
        <w:spacing w:line="360" w:lineRule="auto"/>
        <w:rPr>
          <w:rFonts w:hint="eastAsia" w:ascii="宋体" w:hAnsi="宋体"/>
          <w:color w:val="auto"/>
          <w:highlight w:val="none"/>
        </w:rPr>
      </w:pPr>
    </w:p>
    <w:p>
      <w:pPr>
        <w:spacing w:line="360" w:lineRule="auto"/>
        <w:rPr>
          <w:rFonts w:hint="eastAsia" w:ascii="宋体" w:hAnsi="宋体"/>
          <w:color w:val="auto"/>
          <w:highlight w:val="none"/>
        </w:rPr>
      </w:pPr>
    </w:p>
    <w:p>
      <w:pPr>
        <w:spacing w:line="360" w:lineRule="auto"/>
        <w:rPr>
          <w:rFonts w:hint="eastAsia" w:ascii="宋体" w:hAnsi="宋体"/>
          <w:color w:val="auto"/>
          <w:highlight w:val="none"/>
        </w:rPr>
      </w:pPr>
    </w:p>
    <w:p>
      <w:pPr>
        <w:spacing w:line="360" w:lineRule="auto"/>
        <w:rPr>
          <w:rFonts w:hint="eastAsia" w:ascii="宋体" w:hAnsi="宋体"/>
          <w:color w:val="auto"/>
          <w:highlight w:val="none"/>
        </w:rPr>
      </w:pPr>
    </w:p>
    <w:p>
      <w:pPr>
        <w:spacing w:line="360" w:lineRule="auto"/>
        <w:rPr>
          <w:rFonts w:hint="eastAsia" w:ascii="宋体" w:hAnsi="宋体"/>
          <w:color w:val="auto"/>
          <w:highlight w:val="none"/>
        </w:rPr>
      </w:pPr>
    </w:p>
    <w:p>
      <w:pPr>
        <w:spacing w:line="360" w:lineRule="auto"/>
        <w:rPr>
          <w:rFonts w:hint="eastAsia" w:ascii="宋体" w:hAnsi="宋体"/>
          <w:color w:val="auto"/>
          <w:highlight w:val="none"/>
        </w:rPr>
      </w:pPr>
    </w:p>
    <w:p>
      <w:pPr>
        <w:spacing w:line="360" w:lineRule="auto"/>
        <w:rPr>
          <w:rFonts w:hint="eastAsia" w:ascii="宋体" w:hAnsi="宋体"/>
          <w:color w:val="auto"/>
          <w:highlight w:val="none"/>
        </w:rPr>
      </w:pPr>
    </w:p>
    <w:p>
      <w:pPr>
        <w:spacing w:line="360" w:lineRule="auto"/>
        <w:rPr>
          <w:rFonts w:hint="eastAsia" w:ascii="宋体" w:hAnsi="宋体"/>
          <w:color w:val="auto"/>
          <w:highlight w:val="none"/>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黑体" w:hAnsi="黑体" w:eastAsia="黑体"/>
          <w:color w:val="auto"/>
          <w:sz w:val="28"/>
          <w:szCs w:val="28"/>
          <w:highlight w:val="none"/>
        </w:rPr>
      </w:pPr>
      <w:r>
        <w:rPr>
          <w:rFonts w:hint="eastAsia" w:ascii="黑体" w:hAnsi="黑体" w:eastAsia="黑体"/>
          <w:color w:val="auto"/>
          <w:sz w:val="28"/>
          <w:szCs w:val="28"/>
          <w:highlight w:val="none"/>
        </w:rPr>
        <w:t>项目名称：</w:t>
      </w:r>
      <w:r>
        <w:rPr>
          <w:rFonts w:hint="eastAsia" w:ascii="黑体" w:hAnsi="黑体" w:eastAsia="黑体"/>
          <w:color w:val="auto"/>
          <w:sz w:val="28"/>
          <w:szCs w:val="28"/>
          <w:highlight w:val="none"/>
          <w:u w:val="single"/>
          <w:lang w:eastAsia="zh-CN"/>
        </w:rPr>
        <w:t>北仑区审计服务供应商</w:t>
      </w:r>
      <w:r>
        <w:rPr>
          <w:rFonts w:hint="eastAsia" w:ascii="黑体" w:hAnsi="黑体" w:eastAsia="黑体"/>
          <w:color w:val="auto"/>
          <w:sz w:val="28"/>
          <w:szCs w:val="28"/>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黑体" w:hAnsi="黑体" w:eastAsia="黑体"/>
          <w:color w:val="auto"/>
          <w:sz w:val="28"/>
          <w:szCs w:val="28"/>
          <w:highlight w:val="none"/>
        </w:rPr>
      </w:pPr>
      <w:r>
        <w:rPr>
          <w:rFonts w:hint="eastAsia" w:ascii="黑体" w:hAnsi="黑体" w:eastAsia="黑体"/>
          <w:color w:val="auto"/>
          <w:sz w:val="28"/>
          <w:szCs w:val="28"/>
          <w:highlight w:val="none"/>
        </w:rPr>
        <w:t>项目编号：</w:t>
      </w:r>
      <w:r>
        <w:rPr>
          <w:rFonts w:hint="eastAsia" w:ascii="黑体" w:hAnsi="黑体" w:eastAsia="黑体"/>
          <w:color w:val="auto"/>
          <w:sz w:val="28"/>
          <w:szCs w:val="28"/>
          <w:highlight w:val="none"/>
          <w:u w:val="single"/>
          <w:lang w:eastAsia="zh-CN"/>
        </w:rPr>
        <w:t>BLZFCG2022009</w:t>
      </w:r>
      <w:r>
        <w:rPr>
          <w:rFonts w:hint="eastAsia" w:ascii="黑体" w:hAnsi="黑体" w:eastAsia="黑体"/>
          <w:color w:val="auto"/>
          <w:sz w:val="28"/>
          <w:szCs w:val="28"/>
          <w:highlight w:val="none"/>
          <w:u w:val="single"/>
        </w:rPr>
        <w:t xml:space="preserve"> </w:t>
      </w:r>
      <w:r>
        <w:rPr>
          <w:rFonts w:hint="eastAsia" w:ascii="黑体" w:hAnsi="黑体" w:eastAsia="黑体"/>
          <w:color w:val="auto"/>
          <w:sz w:val="28"/>
          <w:szCs w:val="28"/>
          <w:highlight w:val="none"/>
        </w:rPr>
        <w:t xml:space="preserve">    </w:t>
      </w:r>
      <w:r>
        <w:rPr>
          <w:rFonts w:hint="eastAsia" w:ascii="黑体" w:hAnsi="黑体" w:eastAsia="黑体"/>
          <w:color w:val="auto"/>
          <w:sz w:val="28"/>
          <w:szCs w:val="28"/>
          <w:highlight w:val="none"/>
          <w:lang w:val="en-US" w:eastAsia="zh-CN"/>
        </w:rPr>
        <w:t xml:space="preserve"> </w:t>
      </w:r>
      <w:r>
        <w:rPr>
          <w:rFonts w:hint="eastAsia" w:ascii="黑体" w:hAnsi="黑体" w:eastAsia="黑体"/>
          <w:color w:val="auto"/>
          <w:sz w:val="28"/>
          <w:szCs w:val="28"/>
          <w:highlight w:val="none"/>
        </w:rPr>
        <w:t xml:space="preserve">    </w:t>
      </w:r>
      <w:r>
        <w:rPr>
          <w:rFonts w:hint="eastAsia" w:ascii="黑体" w:hAnsi="黑体" w:eastAsia="黑体"/>
          <w:color w:val="auto"/>
          <w:sz w:val="28"/>
          <w:szCs w:val="28"/>
          <w:highlight w:val="none"/>
          <w:lang w:val="en-US" w:eastAsia="zh-CN"/>
        </w:rPr>
        <w:t xml:space="preserve"> </w:t>
      </w:r>
      <w:r>
        <w:rPr>
          <w:rFonts w:hint="eastAsia" w:ascii="黑体" w:hAnsi="黑体" w:eastAsia="黑体"/>
          <w:color w:val="auto"/>
          <w:sz w:val="28"/>
          <w:szCs w:val="28"/>
          <w:highlight w:val="none"/>
        </w:rPr>
        <w:t xml:space="preserve">     </w:t>
      </w:r>
      <w:r>
        <w:rPr>
          <w:rFonts w:hint="eastAsia" w:ascii="黑体" w:hAnsi="黑体" w:eastAsia="黑体"/>
          <w:color w:val="auto"/>
          <w:sz w:val="28"/>
          <w:szCs w:val="28"/>
          <w:highlight w:val="none"/>
          <w:lang w:val="en-US" w:eastAsia="zh-CN"/>
        </w:rPr>
        <w:t>标项</w:t>
      </w:r>
      <w:r>
        <w:rPr>
          <w:rFonts w:hint="eastAsia" w:ascii="黑体" w:hAnsi="黑体" w:eastAsia="黑体"/>
          <w:color w:val="auto"/>
          <w:sz w:val="28"/>
          <w:szCs w:val="28"/>
          <w:highlight w:val="none"/>
        </w:rPr>
        <w:t>：</w:t>
      </w:r>
      <w:r>
        <w:rPr>
          <w:rFonts w:hint="eastAsia" w:ascii="黑体" w:hAnsi="黑体" w:eastAsia="黑体"/>
          <w:color w:val="auto"/>
          <w:sz w:val="28"/>
          <w:szCs w:val="28"/>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黑体" w:hAnsi="黑体" w:eastAsia="黑体"/>
          <w:color w:val="auto"/>
          <w:sz w:val="28"/>
          <w:szCs w:val="28"/>
          <w:highlight w:val="none"/>
          <w:u w:val="single"/>
        </w:rPr>
      </w:pPr>
      <w:r>
        <w:rPr>
          <w:rFonts w:hint="eastAsia" w:ascii="黑体" w:hAnsi="黑体" w:eastAsia="黑体"/>
          <w:color w:val="auto"/>
          <w:sz w:val="28"/>
          <w:szCs w:val="28"/>
          <w:highlight w:val="none"/>
        </w:rPr>
        <w:t>投标人</w:t>
      </w:r>
      <w:r>
        <w:rPr>
          <w:rFonts w:hint="eastAsia" w:ascii="黑体" w:hAnsi="黑体" w:eastAsia="黑体"/>
          <w:color w:val="auto"/>
          <w:sz w:val="28"/>
          <w:szCs w:val="28"/>
          <w:highlight w:val="none"/>
          <w:lang w:eastAsia="zh-CN"/>
        </w:rPr>
        <w:t>名称</w:t>
      </w:r>
      <w:r>
        <w:rPr>
          <w:rFonts w:hint="eastAsia" w:ascii="黑体" w:hAnsi="黑体" w:eastAsia="黑体"/>
          <w:color w:val="auto"/>
          <w:sz w:val="28"/>
          <w:szCs w:val="28"/>
          <w:highlight w:val="none"/>
        </w:rPr>
        <w:t>（</w:t>
      </w:r>
      <w:r>
        <w:rPr>
          <w:rFonts w:hint="eastAsia" w:ascii="黑体" w:hAnsi="黑体" w:eastAsia="黑体"/>
          <w:color w:val="auto"/>
          <w:sz w:val="28"/>
          <w:szCs w:val="28"/>
          <w:highlight w:val="none"/>
          <w:lang w:val="en-US" w:eastAsia="zh-CN"/>
        </w:rPr>
        <w:t>CA签章</w:t>
      </w:r>
      <w:r>
        <w:rPr>
          <w:rFonts w:hint="eastAsia" w:ascii="黑体" w:hAnsi="黑体" w:eastAsia="黑体"/>
          <w:color w:val="auto"/>
          <w:sz w:val="28"/>
          <w:szCs w:val="28"/>
          <w:highlight w:val="none"/>
        </w:rPr>
        <w:t>）：</w:t>
      </w:r>
      <w:r>
        <w:rPr>
          <w:rFonts w:hint="eastAsia" w:ascii="黑体" w:hAnsi="黑体" w:eastAsia="黑体"/>
          <w:color w:val="auto"/>
          <w:sz w:val="28"/>
          <w:szCs w:val="28"/>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黑体" w:hAnsi="黑体" w:eastAsia="黑体"/>
          <w:color w:val="auto"/>
          <w:sz w:val="28"/>
          <w:szCs w:val="28"/>
          <w:highlight w:val="none"/>
          <w:u w:val="single"/>
        </w:rPr>
      </w:pPr>
      <w:r>
        <w:rPr>
          <w:rFonts w:hint="eastAsia" w:ascii="黑体" w:hAnsi="黑体" w:eastAsia="黑体"/>
          <w:color w:val="auto"/>
          <w:sz w:val="28"/>
          <w:szCs w:val="28"/>
          <w:highlight w:val="none"/>
        </w:rPr>
        <w:t>日    期：</w:t>
      </w:r>
      <w:r>
        <w:rPr>
          <w:rFonts w:hint="eastAsia" w:ascii="黑体" w:hAnsi="黑体" w:eastAsia="黑体"/>
          <w:color w:val="auto"/>
          <w:sz w:val="28"/>
          <w:szCs w:val="28"/>
          <w:highlight w:val="none"/>
          <w:u w:val="single"/>
        </w:rPr>
        <w:t xml:space="preserve">                        </w:t>
      </w:r>
    </w:p>
    <w:p>
      <w:pPr>
        <w:spacing w:line="360" w:lineRule="auto"/>
        <w:rPr>
          <w:rFonts w:hint="eastAsia" w:ascii="宋体" w:hAnsi="宋体"/>
          <w:color w:val="auto"/>
          <w:highlight w:val="none"/>
        </w:rPr>
      </w:pPr>
    </w:p>
    <w:p>
      <w:pPr>
        <w:spacing w:line="360" w:lineRule="auto"/>
        <w:rPr>
          <w:rFonts w:hint="eastAsia" w:ascii="宋体" w:hAnsi="宋体"/>
          <w:color w:val="auto"/>
          <w:highlight w:val="none"/>
        </w:rPr>
      </w:pPr>
    </w:p>
    <w:p>
      <w:pPr>
        <w:spacing w:line="360" w:lineRule="auto"/>
        <w:rPr>
          <w:rFonts w:hint="eastAsia" w:ascii="宋体" w:hAnsi="宋体"/>
          <w:color w:val="auto"/>
          <w:highlight w:val="none"/>
        </w:rPr>
      </w:pPr>
      <w:r>
        <w:rPr>
          <w:rFonts w:ascii="宋体" w:hAnsi="宋体"/>
          <w:color w:val="auto"/>
          <w:highlight w:val="none"/>
        </w:rPr>
        <w:br w:type="page"/>
      </w:r>
      <w:r>
        <w:rPr>
          <w:rFonts w:hint="eastAsia" w:ascii="宋体" w:hAnsi="宋体"/>
          <w:color w:val="auto"/>
          <w:highlight w:val="none"/>
        </w:rPr>
        <w:t>格式</w:t>
      </w:r>
      <w:r>
        <w:rPr>
          <w:rFonts w:hint="eastAsia" w:ascii="宋体" w:hAnsi="宋体"/>
          <w:color w:val="auto"/>
          <w:highlight w:val="none"/>
          <w:lang w:val="en-US" w:eastAsia="zh-CN"/>
        </w:rPr>
        <w:t>16</w:t>
      </w:r>
      <w:r>
        <w:rPr>
          <w:rFonts w:hint="eastAsia" w:ascii="宋体" w:hAnsi="宋体"/>
          <w:color w:val="auto"/>
          <w:highlight w:val="none"/>
        </w:rPr>
        <w:t>：</w:t>
      </w:r>
    </w:p>
    <w:p>
      <w:pPr>
        <w:keepNext w:val="0"/>
        <w:keepLines w:val="0"/>
        <w:pageBreakBefore w:val="0"/>
        <w:widowControl w:val="0"/>
        <w:kinsoku/>
        <w:wordWrap/>
        <w:overflowPunct/>
        <w:topLinePunct w:val="0"/>
        <w:autoSpaceDE/>
        <w:autoSpaceDN/>
        <w:bidi w:val="0"/>
        <w:adjustRightInd/>
        <w:snapToGrid/>
        <w:spacing w:before="157" w:beforeLines="50" w:after="469" w:afterLines="150" w:line="360" w:lineRule="auto"/>
        <w:jc w:val="center"/>
        <w:textAlignment w:val="auto"/>
        <w:rPr>
          <w:rFonts w:hint="eastAsia" w:eastAsia="黑体"/>
          <w:color w:val="auto"/>
          <w:spacing w:val="20"/>
          <w:sz w:val="36"/>
          <w:szCs w:val="32"/>
          <w:highlight w:val="none"/>
        </w:rPr>
      </w:pPr>
      <w:r>
        <w:rPr>
          <w:rFonts w:hint="eastAsia" w:eastAsia="黑体"/>
          <w:color w:val="auto"/>
          <w:spacing w:val="20"/>
          <w:sz w:val="36"/>
          <w:szCs w:val="32"/>
          <w:highlight w:val="none"/>
        </w:rPr>
        <w:t>开标一览表</w:t>
      </w:r>
    </w:p>
    <w:p>
      <w:pPr>
        <w:spacing w:line="360" w:lineRule="auto"/>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eastAsia="zh-CN"/>
        </w:rPr>
        <w:t>项目</w:t>
      </w:r>
      <w:r>
        <w:rPr>
          <w:rFonts w:hint="eastAsia" w:ascii="宋体" w:hAnsi="宋体" w:eastAsia="宋体" w:cs="宋体"/>
          <w:color w:val="auto"/>
          <w:highlight w:val="none"/>
          <w:lang w:val="en-US" w:eastAsia="zh-CN"/>
        </w:rPr>
        <w:t>名称</w:t>
      </w:r>
      <w:r>
        <w:rPr>
          <w:rFonts w:hint="eastAsia" w:ascii="宋体" w:hAnsi="宋体" w:eastAsia="宋体" w:cs="宋体"/>
          <w:color w:val="auto"/>
          <w:highlight w:val="none"/>
          <w:lang w:eastAsia="zh-CN"/>
        </w:rPr>
        <w:t>：</w:t>
      </w:r>
      <w:r>
        <w:rPr>
          <w:rFonts w:hint="eastAsia" w:ascii="宋体" w:hAnsi="宋体" w:cs="宋体"/>
          <w:color w:val="auto"/>
          <w:highlight w:val="none"/>
          <w:u w:val="single"/>
          <w:lang w:eastAsia="zh-CN"/>
        </w:rPr>
        <w:t>北仑区审计服务供应商</w:t>
      </w:r>
      <w:r>
        <w:rPr>
          <w:rFonts w:hint="eastAsia" w:ascii="宋体" w:hAnsi="宋体" w:eastAsia="宋体" w:cs="宋体"/>
          <w:color w:val="auto"/>
          <w:highlight w:val="none"/>
          <w:u w:val="single"/>
          <w:lang w:val="en-US" w:eastAsia="zh-CN"/>
        </w:rPr>
        <w:t xml:space="preserve"> </w:t>
      </w:r>
    </w:p>
    <w:p>
      <w:pPr>
        <w:spacing w:line="360" w:lineRule="auto"/>
        <w:rPr>
          <w:rFonts w:hint="eastAsia" w:ascii="宋体" w:hAnsi="宋体" w:eastAsia="宋体" w:cs="宋体"/>
          <w:color w:val="auto"/>
          <w:highlight w:val="none"/>
          <w:u w:val="single"/>
          <w:lang w:val="en-US" w:eastAsia="zh-CN"/>
        </w:rPr>
      </w:pPr>
      <w:r>
        <w:rPr>
          <w:rFonts w:hint="eastAsia" w:ascii="宋体" w:hAnsi="宋体" w:eastAsia="宋体" w:cs="宋体"/>
          <w:color w:val="auto"/>
          <w:highlight w:val="none"/>
          <w:lang w:eastAsia="zh-CN"/>
        </w:rPr>
        <w:t>项目编号：</w:t>
      </w:r>
      <w:r>
        <w:rPr>
          <w:rFonts w:hint="eastAsia" w:ascii="宋体" w:hAnsi="宋体" w:cs="宋体"/>
          <w:color w:val="auto"/>
          <w:highlight w:val="none"/>
          <w:u w:val="single"/>
          <w:lang w:eastAsia="zh-CN"/>
        </w:rPr>
        <w:t>BLZFCG2022009</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none"/>
          <w:lang w:val="en-US" w:eastAsia="zh-CN"/>
        </w:rPr>
        <w:t xml:space="preserve">                                    标项：</w:t>
      </w:r>
      <w:r>
        <w:rPr>
          <w:rFonts w:hint="eastAsia" w:ascii="宋体" w:hAnsi="宋体" w:eastAsia="宋体" w:cs="宋体"/>
          <w:color w:val="auto"/>
          <w:highlight w:val="none"/>
          <w:u w:val="single"/>
          <w:lang w:val="en-US" w:eastAsia="zh-CN"/>
        </w:rPr>
        <w:t xml:space="preserve">          </w:t>
      </w:r>
    </w:p>
    <w:tbl>
      <w:tblPr>
        <w:tblStyle w:val="7"/>
        <w:tblW w:w="8946"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13"/>
        <w:gridCol w:w="3406"/>
        <w:gridCol w:w="21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6" w:hRule="atLeast"/>
        </w:trPr>
        <w:tc>
          <w:tcPr>
            <w:tcW w:w="3413" w:type="dxa"/>
            <w:shd w:val="clear" w:color="auto" w:fill="auto"/>
            <w:noWrap w:val="0"/>
            <w:vAlign w:val="center"/>
          </w:tcPr>
          <w:p>
            <w:pPr>
              <w:widowControl/>
              <w:jc w:val="center"/>
              <w:rPr>
                <w:rFonts w:ascii="宋体" w:hAnsi="宋体" w:cs="宋体"/>
                <w:b/>
                <w:bCs/>
                <w:color w:val="auto"/>
                <w:kern w:val="0"/>
                <w:sz w:val="21"/>
                <w:szCs w:val="21"/>
                <w:highlight w:val="none"/>
              </w:rPr>
            </w:pPr>
            <w:r>
              <w:rPr>
                <w:rFonts w:hint="eastAsia" w:ascii="宋体" w:hAnsi="宋体" w:cs="宋体"/>
                <w:b/>
                <w:bCs/>
                <w:color w:val="auto"/>
                <w:kern w:val="0"/>
                <w:sz w:val="21"/>
                <w:szCs w:val="21"/>
                <w:highlight w:val="none"/>
              </w:rPr>
              <w:t>项目名称</w:t>
            </w:r>
          </w:p>
        </w:tc>
        <w:tc>
          <w:tcPr>
            <w:tcW w:w="3406" w:type="dxa"/>
            <w:shd w:val="clear" w:color="auto" w:fill="auto"/>
            <w:noWrap w:val="0"/>
            <w:vAlign w:val="center"/>
          </w:tcPr>
          <w:p>
            <w:pPr>
              <w:widowControl/>
              <w:jc w:val="center"/>
              <w:rPr>
                <w:rFonts w:ascii="宋体" w:hAnsi="宋体" w:cs="宋体"/>
                <w:b/>
                <w:bCs/>
                <w:color w:val="auto"/>
                <w:kern w:val="0"/>
                <w:sz w:val="21"/>
                <w:szCs w:val="21"/>
                <w:highlight w:val="none"/>
              </w:rPr>
            </w:pPr>
            <w:r>
              <w:rPr>
                <w:rFonts w:hint="eastAsia" w:ascii="宋体" w:hAnsi="宋体"/>
                <w:b/>
                <w:bCs/>
                <w:color w:val="auto"/>
                <w:sz w:val="21"/>
                <w:szCs w:val="21"/>
                <w:highlight w:val="none"/>
              </w:rPr>
              <w:t>投标总价（</w:t>
            </w:r>
            <w:r>
              <w:rPr>
                <w:rFonts w:hint="eastAsia" w:ascii="宋体" w:hAnsi="宋体"/>
                <w:b/>
                <w:bCs/>
                <w:color w:val="auto"/>
                <w:sz w:val="21"/>
                <w:szCs w:val="21"/>
                <w:highlight w:val="none"/>
                <w:lang w:val="en-US" w:eastAsia="zh-CN"/>
              </w:rPr>
              <w:t>折扣</w:t>
            </w:r>
            <w:r>
              <w:rPr>
                <w:rFonts w:hint="eastAsia" w:ascii="宋体" w:hAnsi="宋体"/>
                <w:b/>
                <w:bCs/>
                <w:color w:val="auto"/>
                <w:sz w:val="21"/>
                <w:szCs w:val="21"/>
                <w:highlight w:val="none"/>
              </w:rPr>
              <w:t>率）</w:t>
            </w:r>
          </w:p>
        </w:tc>
        <w:tc>
          <w:tcPr>
            <w:tcW w:w="2127" w:type="dxa"/>
            <w:shd w:val="clear" w:color="auto" w:fill="auto"/>
            <w:noWrap w:val="0"/>
            <w:vAlign w:val="center"/>
          </w:tcPr>
          <w:p>
            <w:pPr>
              <w:widowControl/>
              <w:jc w:val="center"/>
              <w:rPr>
                <w:rFonts w:ascii="宋体" w:hAnsi="宋体"/>
                <w:b/>
                <w:bCs/>
                <w:color w:val="auto"/>
                <w:sz w:val="21"/>
                <w:szCs w:val="21"/>
                <w:highlight w:val="none"/>
              </w:rPr>
            </w:pPr>
            <w:r>
              <w:rPr>
                <w:rFonts w:hint="eastAsia" w:ascii="宋体" w:hAnsi="宋体" w:eastAsia="宋体" w:cs="宋体"/>
                <w:b/>
                <w:bCs/>
                <w:color w:val="auto"/>
                <w:sz w:val="21"/>
                <w:szCs w:val="21"/>
                <w:highlight w:val="none"/>
              </w:rPr>
              <w:t>服务</w:t>
            </w:r>
            <w:r>
              <w:rPr>
                <w:rFonts w:hint="eastAsia" w:ascii="宋体" w:hAnsi="宋体" w:cs="宋体"/>
                <w:b/>
                <w:bCs/>
                <w:color w:val="auto"/>
                <w:sz w:val="21"/>
                <w:szCs w:val="21"/>
                <w:highlight w:val="none"/>
                <w:lang w:val="en-US" w:eastAsia="zh-CN"/>
              </w:rPr>
              <w:t>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3" w:hRule="atLeast"/>
        </w:trPr>
        <w:tc>
          <w:tcPr>
            <w:tcW w:w="3413" w:type="dxa"/>
            <w:shd w:val="clear" w:color="auto" w:fill="auto"/>
            <w:noWrap w:val="0"/>
            <w:vAlign w:val="center"/>
          </w:tcPr>
          <w:p>
            <w:pPr>
              <w:widowControl/>
              <w:jc w:val="center"/>
              <w:rPr>
                <w:rFonts w:hint="eastAsia" w:ascii="宋体" w:hAnsi="宋体" w:eastAsia="宋体" w:cs="宋体"/>
                <w:color w:val="auto"/>
                <w:kern w:val="0"/>
                <w:sz w:val="21"/>
                <w:szCs w:val="21"/>
                <w:highlight w:val="none"/>
                <w:lang w:eastAsia="zh-CN"/>
              </w:rPr>
            </w:pPr>
            <w:r>
              <w:rPr>
                <w:rFonts w:hint="eastAsia"/>
                <w:color w:val="auto"/>
                <w:sz w:val="21"/>
                <w:szCs w:val="21"/>
                <w:highlight w:val="none"/>
                <w:lang w:eastAsia="zh-CN"/>
              </w:rPr>
              <w:t>北仑区审计服务供应商</w:t>
            </w:r>
          </w:p>
        </w:tc>
        <w:tc>
          <w:tcPr>
            <w:tcW w:w="3406" w:type="dxa"/>
            <w:shd w:val="clear" w:color="auto" w:fill="auto"/>
            <w:noWrap w:val="0"/>
            <w:vAlign w:val="center"/>
          </w:tcPr>
          <w:p>
            <w:pPr>
              <w:widowControl/>
              <w:jc w:val="center"/>
              <w:rPr>
                <w:rFonts w:hint="eastAsia" w:ascii="宋体" w:hAnsi="宋体" w:eastAsia="宋体" w:cs="宋体"/>
                <w:color w:val="auto"/>
                <w:kern w:val="0"/>
                <w:sz w:val="21"/>
                <w:szCs w:val="21"/>
                <w:highlight w:val="none"/>
                <w:lang w:eastAsia="zh-CN"/>
              </w:rPr>
            </w:pPr>
            <w:r>
              <w:rPr>
                <w:rFonts w:hint="eastAsia" w:ascii="宋体" w:hAnsi="宋体"/>
                <w:color w:val="auto"/>
                <w:sz w:val="21"/>
                <w:szCs w:val="21"/>
                <w:highlight w:val="none"/>
              </w:rPr>
              <w:t>折扣率：</w:t>
            </w:r>
            <w:r>
              <w:rPr>
                <w:rFonts w:hint="eastAsia" w:ascii="宋体" w:hAnsi="宋体"/>
                <w:color w:val="auto"/>
                <w:sz w:val="21"/>
                <w:szCs w:val="21"/>
                <w:highlight w:val="none"/>
                <w:u w:val="single"/>
                <w:lang w:val="en-US" w:eastAsia="zh-CN"/>
              </w:rPr>
              <w:t xml:space="preserve"> 100 </w:t>
            </w:r>
            <w:r>
              <w:rPr>
                <w:rFonts w:hint="eastAsia" w:ascii="宋体" w:hAnsi="宋体"/>
                <w:color w:val="auto"/>
                <w:sz w:val="21"/>
                <w:szCs w:val="21"/>
                <w:highlight w:val="none"/>
              </w:rPr>
              <w:t>%</w:t>
            </w:r>
          </w:p>
        </w:tc>
        <w:tc>
          <w:tcPr>
            <w:tcW w:w="2127" w:type="dxa"/>
            <w:shd w:val="clear" w:color="auto" w:fill="auto"/>
            <w:noWrap w:val="0"/>
            <w:vAlign w:val="center"/>
          </w:tcPr>
          <w:p>
            <w:pPr>
              <w:widowControl/>
              <w:jc w:val="center"/>
              <w:rPr>
                <w:rFonts w:hint="eastAsia" w:ascii="宋体" w:hAnsi="宋体" w:cs="宋体"/>
                <w:color w:val="auto"/>
                <w:kern w:val="0"/>
                <w:sz w:val="21"/>
                <w:szCs w:val="21"/>
                <w:highlight w:val="none"/>
              </w:rPr>
            </w:pPr>
            <w:r>
              <w:rPr>
                <w:rFonts w:hint="eastAsia" w:ascii="宋体" w:hAnsi="宋体" w:cs="宋体"/>
                <w:color w:val="auto"/>
                <w:sz w:val="21"/>
                <w:szCs w:val="21"/>
                <w:highlight w:val="none"/>
                <w:lang w:val="en-US" w:eastAsia="zh-CN"/>
              </w:rPr>
              <w:t>一</w:t>
            </w:r>
            <w:r>
              <w:rPr>
                <w:rFonts w:hint="eastAsia" w:ascii="宋体" w:hAnsi="宋体" w:eastAsia="宋体" w:cs="宋体"/>
                <w:color w:val="auto"/>
                <w:sz w:val="21"/>
                <w:szCs w:val="21"/>
                <w:highlight w:val="none"/>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trPr>
        <w:tc>
          <w:tcPr>
            <w:tcW w:w="8946" w:type="dxa"/>
            <w:gridSpan w:val="3"/>
            <w:shd w:val="clear" w:color="auto" w:fill="auto"/>
            <w:noWrap w:val="0"/>
            <w:tcMar>
              <w:top w:w="170" w:type="dxa"/>
              <w:bottom w:w="170" w:type="dxa"/>
            </w:tcMar>
            <w:vAlign w:val="center"/>
          </w:tcPr>
          <w:p>
            <w:pPr>
              <w:widowControl/>
              <w:jc w:val="left"/>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投标人说明：</w:t>
            </w:r>
          </w:p>
          <w:p>
            <w:pPr>
              <w:widowControl/>
              <w:jc w:val="left"/>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 xml:space="preserve">投标人是否为符合要求的小微企业： </w:t>
            </w:r>
            <w:r>
              <w:rPr>
                <w:rFonts w:hint="eastAsia" w:ascii="宋体" w:hAnsi="宋体" w:cs="宋体"/>
                <w:color w:val="auto"/>
                <w:kern w:val="0"/>
                <w:sz w:val="21"/>
                <w:szCs w:val="21"/>
                <w:highlight w:val="none"/>
                <w:u w:val="single"/>
              </w:rPr>
              <w:t xml:space="preserve">       </w:t>
            </w:r>
            <w:r>
              <w:rPr>
                <w:rFonts w:hint="eastAsia" w:ascii="宋体" w:hAnsi="宋体" w:cs="宋体"/>
                <w:color w:val="auto"/>
                <w:kern w:val="0"/>
                <w:sz w:val="21"/>
                <w:szCs w:val="21"/>
                <w:highlight w:val="none"/>
              </w:rPr>
              <w:t>（请填写：是、否）</w:t>
            </w:r>
          </w:p>
          <w:p>
            <w:pPr>
              <w:widowControl/>
              <w:jc w:val="left"/>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 xml:space="preserve">投标人是否为符合要求的监狱企业： </w:t>
            </w:r>
            <w:r>
              <w:rPr>
                <w:rFonts w:hint="eastAsia" w:ascii="宋体" w:hAnsi="宋体" w:cs="宋体"/>
                <w:color w:val="auto"/>
                <w:kern w:val="0"/>
                <w:sz w:val="21"/>
                <w:szCs w:val="21"/>
                <w:highlight w:val="none"/>
                <w:u w:val="single"/>
              </w:rPr>
              <w:t xml:space="preserve">       </w:t>
            </w:r>
            <w:r>
              <w:rPr>
                <w:rFonts w:hint="eastAsia" w:ascii="宋体" w:hAnsi="宋体" w:cs="宋体"/>
                <w:color w:val="auto"/>
                <w:kern w:val="0"/>
                <w:sz w:val="21"/>
                <w:szCs w:val="21"/>
                <w:highlight w:val="none"/>
              </w:rPr>
              <w:t>（请填写：是、否）</w:t>
            </w:r>
          </w:p>
          <w:p>
            <w:pPr>
              <w:widowControl/>
              <w:jc w:val="left"/>
              <w:rPr>
                <w:rFonts w:hint="eastAsia" w:ascii="宋体" w:hAnsi="宋体" w:cs="宋体"/>
                <w:color w:val="auto"/>
                <w:kern w:val="0"/>
                <w:sz w:val="21"/>
                <w:szCs w:val="21"/>
                <w:highlight w:val="none"/>
                <w:u w:val="single"/>
              </w:rPr>
            </w:pPr>
            <w:r>
              <w:rPr>
                <w:rFonts w:hint="eastAsia" w:ascii="宋体" w:hAnsi="宋体" w:cs="宋体"/>
                <w:color w:val="auto"/>
                <w:kern w:val="0"/>
                <w:sz w:val="21"/>
                <w:szCs w:val="21"/>
                <w:highlight w:val="none"/>
              </w:rPr>
              <w:t xml:space="preserve">投标人是否为符合要求的残疾人福利性单位： </w:t>
            </w:r>
            <w:r>
              <w:rPr>
                <w:rFonts w:hint="eastAsia" w:ascii="宋体" w:hAnsi="宋体" w:cs="宋体"/>
                <w:color w:val="auto"/>
                <w:kern w:val="0"/>
                <w:sz w:val="21"/>
                <w:szCs w:val="21"/>
                <w:highlight w:val="none"/>
                <w:u w:val="single"/>
              </w:rPr>
              <w:t xml:space="preserve">       </w:t>
            </w:r>
            <w:r>
              <w:rPr>
                <w:rFonts w:hint="eastAsia" w:ascii="宋体" w:hAnsi="宋体" w:cs="宋体"/>
                <w:color w:val="auto"/>
                <w:kern w:val="0"/>
                <w:sz w:val="21"/>
                <w:szCs w:val="21"/>
                <w:highlight w:val="none"/>
              </w:rPr>
              <w:t>（请填写：是、否）</w:t>
            </w:r>
          </w:p>
        </w:tc>
      </w:tr>
    </w:tbl>
    <w:p>
      <w:pPr>
        <w:spacing w:line="360" w:lineRule="auto"/>
        <w:rPr>
          <w:rFonts w:hint="eastAsia" w:ascii="宋体" w:hAnsi="宋体" w:eastAsia="宋体" w:cs="宋体"/>
          <w:b/>
          <w:bCs/>
          <w:color w:val="auto"/>
          <w:highlight w:val="none"/>
        </w:rPr>
      </w:pPr>
      <w:r>
        <w:rPr>
          <w:rFonts w:hint="eastAsia" w:ascii="宋体" w:hAnsi="宋体" w:eastAsia="宋体" w:cs="宋体"/>
          <w:b/>
          <w:bCs/>
          <w:color w:val="auto"/>
          <w:highlight w:val="none"/>
        </w:rPr>
        <w:t>说明：</w:t>
      </w:r>
    </w:p>
    <w:p>
      <w:pPr>
        <w:spacing w:line="360" w:lineRule="auto"/>
        <w:rPr>
          <w:rFonts w:hint="eastAsia" w:ascii="宋体" w:hAnsi="宋体" w:eastAsia="宋体" w:cs="宋体"/>
          <w:color w:val="auto"/>
          <w:highlight w:val="none"/>
          <w:lang w:val="en-US" w:eastAsia="zh-CN"/>
        </w:rPr>
      </w:pPr>
      <w:r>
        <w:rPr>
          <w:rFonts w:hint="eastAsia" w:ascii="宋体" w:hAnsi="宋体" w:eastAsia="宋体" w:cs="宋体"/>
          <w:color w:val="auto"/>
          <w:highlight w:val="none"/>
        </w:rPr>
        <w:t>1、</w:t>
      </w:r>
      <w:r>
        <w:rPr>
          <w:rFonts w:hint="eastAsia" w:ascii="宋体" w:hAnsi="宋体" w:eastAsia="宋体" w:cs="宋体"/>
          <w:color w:val="auto"/>
          <w:highlight w:val="none"/>
          <w:lang w:val="en-US" w:eastAsia="zh-CN"/>
        </w:rPr>
        <w:t>本项目采用固定价格采购。投标报价时，填写折扣率，本项目折扣率为100%，投标人不得改变折扣标准，否则投标无效。</w:t>
      </w:r>
    </w:p>
    <w:p>
      <w:pPr>
        <w:spacing w:line="360" w:lineRule="auto"/>
        <w:rPr>
          <w:rFonts w:hint="eastAsia" w:ascii="宋体" w:hAnsi="宋体" w:eastAsia="宋体" w:cs="宋体"/>
          <w:strike/>
          <w:dstrike w:val="0"/>
          <w:color w:val="auto"/>
          <w:highlight w:val="none"/>
          <w:lang w:eastAsia="zh-CN"/>
        </w:rPr>
      </w:pPr>
      <w:r>
        <w:rPr>
          <w:rFonts w:hint="eastAsia" w:ascii="宋体" w:hAnsi="宋体" w:cs="宋体"/>
          <w:color w:val="auto"/>
          <w:highlight w:val="none"/>
          <w:lang w:val="en-US" w:eastAsia="zh-CN"/>
        </w:rPr>
        <w:t>2</w:t>
      </w:r>
      <w:r>
        <w:rPr>
          <w:rFonts w:hint="eastAsia" w:ascii="宋体" w:hAnsi="宋体" w:eastAsia="宋体" w:cs="宋体"/>
          <w:color w:val="auto"/>
          <w:highlight w:val="none"/>
          <w:lang w:val="en-US" w:eastAsia="zh-CN"/>
        </w:rPr>
        <w:t>、投标人在投标客户端填写的最终报价应当与加密上传的报价文件中“开标一览表”的投标总价一致，否则</w:t>
      </w:r>
      <w:r>
        <w:rPr>
          <w:rFonts w:hint="eastAsia" w:ascii="宋体" w:hAnsi="宋体" w:eastAsia="宋体" w:cs="宋体"/>
          <w:strike w:val="0"/>
          <w:dstrike w:val="0"/>
          <w:color w:val="auto"/>
          <w:highlight w:val="none"/>
          <w:lang w:val="en-US" w:eastAsia="zh-CN"/>
        </w:rPr>
        <w:t>以上传文件</w:t>
      </w:r>
      <w:r>
        <w:rPr>
          <w:rFonts w:hint="eastAsia" w:ascii="宋体" w:hAnsi="宋体" w:eastAsia="宋体" w:cs="宋体"/>
          <w:color w:val="auto"/>
          <w:highlight w:val="none"/>
          <w:lang w:val="en-US" w:eastAsia="zh-CN"/>
        </w:rPr>
        <w:t>开标一览表</w:t>
      </w:r>
      <w:r>
        <w:rPr>
          <w:rFonts w:hint="eastAsia" w:ascii="宋体" w:hAnsi="宋体" w:eastAsia="宋体" w:cs="宋体"/>
          <w:strike w:val="0"/>
          <w:dstrike w:val="0"/>
          <w:color w:val="auto"/>
          <w:highlight w:val="none"/>
          <w:lang w:val="en-US" w:eastAsia="zh-CN"/>
        </w:rPr>
        <w:t>中的报价为准，并对客户端报价进行修正。</w:t>
      </w:r>
    </w:p>
    <w:p>
      <w:pPr>
        <w:spacing w:line="360" w:lineRule="auto"/>
        <w:rPr>
          <w:rFonts w:hint="eastAsia" w:ascii="宋体" w:hAnsi="宋体" w:eastAsia="宋体" w:cs="宋体"/>
          <w:color w:val="auto"/>
          <w:highlight w:val="none"/>
          <w:lang w:eastAsia="zh-CN"/>
        </w:rPr>
      </w:pPr>
    </w:p>
    <w:p>
      <w:pPr>
        <w:spacing w:line="360" w:lineRule="auto"/>
        <w:rPr>
          <w:rFonts w:hint="eastAsia" w:ascii="宋体" w:hAnsi="宋体" w:eastAsia="宋体" w:cs="宋体"/>
          <w:color w:val="auto"/>
          <w:highlight w:val="none"/>
          <w:lang w:eastAsia="zh-CN"/>
        </w:rPr>
      </w:pPr>
    </w:p>
    <w:p>
      <w:pPr>
        <w:spacing w:line="360" w:lineRule="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投标人名称（CA签章）：</w:t>
      </w:r>
      <w:r>
        <w:rPr>
          <w:rFonts w:hint="eastAsia" w:ascii="宋体" w:hAnsi="宋体" w:eastAsia="宋体" w:cs="宋体"/>
          <w:color w:val="auto"/>
          <w:highlight w:val="none"/>
          <w:u w:val="single"/>
          <w:lang w:eastAsia="zh-CN"/>
        </w:rPr>
        <w:t xml:space="preserve">                    </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single"/>
          <w:lang w:eastAsia="zh-CN"/>
        </w:rPr>
        <w:t xml:space="preserve">       </w:t>
      </w:r>
      <w:r>
        <w:rPr>
          <w:rFonts w:hint="eastAsia" w:ascii="宋体" w:hAnsi="宋体" w:eastAsia="宋体" w:cs="宋体"/>
          <w:color w:val="auto"/>
          <w:highlight w:val="none"/>
          <w:u w:val="single"/>
          <w:lang w:val="en-US" w:eastAsia="zh-CN"/>
        </w:rPr>
        <w:t xml:space="preserve">  </w:t>
      </w:r>
    </w:p>
    <w:p>
      <w:pPr>
        <w:spacing w:line="360" w:lineRule="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日      期：</w:t>
      </w:r>
      <w:r>
        <w:rPr>
          <w:rFonts w:hint="eastAsia" w:ascii="宋体" w:hAnsi="宋体" w:eastAsia="宋体" w:cs="宋体"/>
          <w:color w:val="auto"/>
          <w:highlight w:val="none"/>
          <w:u w:val="single"/>
          <w:lang w:eastAsia="zh-CN"/>
        </w:rPr>
        <w:t xml:space="preserve">         </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single"/>
          <w:lang w:eastAsia="zh-CN"/>
        </w:rPr>
        <w:t xml:space="preserve">         </w:t>
      </w:r>
    </w:p>
    <w:p>
      <w:pPr>
        <w:spacing w:line="360" w:lineRule="auto"/>
        <w:rPr>
          <w:rFonts w:hint="eastAsia" w:ascii="宋体" w:hAnsi="宋体" w:eastAsia="宋体" w:cs="宋体"/>
          <w:color w:val="auto"/>
          <w:highlight w:val="none"/>
          <w:lang w:eastAsia="zh-CN"/>
        </w:rPr>
      </w:pPr>
    </w:p>
    <w:p>
      <w:pPr>
        <w:spacing w:line="360" w:lineRule="auto"/>
        <w:rPr>
          <w:rFonts w:hint="eastAsia" w:ascii="宋体" w:hAnsi="宋体"/>
          <w:color w:val="auto"/>
          <w:highlight w:val="none"/>
        </w:rPr>
      </w:pPr>
      <w:r>
        <w:rPr>
          <w:rFonts w:ascii="宋体" w:hAnsi="宋体"/>
          <w:color w:val="auto"/>
          <w:highlight w:val="none"/>
        </w:rPr>
        <w:br w:type="page"/>
      </w:r>
      <w:r>
        <w:rPr>
          <w:rFonts w:hint="eastAsia" w:ascii="宋体" w:hAnsi="宋体"/>
          <w:color w:val="auto"/>
          <w:highlight w:val="none"/>
        </w:rPr>
        <w:t>格式</w:t>
      </w:r>
      <w:r>
        <w:rPr>
          <w:rFonts w:hint="eastAsia" w:ascii="宋体" w:hAnsi="宋体"/>
          <w:color w:val="auto"/>
          <w:highlight w:val="none"/>
          <w:lang w:val="en-US" w:eastAsia="zh-CN"/>
        </w:rPr>
        <w:t>17</w:t>
      </w:r>
      <w:r>
        <w:rPr>
          <w:rFonts w:hint="eastAsia" w:ascii="宋体" w:hAnsi="宋体"/>
          <w:color w:val="auto"/>
          <w:highlight w:val="none"/>
        </w:rPr>
        <w:t>：</w:t>
      </w:r>
    </w:p>
    <w:p>
      <w:pPr>
        <w:keepNext w:val="0"/>
        <w:keepLines w:val="0"/>
        <w:pageBreakBefore w:val="0"/>
        <w:widowControl w:val="0"/>
        <w:kinsoku/>
        <w:wordWrap/>
        <w:overflowPunct/>
        <w:topLinePunct w:val="0"/>
        <w:autoSpaceDE/>
        <w:autoSpaceDN/>
        <w:bidi w:val="0"/>
        <w:adjustRightInd/>
        <w:snapToGrid/>
        <w:spacing w:before="157" w:beforeLines="50" w:after="469" w:afterLines="150" w:line="360" w:lineRule="auto"/>
        <w:jc w:val="center"/>
        <w:textAlignment w:val="auto"/>
        <w:rPr>
          <w:rFonts w:hint="eastAsia" w:eastAsia="黑体"/>
          <w:color w:val="auto"/>
          <w:spacing w:val="20"/>
          <w:sz w:val="36"/>
          <w:szCs w:val="32"/>
          <w:highlight w:val="none"/>
          <w:lang w:eastAsia="zh-CN"/>
        </w:rPr>
      </w:pPr>
      <w:r>
        <w:rPr>
          <w:rFonts w:hint="eastAsia" w:eastAsia="黑体"/>
          <w:color w:val="auto"/>
          <w:spacing w:val="20"/>
          <w:sz w:val="36"/>
          <w:szCs w:val="32"/>
          <w:highlight w:val="none"/>
        </w:rPr>
        <w:t>中小企业声明函</w:t>
      </w:r>
      <w:r>
        <w:rPr>
          <w:rFonts w:hint="eastAsia" w:eastAsia="黑体"/>
          <w:color w:val="auto"/>
          <w:spacing w:val="20"/>
          <w:sz w:val="36"/>
          <w:szCs w:val="32"/>
          <w:highlight w:val="none"/>
          <w:lang w:eastAsia="zh-CN"/>
        </w:rPr>
        <w:t>（</w:t>
      </w:r>
      <w:r>
        <w:rPr>
          <w:rFonts w:hint="eastAsia" w:eastAsia="黑体"/>
          <w:color w:val="auto"/>
          <w:spacing w:val="20"/>
          <w:sz w:val="36"/>
          <w:szCs w:val="32"/>
          <w:highlight w:val="none"/>
          <w:lang w:val="en-US" w:eastAsia="zh-CN"/>
        </w:rPr>
        <w:t>服务</w:t>
      </w:r>
      <w:r>
        <w:rPr>
          <w:rFonts w:hint="eastAsia" w:eastAsia="黑体"/>
          <w:color w:val="auto"/>
          <w:spacing w:val="20"/>
          <w:sz w:val="36"/>
          <w:szCs w:val="32"/>
          <w:highlight w:val="none"/>
          <w:lang w:eastAsia="zh-CN"/>
        </w:rPr>
        <w:t>）</w:t>
      </w:r>
    </w:p>
    <w:p>
      <w:pPr>
        <w:spacing w:line="360" w:lineRule="auto"/>
        <w:ind w:firstLine="420" w:firstLineChars="0"/>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本公司郑重声明，根据《政府采购促进中小企业发展管理办法》（财库[2020]46号）的规定，</w:t>
      </w:r>
      <w:r>
        <w:rPr>
          <w:rFonts w:hint="eastAsia" w:ascii="宋体" w:hAnsi="宋体" w:eastAsia="宋体" w:cs="宋体"/>
          <w:color w:val="auto"/>
          <w:highlight w:val="none"/>
          <w:lang w:eastAsia="zh-CN"/>
        </w:rPr>
        <w:t>本公司参加</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项目（项目编号</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标项</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w:t>
      </w:r>
      <w:r>
        <w:rPr>
          <w:rFonts w:hint="eastAsia" w:ascii="宋体" w:hAnsi="宋体" w:eastAsia="宋体" w:cs="宋体"/>
          <w:color w:val="auto"/>
          <w:highlight w:val="none"/>
          <w:lang w:eastAsia="zh-CN"/>
        </w:rPr>
        <w:t>采购活动，服务全部由符合政策要求的中小企业承接。</w:t>
      </w:r>
      <w:r>
        <w:rPr>
          <w:rFonts w:hint="eastAsia" w:ascii="宋体" w:hAnsi="宋体" w:eastAsia="宋体" w:cs="宋体"/>
          <w:color w:val="auto"/>
          <w:highlight w:val="none"/>
          <w:lang w:eastAsia="zh-CN"/>
        </w:rPr>
        <w:t>具体情况如下：</w:t>
      </w:r>
    </w:p>
    <w:p>
      <w:pPr>
        <w:spacing w:line="360" w:lineRule="auto"/>
        <w:ind w:firstLine="420" w:firstLineChars="0"/>
        <w:rPr>
          <w:rFonts w:hint="eastAsia" w:ascii="宋体" w:hAnsi="宋体" w:eastAsia="宋体" w:cs="宋体"/>
          <w:color w:val="auto"/>
          <w:highlight w:val="none"/>
          <w:lang w:eastAsia="zh-CN"/>
        </w:rPr>
      </w:pPr>
      <w:r>
        <w:rPr>
          <w:rFonts w:hint="eastAsia" w:ascii="宋体" w:hAnsi="宋体" w:eastAsia="宋体" w:cs="宋体"/>
          <w:color w:val="auto"/>
          <w:highlight w:val="none"/>
          <w:u w:val="single"/>
          <w:lang w:eastAsia="zh-CN"/>
        </w:rPr>
        <w:t xml:space="preserve"> </w:t>
      </w:r>
      <w:r>
        <w:rPr>
          <w:rFonts w:hint="eastAsia" w:ascii="宋体" w:hAnsi="宋体" w:cs="宋体"/>
          <w:color w:val="auto"/>
          <w:highlight w:val="none"/>
          <w:u w:val="single"/>
          <w:lang w:val="en-US" w:eastAsia="zh-CN"/>
        </w:rPr>
        <w:t xml:space="preserve">本项目采购的审计服务 </w:t>
      </w:r>
      <w:r>
        <w:rPr>
          <w:rFonts w:hint="eastAsia" w:ascii="宋体" w:hAnsi="宋体" w:eastAsia="宋体" w:cs="宋体"/>
          <w:color w:val="auto"/>
          <w:highlight w:val="none"/>
          <w:lang w:eastAsia="zh-CN"/>
        </w:rPr>
        <w:t>，属于</w:t>
      </w:r>
      <w:r>
        <w:rPr>
          <w:rFonts w:hint="eastAsia" w:ascii="宋体" w:hAnsi="宋体" w:eastAsia="宋体" w:cs="宋体"/>
          <w:color w:val="auto"/>
          <w:highlight w:val="none"/>
          <w:u w:val="single"/>
          <w:lang w:eastAsia="zh-CN"/>
        </w:rPr>
        <w:t xml:space="preserve"> </w:t>
      </w:r>
      <w:r>
        <w:rPr>
          <w:rFonts w:hint="eastAsia" w:ascii="宋体" w:hAnsi="宋体" w:cs="宋体"/>
          <w:color w:val="auto"/>
          <w:highlight w:val="none"/>
          <w:u w:val="single"/>
          <w:lang w:val="en-US" w:eastAsia="zh-CN"/>
        </w:rPr>
        <w:t>租赁和商务服务业</w:t>
      </w:r>
      <w:r>
        <w:rPr>
          <w:rFonts w:hint="eastAsia" w:ascii="宋体" w:hAnsi="宋体" w:eastAsia="宋体" w:cs="宋体"/>
          <w:color w:val="auto"/>
          <w:highlight w:val="none"/>
          <w:u w:val="single"/>
          <w:lang w:eastAsia="zh-CN"/>
        </w:rPr>
        <w:t xml:space="preserve"> </w:t>
      </w:r>
      <w:r>
        <w:rPr>
          <w:rFonts w:hint="eastAsia" w:ascii="宋体" w:hAnsi="宋体" w:eastAsia="宋体" w:cs="宋体"/>
          <w:color w:val="auto"/>
          <w:highlight w:val="none"/>
          <w:lang w:eastAsia="zh-CN"/>
        </w:rPr>
        <w:t>；承接企业为</w:t>
      </w:r>
      <w:r>
        <w:rPr>
          <w:rFonts w:hint="eastAsia" w:ascii="宋体" w:hAnsi="宋体" w:eastAsia="宋体" w:cs="宋体"/>
          <w:color w:val="auto"/>
          <w:highlight w:val="none"/>
          <w:u w:val="single"/>
          <w:lang w:eastAsia="zh-CN"/>
        </w:rPr>
        <w:t xml:space="preserve">  </w:t>
      </w:r>
      <w:r>
        <w:rPr>
          <w:rFonts w:hint="eastAsia" w:ascii="宋体" w:hAnsi="宋体" w:cs="宋体"/>
          <w:color w:val="auto"/>
          <w:highlight w:val="none"/>
          <w:u w:val="single"/>
          <w:lang w:val="en-US" w:eastAsia="zh-CN"/>
        </w:rPr>
        <w:t xml:space="preserve">   </w:t>
      </w:r>
      <w:r>
        <w:rPr>
          <w:rFonts w:hint="eastAsia" w:ascii="宋体" w:hAnsi="宋体" w:eastAsia="宋体" w:cs="宋体"/>
          <w:color w:val="auto"/>
          <w:highlight w:val="none"/>
          <w:u w:val="single"/>
          <w:lang w:eastAsia="zh-CN"/>
        </w:rPr>
        <w:t>（投标人名称）</w:t>
      </w:r>
      <w:r>
        <w:rPr>
          <w:rFonts w:hint="eastAsia" w:ascii="宋体" w:hAnsi="宋体" w:cs="宋体"/>
          <w:color w:val="auto"/>
          <w:highlight w:val="none"/>
          <w:u w:val="single"/>
          <w:lang w:val="en-US" w:eastAsia="zh-CN"/>
        </w:rPr>
        <w:t xml:space="preserve">   </w:t>
      </w:r>
      <w:r>
        <w:rPr>
          <w:rFonts w:hint="eastAsia" w:ascii="宋体" w:hAnsi="宋体" w:eastAsia="宋体" w:cs="宋体"/>
          <w:color w:val="auto"/>
          <w:highlight w:val="none"/>
          <w:u w:val="single"/>
          <w:lang w:eastAsia="zh-CN"/>
        </w:rPr>
        <w:t xml:space="preserve">  </w:t>
      </w:r>
      <w:r>
        <w:rPr>
          <w:rFonts w:hint="eastAsia" w:ascii="宋体" w:hAnsi="宋体" w:eastAsia="宋体" w:cs="宋体"/>
          <w:color w:val="auto"/>
          <w:highlight w:val="none"/>
          <w:lang w:eastAsia="zh-CN"/>
        </w:rPr>
        <w:t>，从业人员</w:t>
      </w:r>
      <w:r>
        <w:rPr>
          <w:rFonts w:hint="eastAsia" w:ascii="宋体" w:hAnsi="宋体" w:eastAsia="宋体" w:cs="宋体"/>
          <w:color w:val="auto"/>
          <w:highlight w:val="none"/>
          <w:u w:val="single"/>
          <w:lang w:eastAsia="zh-CN"/>
        </w:rPr>
        <w:t xml:space="preserve">      </w:t>
      </w:r>
      <w:r>
        <w:rPr>
          <w:rFonts w:hint="eastAsia" w:ascii="宋体" w:hAnsi="宋体" w:eastAsia="宋体" w:cs="宋体"/>
          <w:color w:val="auto"/>
          <w:highlight w:val="none"/>
          <w:lang w:eastAsia="zh-CN"/>
        </w:rPr>
        <w:t>人，营业收入为</w:t>
      </w:r>
      <w:r>
        <w:rPr>
          <w:rFonts w:hint="eastAsia" w:ascii="宋体" w:hAnsi="宋体" w:eastAsia="宋体" w:cs="宋体"/>
          <w:color w:val="auto"/>
          <w:highlight w:val="none"/>
          <w:u w:val="single"/>
          <w:lang w:eastAsia="zh-CN"/>
        </w:rPr>
        <w:t xml:space="preserve">      </w:t>
      </w:r>
      <w:r>
        <w:rPr>
          <w:rFonts w:hint="eastAsia" w:ascii="宋体" w:hAnsi="宋体" w:eastAsia="宋体" w:cs="宋体"/>
          <w:color w:val="auto"/>
          <w:highlight w:val="none"/>
          <w:lang w:eastAsia="zh-CN"/>
        </w:rPr>
        <w:t>万元，资产总额为</w:t>
      </w:r>
      <w:r>
        <w:rPr>
          <w:rFonts w:hint="eastAsia" w:ascii="宋体" w:hAnsi="宋体" w:eastAsia="宋体" w:cs="宋体"/>
          <w:color w:val="auto"/>
          <w:highlight w:val="none"/>
          <w:u w:val="single"/>
          <w:lang w:eastAsia="zh-CN"/>
        </w:rPr>
        <w:t xml:space="preserve">      </w:t>
      </w:r>
      <w:r>
        <w:rPr>
          <w:rFonts w:hint="eastAsia" w:ascii="宋体" w:hAnsi="宋体" w:eastAsia="宋体" w:cs="宋体"/>
          <w:color w:val="auto"/>
          <w:highlight w:val="none"/>
          <w:lang w:eastAsia="zh-CN"/>
        </w:rPr>
        <w:t>万元，属于</w:t>
      </w:r>
      <w:r>
        <w:rPr>
          <w:rFonts w:hint="eastAsia" w:ascii="宋体" w:hAnsi="宋体" w:eastAsia="宋体" w:cs="宋体"/>
          <w:color w:val="auto"/>
          <w:highlight w:val="none"/>
          <w:u w:val="single"/>
          <w:lang w:eastAsia="zh-CN"/>
        </w:rPr>
        <w:t xml:space="preserve">      </w:t>
      </w:r>
      <w:r>
        <w:rPr>
          <w:rFonts w:hint="eastAsia" w:ascii="宋体" w:hAnsi="宋体" w:eastAsia="宋体" w:cs="宋体"/>
          <w:color w:val="auto"/>
          <w:highlight w:val="none"/>
          <w:lang w:eastAsia="zh-CN"/>
        </w:rPr>
        <w:t>（请填写：中型、小型、微型）企业。</w:t>
      </w:r>
    </w:p>
    <w:p>
      <w:pPr>
        <w:spacing w:line="360" w:lineRule="auto"/>
        <w:ind w:firstLine="420" w:firstLineChars="0"/>
        <w:rPr>
          <w:rFonts w:hint="eastAsia" w:ascii="宋体" w:hAnsi="宋体" w:eastAsia="宋体" w:cs="宋体"/>
          <w:color w:val="auto"/>
          <w:highlight w:val="none"/>
          <w:lang w:eastAsia="zh-CN"/>
        </w:rPr>
      </w:pPr>
      <w:r>
        <w:rPr>
          <w:rFonts w:hint="eastAsia" w:ascii="宋体" w:hAnsi="宋体" w:cs="宋体"/>
          <w:color w:val="auto"/>
          <w:highlight w:val="none"/>
          <w:lang w:val="en-US" w:eastAsia="zh-CN"/>
        </w:rPr>
        <w:t>本公司</w:t>
      </w:r>
      <w:r>
        <w:rPr>
          <w:rFonts w:hint="eastAsia" w:ascii="宋体" w:hAnsi="宋体" w:eastAsia="宋体" w:cs="宋体"/>
          <w:color w:val="auto"/>
          <w:highlight w:val="none"/>
          <w:lang w:eastAsia="zh-CN"/>
        </w:rPr>
        <w:t>，不属于大企业的分支机构，不存在控股股东为大企业的情形，也不存在与大企业的负责人为同一人的情形。</w:t>
      </w:r>
    </w:p>
    <w:p>
      <w:pPr>
        <w:spacing w:line="360" w:lineRule="auto"/>
        <w:ind w:firstLine="420" w:firstLineChars="0"/>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本企业对上述声明内容的真实性负责。如有虚假，将依法承担相应责任。</w:t>
      </w:r>
    </w:p>
    <w:p>
      <w:pPr>
        <w:spacing w:line="360" w:lineRule="auto"/>
        <w:rPr>
          <w:rFonts w:hint="eastAsia" w:ascii="宋体" w:hAnsi="宋体" w:eastAsia="宋体" w:cs="宋体"/>
          <w:color w:val="auto"/>
          <w:highlight w:val="none"/>
          <w:lang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highlight w:val="none"/>
        </w:rPr>
      </w:pPr>
    </w:p>
    <w:p>
      <w:pPr>
        <w:keepNext w:val="0"/>
        <w:keepLines w:val="0"/>
        <w:pageBreakBefore w:val="0"/>
        <w:widowControl w:val="0"/>
        <w:kinsoku/>
        <w:wordWrap/>
        <w:overflowPunct/>
        <w:topLinePunct w:val="0"/>
        <w:autoSpaceDE/>
        <w:autoSpaceDN/>
        <w:bidi w:val="0"/>
        <w:adjustRightInd/>
        <w:snapToGrid/>
        <w:spacing w:line="480" w:lineRule="auto"/>
        <w:ind w:left="2942" w:firstLine="420"/>
        <w:jc w:val="left"/>
        <w:textAlignment w:val="auto"/>
        <w:rPr>
          <w:rFonts w:hint="eastAsia" w:ascii="宋体" w:hAnsi="宋体" w:eastAsia="宋体" w:cs="宋体"/>
          <w:color w:val="auto"/>
          <w:highlight w:val="none"/>
        </w:rPr>
      </w:pPr>
      <w:r>
        <w:rPr>
          <w:rFonts w:hint="eastAsia" w:ascii="宋体" w:hAnsi="宋体" w:eastAsia="宋体" w:cs="宋体"/>
          <w:color w:val="auto"/>
          <w:highlight w:val="none"/>
          <w:lang w:eastAsia="zh-CN"/>
        </w:rPr>
        <w:t>投标人名称（CA签章）：</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480" w:lineRule="auto"/>
        <w:ind w:left="2942" w:firstLine="420"/>
        <w:jc w:val="left"/>
        <w:textAlignment w:val="auto"/>
        <w:rPr>
          <w:rFonts w:hint="eastAsia" w:ascii="宋体" w:hAnsi="宋体" w:eastAsia="宋体" w:cs="宋体"/>
          <w:color w:val="auto"/>
          <w:highlight w:val="none"/>
          <w:u w:val="single"/>
        </w:rPr>
      </w:pPr>
      <w:r>
        <w:rPr>
          <w:rFonts w:hint="eastAsia" w:ascii="宋体" w:hAnsi="宋体" w:eastAsia="宋体" w:cs="宋体"/>
          <w:color w:val="auto"/>
          <w:highlight w:val="none"/>
        </w:rPr>
        <w:t>日      期：</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single"/>
        </w:rPr>
        <w:t xml:space="preserve">    </w:t>
      </w:r>
    </w:p>
    <w:p>
      <w:pPr>
        <w:spacing w:line="360" w:lineRule="auto"/>
        <w:rPr>
          <w:rFonts w:hint="eastAsia" w:ascii="宋体" w:hAnsi="宋体" w:eastAsia="宋体" w:cs="宋体"/>
          <w:color w:val="auto"/>
          <w:highlight w:val="none"/>
          <w:lang w:eastAsia="zh-CN"/>
        </w:rPr>
      </w:pPr>
    </w:p>
    <w:p>
      <w:pPr>
        <w:spacing w:line="360" w:lineRule="auto"/>
        <w:rPr>
          <w:rFonts w:hint="eastAsia" w:ascii="宋体" w:hAnsi="宋体" w:eastAsia="宋体" w:cs="宋体"/>
          <w:color w:val="auto"/>
          <w:highlight w:val="none"/>
          <w:lang w:eastAsia="zh-CN"/>
        </w:rPr>
      </w:pPr>
    </w:p>
    <w:p>
      <w:pPr>
        <w:spacing w:line="360" w:lineRule="auto"/>
        <w:rPr>
          <w:rFonts w:hint="eastAsia" w:ascii="宋体" w:hAnsi="宋体" w:eastAsia="宋体" w:cs="宋体"/>
          <w:b/>
          <w:bCs/>
          <w:color w:val="auto"/>
          <w:highlight w:val="none"/>
          <w:lang w:eastAsia="zh-CN"/>
        </w:rPr>
      </w:pPr>
      <w:r>
        <w:rPr>
          <w:rFonts w:hint="eastAsia" w:ascii="宋体" w:hAnsi="宋体" w:eastAsia="宋体" w:cs="宋体"/>
          <w:b/>
          <w:bCs/>
          <w:color w:val="auto"/>
          <w:highlight w:val="none"/>
          <w:lang w:val="en-US" w:eastAsia="zh-CN"/>
        </w:rPr>
        <w:t>说明</w:t>
      </w:r>
      <w:r>
        <w:rPr>
          <w:rFonts w:hint="eastAsia" w:ascii="宋体" w:hAnsi="宋体" w:eastAsia="宋体" w:cs="宋体"/>
          <w:b/>
          <w:bCs/>
          <w:color w:val="auto"/>
          <w:highlight w:val="none"/>
          <w:lang w:eastAsia="zh-CN"/>
        </w:rPr>
        <w:t>：</w:t>
      </w:r>
    </w:p>
    <w:p>
      <w:pPr>
        <w:spacing w:line="360" w:lineRule="auto"/>
        <w:rPr>
          <w:rFonts w:hint="eastAsia"/>
          <w:color w:val="auto"/>
          <w:highlight w:val="none"/>
        </w:rPr>
      </w:pPr>
      <w:r>
        <w:rPr>
          <w:rFonts w:hint="eastAsia" w:ascii="宋体" w:hAnsi="宋体" w:eastAsia="宋体" w:cs="宋体"/>
          <w:color w:val="auto"/>
          <w:highlight w:val="none"/>
          <w:lang w:val="en-US" w:eastAsia="zh-CN"/>
        </w:rPr>
        <w:t>1、</w:t>
      </w:r>
      <w:r>
        <w:rPr>
          <w:rFonts w:hint="eastAsia" w:ascii="宋体" w:hAnsi="宋体" w:eastAsia="宋体" w:cs="宋体"/>
          <w:color w:val="auto"/>
          <w:highlight w:val="none"/>
          <w:lang w:eastAsia="zh-CN"/>
        </w:rPr>
        <w:t>企业划分标准，</w:t>
      </w:r>
      <w:r>
        <w:rPr>
          <w:rFonts w:hint="eastAsia" w:ascii="宋体" w:hAnsi="宋体" w:eastAsia="宋体" w:cs="宋体"/>
          <w:strike w:val="0"/>
          <w:dstrike w:val="0"/>
          <w:color w:val="auto"/>
          <w:highlight w:val="none"/>
          <w:lang w:eastAsia="zh-CN"/>
        </w:rPr>
        <w:t>按照（工信部联企业[2011]300号）文件的规定</w:t>
      </w:r>
      <w:r>
        <w:rPr>
          <w:rFonts w:hint="eastAsia" w:ascii="宋体" w:hAnsi="宋体" w:eastAsia="宋体" w:cs="宋体"/>
          <w:strike w:val="0"/>
          <w:color w:val="auto"/>
          <w:highlight w:val="none"/>
          <w:lang w:eastAsia="zh-CN"/>
        </w:rPr>
        <w:t>。</w:t>
      </w:r>
      <w:r>
        <w:rPr>
          <w:rFonts w:hint="eastAsia" w:ascii="宋体" w:hAnsi="宋体" w:cs="宋体"/>
          <w:color w:val="auto"/>
          <w:highlight w:val="none"/>
          <w:lang w:val="en-US" w:eastAsia="zh-CN"/>
        </w:rPr>
        <w:t>分支机构投标的，企业划型以投标人所属法人企业（总公司）的划分类型为准。</w:t>
      </w:r>
      <w:r>
        <w:rPr>
          <w:rFonts w:hint="eastAsia" w:ascii="宋体" w:hAnsi="宋体" w:eastAsia="宋体" w:cs="宋体"/>
          <w:color w:val="auto"/>
          <w:highlight w:val="none"/>
          <w:lang w:eastAsia="zh-CN"/>
        </w:rPr>
        <w:t>从业人员、营业收入、资产总额填报上一年度数据，无上一年度数据的新成立企业可不填报。</w:t>
      </w:r>
    </w:p>
    <w:p>
      <w:pPr>
        <w:spacing w:line="360" w:lineRule="auto"/>
        <w:rPr>
          <w:rFonts w:hint="eastAsia" w:ascii="宋体" w:hAnsi="宋体" w:eastAsia="宋体" w:cs="宋体"/>
          <w:color w:val="auto"/>
          <w:highlight w:val="none"/>
          <w:lang w:eastAsia="zh-CN"/>
        </w:rPr>
      </w:pPr>
      <w:r>
        <w:rPr>
          <w:rFonts w:hint="eastAsia" w:ascii="宋体" w:hAnsi="宋体" w:cs="宋体"/>
          <w:color w:val="auto"/>
          <w:highlight w:val="none"/>
          <w:lang w:val="en-US" w:eastAsia="zh-CN"/>
        </w:rPr>
        <w:t>2、</w:t>
      </w:r>
      <w:r>
        <w:rPr>
          <w:rFonts w:hint="eastAsia" w:ascii="宋体" w:hAnsi="宋体" w:eastAsia="宋体" w:cs="宋体"/>
          <w:color w:val="auto"/>
          <w:highlight w:val="none"/>
          <w:lang w:eastAsia="zh-CN"/>
        </w:rPr>
        <w:t>符合相应条件的企业应根据招标文件要求提供《中小企业声明函》，未按要求提供声明函的不被认定为中小微型企业。</w:t>
      </w:r>
    </w:p>
    <w:p>
      <w:pPr>
        <w:spacing w:line="360" w:lineRule="auto"/>
        <w:rPr>
          <w:rFonts w:hint="eastAsia" w:ascii="宋体" w:hAnsi="宋体" w:eastAsia="宋体" w:cs="宋体"/>
          <w:color w:val="auto"/>
          <w:highlight w:val="none"/>
          <w:lang w:eastAsia="zh-CN"/>
        </w:rPr>
      </w:pPr>
      <w:r>
        <w:rPr>
          <w:rFonts w:hint="eastAsia" w:ascii="宋体" w:hAnsi="宋体" w:cs="宋体"/>
          <w:color w:val="auto"/>
          <w:highlight w:val="none"/>
          <w:lang w:val="en-US" w:eastAsia="zh-CN"/>
        </w:rPr>
        <w:t>3、</w:t>
      </w:r>
      <w:r>
        <w:rPr>
          <w:rFonts w:hint="eastAsia" w:ascii="宋体" w:hAnsi="宋体" w:eastAsia="宋体" w:cs="宋体"/>
          <w:color w:val="auto"/>
          <w:highlight w:val="none"/>
          <w:lang w:eastAsia="zh-CN"/>
        </w:rPr>
        <w:t>提交中小企业声明函享受评审价格扣除优惠并中标的，内容随中标公告一同</w:t>
      </w:r>
      <w:r>
        <w:rPr>
          <w:rFonts w:hint="eastAsia" w:ascii="宋体" w:hAnsi="宋体" w:cs="宋体"/>
          <w:color w:val="auto"/>
          <w:highlight w:val="none"/>
          <w:lang w:val="en-US" w:eastAsia="zh-CN"/>
        </w:rPr>
        <w:t>公开</w:t>
      </w:r>
      <w:r>
        <w:rPr>
          <w:rFonts w:hint="eastAsia" w:ascii="宋体" w:hAnsi="宋体" w:eastAsia="宋体" w:cs="宋体"/>
          <w:color w:val="auto"/>
          <w:highlight w:val="none"/>
          <w:lang w:eastAsia="zh-CN"/>
        </w:rPr>
        <w:t>。</w:t>
      </w:r>
    </w:p>
    <w:p>
      <w:pPr>
        <w:spacing w:line="360" w:lineRule="auto"/>
        <w:rPr>
          <w:rFonts w:hint="eastAsia" w:ascii="宋体" w:hAnsi="宋体" w:eastAsia="宋体" w:cs="宋体"/>
          <w:color w:val="auto"/>
          <w:highlight w:val="none"/>
          <w:lang w:eastAsia="zh-CN"/>
        </w:rPr>
      </w:pPr>
    </w:p>
    <w:p>
      <w:pPr>
        <w:spacing w:line="360" w:lineRule="auto"/>
        <w:rPr>
          <w:rFonts w:hint="eastAsia" w:ascii="宋体" w:hAnsi="宋体" w:eastAsia="宋体" w:cs="宋体"/>
          <w:b/>
          <w:bCs/>
          <w:color w:val="auto"/>
          <w:highlight w:val="none"/>
          <w:lang w:val="en-US" w:eastAsia="zh-CN"/>
        </w:rPr>
      </w:pPr>
      <w:r>
        <w:rPr>
          <w:rFonts w:ascii="宋体" w:hAnsi="宋体"/>
          <w:color w:val="auto"/>
          <w:highlight w:val="none"/>
        </w:rPr>
        <w:br w:type="page"/>
      </w:r>
      <w:r>
        <w:rPr>
          <w:rFonts w:hint="eastAsia" w:ascii="宋体" w:hAnsi="宋体" w:eastAsia="宋体" w:cs="宋体"/>
          <w:b/>
          <w:bCs/>
          <w:color w:val="auto"/>
          <w:highlight w:val="none"/>
          <w:lang w:val="en-US" w:eastAsia="zh-CN"/>
        </w:rPr>
        <w:t>提示：</w:t>
      </w:r>
    </w:p>
    <w:p>
      <w:pPr>
        <w:spacing w:line="360" w:lineRule="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1、执行财政部、工业和信息化部《政府采购促进中小企业发展管理办法》（财库〔2020〕46号）。政府采购活动中有关中小企业的相关规定如下：</w:t>
      </w:r>
    </w:p>
    <w:p>
      <w:pPr>
        <w:spacing w:line="360" w:lineRule="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1.1中小企业，是指在中华人民共和国境内依法设立，依据国务院批准的中小企业划分标准确定的中型企业、小型企业和微型企业，但与大企业的负责人为同一人，或者与大企业存在直接控股、管理关系的除外。符合中小企业划分标准的个体工商户，在政府采购活动中视同中小企业。</w:t>
      </w:r>
    </w:p>
    <w:p>
      <w:pPr>
        <w:spacing w:line="360" w:lineRule="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1.2在政府采购活动中，供应商提供的货物、工程或者服务符合下列情形的，享受《政府采购促进中小企业发展管理办法》规定的中小企业扶持政策：</w:t>
      </w:r>
    </w:p>
    <w:p>
      <w:pPr>
        <w:spacing w:line="360" w:lineRule="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（1）、在货物采购项目中，货物由中小企业制造，即货物由中小企业生产且使用该中小企业商号或者注册商标；</w:t>
      </w:r>
    </w:p>
    <w:p>
      <w:pPr>
        <w:spacing w:line="360" w:lineRule="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（2）、在工程采购项目中，工程由中小企业承建，即工程施工单位为中小企业；</w:t>
      </w:r>
    </w:p>
    <w:p>
      <w:pPr>
        <w:spacing w:line="360" w:lineRule="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（3）、在服务采购项目中，服务由中小企业承接，即提供服务的人员为中小企业依照《中华人民共和国劳动合同法》订立劳动合同的从业人员。</w:t>
      </w:r>
    </w:p>
    <w:p>
      <w:pPr>
        <w:spacing w:line="360" w:lineRule="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在货物采购项目中，供应商提供的货物既有中小企业制造货物，也有大型企业制造货物的，不享受《政府采购促进中小企业发展管理办法》规定的中小企业扶持政策。</w:t>
      </w:r>
    </w:p>
    <w:p>
      <w:pPr>
        <w:spacing w:line="360" w:lineRule="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以联合体形式参加政府采购活动，联合体各方均为中小企业的，联合体视同中小企业。其中，联合体各方均为小微企业的，联合体视同小微企业。</w:t>
      </w:r>
    </w:p>
    <w:p>
      <w:pPr>
        <w:spacing w:line="360" w:lineRule="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1.3中小企业参加政府采购活动，应当出具《政府采购促进中小企业发展管理办法》规定的《中小企业声明函》（格式见本采购文件附件），否则不得享受相关中小企业扶持政策。</w:t>
      </w:r>
    </w:p>
    <w:p>
      <w:pPr>
        <w:spacing w:line="360" w:lineRule="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1.4采购活动过程中，对供应商的“中小企业”资格认定，以供应商提交的《中小企业声明函》为准，供应商必须实事求是地提交声明函，如有虚假，将依法承担法律责任。如果在采购活动过程中相关采购当事人对供应商“中小企业”资格有异议的，由货物制造商或者工程、服务供应商注册登记所在地的县级以上人民政府中小企业主管部门负责认定。</w:t>
      </w:r>
    </w:p>
    <w:p>
      <w:pPr>
        <w:spacing w:line="360" w:lineRule="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供应商提供声明函内容不实的，属于提供虚假材料谋取中标、成交，依照《中华人民共和国政府采购法》等国家有关规定追究相应责任。</w:t>
      </w:r>
    </w:p>
    <w:p>
      <w:pPr>
        <w:spacing w:line="360" w:lineRule="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适用招标投标法的政府采购工程建设项目，投标人提供声明函内容不实的，属于弄虚作假骗取中标，依照《中华人民共和国招标投标法》等国家有关规定追究相应责任。</w:t>
      </w:r>
    </w:p>
    <w:p>
      <w:pPr>
        <w:spacing w:line="360" w:lineRule="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1.5《中小企业声明函》由参加投标的供应商提交，如供应商为代理商，须自行采集制造商的中小企业划分类型信息填入相应栏目并对其真实性负责。</w:t>
      </w:r>
    </w:p>
    <w:p>
      <w:pPr>
        <w:spacing w:line="360" w:lineRule="auto"/>
        <w:rPr>
          <w:rFonts w:hint="eastAsia" w:ascii="宋体" w:hAnsi="宋体" w:eastAsia="宋体" w:cs="宋体"/>
          <w:color w:val="auto"/>
          <w:highlight w:val="none"/>
          <w:lang w:eastAsia="zh-CN"/>
        </w:rPr>
      </w:pPr>
    </w:p>
    <w:p>
      <w:pPr>
        <w:spacing w:line="360" w:lineRule="auto"/>
        <w:rPr>
          <w:rFonts w:hint="eastAsia" w:ascii="宋体" w:hAnsi="宋体" w:eastAsia="宋体" w:cs="宋体"/>
          <w:color w:val="auto"/>
          <w:highlight w:val="none"/>
          <w:lang w:eastAsia="zh-CN"/>
        </w:rPr>
      </w:pPr>
      <w:r>
        <w:rPr>
          <w:rFonts w:hint="eastAsia" w:ascii="宋体" w:hAnsi="宋体" w:eastAsia="宋体" w:cs="宋体"/>
          <w:b/>
          <w:bCs/>
          <w:color w:val="auto"/>
          <w:highlight w:val="none"/>
          <w:lang w:eastAsia="zh-CN"/>
        </w:rPr>
        <w:t>风险提示：</w:t>
      </w:r>
    </w:p>
    <w:p>
      <w:pPr>
        <w:spacing w:line="360" w:lineRule="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1.在货物采购项目中，供应商提供的货物既有中型企业制造，也有小微企业制造的，不享受办法规定的小微企业扶持政策。</w:t>
      </w:r>
    </w:p>
    <w:p>
      <w:pPr>
        <w:spacing w:line="360" w:lineRule="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2.投标人应当对其出具的《中小企业声明函》真实性负责，投标人出具的《中小企业声明函》内容不实的，</w:t>
      </w:r>
      <w:r>
        <w:rPr>
          <w:rFonts w:hint="eastAsia" w:ascii="宋体" w:hAnsi="宋体" w:eastAsia="宋体" w:cs="宋体"/>
          <w:b/>
          <w:bCs/>
          <w:color w:val="auto"/>
          <w:highlight w:val="none"/>
          <w:lang w:eastAsia="zh-CN"/>
        </w:rPr>
        <w:t>属于提供虚假材料谋取中标</w:t>
      </w:r>
      <w:r>
        <w:rPr>
          <w:rFonts w:hint="eastAsia" w:ascii="宋体" w:hAnsi="宋体" w:eastAsia="宋体" w:cs="宋体"/>
          <w:color w:val="auto"/>
          <w:highlight w:val="none"/>
          <w:lang w:eastAsia="zh-CN"/>
        </w:rPr>
        <w:t>。在实际操作中，投标人希望获得《办法》规定政策支持的，应从制造商处获得充分、准确的信息。对相关制造商信息了解不充分，或者不能确定相关信息真实、准确的，不建议出具《中小企业声明函》。</w:t>
      </w:r>
    </w:p>
    <w:p>
      <w:pPr>
        <w:spacing w:line="360" w:lineRule="auto"/>
        <w:rPr>
          <w:rFonts w:hint="eastAsia" w:ascii="宋体" w:hAnsi="宋体" w:eastAsia="宋体" w:cs="宋体"/>
          <w:color w:val="auto"/>
          <w:highlight w:val="none"/>
          <w:lang w:eastAsia="zh-CN"/>
        </w:rPr>
      </w:pPr>
    </w:p>
    <w:p>
      <w:pPr>
        <w:spacing w:line="360" w:lineRule="auto"/>
        <w:rPr>
          <w:rFonts w:hint="eastAsia" w:ascii="宋体" w:hAnsi="宋体" w:eastAsia="宋体" w:cs="宋体"/>
          <w:color w:val="auto"/>
          <w:highlight w:val="none"/>
          <w:lang w:eastAsia="zh-CN"/>
        </w:rPr>
      </w:pPr>
    </w:p>
    <w:p>
      <w:pPr>
        <w:spacing w:line="360" w:lineRule="auto"/>
        <w:rPr>
          <w:rFonts w:hint="eastAsia" w:ascii="宋体" w:hAnsi="宋体"/>
          <w:color w:val="auto"/>
          <w:highlight w:val="none"/>
        </w:rPr>
      </w:pPr>
      <w:r>
        <w:rPr>
          <w:rFonts w:ascii="宋体" w:hAnsi="宋体"/>
          <w:color w:val="auto"/>
          <w:highlight w:val="none"/>
        </w:rPr>
        <w:br w:type="page"/>
      </w:r>
      <w:r>
        <w:rPr>
          <w:rFonts w:hint="eastAsia" w:ascii="宋体" w:hAnsi="宋体"/>
          <w:color w:val="auto"/>
          <w:highlight w:val="none"/>
        </w:rPr>
        <w:t>格式</w:t>
      </w:r>
      <w:r>
        <w:rPr>
          <w:rFonts w:hint="eastAsia" w:ascii="宋体" w:hAnsi="宋体"/>
          <w:color w:val="auto"/>
          <w:highlight w:val="none"/>
          <w:lang w:val="en-US" w:eastAsia="zh-CN"/>
        </w:rPr>
        <w:t>18</w:t>
      </w:r>
      <w:r>
        <w:rPr>
          <w:rFonts w:hint="eastAsia" w:ascii="宋体" w:hAnsi="宋体"/>
          <w:color w:val="auto"/>
          <w:highlight w:val="none"/>
        </w:rPr>
        <w:t>：</w:t>
      </w:r>
    </w:p>
    <w:p>
      <w:pPr>
        <w:keepNext w:val="0"/>
        <w:keepLines w:val="0"/>
        <w:pageBreakBefore w:val="0"/>
        <w:widowControl w:val="0"/>
        <w:kinsoku/>
        <w:wordWrap/>
        <w:overflowPunct/>
        <w:topLinePunct w:val="0"/>
        <w:autoSpaceDE/>
        <w:autoSpaceDN/>
        <w:bidi w:val="0"/>
        <w:adjustRightInd/>
        <w:snapToGrid/>
        <w:spacing w:before="157" w:beforeLines="50" w:after="469" w:afterLines="150" w:line="360" w:lineRule="auto"/>
        <w:jc w:val="center"/>
        <w:textAlignment w:val="auto"/>
        <w:rPr>
          <w:rFonts w:hint="eastAsia" w:eastAsia="黑体"/>
          <w:color w:val="auto"/>
          <w:spacing w:val="20"/>
          <w:sz w:val="36"/>
          <w:szCs w:val="32"/>
          <w:highlight w:val="none"/>
        </w:rPr>
      </w:pPr>
      <w:r>
        <w:rPr>
          <w:rFonts w:hint="eastAsia" w:eastAsia="黑体"/>
          <w:color w:val="auto"/>
          <w:spacing w:val="20"/>
          <w:sz w:val="36"/>
          <w:szCs w:val="32"/>
          <w:highlight w:val="none"/>
        </w:rPr>
        <w:t>残疾人福利性单位声明函</w:t>
      </w:r>
    </w:p>
    <w:p>
      <w:pPr>
        <w:spacing w:line="360" w:lineRule="auto"/>
        <w:ind w:firstLine="420"/>
        <w:rPr>
          <w:rFonts w:hint="eastAsia" w:ascii="宋体" w:hAnsi="宋体" w:eastAsia="宋体" w:cs="宋体"/>
          <w:color w:val="auto"/>
          <w:szCs w:val="21"/>
          <w:highlight w:val="none"/>
        </w:rPr>
      </w:pPr>
      <w:r>
        <w:rPr>
          <w:rFonts w:hint="eastAsia" w:ascii="宋体" w:hAnsi="宋体" w:eastAsia="宋体" w:cs="宋体"/>
          <w:color w:val="auto"/>
          <w:szCs w:val="21"/>
          <w:highlight w:val="none"/>
        </w:rPr>
        <w:t>本单位郑重声明，根据《财政部 民政部 中国残疾人联合会关于促进残疾人就业政府采购政策的通知》（财库[2017]141号）的规定，本单位为符合条件的残疾人福利性单位，</w:t>
      </w:r>
      <w:r>
        <w:rPr>
          <w:rFonts w:hint="eastAsia" w:ascii="宋体" w:hAnsi="宋体" w:eastAsia="宋体" w:cs="宋体"/>
          <w:color w:val="auto"/>
          <w:szCs w:val="21"/>
          <w:highlight w:val="none"/>
        </w:rPr>
        <w:t>且本单位参加</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项目（项目编号</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标项</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w:t>
      </w:r>
      <w:r>
        <w:rPr>
          <w:rFonts w:hint="eastAsia" w:ascii="宋体" w:hAnsi="宋体" w:eastAsia="宋体" w:cs="宋体"/>
          <w:color w:val="auto"/>
          <w:szCs w:val="21"/>
          <w:highlight w:val="none"/>
        </w:rPr>
        <w:t>采购活动，由本单位向采购人提供服务。</w:t>
      </w:r>
    </w:p>
    <w:p>
      <w:pPr>
        <w:spacing w:line="360" w:lineRule="auto"/>
        <w:ind w:firstLine="420" w:firstLineChars="0"/>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本单位对上述声明的真实性负责。如有虚假，将依法承担相应责任。</w:t>
      </w:r>
    </w:p>
    <w:p>
      <w:pPr>
        <w:spacing w:line="360" w:lineRule="auto"/>
        <w:rPr>
          <w:rFonts w:hint="eastAsia" w:ascii="宋体" w:hAnsi="宋体" w:eastAsia="宋体" w:cs="宋体"/>
          <w:color w:val="auto"/>
          <w:highlight w:val="none"/>
        </w:rPr>
      </w:pPr>
    </w:p>
    <w:p>
      <w:pPr>
        <w:spacing w:line="360" w:lineRule="auto"/>
        <w:rPr>
          <w:rFonts w:hint="eastAsia" w:ascii="宋体" w:hAnsi="宋体" w:eastAsia="宋体" w:cs="宋体"/>
          <w:color w:val="auto"/>
          <w:highlight w:val="none"/>
        </w:rPr>
      </w:pPr>
    </w:p>
    <w:p>
      <w:pPr>
        <w:keepNext w:val="0"/>
        <w:keepLines w:val="0"/>
        <w:pageBreakBefore w:val="0"/>
        <w:widowControl w:val="0"/>
        <w:kinsoku/>
        <w:wordWrap/>
        <w:overflowPunct/>
        <w:topLinePunct w:val="0"/>
        <w:autoSpaceDE/>
        <w:autoSpaceDN/>
        <w:bidi w:val="0"/>
        <w:adjustRightInd/>
        <w:snapToGrid/>
        <w:spacing w:line="480" w:lineRule="auto"/>
        <w:ind w:left="2942" w:firstLine="420"/>
        <w:jc w:val="left"/>
        <w:textAlignment w:val="auto"/>
        <w:rPr>
          <w:rFonts w:hint="eastAsia" w:ascii="宋体" w:hAnsi="宋体" w:eastAsia="宋体" w:cs="宋体"/>
          <w:color w:val="auto"/>
          <w:highlight w:val="none"/>
        </w:rPr>
      </w:pPr>
      <w:r>
        <w:rPr>
          <w:rFonts w:hint="eastAsia" w:ascii="宋体" w:hAnsi="宋体" w:eastAsia="宋体" w:cs="宋体"/>
          <w:color w:val="auto"/>
          <w:highlight w:val="none"/>
          <w:lang w:eastAsia="zh-CN"/>
        </w:rPr>
        <w:t>投标人名称（CA签章）：</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480" w:lineRule="auto"/>
        <w:ind w:left="2942" w:firstLine="420"/>
        <w:jc w:val="left"/>
        <w:textAlignment w:val="auto"/>
        <w:rPr>
          <w:rFonts w:hint="eastAsia" w:ascii="宋体" w:hAnsi="宋体" w:eastAsia="宋体" w:cs="宋体"/>
          <w:color w:val="auto"/>
          <w:highlight w:val="none"/>
          <w:u w:val="single"/>
        </w:rPr>
      </w:pPr>
      <w:r>
        <w:rPr>
          <w:rFonts w:hint="eastAsia" w:ascii="宋体" w:hAnsi="宋体" w:eastAsia="宋体" w:cs="宋体"/>
          <w:color w:val="auto"/>
          <w:highlight w:val="none"/>
        </w:rPr>
        <w:t>日      期：</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single"/>
        </w:rPr>
        <w:t xml:space="preserve">    </w:t>
      </w:r>
    </w:p>
    <w:p>
      <w:pPr>
        <w:spacing w:line="360" w:lineRule="auto"/>
        <w:rPr>
          <w:rFonts w:hint="eastAsia" w:ascii="宋体" w:hAnsi="宋体" w:eastAsia="宋体" w:cs="宋体"/>
          <w:color w:val="auto"/>
          <w:highlight w:val="none"/>
        </w:rPr>
      </w:pPr>
    </w:p>
    <w:p>
      <w:pPr>
        <w:spacing w:line="360" w:lineRule="auto"/>
        <w:rPr>
          <w:rFonts w:hint="eastAsia" w:ascii="宋体" w:hAnsi="宋体" w:eastAsia="宋体" w:cs="宋体"/>
          <w:color w:val="auto"/>
          <w:highlight w:val="none"/>
          <w:lang w:eastAsia="zh-CN"/>
        </w:rPr>
      </w:pPr>
    </w:p>
    <w:p>
      <w:pPr>
        <w:spacing w:line="360" w:lineRule="auto"/>
        <w:rPr>
          <w:rFonts w:hint="eastAsia" w:ascii="宋体" w:hAnsi="宋体" w:eastAsia="宋体" w:cs="宋体"/>
          <w:b/>
          <w:bCs/>
          <w:color w:val="auto"/>
          <w:highlight w:val="none"/>
          <w:lang w:eastAsia="zh-CN"/>
        </w:rPr>
      </w:pPr>
      <w:r>
        <w:rPr>
          <w:rFonts w:hint="eastAsia" w:ascii="宋体" w:hAnsi="宋体" w:eastAsia="宋体" w:cs="宋体"/>
          <w:b/>
          <w:bCs/>
          <w:color w:val="auto"/>
          <w:highlight w:val="none"/>
          <w:lang w:val="en-US" w:eastAsia="zh-CN"/>
        </w:rPr>
        <w:t>说明</w:t>
      </w:r>
      <w:r>
        <w:rPr>
          <w:rFonts w:hint="eastAsia" w:ascii="宋体" w:hAnsi="宋体" w:eastAsia="宋体" w:cs="宋体"/>
          <w:b/>
          <w:bCs/>
          <w:color w:val="auto"/>
          <w:highlight w:val="none"/>
          <w:lang w:eastAsia="zh-CN"/>
        </w:rPr>
        <w:t>：</w:t>
      </w:r>
    </w:p>
    <w:p>
      <w:pPr>
        <w:spacing w:line="360" w:lineRule="auto"/>
        <w:rPr>
          <w:rFonts w:hint="eastAsia" w:ascii="宋体" w:hAnsi="宋体" w:eastAsia="宋体" w:cs="宋体"/>
          <w:color w:val="auto"/>
          <w:highlight w:val="none"/>
          <w:lang w:eastAsia="zh-CN"/>
        </w:rPr>
      </w:pPr>
      <w:r>
        <w:rPr>
          <w:rFonts w:hint="eastAsia" w:ascii="宋体" w:hAnsi="宋体" w:cs="宋体"/>
          <w:color w:val="auto"/>
          <w:highlight w:val="none"/>
          <w:lang w:val="en-US" w:eastAsia="zh-CN"/>
        </w:rPr>
        <w:t>1、</w:t>
      </w:r>
      <w:r>
        <w:rPr>
          <w:rFonts w:hint="eastAsia" w:ascii="宋体" w:hAnsi="宋体" w:eastAsia="宋体" w:cs="宋体"/>
          <w:color w:val="auto"/>
          <w:highlight w:val="none"/>
          <w:lang w:eastAsia="zh-CN"/>
        </w:rPr>
        <w:t>在本次政府采购活动中，残疾人福利性单位视同小型、微型企业，享受评审中价格扣除等促进中小企业发展的政府采购政策。残疾人福利性单位属于小型、微型企业的，不重复享受政策。</w:t>
      </w:r>
    </w:p>
    <w:p>
      <w:pPr>
        <w:spacing w:line="360" w:lineRule="auto"/>
        <w:rPr>
          <w:rFonts w:hint="eastAsia" w:ascii="宋体" w:hAnsi="宋体" w:eastAsia="宋体" w:cs="宋体"/>
          <w:color w:val="auto"/>
          <w:highlight w:val="none"/>
          <w:lang w:eastAsia="zh-CN"/>
        </w:rPr>
      </w:pPr>
      <w:r>
        <w:rPr>
          <w:rFonts w:hint="eastAsia" w:ascii="宋体" w:hAnsi="宋体" w:cs="宋体"/>
          <w:color w:val="auto"/>
          <w:highlight w:val="none"/>
          <w:lang w:val="en-US" w:eastAsia="zh-CN"/>
        </w:rPr>
        <w:t>2、</w:t>
      </w:r>
      <w:r>
        <w:rPr>
          <w:rFonts w:hint="eastAsia" w:ascii="宋体" w:hAnsi="宋体" w:eastAsia="宋体" w:cs="宋体"/>
          <w:color w:val="auto"/>
          <w:highlight w:val="none"/>
          <w:lang w:eastAsia="zh-CN"/>
        </w:rPr>
        <w:t>符合相应条件的企业应根据招标文件要求提供《残疾人福利性单位声明函》，未按要求提供声明函的不被认定为残疾人福利性单位。</w:t>
      </w:r>
    </w:p>
    <w:p>
      <w:pPr>
        <w:spacing w:line="360" w:lineRule="auto"/>
        <w:rPr>
          <w:rFonts w:hint="eastAsia" w:ascii="宋体" w:hAnsi="宋体" w:eastAsia="宋体" w:cs="宋体"/>
          <w:color w:val="auto"/>
          <w:highlight w:val="none"/>
          <w:lang w:eastAsia="zh-CN"/>
        </w:rPr>
      </w:pPr>
      <w:r>
        <w:rPr>
          <w:rFonts w:hint="eastAsia" w:ascii="宋体" w:hAnsi="宋体" w:cs="宋体"/>
          <w:color w:val="auto"/>
          <w:highlight w:val="none"/>
          <w:lang w:val="en-US" w:eastAsia="zh-CN"/>
        </w:rPr>
        <w:t>3、</w:t>
      </w:r>
      <w:r>
        <w:rPr>
          <w:rFonts w:hint="eastAsia" w:ascii="宋体" w:hAnsi="宋体" w:eastAsia="宋体" w:cs="宋体"/>
          <w:color w:val="auto"/>
          <w:highlight w:val="none"/>
          <w:lang w:eastAsia="zh-CN"/>
        </w:rPr>
        <w:t>提交残疾人福利性单位声明函享受评审价格扣除优惠并中标的，内容随中标公告一同</w:t>
      </w:r>
      <w:r>
        <w:rPr>
          <w:rFonts w:hint="eastAsia" w:ascii="宋体" w:hAnsi="宋体" w:cs="宋体"/>
          <w:color w:val="auto"/>
          <w:highlight w:val="none"/>
          <w:lang w:val="en-US" w:eastAsia="zh-CN"/>
        </w:rPr>
        <w:t>公开</w:t>
      </w:r>
      <w:r>
        <w:rPr>
          <w:rFonts w:hint="eastAsia" w:ascii="宋体" w:hAnsi="宋体" w:eastAsia="宋体" w:cs="宋体"/>
          <w:color w:val="auto"/>
          <w:highlight w:val="none"/>
          <w:lang w:eastAsia="zh-CN"/>
        </w:rPr>
        <w:t>。</w:t>
      </w:r>
    </w:p>
    <w:p>
      <w:pPr>
        <w:spacing w:line="360" w:lineRule="auto"/>
        <w:rPr>
          <w:rFonts w:hint="eastAsia" w:ascii="宋体" w:hAnsi="宋体" w:eastAsia="宋体" w:cs="宋体"/>
          <w:color w:val="auto"/>
          <w:highlight w:val="none"/>
          <w:lang w:eastAsia="zh-CN"/>
        </w:rPr>
      </w:pPr>
    </w:p>
    <w:p>
      <w:pPr>
        <w:spacing w:line="360" w:lineRule="auto"/>
        <w:rPr>
          <w:rFonts w:hint="eastAsia" w:ascii="宋体" w:hAnsi="宋体"/>
          <w:color w:val="auto"/>
          <w:highlight w:val="none"/>
        </w:rPr>
      </w:pPr>
      <w:r>
        <w:rPr>
          <w:rFonts w:ascii="宋体" w:hAnsi="宋体"/>
          <w:color w:val="auto"/>
          <w:highlight w:val="none"/>
        </w:rPr>
        <w:br w:type="page"/>
      </w:r>
      <w:r>
        <w:rPr>
          <w:rFonts w:hint="eastAsia" w:ascii="宋体" w:hAnsi="宋体"/>
          <w:color w:val="auto"/>
          <w:highlight w:val="none"/>
        </w:rPr>
        <w:t>格式</w:t>
      </w:r>
      <w:r>
        <w:rPr>
          <w:rFonts w:hint="eastAsia" w:ascii="宋体" w:hAnsi="宋体"/>
          <w:color w:val="auto"/>
          <w:highlight w:val="none"/>
          <w:lang w:val="en-US" w:eastAsia="zh-CN"/>
        </w:rPr>
        <w:t>19</w:t>
      </w:r>
      <w:r>
        <w:rPr>
          <w:rFonts w:hint="eastAsia" w:ascii="宋体" w:hAnsi="宋体"/>
          <w:color w:val="auto"/>
          <w:highlight w:val="none"/>
        </w:rPr>
        <w:t>：</w:t>
      </w:r>
    </w:p>
    <w:p>
      <w:pPr>
        <w:keepNext w:val="0"/>
        <w:keepLines w:val="0"/>
        <w:pageBreakBefore w:val="0"/>
        <w:widowControl w:val="0"/>
        <w:kinsoku/>
        <w:wordWrap/>
        <w:overflowPunct/>
        <w:topLinePunct w:val="0"/>
        <w:autoSpaceDE/>
        <w:autoSpaceDN/>
        <w:bidi w:val="0"/>
        <w:adjustRightInd/>
        <w:snapToGrid/>
        <w:spacing w:before="157" w:beforeLines="50" w:after="469" w:afterLines="150" w:line="360" w:lineRule="auto"/>
        <w:jc w:val="center"/>
        <w:textAlignment w:val="auto"/>
        <w:rPr>
          <w:rFonts w:hint="eastAsia" w:eastAsia="黑体"/>
          <w:color w:val="auto"/>
          <w:spacing w:val="20"/>
          <w:sz w:val="36"/>
          <w:szCs w:val="32"/>
          <w:highlight w:val="none"/>
        </w:rPr>
      </w:pPr>
      <w:r>
        <w:rPr>
          <w:rFonts w:hint="eastAsia" w:eastAsia="黑体"/>
          <w:color w:val="auto"/>
          <w:spacing w:val="20"/>
          <w:sz w:val="36"/>
          <w:szCs w:val="32"/>
          <w:highlight w:val="none"/>
        </w:rPr>
        <w:t>政府采购统计基础信息表</w:t>
      </w:r>
    </w:p>
    <w:p>
      <w:pPr>
        <w:spacing w:line="360" w:lineRule="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eastAsia="zh-CN"/>
        </w:rPr>
        <w:t>项目</w:t>
      </w:r>
      <w:r>
        <w:rPr>
          <w:rFonts w:hint="eastAsia" w:ascii="宋体" w:hAnsi="宋体" w:eastAsia="宋体" w:cs="宋体"/>
          <w:color w:val="auto"/>
          <w:sz w:val="21"/>
          <w:szCs w:val="21"/>
          <w:highlight w:val="none"/>
          <w:lang w:val="en-US" w:eastAsia="zh-CN"/>
        </w:rPr>
        <w:t>名称</w:t>
      </w:r>
      <w:r>
        <w:rPr>
          <w:rFonts w:hint="eastAsia" w:ascii="宋体" w:hAnsi="宋体" w:eastAsia="宋体" w:cs="宋体"/>
          <w:color w:val="auto"/>
          <w:sz w:val="21"/>
          <w:szCs w:val="21"/>
          <w:highlight w:val="none"/>
          <w:lang w:eastAsia="zh-CN"/>
        </w:rPr>
        <w:t>：</w:t>
      </w:r>
      <w:r>
        <w:rPr>
          <w:rFonts w:hint="eastAsia" w:ascii="宋体" w:hAnsi="宋体" w:cs="宋体"/>
          <w:color w:val="auto"/>
          <w:sz w:val="21"/>
          <w:szCs w:val="21"/>
          <w:highlight w:val="none"/>
          <w:u w:val="single"/>
          <w:lang w:eastAsia="zh-CN"/>
        </w:rPr>
        <w:t>北仑区审计服务供应商</w:t>
      </w:r>
      <w:r>
        <w:rPr>
          <w:rFonts w:hint="eastAsia" w:ascii="宋体" w:hAnsi="宋体" w:eastAsia="宋体" w:cs="宋体"/>
          <w:color w:val="auto"/>
          <w:sz w:val="21"/>
          <w:szCs w:val="21"/>
          <w:highlight w:val="none"/>
          <w:u w:val="single"/>
          <w:lang w:val="en-US" w:eastAsia="zh-CN"/>
        </w:rPr>
        <w:t xml:space="preserve"> </w:t>
      </w:r>
    </w:p>
    <w:p>
      <w:pPr>
        <w:spacing w:line="360" w:lineRule="auto"/>
        <w:rPr>
          <w:rFonts w:hint="eastAsia" w:ascii="宋体" w:hAnsi="宋体" w:eastAsia="宋体" w:cs="宋体"/>
          <w:color w:val="auto"/>
          <w:sz w:val="21"/>
          <w:szCs w:val="21"/>
          <w:highlight w:val="none"/>
          <w:u w:val="single"/>
          <w:lang w:val="en-US" w:eastAsia="zh-CN"/>
        </w:rPr>
      </w:pPr>
      <w:r>
        <w:rPr>
          <w:rFonts w:hint="eastAsia" w:ascii="宋体" w:hAnsi="宋体" w:eastAsia="宋体" w:cs="宋体"/>
          <w:color w:val="auto"/>
          <w:sz w:val="21"/>
          <w:szCs w:val="21"/>
          <w:highlight w:val="none"/>
          <w:lang w:eastAsia="zh-CN"/>
        </w:rPr>
        <w:t>项目编号：</w:t>
      </w:r>
      <w:r>
        <w:rPr>
          <w:rFonts w:hint="eastAsia" w:ascii="宋体" w:hAnsi="宋体" w:cs="宋体"/>
          <w:color w:val="auto"/>
          <w:sz w:val="21"/>
          <w:szCs w:val="21"/>
          <w:highlight w:val="none"/>
          <w:u w:val="single"/>
          <w:lang w:eastAsia="zh-CN"/>
        </w:rPr>
        <w:t>BLZFCG2022009</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highlight w:val="none"/>
          <w:u w:val="none"/>
          <w:lang w:val="en-US" w:eastAsia="zh-CN"/>
        </w:rPr>
        <w:t xml:space="preserve">                                    标项：</w:t>
      </w:r>
      <w:r>
        <w:rPr>
          <w:rFonts w:hint="eastAsia" w:ascii="宋体" w:hAnsi="宋体" w:eastAsia="宋体" w:cs="宋体"/>
          <w:color w:val="auto"/>
          <w:highlight w:val="none"/>
          <w:u w:val="single"/>
          <w:lang w:val="en-US" w:eastAsia="zh-CN"/>
        </w:rPr>
        <w:t xml:space="preserve">          </w:t>
      </w:r>
    </w:p>
    <w:tbl>
      <w:tblPr>
        <w:tblStyle w:val="7"/>
        <w:tblW w:w="914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956"/>
        <w:gridCol w:w="519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trPr>
        <w:tc>
          <w:tcPr>
            <w:tcW w:w="3956" w:type="dxa"/>
            <w:noWrap w:val="0"/>
            <w:vAlign w:val="center"/>
          </w:tcPr>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投标单位名称</w:t>
            </w:r>
          </w:p>
        </w:tc>
        <w:tc>
          <w:tcPr>
            <w:tcW w:w="5190" w:type="dxa"/>
            <w:noWrap w:val="0"/>
            <w:vAlign w:val="center"/>
          </w:tcPr>
          <w:p>
            <w:pPr>
              <w:rPr>
                <w:rFonts w:hint="eastAsia" w:ascii="宋体" w:hAnsi="宋体" w:eastAsia="宋体" w:cs="宋体"/>
                <w:color w:val="auto"/>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trPr>
        <w:tc>
          <w:tcPr>
            <w:tcW w:w="3956" w:type="dxa"/>
            <w:noWrap w:val="0"/>
            <w:vAlign w:val="center"/>
          </w:tcPr>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是否国内企业</w:t>
            </w:r>
          </w:p>
        </w:tc>
        <w:tc>
          <w:tcPr>
            <w:tcW w:w="5190" w:type="dxa"/>
            <w:noWrap w:val="0"/>
            <w:vAlign w:val="center"/>
          </w:tcPr>
          <w:p>
            <w:pPr>
              <w:rPr>
                <w:rFonts w:hint="eastAsia" w:ascii="宋体" w:hAnsi="宋体" w:eastAsia="宋体" w:cs="宋体"/>
                <w:color w:val="auto"/>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trPr>
        <w:tc>
          <w:tcPr>
            <w:tcW w:w="3956" w:type="dxa"/>
            <w:noWrap w:val="0"/>
            <w:vAlign w:val="center"/>
          </w:tcPr>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是否宁波企业</w:t>
            </w:r>
          </w:p>
        </w:tc>
        <w:tc>
          <w:tcPr>
            <w:tcW w:w="5190" w:type="dxa"/>
            <w:noWrap w:val="0"/>
            <w:vAlign w:val="center"/>
          </w:tcPr>
          <w:p>
            <w:pPr>
              <w:rPr>
                <w:rFonts w:hint="eastAsia" w:ascii="宋体" w:hAnsi="宋体" w:eastAsia="宋体" w:cs="宋体"/>
                <w:color w:val="auto"/>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trPr>
        <w:tc>
          <w:tcPr>
            <w:tcW w:w="3956" w:type="dxa"/>
            <w:noWrap w:val="0"/>
            <w:vAlign w:val="center"/>
          </w:tcPr>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企业划分标准类型（大型、中型、小型、微型）</w:t>
            </w:r>
          </w:p>
        </w:tc>
        <w:tc>
          <w:tcPr>
            <w:tcW w:w="5190" w:type="dxa"/>
            <w:noWrap w:val="0"/>
            <w:vAlign w:val="center"/>
          </w:tcPr>
          <w:p>
            <w:pPr>
              <w:rPr>
                <w:rFonts w:hint="eastAsia" w:ascii="宋体" w:hAnsi="宋体" w:eastAsia="宋体" w:cs="宋体"/>
                <w:color w:val="auto"/>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trPr>
        <w:tc>
          <w:tcPr>
            <w:tcW w:w="3956" w:type="dxa"/>
            <w:noWrap w:val="0"/>
            <w:vAlign w:val="center"/>
          </w:tcPr>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提供的货物是否本企业制造</w:t>
            </w:r>
          </w:p>
        </w:tc>
        <w:tc>
          <w:tcPr>
            <w:tcW w:w="5190" w:type="dxa"/>
            <w:noWrap w:val="0"/>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trPr>
        <w:tc>
          <w:tcPr>
            <w:tcW w:w="3956" w:type="dxa"/>
            <w:noWrap w:val="0"/>
            <w:vAlign w:val="center"/>
          </w:tcPr>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货物原产地是否是中国境内</w:t>
            </w:r>
          </w:p>
        </w:tc>
        <w:tc>
          <w:tcPr>
            <w:tcW w:w="5190" w:type="dxa"/>
            <w:noWrap w:val="0"/>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trPr>
        <w:tc>
          <w:tcPr>
            <w:tcW w:w="3956" w:type="dxa"/>
            <w:noWrap w:val="0"/>
            <w:vAlign w:val="center"/>
          </w:tcPr>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货物原产地是否是宁波</w:t>
            </w:r>
          </w:p>
        </w:tc>
        <w:tc>
          <w:tcPr>
            <w:tcW w:w="5190" w:type="dxa"/>
            <w:noWrap w:val="0"/>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trPr>
        <w:tc>
          <w:tcPr>
            <w:tcW w:w="3956" w:type="dxa"/>
            <w:noWrap w:val="0"/>
            <w:vAlign w:val="center"/>
          </w:tcPr>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提供的货物是否是认证的节能产品</w:t>
            </w:r>
          </w:p>
        </w:tc>
        <w:tc>
          <w:tcPr>
            <w:tcW w:w="5190" w:type="dxa"/>
            <w:noWrap w:val="0"/>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trPr>
        <w:tc>
          <w:tcPr>
            <w:tcW w:w="3956" w:type="dxa"/>
            <w:noWrap w:val="0"/>
            <w:vAlign w:val="center"/>
          </w:tcPr>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提供的货物是否是认证的环境标志产品</w:t>
            </w:r>
          </w:p>
        </w:tc>
        <w:tc>
          <w:tcPr>
            <w:tcW w:w="5190" w:type="dxa"/>
            <w:noWrap w:val="0"/>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trPr>
        <w:tc>
          <w:tcPr>
            <w:tcW w:w="3956" w:type="dxa"/>
            <w:noWrap w:val="0"/>
            <w:vAlign w:val="center"/>
          </w:tcPr>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承担的服务是否本企业提供</w:t>
            </w:r>
          </w:p>
        </w:tc>
        <w:tc>
          <w:tcPr>
            <w:tcW w:w="5190" w:type="dxa"/>
            <w:noWrap w:val="0"/>
            <w:vAlign w:val="center"/>
          </w:tcPr>
          <w:p>
            <w:pPr>
              <w:rPr>
                <w:rFonts w:hint="eastAsia" w:ascii="宋体" w:hAnsi="宋体" w:eastAsia="宋体" w:cs="宋体"/>
                <w:color w:val="auto"/>
                <w:sz w:val="21"/>
                <w:szCs w:val="21"/>
                <w:highlight w:val="none"/>
              </w:rPr>
            </w:pPr>
          </w:p>
        </w:tc>
      </w:tr>
    </w:tbl>
    <w:p>
      <w:pPr>
        <w:spacing w:line="360" w:lineRule="auto"/>
        <w:rPr>
          <w:rFonts w:hint="eastAsia" w:ascii="宋体" w:hAnsi="宋体" w:eastAsia="宋体" w:cs="宋体"/>
          <w:b/>
          <w:bCs/>
          <w:color w:val="auto"/>
          <w:highlight w:val="none"/>
        </w:rPr>
      </w:pPr>
      <w:r>
        <w:rPr>
          <w:rFonts w:hint="eastAsia" w:ascii="宋体" w:hAnsi="宋体" w:eastAsia="宋体" w:cs="宋体"/>
          <w:b/>
          <w:bCs/>
          <w:color w:val="auto"/>
          <w:highlight w:val="none"/>
        </w:rPr>
        <w:t>说明：</w:t>
      </w:r>
    </w:p>
    <w:p>
      <w:pPr>
        <w:spacing w:line="360" w:lineRule="auto"/>
        <w:rPr>
          <w:rFonts w:hint="eastAsia" w:ascii="宋体" w:hAnsi="宋体" w:eastAsia="宋体" w:cs="宋体"/>
          <w:color w:val="auto"/>
          <w:sz w:val="21"/>
          <w:szCs w:val="21"/>
          <w:highlight w:val="none"/>
        </w:rPr>
      </w:pPr>
      <w:r>
        <w:rPr>
          <w:rFonts w:hint="eastAsia" w:ascii="宋体" w:hAnsi="宋体" w:cs="宋体"/>
          <w:color w:val="auto"/>
          <w:sz w:val="21"/>
          <w:szCs w:val="21"/>
          <w:highlight w:val="none"/>
          <w:lang w:val="en-US" w:eastAsia="zh-CN"/>
        </w:rPr>
        <w:t>1</w:t>
      </w:r>
      <w:r>
        <w:rPr>
          <w:rFonts w:hint="eastAsia" w:ascii="宋体" w:hAnsi="宋体" w:eastAsia="宋体" w:cs="宋体"/>
          <w:color w:val="auto"/>
          <w:sz w:val="21"/>
          <w:szCs w:val="21"/>
          <w:highlight w:val="none"/>
        </w:rPr>
        <w:t>、分支机构投标的，企业划型以投标人所属法人企业（总公司）的划分类型为准。</w:t>
      </w:r>
    </w:p>
    <w:p>
      <w:pPr>
        <w:spacing w:line="360" w:lineRule="auto"/>
        <w:rPr>
          <w:rFonts w:hint="eastAsia" w:ascii="宋体" w:hAnsi="宋体" w:eastAsia="宋体" w:cs="宋体"/>
          <w:color w:val="auto"/>
          <w:sz w:val="21"/>
          <w:szCs w:val="21"/>
          <w:highlight w:val="none"/>
          <w:lang w:eastAsia="zh-CN"/>
        </w:rPr>
      </w:pPr>
    </w:p>
    <w:p>
      <w:pPr>
        <w:spacing w:line="360" w:lineRule="auto"/>
        <w:rPr>
          <w:rFonts w:hint="eastAsia" w:ascii="宋体" w:hAnsi="宋体" w:eastAsia="宋体" w:cs="宋体"/>
          <w:color w:val="auto"/>
          <w:sz w:val="21"/>
          <w:szCs w:val="21"/>
          <w:highlight w:val="none"/>
          <w:lang w:eastAsia="zh-CN"/>
        </w:rPr>
      </w:pPr>
    </w:p>
    <w:p>
      <w:pPr>
        <w:spacing w:line="360" w:lineRule="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投标人名称（CA签章）：</w:t>
      </w:r>
      <w:r>
        <w:rPr>
          <w:rFonts w:hint="eastAsia" w:ascii="宋体" w:hAnsi="宋体" w:eastAsia="宋体" w:cs="宋体"/>
          <w:color w:val="auto"/>
          <w:sz w:val="21"/>
          <w:szCs w:val="21"/>
          <w:highlight w:val="none"/>
          <w:u w:val="single"/>
          <w:lang w:eastAsia="zh-CN"/>
        </w:rPr>
        <w:t xml:space="preserve">                    </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u w:val="single"/>
          <w:lang w:eastAsia="zh-CN"/>
        </w:rPr>
        <w:t xml:space="preserve">       </w:t>
      </w:r>
      <w:r>
        <w:rPr>
          <w:rFonts w:hint="eastAsia" w:ascii="宋体" w:hAnsi="宋体" w:eastAsia="宋体" w:cs="宋体"/>
          <w:color w:val="auto"/>
          <w:sz w:val="21"/>
          <w:szCs w:val="21"/>
          <w:highlight w:val="none"/>
          <w:u w:val="single"/>
          <w:lang w:val="en-US" w:eastAsia="zh-CN"/>
        </w:rPr>
        <w:t xml:space="preserve">  </w:t>
      </w:r>
    </w:p>
    <w:p>
      <w:pPr>
        <w:spacing w:line="360" w:lineRule="auto"/>
        <w:rPr>
          <w:rFonts w:hint="eastAsia" w:ascii="宋体" w:hAnsi="宋体" w:eastAsia="宋体" w:cs="宋体"/>
          <w:color w:val="auto"/>
          <w:sz w:val="21"/>
          <w:szCs w:val="21"/>
          <w:highlight w:val="none"/>
          <w:u w:val="single"/>
          <w:lang w:eastAsia="zh-CN"/>
        </w:rPr>
      </w:pPr>
      <w:r>
        <w:rPr>
          <w:rFonts w:hint="eastAsia" w:ascii="宋体" w:hAnsi="宋体" w:eastAsia="宋体" w:cs="宋体"/>
          <w:color w:val="auto"/>
          <w:sz w:val="21"/>
          <w:szCs w:val="21"/>
          <w:highlight w:val="none"/>
          <w:lang w:eastAsia="zh-CN"/>
        </w:rPr>
        <w:t>日      期：</w:t>
      </w:r>
      <w:r>
        <w:rPr>
          <w:rFonts w:hint="eastAsia" w:ascii="宋体" w:hAnsi="宋体" w:eastAsia="宋体" w:cs="宋体"/>
          <w:color w:val="auto"/>
          <w:sz w:val="21"/>
          <w:szCs w:val="21"/>
          <w:highlight w:val="none"/>
          <w:u w:val="single"/>
          <w:lang w:eastAsia="zh-CN"/>
        </w:rPr>
        <w:t xml:space="preserve">         </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u w:val="single"/>
          <w:lang w:eastAsia="zh-CN"/>
        </w:rPr>
        <w:t xml:space="preserve">         </w:t>
      </w:r>
    </w:p>
    <w:p>
      <w:pPr>
        <w:spacing w:line="360" w:lineRule="auto"/>
        <w:rPr>
          <w:rFonts w:hint="eastAsia" w:ascii="宋体" w:hAnsi="宋体" w:eastAsia="宋体" w:cs="宋体"/>
          <w:color w:val="auto"/>
          <w:sz w:val="21"/>
          <w:szCs w:val="21"/>
          <w:highlight w:val="none"/>
        </w:rPr>
      </w:pPr>
    </w:p>
    <w:p>
      <w:pPr>
        <w:keepNext w:val="0"/>
        <w:keepLines w:val="0"/>
        <w:pageBreakBefore w:val="0"/>
        <w:widowControl w:val="0"/>
        <w:kinsoku/>
        <w:wordWrap/>
        <w:overflowPunct/>
        <w:topLinePunct w:val="0"/>
        <w:autoSpaceDE/>
        <w:autoSpaceDN/>
        <w:bidi w:val="0"/>
        <w:adjustRightInd/>
        <w:snapToGrid w:val="0"/>
        <w:spacing w:before="469" w:beforeLines="150" w:after="625" w:afterLines="200" w:line="240" w:lineRule="auto"/>
        <w:jc w:val="center"/>
        <w:textAlignment w:val="auto"/>
        <w:rPr>
          <w:rFonts w:hint="eastAsia" w:ascii="宋体" w:hAnsi="宋体"/>
          <w:b/>
          <w:bCs/>
          <w:color w:val="auto"/>
          <w:sz w:val="36"/>
          <w:szCs w:val="36"/>
          <w:highlight w:val="none"/>
        </w:rPr>
      </w:pPr>
      <w:r>
        <w:rPr>
          <w:rFonts w:ascii="宋体" w:hAnsi="宋体"/>
          <w:b/>
          <w:bCs/>
          <w:color w:val="auto"/>
          <w:sz w:val="36"/>
          <w:szCs w:val="36"/>
          <w:highlight w:val="none"/>
        </w:rPr>
        <w:br w:type="page"/>
      </w:r>
      <w:r>
        <w:rPr>
          <w:rFonts w:hint="eastAsia" w:ascii="宋体" w:hAnsi="宋体"/>
          <w:b/>
          <w:bCs/>
          <w:color w:val="auto"/>
          <w:sz w:val="36"/>
          <w:szCs w:val="36"/>
          <w:highlight w:val="none"/>
        </w:rPr>
        <w:t>第</w:t>
      </w:r>
      <w:r>
        <w:rPr>
          <w:rFonts w:hint="eastAsia" w:ascii="宋体" w:hAnsi="宋体"/>
          <w:b/>
          <w:bCs/>
          <w:color w:val="auto"/>
          <w:sz w:val="36"/>
          <w:szCs w:val="36"/>
          <w:highlight w:val="none"/>
          <w:lang w:val="en-US" w:eastAsia="zh-CN"/>
        </w:rPr>
        <w:t>七</w:t>
      </w:r>
      <w:r>
        <w:rPr>
          <w:rFonts w:hint="eastAsia" w:ascii="宋体" w:hAnsi="宋体"/>
          <w:b/>
          <w:bCs/>
          <w:color w:val="auto"/>
          <w:sz w:val="36"/>
          <w:szCs w:val="36"/>
          <w:highlight w:val="none"/>
        </w:rPr>
        <w:t>部分  评标办法及评分标准</w:t>
      </w:r>
    </w:p>
    <w:p>
      <w:pPr>
        <w:spacing w:line="360" w:lineRule="auto"/>
        <w:rPr>
          <w:rFonts w:hint="eastAsia" w:ascii="宋体" w:hAnsi="宋体"/>
          <w:b/>
          <w:bCs/>
          <w:color w:val="auto"/>
          <w:sz w:val="21"/>
          <w:szCs w:val="21"/>
          <w:highlight w:val="none"/>
        </w:rPr>
      </w:pPr>
      <w:r>
        <w:rPr>
          <w:rFonts w:hint="eastAsia" w:ascii="宋体" w:hAnsi="宋体"/>
          <w:b/>
          <w:bCs/>
          <w:color w:val="auto"/>
          <w:sz w:val="21"/>
          <w:szCs w:val="21"/>
          <w:highlight w:val="none"/>
        </w:rPr>
        <w:t>1</w:t>
      </w:r>
      <w:r>
        <w:rPr>
          <w:rFonts w:hint="eastAsia" w:ascii="宋体" w:hAnsi="宋体"/>
          <w:b/>
          <w:bCs/>
          <w:color w:val="auto"/>
          <w:sz w:val="21"/>
          <w:szCs w:val="21"/>
          <w:highlight w:val="none"/>
          <w:lang w:eastAsia="zh-CN"/>
        </w:rPr>
        <w:t>、</w:t>
      </w:r>
      <w:r>
        <w:rPr>
          <w:rFonts w:hint="eastAsia" w:ascii="宋体" w:hAnsi="宋体"/>
          <w:b/>
          <w:bCs/>
          <w:color w:val="auto"/>
          <w:sz w:val="21"/>
          <w:szCs w:val="21"/>
          <w:highlight w:val="none"/>
        </w:rPr>
        <w:t>评标原则</w:t>
      </w:r>
    </w:p>
    <w:p>
      <w:pPr>
        <w:spacing w:line="360" w:lineRule="auto"/>
        <w:rPr>
          <w:rFonts w:hint="eastAsia" w:ascii="宋体" w:hAnsi="宋体"/>
          <w:b w:val="0"/>
          <w:bCs w:val="0"/>
          <w:color w:val="auto"/>
          <w:sz w:val="21"/>
          <w:szCs w:val="21"/>
          <w:highlight w:val="none"/>
        </w:rPr>
      </w:pPr>
      <w:r>
        <w:rPr>
          <w:rFonts w:hint="eastAsia" w:ascii="宋体" w:hAnsi="宋体"/>
          <w:b w:val="0"/>
          <w:bCs w:val="0"/>
          <w:color w:val="auto"/>
          <w:sz w:val="21"/>
          <w:szCs w:val="21"/>
          <w:highlight w:val="none"/>
        </w:rPr>
        <w:t>评标活动遵循公平、公正、客观的原则，按招标文件中规定的评标方法和标准进行。</w:t>
      </w:r>
    </w:p>
    <w:p>
      <w:pPr>
        <w:spacing w:line="360" w:lineRule="auto"/>
        <w:rPr>
          <w:rFonts w:hint="eastAsia" w:ascii="宋体" w:hAnsi="宋体"/>
          <w:b/>
          <w:bCs/>
          <w:color w:val="auto"/>
          <w:sz w:val="21"/>
          <w:szCs w:val="21"/>
          <w:highlight w:val="none"/>
        </w:rPr>
      </w:pPr>
      <w:r>
        <w:rPr>
          <w:rFonts w:hint="eastAsia" w:ascii="宋体" w:hAnsi="宋体"/>
          <w:b/>
          <w:bCs/>
          <w:color w:val="auto"/>
          <w:sz w:val="21"/>
          <w:szCs w:val="21"/>
          <w:highlight w:val="none"/>
        </w:rPr>
        <w:t>2</w:t>
      </w:r>
      <w:r>
        <w:rPr>
          <w:rFonts w:hint="eastAsia" w:ascii="宋体" w:hAnsi="宋体"/>
          <w:b/>
          <w:bCs/>
          <w:color w:val="auto"/>
          <w:sz w:val="21"/>
          <w:szCs w:val="21"/>
          <w:highlight w:val="none"/>
          <w:lang w:eastAsia="zh-CN"/>
        </w:rPr>
        <w:t>、</w:t>
      </w:r>
      <w:r>
        <w:rPr>
          <w:rFonts w:hint="eastAsia" w:ascii="宋体" w:hAnsi="宋体"/>
          <w:b/>
          <w:bCs/>
          <w:color w:val="auto"/>
          <w:sz w:val="21"/>
          <w:szCs w:val="21"/>
          <w:highlight w:val="none"/>
        </w:rPr>
        <w:t>评标办法</w:t>
      </w:r>
    </w:p>
    <w:p>
      <w:pPr>
        <w:spacing w:line="360" w:lineRule="auto"/>
        <w:rPr>
          <w:rFonts w:hint="eastAsia" w:ascii="宋体" w:hAnsi="宋体"/>
          <w:color w:val="auto"/>
          <w:sz w:val="21"/>
          <w:szCs w:val="21"/>
          <w:highlight w:val="none"/>
        </w:rPr>
      </w:pPr>
      <w:r>
        <w:rPr>
          <w:rFonts w:hint="eastAsia" w:ascii="宋体" w:hAnsi="宋体"/>
          <w:color w:val="auto"/>
          <w:sz w:val="21"/>
          <w:szCs w:val="21"/>
          <w:highlight w:val="none"/>
        </w:rPr>
        <w:t>本次招标采用综合评分法。</w:t>
      </w:r>
    </w:p>
    <w:p>
      <w:pPr>
        <w:spacing w:line="360" w:lineRule="auto"/>
        <w:rPr>
          <w:rFonts w:hint="eastAsia" w:ascii="宋体" w:hAnsi="宋体"/>
          <w:b/>
          <w:bCs/>
          <w:color w:val="auto"/>
          <w:sz w:val="21"/>
          <w:szCs w:val="21"/>
          <w:highlight w:val="none"/>
        </w:rPr>
      </w:pPr>
      <w:r>
        <w:rPr>
          <w:rFonts w:hint="eastAsia" w:ascii="宋体" w:hAnsi="宋体"/>
          <w:b/>
          <w:bCs/>
          <w:color w:val="auto"/>
          <w:sz w:val="21"/>
          <w:szCs w:val="21"/>
          <w:highlight w:val="none"/>
        </w:rPr>
        <w:t>3</w:t>
      </w:r>
      <w:r>
        <w:rPr>
          <w:rFonts w:hint="eastAsia" w:ascii="宋体" w:hAnsi="宋体"/>
          <w:b/>
          <w:bCs/>
          <w:color w:val="auto"/>
          <w:sz w:val="21"/>
          <w:szCs w:val="21"/>
          <w:highlight w:val="none"/>
          <w:lang w:eastAsia="zh-CN"/>
        </w:rPr>
        <w:t>、</w:t>
      </w:r>
      <w:r>
        <w:rPr>
          <w:rFonts w:hint="eastAsia" w:ascii="宋体" w:hAnsi="宋体"/>
          <w:b/>
          <w:bCs/>
          <w:color w:val="auto"/>
          <w:sz w:val="21"/>
          <w:szCs w:val="21"/>
          <w:highlight w:val="none"/>
        </w:rPr>
        <w:t>评标委员会</w:t>
      </w:r>
    </w:p>
    <w:p>
      <w:pPr>
        <w:spacing w:line="360" w:lineRule="auto"/>
        <w:rPr>
          <w:rFonts w:hint="eastAsia" w:ascii="宋体" w:hAnsi="宋体"/>
          <w:b w:val="0"/>
          <w:bCs w:val="0"/>
          <w:color w:val="auto"/>
          <w:sz w:val="21"/>
          <w:szCs w:val="21"/>
          <w:highlight w:val="none"/>
          <w:lang w:val="en-US" w:eastAsia="zh-CN"/>
        </w:rPr>
      </w:pPr>
      <w:r>
        <w:rPr>
          <w:rFonts w:hint="eastAsia" w:ascii="宋体" w:hAnsi="宋体"/>
          <w:b w:val="0"/>
          <w:bCs w:val="0"/>
          <w:color w:val="auto"/>
          <w:sz w:val="21"/>
          <w:szCs w:val="21"/>
          <w:highlight w:val="none"/>
          <w:lang w:val="en-US" w:eastAsia="zh-CN"/>
        </w:rPr>
        <w:t>采购人和采购代理机构根据采购项目的内容特点按照规定组建评标委员会。</w:t>
      </w:r>
    </w:p>
    <w:p>
      <w:pPr>
        <w:spacing w:line="360" w:lineRule="auto"/>
        <w:rPr>
          <w:rFonts w:hint="eastAsia" w:ascii="宋体" w:hAnsi="宋体"/>
          <w:b w:val="0"/>
          <w:bCs w:val="0"/>
          <w:color w:val="auto"/>
          <w:sz w:val="21"/>
          <w:szCs w:val="21"/>
          <w:highlight w:val="none"/>
          <w:lang w:val="en-US" w:eastAsia="zh-CN"/>
        </w:rPr>
      </w:pPr>
      <w:r>
        <w:rPr>
          <w:rFonts w:hint="eastAsia" w:ascii="宋体" w:hAnsi="宋体"/>
          <w:b w:val="0"/>
          <w:bCs w:val="0"/>
          <w:color w:val="auto"/>
          <w:sz w:val="21"/>
          <w:szCs w:val="21"/>
          <w:highlight w:val="none"/>
          <w:lang w:val="en-US" w:eastAsia="zh-CN"/>
        </w:rPr>
        <w:t>评标委员会由采购人代表和评审专家组成，成员人数为5人以上单数，其中评审专家不少于成员总数的三分之二。</w:t>
      </w:r>
    </w:p>
    <w:p>
      <w:pPr>
        <w:spacing w:line="360" w:lineRule="auto"/>
        <w:rPr>
          <w:rFonts w:hint="eastAsia" w:ascii="宋体" w:hAnsi="宋体"/>
          <w:b/>
          <w:bCs/>
          <w:color w:val="auto"/>
          <w:sz w:val="21"/>
          <w:szCs w:val="21"/>
          <w:highlight w:val="none"/>
        </w:rPr>
      </w:pPr>
      <w:r>
        <w:rPr>
          <w:rFonts w:hint="eastAsia" w:ascii="宋体" w:hAnsi="宋体"/>
          <w:b/>
          <w:bCs/>
          <w:color w:val="auto"/>
          <w:sz w:val="21"/>
          <w:szCs w:val="21"/>
          <w:highlight w:val="none"/>
          <w:lang w:val="en-US" w:eastAsia="zh-CN"/>
        </w:rPr>
        <w:t>4</w:t>
      </w:r>
      <w:r>
        <w:rPr>
          <w:rFonts w:hint="eastAsia" w:ascii="宋体" w:hAnsi="宋体"/>
          <w:b/>
          <w:bCs/>
          <w:color w:val="auto"/>
          <w:sz w:val="21"/>
          <w:szCs w:val="21"/>
          <w:highlight w:val="none"/>
          <w:lang w:eastAsia="zh-CN"/>
        </w:rPr>
        <w:t>、</w:t>
      </w:r>
      <w:r>
        <w:rPr>
          <w:rFonts w:hint="eastAsia" w:ascii="宋体" w:hAnsi="宋体"/>
          <w:b/>
          <w:bCs/>
          <w:color w:val="auto"/>
          <w:sz w:val="21"/>
          <w:szCs w:val="21"/>
          <w:highlight w:val="none"/>
        </w:rPr>
        <w:t>评标</w:t>
      </w:r>
    </w:p>
    <w:p>
      <w:pPr>
        <w:spacing w:line="360" w:lineRule="auto"/>
        <w:rPr>
          <w:rFonts w:hint="eastAsia" w:ascii="宋体" w:hAnsi="宋体"/>
          <w:b/>
          <w:bCs/>
          <w:color w:val="auto"/>
          <w:sz w:val="21"/>
          <w:szCs w:val="21"/>
          <w:highlight w:val="none"/>
          <w:lang w:val="en-US" w:eastAsia="zh-CN"/>
        </w:rPr>
      </w:pPr>
      <w:r>
        <w:rPr>
          <w:rFonts w:hint="eastAsia" w:ascii="宋体" w:hAnsi="宋体"/>
          <w:b/>
          <w:bCs/>
          <w:color w:val="auto"/>
          <w:sz w:val="21"/>
          <w:szCs w:val="21"/>
          <w:highlight w:val="none"/>
          <w:lang w:val="en-US" w:eastAsia="zh-CN"/>
        </w:rPr>
        <w:t>4.1资格文件审查</w:t>
      </w:r>
    </w:p>
    <w:p>
      <w:pPr>
        <w:spacing w:line="360" w:lineRule="auto"/>
        <w:rPr>
          <w:rFonts w:hint="eastAsia" w:ascii="宋体" w:hAnsi="宋体"/>
          <w:color w:val="auto"/>
          <w:highlight w:val="none"/>
        </w:rPr>
      </w:pPr>
      <w:r>
        <w:rPr>
          <w:rFonts w:hint="eastAsia" w:ascii="宋体" w:hAnsi="宋体"/>
          <w:color w:val="auto"/>
          <w:highlight w:val="none"/>
        </w:rPr>
        <w:t>开标后，采购人、采购代理机构按照招标文件的规定对投标人的资格</w:t>
      </w:r>
      <w:r>
        <w:rPr>
          <w:rFonts w:hint="eastAsia" w:ascii="宋体" w:hAnsi="宋体"/>
          <w:color w:val="auto"/>
          <w:highlight w:val="none"/>
          <w:lang w:val="en-US" w:eastAsia="zh-CN"/>
        </w:rPr>
        <w:t>证明</w:t>
      </w:r>
      <w:r>
        <w:rPr>
          <w:rFonts w:hint="eastAsia" w:ascii="宋体" w:hAnsi="宋体"/>
          <w:color w:val="auto"/>
          <w:highlight w:val="none"/>
        </w:rPr>
        <w:t>文件进行审查，以确定投标供应商是否具备投标资格。</w:t>
      </w:r>
    </w:p>
    <w:p>
      <w:pPr>
        <w:spacing w:line="360" w:lineRule="auto"/>
        <w:rPr>
          <w:rFonts w:hint="eastAsia" w:ascii="宋体" w:hAnsi="宋体"/>
          <w:color w:val="auto"/>
          <w:highlight w:val="none"/>
        </w:rPr>
      </w:pPr>
      <w:r>
        <w:rPr>
          <w:rFonts w:hint="eastAsia" w:ascii="宋体" w:hAnsi="宋体"/>
          <w:color w:val="auto"/>
          <w:highlight w:val="none"/>
        </w:rPr>
        <w:t>审查内容包括投标人提供的资格证明材料是否齐全规范，投标人资格、信用信息等是否满足招标文件的要求。审查不合格的投标人，不进入技术商务文件评审。</w:t>
      </w:r>
      <w:r>
        <w:rPr>
          <w:rFonts w:hint="eastAsia" w:ascii="宋体" w:hAnsi="宋体"/>
          <w:color w:val="auto"/>
          <w:highlight w:val="none"/>
        </w:rPr>
        <w:t>（具体见本部分无效投标的认定）</w:t>
      </w:r>
    </w:p>
    <w:p>
      <w:pPr>
        <w:spacing w:line="360" w:lineRule="auto"/>
        <w:rPr>
          <w:rFonts w:hint="eastAsia" w:ascii="宋体" w:hAnsi="宋体"/>
          <w:b/>
          <w:bCs/>
          <w:color w:val="auto"/>
          <w:sz w:val="21"/>
          <w:szCs w:val="21"/>
          <w:highlight w:val="none"/>
          <w:lang w:val="en-US" w:eastAsia="zh-CN"/>
        </w:rPr>
      </w:pPr>
      <w:r>
        <w:rPr>
          <w:rFonts w:hint="eastAsia" w:ascii="宋体" w:hAnsi="宋体"/>
          <w:b/>
          <w:bCs/>
          <w:color w:val="auto"/>
          <w:sz w:val="21"/>
          <w:szCs w:val="21"/>
          <w:highlight w:val="none"/>
          <w:lang w:val="en-US" w:eastAsia="zh-CN"/>
        </w:rPr>
        <w:t>4.2技术商务文件评审</w:t>
      </w:r>
    </w:p>
    <w:p>
      <w:pPr>
        <w:spacing w:line="360" w:lineRule="auto"/>
        <w:rPr>
          <w:rFonts w:hint="eastAsia" w:ascii="宋体" w:hAnsi="宋体"/>
          <w:color w:val="auto"/>
          <w:highlight w:val="none"/>
        </w:rPr>
      </w:pPr>
      <w:r>
        <w:rPr>
          <w:rFonts w:hint="eastAsia" w:ascii="宋体" w:hAnsi="宋体"/>
          <w:color w:val="auto"/>
          <w:highlight w:val="none"/>
          <w:lang w:val="en-US" w:eastAsia="zh-CN"/>
        </w:rPr>
        <w:t>4.2.1</w:t>
      </w:r>
      <w:r>
        <w:rPr>
          <w:rFonts w:hint="eastAsia" w:ascii="宋体" w:hAnsi="宋体"/>
          <w:color w:val="auto"/>
          <w:highlight w:val="none"/>
        </w:rPr>
        <w:t>技术商务文件符合性审查</w:t>
      </w:r>
    </w:p>
    <w:p>
      <w:pPr>
        <w:spacing w:line="360" w:lineRule="auto"/>
        <w:rPr>
          <w:rFonts w:hint="eastAsia" w:ascii="宋体" w:hAnsi="宋体"/>
          <w:color w:val="auto"/>
          <w:highlight w:val="none"/>
        </w:rPr>
      </w:pPr>
      <w:r>
        <w:rPr>
          <w:rFonts w:hint="eastAsia" w:ascii="宋体" w:hAnsi="宋体"/>
          <w:color w:val="auto"/>
          <w:highlight w:val="none"/>
        </w:rPr>
        <w:t>资格审查通过后，开启合格投标人的技术商务文件。</w:t>
      </w:r>
    </w:p>
    <w:p>
      <w:pPr>
        <w:spacing w:line="360" w:lineRule="auto"/>
        <w:rPr>
          <w:rFonts w:hint="eastAsia" w:ascii="宋体" w:hAnsi="宋体"/>
          <w:color w:val="auto"/>
          <w:highlight w:val="none"/>
        </w:rPr>
      </w:pPr>
      <w:r>
        <w:rPr>
          <w:rFonts w:hint="eastAsia" w:ascii="宋体" w:hAnsi="宋体"/>
          <w:color w:val="auto"/>
          <w:highlight w:val="none"/>
        </w:rPr>
        <w:t>评标委员会依据招标文件的规定，对投标人的技术商务文件的有效性、完整性和对招标文件的响应程度进行审查，以确定是否对招标文件的实质性要求作出响应。</w:t>
      </w:r>
    </w:p>
    <w:p>
      <w:pPr>
        <w:spacing w:line="360" w:lineRule="auto"/>
        <w:rPr>
          <w:rFonts w:hint="eastAsia" w:ascii="宋体" w:hAnsi="宋体"/>
          <w:color w:val="auto"/>
          <w:highlight w:val="none"/>
        </w:rPr>
      </w:pPr>
      <w:r>
        <w:rPr>
          <w:rFonts w:hint="eastAsia" w:ascii="宋体" w:hAnsi="宋体"/>
          <w:color w:val="auto"/>
          <w:highlight w:val="none"/>
        </w:rPr>
        <w:t>审查内容包括技术商务文件是否完整、文件签署是否齐全等，还包括投标文件是否对招标文件提出的所有实质性要求和条件作出响应，有无重大偏差；如有重大偏差者，作无效投标处理，不予进入详细评审。</w:t>
      </w:r>
      <w:r>
        <w:rPr>
          <w:rFonts w:hint="eastAsia" w:ascii="宋体" w:hAnsi="宋体"/>
          <w:color w:val="auto"/>
          <w:highlight w:val="none"/>
        </w:rPr>
        <w:t>（具体见本部分无效投标的认定）</w:t>
      </w:r>
    </w:p>
    <w:p>
      <w:pPr>
        <w:spacing w:line="360" w:lineRule="auto"/>
        <w:rPr>
          <w:rFonts w:hint="eastAsia" w:ascii="宋体" w:hAnsi="宋体"/>
          <w:color w:val="auto"/>
          <w:highlight w:val="none"/>
          <w:lang w:eastAsia="zh-CN"/>
        </w:rPr>
      </w:pPr>
      <w:r>
        <w:rPr>
          <w:rFonts w:hint="eastAsia" w:ascii="宋体" w:hAnsi="宋体"/>
          <w:color w:val="auto"/>
          <w:highlight w:val="none"/>
          <w:lang w:val="en-US" w:eastAsia="zh-CN"/>
        </w:rPr>
        <w:t>4.2.2</w:t>
      </w:r>
      <w:r>
        <w:rPr>
          <w:rFonts w:hint="eastAsia" w:ascii="宋体" w:hAnsi="宋体"/>
          <w:color w:val="auto"/>
          <w:highlight w:val="none"/>
        </w:rPr>
        <w:t>技术商务文件详细评审</w:t>
      </w:r>
    </w:p>
    <w:p>
      <w:pPr>
        <w:spacing w:line="360" w:lineRule="auto"/>
        <w:rPr>
          <w:rFonts w:hint="eastAsia" w:ascii="宋体" w:hAnsi="宋体" w:eastAsia="宋体"/>
          <w:color w:val="auto"/>
          <w:highlight w:val="none"/>
          <w:lang w:eastAsia="zh-CN"/>
        </w:rPr>
      </w:pPr>
      <w:r>
        <w:rPr>
          <w:rFonts w:hint="eastAsia" w:ascii="宋体" w:hAnsi="宋体"/>
          <w:color w:val="auto"/>
          <w:highlight w:val="none"/>
        </w:rPr>
        <w:t>评标委员会</w:t>
      </w:r>
      <w:r>
        <w:rPr>
          <w:rFonts w:hint="eastAsia" w:ascii="宋体" w:hAnsi="宋体"/>
          <w:color w:val="auto"/>
          <w:highlight w:val="none"/>
        </w:rPr>
        <w:t>对具备实质性响应的</w:t>
      </w:r>
      <w:r>
        <w:rPr>
          <w:rFonts w:hint="eastAsia" w:ascii="宋体" w:hAnsi="宋体"/>
          <w:color w:val="auto"/>
          <w:highlight w:val="none"/>
        </w:rPr>
        <w:t>技术商务文件</w:t>
      </w:r>
      <w:r>
        <w:rPr>
          <w:rFonts w:hint="eastAsia" w:ascii="宋体" w:hAnsi="宋体"/>
          <w:color w:val="auto"/>
          <w:highlight w:val="none"/>
        </w:rPr>
        <w:t>进行</w:t>
      </w:r>
      <w:r>
        <w:rPr>
          <w:rFonts w:hint="eastAsia" w:ascii="宋体" w:hAnsi="宋体"/>
          <w:color w:val="auto"/>
          <w:highlight w:val="none"/>
          <w:lang w:val="en-US" w:eastAsia="zh-CN"/>
        </w:rPr>
        <w:t>进一步</w:t>
      </w:r>
      <w:r>
        <w:rPr>
          <w:rFonts w:hint="eastAsia" w:ascii="宋体" w:hAnsi="宋体"/>
          <w:color w:val="auto"/>
          <w:highlight w:val="none"/>
        </w:rPr>
        <w:t>评估和比较</w:t>
      </w:r>
      <w:r>
        <w:rPr>
          <w:rFonts w:hint="eastAsia" w:ascii="宋体" w:hAnsi="宋体"/>
          <w:color w:val="auto"/>
          <w:highlight w:val="none"/>
          <w:lang w:eastAsia="zh-CN"/>
        </w:rPr>
        <w:t>。</w:t>
      </w:r>
    </w:p>
    <w:p>
      <w:pPr>
        <w:spacing w:line="360" w:lineRule="auto"/>
        <w:rPr>
          <w:rFonts w:hint="eastAsia" w:ascii="宋体" w:hAnsi="宋体"/>
          <w:color w:val="auto"/>
          <w:highlight w:val="none"/>
        </w:rPr>
      </w:pPr>
      <w:r>
        <w:rPr>
          <w:rFonts w:hint="eastAsia" w:ascii="宋体" w:hAnsi="宋体"/>
          <w:color w:val="auto"/>
          <w:highlight w:val="none"/>
        </w:rPr>
        <w:t>评标委员会成员根据投标人的技术商务文件及相关澄清文件</w:t>
      </w:r>
      <w:r>
        <w:rPr>
          <w:rFonts w:hint="eastAsia" w:ascii="宋体" w:hAnsi="宋体"/>
          <w:color w:val="auto"/>
          <w:highlight w:val="none"/>
          <w:lang w:eastAsia="zh-CN"/>
        </w:rPr>
        <w:t>，</w:t>
      </w:r>
      <w:r>
        <w:rPr>
          <w:rFonts w:hint="eastAsia" w:ascii="宋体" w:hAnsi="宋体"/>
          <w:color w:val="auto"/>
          <w:highlight w:val="none"/>
        </w:rPr>
        <w:t>按照评分标准表</w:t>
      </w:r>
      <w:r>
        <w:rPr>
          <w:rFonts w:hint="eastAsia" w:ascii="宋体" w:hAnsi="宋体"/>
          <w:color w:val="auto"/>
          <w:highlight w:val="none"/>
        </w:rPr>
        <w:t>（具体见本部分评分标准表）</w:t>
      </w:r>
      <w:r>
        <w:rPr>
          <w:rFonts w:hint="eastAsia" w:ascii="宋体" w:hAnsi="宋体"/>
          <w:color w:val="auto"/>
          <w:highlight w:val="none"/>
        </w:rPr>
        <w:t>对各投标人技术商务</w:t>
      </w:r>
      <w:r>
        <w:rPr>
          <w:rFonts w:hint="eastAsia" w:ascii="宋体" w:hAnsi="宋体"/>
          <w:color w:val="auto"/>
          <w:highlight w:val="none"/>
          <w:lang w:val="en-US" w:eastAsia="zh-CN"/>
        </w:rPr>
        <w:t>文件</w:t>
      </w:r>
      <w:r>
        <w:rPr>
          <w:rFonts w:hint="eastAsia" w:ascii="宋体" w:hAnsi="宋体"/>
          <w:color w:val="auto"/>
          <w:highlight w:val="none"/>
        </w:rPr>
        <w:t>进行打分。</w:t>
      </w:r>
    </w:p>
    <w:p>
      <w:pPr>
        <w:spacing w:line="360" w:lineRule="auto"/>
        <w:rPr>
          <w:rFonts w:hint="eastAsia" w:ascii="宋体" w:hAnsi="宋体"/>
          <w:color w:val="auto"/>
          <w:highlight w:val="none"/>
        </w:rPr>
      </w:pPr>
      <w:r>
        <w:rPr>
          <w:rFonts w:hint="eastAsia" w:ascii="宋体" w:hAnsi="宋体"/>
          <w:color w:val="auto"/>
          <w:highlight w:val="none"/>
        </w:rPr>
        <w:t>评标委员会成员打分采用记名方式，统计时汇总每一细项每位评标委员会成员的评分，取算术平</w:t>
      </w:r>
      <w:r>
        <w:rPr>
          <w:rFonts w:hint="eastAsia" w:ascii="宋体" w:hAnsi="宋体"/>
          <w:color w:val="auto"/>
          <w:highlight w:val="none"/>
        </w:rPr>
        <w:t>均分（小数点后保留二位小数，四舍五入）。</w:t>
      </w:r>
    </w:p>
    <w:p>
      <w:pPr>
        <w:spacing w:line="360" w:lineRule="auto"/>
        <w:rPr>
          <w:rFonts w:hint="eastAsia" w:ascii="宋体" w:hAnsi="宋体"/>
          <w:b/>
          <w:bCs/>
          <w:color w:val="auto"/>
          <w:sz w:val="21"/>
          <w:szCs w:val="21"/>
          <w:highlight w:val="none"/>
          <w:lang w:val="en-US" w:eastAsia="zh-CN"/>
        </w:rPr>
      </w:pPr>
      <w:r>
        <w:rPr>
          <w:rFonts w:hint="eastAsia" w:ascii="宋体" w:hAnsi="宋体"/>
          <w:b/>
          <w:bCs/>
          <w:color w:val="auto"/>
          <w:sz w:val="21"/>
          <w:szCs w:val="21"/>
          <w:highlight w:val="none"/>
          <w:lang w:val="en-US" w:eastAsia="zh-CN"/>
        </w:rPr>
        <w:t>4.3报价文件评审</w:t>
      </w:r>
    </w:p>
    <w:p>
      <w:pPr>
        <w:spacing w:line="360" w:lineRule="auto"/>
        <w:rPr>
          <w:rFonts w:hint="eastAsia" w:ascii="宋体" w:hAnsi="宋体"/>
          <w:color w:val="auto"/>
          <w:highlight w:val="none"/>
        </w:rPr>
      </w:pPr>
      <w:r>
        <w:rPr>
          <w:rFonts w:hint="eastAsia" w:ascii="宋体" w:hAnsi="宋体"/>
          <w:color w:val="auto"/>
          <w:highlight w:val="none"/>
          <w:lang w:val="en-US" w:eastAsia="zh-CN"/>
        </w:rPr>
        <w:t>4.3.1报价文件</w:t>
      </w:r>
      <w:r>
        <w:rPr>
          <w:rFonts w:hint="eastAsia" w:ascii="宋体" w:hAnsi="宋体"/>
          <w:color w:val="auto"/>
          <w:highlight w:val="none"/>
        </w:rPr>
        <w:t>符合性审查</w:t>
      </w:r>
    </w:p>
    <w:p>
      <w:pPr>
        <w:spacing w:line="360" w:lineRule="auto"/>
        <w:rPr>
          <w:rFonts w:hint="eastAsia" w:ascii="宋体" w:hAnsi="宋体"/>
          <w:color w:val="auto"/>
          <w:highlight w:val="none"/>
          <w:lang w:val="en-US" w:eastAsia="zh-CN"/>
        </w:rPr>
      </w:pPr>
      <w:r>
        <w:rPr>
          <w:rFonts w:hint="eastAsia" w:ascii="宋体" w:hAnsi="宋体"/>
          <w:color w:val="auto"/>
          <w:highlight w:val="none"/>
          <w:lang w:val="en-US" w:eastAsia="zh-CN"/>
        </w:rPr>
        <w:t>技术商务文件评审结束后，开启有效投标人的报价文件。</w:t>
      </w:r>
    </w:p>
    <w:p>
      <w:pPr>
        <w:spacing w:line="360" w:lineRule="auto"/>
        <w:rPr>
          <w:rFonts w:hint="eastAsia" w:ascii="宋体" w:hAnsi="宋体"/>
          <w:color w:val="auto"/>
          <w:highlight w:val="none"/>
        </w:rPr>
      </w:pPr>
      <w:r>
        <w:rPr>
          <w:rFonts w:hint="eastAsia" w:ascii="宋体" w:hAnsi="宋体"/>
          <w:color w:val="auto"/>
          <w:highlight w:val="none"/>
        </w:rPr>
        <w:t>评标委员会对投标人的</w:t>
      </w:r>
      <w:r>
        <w:rPr>
          <w:rFonts w:hint="eastAsia" w:ascii="宋体" w:hAnsi="宋体"/>
          <w:color w:val="auto"/>
          <w:highlight w:val="none"/>
          <w:lang w:val="en-US" w:eastAsia="zh-CN"/>
        </w:rPr>
        <w:t>报价</w:t>
      </w:r>
      <w:r>
        <w:rPr>
          <w:rFonts w:hint="eastAsia" w:ascii="宋体" w:hAnsi="宋体"/>
          <w:color w:val="auto"/>
          <w:highlight w:val="none"/>
        </w:rPr>
        <w:t>文件的有效性、完整性和对招标文件的响应程度进行审查，以确定是否对招标文件的实质性要求作出响应。</w:t>
      </w:r>
    </w:p>
    <w:p>
      <w:pPr>
        <w:spacing w:line="360" w:lineRule="auto"/>
        <w:rPr>
          <w:rFonts w:hint="eastAsia" w:ascii="宋体" w:hAnsi="宋体"/>
          <w:color w:val="auto"/>
          <w:highlight w:val="none"/>
        </w:rPr>
      </w:pPr>
      <w:r>
        <w:rPr>
          <w:rFonts w:hint="eastAsia" w:ascii="宋体" w:hAnsi="宋体"/>
          <w:color w:val="auto"/>
          <w:highlight w:val="none"/>
        </w:rPr>
        <w:t>审查内容包括</w:t>
      </w:r>
      <w:r>
        <w:rPr>
          <w:rFonts w:hint="eastAsia" w:ascii="宋体" w:hAnsi="宋体"/>
          <w:color w:val="auto"/>
          <w:highlight w:val="none"/>
          <w:lang w:val="en-US" w:eastAsia="zh-CN"/>
        </w:rPr>
        <w:t>报价</w:t>
      </w:r>
      <w:r>
        <w:rPr>
          <w:rFonts w:hint="eastAsia" w:ascii="宋体" w:hAnsi="宋体"/>
          <w:color w:val="auto"/>
          <w:highlight w:val="none"/>
        </w:rPr>
        <w:t>文件是否完整、文件签署是否齐全</w:t>
      </w:r>
      <w:r>
        <w:rPr>
          <w:rFonts w:hint="eastAsia" w:ascii="宋体" w:hAnsi="宋体"/>
          <w:color w:val="auto"/>
          <w:highlight w:val="none"/>
          <w:lang w:eastAsia="zh-CN"/>
        </w:rPr>
        <w:t>，</w:t>
      </w:r>
      <w:r>
        <w:rPr>
          <w:rFonts w:hint="eastAsia" w:ascii="宋体" w:hAnsi="宋体"/>
          <w:color w:val="auto"/>
          <w:highlight w:val="none"/>
          <w:lang w:val="en-US" w:eastAsia="zh-CN"/>
        </w:rPr>
        <w:t>报价是否超出采购预算或最高限价，</w:t>
      </w:r>
      <w:r>
        <w:rPr>
          <w:rFonts w:hint="eastAsia" w:ascii="宋体" w:hAnsi="宋体"/>
          <w:color w:val="auto"/>
          <w:highlight w:val="none"/>
        </w:rPr>
        <w:t>投标文件是否对招标文件提出的实质性要求作出响应，有无重大偏差；如有重大偏差者，作无效投标处理，不予进入详细评审</w:t>
      </w:r>
      <w:r>
        <w:rPr>
          <w:rFonts w:hint="eastAsia" w:ascii="宋体" w:hAnsi="宋体"/>
          <w:color w:val="auto"/>
          <w:highlight w:val="none"/>
        </w:rPr>
        <w:t>。</w:t>
      </w:r>
      <w:r>
        <w:rPr>
          <w:rFonts w:hint="eastAsia" w:ascii="宋体" w:hAnsi="宋体"/>
          <w:color w:val="auto"/>
          <w:highlight w:val="none"/>
        </w:rPr>
        <w:t>（具体见本部分无效投标的认定）</w:t>
      </w:r>
    </w:p>
    <w:p>
      <w:pPr>
        <w:spacing w:line="360" w:lineRule="auto"/>
        <w:rPr>
          <w:rFonts w:hint="eastAsia" w:ascii="宋体" w:hAnsi="宋体"/>
          <w:color w:val="auto"/>
          <w:highlight w:val="none"/>
        </w:rPr>
      </w:pPr>
      <w:r>
        <w:rPr>
          <w:rFonts w:hint="eastAsia" w:ascii="宋体" w:hAnsi="宋体"/>
          <w:color w:val="auto"/>
          <w:highlight w:val="none"/>
          <w:lang w:val="en-US" w:eastAsia="zh-CN"/>
        </w:rPr>
        <w:t>4.3.2报价文件</w:t>
      </w:r>
      <w:r>
        <w:rPr>
          <w:rFonts w:hint="eastAsia" w:ascii="宋体" w:hAnsi="宋体"/>
          <w:color w:val="auto"/>
          <w:highlight w:val="none"/>
        </w:rPr>
        <w:t>详细评审</w:t>
      </w:r>
    </w:p>
    <w:p>
      <w:pPr>
        <w:spacing w:line="360" w:lineRule="auto"/>
        <w:rPr>
          <w:rFonts w:hint="eastAsia" w:ascii="宋体" w:hAnsi="宋体" w:eastAsia="宋体"/>
          <w:color w:val="auto"/>
          <w:highlight w:val="none"/>
          <w:lang w:eastAsia="zh-CN"/>
        </w:rPr>
      </w:pPr>
      <w:r>
        <w:rPr>
          <w:rFonts w:hint="eastAsia" w:ascii="宋体" w:hAnsi="宋体"/>
          <w:color w:val="auto"/>
          <w:highlight w:val="none"/>
        </w:rPr>
        <w:t>评标委员会</w:t>
      </w:r>
      <w:r>
        <w:rPr>
          <w:rFonts w:hint="eastAsia" w:ascii="宋体" w:hAnsi="宋体"/>
          <w:color w:val="auto"/>
          <w:highlight w:val="none"/>
        </w:rPr>
        <w:t>对具备实质性响应的</w:t>
      </w:r>
      <w:r>
        <w:rPr>
          <w:rFonts w:hint="eastAsia" w:ascii="宋体" w:hAnsi="宋体"/>
          <w:color w:val="auto"/>
          <w:highlight w:val="none"/>
          <w:lang w:val="en-US" w:eastAsia="zh-CN"/>
        </w:rPr>
        <w:t>报价</w:t>
      </w:r>
      <w:r>
        <w:rPr>
          <w:rFonts w:hint="eastAsia" w:ascii="宋体" w:hAnsi="宋体"/>
          <w:color w:val="auto"/>
          <w:highlight w:val="none"/>
        </w:rPr>
        <w:t>文件</w:t>
      </w:r>
      <w:r>
        <w:rPr>
          <w:rFonts w:hint="eastAsia" w:ascii="宋体" w:hAnsi="宋体"/>
          <w:color w:val="auto"/>
          <w:highlight w:val="none"/>
        </w:rPr>
        <w:t>进行</w:t>
      </w:r>
      <w:r>
        <w:rPr>
          <w:rFonts w:hint="eastAsia" w:ascii="宋体" w:hAnsi="宋体"/>
          <w:color w:val="auto"/>
          <w:highlight w:val="none"/>
          <w:lang w:val="en-US" w:eastAsia="zh-CN"/>
        </w:rPr>
        <w:t>进一步评审</w:t>
      </w:r>
      <w:r>
        <w:rPr>
          <w:rFonts w:hint="eastAsia" w:ascii="宋体" w:hAnsi="宋体"/>
          <w:color w:val="auto"/>
          <w:highlight w:val="none"/>
          <w:lang w:eastAsia="zh-CN"/>
        </w:rPr>
        <w:t>。</w:t>
      </w:r>
    </w:p>
    <w:p>
      <w:pPr>
        <w:spacing w:line="360" w:lineRule="auto"/>
        <w:rPr>
          <w:rFonts w:hint="eastAsia" w:ascii="宋体" w:hAnsi="宋体"/>
          <w:color w:val="auto"/>
          <w:highlight w:val="none"/>
          <w:lang w:eastAsia="zh-CN"/>
        </w:rPr>
      </w:pPr>
      <w:r>
        <w:rPr>
          <w:rFonts w:hint="eastAsia" w:ascii="宋体" w:hAnsi="宋体"/>
          <w:color w:val="auto"/>
          <w:highlight w:val="none"/>
          <w:lang w:eastAsia="zh-CN"/>
        </w:rPr>
        <w:t>评标委员会</w:t>
      </w:r>
      <w:r>
        <w:rPr>
          <w:rFonts w:hint="eastAsia" w:ascii="宋体" w:hAnsi="宋体"/>
          <w:color w:val="auto"/>
          <w:highlight w:val="none"/>
        </w:rPr>
        <w:t>认为投标人的报价明显低于其他通过符合性审查投标人的报价，有可能影响产品质量或者不能诚信履约的，应当要求其在</w:t>
      </w:r>
      <w:r>
        <w:rPr>
          <w:rFonts w:hint="eastAsia" w:ascii="宋体" w:hAnsi="宋体"/>
          <w:color w:val="auto"/>
          <w:highlight w:val="none"/>
        </w:rPr>
        <w:t>评标</w:t>
      </w:r>
      <w:r>
        <w:rPr>
          <w:rFonts w:hint="eastAsia" w:ascii="宋体" w:hAnsi="宋体"/>
          <w:color w:val="auto"/>
          <w:highlight w:val="none"/>
          <w:lang w:val="en-US" w:eastAsia="zh-CN"/>
        </w:rPr>
        <w:t>期间</w:t>
      </w:r>
      <w:r>
        <w:rPr>
          <w:rFonts w:hint="eastAsia" w:ascii="宋体" w:hAnsi="宋体"/>
          <w:color w:val="auto"/>
          <w:highlight w:val="none"/>
        </w:rPr>
        <w:t>合理的时间内提供书面说明，必要时提交相关证明材料，投标人不能证明其报价合理性的，作无效投标处理</w:t>
      </w:r>
      <w:r>
        <w:rPr>
          <w:rFonts w:hint="eastAsia" w:ascii="宋体" w:hAnsi="宋体"/>
          <w:color w:val="auto"/>
          <w:highlight w:val="none"/>
          <w:lang w:eastAsia="zh-CN"/>
        </w:rPr>
        <w:t>。</w:t>
      </w:r>
    </w:p>
    <w:p>
      <w:pPr>
        <w:spacing w:line="360" w:lineRule="auto"/>
        <w:rPr>
          <w:rFonts w:hint="eastAsia" w:ascii="宋体" w:hAnsi="宋体"/>
          <w:color w:val="auto"/>
          <w:highlight w:val="none"/>
          <w:lang w:val="en-US" w:eastAsia="zh-CN"/>
        </w:rPr>
      </w:pPr>
      <w:r>
        <w:rPr>
          <w:rFonts w:hint="eastAsia" w:ascii="宋体" w:hAnsi="宋体"/>
          <w:color w:val="auto"/>
          <w:highlight w:val="none"/>
          <w:lang w:val="en-US" w:eastAsia="zh-CN"/>
        </w:rPr>
        <w:t>4.3.3报价修正规则</w:t>
      </w:r>
    </w:p>
    <w:p>
      <w:pPr>
        <w:spacing w:line="360" w:lineRule="auto"/>
        <w:rPr>
          <w:rFonts w:hint="eastAsia" w:ascii="宋体" w:hAnsi="宋体"/>
          <w:color w:val="auto"/>
          <w:highlight w:val="none"/>
        </w:rPr>
      </w:pPr>
      <w:r>
        <w:rPr>
          <w:rFonts w:hint="eastAsia" w:ascii="宋体" w:hAnsi="宋体"/>
          <w:color w:val="auto"/>
          <w:highlight w:val="none"/>
        </w:rPr>
        <w:t>在评审中，对投标报价出现前后不一致的，除招标文件另有规定外，按照下列规定修正：</w:t>
      </w:r>
    </w:p>
    <w:p>
      <w:pPr>
        <w:spacing w:line="360" w:lineRule="auto"/>
        <w:rPr>
          <w:rFonts w:hint="eastAsia" w:ascii="宋体" w:hAnsi="宋体"/>
          <w:color w:val="auto"/>
          <w:highlight w:val="none"/>
        </w:rPr>
      </w:pPr>
      <w:r>
        <w:rPr>
          <w:rFonts w:hint="eastAsia" w:ascii="宋体" w:hAnsi="宋体"/>
          <w:color w:val="auto"/>
          <w:highlight w:val="none"/>
        </w:rPr>
        <w:t>（1）投标文件中开标一览表内容与投标文件中明细表内容不一致的，以开标一览表为准。</w:t>
      </w:r>
    </w:p>
    <w:p>
      <w:pPr>
        <w:spacing w:line="360" w:lineRule="auto"/>
        <w:rPr>
          <w:rFonts w:hint="eastAsia" w:ascii="宋体" w:hAnsi="宋体"/>
          <w:color w:val="auto"/>
          <w:highlight w:val="none"/>
        </w:rPr>
      </w:pPr>
      <w:r>
        <w:rPr>
          <w:rFonts w:hint="eastAsia" w:ascii="宋体" w:hAnsi="宋体"/>
          <w:color w:val="auto"/>
          <w:highlight w:val="none"/>
        </w:rPr>
        <w:t>（2）投标文件的大写金额和小写金额不一致的，以大写金额为准。</w:t>
      </w:r>
    </w:p>
    <w:p>
      <w:pPr>
        <w:spacing w:line="360" w:lineRule="auto"/>
        <w:rPr>
          <w:rFonts w:hint="eastAsia" w:ascii="宋体" w:hAnsi="宋体"/>
          <w:color w:val="auto"/>
          <w:highlight w:val="none"/>
        </w:rPr>
      </w:pPr>
      <w:r>
        <w:rPr>
          <w:rFonts w:hint="eastAsia" w:ascii="宋体" w:hAnsi="宋体"/>
          <w:color w:val="auto"/>
          <w:highlight w:val="none"/>
        </w:rPr>
        <w:t>（3）单价金额小数点或者百分比有明显错位的，以开标一览表的总价为准，并修改单价。</w:t>
      </w:r>
    </w:p>
    <w:p>
      <w:pPr>
        <w:spacing w:line="360" w:lineRule="auto"/>
        <w:rPr>
          <w:rFonts w:hint="eastAsia" w:ascii="宋体" w:hAnsi="宋体"/>
          <w:color w:val="auto"/>
          <w:highlight w:val="none"/>
        </w:rPr>
      </w:pPr>
      <w:r>
        <w:rPr>
          <w:rFonts w:hint="eastAsia" w:ascii="宋体" w:hAnsi="宋体"/>
          <w:color w:val="auto"/>
          <w:highlight w:val="none"/>
        </w:rPr>
        <w:t>（4）总价金额与按单价汇总金额不一致的，以单价金额计算结果为准。</w:t>
      </w:r>
    </w:p>
    <w:p>
      <w:pPr>
        <w:spacing w:line="360" w:lineRule="auto"/>
        <w:rPr>
          <w:rFonts w:hint="eastAsia" w:ascii="宋体" w:hAnsi="宋体"/>
          <w:color w:val="auto"/>
          <w:highlight w:val="none"/>
        </w:rPr>
      </w:pPr>
      <w:r>
        <w:rPr>
          <w:rFonts w:hint="eastAsia" w:ascii="宋体" w:hAnsi="宋体"/>
          <w:color w:val="auto"/>
          <w:highlight w:val="none"/>
        </w:rPr>
        <w:t>同时出现两种以上不一致的，按照前款规定的顺序修正。</w:t>
      </w:r>
    </w:p>
    <w:p>
      <w:pPr>
        <w:spacing w:line="360" w:lineRule="auto"/>
        <w:rPr>
          <w:rFonts w:hint="eastAsia" w:ascii="宋体" w:hAnsi="宋体"/>
          <w:color w:val="auto"/>
          <w:highlight w:val="none"/>
        </w:rPr>
      </w:pPr>
      <w:r>
        <w:rPr>
          <w:rFonts w:hint="eastAsia" w:ascii="宋体" w:hAnsi="宋体"/>
          <w:color w:val="auto"/>
          <w:highlight w:val="none"/>
        </w:rPr>
        <w:t>按上述方法调整后的投标报价经投标人确认后产生约束力，投标人不确认的，其投标无效。</w:t>
      </w:r>
    </w:p>
    <w:p>
      <w:pPr>
        <w:spacing w:line="360" w:lineRule="auto"/>
        <w:rPr>
          <w:rFonts w:hint="eastAsia" w:ascii="宋体" w:hAnsi="宋体"/>
          <w:color w:val="auto"/>
          <w:highlight w:val="none"/>
        </w:rPr>
      </w:pPr>
      <w:r>
        <w:rPr>
          <w:rFonts w:hint="eastAsia" w:ascii="宋体" w:hAnsi="宋体"/>
          <w:color w:val="auto"/>
          <w:highlight w:val="none"/>
          <w:lang w:val="en-US" w:eastAsia="zh-CN"/>
        </w:rPr>
        <w:t>4.3.4</w:t>
      </w:r>
      <w:r>
        <w:rPr>
          <w:rFonts w:hint="eastAsia" w:ascii="宋体" w:hAnsi="宋体"/>
          <w:color w:val="auto"/>
          <w:highlight w:val="none"/>
        </w:rPr>
        <w:t>计算报价得分</w:t>
      </w:r>
    </w:p>
    <w:p>
      <w:pPr>
        <w:spacing w:line="360" w:lineRule="auto"/>
        <w:rPr>
          <w:rFonts w:hint="eastAsia" w:ascii="宋体" w:hAnsi="宋体"/>
          <w:color w:val="auto"/>
          <w:highlight w:val="none"/>
          <w:lang w:eastAsia="zh-CN"/>
        </w:rPr>
      </w:pPr>
      <w:r>
        <w:rPr>
          <w:rFonts w:hint="eastAsia" w:ascii="宋体" w:hAnsi="宋体"/>
          <w:color w:val="auto"/>
          <w:highlight w:val="none"/>
          <w:lang w:val="en-US" w:eastAsia="zh-CN"/>
        </w:rPr>
        <w:t>报价</w:t>
      </w:r>
      <w:r>
        <w:rPr>
          <w:rFonts w:hint="eastAsia" w:ascii="宋体" w:hAnsi="宋体"/>
          <w:color w:val="auto"/>
          <w:highlight w:val="none"/>
        </w:rPr>
        <w:t>评审</w:t>
      </w:r>
      <w:r>
        <w:rPr>
          <w:rFonts w:hint="eastAsia" w:ascii="宋体" w:hAnsi="宋体"/>
          <w:color w:val="auto"/>
          <w:highlight w:val="none"/>
          <w:lang w:val="en-US" w:eastAsia="zh-CN"/>
        </w:rPr>
        <w:t>结束后</w:t>
      </w:r>
      <w:r>
        <w:rPr>
          <w:rFonts w:hint="eastAsia" w:ascii="宋体" w:hAnsi="宋体"/>
          <w:color w:val="auto"/>
          <w:highlight w:val="none"/>
          <w:lang w:eastAsia="zh-CN"/>
        </w:rPr>
        <w:t>，</w:t>
      </w:r>
      <w:r>
        <w:rPr>
          <w:rFonts w:hint="eastAsia" w:ascii="宋体" w:hAnsi="宋体"/>
          <w:color w:val="auto"/>
          <w:highlight w:val="none"/>
          <w:lang w:val="en-US" w:eastAsia="zh-CN"/>
        </w:rPr>
        <w:t>评标委员会</w:t>
      </w:r>
      <w:r>
        <w:rPr>
          <w:rFonts w:hint="eastAsia" w:ascii="宋体" w:hAnsi="宋体"/>
          <w:color w:val="auto"/>
          <w:highlight w:val="none"/>
        </w:rPr>
        <w:t>按评分标准表</w:t>
      </w:r>
      <w:r>
        <w:rPr>
          <w:rFonts w:hint="eastAsia" w:ascii="宋体" w:hAnsi="宋体"/>
          <w:color w:val="auto"/>
          <w:highlight w:val="none"/>
          <w:lang w:val="en-US" w:eastAsia="zh-CN"/>
        </w:rPr>
        <w:t>规定</w:t>
      </w:r>
      <w:r>
        <w:rPr>
          <w:rFonts w:hint="eastAsia" w:ascii="宋体" w:hAnsi="宋体"/>
          <w:color w:val="auto"/>
          <w:highlight w:val="none"/>
        </w:rPr>
        <w:t>计算</w:t>
      </w:r>
      <w:r>
        <w:rPr>
          <w:rFonts w:hint="eastAsia" w:ascii="宋体" w:hAnsi="宋体"/>
          <w:color w:val="auto"/>
          <w:highlight w:val="none"/>
          <w:lang w:val="en-US" w:eastAsia="zh-CN"/>
        </w:rPr>
        <w:t>各投标人的报价得分</w:t>
      </w:r>
      <w:r>
        <w:rPr>
          <w:rFonts w:hint="eastAsia" w:ascii="宋体" w:hAnsi="宋体"/>
          <w:color w:val="auto"/>
          <w:highlight w:val="none"/>
        </w:rPr>
        <w:t>（小数点后保留二位小数，四舍五入）</w:t>
      </w:r>
      <w:r>
        <w:rPr>
          <w:rFonts w:hint="eastAsia" w:ascii="宋体" w:hAnsi="宋体"/>
          <w:color w:val="auto"/>
          <w:highlight w:val="none"/>
          <w:lang w:eastAsia="zh-CN"/>
        </w:rPr>
        <w:t>。</w:t>
      </w:r>
    </w:p>
    <w:p>
      <w:pPr>
        <w:spacing w:line="360" w:lineRule="auto"/>
        <w:rPr>
          <w:rFonts w:hint="default" w:ascii="宋体" w:hAnsi="宋体"/>
          <w:b/>
          <w:bCs/>
          <w:color w:val="auto"/>
          <w:sz w:val="21"/>
          <w:szCs w:val="21"/>
          <w:highlight w:val="none"/>
          <w:lang w:val="en-US" w:eastAsia="zh-CN"/>
        </w:rPr>
      </w:pPr>
      <w:r>
        <w:rPr>
          <w:rFonts w:hint="eastAsia" w:ascii="宋体" w:hAnsi="宋体"/>
          <w:b/>
          <w:bCs/>
          <w:color w:val="auto"/>
          <w:sz w:val="21"/>
          <w:szCs w:val="21"/>
          <w:highlight w:val="none"/>
          <w:lang w:val="en-US" w:eastAsia="zh-CN"/>
        </w:rPr>
        <w:t>4.4评审结果</w:t>
      </w:r>
    </w:p>
    <w:p>
      <w:pPr>
        <w:spacing w:line="360" w:lineRule="auto"/>
        <w:rPr>
          <w:rFonts w:hint="eastAsia" w:ascii="宋体" w:hAnsi="宋体"/>
          <w:color w:val="auto"/>
          <w:highlight w:val="none"/>
          <w:lang w:val="en-US" w:eastAsia="zh-CN"/>
        </w:rPr>
      </w:pPr>
      <w:r>
        <w:rPr>
          <w:rFonts w:hint="eastAsia" w:ascii="宋体" w:hAnsi="宋体"/>
          <w:color w:val="auto"/>
          <w:highlight w:val="none"/>
          <w:lang w:val="en-US" w:eastAsia="zh-CN"/>
        </w:rPr>
        <w:t>评标委员会对各投标人技术商务得分和报价得分进行汇总并排序。</w:t>
      </w:r>
    </w:p>
    <w:p>
      <w:pPr>
        <w:spacing w:line="360" w:lineRule="auto"/>
        <w:rPr>
          <w:rFonts w:hint="eastAsia" w:ascii="宋体" w:hAnsi="宋体"/>
          <w:color w:val="auto"/>
          <w:highlight w:val="none"/>
          <w:lang w:val="en-US" w:eastAsia="zh-CN"/>
        </w:rPr>
      </w:pPr>
      <w:r>
        <w:rPr>
          <w:rFonts w:hint="eastAsia" w:ascii="宋体" w:hAnsi="宋体"/>
          <w:color w:val="auto"/>
          <w:highlight w:val="none"/>
          <w:lang w:val="en-US" w:eastAsia="zh-CN"/>
        </w:rPr>
        <w:t>评标委员会根据全体评标成员签字的原始评标记录和评标结果编写评标报告。按得分由高到低顺序推荐中标候选人。</w:t>
      </w:r>
    </w:p>
    <w:p>
      <w:pPr>
        <w:spacing w:line="360" w:lineRule="auto"/>
        <w:rPr>
          <w:rFonts w:hint="eastAsia" w:ascii="宋体" w:hAnsi="宋体"/>
          <w:b/>
          <w:bCs/>
          <w:color w:val="auto"/>
          <w:sz w:val="21"/>
          <w:szCs w:val="21"/>
          <w:highlight w:val="none"/>
          <w:lang w:val="en-US" w:eastAsia="zh-CN"/>
        </w:rPr>
      </w:pPr>
      <w:r>
        <w:rPr>
          <w:rFonts w:hint="eastAsia" w:ascii="宋体" w:hAnsi="宋体"/>
          <w:b/>
          <w:bCs/>
          <w:color w:val="auto"/>
          <w:sz w:val="21"/>
          <w:szCs w:val="21"/>
          <w:highlight w:val="none"/>
          <w:lang w:val="en-US" w:eastAsia="zh-CN"/>
        </w:rPr>
        <w:t>5、询标澄清</w:t>
      </w:r>
    </w:p>
    <w:p>
      <w:pPr>
        <w:spacing w:line="360" w:lineRule="auto"/>
        <w:rPr>
          <w:rFonts w:hint="eastAsia" w:ascii="宋体" w:hAnsi="宋体"/>
          <w:color w:val="auto"/>
          <w:highlight w:val="none"/>
        </w:rPr>
      </w:pPr>
      <w:r>
        <w:rPr>
          <w:rFonts w:hint="eastAsia" w:ascii="宋体" w:hAnsi="宋体"/>
          <w:color w:val="auto"/>
          <w:highlight w:val="none"/>
          <w:lang w:val="en-US" w:eastAsia="zh-CN"/>
        </w:rPr>
        <w:t>5.1</w:t>
      </w:r>
      <w:r>
        <w:rPr>
          <w:rFonts w:hint="eastAsia" w:ascii="宋体" w:hAnsi="宋体"/>
          <w:color w:val="auto"/>
          <w:highlight w:val="none"/>
        </w:rPr>
        <w:t>对于投标文件中含义不明确、同类问题表述不一致或者有明显文字和计算错误的内容，评</w:t>
      </w:r>
      <w:r>
        <w:rPr>
          <w:rFonts w:hint="eastAsia" w:ascii="宋体" w:hAnsi="宋体"/>
          <w:color w:val="auto"/>
          <w:highlight w:val="none"/>
          <w:lang w:val="en-US" w:eastAsia="zh-CN"/>
        </w:rPr>
        <w:t>标</w:t>
      </w:r>
      <w:r>
        <w:rPr>
          <w:rFonts w:hint="eastAsia" w:ascii="宋体" w:hAnsi="宋体"/>
          <w:color w:val="auto"/>
          <w:highlight w:val="none"/>
        </w:rPr>
        <w:t>委员会</w:t>
      </w:r>
      <w:r>
        <w:rPr>
          <w:rFonts w:hint="eastAsia" w:ascii="宋体" w:hAnsi="宋体"/>
          <w:color w:val="auto"/>
          <w:highlight w:val="none"/>
          <w:lang w:val="en-US" w:eastAsia="zh-CN"/>
        </w:rPr>
        <w:t>可以</w:t>
      </w:r>
      <w:r>
        <w:rPr>
          <w:rFonts w:hint="eastAsia" w:ascii="宋体" w:hAnsi="宋体"/>
          <w:color w:val="auto"/>
          <w:highlight w:val="none"/>
        </w:rPr>
        <w:t>要求投标人作出必要的澄清、说明或者补正。</w:t>
      </w:r>
    </w:p>
    <w:p>
      <w:pPr>
        <w:spacing w:line="360" w:lineRule="auto"/>
        <w:rPr>
          <w:rFonts w:hint="eastAsia" w:ascii="宋体" w:hAnsi="宋体"/>
          <w:color w:val="auto"/>
          <w:highlight w:val="none"/>
          <w:lang w:eastAsia="zh-CN"/>
        </w:rPr>
      </w:pPr>
      <w:r>
        <w:rPr>
          <w:rFonts w:hint="eastAsia" w:ascii="宋体" w:hAnsi="宋体"/>
          <w:color w:val="auto"/>
          <w:highlight w:val="none"/>
          <w:lang w:val="en-US" w:eastAsia="zh-CN"/>
        </w:rPr>
        <w:t>5.2除</w:t>
      </w:r>
      <w:r>
        <w:rPr>
          <w:rFonts w:hint="eastAsia" w:ascii="宋体" w:hAnsi="宋体"/>
          <w:color w:val="auto"/>
          <w:highlight w:val="none"/>
        </w:rPr>
        <w:t>依法进行</w:t>
      </w:r>
      <w:r>
        <w:rPr>
          <w:rFonts w:hint="eastAsia" w:ascii="宋体" w:hAnsi="宋体"/>
          <w:color w:val="auto"/>
          <w:highlight w:val="none"/>
          <w:lang w:val="en-US" w:eastAsia="zh-CN"/>
        </w:rPr>
        <w:t>的</w:t>
      </w:r>
      <w:r>
        <w:rPr>
          <w:rFonts w:hint="eastAsia" w:ascii="宋体" w:hAnsi="宋体"/>
          <w:color w:val="auto"/>
          <w:highlight w:val="none"/>
        </w:rPr>
        <w:t>澄清、说明、补正外</w:t>
      </w:r>
      <w:r>
        <w:rPr>
          <w:rFonts w:hint="eastAsia" w:ascii="宋体" w:hAnsi="宋体"/>
          <w:color w:val="auto"/>
          <w:highlight w:val="none"/>
          <w:lang w:eastAsia="zh-CN"/>
        </w:rPr>
        <w:t>，</w:t>
      </w:r>
      <w:r>
        <w:rPr>
          <w:rFonts w:hint="eastAsia" w:ascii="宋体" w:hAnsi="宋体"/>
          <w:color w:val="auto"/>
          <w:highlight w:val="none"/>
        </w:rPr>
        <w:t>投标人不得通过对投标文件修正、</w:t>
      </w:r>
      <w:r>
        <w:rPr>
          <w:rFonts w:hint="eastAsia" w:ascii="宋体" w:hAnsi="宋体"/>
          <w:color w:val="auto"/>
          <w:highlight w:val="none"/>
          <w:lang w:val="en-US" w:eastAsia="zh-CN"/>
        </w:rPr>
        <w:t>撤销</w:t>
      </w:r>
      <w:r>
        <w:rPr>
          <w:rFonts w:hint="eastAsia" w:ascii="宋体" w:hAnsi="宋体"/>
          <w:color w:val="auto"/>
          <w:highlight w:val="none"/>
        </w:rPr>
        <w:t>不符合要求的条款或通过投标文件以外的补充、纠正、佐证等，使其投标成为实质上响应的投标</w:t>
      </w:r>
      <w:r>
        <w:rPr>
          <w:rFonts w:hint="eastAsia" w:ascii="宋体" w:hAnsi="宋体"/>
          <w:color w:val="auto"/>
          <w:highlight w:val="none"/>
          <w:lang w:eastAsia="zh-CN"/>
        </w:rPr>
        <w:t>。</w:t>
      </w:r>
    </w:p>
    <w:p>
      <w:pPr>
        <w:spacing w:line="360" w:lineRule="auto"/>
        <w:rPr>
          <w:rFonts w:hint="eastAsia" w:ascii="宋体" w:hAnsi="宋体"/>
          <w:b/>
          <w:bCs/>
          <w:color w:val="auto"/>
          <w:sz w:val="21"/>
          <w:szCs w:val="21"/>
          <w:highlight w:val="none"/>
          <w:lang w:val="en-US" w:eastAsia="zh-CN"/>
        </w:rPr>
      </w:pPr>
      <w:r>
        <w:rPr>
          <w:rFonts w:hint="eastAsia" w:ascii="宋体" w:hAnsi="宋体"/>
          <w:b/>
          <w:bCs/>
          <w:color w:val="auto"/>
          <w:sz w:val="21"/>
          <w:szCs w:val="21"/>
          <w:highlight w:val="none"/>
          <w:lang w:val="en-US" w:eastAsia="zh-CN"/>
        </w:rPr>
        <w:t>6、无效投标的认定</w:t>
      </w:r>
    </w:p>
    <w:p>
      <w:pPr>
        <w:spacing w:line="360" w:lineRule="auto"/>
        <w:rPr>
          <w:rFonts w:hint="eastAsia" w:ascii="宋体" w:hAnsi="宋体" w:eastAsia="宋体" w:cs="Times New Roman"/>
          <w:color w:val="auto"/>
          <w:sz w:val="21"/>
          <w:szCs w:val="21"/>
          <w:highlight w:val="none"/>
          <w:lang w:eastAsia="zh-CN"/>
        </w:rPr>
      </w:pPr>
      <w:r>
        <w:rPr>
          <w:rFonts w:hint="eastAsia" w:ascii="宋体" w:hAnsi="宋体" w:eastAsia="宋体" w:cs="Times New Roman"/>
          <w:color w:val="auto"/>
          <w:sz w:val="21"/>
          <w:szCs w:val="21"/>
          <w:highlight w:val="none"/>
        </w:rPr>
        <w:t>实质上没有响应招标文件要求的投标被视为无效投标</w:t>
      </w:r>
      <w:r>
        <w:rPr>
          <w:rFonts w:hint="eastAsia" w:ascii="宋体" w:hAnsi="宋体" w:cs="Times New Roman"/>
          <w:color w:val="auto"/>
          <w:sz w:val="21"/>
          <w:szCs w:val="21"/>
          <w:highlight w:val="none"/>
          <w:lang w:eastAsia="zh-CN"/>
        </w:rPr>
        <w:t>，</w:t>
      </w:r>
      <w:r>
        <w:rPr>
          <w:rFonts w:hint="eastAsia" w:ascii="宋体" w:hAnsi="宋体" w:eastAsia="宋体" w:cs="Times New Roman"/>
          <w:color w:val="auto"/>
          <w:sz w:val="21"/>
          <w:szCs w:val="21"/>
          <w:highlight w:val="none"/>
        </w:rPr>
        <w:t>投标响应文件有下列情形之一的作无效投标处理</w:t>
      </w:r>
      <w:r>
        <w:rPr>
          <w:rFonts w:hint="eastAsia" w:ascii="宋体" w:hAnsi="宋体" w:eastAsia="宋体" w:cs="Times New Roman"/>
          <w:color w:val="auto"/>
          <w:sz w:val="21"/>
          <w:szCs w:val="21"/>
          <w:highlight w:val="none"/>
          <w:lang w:eastAsia="zh-CN"/>
        </w:rPr>
        <w:t>：</w:t>
      </w:r>
    </w:p>
    <w:p>
      <w:pPr>
        <w:spacing w:line="360" w:lineRule="auto"/>
        <w:rPr>
          <w:rFonts w:hint="eastAsia" w:ascii="宋体" w:hAnsi="宋体" w:eastAsia="宋体" w:cs="Times New Roman"/>
          <w:color w:val="auto"/>
          <w:sz w:val="21"/>
          <w:szCs w:val="21"/>
          <w:highlight w:val="none"/>
          <w:lang w:eastAsia="zh-CN"/>
        </w:rPr>
      </w:pPr>
      <w:r>
        <w:rPr>
          <w:rFonts w:hint="eastAsia" w:ascii="宋体" w:hAnsi="宋体" w:eastAsia="宋体" w:cs="Times New Roman"/>
          <w:color w:val="auto"/>
          <w:sz w:val="21"/>
          <w:szCs w:val="21"/>
          <w:highlight w:val="none"/>
        </w:rPr>
        <w:t>6.1未按</w:t>
      </w:r>
      <w:r>
        <w:rPr>
          <w:rFonts w:hint="eastAsia" w:ascii="宋体" w:hAnsi="宋体" w:eastAsia="宋体" w:cs="Times New Roman"/>
          <w:color w:val="auto"/>
          <w:sz w:val="21"/>
          <w:szCs w:val="21"/>
          <w:highlight w:val="none"/>
          <w:lang w:val="en-US" w:eastAsia="zh-CN"/>
        </w:rPr>
        <w:t>采购公告</w:t>
      </w:r>
      <w:r>
        <w:rPr>
          <w:rFonts w:hint="eastAsia" w:ascii="宋体" w:hAnsi="宋体" w:eastAsia="宋体" w:cs="Times New Roman"/>
          <w:color w:val="auto"/>
          <w:sz w:val="21"/>
          <w:szCs w:val="21"/>
          <w:highlight w:val="none"/>
        </w:rPr>
        <w:t>规定</w:t>
      </w:r>
      <w:r>
        <w:rPr>
          <w:rFonts w:hint="eastAsia" w:ascii="宋体" w:hAnsi="宋体" w:eastAsia="宋体" w:cs="Times New Roman"/>
          <w:color w:val="auto"/>
          <w:sz w:val="21"/>
          <w:szCs w:val="21"/>
          <w:highlight w:val="none"/>
          <w:lang w:val="en-US" w:eastAsia="zh-CN"/>
        </w:rPr>
        <w:t>方式</w:t>
      </w:r>
      <w:r>
        <w:rPr>
          <w:rFonts w:hint="eastAsia" w:ascii="宋体" w:hAnsi="宋体" w:eastAsia="宋体" w:cs="Times New Roman"/>
          <w:color w:val="auto"/>
          <w:sz w:val="21"/>
          <w:szCs w:val="21"/>
          <w:highlight w:val="none"/>
        </w:rPr>
        <w:t>获取</w:t>
      </w:r>
      <w:r>
        <w:rPr>
          <w:rFonts w:hint="eastAsia" w:ascii="宋体" w:hAnsi="宋体" w:eastAsia="宋体" w:cs="Times New Roman"/>
          <w:color w:val="auto"/>
          <w:sz w:val="21"/>
          <w:szCs w:val="21"/>
          <w:highlight w:val="none"/>
          <w:lang w:val="en-US" w:eastAsia="zh-CN"/>
        </w:rPr>
        <w:t>招标</w:t>
      </w:r>
      <w:r>
        <w:rPr>
          <w:rFonts w:hint="eastAsia" w:ascii="宋体" w:hAnsi="宋体" w:eastAsia="宋体" w:cs="Times New Roman"/>
          <w:color w:val="auto"/>
          <w:sz w:val="21"/>
          <w:szCs w:val="21"/>
          <w:highlight w:val="none"/>
        </w:rPr>
        <w:t>文件的</w:t>
      </w:r>
      <w:r>
        <w:rPr>
          <w:rFonts w:hint="eastAsia" w:ascii="宋体" w:hAnsi="宋体" w:eastAsia="宋体" w:cs="Times New Roman"/>
          <w:color w:val="auto"/>
          <w:sz w:val="21"/>
          <w:szCs w:val="21"/>
          <w:highlight w:val="none"/>
          <w:lang w:eastAsia="zh-CN"/>
        </w:rPr>
        <w:t>。</w:t>
      </w:r>
    </w:p>
    <w:p>
      <w:pPr>
        <w:spacing w:line="360" w:lineRule="auto"/>
        <w:rPr>
          <w:rFonts w:hint="eastAsia" w:ascii="宋体" w:hAnsi="宋体" w:eastAsia="宋体" w:cs="Times New Roman"/>
          <w:color w:val="auto"/>
          <w:sz w:val="21"/>
          <w:szCs w:val="21"/>
          <w:highlight w:val="none"/>
          <w:lang w:eastAsia="zh-CN"/>
        </w:rPr>
      </w:pPr>
      <w:r>
        <w:rPr>
          <w:rFonts w:hint="eastAsia" w:ascii="宋体" w:hAnsi="宋体"/>
          <w:color w:val="auto"/>
          <w:highlight w:val="none"/>
          <w:lang w:val="en-US" w:eastAsia="zh-CN"/>
        </w:rPr>
        <w:t>6.2</w:t>
      </w:r>
      <w:r>
        <w:rPr>
          <w:rFonts w:hint="eastAsia" w:ascii="宋体" w:hAnsi="宋体" w:eastAsia="宋体" w:cs="Times New Roman"/>
          <w:color w:val="auto"/>
          <w:sz w:val="21"/>
          <w:szCs w:val="21"/>
          <w:highlight w:val="none"/>
        </w:rPr>
        <w:t>仅提交备份电子投标文件的</w:t>
      </w:r>
      <w:r>
        <w:rPr>
          <w:rFonts w:hint="eastAsia" w:ascii="宋体" w:hAnsi="宋体" w:eastAsia="宋体" w:cs="Times New Roman"/>
          <w:color w:val="auto"/>
          <w:sz w:val="21"/>
          <w:szCs w:val="21"/>
          <w:highlight w:val="none"/>
          <w:lang w:eastAsia="zh-CN"/>
        </w:rPr>
        <w:t>。</w:t>
      </w:r>
    </w:p>
    <w:p>
      <w:pPr>
        <w:spacing w:line="360" w:lineRule="auto"/>
        <w:rPr>
          <w:rFonts w:hint="eastAsia" w:ascii="宋体" w:hAnsi="宋体" w:eastAsia="宋体" w:cs="Times New Roman"/>
          <w:color w:val="auto"/>
          <w:sz w:val="21"/>
          <w:szCs w:val="21"/>
          <w:highlight w:val="none"/>
        </w:rPr>
      </w:pPr>
      <w:r>
        <w:rPr>
          <w:rFonts w:hint="eastAsia" w:ascii="宋体" w:hAnsi="宋体"/>
          <w:color w:val="auto"/>
          <w:highlight w:val="none"/>
          <w:lang w:eastAsia="zh-CN"/>
        </w:rPr>
        <w:t>6.3不具备招标文件规定的资格要求的</w:t>
      </w:r>
      <w:r>
        <w:rPr>
          <w:rFonts w:hint="eastAsia" w:ascii="宋体" w:hAnsi="宋体"/>
          <w:color w:val="auto"/>
          <w:highlight w:val="none"/>
          <w:lang w:val="en-US" w:eastAsia="zh-CN"/>
        </w:rPr>
        <w:t>或者</w:t>
      </w:r>
      <w:r>
        <w:rPr>
          <w:rFonts w:hint="eastAsia" w:ascii="宋体" w:hAnsi="宋体"/>
          <w:color w:val="auto"/>
          <w:highlight w:val="none"/>
          <w:lang w:eastAsia="zh-CN"/>
        </w:rPr>
        <w:t>未按招标文件要求提供资格证明文件的。</w:t>
      </w:r>
    </w:p>
    <w:p>
      <w:pPr>
        <w:spacing w:line="360" w:lineRule="auto"/>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lang w:val="en-US" w:eastAsia="zh-CN"/>
        </w:rPr>
        <w:t>6.4</w:t>
      </w:r>
      <w:r>
        <w:rPr>
          <w:rFonts w:hint="eastAsia" w:ascii="宋体" w:hAnsi="宋体"/>
          <w:color w:val="auto"/>
          <w:highlight w:val="none"/>
        </w:rPr>
        <w:t>单位负责人为同一人或者存在直接控股、管理关系的不同供应商，参加同一合同项下的政府采购活动</w:t>
      </w:r>
      <w:r>
        <w:rPr>
          <w:rFonts w:hint="eastAsia" w:ascii="宋体" w:hAnsi="宋体"/>
          <w:color w:val="auto"/>
          <w:highlight w:val="none"/>
          <w:lang w:val="en-US" w:eastAsia="zh-CN"/>
        </w:rPr>
        <w:t>的</w:t>
      </w:r>
      <w:r>
        <w:rPr>
          <w:rFonts w:hint="eastAsia" w:ascii="宋体" w:hAnsi="宋体" w:eastAsia="宋体" w:cs="Times New Roman"/>
          <w:color w:val="auto"/>
          <w:sz w:val="21"/>
          <w:szCs w:val="21"/>
          <w:highlight w:val="none"/>
        </w:rPr>
        <w:t>（</w:t>
      </w:r>
      <w:r>
        <w:rPr>
          <w:rFonts w:hint="eastAsia" w:ascii="宋体" w:hAnsi="宋体" w:eastAsia="宋体" w:cs="Times New Roman"/>
          <w:color w:val="auto"/>
          <w:sz w:val="21"/>
          <w:szCs w:val="21"/>
          <w:highlight w:val="none"/>
          <w:lang w:val="en-US" w:eastAsia="zh-CN"/>
        </w:rPr>
        <w:t>相关投标人</w:t>
      </w:r>
      <w:r>
        <w:rPr>
          <w:rFonts w:hint="eastAsia" w:ascii="宋体" w:hAnsi="宋体" w:eastAsia="宋体" w:cs="Times New Roman"/>
          <w:color w:val="auto"/>
          <w:sz w:val="21"/>
          <w:szCs w:val="21"/>
          <w:highlight w:val="none"/>
        </w:rPr>
        <w:t>均作无效投标处理）</w:t>
      </w:r>
      <w:r>
        <w:rPr>
          <w:rFonts w:hint="eastAsia" w:ascii="宋体" w:hAnsi="宋体"/>
          <w:color w:val="auto"/>
          <w:highlight w:val="none"/>
        </w:rPr>
        <w:t>。</w:t>
      </w:r>
    </w:p>
    <w:p>
      <w:pPr>
        <w:spacing w:line="360" w:lineRule="auto"/>
        <w:rPr>
          <w:rFonts w:hint="eastAsia" w:ascii="宋体" w:hAnsi="宋体"/>
          <w:color w:val="auto"/>
          <w:highlight w:val="none"/>
        </w:rPr>
      </w:pPr>
      <w:r>
        <w:rPr>
          <w:rFonts w:hint="eastAsia" w:ascii="宋体" w:hAnsi="宋体" w:eastAsia="宋体" w:cs="Times New Roman"/>
          <w:color w:val="auto"/>
          <w:sz w:val="21"/>
          <w:szCs w:val="21"/>
          <w:highlight w:val="none"/>
          <w:lang w:val="en-US" w:eastAsia="zh-CN"/>
        </w:rPr>
        <w:t>6.5</w:t>
      </w:r>
      <w:r>
        <w:rPr>
          <w:rFonts w:hint="eastAsia" w:ascii="宋体" w:hAnsi="宋体"/>
          <w:color w:val="auto"/>
          <w:highlight w:val="none"/>
        </w:rPr>
        <w:t>为采购项目提供整体设计、规范编制或者项目管理、监理、检测等服务的供应商</w:t>
      </w:r>
      <w:r>
        <w:rPr>
          <w:rFonts w:hint="eastAsia" w:ascii="宋体" w:hAnsi="宋体"/>
          <w:color w:val="auto"/>
          <w:highlight w:val="none"/>
          <w:lang w:eastAsia="zh-CN"/>
        </w:rPr>
        <w:t>，</w:t>
      </w:r>
      <w:r>
        <w:rPr>
          <w:rFonts w:hint="eastAsia" w:ascii="宋体" w:hAnsi="宋体"/>
          <w:color w:val="auto"/>
          <w:highlight w:val="none"/>
        </w:rPr>
        <w:t>再参加该采购项目的其他采购活动</w:t>
      </w:r>
      <w:r>
        <w:rPr>
          <w:rFonts w:hint="eastAsia" w:ascii="宋体" w:hAnsi="宋体"/>
          <w:color w:val="auto"/>
          <w:highlight w:val="none"/>
          <w:lang w:val="en-US" w:eastAsia="zh-CN"/>
        </w:rPr>
        <w:t>的</w:t>
      </w:r>
      <w:r>
        <w:rPr>
          <w:rFonts w:hint="eastAsia" w:ascii="宋体" w:hAnsi="宋体"/>
          <w:color w:val="auto"/>
          <w:highlight w:val="none"/>
        </w:rPr>
        <w:t>。</w:t>
      </w:r>
    </w:p>
    <w:p>
      <w:pPr>
        <w:spacing w:line="360" w:lineRule="auto"/>
        <w:rPr>
          <w:rFonts w:hint="eastAsia" w:ascii="宋体" w:hAnsi="宋体"/>
          <w:color w:val="auto"/>
          <w:highlight w:val="none"/>
          <w:lang w:val="en-US" w:eastAsia="zh-CN"/>
        </w:rPr>
      </w:pPr>
      <w:r>
        <w:rPr>
          <w:rFonts w:hint="eastAsia" w:ascii="宋体" w:hAnsi="宋体"/>
          <w:color w:val="auto"/>
          <w:highlight w:val="none"/>
          <w:lang w:val="en-US" w:eastAsia="zh-CN"/>
        </w:rPr>
        <w:t>6.6经查询，投标人被“信用中国”、“中国政府采购网”列入失信被执行人、重大税收违法案件当事人名单、政府采购严重违法失信行为记录名单，且在禁止参加采购期限内的。</w:t>
      </w:r>
    </w:p>
    <w:p>
      <w:pPr>
        <w:spacing w:line="360" w:lineRule="auto"/>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lang w:val="en-US" w:eastAsia="zh-CN"/>
        </w:rPr>
        <w:t>6.</w:t>
      </w:r>
      <w:r>
        <w:rPr>
          <w:rFonts w:hint="eastAsia" w:ascii="宋体" w:hAnsi="宋体" w:cs="Times New Roman"/>
          <w:color w:val="auto"/>
          <w:sz w:val="21"/>
          <w:szCs w:val="21"/>
          <w:highlight w:val="none"/>
          <w:lang w:val="en-US" w:eastAsia="zh-CN"/>
        </w:rPr>
        <w:t>7</w:t>
      </w:r>
      <w:r>
        <w:rPr>
          <w:rFonts w:hint="eastAsia" w:ascii="宋体" w:hAnsi="宋体" w:eastAsia="宋体" w:cs="Times New Roman"/>
          <w:color w:val="auto"/>
          <w:sz w:val="21"/>
          <w:szCs w:val="21"/>
          <w:highlight w:val="none"/>
          <w:lang w:val="en-US" w:eastAsia="zh-CN"/>
        </w:rPr>
        <w:t>投标文件</w:t>
      </w:r>
      <w:r>
        <w:rPr>
          <w:rFonts w:hint="eastAsia" w:ascii="宋体" w:hAnsi="宋体" w:eastAsia="宋体" w:cs="Times New Roman"/>
          <w:color w:val="auto"/>
          <w:sz w:val="21"/>
          <w:szCs w:val="21"/>
          <w:highlight w:val="none"/>
        </w:rPr>
        <w:t>未按</w:t>
      </w:r>
      <w:r>
        <w:rPr>
          <w:rFonts w:hint="eastAsia" w:ascii="宋体" w:hAnsi="宋体" w:eastAsia="宋体" w:cs="Times New Roman"/>
          <w:color w:val="auto"/>
          <w:sz w:val="21"/>
          <w:szCs w:val="21"/>
          <w:highlight w:val="none"/>
          <w:lang w:val="en-US" w:eastAsia="zh-CN"/>
        </w:rPr>
        <w:t>招标文件</w:t>
      </w:r>
      <w:r>
        <w:rPr>
          <w:rFonts w:hint="eastAsia" w:ascii="宋体" w:hAnsi="宋体" w:eastAsia="宋体" w:cs="Times New Roman"/>
          <w:color w:val="auto"/>
          <w:sz w:val="21"/>
          <w:szCs w:val="21"/>
          <w:highlight w:val="none"/>
        </w:rPr>
        <w:t>文件要求</w:t>
      </w:r>
      <w:r>
        <w:rPr>
          <w:rFonts w:hint="eastAsia" w:ascii="宋体" w:hAnsi="宋体" w:eastAsia="宋体" w:cs="Times New Roman"/>
          <w:color w:val="auto"/>
          <w:sz w:val="21"/>
          <w:szCs w:val="21"/>
          <w:highlight w:val="none"/>
          <w:lang w:val="en-US" w:eastAsia="zh-CN"/>
        </w:rPr>
        <w:t>密封、</w:t>
      </w:r>
      <w:r>
        <w:rPr>
          <w:rFonts w:hint="eastAsia" w:ascii="宋体" w:hAnsi="宋体" w:eastAsia="宋体" w:cs="Times New Roman"/>
          <w:color w:val="auto"/>
          <w:sz w:val="21"/>
          <w:szCs w:val="21"/>
          <w:highlight w:val="none"/>
        </w:rPr>
        <w:t>签署</w:t>
      </w:r>
      <w:r>
        <w:rPr>
          <w:rFonts w:hint="eastAsia" w:ascii="宋体" w:hAnsi="宋体" w:eastAsia="宋体" w:cs="Times New Roman"/>
          <w:color w:val="auto"/>
          <w:sz w:val="21"/>
          <w:szCs w:val="21"/>
          <w:highlight w:val="none"/>
          <w:lang w:eastAsia="zh-CN"/>
        </w:rPr>
        <w:t>、</w:t>
      </w:r>
      <w:r>
        <w:rPr>
          <w:rFonts w:hint="eastAsia" w:ascii="宋体" w:hAnsi="宋体" w:eastAsia="宋体" w:cs="Times New Roman"/>
          <w:color w:val="auto"/>
          <w:sz w:val="21"/>
          <w:szCs w:val="21"/>
          <w:highlight w:val="none"/>
        </w:rPr>
        <w:t>盖章的。</w:t>
      </w:r>
    </w:p>
    <w:p>
      <w:pPr>
        <w:spacing w:line="360" w:lineRule="auto"/>
        <w:rPr>
          <w:rFonts w:hint="default" w:ascii="宋体" w:hAnsi="宋体" w:eastAsia="宋体" w:cs="Times New Roman"/>
          <w:color w:val="auto"/>
          <w:sz w:val="21"/>
          <w:szCs w:val="21"/>
          <w:highlight w:val="none"/>
          <w:lang w:val="en-US"/>
        </w:rPr>
      </w:pPr>
      <w:r>
        <w:rPr>
          <w:rFonts w:hint="eastAsia" w:ascii="宋体" w:hAnsi="宋体" w:eastAsia="宋体" w:cs="Times New Roman"/>
          <w:color w:val="auto"/>
          <w:sz w:val="21"/>
          <w:szCs w:val="21"/>
          <w:highlight w:val="none"/>
          <w:lang w:val="en-US" w:eastAsia="zh-CN"/>
        </w:rPr>
        <w:t>6.</w:t>
      </w:r>
      <w:r>
        <w:rPr>
          <w:rFonts w:hint="eastAsia" w:ascii="宋体" w:hAnsi="宋体" w:cs="Times New Roman"/>
          <w:color w:val="auto"/>
          <w:sz w:val="21"/>
          <w:szCs w:val="21"/>
          <w:highlight w:val="none"/>
          <w:lang w:val="en-US" w:eastAsia="zh-CN"/>
        </w:rPr>
        <w:t>8</w:t>
      </w:r>
      <w:r>
        <w:rPr>
          <w:rFonts w:hint="eastAsia" w:ascii="宋体" w:hAnsi="宋体" w:eastAsia="宋体" w:cs="Times New Roman"/>
          <w:color w:val="auto"/>
          <w:sz w:val="21"/>
          <w:szCs w:val="21"/>
          <w:highlight w:val="none"/>
          <w:lang w:val="en-US" w:eastAsia="zh-CN"/>
        </w:rPr>
        <w:t>投标文件项目不齐全，经评审委员会认定为无法评审的。</w:t>
      </w:r>
    </w:p>
    <w:p>
      <w:pPr>
        <w:spacing w:line="360" w:lineRule="auto"/>
        <w:rPr>
          <w:rFonts w:hint="eastAsia" w:ascii="宋体" w:hAnsi="宋体" w:eastAsia="宋体" w:cs="Times New Roman"/>
          <w:color w:val="auto"/>
          <w:sz w:val="21"/>
          <w:szCs w:val="21"/>
          <w:highlight w:val="none"/>
          <w:lang w:eastAsia="zh-CN"/>
        </w:rPr>
      </w:pPr>
      <w:r>
        <w:rPr>
          <w:rFonts w:hint="eastAsia" w:ascii="宋体" w:hAnsi="宋体" w:eastAsia="宋体" w:cs="Times New Roman"/>
          <w:color w:val="auto"/>
          <w:sz w:val="21"/>
          <w:szCs w:val="21"/>
          <w:highlight w:val="none"/>
          <w:lang w:val="en-US" w:eastAsia="zh-CN"/>
        </w:rPr>
        <w:t>6.</w:t>
      </w:r>
      <w:r>
        <w:rPr>
          <w:rFonts w:hint="eastAsia" w:ascii="宋体" w:hAnsi="宋体" w:cs="Times New Roman"/>
          <w:color w:val="auto"/>
          <w:sz w:val="21"/>
          <w:szCs w:val="21"/>
          <w:highlight w:val="none"/>
          <w:lang w:val="en-US" w:eastAsia="zh-CN"/>
        </w:rPr>
        <w:t>9</w:t>
      </w:r>
      <w:r>
        <w:rPr>
          <w:rFonts w:hint="eastAsia" w:ascii="宋体" w:hAnsi="宋体" w:eastAsia="宋体" w:cs="Times New Roman"/>
          <w:color w:val="auto"/>
          <w:sz w:val="21"/>
          <w:szCs w:val="21"/>
          <w:highlight w:val="none"/>
        </w:rPr>
        <w:t>投标有效期、付款方式、交货（服务）期限、质保期等条款不能满足招标文件要求的</w:t>
      </w:r>
      <w:r>
        <w:rPr>
          <w:rFonts w:hint="eastAsia" w:ascii="宋体" w:hAnsi="宋体" w:eastAsia="宋体" w:cs="Times New Roman"/>
          <w:color w:val="auto"/>
          <w:sz w:val="21"/>
          <w:szCs w:val="21"/>
          <w:highlight w:val="none"/>
          <w:lang w:eastAsia="zh-CN"/>
        </w:rPr>
        <w:t>。</w:t>
      </w:r>
    </w:p>
    <w:p>
      <w:pPr>
        <w:spacing w:line="360" w:lineRule="auto"/>
        <w:rPr>
          <w:rFonts w:hint="eastAsia" w:ascii="宋体" w:hAnsi="宋体" w:eastAsia="宋体" w:cs="Times New Roman"/>
          <w:color w:val="auto"/>
          <w:sz w:val="21"/>
          <w:szCs w:val="21"/>
          <w:highlight w:val="none"/>
          <w:lang w:eastAsia="zh-CN"/>
        </w:rPr>
      </w:pPr>
      <w:r>
        <w:rPr>
          <w:rFonts w:hint="eastAsia" w:ascii="宋体" w:hAnsi="宋体" w:eastAsia="宋体" w:cs="Times New Roman"/>
          <w:color w:val="auto"/>
          <w:sz w:val="21"/>
          <w:szCs w:val="21"/>
          <w:highlight w:val="none"/>
          <w:lang w:val="en-US" w:eastAsia="zh-CN"/>
        </w:rPr>
        <w:t>6.</w:t>
      </w:r>
      <w:r>
        <w:rPr>
          <w:rFonts w:hint="eastAsia" w:ascii="宋体" w:hAnsi="宋体" w:cs="Times New Roman"/>
          <w:color w:val="auto"/>
          <w:sz w:val="21"/>
          <w:szCs w:val="21"/>
          <w:highlight w:val="none"/>
          <w:lang w:val="en-US" w:eastAsia="zh-CN"/>
        </w:rPr>
        <w:t>10</w:t>
      </w:r>
      <w:r>
        <w:rPr>
          <w:rFonts w:hint="eastAsia" w:ascii="宋体" w:hAnsi="宋体" w:eastAsia="宋体" w:cs="Times New Roman"/>
          <w:color w:val="auto"/>
          <w:sz w:val="21"/>
          <w:szCs w:val="21"/>
          <w:highlight w:val="none"/>
        </w:rPr>
        <w:t>不符合招标文件中有关分包、转包规定的</w:t>
      </w:r>
      <w:r>
        <w:rPr>
          <w:rFonts w:hint="eastAsia" w:ascii="宋体" w:hAnsi="宋体" w:eastAsia="宋体" w:cs="Times New Roman"/>
          <w:color w:val="auto"/>
          <w:sz w:val="21"/>
          <w:szCs w:val="21"/>
          <w:highlight w:val="none"/>
          <w:lang w:eastAsia="zh-CN"/>
        </w:rPr>
        <w:t>。</w:t>
      </w:r>
    </w:p>
    <w:p>
      <w:pPr>
        <w:spacing w:line="360" w:lineRule="auto"/>
        <w:rPr>
          <w:rFonts w:hint="eastAsia" w:ascii="宋体" w:hAnsi="宋体" w:eastAsia="宋体" w:cs="Times New Roman"/>
          <w:color w:val="auto"/>
          <w:sz w:val="21"/>
          <w:szCs w:val="21"/>
          <w:highlight w:val="none"/>
          <w:lang w:eastAsia="zh-CN"/>
        </w:rPr>
      </w:pPr>
      <w:r>
        <w:rPr>
          <w:rFonts w:hint="eastAsia" w:ascii="宋体" w:hAnsi="宋体" w:eastAsia="宋体" w:cs="Times New Roman"/>
          <w:color w:val="auto"/>
          <w:sz w:val="21"/>
          <w:szCs w:val="21"/>
          <w:highlight w:val="none"/>
          <w:lang w:val="en-US" w:eastAsia="zh-CN"/>
        </w:rPr>
        <w:t>6.</w:t>
      </w:r>
      <w:r>
        <w:rPr>
          <w:rFonts w:hint="eastAsia" w:ascii="宋体" w:hAnsi="宋体" w:cs="Times New Roman"/>
          <w:color w:val="auto"/>
          <w:sz w:val="21"/>
          <w:szCs w:val="21"/>
          <w:highlight w:val="none"/>
          <w:lang w:val="en-US" w:eastAsia="zh-CN"/>
        </w:rPr>
        <w:t>11</w:t>
      </w:r>
      <w:r>
        <w:rPr>
          <w:rFonts w:hint="eastAsia" w:ascii="宋体" w:hAnsi="宋体" w:eastAsia="宋体" w:cs="Times New Roman"/>
          <w:color w:val="auto"/>
          <w:sz w:val="21"/>
          <w:szCs w:val="21"/>
          <w:highlight w:val="none"/>
        </w:rPr>
        <w:t>“资格</w:t>
      </w:r>
      <w:r>
        <w:rPr>
          <w:rFonts w:hint="eastAsia" w:ascii="宋体" w:hAnsi="宋体" w:eastAsia="宋体" w:cs="Times New Roman"/>
          <w:color w:val="auto"/>
          <w:sz w:val="21"/>
          <w:szCs w:val="21"/>
          <w:highlight w:val="none"/>
          <w:lang w:val="en-US" w:eastAsia="zh-CN"/>
        </w:rPr>
        <w:t>证明</w:t>
      </w:r>
      <w:r>
        <w:rPr>
          <w:rFonts w:hint="eastAsia" w:ascii="宋体" w:hAnsi="宋体" w:eastAsia="宋体" w:cs="Times New Roman"/>
          <w:color w:val="auto"/>
          <w:sz w:val="21"/>
          <w:szCs w:val="21"/>
          <w:highlight w:val="none"/>
        </w:rPr>
        <w:t>文件”或“技术商务文件”中出现</w:t>
      </w:r>
      <w:r>
        <w:rPr>
          <w:rFonts w:hint="eastAsia" w:hAnsi="宋体"/>
          <w:color w:val="auto"/>
          <w:highlight w:val="none"/>
          <w:lang w:eastAsia="zh-CN"/>
        </w:rPr>
        <w:t>本项目的投标总价的</w:t>
      </w:r>
      <w:r>
        <w:rPr>
          <w:rFonts w:hint="eastAsia" w:ascii="宋体" w:hAnsi="宋体" w:cs="宋体"/>
          <w:color w:val="auto"/>
          <w:sz w:val="21"/>
          <w:szCs w:val="21"/>
          <w:highlight w:val="none"/>
          <w:lang w:val="en-US" w:eastAsia="zh-CN"/>
        </w:rPr>
        <w:t>（固定价格采购除外）</w:t>
      </w:r>
      <w:r>
        <w:rPr>
          <w:rFonts w:hint="eastAsia" w:ascii="宋体" w:hAnsi="宋体" w:eastAsia="宋体" w:cs="Times New Roman"/>
          <w:color w:val="auto"/>
          <w:sz w:val="21"/>
          <w:szCs w:val="21"/>
          <w:highlight w:val="none"/>
          <w:lang w:eastAsia="zh-CN"/>
        </w:rPr>
        <w:t>。</w:t>
      </w:r>
    </w:p>
    <w:p>
      <w:pPr>
        <w:spacing w:line="360" w:lineRule="auto"/>
        <w:rPr>
          <w:rFonts w:hint="eastAsia" w:ascii="宋体" w:hAnsi="宋体" w:eastAsia="宋体" w:cs="Times New Roman"/>
          <w:color w:val="auto"/>
          <w:sz w:val="21"/>
          <w:szCs w:val="21"/>
          <w:highlight w:val="none"/>
          <w:lang w:eastAsia="zh-CN"/>
        </w:rPr>
      </w:pPr>
      <w:r>
        <w:rPr>
          <w:rFonts w:hint="eastAsia" w:ascii="宋体" w:hAnsi="宋体" w:eastAsia="宋体" w:cs="Times New Roman"/>
          <w:color w:val="auto"/>
          <w:sz w:val="21"/>
          <w:szCs w:val="21"/>
          <w:highlight w:val="none"/>
          <w:lang w:val="en-US" w:eastAsia="zh-CN"/>
        </w:rPr>
        <w:t>6.1</w:t>
      </w:r>
      <w:r>
        <w:rPr>
          <w:rFonts w:hint="eastAsia" w:ascii="宋体" w:hAnsi="宋体" w:cs="Times New Roman"/>
          <w:color w:val="auto"/>
          <w:sz w:val="21"/>
          <w:szCs w:val="21"/>
          <w:highlight w:val="none"/>
          <w:lang w:val="en-US" w:eastAsia="zh-CN"/>
        </w:rPr>
        <w:t>2</w:t>
      </w:r>
      <w:r>
        <w:rPr>
          <w:rFonts w:hint="eastAsia" w:ascii="宋体" w:hAnsi="宋体" w:eastAsia="宋体" w:cs="Times New Roman"/>
          <w:color w:val="auto"/>
          <w:sz w:val="21"/>
          <w:szCs w:val="21"/>
          <w:highlight w:val="none"/>
        </w:rPr>
        <w:t>投标文件的实质性内容未使用中文表述、意思表述不明确、前后矛盾或者使用计量单位不符合招标文件要求的（经评标委员会认定并允许其当场更正的笔误除外）</w:t>
      </w:r>
      <w:r>
        <w:rPr>
          <w:rFonts w:hint="eastAsia" w:ascii="宋体" w:hAnsi="宋体" w:eastAsia="宋体" w:cs="Times New Roman"/>
          <w:color w:val="auto"/>
          <w:sz w:val="21"/>
          <w:szCs w:val="21"/>
          <w:highlight w:val="none"/>
          <w:lang w:eastAsia="zh-CN"/>
        </w:rPr>
        <w:t>。</w:t>
      </w:r>
    </w:p>
    <w:p>
      <w:pPr>
        <w:spacing w:line="360" w:lineRule="auto"/>
        <w:rPr>
          <w:rFonts w:hint="eastAsia" w:ascii="宋体" w:hAnsi="宋体" w:eastAsia="宋体" w:cs="Times New Roman"/>
          <w:color w:val="auto"/>
          <w:sz w:val="21"/>
          <w:szCs w:val="21"/>
          <w:highlight w:val="none"/>
          <w:lang w:eastAsia="zh-CN"/>
        </w:rPr>
      </w:pPr>
      <w:r>
        <w:rPr>
          <w:rFonts w:hint="eastAsia" w:ascii="宋体" w:hAnsi="宋体" w:eastAsia="宋体" w:cs="Times New Roman"/>
          <w:color w:val="auto"/>
          <w:sz w:val="21"/>
          <w:szCs w:val="21"/>
          <w:highlight w:val="none"/>
          <w:lang w:val="en-US" w:eastAsia="zh-CN"/>
        </w:rPr>
        <w:t>6.1</w:t>
      </w:r>
      <w:r>
        <w:rPr>
          <w:rFonts w:hint="eastAsia" w:ascii="宋体" w:hAnsi="宋体" w:cs="Times New Roman"/>
          <w:color w:val="auto"/>
          <w:sz w:val="21"/>
          <w:szCs w:val="21"/>
          <w:highlight w:val="none"/>
          <w:lang w:val="en-US" w:eastAsia="zh-CN"/>
        </w:rPr>
        <w:t>3</w:t>
      </w:r>
      <w:r>
        <w:rPr>
          <w:rFonts w:hint="eastAsia" w:ascii="宋体" w:hAnsi="宋体" w:eastAsia="宋体" w:cs="Times New Roman"/>
          <w:color w:val="auto"/>
          <w:sz w:val="21"/>
          <w:szCs w:val="21"/>
          <w:highlight w:val="none"/>
          <w:lang w:eastAsia="zh-CN"/>
        </w:rPr>
        <w:t>投标文件标明的响应或偏离与事实不符或提供虚假材料投标的。</w:t>
      </w:r>
    </w:p>
    <w:p>
      <w:pPr>
        <w:spacing w:line="360" w:lineRule="auto"/>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lang w:val="en-US" w:eastAsia="zh-CN"/>
        </w:rPr>
        <w:t>6.1</w:t>
      </w:r>
      <w:r>
        <w:rPr>
          <w:rFonts w:hint="eastAsia" w:ascii="宋体" w:hAnsi="宋体" w:cs="Times New Roman"/>
          <w:color w:val="auto"/>
          <w:sz w:val="21"/>
          <w:szCs w:val="21"/>
          <w:highlight w:val="none"/>
          <w:lang w:val="en-US" w:eastAsia="zh-CN"/>
        </w:rPr>
        <w:t>4</w:t>
      </w:r>
      <w:r>
        <w:rPr>
          <w:rFonts w:hint="eastAsia" w:ascii="宋体" w:hAnsi="宋体" w:eastAsia="宋体" w:cs="Times New Roman"/>
          <w:color w:val="auto"/>
          <w:sz w:val="21"/>
          <w:szCs w:val="21"/>
          <w:highlight w:val="none"/>
        </w:rPr>
        <w:t>标“▲”的条款不能满足招标文件要求的。</w:t>
      </w:r>
    </w:p>
    <w:p>
      <w:pPr>
        <w:pStyle w:val="2"/>
        <w:spacing w:line="360" w:lineRule="auto"/>
        <w:ind w:firstLine="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6.1</w:t>
      </w:r>
      <w:r>
        <w:rPr>
          <w:rFonts w:hint="eastAsia" w:hAnsi="宋体" w:cs="宋体"/>
          <w:color w:val="auto"/>
          <w:sz w:val="21"/>
          <w:szCs w:val="21"/>
          <w:highlight w:val="none"/>
          <w:lang w:val="en-US" w:eastAsia="zh-CN"/>
        </w:rPr>
        <w:t>5</w:t>
      </w:r>
      <w:r>
        <w:rPr>
          <w:rFonts w:hint="eastAsia" w:ascii="宋体" w:hAnsi="宋体" w:eastAsia="宋体" w:cs="宋体"/>
          <w:color w:val="auto"/>
          <w:sz w:val="21"/>
          <w:szCs w:val="21"/>
          <w:highlight w:val="none"/>
          <w:lang w:eastAsia="zh-CN"/>
        </w:rPr>
        <w:t>在报价评审时，如发现下列情形之一的，投标文件将被视为无效：</w:t>
      </w:r>
    </w:p>
    <w:p>
      <w:pPr>
        <w:pStyle w:val="2"/>
        <w:spacing w:line="360" w:lineRule="auto"/>
        <w:ind w:firstLine="0"/>
        <w:rPr>
          <w:rFonts w:hint="eastAsia" w:ascii="宋体" w:hAnsi="宋体" w:eastAsia="宋体" w:cs="宋体"/>
          <w:color w:val="auto"/>
          <w:sz w:val="21"/>
          <w:szCs w:val="21"/>
          <w:highlight w:val="none"/>
        </w:rPr>
      </w:pPr>
      <w:r>
        <w:rPr>
          <w:rFonts w:hint="eastAsia" w:ascii="宋体" w:hAnsi="宋体" w:eastAsia="宋体" w:cs="宋体"/>
          <w:color w:val="auto"/>
          <w:highlight w:val="none"/>
          <w:lang w:eastAsia="zh-CN"/>
        </w:rPr>
        <w:t>（</w:t>
      </w:r>
      <w:r>
        <w:rPr>
          <w:rFonts w:hint="eastAsia" w:ascii="宋体" w:hAnsi="宋体" w:eastAsia="宋体" w:cs="宋体"/>
          <w:color w:val="auto"/>
          <w:highlight w:val="none"/>
          <w:lang w:val="en-US" w:eastAsia="zh-CN"/>
        </w:rPr>
        <w:t>1</w:t>
      </w:r>
      <w:r>
        <w:rPr>
          <w:rFonts w:hint="eastAsia" w:ascii="宋体" w:hAnsi="宋体" w:eastAsia="宋体" w:cs="宋体"/>
          <w:color w:val="auto"/>
          <w:highlight w:val="none"/>
          <w:lang w:eastAsia="zh-CN"/>
        </w:rPr>
        <w:t>）未采用人民币报价或者未按照招标文件标明的币种报价的；</w:t>
      </w:r>
    </w:p>
    <w:p>
      <w:pPr>
        <w:spacing w:line="360" w:lineRule="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（2）报价超过招标文件中规定的预算金额或者最高限价的；</w:t>
      </w:r>
    </w:p>
    <w:p>
      <w:pPr>
        <w:pStyle w:val="2"/>
        <w:spacing w:line="360" w:lineRule="auto"/>
        <w:ind w:firstLine="0"/>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w:t>
      </w:r>
      <w:r>
        <w:rPr>
          <w:rFonts w:hint="eastAsia" w:ascii="宋体" w:hAnsi="宋体" w:eastAsia="宋体" w:cs="宋体"/>
          <w:color w:val="auto"/>
          <w:highlight w:val="none"/>
          <w:lang w:val="en-US" w:eastAsia="zh-CN"/>
        </w:rPr>
        <w:t>3</w:t>
      </w:r>
      <w:r>
        <w:rPr>
          <w:rFonts w:hint="eastAsia" w:ascii="宋体" w:hAnsi="宋体" w:eastAsia="宋体" w:cs="宋体"/>
          <w:color w:val="auto"/>
          <w:highlight w:val="none"/>
          <w:lang w:eastAsia="zh-CN"/>
        </w:rPr>
        <w:t>）未按照招标文件规定报价的；</w:t>
      </w:r>
    </w:p>
    <w:p>
      <w:pPr>
        <w:pStyle w:val="2"/>
        <w:spacing w:line="360" w:lineRule="auto"/>
        <w:ind w:firstLine="0"/>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w:t>
      </w:r>
      <w:r>
        <w:rPr>
          <w:rFonts w:hint="eastAsia" w:ascii="宋体" w:hAnsi="宋体" w:eastAsia="宋体" w:cs="宋体"/>
          <w:color w:val="auto"/>
          <w:highlight w:val="none"/>
          <w:lang w:val="en-US" w:eastAsia="zh-CN"/>
        </w:rPr>
        <w:t>4</w:t>
      </w:r>
      <w:r>
        <w:rPr>
          <w:rFonts w:hint="eastAsia" w:ascii="宋体" w:hAnsi="宋体" w:eastAsia="宋体" w:cs="宋体"/>
          <w:color w:val="auto"/>
          <w:highlight w:val="none"/>
          <w:lang w:eastAsia="zh-CN"/>
        </w:rPr>
        <w:t>）投标报价具有选择性的；</w:t>
      </w:r>
    </w:p>
    <w:p>
      <w:pPr>
        <w:pStyle w:val="2"/>
        <w:spacing w:line="360" w:lineRule="auto"/>
        <w:ind w:firstLine="0"/>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w:t>
      </w:r>
      <w:r>
        <w:rPr>
          <w:rFonts w:hint="eastAsia" w:ascii="宋体" w:hAnsi="宋体" w:eastAsia="宋体" w:cs="宋体"/>
          <w:color w:val="auto"/>
          <w:highlight w:val="none"/>
          <w:lang w:val="en-US" w:eastAsia="zh-CN"/>
        </w:rPr>
        <w:t>5</w:t>
      </w:r>
      <w:r>
        <w:rPr>
          <w:rFonts w:hint="eastAsia" w:ascii="宋体" w:hAnsi="宋体" w:eastAsia="宋体" w:cs="宋体"/>
          <w:color w:val="auto"/>
          <w:highlight w:val="none"/>
          <w:lang w:eastAsia="zh-CN"/>
        </w:rPr>
        <w:t>）</w:t>
      </w:r>
      <w:r>
        <w:rPr>
          <w:rFonts w:hint="eastAsia" w:ascii="宋体" w:hAnsi="宋体" w:eastAsia="宋体" w:cs="宋体"/>
          <w:color w:val="auto"/>
          <w:highlight w:val="none"/>
        </w:rPr>
        <w:t>不接受按修正错误的原则修正后的报价的</w:t>
      </w:r>
      <w:r>
        <w:rPr>
          <w:rFonts w:hint="eastAsia" w:ascii="宋体" w:hAnsi="宋体" w:eastAsia="宋体" w:cs="宋体"/>
          <w:color w:val="auto"/>
          <w:highlight w:val="none"/>
          <w:lang w:eastAsia="zh-CN"/>
        </w:rPr>
        <w:t>；</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highlight w:val="none"/>
          <w:lang w:eastAsia="zh-CN"/>
        </w:rPr>
        <w:t>（</w:t>
      </w:r>
      <w:r>
        <w:rPr>
          <w:rFonts w:hint="eastAsia" w:ascii="宋体" w:hAnsi="宋体" w:eastAsia="宋体" w:cs="宋体"/>
          <w:color w:val="auto"/>
          <w:highlight w:val="none"/>
          <w:lang w:val="en-US" w:eastAsia="zh-CN"/>
        </w:rPr>
        <w:t>6</w:t>
      </w:r>
      <w:r>
        <w:rPr>
          <w:rFonts w:hint="eastAsia" w:ascii="宋体" w:hAnsi="宋体" w:eastAsia="宋体" w:cs="宋体"/>
          <w:color w:val="auto"/>
          <w:highlight w:val="none"/>
          <w:lang w:eastAsia="zh-CN"/>
        </w:rPr>
        <w:t>）评标委员会认为投标人报价明显低于其他通过符合性审查投标人报价的，且在合理的时间内不能提供其报价合理性书面说明的。</w:t>
      </w:r>
    </w:p>
    <w:p>
      <w:pPr>
        <w:spacing w:line="360" w:lineRule="auto"/>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6.1</w:t>
      </w:r>
      <w:r>
        <w:rPr>
          <w:rFonts w:hint="eastAsia" w:ascii="宋体" w:hAnsi="宋体" w:cs="Times New Roman"/>
          <w:color w:val="auto"/>
          <w:sz w:val="21"/>
          <w:szCs w:val="21"/>
          <w:highlight w:val="none"/>
          <w:lang w:val="en-US" w:eastAsia="zh-CN"/>
        </w:rPr>
        <w:t>6</w:t>
      </w:r>
      <w:r>
        <w:rPr>
          <w:rFonts w:hint="eastAsia" w:ascii="宋体" w:hAnsi="宋体" w:eastAsia="宋体" w:cs="Times New Roman"/>
          <w:color w:val="auto"/>
          <w:sz w:val="21"/>
          <w:szCs w:val="21"/>
          <w:highlight w:val="none"/>
        </w:rPr>
        <w:t>有下列情形之一的，视为投标人串通投标，其投标无效</w:t>
      </w:r>
      <w:r>
        <w:rPr>
          <w:rFonts w:hint="eastAsia" w:ascii="宋体" w:hAnsi="宋体" w:eastAsia="宋体" w:cs="Times New Roman"/>
          <w:color w:val="auto"/>
          <w:sz w:val="21"/>
          <w:szCs w:val="21"/>
          <w:highlight w:val="none"/>
          <w:lang w:eastAsia="zh-CN"/>
        </w:rPr>
        <w:t>，</w:t>
      </w:r>
      <w:r>
        <w:rPr>
          <w:rFonts w:hint="eastAsia" w:ascii="宋体" w:hAnsi="宋体" w:eastAsia="宋体" w:cs="Times New Roman"/>
          <w:color w:val="auto"/>
          <w:sz w:val="21"/>
          <w:szCs w:val="21"/>
          <w:highlight w:val="none"/>
          <w:lang w:val="en-US" w:eastAsia="zh-CN"/>
        </w:rPr>
        <w:t>并书面报告财政部门</w:t>
      </w:r>
      <w:r>
        <w:rPr>
          <w:rFonts w:hint="eastAsia" w:ascii="宋体" w:hAnsi="宋体" w:eastAsia="宋体" w:cs="Times New Roman"/>
          <w:color w:val="auto"/>
          <w:sz w:val="21"/>
          <w:szCs w:val="21"/>
          <w:highlight w:val="none"/>
        </w:rPr>
        <w:t>：</w:t>
      </w:r>
    </w:p>
    <w:p>
      <w:pPr>
        <w:spacing w:line="360" w:lineRule="auto"/>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lang w:eastAsia="zh-CN"/>
        </w:rPr>
        <w:t>（</w:t>
      </w:r>
      <w:r>
        <w:rPr>
          <w:rFonts w:hint="eastAsia" w:ascii="宋体" w:hAnsi="宋体" w:eastAsia="宋体" w:cs="Times New Roman"/>
          <w:color w:val="auto"/>
          <w:sz w:val="21"/>
          <w:szCs w:val="21"/>
          <w:highlight w:val="none"/>
          <w:lang w:val="en-US" w:eastAsia="zh-CN"/>
        </w:rPr>
        <w:t>1</w:t>
      </w:r>
      <w:r>
        <w:rPr>
          <w:rFonts w:hint="eastAsia" w:ascii="宋体" w:hAnsi="宋体" w:eastAsia="宋体" w:cs="Times New Roman"/>
          <w:color w:val="auto"/>
          <w:sz w:val="21"/>
          <w:szCs w:val="21"/>
          <w:highlight w:val="none"/>
          <w:lang w:eastAsia="zh-CN"/>
        </w:rPr>
        <w:t>）</w:t>
      </w:r>
      <w:r>
        <w:rPr>
          <w:rFonts w:hint="eastAsia" w:ascii="宋体" w:hAnsi="宋体" w:eastAsia="宋体" w:cs="Times New Roman"/>
          <w:color w:val="auto"/>
          <w:sz w:val="21"/>
          <w:szCs w:val="21"/>
          <w:highlight w:val="none"/>
        </w:rPr>
        <w:t>不同投标人的投标文件由同一单位或者个人编制；</w:t>
      </w:r>
    </w:p>
    <w:p>
      <w:pPr>
        <w:spacing w:line="360" w:lineRule="auto"/>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lang w:eastAsia="zh-CN"/>
        </w:rPr>
        <w:t>（</w:t>
      </w:r>
      <w:r>
        <w:rPr>
          <w:rFonts w:hint="eastAsia" w:ascii="宋体" w:hAnsi="宋体" w:eastAsia="宋体" w:cs="Times New Roman"/>
          <w:color w:val="auto"/>
          <w:sz w:val="21"/>
          <w:szCs w:val="21"/>
          <w:highlight w:val="none"/>
          <w:lang w:val="en-US" w:eastAsia="zh-CN"/>
        </w:rPr>
        <w:t>2</w:t>
      </w:r>
      <w:r>
        <w:rPr>
          <w:rFonts w:hint="eastAsia" w:ascii="宋体" w:hAnsi="宋体" w:eastAsia="宋体" w:cs="Times New Roman"/>
          <w:color w:val="auto"/>
          <w:sz w:val="21"/>
          <w:szCs w:val="21"/>
          <w:highlight w:val="none"/>
          <w:lang w:eastAsia="zh-CN"/>
        </w:rPr>
        <w:t>）</w:t>
      </w:r>
      <w:r>
        <w:rPr>
          <w:rFonts w:hint="eastAsia" w:ascii="宋体" w:hAnsi="宋体" w:eastAsia="宋体" w:cs="Times New Roman"/>
          <w:color w:val="auto"/>
          <w:sz w:val="21"/>
          <w:szCs w:val="21"/>
          <w:highlight w:val="none"/>
        </w:rPr>
        <w:t>不同投标人委托同一单位或者个人办理投标事宜；</w:t>
      </w:r>
    </w:p>
    <w:p>
      <w:pPr>
        <w:spacing w:line="360" w:lineRule="auto"/>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lang w:eastAsia="zh-CN"/>
        </w:rPr>
        <w:t>（</w:t>
      </w:r>
      <w:r>
        <w:rPr>
          <w:rFonts w:hint="eastAsia" w:ascii="宋体" w:hAnsi="宋体" w:eastAsia="宋体" w:cs="Times New Roman"/>
          <w:color w:val="auto"/>
          <w:sz w:val="21"/>
          <w:szCs w:val="21"/>
          <w:highlight w:val="none"/>
          <w:lang w:val="en-US" w:eastAsia="zh-CN"/>
        </w:rPr>
        <w:t>3</w:t>
      </w:r>
      <w:r>
        <w:rPr>
          <w:rFonts w:hint="eastAsia" w:ascii="宋体" w:hAnsi="宋体" w:eastAsia="宋体" w:cs="Times New Roman"/>
          <w:color w:val="auto"/>
          <w:sz w:val="21"/>
          <w:szCs w:val="21"/>
          <w:highlight w:val="none"/>
          <w:lang w:eastAsia="zh-CN"/>
        </w:rPr>
        <w:t>）</w:t>
      </w:r>
      <w:r>
        <w:rPr>
          <w:rFonts w:hint="eastAsia" w:ascii="宋体" w:hAnsi="宋体" w:eastAsia="宋体" w:cs="Times New Roman"/>
          <w:color w:val="auto"/>
          <w:sz w:val="21"/>
          <w:szCs w:val="21"/>
          <w:highlight w:val="none"/>
        </w:rPr>
        <w:t>不同投标人的投标文件载明的项目管理成员或者联系人员为同一人；</w:t>
      </w:r>
    </w:p>
    <w:p>
      <w:pPr>
        <w:spacing w:line="360" w:lineRule="auto"/>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lang w:eastAsia="zh-CN"/>
        </w:rPr>
        <w:t>（</w:t>
      </w:r>
      <w:r>
        <w:rPr>
          <w:rFonts w:hint="eastAsia" w:ascii="宋体" w:hAnsi="宋体" w:eastAsia="宋体" w:cs="Times New Roman"/>
          <w:color w:val="auto"/>
          <w:sz w:val="21"/>
          <w:szCs w:val="21"/>
          <w:highlight w:val="none"/>
          <w:lang w:val="en-US" w:eastAsia="zh-CN"/>
        </w:rPr>
        <w:t>4</w:t>
      </w:r>
      <w:r>
        <w:rPr>
          <w:rFonts w:hint="eastAsia" w:ascii="宋体" w:hAnsi="宋体" w:eastAsia="宋体" w:cs="Times New Roman"/>
          <w:color w:val="auto"/>
          <w:sz w:val="21"/>
          <w:szCs w:val="21"/>
          <w:highlight w:val="none"/>
          <w:lang w:eastAsia="zh-CN"/>
        </w:rPr>
        <w:t>）</w:t>
      </w:r>
      <w:r>
        <w:rPr>
          <w:rFonts w:hint="eastAsia" w:ascii="宋体" w:hAnsi="宋体" w:eastAsia="宋体" w:cs="Times New Roman"/>
          <w:color w:val="auto"/>
          <w:sz w:val="21"/>
          <w:szCs w:val="21"/>
          <w:highlight w:val="none"/>
        </w:rPr>
        <w:t>不同投标人的投标文件异常一致或者投标报价呈规律性差异；</w:t>
      </w:r>
    </w:p>
    <w:p>
      <w:pPr>
        <w:spacing w:line="360" w:lineRule="auto"/>
        <w:rPr>
          <w:rFonts w:hint="eastAsia" w:ascii="宋体" w:hAnsi="宋体" w:eastAsia="宋体" w:cs="Times New Roman"/>
          <w:color w:val="auto"/>
          <w:sz w:val="21"/>
          <w:szCs w:val="21"/>
          <w:highlight w:val="none"/>
          <w:lang w:eastAsia="zh-CN"/>
        </w:rPr>
      </w:pPr>
      <w:r>
        <w:rPr>
          <w:rFonts w:hint="eastAsia" w:ascii="宋体" w:hAnsi="宋体" w:eastAsia="宋体" w:cs="Times New Roman"/>
          <w:color w:val="auto"/>
          <w:sz w:val="21"/>
          <w:szCs w:val="21"/>
          <w:highlight w:val="none"/>
          <w:lang w:eastAsia="zh-CN"/>
        </w:rPr>
        <w:t>（</w:t>
      </w:r>
      <w:r>
        <w:rPr>
          <w:rFonts w:hint="eastAsia" w:ascii="宋体" w:hAnsi="宋体" w:eastAsia="宋体" w:cs="Times New Roman"/>
          <w:color w:val="auto"/>
          <w:sz w:val="21"/>
          <w:szCs w:val="21"/>
          <w:highlight w:val="none"/>
          <w:lang w:val="en-US" w:eastAsia="zh-CN"/>
        </w:rPr>
        <w:t>5</w:t>
      </w:r>
      <w:r>
        <w:rPr>
          <w:rFonts w:hint="eastAsia" w:ascii="宋体" w:hAnsi="宋体" w:eastAsia="宋体" w:cs="Times New Roman"/>
          <w:color w:val="auto"/>
          <w:sz w:val="21"/>
          <w:szCs w:val="21"/>
          <w:highlight w:val="none"/>
          <w:lang w:eastAsia="zh-CN"/>
        </w:rPr>
        <w:t>）</w:t>
      </w:r>
      <w:r>
        <w:rPr>
          <w:rFonts w:hint="eastAsia" w:ascii="宋体" w:hAnsi="宋体" w:eastAsia="宋体" w:cs="Times New Roman"/>
          <w:color w:val="auto"/>
          <w:sz w:val="21"/>
          <w:szCs w:val="21"/>
          <w:highlight w:val="none"/>
        </w:rPr>
        <w:t>不同投标人的投标文件相互混装</w:t>
      </w:r>
      <w:r>
        <w:rPr>
          <w:rFonts w:hint="eastAsia" w:ascii="宋体" w:hAnsi="宋体" w:eastAsia="宋体" w:cs="Times New Roman"/>
          <w:color w:val="auto"/>
          <w:sz w:val="21"/>
          <w:szCs w:val="21"/>
          <w:highlight w:val="none"/>
          <w:lang w:eastAsia="zh-CN"/>
        </w:rPr>
        <w:t>。</w:t>
      </w:r>
    </w:p>
    <w:p>
      <w:pPr>
        <w:pStyle w:val="2"/>
        <w:spacing w:line="360" w:lineRule="auto"/>
        <w:ind w:firstLine="0"/>
        <w:rPr>
          <w:rFonts w:hint="eastAsia" w:ascii="宋体" w:hAnsi="宋体" w:eastAsia="宋体" w:cs="Times New Roman"/>
          <w:color w:val="auto"/>
          <w:sz w:val="21"/>
          <w:szCs w:val="21"/>
          <w:highlight w:val="none"/>
          <w:lang w:val="en-US" w:eastAsia="zh-CN"/>
        </w:rPr>
      </w:pPr>
      <w:r>
        <w:rPr>
          <w:rFonts w:hint="eastAsia" w:ascii="宋体" w:hAnsi="宋体" w:eastAsia="宋体" w:cs="Times New Roman"/>
          <w:color w:val="auto"/>
          <w:sz w:val="21"/>
          <w:szCs w:val="21"/>
          <w:highlight w:val="none"/>
        </w:rPr>
        <w:t>6.1</w:t>
      </w:r>
      <w:r>
        <w:rPr>
          <w:rFonts w:hint="eastAsia" w:hAnsi="宋体" w:cs="Times New Roman"/>
          <w:color w:val="auto"/>
          <w:sz w:val="21"/>
          <w:szCs w:val="21"/>
          <w:highlight w:val="none"/>
          <w:lang w:val="en-US" w:eastAsia="zh-CN"/>
        </w:rPr>
        <w:t>7</w:t>
      </w:r>
      <w:r>
        <w:rPr>
          <w:rFonts w:hint="eastAsia" w:ascii="宋体" w:hAnsi="宋体" w:eastAsia="宋体" w:cs="Times New Roman"/>
          <w:color w:val="auto"/>
          <w:sz w:val="21"/>
          <w:szCs w:val="21"/>
          <w:highlight w:val="none"/>
          <w:lang w:eastAsia="zh-CN"/>
        </w:rPr>
        <w:t>投标文件</w:t>
      </w:r>
      <w:r>
        <w:rPr>
          <w:rFonts w:hint="eastAsia" w:ascii="宋体" w:hAnsi="宋体" w:eastAsia="宋体" w:cs="Times New Roman"/>
          <w:color w:val="auto"/>
          <w:sz w:val="21"/>
          <w:szCs w:val="21"/>
          <w:highlight w:val="none"/>
        </w:rPr>
        <w:t>有重大偏差或</w:t>
      </w:r>
      <w:r>
        <w:rPr>
          <w:rFonts w:hint="eastAsia" w:hAnsi="宋体"/>
          <w:color w:val="auto"/>
          <w:highlight w:val="none"/>
        </w:rPr>
        <w:t>未实质性响应招标文件要求</w:t>
      </w:r>
      <w:r>
        <w:rPr>
          <w:rFonts w:hint="eastAsia" w:hAnsi="宋体"/>
          <w:color w:val="auto"/>
          <w:highlight w:val="none"/>
          <w:lang w:val="en-US" w:eastAsia="zh-CN"/>
        </w:rPr>
        <w:t>的</w:t>
      </w:r>
      <w:r>
        <w:rPr>
          <w:rFonts w:hint="eastAsia" w:hAnsi="宋体"/>
          <w:color w:val="auto"/>
          <w:highlight w:val="none"/>
        </w:rPr>
        <w:t>或者投标文件</w:t>
      </w:r>
      <w:r>
        <w:rPr>
          <w:rFonts w:hint="eastAsia" w:hAnsi="宋体"/>
          <w:color w:val="auto"/>
          <w:highlight w:val="none"/>
          <w:lang w:val="en-US" w:eastAsia="zh-CN"/>
        </w:rPr>
        <w:t>含</w:t>
      </w:r>
      <w:r>
        <w:rPr>
          <w:rFonts w:hint="eastAsia" w:hAnsi="宋体"/>
          <w:color w:val="auto"/>
          <w:highlight w:val="none"/>
        </w:rPr>
        <w:t>有采购人不能接受的附加条件的。</w:t>
      </w:r>
    </w:p>
    <w:p>
      <w:pPr>
        <w:spacing w:line="360" w:lineRule="auto"/>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6.</w:t>
      </w:r>
      <w:r>
        <w:rPr>
          <w:rFonts w:hint="eastAsia" w:ascii="宋体" w:hAnsi="宋体" w:cs="Times New Roman"/>
          <w:color w:val="auto"/>
          <w:sz w:val="21"/>
          <w:szCs w:val="21"/>
          <w:highlight w:val="none"/>
          <w:lang w:val="en-US" w:eastAsia="zh-CN"/>
        </w:rPr>
        <w:t>18</w:t>
      </w:r>
      <w:r>
        <w:rPr>
          <w:rFonts w:hint="eastAsia" w:ascii="宋体" w:hAnsi="宋体" w:eastAsia="宋体" w:cs="Times New Roman"/>
          <w:color w:val="auto"/>
          <w:sz w:val="21"/>
          <w:szCs w:val="21"/>
          <w:highlight w:val="none"/>
        </w:rPr>
        <w:t>违反法律、法规及本</w:t>
      </w:r>
      <w:r>
        <w:rPr>
          <w:rFonts w:hint="eastAsia" w:ascii="宋体" w:hAnsi="宋体" w:eastAsia="宋体" w:cs="Times New Roman"/>
          <w:color w:val="auto"/>
          <w:sz w:val="21"/>
          <w:szCs w:val="21"/>
          <w:highlight w:val="none"/>
          <w:lang w:val="en-US" w:eastAsia="zh-CN"/>
        </w:rPr>
        <w:t>招标</w:t>
      </w:r>
      <w:r>
        <w:rPr>
          <w:rFonts w:hint="eastAsia" w:ascii="宋体" w:hAnsi="宋体" w:eastAsia="宋体" w:cs="Times New Roman"/>
          <w:color w:val="auto"/>
          <w:sz w:val="21"/>
          <w:szCs w:val="21"/>
          <w:highlight w:val="none"/>
        </w:rPr>
        <w:t>文件规定的其他无效投标情形。</w:t>
      </w:r>
    </w:p>
    <w:p>
      <w:pPr>
        <w:spacing w:line="360" w:lineRule="auto"/>
        <w:rPr>
          <w:rFonts w:hint="eastAsia" w:ascii="宋体" w:hAnsi="宋体"/>
          <w:b/>
          <w:bCs/>
          <w:color w:val="auto"/>
          <w:sz w:val="21"/>
          <w:szCs w:val="21"/>
          <w:highlight w:val="none"/>
          <w:lang w:val="en-US" w:eastAsia="zh-CN"/>
        </w:rPr>
      </w:pPr>
      <w:r>
        <w:rPr>
          <w:rFonts w:hint="eastAsia" w:ascii="宋体" w:hAnsi="宋体"/>
          <w:b/>
          <w:bCs/>
          <w:color w:val="auto"/>
          <w:sz w:val="21"/>
          <w:szCs w:val="21"/>
          <w:highlight w:val="none"/>
          <w:lang w:val="en-US" w:eastAsia="zh-CN"/>
        </w:rPr>
        <w:t>7、中标原则</w:t>
      </w:r>
    </w:p>
    <w:p>
      <w:pPr>
        <w:spacing w:line="360" w:lineRule="auto"/>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7.1评标委员会根据投标人的技术商务文件和报价文件的总得分高低排定顺序，推荐中标候选人，得分最高者即为中标候选人。</w:t>
      </w:r>
      <w:r>
        <w:rPr>
          <w:rFonts w:hint="eastAsia" w:ascii="宋体" w:hAnsi="宋体" w:eastAsia="宋体" w:cs="Times New Roman"/>
          <w:color w:val="auto"/>
          <w:sz w:val="21"/>
          <w:szCs w:val="21"/>
          <w:highlight w:val="none"/>
        </w:rPr>
        <w:t>得分相同</w:t>
      </w:r>
      <w:r>
        <w:rPr>
          <w:rFonts w:hint="eastAsia" w:ascii="宋体" w:hAnsi="宋体" w:cs="Times New Roman"/>
          <w:color w:val="auto"/>
          <w:sz w:val="21"/>
          <w:szCs w:val="21"/>
          <w:highlight w:val="none"/>
          <w:lang w:val="en-US" w:eastAsia="zh-CN"/>
        </w:rPr>
        <w:t>时</w:t>
      </w:r>
      <w:r>
        <w:rPr>
          <w:rFonts w:hint="eastAsia" w:ascii="宋体" w:hAnsi="宋体" w:eastAsia="宋体" w:cs="Times New Roman"/>
          <w:color w:val="auto"/>
          <w:sz w:val="21"/>
          <w:szCs w:val="21"/>
          <w:highlight w:val="none"/>
        </w:rPr>
        <w:t>，</w:t>
      </w:r>
      <w:r>
        <w:rPr>
          <w:rFonts w:hint="eastAsia" w:ascii="宋体" w:hAnsi="宋体" w:cs="Times New Roman"/>
          <w:color w:val="auto"/>
          <w:sz w:val="21"/>
          <w:szCs w:val="21"/>
          <w:highlight w:val="none"/>
          <w:lang w:val="en-US" w:eastAsia="zh-CN"/>
        </w:rPr>
        <w:t>标项一</w:t>
      </w:r>
      <w:r>
        <w:rPr>
          <w:rFonts w:hint="eastAsia" w:ascii="宋体" w:hAnsi="宋体" w:eastAsia="宋体" w:cs="Times New Roman"/>
          <w:color w:val="auto"/>
          <w:sz w:val="21"/>
          <w:szCs w:val="21"/>
          <w:highlight w:val="none"/>
        </w:rPr>
        <w:t>按评分标准表序号</w:t>
      </w:r>
      <w:r>
        <w:rPr>
          <w:rFonts w:hint="eastAsia" w:ascii="宋体" w:hAnsi="宋体" w:cs="Times New Roman"/>
          <w:color w:val="auto"/>
          <w:sz w:val="21"/>
          <w:szCs w:val="21"/>
          <w:highlight w:val="none"/>
          <w:lang w:val="en-US" w:eastAsia="zh-CN"/>
        </w:rPr>
        <w:t>4、5、2、3、6、1、7项</w:t>
      </w:r>
      <w:r>
        <w:rPr>
          <w:rFonts w:hint="eastAsia" w:ascii="宋体" w:hAnsi="宋体" w:eastAsia="宋体" w:cs="Times New Roman"/>
          <w:color w:val="auto"/>
          <w:sz w:val="21"/>
          <w:szCs w:val="21"/>
          <w:highlight w:val="none"/>
        </w:rPr>
        <w:t>顺序</w:t>
      </w:r>
      <w:r>
        <w:rPr>
          <w:rFonts w:hint="eastAsia" w:ascii="宋体" w:hAnsi="宋体" w:cs="Times New Roman"/>
          <w:color w:val="auto"/>
          <w:sz w:val="21"/>
          <w:szCs w:val="21"/>
          <w:highlight w:val="none"/>
          <w:lang w:val="en-US" w:eastAsia="zh-CN"/>
        </w:rPr>
        <w:t>得分高低排序</w:t>
      </w:r>
      <w:r>
        <w:rPr>
          <w:rFonts w:hint="eastAsia" w:ascii="宋体" w:hAnsi="宋体" w:eastAsia="宋体" w:cs="Times New Roman"/>
          <w:color w:val="auto"/>
          <w:sz w:val="21"/>
          <w:szCs w:val="21"/>
          <w:highlight w:val="none"/>
        </w:rPr>
        <w:t>。</w:t>
      </w:r>
      <w:r>
        <w:rPr>
          <w:rFonts w:hint="eastAsia" w:ascii="宋体" w:hAnsi="宋体" w:cs="Times New Roman"/>
          <w:color w:val="auto"/>
          <w:sz w:val="21"/>
          <w:szCs w:val="21"/>
          <w:highlight w:val="none"/>
          <w:lang w:val="en-US" w:eastAsia="zh-CN"/>
        </w:rPr>
        <w:t>标项二</w:t>
      </w:r>
      <w:r>
        <w:rPr>
          <w:rFonts w:hint="eastAsia" w:ascii="宋体" w:hAnsi="宋体" w:eastAsia="宋体" w:cs="Times New Roman"/>
          <w:color w:val="auto"/>
          <w:sz w:val="21"/>
          <w:szCs w:val="21"/>
          <w:highlight w:val="none"/>
        </w:rPr>
        <w:t>按评分标准表序号</w:t>
      </w:r>
      <w:r>
        <w:rPr>
          <w:rFonts w:hint="eastAsia" w:ascii="宋体" w:hAnsi="宋体" w:cs="Times New Roman"/>
          <w:color w:val="auto"/>
          <w:sz w:val="21"/>
          <w:szCs w:val="21"/>
          <w:highlight w:val="none"/>
          <w:lang w:val="en-US" w:eastAsia="zh-CN"/>
        </w:rPr>
        <w:t>4、6、2、3、7、5、1、8项</w:t>
      </w:r>
      <w:r>
        <w:rPr>
          <w:rFonts w:hint="eastAsia" w:ascii="宋体" w:hAnsi="宋体" w:eastAsia="宋体" w:cs="Times New Roman"/>
          <w:color w:val="auto"/>
          <w:sz w:val="21"/>
          <w:szCs w:val="21"/>
          <w:highlight w:val="none"/>
        </w:rPr>
        <w:t>顺序</w:t>
      </w:r>
      <w:r>
        <w:rPr>
          <w:rFonts w:hint="eastAsia" w:ascii="宋体" w:hAnsi="宋体" w:cs="Times New Roman"/>
          <w:color w:val="auto"/>
          <w:sz w:val="21"/>
          <w:szCs w:val="21"/>
          <w:highlight w:val="none"/>
          <w:lang w:val="en-US" w:eastAsia="zh-CN"/>
        </w:rPr>
        <w:t>得分高低排序</w:t>
      </w:r>
      <w:r>
        <w:rPr>
          <w:rFonts w:hint="eastAsia" w:ascii="宋体" w:hAnsi="宋体" w:eastAsia="宋体" w:cs="Times New Roman"/>
          <w:color w:val="auto"/>
          <w:sz w:val="21"/>
          <w:szCs w:val="21"/>
          <w:highlight w:val="none"/>
        </w:rPr>
        <w:t>。标项</w:t>
      </w:r>
      <w:r>
        <w:rPr>
          <w:rFonts w:hint="eastAsia" w:ascii="宋体" w:hAnsi="宋体" w:cs="Times New Roman"/>
          <w:color w:val="auto"/>
          <w:sz w:val="21"/>
          <w:szCs w:val="21"/>
          <w:highlight w:val="none"/>
          <w:lang w:val="en-US" w:eastAsia="zh-CN"/>
        </w:rPr>
        <w:t>三</w:t>
      </w:r>
      <w:r>
        <w:rPr>
          <w:rFonts w:hint="eastAsia" w:ascii="宋体" w:hAnsi="宋体" w:eastAsia="宋体" w:cs="Times New Roman"/>
          <w:color w:val="auto"/>
          <w:sz w:val="21"/>
          <w:szCs w:val="21"/>
          <w:highlight w:val="none"/>
        </w:rPr>
        <w:t>按评分标准表序号</w:t>
      </w:r>
      <w:r>
        <w:rPr>
          <w:rFonts w:hint="eastAsia" w:ascii="宋体" w:hAnsi="宋体" w:cs="Times New Roman"/>
          <w:color w:val="auto"/>
          <w:sz w:val="21"/>
          <w:szCs w:val="21"/>
          <w:highlight w:val="none"/>
          <w:lang w:val="en-US" w:eastAsia="zh-CN"/>
        </w:rPr>
        <w:t>3</w:t>
      </w:r>
      <w:r>
        <w:rPr>
          <w:rFonts w:hint="eastAsia" w:ascii="宋体" w:hAnsi="宋体" w:eastAsia="宋体" w:cs="Times New Roman"/>
          <w:color w:val="auto"/>
          <w:sz w:val="21"/>
          <w:szCs w:val="21"/>
          <w:highlight w:val="none"/>
        </w:rPr>
        <w:t>、</w:t>
      </w:r>
      <w:r>
        <w:rPr>
          <w:rFonts w:hint="eastAsia" w:ascii="宋体" w:hAnsi="宋体" w:cs="Times New Roman"/>
          <w:color w:val="auto"/>
          <w:sz w:val="21"/>
          <w:szCs w:val="21"/>
          <w:highlight w:val="none"/>
          <w:lang w:val="en-US" w:eastAsia="zh-CN"/>
        </w:rPr>
        <w:t>4</w:t>
      </w:r>
      <w:r>
        <w:rPr>
          <w:rFonts w:hint="eastAsia" w:ascii="宋体" w:hAnsi="宋体" w:eastAsia="宋体" w:cs="Times New Roman"/>
          <w:color w:val="auto"/>
          <w:sz w:val="21"/>
          <w:szCs w:val="21"/>
          <w:highlight w:val="none"/>
        </w:rPr>
        <w:t>、</w:t>
      </w:r>
      <w:r>
        <w:rPr>
          <w:rFonts w:hint="eastAsia" w:ascii="宋体" w:hAnsi="宋体" w:cs="Times New Roman"/>
          <w:color w:val="auto"/>
          <w:sz w:val="21"/>
          <w:szCs w:val="21"/>
          <w:highlight w:val="none"/>
          <w:lang w:val="en-US" w:eastAsia="zh-CN"/>
        </w:rPr>
        <w:t>5</w:t>
      </w:r>
      <w:r>
        <w:rPr>
          <w:rFonts w:hint="eastAsia" w:ascii="宋体" w:hAnsi="宋体" w:eastAsia="宋体" w:cs="Times New Roman"/>
          <w:color w:val="auto"/>
          <w:sz w:val="21"/>
          <w:szCs w:val="21"/>
          <w:highlight w:val="none"/>
        </w:rPr>
        <w:t>、</w:t>
      </w:r>
      <w:r>
        <w:rPr>
          <w:rFonts w:hint="eastAsia" w:ascii="宋体" w:hAnsi="宋体" w:cs="Times New Roman"/>
          <w:color w:val="auto"/>
          <w:sz w:val="21"/>
          <w:szCs w:val="21"/>
          <w:highlight w:val="none"/>
          <w:lang w:val="en-US" w:eastAsia="zh-CN"/>
        </w:rPr>
        <w:t>2</w:t>
      </w:r>
      <w:r>
        <w:rPr>
          <w:rFonts w:hint="eastAsia" w:ascii="宋体" w:hAnsi="宋体" w:eastAsia="宋体" w:cs="Times New Roman"/>
          <w:color w:val="auto"/>
          <w:sz w:val="21"/>
          <w:szCs w:val="21"/>
          <w:highlight w:val="none"/>
        </w:rPr>
        <w:t>、</w:t>
      </w:r>
      <w:r>
        <w:rPr>
          <w:rFonts w:hint="eastAsia" w:ascii="宋体" w:hAnsi="宋体" w:cs="Times New Roman"/>
          <w:color w:val="auto"/>
          <w:sz w:val="21"/>
          <w:szCs w:val="21"/>
          <w:highlight w:val="none"/>
          <w:lang w:val="en-US" w:eastAsia="zh-CN"/>
        </w:rPr>
        <w:t>6</w:t>
      </w:r>
      <w:r>
        <w:rPr>
          <w:rFonts w:hint="eastAsia" w:ascii="宋体" w:hAnsi="宋体" w:eastAsia="宋体" w:cs="Times New Roman"/>
          <w:color w:val="auto"/>
          <w:sz w:val="21"/>
          <w:szCs w:val="21"/>
          <w:highlight w:val="none"/>
        </w:rPr>
        <w:t>、1、</w:t>
      </w:r>
      <w:r>
        <w:rPr>
          <w:rFonts w:hint="eastAsia" w:ascii="宋体" w:hAnsi="宋体" w:cs="Times New Roman"/>
          <w:color w:val="auto"/>
          <w:sz w:val="21"/>
          <w:szCs w:val="21"/>
          <w:highlight w:val="none"/>
          <w:lang w:val="en-US" w:eastAsia="zh-CN"/>
        </w:rPr>
        <w:t>7</w:t>
      </w:r>
      <w:r>
        <w:rPr>
          <w:rFonts w:hint="eastAsia" w:ascii="宋体" w:hAnsi="宋体" w:eastAsia="宋体" w:cs="Times New Roman"/>
          <w:color w:val="auto"/>
          <w:sz w:val="21"/>
          <w:szCs w:val="21"/>
          <w:highlight w:val="none"/>
        </w:rPr>
        <w:t>项顺序得分高低排序。如出现其它情况，由评标委员会决定。</w:t>
      </w:r>
    </w:p>
    <w:p>
      <w:pPr>
        <w:spacing w:line="360" w:lineRule="auto"/>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7.2采购人根据评审报告推荐的中标候选人确定中标供应商。</w:t>
      </w:r>
    </w:p>
    <w:p>
      <w:pPr>
        <w:spacing w:line="360" w:lineRule="auto"/>
        <w:rPr>
          <w:rFonts w:hint="eastAsia" w:ascii="宋体" w:hAnsi="宋体" w:eastAsia="宋体" w:cs="Times New Roman"/>
          <w:b/>
          <w:bCs/>
          <w:color w:val="auto"/>
          <w:sz w:val="21"/>
          <w:szCs w:val="21"/>
          <w:highlight w:val="none"/>
        </w:rPr>
      </w:pPr>
      <w:r>
        <w:rPr>
          <w:rFonts w:hint="eastAsia" w:ascii="宋体" w:hAnsi="宋体" w:eastAsia="宋体" w:cs="Times New Roman"/>
          <w:b/>
          <w:bCs/>
          <w:color w:val="auto"/>
          <w:sz w:val="21"/>
          <w:szCs w:val="21"/>
          <w:highlight w:val="none"/>
        </w:rPr>
        <w:t>注：本项目标项1采购</w:t>
      </w:r>
      <w:r>
        <w:rPr>
          <w:rFonts w:hint="eastAsia" w:ascii="宋体" w:hAnsi="宋体" w:cs="Times New Roman"/>
          <w:b/>
          <w:bCs/>
          <w:color w:val="auto"/>
          <w:sz w:val="21"/>
          <w:szCs w:val="21"/>
          <w:highlight w:val="none"/>
          <w:lang w:val="en-US" w:eastAsia="zh-CN"/>
        </w:rPr>
        <w:t>30</w:t>
      </w:r>
      <w:r>
        <w:rPr>
          <w:rFonts w:hint="eastAsia" w:ascii="宋体" w:hAnsi="宋体" w:eastAsia="宋体" w:cs="Times New Roman"/>
          <w:b/>
          <w:bCs/>
          <w:color w:val="auto"/>
          <w:sz w:val="21"/>
          <w:szCs w:val="21"/>
          <w:highlight w:val="none"/>
        </w:rPr>
        <w:t>家、标项2采购</w:t>
      </w:r>
      <w:r>
        <w:rPr>
          <w:rFonts w:hint="eastAsia" w:ascii="宋体" w:hAnsi="宋体" w:cs="Times New Roman"/>
          <w:b/>
          <w:bCs/>
          <w:color w:val="auto"/>
          <w:sz w:val="21"/>
          <w:szCs w:val="21"/>
          <w:highlight w:val="none"/>
          <w:lang w:val="en-US" w:eastAsia="zh-CN"/>
        </w:rPr>
        <w:t>3</w:t>
      </w:r>
      <w:r>
        <w:rPr>
          <w:rFonts w:hint="eastAsia" w:ascii="宋体" w:hAnsi="宋体" w:eastAsia="宋体" w:cs="Times New Roman"/>
          <w:b/>
          <w:bCs/>
          <w:color w:val="auto"/>
          <w:sz w:val="21"/>
          <w:szCs w:val="21"/>
          <w:highlight w:val="none"/>
        </w:rPr>
        <w:t>0家</w:t>
      </w:r>
      <w:r>
        <w:rPr>
          <w:rFonts w:hint="eastAsia" w:ascii="宋体" w:hAnsi="宋体" w:cs="Times New Roman"/>
          <w:b/>
          <w:bCs/>
          <w:color w:val="auto"/>
          <w:sz w:val="21"/>
          <w:szCs w:val="21"/>
          <w:highlight w:val="none"/>
          <w:lang w:eastAsia="zh-CN"/>
        </w:rPr>
        <w:t>、</w:t>
      </w:r>
      <w:r>
        <w:rPr>
          <w:rFonts w:hint="eastAsia" w:ascii="宋体" w:hAnsi="宋体" w:eastAsia="宋体" w:cs="Times New Roman"/>
          <w:b/>
          <w:bCs/>
          <w:color w:val="auto"/>
          <w:sz w:val="21"/>
          <w:szCs w:val="21"/>
          <w:highlight w:val="none"/>
        </w:rPr>
        <w:t>标项</w:t>
      </w:r>
      <w:r>
        <w:rPr>
          <w:rFonts w:hint="eastAsia" w:ascii="宋体" w:hAnsi="宋体" w:cs="Times New Roman"/>
          <w:b/>
          <w:bCs/>
          <w:color w:val="auto"/>
          <w:sz w:val="21"/>
          <w:szCs w:val="21"/>
          <w:highlight w:val="none"/>
          <w:lang w:val="en-US" w:eastAsia="zh-CN"/>
        </w:rPr>
        <w:t>3</w:t>
      </w:r>
      <w:r>
        <w:rPr>
          <w:rFonts w:hint="eastAsia" w:ascii="宋体" w:hAnsi="宋体" w:eastAsia="宋体" w:cs="Times New Roman"/>
          <w:b/>
          <w:bCs/>
          <w:color w:val="auto"/>
          <w:sz w:val="21"/>
          <w:szCs w:val="21"/>
          <w:highlight w:val="none"/>
        </w:rPr>
        <w:t>采购10家服务供应商。若经评审，实质响应招标要求的供应商数量小于或等于招标数量，则无需进行打分，所有符合招标要求的供应商均为中标</w:t>
      </w:r>
      <w:r>
        <w:rPr>
          <w:rFonts w:hint="eastAsia" w:ascii="宋体" w:hAnsi="宋体" w:cs="Times New Roman"/>
          <w:b/>
          <w:bCs/>
          <w:color w:val="auto"/>
          <w:sz w:val="21"/>
          <w:szCs w:val="21"/>
          <w:highlight w:val="none"/>
          <w:lang w:val="en-US" w:eastAsia="zh-CN"/>
        </w:rPr>
        <w:t>候选人</w:t>
      </w:r>
      <w:r>
        <w:rPr>
          <w:rFonts w:hint="eastAsia" w:ascii="宋体" w:hAnsi="宋体" w:eastAsia="宋体" w:cs="Times New Roman"/>
          <w:b/>
          <w:bCs/>
          <w:color w:val="auto"/>
          <w:sz w:val="21"/>
          <w:szCs w:val="21"/>
          <w:highlight w:val="none"/>
        </w:rPr>
        <w:t>。</w:t>
      </w:r>
    </w:p>
    <w:p>
      <w:pPr>
        <w:spacing w:line="360" w:lineRule="auto"/>
        <w:rPr>
          <w:rFonts w:hint="eastAsia" w:ascii="宋体" w:hAnsi="宋体"/>
          <w:b/>
          <w:bCs/>
          <w:color w:val="auto"/>
          <w:sz w:val="21"/>
          <w:szCs w:val="21"/>
          <w:highlight w:val="none"/>
          <w:lang w:val="en-US" w:eastAsia="zh-CN"/>
        </w:rPr>
      </w:pPr>
      <w:r>
        <w:rPr>
          <w:rFonts w:hint="eastAsia" w:ascii="宋体" w:hAnsi="宋体"/>
          <w:b/>
          <w:bCs/>
          <w:color w:val="auto"/>
          <w:sz w:val="21"/>
          <w:szCs w:val="21"/>
          <w:highlight w:val="none"/>
          <w:lang w:val="en-US" w:eastAsia="zh-CN"/>
        </w:rPr>
        <w:t>8、中标结果</w:t>
      </w:r>
    </w:p>
    <w:p>
      <w:pPr>
        <w:spacing w:line="360" w:lineRule="auto"/>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采购代理机构将中标结果在政府采购指定媒体上公告，并同时向中标供应商发出中标通知书。</w:t>
      </w:r>
    </w:p>
    <w:p>
      <w:pPr>
        <w:spacing w:line="360" w:lineRule="auto"/>
        <w:rPr>
          <w:rFonts w:hint="eastAsia" w:ascii="宋体" w:hAnsi="宋体"/>
          <w:b/>
          <w:bCs/>
          <w:color w:val="auto"/>
          <w:sz w:val="21"/>
          <w:szCs w:val="21"/>
          <w:highlight w:val="none"/>
          <w:lang w:val="en-US" w:eastAsia="zh-CN"/>
        </w:rPr>
      </w:pPr>
      <w:r>
        <w:rPr>
          <w:rFonts w:hint="eastAsia" w:ascii="宋体" w:hAnsi="宋体"/>
          <w:b/>
          <w:bCs/>
          <w:color w:val="auto"/>
          <w:sz w:val="21"/>
          <w:szCs w:val="21"/>
          <w:highlight w:val="none"/>
          <w:lang w:val="en-US" w:eastAsia="zh-CN"/>
        </w:rPr>
        <w:t>9、评分标准</w:t>
      </w:r>
    </w:p>
    <w:p>
      <w:pPr>
        <w:spacing w:line="360" w:lineRule="auto"/>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9.1评分标准</w:t>
      </w:r>
    </w:p>
    <w:p>
      <w:pPr>
        <w:spacing w:line="360" w:lineRule="auto"/>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详见后附评分标准表。</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9.2有关政府采购政策</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（1）根据《政府采购促进中小企业发展管理办法》（财库[2020]46号）的规定，本项目对小型和微型企业产品的价格</w:t>
      </w:r>
      <w:r>
        <w:rPr>
          <w:rFonts w:hint="eastAsia" w:ascii="宋体" w:hAnsi="宋体" w:eastAsia="宋体" w:cs="宋体"/>
          <w:color w:val="auto"/>
          <w:sz w:val="21"/>
          <w:szCs w:val="21"/>
          <w:highlight w:val="none"/>
        </w:rPr>
        <w:t>给予</w:t>
      </w:r>
      <w:r>
        <w:rPr>
          <w:rFonts w:hint="eastAsia" w:ascii="宋体" w:hAnsi="宋体" w:cs="宋体"/>
          <w:color w:val="auto"/>
          <w:sz w:val="21"/>
          <w:szCs w:val="21"/>
          <w:highlight w:val="none"/>
          <w:lang w:val="en-US" w:eastAsia="zh-CN"/>
        </w:rPr>
        <w:t>10</w:t>
      </w:r>
      <w:r>
        <w:rPr>
          <w:rFonts w:hint="eastAsia" w:ascii="宋体" w:hAnsi="宋体" w:eastAsia="宋体" w:cs="宋体"/>
          <w:color w:val="auto"/>
          <w:sz w:val="21"/>
          <w:szCs w:val="21"/>
          <w:highlight w:val="none"/>
        </w:rPr>
        <w:t>%的扣除，</w:t>
      </w:r>
      <w:r>
        <w:rPr>
          <w:rFonts w:hint="eastAsia" w:ascii="宋体" w:hAnsi="宋体" w:eastAsia="宋体" w:cs="宋体"/>
          <w:color w:val="auto"/>
          <w:sz w:val="21"/>
          <w:szCs w:val="21"/>
          <w:highlight w:val="none"/>
        </w:rPr>
        <w:t>用扣除后的价格参与评审。</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根据《财政部司法部关于政府采购支持监狱企业发展有关问题的通知》（财库[2014]68号）规定，监狱企业视同小型、微型企业。监狱企业参加政府采购活动时，应当提供由省级以上监狱管理局、戒毒管理局（含新疆生产建设兵团）出具的属于监狱企业的证明文件。</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根据《三部门联合发布关于促进残疾人就业政府采购政策的通知》（财库[2017]141号）规定，残疾人福利性单位视同小型、微型企业，享受评审中价格扣除等促进中小企业发展的政府采购政策。残疾人福利性单位属于小型、微型企业的，不重复享受政策。</w:t>
      </w:r>
    </w:p>
    <w:p>
      <w:pPr>
        <w:spacing w:line="360" w:lineRule="auto"/>
        <w:rPr>
          <w:rFonts w:hint="eastAsia" w:ascii="宋体" w:hAnsi="宋体" w:eastAsia="宋体" w:cs="Times New Roman"/>
          <w:color w:val="auto"/>
          <w:sz w:val="21"/>
          <w:szCs w:val="21"/>
          <w:highlight w:val="none"/>
        </w:rPr>
      </w:pPr>
    </w:p>
    <w:p>
      <w:pPr>
        <w:spacing w:line="360" w:lineRule="auto"/>
        <w:rPr>
          <w:rFonts w:hint="eastAsia" w:ascii="宋体" w:hAnsi="宋体" w:eastAsia="宋体" w:cs="Times New Roman"/>
          <w:color w:val="auto"/>
          <w:sz w:val="21"/>
          <w:szCs w:val="21"/>
          <w:highlight w:val="none"/>
        </w:rPr>
      </w:pPr>
    </w:p>
    <w:p>
      <w:pPr>
        <w:spacing w:line="360" w:lineRule="auto"/>
        <w:rPr>
          <w:rFonts w:hint="eastAsia" w:ascii="宋体" w:hAnsi="宋体" w:eastAsia="宋体" w:cs="Times New Roman"/>
          <w:b/>
          <w:bCs/>
          <w:color w:val="auto"/>
          <w:sz w:val="21"/>
          <w:szCs w:val="21"/>
          <w:highlight w:val="none"/>
        </w:rPr>
      </w:pPr>
      <w:r>
        <w:rPr>
          <w:rFonts w:hint="eastAsia" w:ascii="宋体" w:hAnsi="宋体" w:eastAsia="宋体" w:cs="Times New Roman"/>
          <w:b/>
          <w:bCs/>
          <w:color w:val="auto"/>
          <w:sz w:val="21"/>
          <w:szCs w:val="21"/>
          <w:highlight w:val="none"/>
        </w:rPr>
        <w:t>附：评分标准表</w:t>
      </w:r>
      <w:r>
        <w:rPr>
          <w:rFonts w:hint="eastAsia" w:ascii="宋体" w:hAnsi="宋体" w:cs="Times New Roman"/>
          <w:b/>
          <w:bCs/>
          <w:color w:val="auto"/>
          <w:sz w:val="21"/>
          <w:szCs w:val="21"/>
          <w:highlight w:val="none"/>
          <w:lang w:eastAsia="zh-CN"/>
        </w:rPr>
        <w:t>（</w:t>
      </w:r>
      <w:r>
        <w:rPr>
          <w:rFonts w:hint="eastAsia" w:ascii="宋体" w:hAnsi="宋体" w:cs="Times New Roman"/>
          <w:b/>
          <w:bCs/>
          <w:color w:val="auto"/>
          <w:sz w:val="21"/>
          <w:szCs w:val="21"/>
          <w:highlight w:val="none"/>
          <w:lang w:val="en-US" w:eastAsia="zh-CN"/>
        </w:rPr>
        <w:t>标项1、2、3</w:t>
      </w:r>
      <w:r>
        <w:rPr>
          <w:rFonts w:hint="eastAsia" w:ascii="宋体" w:hAnsi="宋体" w:cs="Times New Roman"/>
          <w:b/>
          <w:bCs/>
          <w:color w:val="auto"/>
          <w:sz w:val="21"/>
          <w:szCs w:val="21"/>
          <w:highlight w:val="none"/>
          <w:lang w:eastAsia="zh-CN"/>
        </w:rPr>
        <w:t>）</w:t>
      </w:r>
    </w:p>
    <w:p>
      <w:pPr>
        <w:spacing w:line="360" w:lineRule="auto"/>
        <w:rPr>
          <w:rFonts w:hint="eastAsia" w:ascii="宋体" w:hAnsi="宋体" w:eastAsia="宋体" w:cs="Times New Roman"/>
          <w:color w:val="auto"/>
          <w:sz w:val="21"/>
          <w:szCs w:val="21"/>
          <w:highlight w:val="none"/>
        </w:rPr>
      </w:pPr>
    </w:p>
    <w:p>
      <w:pPr>
        <w:spacing w:line="360" w:lineRule="auto"/>
        <w:rPr>
          <w:rFonts w:hint="eastAsia" w:ascii="宋体" w:hAnsi="宋体" w:eastAsia="宋体" w:cs="Times New Roman"/>
          <w:color w:val="auto"/>
          <w:sz w:val="21"/>
          <w:szCs w:val="21"/>
          <w:highlight w:val="none"/>
        </w:rPr>
      </w:pPr>
    </w:p>
    <w:p>
      <w:pPr>
        <w:pStyle w:val="4"/>
        <w:ind w:left="0" w:firstLine="0"/>
        <w:jc w:val="left"/>
        <w:rPr>
          <w:rFonts w:hint="eastAsia"/>
          <w:color w:val="auto"/>
          <w:sz w:val="21"/>
          <w:highlight w:val="none"/>
        </w:rPr>
      </w:pPr>
      <w:r>
        <w:rPr>
          <w:color w:val="auto"/>
          <w:sz w:val="21"/>
          <w:highlight w:val="none"/>
        </w:rPr>
        <w:br w:type="page"/>
      </w:r>
      <w:r>
        <w:rPr>
          <w:rFonts w:hint="eastAsia"/>
          <w:color w:val="auto"/>
          <w:sz w:val="21"/>
          <w:highlight w:val="none"/>
        </w:rPr>
        <w:t>附：</w:t>
      </w:r>
    </w:p>
    <w:p>
      <w:pPr>
        <w:adjustRightInd w:val="0"/>
        <w:snapToGrid w:val="0"/>
        <w:spacing w:before="156" w:beforeLines="50" w:after="156" w:afterLines="50" w:line="360" w:lineRule="auto"/>
        <w:jc w:val="center"/>
        <w:rPr>
          <w:rFonts w:hint="eastAsia" w:ascii="宋体" w:hAnsi="宋体" w:eastAsia="宋体" w:cs="宋体"/>
          <w:b/>
          <w:color w:val="auto"/>
          <w:sz w:val="32"/>
          <w:szCs w:val="32"/>
          <w:highlight w:val="none"/>
        </w:rPr>
      </w:pPr>
      <w:r>
        <w:rPr>
          <w:rFonts w:hint="eastAsia" w:ascii="宋体" w:hAnsi="宋体" w:eastAsia="宋体" w:cs="宋体"/>
          <w:b/>
          <w:color w:val="auto"/>
          <w:sz w:val="32"/>
          <w:szCs w:val="32"/>
          <w:highlight w:val="none"/>
        </w:rPr>
        <w:t>评分标准表（标项1）</w:t>
      </w:r>
    </w:p>
    <w:tbl>
      <w:tblPr>
        <w:tblStyle w:val="7"/>
        <w:tblW w:w="9447"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57" w:type="dxa"/>
          <w:bottom w:w="85" w:type="dxa"/>
          <w:right w:w="57" w:type="dxa"/>
        </w:tblCellMar>
      </w:tblPr>
      <w:tblGrid>
        <w:gridCol w:w="800"/>
        <w:gridCol w:w="1683"/>
        <w:gridCol w:w="5972"/>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57" w:type="dxa"/>
            <w:bottom w:w="85" w:type="dxa"/>
            <w:right w:w="57" w:type="dxa"/>
          </w:tblCellMar>
        </w:tblPrEx>
        <w:trPr>
          <w:cantSplit/>
          <w:trHeight w:val="794" w:hRule="atLeast"/>
        </w:trPr>
        <w:tc>
          <w:tcPr>
            <w:tcW w:w="800" w:type="dxa"/>
            <w:noWrap w:val="0"/>
            <w:tcMar>
              <w:top w:w="113" w:type="dxa"/>
              <w:left w:w="113" w:type="dxa"/>
              <w:bottom w:w="113" w:type="dxa"/>
              <w:right w:w="113" w:type="dxa"/>
            </w:tcMar>
            <w:vAlign w:val="center"/>
          </w:tcPr>
          <w:p>
            <w:pPr>
              <w:jc w:val="center"/>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序号</w:t>
            </w:r>
          </w:p>
        </w:tc>
        <w:tc>
          <w:tcPr>
            <w:tcW w:w="1683" w:type="dxa"/>
            <w:noWrap w:val="0"/>
            <w:tcMar>
              <w:top w:w="113" w:type="dxa"/>
              <w:left w:w="113" w:type="dxa"/>
              <w:bottom w:w="113" w:type="dxa"/>
              <w:right w:w="113" w:type="dxa"/>
            </w:tcMar>
            <w:vAlign w:val="center"/>
          </w:tcPr>
          <w:p>
            <w:pPr>
              <w:jc w:val="center"/>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评分项目</w:t>
            </w:r>
          </w:p>
        </w:tc>
        <w:tc>
          <w:tcPr>
            <w:tcW w:w="5972" w:type="dxa"/>
            <w:noWrap w:val="0"/>
            <w:tcMar>
              <w:top w:w="113" w:type="dxa"/>
              <w:left w:w="113" w:type="dxa"/>
              <w:bottom w:w="113" w:type="dxa"/>
              <w:right w:w="113" w:type="dxa"/>
            </w:tcMar>
            <w:vAlign w:val="center"/>
          </w:tcPr>
          <w:p>
            <w:pPr>
              <w:jc w:val="center"/>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评分内容及标准</w:t>
            </w:r>
          </w:p>
        </w:tc>
        <w:tc>
          <w:tcPr>
            <w:tcW w:w="992" w:type="dxa"/>
            <w:noWrap w:val="0"/>
            <w:tcMar>
              <w:top w:w="113" w:type="dxa"/>
              <w:left w:w="113" w:type="dxa"/>
              <w:bottom w:w="113" w:type="dxa"/>
              <w:right w:w="113" w:type="dxa"/>
            </w:tcMar>
            <w:vAlign w:val="center"/>
          </w:tcPr>
          <w:p>
            <w:pPr>
              <w:jc w:val="center"/>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57" w:type="dxa"/>
            <w:bottom w:w="85" w:type="dxa"/>
            <w:right w:w="57" w:type="dxa"/>
          </w:tblCellMar>
        </w:tblPrEx>
        <w:trPr>
          <w:cantSplit/>
          <w:trHeight w:val="510" w:hRule="atLeast"/>
        </w:trPr>
        <w:tc>
          <w:tcPr>
            <w:tcW w:w="9447" w:type="dxa"/>
            <w:gridSpan w:val="4"/>
            <w:noWrap w:val="0"/>
            <w:tcMar>
              <w:top w:w="113" w:type="dxa"/>
              <w:left w:w="113" w:type="dxa"/>
              <w:bottom w:w="113" w:type="dxa"/>
              <w:right w:w="113" w:type="dxa"/>
            </w:tcMar>
            <w:vAlign w:val="center"/>
          </w:tcPr>
          <w:p>
            <w:pPr>
              <w:jc w:val="center"/>
              <w:rPr>
                <w:rFonts w:hint="eastAsia" w:ascii="宋体" w:hAnsi="宋体" w:eastAsia="宋体" w:cs="宋体"/>
                <w:b/>
                <w:bCs/>
                <w:color w:val="auto"/>
                <w:sz w:val="21"/>
                <w:szCs w:val="21"/>
                <w:highlight w:val="none"/>
              </w:rPr>
            </w:pPr>
            <w:r>
              <w:rPr>
                <w:rFonts w:hint="eastAsia" w:ascii="宋体" w:hAnsi="宋体" w:eastAsia="宋体" w:cs="宋体"/>
                <w:b/>
                <w:color w:val="auto"/>
                <w:sz w:val="21"/>
                <w:szCs w:val="21"/>
                <w:highlight w:val="none"/>
              </w:rPr>
              <w:t>技术</w:t>
            </w:r>
            <w:r>
              <w:rPr>
                <w:rFonts w:hint="eastAsia" w:ascii="宋体" w:hAnsi="宋体" w:eastAsia="宋体" w:cs="宋体"/>
                <w:b/>
                <w:color w:val="auto"/>
                <w:sz w:val="21"/>
                <w:szCs w:val="21"/>
                <w:highlight w:val="none"/>
                <w:lang w:val="en-US" w:eastAsia="zh-CN"/>
              </w:rPr>
              <w:t>商务</w:t>
            </w:r>
            <w:r>
              <w:rPr>
                <w:rFonts w:hint="eastAsia" w:ascii="宋体" w:hAnsi="宋体" w:eastAsia="宋体" w:cs="宋体"/>
                <w:b/>
                <w:color w:val="auto"/>
                <w:sz w:val="21"/>
                <w:szCs w:val="21"/>
                <w:highlight w:val="none"/>
              </w:rPr>
              <w:t>部分</w:t>
            </w:r>
            <w:r>
              <w:rPr>
                <w:rFonts w:hint="eastAsia" w:ascii="宋体" w:hAnsi="宋体" w:eastAsia="宋体" w:cs="宋体"/>
                <w:b/>
                <w:bCs/>
                <w:color w:val="auto"/>
                <w:sz w:val="21"/>
                <w:szCs w:val="21"/>
                <w:highlight w:val="none"/>
              </w:rPr>
              <w:t xml:space="preserve"> </w:t>
            </w:r>
            <w:r>
              <w:rPr>
                <w:rFonts w:hint="eastAsia" w:ascii="宋体" w:hAnsi="宋体" w:cs="宋体"/>
                <w:b/>
                <w:bCs/>
                <w:color w:val="auto"/>
                <w:sz w:val="21"/>
                <w:szCs w:val="21"/>
                <w:highlight w:val="none"/>
                <w:lang w:val="en-US" w:eastAsia="zh-CN"/>
              </w:rPr>
              <w:t>7</w:t>
            </w:r>
            <w:r>
              <w:rPr>
                <w:rFonts w:hint="eastAsia" w:ascii="宋体" w:hAnsi="宋体" w:eastAsia="宋体" w:cs="宋体"/>
                <w:b/>
                <w:bCs/>
                <w:color w:val="auto"/>
                <w:sz w:val="21"/>
                <w:szCs w:val="21"/>
                <w:highlight w:val="none"/>
              </w:rPr>
              <w:t>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57" w:type="dxa"/>
            <w:bottom w:w="85" w:type="dxa"/>
            <w:right w:w="57" w:type="dxa"/>
          </w:tblCellMar>
        </w:tblPrEx>
        <w:trPr>
          <w:cantSplit/>
          <w:trHeight w:val="454" w:hRule="atLeast"/>
        </w:trPr>
        <w:tc>
          <w:tcPr>
            <w:tcW w:w="800" w:type="dxa"/>
            <w:noWrap w:val="0"/>
            <w:tcMar>
              <w:top w:w="113" w:type="dxa"/>
              <w:left w:w="113" w:type="dxa"/>
              <w:bottom w:w="113" w:type="dxa"/>
              <w:right w:w="113" w:type="dxa"/>
            </w:tcMar>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p>
        </w:tc>
        <w:tc>
          <w:tcPr>
            <w:tcW w:w="1683" w:type="dxa"/>
            <w:noWrap w:val="0"/>
            <w:tcMar>
              <w:top w:w="113" w:type="dxa"/>
              <w:left w:w="113" w:type="dxa"/>
              <w:bottom w:w="113" w:type="dxa"/>
              <w:right w:w="113" w:type="dxa"/>
            </w:tcMar>
            <w:vAlign w:val="center"/>
          </w:tcPr>
          <w:p>
            <w:pPr>
              <w:jc w:val="center"/>
              <w:rPr>
                <w:rFonts w:hint="eastAsia" w:ascii="宋体" w:hAnsi="宋体" w:eastAsia="宋体" w:cs="宋体"/>
                <w:color w:val="auto"/>
                <w:sz w:val="21"/>
                <w:szCs w:val="21"/>
                <w:highlight w:val="none"/>
              </w:rPr>
            </w:pPr>
            <w:r>
              <w:rPr>
                <w:rFonts w:hint="eastAsia" w:ascii="宋体" w:hAnsi="宋体" w:cs="宋体"/>
                <w:color w:val="auto"/>
                <w:highlight w:val="none"/>
                <w:lang w:val="en-US" w:eastAsia="zh-CN"/>
              </w:rPr>
              <w:t>整体</w:t>
            </w:r>
            <w:r>
              <w:rPr>
                <w:rFonts w:hint="eastAsia" w:ascii="宋体" w:hAnsi="宋体" w:eastAsia="宋体" w:cs="宋体"/>
                <w:color w:val="auto"/>
                <w:highlight w:val="none"/>
                <w:lang w:val="en-US" w:eastAsia="zh-CN"/>
              </w:rPr>
              <w:t>服务方案</w:t>
            </w:r>
          </w:p>
        </w:tc>
        <w:tc>
          <w:tcPr>
            <w:tcW w:w="5972" w:type="dxa"/>
            <w:noWrap w:val="0"/>
            <w:tcMar>
              <w:top w:w="113" w:type="dxa"/>
              <w:left w:w="113" w:type="dxa"/>
              <w:bottom w:w="113" w:type="dxa"/>
              <w:right w:w="113" w:type="dxa"/>
            </w:tcMar>
            <w:vAlign w:val="center"/>
          </w:tcPr>
          <w:p>
            <w:pPr>
              <w:rPr>
                <w:rFonts w:hint="eastAsia" w:ascii="宋体" w:hAnsi="宋体" w:eastAsia="宋体" w:cs="宋体"/>
                <w:color w:val="auto"/>
                <w:sz w:val="21"/>
                <w:szCs w:val="21"/>
                <w:highlight w:val="none"/>
              </w:rPr>
            </w:pPr>
            <w:r>
              <w:rPr>
                <w:rFonts w:hint="eastAsia" w:ascii="宋体" w:hAnsi="宋体" w:eastAsia="宋体" w:cs="宋体"/>
                <w:color w:val="auto"/>
                <w:highlight w:val="none"/>
                <w:lang w:val="en-US" w:eastAsia="zh-CN"/>
              </w:rPr>
              <w:t>根据提供的</w:t>
            </w:r>
            <w:r>
              <w:rPr>
                <w:rFonts w:hint="eastAsia" w:ascii="宋体" w:hAnsi="宋体" w:cs="宋体"/>
                <w:color w:val="auto"/>
                <w:highlight w:val="none"/>
                <w:lang w:val="en-US" w:eastAsia="zh-CN"/>
              </w:rPr>
              <w:t>整体</w:t>
            </w:r>
            <w:r>
              <w:rPr>
                <w:rFonts w:hint="eastAsia" w:ascii="宋体" w:hAnsi="宋体" w:eastAsia="宋体" w:cs="宋体"/>
                <w:color w:val="auto"/>
                <w:highlight w:val="none"/>
                <w:lang w:val="en-US" w:eastAsia="zh-CN"/>
              </w:rPr>
              <w:t>服务方案，对本区域项目的熟悉程度、服务便捷性、配套措施、机构设置等进行评议。</w:t>
            </w:r>
          </w:p>
        </w:tc>
        <w:tc>
          <w:tcPr>
            <w:tcW w:w="992" w:type="dxa"/>
            <w:noWrap w:val="0"/>
            <w:tcMar>
              <w:top w:w="113" w:type="dxa"/>
              <w:left w:w="113" w:type="dxa"/>
              <w:bottom w:w="113" w:type="dxa"/>
              <w:right w:w="113" w:type="dxa"/>
            </w:tcMar>
            <w:vAlign w:val="center"/>
          </w:tcPr>
          <w:p>
            <w:pPr>
              <w:jc w:val="center"/>
              <w:rPr>
                <w:rFonts w:hint="default" w:ascii="宋体" w:hAnsi="宋体" w:eastAsia="宋体" w:cs="宋体"/>
                <w:b/>
                <w:bCs/>
                <w:color w:val="auto"/>
                <w:sz w:val="21"/>
                <w:szCs w:val="21"/>
                <w:highlight w:val="none"/>
                <w:lang w:val="en-US" w:eastAsia="zh-CN"/>
              </w:rPr>
            </w:pPr>
            <w:r>
              <w:rPr>
                <w:rFonts w:hint="eastAsia" w:ascii="宋体" w:hAnsi="宋体" w:cs="宋体"/>
                <w:b/>
                <w:bCs/>
                <w:color w:val="auto"/>
                <w:sz w:val="21"/>
                <w:szCs w:val="21"/>
                <w:highlight w:val="no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57" w:type="dxa"/>
            <w:bottom w:w="85" w:type="dxa"/>
            <w:right w:w="57" w:type="dxa"/>
          </w:tblCellMar>
        </w:tblPrEx>
        <w:trPr>
          <w:cantSplit/>
          <w:trHeight w:val="454" w:hRule="atLeast"/>
        </w:trPr>
        <w:tc>
          <w:tcPr>
            <w:tcW w:w="800" w:type="dxa"/>
            <w:noWrap w:val="0"/>
            <w:tcMar>
              <w:top w:w="113" w:type="dxa"/>
              <w:left w:w="113" w:type="dxa"/>
              <w:bottom w:w="113" w:type="dxa"/>
              <w:right w:w="113" w:type="dxa"/>
            </w:tcMar>
            <w:vAlign w:val="center"/>
          </w:tcPr>
          <w:p>
            <w:pPr>
              <w:jc w:val="center"/>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2</w:t>
            </w:r>
          </w:p>
        </w:tc>
        <w:tc>
          <w:tcPr>
            <w:tcW w:w="1683" w:type="dxa"/>
            <w:noWrap w:val="0"/>
            <w:tcMar>
              <w:top w:w="113" w:type="dxa"/>
              <w:left w:w="113" w:type="dxa"/>
              <w:bottom w:w="113" w:type="dxa"/>
              <w:right w:w="113" w:type="dxa"/>
            </w:tcMar>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highlight w:val="none"/>
              </w:rPr>
              <w:t>服务响应快捷情况</w:t>
            </w:r>
          </w:p>
        </w:tc>
        <w:tc>
          <w:tcPr>
            <w:tcW w:w="5972" w:type="dxa"/>
            <w:noWrap w:val="0"/>
            <w:tcMar>
              <w:top w:w="113" w:type="dxa"/>
              <w:left w:w="113" w:type="dxa"/>
              <w:bottom w:w="113" w:type="dxa"/>
              <w:right w:w="113" w:type="dxa"/>
            </w:tcMar>
            <w:vAlign w:val="center"/>
          </w:tcPr>
          <w:p>
            <w:pPr>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接到采购人通知后0.5小时内能赶到</w:t>
            </w:r>
            <w:r>
              <w:rPr>
                <w:rFonts w:hint="eastAsia" w:ascii="宋体" w:hAnsi="宋体" w:eastAsia="宋体" w:cs="宋体"/>
                <w:color w:val="auto"/>
                <w:highlight w:val="none"/>
                <w:lang w:val="en-US" w:eastAsia="zh-CN"/>
              </w:rPr>
              <w:t>北仑区</w:t>
            </w:r>
            <w:r>
              <w:rPr>
                <w:rFonts w:hint="eastAsia" w:ascii="宋体" w:hAnsi="宋体" w:cs="宋体"/>
                <w:color w:val="auto"/>
                <w:highlight w:val="none"/>
                <w:lang w:val="en-US" w:eastAsia="zh-CN"/>
              </w:rPr>
              <w:t>行政中心的</w:t>
            </w:r>
            <w:r>
              <w:rPr>
                <w:rFonts w:hint="eastAsia" w:ascii="宋体" w:hAnsi="宋体" w:cs="宋体"/>
                <w:color w:val="auto"/>
                <w:highlight w:val="none"/>
                <w:lang w:val="en-US" w:eastAsia="zh-CN"/>
              </w:rPr>
              <w:t>，</w:t>
            </w:r>
            <w:r>
              <w:rPr>
                <w:rFonts w:hint="eastAsia" w:ascii="宋体" w:hAnsi="宋体" w:eastAsia="宋体" w:cs="宋体"/>
                <w:color w:val="auto"/>
                <w:highlight w:val="none"/>
                <w:lang w:val="en-US" w:eastAsia="zh-CN"/>
              </w:rPr>
              <w:t>得8分</w:t>
            </w:r>
            <w:r>
              <w:rPr>
                <w:rFonts w:hint="eastAsia" w:ascii="宋体" w:hAnsi="宋体" w:cs="宋体"/>
                <w:color w:val="auto"/>
                <w:highlight w:val="none"/>
                <w:lang w:val="en-US" w:eastAsia="zh-CN"/>
              </w:rPr>
              <w:t>；</w:t>
            </w:r>
            <w:r>
              <w:rPr>
                <w:rFonts w:hint="eastAsia" w:ascii="宋体" w:hAnsi="宋体" w:eastAsia="宋体" w:cs="宋体"/>
                <w:color w:val="auto"/>
                <w:highlight w:val="none"/>
                <w:lang w:val="en-US" w:eastAsia="zh-CN"/>
              </w:rPr>
              <w:t>1小时之内能赶到现场</w:t>
            </w:r>
            <w:r>
              <w:rPr>
                <w:rFonts w:hint="eastAsia" w:ascii="宋体" w:hAnsi="宋体" w:cs="宋体"/>
                <w:color w:val="auto"/>
                <w:highlight w:val="none"/>
                <w:lang w:val="en-US" w:eastAsia="zh-CN"/>
              </w:rPr>
              <w:t>的，</w:t>
            </w:r>
            <w:r>
              <w:rPr>
                <w:rFonts w:hint="eastAsia" w:ascii="宋体" w:hAnsi="宋体" w:eastAsia="宋体" w:cs="宋体"/>
                <w:color w:val="auto"/>
                <w:highlight w:val="none"/>
                <w:lang w:val="en-US" w:eastAsia="zh-CN"/>
              </w:rPr>
              <w:t>得4分</w:t>
            </w:r>
            <w:r>
              <w:rPr>
                <w:rFonts w:hint="eastAsia" w:ascii="宋体" w:hAnsi="宋体" w:cs="宋体"/>
                <w:color w:val="auto"/>
                <w:highlight w:val="none"/>
                <w:lang w:val="en-US" w:eastAsia="zh-CN"/>
              </w:rPr>
              <w:t>；</w:t>
            </w:r>
            <w:r>
              <w:rPr>
                <w:rFonts w:hint="eastAsia" w:ascii="宋体" w:hAnsi="宋体" w:eastAsia="宋体" w:cs="宋体"/>
                <w:color w:val="auto"/>
                <w:highlight w:val="none"/>
                <w:lang w:val="en-US" w:eastAsia="zh-CN"/>
              </w:rPr>
              <w:t>2小时之内能赶到现场的，得</w:t>
            </w:r>
            <w:r>
              <w:rPr>
                <w:rFonts w:hint="eastAsia" w:ascii="宋体" w:hAnsi="宋体" w:cs="宋体"/>
                <w:color w:val="auto"/>
                <w:highlight w:val="none"/>
                <w:lang w:val="en-US" w:eastAsia="zh-CN"/>
              </w:rPr>
              <w:t>1</w:t>
            </w:r>
            <w:r>
              <w:rPr>
                <w:rFonts w:hint="eastAsia" w:ascii="宋体" w:hAnsi="宋体" w:eastAsia="宋体" w:cs="宋体"/>
                <w:color w:val="auto"/>
                <w:highlight w:val="none"/>
                <w:lang w:val="en-US" w:eastAsia="zh-CN"/>
              </w:rPr>
              <w:t>分</w:t>
            </w:r>
            <w:r>
              <w:rPr>
                <w:rFonts w:hint="eastAsia" w:ascii="宋体" w:hAnsi="宋体" w:cs="宋体"/>
                <w:color w:val="auto"/>
                <w:highlight w:val="none"/>
                <w:lang w:val="en-US" w:eastAsia="zh-CN"/>
              </w:rPr>
              <w:t>；超过2小时（含）的，不得分</w:t>
            </w:r>
            <w:r>
              <w:rPr>
                <w:rFonts w:hint="eastAsia" w:ascii="宋体" w:hAnsi="宋体" w:eastAsia="宋体" w:cs="宋体"/>
                <w:color w:val="auto"/>
                <w:highlight w:val="none"/>
                <w:lang w:val="en-US" w:eastAsia="zh-CN"/>
              </w:rPr>
              <w:t>。</w:t>
            </w:r>
          </w:p>
          <w:p>
            <w:pPr>
              <w:rPr>
                <w:rFonts w:hint="eastAsia" w:ascii="宋体" w:hAnsi="宋体" w:eastAsia="宋体" w:cs="宋体"/>
                <w:color w:val="auto"/>
                <w:sz w:val="21"/>
                <w:szCs w:val="21"/>
                <w:highlight w:val="none"/>
              </w:rPr>
            </w:pPr>
            <w:r>
              <w:rPr>
                <w:rFonts w:hint="eastAsia" w:ascii="宋体" w:hAnsi="宋体" w:eastAsia="宋体" w:cs="宋体"/>
                <w:color w:val="auto"/>
                <w:highlight w:val="none"/>
                <w:lang w:val="en-US" w:eastAsia="zh-CN"/>
              </w:rPr>
              <w:t>供应商结合各自企业的具体情况在投标文件中提供相应措施方案的详细说明并提供必要的证明材料，由评委对其合理性、可实现性等进行评分。</w:t>
            </w:r>
          </w:p>
        </w:tc>
        <w:tc>
          <w:tcPr>
            <w:tcW w:w="992" w:type="dxa"/>
            <w:noWrap w:val="0"/>
            <w:tcMar>
              <w:top w:w="113" w:type="dxa"/>
              <w:left w:w="113" w:type="dxa"/>
              <w:bottom w:w="113" w:type="dxa"/>
              <w:right w:w="113" w:type="dxa"/>
            </w:tcMar>
            <w:vAlign w:val="center"/>
          </w:tcPr>
          <w:p>
            <w:pPr>
              <w:jc w:val="center"/>
              <w:rPr>
                <w:rFonts w:hint="eastAsia" w:ascii="宋体" w:hAnsi="宋体" w:eastAsia="宋体" w:cs="宋体"/>
                <w:b/>
                <w:bCs/>
                <w:color w:val="auto"/>
                <w:sz w:val="21"/>
                <w:szCs w:val="21"/>
                <w:highlight w:val="none"/>
                <w:lang w:val="en-US" w:eastAsia="zh-CN"/>
              </w:rPr>
            </w:pPr>
            <w:r>
              <w:rPr>
                <w:rFonts w:hint="eastAsia" w:ascii="宋体" w:hAnsi="宋体" w:cs="宋体"/>
                <w:b/>
                <w:bCs/>
                <w:color w:val="auto"/>
                <w:sz w:val="21"/>
                <w:szCs w:val="21"/>
                <w:highlight w:val="none"/>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57" w:type="dxa"/>
            <w:bottom w:w="85" w:type="dxa"/>
            <w:right w:w="57" w:type="dxa"/>
          </w:tblCellMar>
        </w:tblPrEx>
        <w:trPr>
          <w:cantSplit/>
          <w:trHeight w:val="90" w:hRule="atLeast"/>
        </w:trPr>
        <w:tc>
          <w:tcPr>
            <w:tcW w:w="800" w:type="dxa"/>
            <w:noWrap w:val="0"/>
            <w:tcMar>
              <w:top w:w="113" w:type="dxa"/>
              <w:left w:w="113" w:type="dxa"/>
              <w:bottom w:w="113" w:type="dxa"/>
              <w:right w:w="113" w:type="dxa"/>
            </w:tcMar>
            <w:vAlign w:val="center"/>
          </w:tcPr>
          <w:p>
            <w:pPr>
              <w:jc w:val="center"/>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3</w:t>
            </w:r>
          </w:p>
        </w:tc>
        <w:tc>
          <w:tcPr>
            <w:tcW w:w="1683" w:type="dxa"/>
            <w:noWrap w:val="0"/>
            <w:tcMar>
              <w:top w:w="113" w:type="dxa"/>
              <w:left w:w="113" w:type="dxa"/>
              <w:bottom w:w="113" w:type="dxa"/>
              <w:right w:w="113" w:type="dxa"/>
            </w:tcMar>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专业人员储备情况</w:t>
            </w:r>
          </w:p>
        </w:tc>
        <w:tc>
          <w:tcPr>
            <w:tcW w:w="5972" w:type="dxa"/>
            <w:noWrap w:val="0"/>
            <w:tcMar>
              <w:top w:w="113" w:type="dxa"/>
              <w:left w:w="113" w:type="dxa"/>
              <w:bottom w:w="113" w:type="dxa"/>
              <w:right w:w="113" w:type="dxa"/>
            </w:tcMar>
            <w:vAlign w:val="center"/>
          </w:tcPr>
          <w:p>
            <w:pPr>
              <w:rPr>
                <w:rFonts w:hint="eastAsia" w:ascii="宋体" w:hAnsi="宋体" w:eastAsia="宋体" w:cs="宋体"/>
                <w:color w:val="auto"/>
                <w:highlight w:val="none"/>
              </w:rPr>
            </w:pPr>
            <w:r>
              <w:rPr>
                <w:rFonts w:hint="eastAsia" w:ascii="宋体" w:hAnsi="宋体" w:cs="宋体"/>
                <w:color w:val="auto"/>
                <w:highlight w:val="none"/>
                <w:lang w:val="en-US" w:eastAsia="zh-CN"/>
              </w:rPr>
              <w:t>投标</w:t>
            </w:r>
            <w:r>
              <w:rPr>
                <w:rFonts w:hint="eastAsia" w:ascii="宋体" w:hAnsi="宋体" w:eastAsia="宋体" w:cs="宋体"/>
                <w:color w:val="auto"/>
                <w:highlight w:val="none"/>
              </w:rPr>
              <w:t>供应商专业人员储备情况：</w:t>
            </w:r>
          </w:p>
          <w:p>
            <w:pPr>
              <w:rPr>
                <w:rFonts w:hint="eastAsia" w:ascii="宋体" w:hAnsi="宋体" w:eastAsia="宋体" w:cs="宋体"/>
                <w:color w:val="auto"/>
                <w:highlight w:val="none"/>
              </w:rPr>
            </w:pPr>
            <w:r>
              <w:rPr>
                <w:rFonts w:hint="eastAsia" w:ascii="宋体" w:hAnsi="宋体" w:eastAsia="宋体" w:cs="宋体"/>
                <w:color w:val="auto"/>
                <w:highlight w:val="none"/>
              </w:rPr>
              <w:t>注册会计师人数</w:t>
            </w:r>
            <w:r>
              <w:rPr>
                <w:rFonts w:hint="eastAsia" w:ascii="宋体" w:hAnsi="宋体" w:cs="宋体"/>
                <w:color w:val="auto"/>
                <w:highlight w:val="none"/>
                <w:lang w:val="en-US" w:eastAsia="zh-CN"/>
              </w:rPr>
              <w:t>达到</w:t>
            </w:r>
            <w:r>
              <w:rPr>
                <w:rFonts w:hint="eastAsia" w:ascii="宋体" w:hAnsi="宋体" w:eastAsia="宋体" w:cs="宋体"/>
                <w:color w:val="auto"/>
                <w:highlight w:val="none"/>
              </w:rPr>
              <w:t>5人，且专业人员总数</w:t>
            </w:r>
            <w:r>
              <w:rPr>
                <w:rFonts w:hint="eastAsia" w:ascii="宋体" w:hAnsi="宋体" w:cs="宋体"/>
                <w:color w:val="auto"/>
                <w:highlight w:val="none"/>
                <w:lang w:val="en-US" w:eastAsia="zh-CN"/>
              </w:rPr>
              <w:t>达到</w:t>
            </w:r>
            <w:r>
              <w:rPr>
                <w:rFonts w:hint="eastAsia" w:ascii="宋体" w:hAnsi="宋体" w:eastAsia="宋体" w:cs="宋体"/>
                <w:color w:val="auto"/>
                <w:highlight w:val="none"/>
              </w:rPr>
              <w:t>10人</w:t>
            </w:r>
            <w:r>
              <w:rPr>
                <w:rFonts w:hint="eastAsia" w:ascii="宋体" w:hAnsi="宋体" w:cs="宋体"/>
                <w:color w:val="auto"/>
                <w:highlight w:val="none"/>
                <w:lang w:val="en-US" w:eastAsia="zh-CN"/>
              </w:rPr>
              <w:t>的</w:t>
            </w:r>
            <w:r>
              <w:rPr>
                <w:rFonts w:hint="eastAsia" w:ascii="宋体" w:hAnsi="宋体" w:eastAsia="宋体" w:cs="宋体"/>
                <w:color w:val="auto"/>
                <w:highlight w:val="none"/>
              </w:rPr>
              <w:t>，得5分，不满足的不得分；</w:t>
            </w:r>
          </w:p>
          <w:p>
            <w:pPr>
              <w:rPr>
                <w:rFonts w:hint="eastAsia" w:ascii="宋体" w:hAnsi="宋体" w:eastAsia="宋体" w:cs="宋体"/>
                <w:color w:val="auto"/>
                <w:highlight w:val="none"/>
              </w:rPr>
            </w:pPr>
            <w:r>
              <w:rPr>
                <w:rFonts w:hint="eastAsia" w:ascii="宋体" w:hAnsi="宋体" w:eastAsia="宋体" w:cs="宋体"/>
                <w:color w:val="auto"/>
                <w:highlight w:val="none"/>
              </w:rPr>
              <w:t>优于此基础的，每增加一名注册会计师，加</w:t>
            </w:r>
            <w:r>
              <w:rPr>
                <w:rFonts w:hint="eastAsia" w:ascii="宋体" w:hAnsi="宋体" w:cs="宋体"/>
                <w:color w:val="auto"/>
                <w:highlight w:val="none"/>
                <w:lang w:val="en-US" w:eastAsia="zh-CN"/>
              </w:rPr>
              <w:t>1</w:t>
            </w:r>
            <w:r>
              <w:rPr>
                <w:rFonts w:hint="eastAsia" w:ascii="宋体" w:hAnsi="宋体" w:eastAsia="宋体" w:cs="宋体"/>
                <w:color w:val="auto"/>
                <w:highlight w:val="none"/>
              </w:rPr>
              <w:t>分，最高加5分。</w:t>
            </w:r>
            <w:r>
              <w:rPr>
                <w:rFonts w:hint="eastAsia" w:ascii="宋体" w:hAnsi="宋体" w:cs="宋体"/>
                <w:color w:val="auto"/>
                <w:highlight w:val="none"/>
                <w:lang w:val="en-US" w:eastAsia="zh-CN"/>
              </w:rPr>
              <w:t>本项</w:t>
            </w:r>
            <w:r>
              <w:rPr>
                <w:rFonts w:hint="eastAsia" w:ascii="宋体" w:hAnsi="宋体" w:eastAsia="宋体" w:cs="宋体"/>
                <w:color w:val="auto"/>
                <w:highlight w:val="none"/>
              </w:rPr>
              <w:t>合计最高得10分。</w:t>
            </w:r>
          </w:p>
          <w:p>
            <w:pPr>
              <w:rPr>
                <w:rFonts w:hint="default" w:ascii="宋体" w:hAnsi="宋体" w:eastAsia="宋体" w:cs="宋体"/>
                <w:color w:val="auto"/>
                <w:highlight w:val="none"/>
                <w:lang w:val="en-US" w:eastAsia="zh-CN"/>
              </w:rPr>
            </w:pPr>
            <w:r>
              <w:rPr>
                <w:rFonts w:hint="eastAsia" w:ascii="宋体" w:hAnsi="宋体" w:cs="宋体"/>
                <w:color w:val="auto"/>
                <w:highlight w:val="none"/>
                <w:lang w:val="en-US" w:eastAsia="zh-CN"/>
              </w:rPr>
              <w:t>在投标文件中提供相关证明材料（包括注册</w:t>
            </w:r>
            <w:r>
              <w:rPr>
                <w:rFonts w:hint="eastAsia" w:ascii="宋体" w:hAnsi="宋体" w:eastAsia="宋体" w:cs="宋体"/>
                <w:color w:val="auto"/>
                <w:highlight w:val="none"/>
              </w:rPr>
              <w:t>会计师</w:t>
            </w:r>
            <w:r>
              <w:rPr>
                <w:rFonts w:hint="eastAsia" w:ascii="宋体" w:hAnsi="宋体" w:cs="宋体"/>
                <w:color w:val="auto"/>
                <w:highlight w:val="none"/>
                <w:lang w:val="en-US" w:eastAsia="zh-CN"/>
              </w:rPr>
              <w:t>证书，专业资格（资质）证书，社保缴纳证明）</w:t>
            </w:r>
          </w:p>
        </w:tc>
        <w:tc>
          <w:tcPr>
            <w:tcW w:w="992" w:type="dxa"/>
            <w:noWrap w:val="0"/>
            <w:tcMar>
              <w:top w:w="113" w:type="dxa"/>
              <w:left w:w="113" w:type="dxa"/>
              <w:bottom w:w="113" w:type="dxa"/>
              <w:right w:w="113" w:type="dxa"/>
            </w:tcMar>
            <w:vAlign w:val="center"/>
          </w:tcPr>
          <w:p>
            <w:pPr>
              <w:jc w:val="center"/>
              <w:rPr>
                <w:rFonts w:hint="default" w:ascii="宋体" w:hAnsi="宋体" w:eastAsia="宋体" w:cs="宋体"/>
                <w:b/>
                <w:bCs/>
                <w:color w:val="auto"/>
                <w:sz w:val="21"/>
                <w:szCs w:val="21"/>
                <w:highlight w:val="none"/>
                <w:lang w:val="en-US" w:eastAsia="zh-CN"/>
              </w:rPr>
            </w:pPr>
            <w:r>
              <w:rPr>
                <w:rFonts w:hint="eastAsia" w:ascii="宋体" w:hAnsi="宋体" w:cs="宋体"/>
                <w:b/>
                <w:bCs/>
                <w:color w:val="auto"/>
                <w:sz w:val="21"/>
                <w:szCs w:val="21"/>
                <w:highlight w:val="none"/>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57" w:type="dxa"/>
            <w:bottom w:w="85" w:type="dxa"/>
            <w:right w:w="57" w:type="dxa"/>
          </w:tblCellMar>
        </w:tblPrEx>
        <w:trPr>
          <w:cantSplit/>
          <w:trHeight w:val="454" w:hRule="atLeast"/>
        </w:trPr>
        <w:tc>
          <w:tcPr>
            <w:tcW w:w="800" w:type="dxa"/>
            <w:noWrap w:val="0"/>
            <w:tcMar>
              <w:top w:w="113" w:type="dxa"/>
              <w:left w:w="113" w:type="dxa"/>
              <w:bottom w:w="113" w:type="dxa"/>
              <w:right w:w="113" w:type="dxa"/>
            </w:tcMar>
            <w:vAlign w:val="center"/>
          </w:tcPr>
          <w:p>
            <w:pPr>
              <w:jc w:val="center"/>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4</w:t>
            </w:r>
          </w:p>
        </w:tc>
        <w:tc>
          <w:tcPr>
            <w:tcW w:w="1683" w:type="dxa"/>
            <w:noWrap w:val="0"/>
            <w:tcMar>
              <w:top w:w="113" w:type="dxa"/>
              <w:left w:w="113" w:type="dxa"/>
              <w:bottom w:w="113" w:type="dxa"/>
              <w:right w:w="113" w:type="dxa"/>
            </w:tcMar>
            <w:vAlign w:val="center"/>
          </w:tcPr>
          <w:p>
            <w:pPr>
              <w:jc w:val="center"/>
              <w:rPr>
                <w:rFonts w:hint="default" w:ascii="宋体" w:hAnsi="宋体" w:eastAsia="宋体" w:cs="宋体"/>
                <w:color w:val="auto"/>
                <w:sz w:val="21"/>
                <w:szCs w:val="21"/>
                <w:highlight w:val="none"/>
                <w:lang w:val="en-US"/>
              </w:rPr>
            </w:pPr>
            <w:r>
              <w:rPr>
                <w:rFonts w:hint="eastAsia" w:ascii="宋体" w:hAnsi="宋体" w:eastAsia="宋体" w:cs="宋体"/>
                <w:color w:val="auto"/>
                <w:sz w:val="21"/>
                <w:szCs w:val="21"/>
                <w:highlight w:val="none"/>
                <w:lang w:val="en-US" w:eastAsia="zh-CN"/>
              </w:rPr>
              <w:t>拟派人员</w:t>
            </w:r>
            <w:r>
              <w:rPr>
                <w:rFonts w:hint="eastAsia" w:ascii="宋体" w:hAnsi="宋体" w:cs="宋体"/>
                <w:color w:val="auto"/>
                <w:sz w:val="21"/>
                <w:szCs w:val="21"/>
                <w:highlight w:val="none"/>
                <w:lang w:val="en-US" w:eastAsia="zh-CN"/>
              </w:rPr>
              <w:t>情况</w:t>
            </w:r>
          </w:p>
        </w:tc>
        <w:tc>
          <w:tcPr>
            <w:tcW w:w="5972" w:type="dxa"/>
            <w:noWrap w:val="0"/>
            <w:tcMar>
              <w:top w:w="113" w:type="dxa"/>
              <w:left w:w="113" w:type="dxa"/>
              <w:bottom w:w="113" w:type="dxa"/>
              <w:right w:w="113" w:type="dxa"/>
            </w:tcMar>
            <w:vAlign w:val="center"/>
          </w:tcPr>
          <w:p>
            <w:pPr>
              <w:rPr>
                <w:rFonts w:hint="eastAsia"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①根据</w:t>
            </w:r>
            <w:r>
              <w:rPr>
                <w:rFonts w:hint="eastAsia" w:ascii="宋体" w:hAnsi="宋体" w:eastAsia="宋体" w:cs="宋体"/>
                <w:color w:val="auto"/>
                <w:sz w:val="21"/>
                <w:szCs w:val="21"/>
                <w:highlight w:val="none"/>
                <w:lang w:val="en-US" w:eastAsia="zh-CN"/>
              </w:rPr>
              <w:t>拟派</w:t>
            </w:r>
            <w:r>
              <w:rPr>
                <w:rFonts w:hint="eastAsia" w:ascii="宋体" w:hAnsi="宋体" w:cs="宋体"/>
                <w:color w:val="auto"/>
                <w:sz w:val="21"/>
                <w:szCs w:val="21"/>
                <w:highlight w:val="none"/>
                <w:lang w:val="en-US" w:eastAsia="zh-CN"/>
              </w:rPr>
              <w:t>本项目小组</w:t>
            </w:r>
            <w:r>
              <w:rPr>
                <w:rFonts w:hint="eastAsia" w:ascii="宋体" w:hAnsi="宋体" w:eastAsia="宋体" w:cs="宋体"/>
                <w:color w:val="auto"/>
                <w:sz w:val="21"/>
                <w:szCs w:val="21"/>
                <w:highlight w:val="none"/>
                <w:lang w:val="en-US" w:eastAsia="zh-CN"/>
              </w:rPr>
              <w:t>人员执业情况</w:t>
            </w:r>
            <w:r>
              <w:rPr>
                <w:rFonts w:hint="eastAsia" w:ascii="宋体" w:hAnsi="宋体" w:eastAsia="宋体" w:cs="宋体"/>
                <w:color w:val="auto"/>
                <w:sz w:val="21"/>
                <w:szCs w:val="21"/>
                <w:highlight w:val="none"/>
                <w:lang w:val="en-US" w:eastAsia="zh-CN"/>
              </w:rPr>
              <w:t>进行</w:t>
            </w:r>
            <w:r>
              <w:rPr>
                <w:rFonts w:hint="eastAsia" w:ascii="宋体" w:hAnsi="宋体" w:cs="宋体"/>
                <w:color w:val="auto"/>
                <w:sz w:val="21"/>
                <w:szCs w:val="21"/>
                <w:highlight w:val="none"/>
                <w:lang w:val="en-US" w:eastAsia="zh-CN"/>
              </w:rPr>
              <w:t>评议</w:t>
            </w:r>
            <w:r>
              <w:rPr>
                <w:rFonts w:hint="eastAsia" w:ascii="宋体" w:hAnsi="宋体" w:eastAsia="宋体" w:cs="宋体"/>
                <w:color w:val="auto"/>
                <w:sz w:val="21"/>
                <w:szCs w:val="21"/>
                <w:highlight w:val="none"/>
                <w:lang w:val="en-US" w:eastAsia="zh-CN"/>
              </w:rPr>
              <w:t>。</w:t>
            </w:r>
            <w:r>
              <w:rPr>
                <w:rFonts w:hint="eastAsia" w:ascii="宋体" w:hAnsi="宋体" w:cs="宋体"/>
                <w:color w:val="auto"/>
                <w:sz w:val="21"/>
                <w:szCs w:val="21"/>
                <w:highlight w:val="none"/>
                <w:lang w:val="en-US" w:eastAsia="zh-CN"/>
              </w:rPr>
              <w:t>（5分）</w:t>
            </w:r>
          </w:p>
          <w:p>
            <w:pPr>
              <w:rPr>
                <w:rFonts w:hint="eastAsia"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②根据</w:t>
            </w:r>
            <w:r>
              <w:rPr>
                <w:rFonts w:hint="eastAsia" w:ascii="宋体" w:hAnsi="宋体" w:eastAsia="宋体" w:cs="宋体"/>
                <w:color w:val="auto"/>
                <w:sz w:val="21"/>
                <w:szCs w:val="21"/>
                <w:highlight w:val="none"/>
                <w:lang w:val="en-US" w:eastAsia="zh-CN"/>
              </w:rPr>
              <w:t>拟派</w:t>
            </w:r>
            <w:r>
              <w:rPr>
                <w:rFonts w:hint="eastAsia" w:ascii="宋体" w:hAnsi="宋体" w:cs="宋体"/>
                <w:color w:val="auto"/>
                <w:sz w:val="21"/>
                <w:szCs w:val="21"/>
                <w:highlight w:val="none"/>
                <w:lang w:val="en-US" w:eastAsia="zh-CN"/>
              </w:rPr>
              <w:t>本项目小组</w:t>
            </w:r>
            <w:r>
              <w:rPr>
                <w:rFonts w:hint="eastAsia" w:ascii="宋体" w:hAnsi="宋体" w:eastAsia="宋体" w:cs="宋体"/>
                <w:color w:val="auto"/>
                <w:sz w:val="21"/>
                <w:szCs w:val="21"/>
                <w:highlight w:val="none"/>
                <w:lang w:val="en-US" w:eastAsia="zh-CN"/>
              </w:rPr>
              <w:t>人员职业素养情况，人员的廉政、保密承诺的内容及可行性等方面的优劣条件</w:t>
            </w:r>
            <w:r>
              <w:rPr>
                <w:rFonts w:hint="eastAsia" w:ascii="宋体" w:hAnsi="宋体" w:eastAsia="宋体" w:cs="宋体"/>
                <w:color w:val="auto"/>
                <w:sz w:val="21"/>
                <w:szCs w:val="21"/>
                <w:highlight w:val="none"/>
                <w:lang w:val="en-US" w:eastAsia="zh-CN"/>
              </w:rPr>
              <w:t>进行</w:t>
            </w:r>
            <w:r>
              <w:rPr>
                <w:rFonts w:hint="eastAsia" w:ascii="宋体" w:hAnsi="宋体" w:cs="宋体"/>
                <w:color w:val="auto"/>
                <w:sz w:val="21"/>
                <w:szCs w:val="21"/>
                <w:highlight w:val="none"/>
                <w:lang w:val="en-US" w:eastAsia="zh-CN"/>
              </w:rPr>
              <w:t>评议</w:t>
            </w:r>
            <w:r>
              <w:rPr>
                <w:rFonts w:hint="eastAsia" w:ascii="宋体" w:hAnsi="宋体" w:eastAsia="宋体" w:cs="宋体"/>
                <w:color w:val="auto"/>
                <w:sz w:val="21"/>
                <w:szCs w:val="21"/>
                <w:highlight w:val="none"/>
                <w:lang w:val="en-US" w:eastAsia="zh-CN"/>
              </w:rPr>
              <w:t>。</w:t>
            </w:r>
            <w:r>
              <w:rPr>
                <w:rFonts w:hint="eastAsia" w:ascii="宋体" w:hAnsi="宋体" w:cs="宋体"/>
                <w:color w:val="auto"/>
                <w:sz w:val="21"/>
                <w:szCs w:val="21"/>
                <w:highlight w:val="none"/>
                <w:lang w:val="en-US" w:eastAsia="zh-CN"/>
              </w:rPr>
              <w:t>（4分）</w:t>
            </w:r>
          </w:p>
          <w:p>
            <w:pPr>
              <w:rPr>
                <w:rFonts w:hint="eastAsia" w:ascii="宋体" w:hAnsi="宋体" w:cs="宋体"/>
                <w:color w:val="auto"/>
                <w:sz w:val="21"/>
                <w:szCs w:val="21"/>
                <w:highlight w:val="none"/>
                <w:lang w:val="en-US" w:eastAsia="zh-CN"/>
              </w:rPr>
            </w:pPr>
            <w:r>
              <w:rPr>
                <w:rFonts w:hint="eastAsia" w:ascii="宋体" w:hAnsi="宋体" w:cs="宋体"/>
                <w:color w:val="auto"/>
                <w:sz w:val="21"/>
                <w:szCs w:val="21"/>
                <w:highlight w:val="none"/>
                <w:lang w:val="en-US" w:eastAsia="zh-CN"/>
              </w:rPr>
              <w:t>③若供应商</w:t>
            </w:r>
            <w:r>
              <w:rPr>
                <w:rFonts w:hint="eastAsia" w:ascii="宋体" w:hAnsi="宋体" w:eastAsia="宋体" w:cs="宋体"/>
                <w:color w:val="auto"/>
                <w:sz w:val="21"/>
                <w:szCs w:val="21"/>
                <w:highlight w:val="none"/>
                <w:lang w:val="en-US" w:eastAsia="zh-CN"/>
              </w:rPr>
              <w:t>及其人员在实际参加</w:t>
            </w:r>
            <w:r>
              <w:rPr>
                <w:rFonts w:hint="eastAsia" w:ascii="宋体" w:hAnsi="宋体" w:cs="宋体"/>
                <w:color w:val="auto"/>
                <w:sz w:val="21"/>
                <w:szCs w:val="21"/>
                <w:highlight w:val="none"/>
                <w:lang w:val="en-US" w:eastAsia="zh-CN"/>
              </w:rPr>
              <w:t>审计</w:t>
            </w:r>
            <w:r>
              <w:rPr>
                <w:rFonts w:hint="eastAsia" w:ascii="宋体" w:hAnsi="宋体" w:eastAsia="宋体" w:cs="宋体"/>
                <w:color w:val="auto"/>
                <w:sz w:val="21"/>
                <w:szCs w:val="21"/>
                <w:highlight w:val="none"/>
                <w:lang w:val="en-US" w:eastAsia="zh-CN"/>
              </w:rPr>
              <w:t>服务过程中，因工作质量不符合工作要求</w:t>
            </w:r>
            <w:r>
              <w:rPr>
                <w:rFonts w:hint="eastAsia" w:ascii="宋体" w:hAnsi="宋体" w:cs="宋体"/>
                <w:color w:val="auto"/>
                <w:sz w:val="21"/>
                <w:szCs w:val="21"/>
                <w:highlight w:val="none"/>
                <w:lang w:val="en-US" w:eastAsia="zh-CN"/>
              </w:rPr>
              <w:t>的</w:t>
            </w:r>
            <w:r>
              <w:rPr>
                <w:rFonts w:hint="eastAsia" w:ascii="宋体" w:hAnsi="宋体" w:eastAsia="宋体" w:cs="宋体"/>
                <w:color w:val="auto"/>
                <w:sz w:val="21"/>
                <w:szCs w:val="21"/>
                <w:highlight w:val="none"/>
                <w:lang w:val="en-US" w:eastAsia="zh-CN"/>
              </w:rPr>
              <w:t>，需承诺无条件更换具备专业能力且能胜任采购人分配的工作的人员，投标文件中做出明确承诺的，得</w:t>
            </w:r>
            <w:r>
              <w:rPr>
                <w:rFonts w:hint="eastAsia" w:ascii="宋体" w:hAnsi="宋体" w:cs="宋体"/>
                <w:color w:val="auto"/>
                <w:sz w:val="21"/>
                <w:szCs w:val="21"/>
                <w:highlight w:val="none"/>
                <w:lang w:val="en-US" w:eastAsia="zh-CN"/>
              </w:rPr>
              <w:t>4</w:t>
            </w:r>
            <w:r>
              <w:rPr>
                <w:rFonts w:hint="eastAsia" w:ascii="宋体" w:hAnsi="宋体" w:eastAsia="宋体" w:cs="宋体"/>
                <w:color w:val="auto"/>
                <w:sz w:val="21"/>
                <w:szCs w:val="21"/>
                <w:highlight w:val="none"/>
                <w:lang w:val="en-US" w:eastAsia="zh-CN"/>
              </w:rPr>
              <w:t>分，否则本项不得分。</w:t>
            </w:r>
            <w:r>
              <w:rPr>
                <w:rFonts w:hint="eastAsia" w:ascii="宋体" w:hAnsi="宋体" w:cs="宋体"/>
                <w:color w:val="auto"/>
                <w:sz w:val="21"/>
                <w:szCs w:val="21"/>
                <w:highlight w:val="none"/>
                <w:lang w:val="en-US" w:eastAsia="zh-CN"/>
              </w:rPr>
              <w:t>（4分）</w:t>
            </w:r>
          </w:p>
        </w:tc>
        <w:tc>
          <w:tcPr>
            <w:tcW w:w="992" w:type="dxa"/>
            <w:noWrap w:val="0"/>
            <w:tcMar>
              <w:top w:w="113" w:type="dxa"/>
              <w:left w:w="113" w:type="dxa"/>
              <w:bottom w:w="113" w:type="dxa"/>
              <w:right w:w="113" w:type="dxa"/>
            </w:tcMar>
            <w:vAlign w:val="center"/>
          </w:tcPr>
          <w:p>
            <w:pPr>
              <w:jc w:val="center"/>
              <w:rPr>
                <w:rFonts w:hint="default" w:ascii="宋体" w:hAnsi="宋体" w:eastAsia="宋体" w:cs="宋体"/>
                <w:b/>
                <w:bCs/>
                <w:color w:val="auto"/>
                <w:sz w:val="21"/>
                <w:szCs w:val="21"/>
                <w:highlight w:val="none"/>
                <w:lang w:val="en-US" w:eastAsia="zh-CN"/>
              </w:rPr>
            </w:pPr>
            <w:r>
              <w:rPr>
                <w:rFonts w:hint="eastAsia" w:ascii="宋体" w:hAnsi="宋体" w:cs="宋体"/>
                <w:b/>
                <w:bCs/>
                <w:color w:val="auto"/>
                <w:sz w:val="21"/>
                <w:szCs w:val="21"/>
                <w:highlight w:val="none"/>
                <w:lang w:val="en-US" w:eastAsia="zh-CN"/>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57" w:type="dxa"/>
            <w:bottom w:w="85" w:type="dxa"/>
            <w:right w:w="57" w:type="dxa"/>
          </w:tblCellMar>
        </w:tblPrEx>
        <w:trPr>
          <w:cantSplit/>
          <w:trHeight w:val="454" w:hRule="atLeast"/>
        </w:trPr>
        <w:tc>
          <w:tcPr>
            <w:tcW w:w="800" w:type="dxa"/>
            <w:noWrap w:val="0"/>
            <w:tcMar>
              <w:top w:w="113" w:type="dxa"/>
              <w:left w:w="113" w:type="dxa"/>
              <w:bottom w:w="113" w:type="dxa"/>
              <w:right w:w="113" w:type="dxa"/>
            </w:tcMar>
            <w:vAlign w:val="center"/>
          </w:tcPr>
          <w:p>
            <w:pPr>
              <w:jc w:val="center"/>
              <w:rPr>
                <w:rFonts w:hint="eastAsia"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5</w:t>
            </w:r>
          </w:p>
        </w:tc>
        <w:tc>
          <w:tcPr>
            <w:tcW w:w="1683" w:type="dxa"/>
            <w:noWrap w:val="0"/>
            <w:tcMar>
              <w:top w:w="113" w:type="dxa"/>
              <w:left w:w="113" w:type="dxa"/>
              <w:bottom w:w="113" w:type="dxa"/>
              <w:right w:w="113" w:type="dxa"/>
            </w:tcMar>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执业质量</w:t>
            </w:r>
          </w:p>
        </w:tc>
        <w:tc>
          <w:tcPr>
            <w:tcW w:w="5972" w:type="dxa"/>
            <w:noWrap w:val="0"/>
            <w:tcMar>
              <w:top w:w="113" w:type="dxa"/>
              <w:left w:w="113" w:type="dxa"/>
              <w:bottom w:w="113" w:type="dxa"/>
              <w:right w:w="113" w:type="dxa"/>
            </w:tcMar>
            <w:vAlign w:val="center"/>
          </w:tcPr>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在</w:t>
            </w:r>
            <w:r>
              <w:rPr>
                <w:rFonts w:hint="eastAsia" w:ascii="宋体" w:hAnsi="宋体" w:cs="宋体"/>
                <w:color w:val="auto"/>
                <w:sz w:val="21"/>
                <w:szCs w:val="21"/>
                <w:highlight w:val="none"/>
                <w:lang w:val="en-US" w:eastAsia="zh-CN"/>
              </w:rPr>
              <w:t>2</w:t>
            </w:r>
            <w:r>
              <w:rPr>
                <w:rFonts w:hint="eastAsia" w:ascii="宋体" w:hAnsi="宋体" w:eastAsia="宋体" w:cs="宋体"/>
                <w:color w:val="auto"/>
                <w:sz w:val="21"/>
                <w:szCs w:val="21"/>
                <w:highlight w:val="none"/>
              </w:rPr>
              <w:t>0分基础上，按照</w:t>
            </w:r>
            <w:r>
              <w:rPr>
                <w:rFonts w:hint="eastAsia" w:ascii="宋体" w:hAnsi="宋体" w:eastAsia="宋体" w:cs="宋体"/>
                <w:color w:val="auto"/>
                <w:sz w:val="21"/>
                <w:szCs w:val="21"/>
                <w:highlight w:val="none"/>
              </w:rPr>
              <w:t>2019</w:t>
            </w:r>
            <w:r>
              <w:rPr>
                <w:rFonts w:hint="eastAsia" w:ascii="宋体" w:hAnsi="宋体" w:cs="宋体"/>
                <w:color w:val="auto"/>
                <w:sz w:val="21"/>
                <w:szCs w:val="21"/>
                <w:highlight w:val="none"/>
                <w:lang w:val="en-US" w:eastAsia="zh-CN"/>
              </w:rPr>
              <w:t>年</w:t>
            </w:r>
            <w:r>
              <w:rPr>
                <w:rFonts w:hint="eastAsia" w:ascii="宋体" w:hAnsi="宋体" w:eastAsia="宋体" w:cs="宋体"/>
                <w:color w:val="auto"/>
                <w:sz w:val="21"/>
                <w:szCs w:val="21"/>
                <w:highlight w:val="none"/>
                <w:lang w:val="en-US" w:eastAsia="zh-CN"/>
              </w:rPr>
              <w:t>1月1日</w:t>
            </w:r>
            <w:r>
              <w:rPr>
                <w:rFonts w:hint="eastAsia" w:ascii="宋体" w:hAnsi="宋体" w:eastAsia="宋体" w:cs="宋体"/>
                <w:color w:val="auto"/>
                <w:sz w:val="21"/>
                <w:szCs w:val="21"/>
                <w:highlight w:val="none"/>
              </w:rPr>
              <w:t>至</w:t>
            </w:r>
            <w:r>
              <w:rPr>
                <w:rFonts w:hint="eastAsia" w:ascii="宋体" w:hAnsi="宋体" w:cs="宋体"/>
                <w:color w:val="auto"/>
                <w:sz w:val="21"/>
                <w:szCs w:val="21"/>
                <w:highlight w:val="none"/>
                <w:lang w:val="en-US" w:eastAsia="zh-CN"/>
              </w:rPr>
              <w:t>本项目投标截止日以来</w:t>
            </w:r>
            <w:r>
              <w:rPr>
                <w:rFonts w:hint="eastAsia" w:ascii="宋体" w:hAnsi="宋体" w:eastAsia="宋体" w:cs="宋体"/>
                <w:color w:val="auto"/>
                <w:sz w:val="21"/>
                <w:szCs w:val="21"/>
                <w:highlight w:val="none"/>
              </w:rPr>
              <w:t>受主管部门行政处罚（不含较大数额的罚款）或行业惩戒的情况，每有一次上述不良记录，扣5分，扣完</w:t>
            </w:r>
            <w:r>
              <w:rPr>
                <w:rFonts w:hint="eastAsia" w:ascii="宋体" w:hAnsi="宋体" w:cs="宋体"/>
                <w:color w:val="auto"/>
                <w:sz w:val="21"/>
                <w:szCs w:val="21"/>
                <w:highlight w:val="none"/>
                <w:lang w:val="en-US" w:eastAsia="zh-CN"/>
              </w:rPr>
              <w:t>2</w:t>
            </w:r>
            <w:r>
              <w:rPr>
                <w:rFonts w:hint="eastAsia" w:ascii="宋体" w:hAnsi="宋体" w:eastAsia="宋体" w:cs="宋体"/>
                <w:color w:val="auto"/>
                <w:sz w:val="21"/>
                <w:szCs w:val="21"/>
                <w:highlight w:val="none"/>
              </w:rPr>
              <w:t>0分为止；如无上述情况，得</w:t>
            </w:r>
            <w:r>
              <w:rPr>
                <w:rFonts w:hint="eastAsia" w:ascii="宋体" w:hAnsi="宋体" w:cs="宋体"/>
                <w:color w:val="auto"/>
                <w:sz w:val="21"/>
                <w:szCs w:val="21"/>
                <w:highlight w:val="none"/>
                <w:lang w:val="en-US" w:eastAsia="zh-CN"/>
              </w:rPr>
              <w:t>2</w:t>
            </w:r>
            <w:r>
              <w:rPr>
                <w:rFonts w:hint="eastAsia" w:ascii="宋体" w:hAnsi="宋体" w:eastAsia="宋体" w:cs="宋体"/>
                <w:color w:val="auto"/>
                <w:sz w:val="21"/>
                <w:szCs w:val="21"/>
                <w:highlight w:val="none"/>
              </w:rPr>
              <w:t>0分。</w:t>
            </w:r>
          </w:p>
          <w:p>
            <w:pPr>
              <w:rPr>
                <w:rFonts w:hint="eastAsia" w:ascii="宋体" w:hAnsi="宋体" w:cs="宋体"/>
                <w:color w:val="auto"/>
                <w:sz w:val="21"/>
                <w:szCs w:val="21"/>
                <w:highlight w:val="none"/>
                <w:lang w:val="en-US" w:eastAsia="zh-CN"/>
              </w:rPr>
            </w:pPr>
            <w:r>
              <w:rPr>
                <w:rFonts w:hint="eastAsia" w:ascii="宋体" w:hAnsi="宋体" w:cs="宋体"/>
                <w:color w:val="auto"/>
                <w:sz w:val="21"/>
                <w:szCs w:val="21"/>
                <w:highlight w:val="none"/>
                <w:lang w:val="en-US" w:eastAsia="zh-CN"/>
              </w:rPr>
              <w:t>说明：</w:t>
            </w:r>
          </w:p>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r>
              <w:rPr>
                <w:rFonts w:hint="eastAsia" w:ascii="宋体" w:hAnsi="宋体" w:cs="宋体"/>
                <w:color w:val="auto"/>
                <w:sz w:val="21"/>
                <w:szCs w:val="21"/>
                <w:highlight w:val="none"/>
                <w:lang w:eastAsia="zh-CN"/>
              </w:rPr>
              <w:t>、</w:t>
            </w:r>
            <w:r>
              <w:rPr>
                <w:rFonts w:hint="eastAsia" w:ascii="宋体" w:hAnsi="宋体" w:eastAsia="宋体" w:cs="宋体"/>
                <w:color w:val="auto"/>
                <w:sz w:val="21"/>
                <w:szCs w:val="21"/>
                <w:highlight w:val="none"/>
              </w:rPr>
              <w:t>供应商就本条所述内容需在投标文件中给出明确的声明，并与事实相符，否则评审中或</w:t>
            </w:r>
            <w:r>
              <w:rPr>
                <w:rFonts w:hint="eastAsia" w:ascii="宋体" w:hAnsi="宋体" w:cs="宋体"/>
                <w:color w:val="auto"/>
                <w:sz w:val="21"/>
                <w:szCs w:val="21"/>
                <w:highlight w:val="none"/>
                <w:lang w:val="en-US" w:eastAsia="zh-CN"/>
              </w:rPr>
              <w:t>中标</w:t>
            </w:r>
            <w:r>
              <w:rPr>
                <w:rFonts w:hint="eastAsia" w:ascii="宋体" w:hAnsi="宋体" w:eastAsia="宋体" w:cs="宋体"/>
                <w:color w:val="auto"/>
                <w:sz w:val="21"/>
                <w:szCs w:val="21"/>
                <w:highlight w:val="none"/>
              </w:rPr>
              <w:t>后被查证存在扣分情形而与投标文件中声明不符的，则将被取消</w:t>
            </w:r>
            <w:r>
              <w:rPr>
                <w:rFonts w:hint="eastAsia" w:ascii="宋体" w:hAnsi="宋体" w:cs="宋体"/>
                <w:color w:val="auto"/>
                <w:sz w:val="21"/>
                <w:szCs w:val="21"/>
                <w:highlight w:val="none"/>
                <w:lang w:val="en-US" w:eastAsia="zh-CN"/>
              </w:rPr>
              <w:t>投标或中标</w:t>
            </w:r>
            <w:r>
              <w:rPr>
                <w:rFonts w:hint="eastAsia" w:ascii="宋体" w:hAnsi="宋体" w:eastAsia="宋体" w:cs="宋体"/>
                <w:color w:val="auto"/>
                <w:sz w:val="21"/>
                <w:szCs w:val="21"/>
                <w:highlight w:val="none"/>
              </w:rPr>
              <w:t>资格</w:t>
            </w:r>
            <w:r>
              <w:rPr>
                <w:rFonts w:hint="eastAsia" w:ascii="宋体" w:hAnsi="宋体" w:cs="宋体"/>
                <w:color w:val="auto"/>
                <w:sz w:val="21"/>
                <w:szCs w:val="21"/>
                <w:highlight w:val="none"/>
                <w:lang w:eastAsia="zh-CN"/>
              </w:rPr>
              <w:t>，</w:t>
            </w:r>
            <w:r>
              <w:rPr>
                <w:rFonts w:hint="eastAsia" w:ascii="宋体" w:hAnsi="宋体" w:cs="宋体"/>
                <w:color w:val="auto"/>
                <w:sz w:val="21"/>
                <w:szCs w:val="21"/>
                <w:highlight w:val="none"/>
                <w:lang w:val="en-US" w:eastAsia="zh-CN"/>
              </w:rPr>
              <w:t>并报政府采购监管部门</w:t>
            </w:r>
            <w:r>
              <w:rPr>
                <w:rFonts w:hint="eastAsia" w:ascii="宋体" w:hAnsi="宋体" w:eastAsia="宋体" w:cs="宋体"/>
                <w:color w:val="auto"/>
                <w:sz w:val="21"/>
                <w:szCs w:val="21"/>
                <w:highlight w:val="none"/>
              </w:rPr>
              <w:t>。</w:t>
            </w:r>
          </w:p>
          <w:p>
            <w:pPr>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2</w:t>
            </w:r>
            <w:r>
              <w:rPr>
                <w:rFonts w:hint="eastAsia" w:ascii="宋体" w:hAnsi="宋体" w:cs="宋体"/>
                <w:color w:val="auto"/>
                <w:sz w:val="21"/>
                <w:szCs w:val="21"/>
                <w:highlight w:val="none"/>
                <w:lang w:eastAsia="zh-CN"/>
              </w:rPr>
              <w:t>、</w:t>
            </w:r>
            <w:r>
              <w:rPr>
                <w:rFonts w:hint="eastAsia" w:ascii="宋体" w:hAnsi="宋体" w:eastAsia="宋体" w:cs="宋体"/>
                <w:color w:val="auto"/>
                <w:sz w:val="21"/>
                <w:szCs w:val="21"/>
                <w:highlight w:val="none"/>
              </w:rPr>
              <w:t>本条款中列明的不良记录以省财政厅官网公布情况或省注册会计师协会文件为准，其他不予考虑</w:t>
            </w:r>
            <w:r>
              <w:rPr>
                <w:rFonts w:hint="eastAsia" w:ascii="宋体" w:hAnsi="宋体" w:cs="宋体"/>
                <w:color w:val="auto"/>
                <w:sz w:val="21"/>
                <w:szCs w:val="21"/>
                <w:highlight w:val="none"/>
                <w:lang w:eastAsia="zh-CN"/>
              </w:rPr>
              <w:t>。</w:t>
            </w:r>
          </w:p>
        </w:tc>
        <w:tc>
          <w:tcPr>
            <w:tcW w:w="992" w:type="dxa"/>
            <w:noWrap w:val="0"/>
            <w:tcMar>
              <w:top w:w="113" w:type="dxa"/>
              <w:left w:w="113" w:type="dxa"/>
              <w:bottom w:w="113" w:type="dxa"/>
              <w:right w:w="113" w:type="dxa"/>
            </w:tcMar>
            <w:vAlign w:val="center"/>
          </w:tcPr>
          <w:p>
            <w:pPr>
              <w:jc w:val="center"/>
              <w:rPr>
                <w:rFonts w:hint="default" w:ascii="宋体" w:hAnsi="宋体" w:eastAsia="宋体" w:cs="宋体"/>
                <w:b/>
                <w:bCs/>
                <w:color w:val="auto"/>
                <w:sz w:val="21"/>
                <w:szCs w:val="21"/>
                <w:highlight w:val="none"/>
                <w:lang w:val="en-US" w:eastAsia="zh-CN"/>
              </w:rPr>
            </w:pPr>
            <w:r>
              <w:rPr>
                <w:rFonts w:hint="eastAsia" w:ascii="宋体" w:hAnsi="宋体" w:cs="宋体"/>
                <w:b/>
                <w:bCs/>
                <w:color w:val="auto"/>
                <w:sz w:val="21"/>
                <w:szCs w:val="21"/>
                <w:highlight w:val="none"/>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57" w:type="dxa"/>
            <w:bottom w:w="85" w:type="dxa"/>
            <w:right w:w="57" w:type="dxa"/>
          </w:tblCellMar>
        </w:tblPrEx>
        <w:trPr>
          <w:cantSplit/>
          <w:trHeight w:val="454" w:hRule="atLeast"/>
        </w:trPr>
        <w:tc>
          <w:tcPr>
            <w:tcW w:w="800" w:type="dxa"/>
            <w:noWrap w:val="0"/>
            <w:tcMar>
              <w:top w:w="113" w:type="dxa"/>
              <w:left w:w="113" w:type="dxa"/>
              <w:bottom w:w="113" w:type="dxa"/>
              <w:right w:w="113" w:type="dxa"/>
            </w:tcMar>
            <w:vAlign w:val="center"/>
          </w:tcPr>
          <w:p>
            <w:pPr>
              <w:jc w:val="center"/>
              <w:rPr>
                <w:rFonts w:hint="default" w:ascii="宋体" w:hAnsi="宋体" w:cs="宋体"/>
                <w:color w:val="auto"/>
                <w:sz w:val="21"/>
                <w:szCs w:val="21"/>
                <w:highlight w:val="none"/>
                <w:lang w:val="en-US" w:eastAsia="zh-CN"/>
              </w:rPr>
            </w:pPr>
            <w:r>
              <w:rPr>
                <w:rFonts w:hint="eastAsia" w:ascii="宋体" w:hAnsi="宋体" w:cs="宋体"/>
                <w:color w:val="auto"/>
                <w:sz w:val="21"/>
                <w:szCs w:val="21"/>
                <w:highlight w:val="none"/>
                <w:lang w:val="en-US" w:eastAsia="zh-CN"/>
              </w:rPr>
              <w:t>6</w:t>
            </w:r>
          </w:p>
        </w:tc>
        <w:tc>
          <w:tcPr>
            <w:tcW w:w="1683" w:type="dxa"/>
            <w:noWrap w:val="0"/>
            <w:tcMar>
              <w:top w:w="113" w:type="dxa"/>
              <w:left w:w="113" w:type="dxa"/>
              <w:bottom w:w="113" w:type="dxa"/>
              <w:right w:w="113" w:type="dxa"/>
            </w:tcMar>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类似业绩</w:t>
            </w:r>
          </w:p>
        </w:tc>
        <w:tc>
          <w:tcPr>
            <w:tcW w:w="5972" w:type="dxa"/>
            <w:noWrap w:val="0"/>
            <w:tcMar>
              <w:top w:w="113" w:type="dxa"/>
              <w:left w:w="113" w:type="dxa"/>
              <w:bottom w:w="113" w:type="dxa"/>
              <w:right w:w="113" w:type="dxa"/>
            </w:tcMar>
            <w:vAlign w:val="center"/>
          </w:tcPr>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投标人最近三年（时间计算以投标截止时间和合同签订时间为准）以来成功实施的同类项目的业绩或案例证明。</w:t>
            </w:r>
          </w:p>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投标人每提供一个类似业绩的证明材料，得</w:t>
            </w:r>
            <w:r>
              <w:rPr>
                <w:rFonts w:hint="eastAsia" w:ascii="宋体" w:hAnsi="宋体" w:cs="宋体"/>
                <w:color w:val="auto"/>
                <w:sz w:val="21"/>
                <w:szCs w:val="21"/>
                <w:highlight w:val="none"/>
                <w:lang w:val="en-US" w:eastAsia="zh-CN"/>
              </w:rPr>
              <w:t>3</w:t>
            </w:r>
            <w:r>
              <w:rPr>
                <w:rFonts w:hint="eastAsia" w:ascii="宋体" w:hAnsi="宋体" w:eastAsia="宋体" w:cs="宋体"/>
                <w:color w:val="auto"/>
                <w:sz w:val="21"/>
                <w:szCs w:val="21"/>
                <w:highlight w:val="none"/>
              </w:rPr>
              <w:t>分，本项最高得</w:t>
            </w:r>
            <w:r>
              <w:rPr>
                <w:rFonts w:hint="eastAsia" w:ascii="宋体" w:hAnsi="宋体" w:cs="宋体"/>
                <w:color w:val="auto"/>
                <w:sz w:val="21"/>
                <w:szCs w:val="21"/>
                <w:highlight w:val="none"/>
                <w:lang w:val="en-US" w:eastAsia="zh-CN"/>
              </w:rPr>
              <w:t>15</w:t>
            </w:r>
            <w:r>
              <w:rPr>
                <w:rFonts w:hint="eastAsia" w:ascii="宋体" w:hAnsi="宋体" w:eastAsia="宋体" w:cs="宋体"/>
                <w:color w:val="auto"/>
                <w:sz w:val="21"/>
                <w:szCs w:val="21"/>
                <w:highlight w:val="none"/>
              </w:rPr>
              <w:t>分。</w:t>
            </w:r>
          </w:p>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类似业绩认定标准：</w:t>
            </w:r>
            <w:r>
              <w:rPr>
                <w:rFonts w:hint="eastAsia" w:ascii="宋体" w:hAnsi="宋体" w:cs="宋体"/>
                <w:color w:val="auto"/>
                <w:sz w:val="21"/>
                <w:szCs w:val="21"/>
                <w:highlight w:val="none"/>
                <w:lang w:val="en-US" w:eastAsia="zh-CN"/>
              </w:rPr>
              <w:t>①</w:t>
            </w:r>
            <w:r>
              <w:rPr>
                <w:rFonts w:hint="eastAsia" w:ascii="宋体" w:hAnsi="宋体" w:eastAsia="宋体" w:cs="宋体"/>
                <w:color w:val="auto"/>
                <w:sz w:val="21"/>
                <w:szCs w:val="21"/>
                <w:highlight w:val="none"/>
                <w:lang w:val="en-US" w:eastAsia="zh-CN"/>
              </w:rPr>
              <w:t>类似业绩</w:t>
            </w:r>
            <w:r>
              <w:rPr>
                <w:rFonts w:hint="eastAsia" w:ascii="宋体" w:hAnsi="宋体" w:cs="宋体"/>
                <w:color w:val="auto"/>
                <w:sz w:val="21"/>
                <w:szCs w:val="21"/>
                <w:highlight w:val="none"/>
                <w:lang w:val="en-US" w:eastAsia="zh-CN"/>
              </w:rPr>
              <w:t>范围为行政事业单位委托的会计、审计项目，并在合同或合同清单等附件资料中能体</w:t>
            </w:r>
            <w:r>
              <w:rPr>
                <w:rFonts w:hint="eastAsia" w:ascii="宋体" w:hAnsi="宋体" w:eastAsia="宋体" w:cs="宋体"/>
                <w:color w:val="auto"/>
                <w:sz w:val="21"/>
                <w:szCs w:val="21"/>
                <w:highlight w:val="none"/>
              </w:rPr>
              <w:t>现。</w:t>
            </w:r>
            <w:r>
              <w:rPr>
                <w:rFonts w:hint="eastAsia" w:ascii="宋体" w:hAnsi="宋体" w:cs="宋体"/>
                <w:color w:val="auto"/>
                <w:sz w:val="21"/>
                <w:szCs w:val="21"/>
                <w:highlight w:val="none"/>
                <w:lang w:val="en-US" w:eastAsia="zh-CN"/>
              </w:rPr>
              <w:t>②同一个采购单位，</w:t>
            </w:r>
            <w:r>
              <w:rPr>
                <w:rFonts w:hint="eastAsia" w:ascii="宋体" w:hAnsi="宋体" w:eastAsia="宋体" w:cs="宋体"/>
                <w:color w:val="auto"/>
                <w:sz w:val="21"/>
                <w:szCs w:val="21"/>
                <w:highlight w:val="none"/>
                <w:lang w:val="en-US" w:eastAsia="zh-CN"/>
              </w:rPr>
              <w:t>签订多个合同</w:t>
            </w:r>
            <w:r>
              <w:rPr>
                <w:rFonts w:hint="eastAsia" w:ascii="宋体" w:hAnsi="宋体" w:cs="宋体"/>
                <w:color w:val="auto"/>
                <w:sz w:val="21"/>
                <w:szCs w:val="21"/>
                <w:highlight w:val="none"/>
                <w:lang w:val="en-US" w:eastAsia="zh-CN"/>
              </w:rPr>
              <w:t>的</w:t>
            </w:r>
            <w:r>
              <w:rPr>
                <w:rFonts w:hint="eastAsia" w:ascii="宋体" w:hAnsi="宋体" w:eastAsia="宋体" w:cs="宋体"/>
                <w:color w:val="auto"/>
                <w:sz w:val="21"/>
                <w:szCs w:val="21"/>
                <w:highlight w:val="none"/>
                <w:lang w:val="en-US" w:eastAsia="zh-CN"/>
              </w:rPr>
              <w:t>，按1个业绩计算。</w:t>
            </w:r>
          </w:p>
          <w:p>
            <w:pPr>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color w:val="auto"/>
                <w:sz w:val="21"/>
                <w:szCs w:val="21"/>
                <w:highlight w:val="none"/>
              </w:rPr>
              <w:t>证明材料：</w:t>
            </w:r>
            <w:r>
              <w:rPr>
                <w:rFonts w:hint="eastAsia" w:ascii="宋体" w:hAnsi="宋体" w:eastAsia="宋体" w:cs="宋体"/>
                <w:b w:val="0"/>
                <w:bCs/>
                <w:color w:val="auto"/>
                <w:kern w:val="0"/>
                <w:sz w:val="21"/>
                <w:szCs w:val="21"/>
                <w:highlight w:val="none"/>
              </w:rPr>
              <w:t>在投标文件中提供合同</w:t>
            </w:r>
            <w:r>
              <w:rPr>
                <w:rFonts w:hint="eastAsia" w:ascii="宋体" w:hAnsi="宋体" w:eastAsia="宋体" w:cs="宋体"/>
                <w:b w:val="0"/>
                <w:bCs/>
                <w:color w:val="auto"/>
                <w:kern w:val="0"/>
                <w:sz w:val="21"/>
                <w:szCs w:val="21"/>
                <w:highlight w:val="none"/>
                <w:lang w:val="en-US" w:eastAsia="zh-CN"/>
              </w:rPr>
              <w:t>原件彩色扫描件</w:t>
            </w:r>
            <w:r>
              <w:rPr>
                <w:rFonts w:hint="eastAsia" w:ascii="宋体" w:hAnsi="宋体" w:cs="宋体"/>
                <w:b w:val="0"/>
                <w:bCs/>
                <w:color w:val="auto"/>
                <w:kern w:val="0"/>
                <w:sz w:val="21"/>
                <w:szCs w:val="21"/>
                <w:highlight w:val="none"/>
                <w:lang w:val="en-US" w:eastAsia="zh-CN"/>
              </w:rPr>
              <w:t>和采购</w:t>
            </w:r>
            <w:r>
              <w:rPr>
                <w:rFonts w:hint="eastAsia" w:ascii="宋体" w:hAnsi="宋体" w:eastAsia="宋体" w:cs="宋体"/>
                <w:b w:val="0"/>
                <w:bCs/>
                <w:color w:val="auto"/>
                <w:kern w:val="0"/>
                <w:sz w:val="21"/>
                <w:szCs w:val="21"/>
                <w:highlight w:val="none"/>
              </w:rPr>
              <w:t>单位出具的合同履行良好的证明材料</w:t>
            </w:r>
            <w:r>
              <w:rPr>
                <w:rFonts w:hint="eastAsia" w:ascii="宋体" w:hAnsi="宋体" w:eastAsia="宋体" w:cs="宋体"/>
                <w:b w:val="0"/>
                <w:bCs/>
                <w:color w:val="auto"/>
                <w:kern w:val="0"/>
                <w:sz w:val="21"/>
                <w:szCs w:val="21"/>
                <w:highlight w:val="none"/>
                <w:lang w:val="en-US" w:eastAsia="zh-CN"/>
              </w:rPr>
              <w:t>原件彩色扫描件</w:t>
            </w:r>
            <w:r>
              <w:rPr>
                <w:rFonts w:hint="eastAsia" w:ascii="宋体" w:hAnsi="宋体" w:eastAsia="宋体" w:cs="宋体"/>
                <w:b w:val="0"/>
                <w:bCs/>
                <w:color w:val="auto"/>
                <w:sz w:val="21"/>
                <w:szCs w:val="21"/>
                <w:highlight w:val="none"/>
              </w:rPr>
              <w:t>，</w:t>
            </w:r>
            <w:r>
              <w:rPr>
                <w:rFonts w:hint="eastAsia" w:ascii="宋体" w:hAnsi="宋体" w:eastAsia="宋体" w:cs="宋体"/>
                <w:b w:val="0"/>
                <w:bCs w:val="0"/>
                <w:color w:val="auto"/>
                <w:sz w:val="21"/>
                <w:szCs w:val="21"/>
                <w:highlight w:val="none"/>
                <w:lang w:val="en-US" w:eastAsia="zh-CN"/>
              </w:rPr>
              <w:t>合同和</w:t>
            </w:r>
            <w:r>
              <w:rPr>
                <w:rFonts w:hint="eastAsia" w:ascii="宋体" w:hAnsi="宋体" w:cs="宋体"/>
                <w:b w:val="0"/>
                <w:bCs w:val="0"/>
                <w:color w:val="auto"/>
                <w:sz w:val="21"/>
                <w:szCs w:val="21"/>
                <w:highlight w:val="none"/>
                <w:lang w:val="en-US" w:eastAsia="zh-CN"/>
              </w:rPr>
              <w:t>履约</w:t>
            </w:r>
            <w:r>
              <w:rPr>
                <w:rFonts w:hint="eastAsia" w:ascii="宋体" w:hAnsi="宋体" w:eastAsia="宋体" w:cs="宋体"/>
                <w:b w:val="0"/>
                <w:bCs w:val="0"/>
                <w:color w:val="auto"/>
                <w:sz w:val="21"/>
                <w:szCs w:val="21"/>
                <w:highlight w:val="none"/>
                <w:lang w:val="en-US" w:eastAsia="zh-CN"/>
              </w:rPr>
              <w:t>证明缺一不可，否则不得分。</w:t>
            </w:r>
          </w:p>
        </w:tc>
        <w:tc>
          <w:tcPr>
            <w:tcW w:w="992" w:type="dxa"/>
            <w:noWrap w:val="0"/>
            <w:tcMar>
              <w:top w:w="113" w:type="dxa"/>
              <w:left w:w="113" w:type="dxa"/>
              <w:bottom w:w="113" w:type="dxa"/>
              <w:right w:w="113" w:type="dxa"/>
            </w:tcMar>
            <w:vAlign w:val="center"/>
          </w:tcPr>
          <w:p>
            <w:pPr>
              <w:jc w:val="center"/>
              <w:rPr>
                <w:rFonts w:hint="default" w:ascii="宋体" w:hAnsi="宋体" w:cs="宋体"/>
                <w:b/>
                <w:bCs/>
                <w:color w:val="auto"/>
                <w:sz w:val="21"/>
                <w:szCs w:val="21"/>
                <w:highlight w:val="none"/>
                <w:lang w:val="en-US" w:eastAsia="zh-CN"/>
              </w:rPr>
            </w:pPr>
            <w:r>
              <w:rPr>
                <w:rFonts w:hint="eastAsia" w:ascii="宋体" w:hAnsi="宋体" w:cs="宋体"/>
                <w:b/>
                <w:bCs/>
                <w:color w:val="auto"/>
                <w:sz w:val="21"/>
                <w:szCs w:val="21"/>
                <w:highlight w:val="none"/>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57" w:type="dxa"/>
            <w:bottom w:w="85" w:type="dxa"/>
            <w:right w:w="57" w:type="dxa"/>
          </w:tblCellMar>
        </w:tblPrEx>
        <w:trPr>
          <w:cantSplit/>
          <w:trHeight w:val="454" w:hRule="atLeast"/>
        </w:trPr>
        <w:tc>
          <w:tcPr>
            <w:tcW w:w="800" w:type="dxa"/>
            <w:noWrap w:val="0"/>
            <w:tcMar>
              <w:top w:w="113" w:type="dxa"/>
              <w:left w:w="113" w:type="dxa"/>
              <w:bottom w:w="113" w:type="dxa"/>
              <w:right w:w="113" w:type="dxa"/>
            </w:tcMar>
            <w:vAlign w:val="center"/>
          </w:tcPr>
          <w:p>
            <w:pPr>
              <w:jc w:val="center"/>
              <w:rPr>
                <w:rFonts w:hint="default"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7</w:t>
            </w:r>
          </w:p>
        </w:tc>
        <w:tc>
          <w:tcPr>
            <w:tcW w:w="1683" w:type="dxa"/>
            <w:noWrap w:val="0"/>
            <w:tcMar>
              <w:top w:w="113" w:type="dxa"/>
              <w:left w:w="113" w:type="dxa"/>
              <w:bottom w:w="113" w:type="dxa"/>
              <w:right w:w="113" w:type="dxa"/>
            </w:tcMar>
            <w:vAlign w:val="center"/>
          </w:tcPr>
          <w:p>
            <w:pPr>
              <w:jc w:val="center"/>
              <w:rPr>
                <w:rFonts w:hint="eastAsia" w:ascii="宋体" w:hAnsi="宋体" w:eastAsia="宋体" w:cs="宋体"/>
                <w:color w:val="auto"/>
                <w:sz w:val="21"/>
                <w:szCs w:val="21"/>
                <w:highlight w:val="none"/>
              </w:rPr>
            </w:pPr>
            <w:r>
              <w:rPr>
                <w:rFonts w:hint="eastAsia" w:ascii="宋体" w:hAnsi="宋体" w:cs="宋体"/>
                <w:color w:val="auto"/>
                <w:sz w:val="21"/>
                <w:szCs w:val="21"/>
                <w:highlight w:val="none"/>
                <w:lang w:val="en-US" w:eastAsia="zh-CN"/>
              </w:rPr>
              <w:t>其他</w:t>
            </w:r>
            <w:r>
              <w:rPr>
                <w:rFonts w:hint="eastAsia" w:ascii="宋体" w:hAnsi="宋体" w:eastAsia="宋体" w:cs="宋体"/>
                <w:color w:val="auto"/>
                <w:sz w:val="21"/>
                <w:szCs w:val="21"/>
                <w:highlight w:val="none"/>
              </w:rPr>
              <w:t>服务承诺</w:t>
            </w:r>
          </w:p>
        </w:tc>
        <w:tc>
          <w:tcPr>
            <w:tcW w:w="5972" w:type="dxa"/>
            <w:noWrap w:val="0"/>
            <w:tcMar>
              <w:top w:w="113" w:type="dxa"/>
              <w:left w:w="113" w:type="dxa"/>
              <w:bottom w:w="113" w:type="dxa"/>
              <w:right w:w="113" w:type="dxa"/>
            </w:tcMar>
            <w:vAlign w:val="center"/>
          </w:tcPr>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供应商可以根据自身实力及意愿在投标文件中作出优于招标要求的其他保证或承诺。评委根据投标供应商提供的其他服务承诺进行评</w:t>
            </w:r>
            <w:r>
              <w:rPr>
                <w:rFonts w:hint="eastAsia" w:ascii="宋体" w:hAnsi="宋体" w:cs="宋体"/>
                <w:color w:val="auto"/>
                <w:sz w:val="21"/>
                <w:szCs w:val="21"/>
                <w:highlight w:val="none"/>
                <w:lang w:val="en-US" w:eastAsia="zh-CN"/>
              </w:rPr>
              <w:t>议</w:t>
            </w:r>
            <w:r>
              <w:rPr>
                <w:rFonts w:hint="eastAsia" w:ascii="宋体" w:hAnsi="宋体" w:eastAsia="宋体" w:cs="宋体"/>
                <w:color w:val="auto"/>
                <w:sz w:val="21"/>
                <w:szCs w:val="21"/>
                <w:highlight w:val="none"/>
              </w:rPr>
              <w:t>。</w:t>
            </w:r>
          </w:p>
        </w:tc>
        <w:tc>
          <w:tcPr>
            <w:tcW w:w="992" w:type="dxa"/>
            <w:noWrap w:val="0"/>
            <w:tcMar>
              <w:top w:w="113" w:type="dxa"/>
              <w:left w:w="113" w:type="dxa"/>
              <w:bottom w:w="113" w:type="dxa"/>
              <w:right w:w="113" w:type="dxa"/>
            </w:tcMar>
            <w:vAlign w:val="center"/>
          </w:tcPr>
          <w:p>
            <w:pPr>
              <w:jc w:val="center"/>
              <w:rPr>
                <w:rFonts w:hint="default" w:ascii="宋体" w:hAnsi="宋体" w:cs="宋体"/>
                <w:b/>
                <w:bCs/>
                <w:color w:val="auto"/>
                <w:sz w:val="21"/>
                <w:szCs w:val="21"/>
                <w:highlight w:val="none"/>
                <w:lang w:val="en-US" w:eastAsia="zh-CN"/>
              </w:rPr>
            </w:pPr>
            <w:r>
              <w:rPr>
                <w:rFonts w:hint="eastAsia" w:ascii="宋体" w:hAnsi="宋体" w:cs="宋体"/>
                <w:b/>
                <w:bCs/>
                <w:color w:val="auto"/>
                <w:sz w:val="21"/>
                <w:szCs w:val="21"/>
                <w:highlight w:val="no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57" w:type="dxa"/>
            <w:bottom w:w="85" w:type="dxa"/>
            <w:right w:w="57" w:type="dxa"/>
          </w:tblCellMar>
        </w:tblPrEx>
        <w:trPr>
          <w:cantSplit/>
          <w:trHeight w:val="510" w:hRule="atLeast"/>
        </w:trPr>
        <w:tc>
          <w:tcPr>
            <w:tcW w:w="9447" w:type="dxa"/>
            <w:gridSpan w:val="4"/>
            <w:noWrap w:val="0"/>
            <w:tcMar>
              <w:top w:w="113" w:type="dxa"/>
              <w:left w:w="113" w:type="dxa"/>
              <w:bottom w:w="113" w:type="dxa"/>
              <w:right w:w="113" w:type="dxa"/>
            </w:tcMar>
            <w:vAlign w:val="center"/>
          </w:tcPr>
          <w:p>
            <w:pPr>
              <w:jc w:val="center"/>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 xml:space="preserve">报价部分 </w:t>
            </w:r>
            <w:r>
              <w:rPr>
                <w:rFonts w:hint="eastAsia" w:ascii="宋体" w:hAnsi="宋体" w:cs="宋体"/>
                <w:b/>
                <w:bCs/>
                <w:color w:val="auto"/>
                <w:sz w:val="21"/>
                <w:szCs w:val="21"/>
                <w:highlight w:val="none"/>
                <w:lang w:val="en-US" w:eastAsia="zh-CN"/>
              </w:rPr>
              <w:t>3</w:t>
            </w:r>
            <w:r>
              <w:rPr>
                <w:rFonts w:hint="eastAsia" w:ascii="宋体" w:hAnsi="宋体" w:eastAsia="宋体" w:cs="宋体"/>
                <w:b/>
                <w:bCs/>
                <w:color w:val="auto"/>
                <w:sz w:val="21"/>
                <w:szCs w:val="21"/>
                <w:highlight w:val="none"/>
              </w:rPr>
              <w:t>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57" w:type="dxa"/>
            <w:bottom w:w="85" w:type="dxa"/>
            <w:right w:w="57" w:type="dxa"/>
          </w:tblCellMar>
        </w:tblPrEx>
        <w:trPr>
          <w:cantSplit/>
          <w:trHeight w:val="1430" w:hRule="atLeast"/>
        </w:trPr>
        <w:tc>
          <w:tcPr>
            <w:tcW w:w="800" w:type="dxa"/>
            <w:noWrap w:val="0"/>
            <w:tcMar>
              <w:top w:w="113" w:type="dxa"/>
              <w:left w:w="113" w:type="dxa"/>
              <w:bottom w:w="113" w:type="dxa"/>
              <w:right w:w="113" w:type="dxa"/>
            </w:tcMar>
            <w:vAlign w:val="center"/>
          </w:tcPr>
          <w:p>
            <w:pPr>
              <w:jc w:val="center"/>
              <w:rPr>
                <w:rFonts w:hint="eastAsia" w:ascii="宋体" w:hAnsi="宋体" w:eastAsia="宋体" w:cs="宋体"/>
                <w:color w:val="auto"/>
                <w:sz w:val="21"/>
                <w:szCs w:val="21"/>
                <w:highlight w:val="none"/>
                <w:lang w:eastAsia="zh-CN"/>
              </w:rPr>
            </w:pPr>
            <w:r>
              <w:rPr>
                <w:rFonts w:hint="eastAsia" w:ascii="宋体" w:hAnsi="宋体" w:cs="宋体"/>
                <w:color w:val="auto"/>
                <w:sz w:val="21"/>
                <w:szCs w:val="21"/>
                <w:highlight w:val="none"/>
                <w:lang w:val="en-US" w:eastAsia="zh-CN"/>
              </w:rPr>
              <w:t>8</w:t>
            </w:r>
          </w:p>
        </w:tc>
        <w:tc>
          <w:tcPr>
            <w:tcW w:w="8647" w:type="dxa"/>
            <w:gridSpan w:val="3"/>
            <w:noWrap w:val="0"/>
            <w:tcMar>
              <w:top w:w="113" w:type="dxa"/>
              <w:left w:w="113" w:type="dxa"/>
              <w:bottom w:w="113" w:type="dxa"/>
              <w:right w:w="113" w:type="dxa"/>
            </w:tcMar>
            <w:vAlign w:val="center"/>
          </w:tcPr>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本项目</w:t>
            </w:r>
            <w:r>
              <w:rPr>
                <w:rFonts w:hint="eastAsia" w:ascii="宋体" w:hAnsi="宋体" w:cs="宋体"/>
                <w:color w:val="auto"/>
                <w:sz w:val="21"/>
                <w:szCs w:val="21"/>
                <w:highlight w:val="none"/>
                <w:lang w:val="en-US" w:eastAsia="zh-CN"/>
              </w:rPr>
              <w:t>采用固定价格采购，</w:t>
            </w:r>
            <w:r>
              <w:rPr>
                <w:rFonts w:hint="eastAsia" w:ascii="宋体" w:hAnsi="宋体" w:eastAsia="宋体" w:cs="宋体"/>
                <w:color w:val="auto"/>
                <w:sz w:val="21"/>
                <w:szCs w:val="21"/>
                <w:highlight w:val="none"/>
                <w:lang w:val="en-US" w:eastAsia="zh-CN"/>
              </w:rPr>
              <w:t>投标报价不进行比较</w:t>
            </w:r>
            <w:r>
              <w:rPr>
                <w:rFonts w:hint="eastAsia" w:ascii="宋体" w:hAnsi="宋体" w:eastAsia="宋体" w:cs="宋体"/>
                <w:color w:val="auto"/>
                <w:sz w:val="21"/>
                <w:szCs w:val="21"/>
                <w:highlight w:val="none"/>
              </w:rPr>
              <w:t>。</w:t>
            </w:r>
          </w:p>
          <w:p>
            <w:pP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所有实质性响应招标文件，并且属于</w:t>
            </w:r>
            <w:r>
              <w:rPr>
                <w:rFonts w:hint="eastAsia" w:ascii="宋体" w:hAnsi="宋体" w:eastAsia="宋体" w:cs="宋体"/>
                <w:color w:val="auto"/>
                <w:sz w:val="21"/>
                <w:szCs w:val="21"/>
                <w:highlight w:val="none"/>
              </w:rPr>
              <w:t>小微企业</w:t>
            </w:r>
            <w:r>
              <w:rPr>
                <w:rFonts w:hint="eastAsia" w:ascii="宋体" w:hAnsi="宋体" w:eastAsia="宋体" w:cs="宋体"/>
                <w:color w:val="auto"/>
                <w:sz w:val="21"/>
                <w:szCs w:val="21"/>
                <w:highlight w:val="none"/>
                <w:lang w:val="en-US" w:eastAsia="zh-CN"/>
              </w:rPr>
              <w:t>的，得</w:t>
            </w:r>
            <w:r>
              <w:rPr>
                <w:rFonts w:hint="eastAsia" w:ascii="宋体" w:hAnsi="宋体" w:cs="宋体"/>
                <w:color w:val="auto"/>
                <w:sz w:val="21"/>
                <w:szCs w:val="21"/>
                <w:highlight w:val="none"/>
                <w:lang w:val="en-US" w:eastAsia="zh-CN"/>
              </w:rPr>
              <w:t>3</w:t>
            </w:r>
            <w:r>
              <w:rPr>
                <w:rFonts w:hint="eastAsia" w:ascii="宋体" w:hAnsi="宋体" w:eastAsia="宋体" w:cs="宋体"/>
                <w:color w:val="auto"/>
                <w:sz w:val="21"/>
                <w:szCs w:val="21"/>
                <w:highlight w:val="none"/>
                <w:lang w:val="en-US" w:eastAsia="zh-CN"/>
              </w:rPr>
              <w:t>0分。</w:t>
            </w:r>
          </w:p>
          <w:p>
            <w:pP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所有实质性响应招标文件，但不属于</w:t>
            </w:r>
            <w:r>
              <w:rPr>
                <w:rFonts w:hint="eastAsia" w:ascii="宋体" w:hAnsi="宋体" w:eastAsia="宋体" w:cs="宋体"/>
                <w:color w:val="auto"/>
                <w:sz w:val="21"/>
                <w:szCs w:val="21"/>
                <w:highlight w:val="none"/>
              </w:rPr>
              <w:t>小微企业</w:t>
            </w:r>
            <w:r>
              <w:rPr>
                <w:rFonts w:hint="eastAsia" w:ascii="宋体" w:hAnsi="宋体" w:eastAsia="宋体" w:cs="宋体"/>
                <w:color w:val="auto"/>
                <w:sz w:val="21"/>
                <w:szCs w:val="21"/>
                <w:highlight w:val="none"/>
                <w:lang w:val="en-US" w:eastAsia="zh-CN"/>
              </w:rPr>
              <w:t>的，得</w:t>
            </w:r>
            <w:r>
              <w:rPr>
                <w:rFonts w:hint="eastAsia" w:ascii="宋体" w:hAnsi="宋体" w:cs="宋体"/>
                <w:color w:val="auto"/>
                <w:sz w:val="21"/>
                <w:szCs w:val="21"/>
                <w:highlight w:val="none"/>
                <w:lang w:val="en-US" w:eastAsia="zh-CN"/>
              </w:rPr>
              <w:t>27</w:t>
            </w:r>
            <w:r>
              <w:rPr>
                <w:rFonts w:hint="eastAsia" w:ascii="宋体" w:hAnsi="宋体" w:eastAsia="宋体" w:cs="宋体"/>
                <w:color w:val="auto"/>
                <w:sz w:val="21"/>
                <w:szCs w:val="21"/>
                <w:highlight w:val="none"/>
                <w:lang w:val="en-US" w:eastAsia="zh-CN"/>
              </w:rPr>
              <w:t>分。</w:t>
            </w:r>
          </w:p>
        </w:tc>
      </w:tr>
    </w:tbl>
    <w:p>
      <w:pPr>
        <w:spacing w:line="360" w:lineRule="auto"/>
        <w:rPr>
          <w:rFonts w:hint="eastAsia" w:ascii="宋体" w:hAnsi="宋体" w:eastAsia="宋体" w:cs="Times New Roman"/>
          <w:b w:val="0"/>
          <w:bCs/>
          <w:color w:val="auto"/>
          <w:kern w:val="2"/>
          <w:sz w:val="21"/>
          <w:szCs w:val="24"/>
          <w:highlight w:val="none"/>
          <w:lang w:val="en-US" w:eastAsia="zh-CN" w:bidi="ar-SA"/>
        </w:rPr>
      </w:pPr>
    </w:p>
    <w:p>
      <w:pPr>
        <w:spacing w:line="360" w:lineRule="auto"/>
        <w:rPr>
          <w:rFonts w:hint="eastAsia" w:ascii="宋体" w:hAnsi="宋体" w:eastAsia="宋体" w:cs="Times New Roman"/>
          <w:b w:val="0"/>
          <w:bCs/>
          <w:color w:val="auto"/>
          <w:kern w:val="2"/>
          <w:sz w:val="21"/>
          <w:szCs w:val="24"/>
          <w:highlight w:val="none"/>
          <w:lang w:val="en-US" w:eastAsia="zh-CN" w:bidi="ar-SA"/>
        </w:rPr>
      </w:pPr>
    </w:p>
    <w:p>
      <w:pPr>
        <w:rPr>
          <w:rFonts w:hint="eastAsia" w:ascii="宋体" w:hAnsi="宋体" w:eastAsia="宋体" w:cs="Times New Roman"/>
          <w:b w:val="0"/>
          <w:bCs/>
          <w:color w:val="auto"/>
          <w:kern w:val="2"/>
          <w:sz w:val="21"/>
          <w:szCs w:val="24"/>
          <w:highlight w:val="none"/>
          <w:lang w:val="en-US" w:eastAsia="zh-CN" w:bidi="ar-SA"/>
        </w:rPr>
      </w:pPr>
      <w:r>
        <w:rPr>
          <w:rFonts w:hint="eastAsia" w:ascii="宋体" w:hAnsi="宋体" w:eastAsia="宋体" w:cs="Times New Roman"/>
          <w:b w:val="0"/>
          <w:bCs/>
          <w:color w:val="auto"/>
          <w:kern w:val="2"/>
          <w:sz w:val="21"/>
          <w:szCs w:val="24"/>
          <w:highlight w:val="none"/>
          <w:lang w:val="en-US" w:eastAsia="zh-CN" w:bidi="ar-SA"/>
        </w:rPr>
        <w:br w:type="page"/>
      </w:r>
    </w:p>
    <w:p>
      <w:pPr>
        <w:pStyle w:val="4"/>
        <w:ind w:left="0" w:firstLine="0"/>
        <w:jc w:val="left"/>
        <w:rPr>
          <w:rFonts w:hint="eastAsia"/>
          <w:color w:val="auto"/>
          <w:sz w:val="21"/>
          <w:highlight w:val="none"/>
        </w:rPr>
      </w:pPr>
    </w:p>
    <w:p>
      <w:pPr>
        <w:adjustRightInd w:val="0"/>
        <w:snapToGrid w:val="0"/>
        <w:spacing w:before="156" w:beforeLines="50" w:after="156" w:afterLines="50" w:line="360" w:lineRule="auto"/>
        <w:jc w:val="center"/>
        <w:rPr>
          <w:rFonts w:hint="eastAsia" w:ascii="宋体" w:hAnsi="宋体" w:eastAsia="宋体" w:cs="宋体"/>
          <w:b/>
          <w:color w:val="auto"/>
          <w:sz w:val="32"/>
          <w:szCs w:val="32"/>
          <w:highlight w:val="none"/>
        </w:rPr>
      </w:pPr>
      <w:r>
        <w:rPr>
          <w:rFonts w:hint="eastAsia" w:ascii="宋体" w:hAnsi="宋体" w:eastAsia="宋体" w:cs="宋体"/>
          <w:b/>
          <w:color w:val="auto"/>
          <w:sz w:val="32"/>
          <w:szCs w:val="32"/>
          <w:highlight w:val="none"/>
        </w:rPr>
        <w:t>评分标准表（标项</w:t>
      </w:r>
      <w:r>
        <w:rPr>
          <w:rFonts w:hint="eastAsia" w:ascii="宋体" w:hAnsi="宋体" w:cs="宋体"/>
          <w:b/>
          <w:color w:val="auto"/>
          <w:sz w:val="32"/>
          <w:szCs w:val="32"/>
          <w:highlight w:val="none"/>
          <w:lang w:val="en-US" w:eastAsia="zh-CN"/>
        </w:rPr>
        <w:t>2</w:t>
      </w:r>
      <w:r>
        <w:rPr>
          <w:rFonts w:hint="eastAsia" w:ascii="宋体" w:hAnsi="宋体" w:eastAsia="宋体" w:cs="宋体"/>
          <w:b/>
          <w:color w:val="auto"/>
          <w:sz w:val="32"/>
          <w:szCs w:val="32"/>
          <w:highlight w:val="none"/>
        </w:rPr>
        <w:t>）</w:t>
      </w:r>
    </w:p>
    <w:tbl>
      <w:tblPr>
        <w:tblStyle w:val="7"/>
        <w:tblW w:w="9447"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57" w:type="dxa"/>
          <w:bottom w:w="85" w:type="dxa"/>
          <w:right w:w="57" w:type="dxa"/>
        </w:tblCellMar>
      </w:tblPr>
      <w:tblGrid>
        <w:gridCol w:w="800"/>
        <w:gridCol w:w="1683"/>
        <w:gridCol w:w="5972"/>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57" w:type="dxa"/>
            <w:bottom w:w="85" w:type="dxa"/>
            <w:right w:w="57" w:type="dxa"/>
          </w:tblCellMar>
        </w:tblPrEx>
        <w:trPr>
          <w:cantSplit/>
          <w:trHeight w:val="794" w:hRule="atLeast"/>
        </w:trPr>
        <w:tc>
          <w:tcPr>
            <w:tcW w:w="800" w:type="dxa"/>
            <w:noWrap w:val="0"/>
            <w:tcMar>
              <w:top w:w="113" w:type="dxa"/>
              <w:left w:w="113" w:type="dxa"/>
              <w:bottom w:w="113" w:type="dxa"/>
              <w:right w:w="113" w:type="dxa"/>
            </w:tcMar>
            <w:vAlign w:val="center"/>
          </w:tcPr>
          <w:p>
            <w:pPr>
              <w:jc w:val="center"/>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序号</w:t>
            </w:r>
          </w:p>
        </w:tc>
        <w:tc>
          <w:tcPr>
            <w:tcW w:w="1683" w:type="dxa"/>
            <w:noWrap w:val="0"/>
            <w:tcMar>
              <w:top w:w="113" w:type="dxa"/>
              <w:left w:w="113" w:type="dxa"/>
              <w:bottom w:w="113" w:type="dxa"/>
              <w:right w:w="113" w:type="dxa"/>
            </w:tcMar>
            <w:vAlign w:val="center"/>
          </w:tcPr>
          <w:p>
            <w:pPr>
              <w:jc w:val="center"/>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评分项目</w:t>
            </w:r>
          </w:p>
        </w:tc>
        <w:tc>
          <w:tcPr>
            <w:tcW w:w="5972" w:type="dxa"/>
            <w:noWrap w:val="0"/>
            <w:tcMar>
              <w:top w:w="113" w:type="dxa"/>
              <w:left w:w="113" w:type="dxa"/>
              <w:bottom w:w="113" w:type="dxa"/>
              <w:right w:w="113" w:type="dxa"/>
            </w:tcMar>
            <w:vAlign w:val="center"/>
          </w:tcPr>
          <w:p>
            <w:pPr>
              <w:jc w:val="center"/>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评分内容及标准</w:t>
            </w:r>
          </w:p>
        </w:tc>
        <w:tc>
          <w:tcPr>
            <w:tcW w:w="992" w:type="dxa"/>
            <w:noWrap w:val="0"/>
            <w:tcMar>
              <w:top w:w="113" w:type="dxa"/>
              <w:left w:w="113" w:type="dxa"/>
              <w:bottom w:w="113" w:type="dxa"/>
              <w:right w:w="113" w:type="dxa"/>
            </w:tcMar>
            <w:vAlign w:val="center"/>
          </w:tcPr>
          <w:p>
            <w:pPr>
              <w:jc w:val="center"/>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57" w:type="dxa"/>
            <w:bottom w:w="85" w:type="dxa"/>
            <w:right w:w="57" w:type="dxa"/>
          </w:tblCellMar>
        </w:tblPrEx>
        <w:trPr>
          <w:cantSplit/>
          <w:trHeight w:val="510" w:hRule="atLeast"/>
        </w:trPr>
        <w:tc>
          <w:tcPr>
            <w:tcW w:w="9447" w:type="dxa"/>
            <w:gridSpan w:val="4"/>
            <w:noWrap w:val="0"/>
            <w:tcMar>
              <w:top w:w="113" w:type="dxa"/>
              <w:left w:w="113" w:type="dxa"/>
              <w:bottom w:w="113" w:type="dxa"/>
              <w:right w:w="113" w:type="dxa"/>
            </w:tcMar>
            <w:vAlign w:val="center"/>
          </w:tcPr>
          <w:p>
            <w:pPr>
              <w:jc w:val="center"/>
              <w:rPr>
                <w:rFonts w:hint="eastAsia" w:ascii="宋体" w:hAnsi="宋体" w:eastAsia="宋体" w:cs="宋体"/>
                <w:b/>
                <w:bCs/>
                <w:color w:val="auto"/>
                <w:sz w:val="21"/>
                <w:szCs w:val="21"/>
                <w:highlight w:val="none"/>
              </w:rPr>
            </w:pPr>
            <w:r>
              <w:rPr>
                <w:rFonts w:hint="eastAsia" w:ascii="宋体" w:hAnsi="宋体" w:eastAsia="宋体" w:cs="宋体"/>
                <w:b/>
                <w:color w:val="auto"/>
                <w:sz w:val="21"/>
                <w:szCs w:val="21"/>
                <w:highlight w:val="none"/>
              </w:rPr>
              <w:t>技术</w:t>
            </w:r>
            <w:r>
              <w:rPr>
                <w:rFonts w:hint="eastAsia" w:ascii="宋体" w:hAnsi="宋体" w:eastAsia="宋体" w:cs="宋体"/>
                <w:b/>
                <w:color w:val="auto"/>
                <w:sz w:val="21"/>
                <w:szCs w:val="21"/>
                <w:highlight w:val="none"/>
                <w:lang w:val="en-US" w:eastAsia="zh-CN"/>
              </w:rPr>
              <w:t>商务</w:t>
            </w:r>
            <w:r>
              <w:rPr>
                <w:rFonts w:hint="eastAsia" w:ascii="宋体" w:hAnsi="宋体" w:eastAsia="宋体" w:cs="宋体"/>
                <w:b/>
                <w:color w:val="auto"/>
                <w:sz w:val="21"/>
                <w:szCs w:val="21"/>
                <w:highlight w:val="none"/>
              </w:rPr>
              <w:t>部分</w:t>
            </w:r>
            <w:r>
              <w:rPr>
                <w:rFonts w:hint="eastAsia" w:ascii="宋体" w:hAnsi="宋体" w:eastAsia="宋体" w:cs="宋体"/>
                <w:b/>
                <w:bCs/>
                <w:color w:val="auto"/>
                <w:sz w:val="21"/>
                <w:szCs w:val="21"/>
                <w:highlight w:val="none"/>
              </w:rPr>
              <w:t xml:space="preserve"> </w:t>
            </w:r>
            <w:r>
              <w:rPr>
                <w:rFonts w:hint="eastAsia" w:ascii="宋体" w:hAnsi="宋体" w:cs="宋体"/>
                <w:b/>
                <w:bCs/>
                <w:color w:val="auto"/>
                <w:sz w:val="21"/>
                <w:szCs w:val="21"/>
                <w:highlight w:val="none"/>
                <w:lang w:val="en-US" w:eastAsia="zh-CN"/>
              </w:rPr>
              <w:t>7</w:t>
            </w:r>
            <w:r>
              <w:rPr>
                <w:rFonts w:hint="eastAsia" w:ascii="宋体" w:hAnsi="宋体" w:eastAsia="宋体" w:cs="宋体"/>
                <w:b/>
                <w:bCs/>
                <w:color w:val="auto"/>
                <w:sz w:val="21"/>
                <w:szCs w:val="21"/>
                <w:highlight w:val="none"/>
              </w:rPr>
              <w:t>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57" w:type="dxa"/>
            <w:bottom w:w="85" w:type="dxa"/>
            <w:right w:w="57" w:type="dxa"/>
          </w:tblCellMar>
        </w:tblPrEx>
        <w:trPr>
          <w:cantSplit/>
          <w:trHeight w:val="454" w:hRule="atLeast"/>
        </w:trPr>
        <w:tc>
          <w:tcPr>
            <w:tcW w:w="800" w:type="dxa"/>
            <w:noWrap w:val="0"/>
            <w:tcMar>
              <w:top w:w="113" w:type="dxa"/>
              <w:left w:w="113" w:type="dxa"/>
              <w:bottom w:w="113" w:type="dxa"/>
              <w:right w:w="113" w:type="dxa"/>
            </w:tcMar>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p>
        </w:tc>
        <w:tc>
          <w:tcPr>
            <w:tcW w:w="1683" w:type="dxa"/>
            <w:noWrap w:val="0"/>
            <w:tcMar>
              <w:top w:w="113" w:type="dxa"/>
              <w:left w:w="113" w:type="dxa"/>
              <w:bottom w:w="113" w:type="dxa"/>
              <w:right w:w="113" w:type="dxa"/>
            </w:tcMar>
            <w:vAlign w:val="center"/>
          </w:tcPr>
          <w:p>
            <w:pPr>
              <w:jc w:val="center"/>
              <w:rPr>
                <w:rFonts w:hint="eastAsia" w:ascii="宋体" w:hAnsi="宋体" w:eastAsia="宋体" w:cs="宋体"/>
                <w:color w:val="auto"/>
                <w:sz w:val="21"/>
                <w:szCs w:val="21"/>
                <w:highlight w:val="none"/>
              </w:rPr>
            </w:pPr>
            <w:r>
              <w:rPr>
                <w:rFonts w:hint="eastAsia" w:ascii="宋体" w:hAnsi="宋体" w:cs="宋体"/>
                <w:color w:val="auto"/>
                <w:highlight w:val="none"/>
                <w:lang w:val="en-US" w:eastAsia="zh-CN"/>
              </w:rPr>
              <w:t>整体</w:t>
            </w:r>
            <w:r>
              <w:rPr>
                <w:rFonts w:hint="eastAsia" w:ascii="宋体" w:hAnsi="宋体" w:eastAsia="宋体" w:cs="宋体"/>
                <w:color w:val="auto"/>
                <w:highlight w:val="none"/>
                <w:lang w:val="en-US" w:eastAsia="zh-CN"/>
              </w:rPr>
              <w:t>服务方案</w:t>
            </w:r>
          </w:p>
        </w:tc>
        <w:tc>
          <w:tcPr>
            <w:tcW w:w="5972" w:type="dxa"/>
            <w:noWrap w:val="0"/>
            <w:tcMar>
              <w:top w:w="113" w:type="dxa"/>
              <w:left w:w="113" w:type="dxa"/>
              <w:bottom w:w="113" w:type="dxa"/>
              <w:right w:w="113" w:type="dxa"/>
            </w:tcMar>
            <w:vAlign w:val="center"/>
          </w:tcPr>
          <w:p>
            <w:pPr>
              <w:rPr>
                <w:rFonts w:hint="eastAsia" w:ascii="宋体" w:hAnsi="宋体" w:eastAsia="宋体" w:cs="宋体"/>
                <w:color w:val="auto"/>
                <w:sz w:val="21"/>
                <w:szCs w:val="21"/>
                <w:highlight w:val="none"/>
              </w:rPr>
            </w:pPr>
            <w:r>
              <w:rPr>
                <w:rFonts w:hint="eastAsia" w:ascii="宋体" w:hAnsi="宋体" w:eastAsia="宋体" w:cs="宋体"/>
                <w:color w:val="auto"/>
                <w:highlight w:val="none"/>
                <w:lang w:val="en-US" w:eastAsia="zh-CN"/>
              </w:rPr>
              <w:t>根据提供的</w:t>
            </w:r>
            <w:r>
              <w:rPr>
                <w:rFonts w:hint="eastAsia" w:ascii="宋体" w:hAnsi="宋体" w:cs="宋体"/>
                <w:color w:val="auto"/>
                <w:highlight w:val="none"/>
                <w:lang w:val="en-US" w:eastAsia="zh-CN"/>
              </w:rPr>
              <w:t>整体</w:t>
            </w:r>
            <w:r>
              <w:rPr>
                <w:rFonts w:hint="eastAsia" w:ascii="宋体" w:hAnsi="宋体" w:eastAsia="宋体" w:cs="宋体"/>
                <w:color w:val="auto"/>
                <w:highlight w:val="none"/>
                <w:lang w:val="en-US" w:eastAsia="zh-CN"/>
              </w:rPr>
              <w:t>服务方案，对本区域项目的熟悉程度、服务便捷性、配套措施、机构设置等进行评议。</w:t>
            </w:r>
          </w:p>
        </w:tc>
        <w:tc>
          <w:tcPr>
            <w:tcW w:w="992" w:type="dxa"/>
            <w:noWrap w:val="0"/>
            <w:tcMar>
              <w:top w:w="113" w:type="dxa"/>
              <w:left w:w="113" w:type="dxa"/>
              <w:bottom w:w="113" w:type="dxa"/>
              <w:right w:w="113" w:type="dxa"/>
            </w:tcMar>
            <w:vAlign w:val="center"/>
          </w:tcPr>
          <w:p>
            <w:pPr>
              <w:jc w:val="center"/>
              <w:rPr>
                <w:rFonts w:hint="default" w:ascii="宋体" w:hAnsi="宋体" w:eastAsia="宋体" w:cs="宋体"/>
                <w:b/>
                <w:bCs/>
                <w:color w:val="auto"/>
                <w:sz w:val="21"/>
                <w:szCs w:val="21"/>
                <w:highlight w:val="none"/>
                <w:lang w:val="en-US" w:eastAsia="zh-CN"/>
              </w:rPr>
            </w:pPr>
            <w:r>
              <w:rPr>
                <w:rFonts w:hint="eastAsia" w:ascii="宋体" w:hAnsi="宋体" w:cs="宋体"/>
                <w:b/>
                <w:bCs/>
                <w:color w:val="auto"/>
                <w:sz w:val="21"/>
                <w:szCs w:val="21"/>
                <w:highlight w:val="no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57" w:type="dxa"/>
            <w:bottom w:w="85" w:type="dxa"/>
            <w:right w:w="57" w:type="dxa"/>
          </w:tblCellMar>
        </w:tblPrEx>
        <w:trPr>
          <w:cantSplit/>
          <w:trHeight w:val="454" w:hRule="atLeast"/>
        </w:trPr>
        <w:tc>
          <w:tcPr>
            <w:tcW w:w="800" w:type="dxa"/>
            <w:noWrap w:val="0"/>
            <w:tcMar>
              <w:top w:w="113" w:type="dxa"/>
              <w:left w:w="113" w:type="dxa"/>
              <w:bottom w:w="113" w:type="dxa"/>
              <w:right w:w="113" w:type="dxa"/>
            </w:tcMar>
            <w:vAlign w:val="center"/>
          </w:tcPr>
          <w:p>
            <w:pPr>
              <w:jc w:val="center"/>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2</w:t>
            </w:r>
          </w:p>
        </w:tc>
        <w:tc>
          <w:tcPr>
            <w:tcW w:w="1683" w:type="dxa"/>
            <w:noWrap w:val="0"/>
            <w:tcMar>
              <w:top w:w="113" w:type="dxa"/>
              <w:left w:w="113" w:type="dxa"/>
              <w:bottom w:w="113" w:type="dxa"/>
              <w:right w:w="113" w:type="dxa"/>
            </w:tcMar>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highlight w:val="none"/>
              </w:rPr>
              <w:t>服务响应快捷情况</w:t>
            </w:r>
          </w:p>
        </w:tc>
        <w:tc>
          <w:tcPr>
            <w:tcW w:w="5972" w:type="dxa"/>
            <w:noWrap w:val="0"/>
            <w:tcMar>
              <w:top w:w="113" w:type="dxa"/>
              <w:left w:w="113" w:type="dxa"/>
              <w:bottom w:w="113" w:type="dxa"/>
              <w:right w:w="113" w:type="dxa"/>
            </w:tcMar>
            <w:vAlign w:val="center"/>
          </w:tcPr>
          <w:p>
            <w:pPr>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接到采购人通知后0.5小时内能赶到</w:t>
            </w:r>
            <w:r>
              <w:rPr>
                <w:rFonts w:hint="eastAsia" w:ascii="宋体" w:hAnsi="宋体" w:eastAsia="宋体" w:cs="宋体"/>
                <w:color w:val="auto"/>
                <w:highlight w:val="none"/>
                <w:lang w:val="en-US" w:eastAsia="zh-CN"/>
              </w:rPr>
              <w:t>北仑区</w:t>
            </w:r>
            <w:r>
              <w:rPr>
                <w:rFonts w:hint="eastAsia" w:ascii="宋体" w:hAnsi="宋体" w:cs="宋体"/>
                <w:color w:val="auto"/>
                <w:highlight w:val="none"/>
                <w:lang w:val="en-US" w:eastAsia="zh-CN"/>
              </w:rPr>
              <w:t>行政中心的</w:t>
            </w:r>
            <w:r>
              <w:rPr>
                <w:rFonts w:hint="eastAsia" w:ascii="宋体" w:hAnsi="宋体" w:cs="宋体"/>
                <w:color w:val="auto"/>
                <w:highlight w:val="none"/>
                <w:lang w:val="en-US" w:eastAsia="zh-CN"/>
              </w:rPr>
              <w:t>，</w:t>
            </w:r>
            <w:r>
              <w:rPr>
                <w:rFonts w:hint="eastAsia" w:ascii="宋体" w:hAnsi="宋体" w:eastAsia="宋体" w:cs="宋体"/>
                <w:color w:val="auto"/>
                <w:highlight w:val="none"/>
                <w:lang w:val="en-US" w:eastAsia="zh-CN"/>
              </w:rPr>
              <w:t>得8分</w:t>
            </w:r>
            <w:r>
              <w:rPr>
                <w:rFonts w:hint="eastAsia" w:ascii="宋体" w:hAnsi="宋体" w:cs="宋体"/>
                <w:color w:val="auto"/>
                <w:highlight w:val="none"/>
                <w:lang w:val="en-US" w:eastAsia="zh-CN"/>
              </w:rPr>
              <w:t>；</w:t>
            </w:r>
            <w:r>
              <w:rPr>
                <w:rFonts w:hint="eastAsia" w:ascii="宋体" w:hAnsi="宋体" w:eastAsia="宋体" w:cs="宋体"/>
                <w:color w:val="auto"/>
                <w:highlight w:val="none"/>
                <w:lang w:val="en-US" w:eastAsia="zh-CN"/>
              </w:rPr>
              <w:t>1小时之内能赶到现场</w:t>
            </w:r>
            <w:r>
              <w:rPr>
                <w:rFonts w:hint="eastAsia" w:ascii="宋体" w:hAnsi="宋体" w:cs="宋体"/>
                <w:color w:val="auto"/>
                <w:highlight w:val="none"/>
                <w:lang w:val="en-US" w:eastAsia="zh-CN"/>
              </w:rPr>
              <w:t>的，</w:t>
            </w:r>
            <w:r>
              <w:rPr>
                <w:rFonts w:hint="eastAsia" w:ascii="宋体" w:hAnsi="宋体" w:eastAsia="宋体" w:cs="宋体"/>
                <w:color w:val="auto"/>
                <w:highlight w:val="none"/>
                <w:lang w:val="en-US" w:eastAsia="zh-CN"/>
              </w:rPr>
              <w:t>得4分</w:t>
            </w:r>
            <w:r>
              <w:rPr>
                <w:rFonts w:hint="eastAsia" w:ascii="宋体" w:hAnsi="宋体" w:cs="宋体"/>
                <w:color w:val="auto"/>
                <w:highlight w:val="none"/>
                <w:lang w:val="en-US" w:eastAsia="zh-CN"/>
              </w:rPr>
              <w:t>；</w:t>
            </w:r>
            <w:r>
              <w:rPr>
                <w:rFonts w:hint="eastAsia" w:ascii="宋体" w:hAnsi="宋体" w:eastAsia="宋体" w:cs="宋体"/>
                <w:color w:val="auto"/>
                <w:highlight w:val="none"/>
                <w:lang w:val="en-US" w:eastAsia="zh-CN"/>
              </w:rPr>
              <w:t>2小时之内能赶到现场的，得</w:t>
            </w:r>
            <w:r>
              <w:rPr>
                <w:rFonts w:hint="eastAsia" w:ascii="宋体" w:hAnsi="宋体" w:cs="宋体"/>
                <w:color w:val="auto"/>
                <w:highlight w:val="none"/>
                <w:lang w:val="en-US" w:eastAsia="zh-CN"/>
              </w:rPr>
              <w:t>1</w:t>
            </w:r>
            <w:r>
              <w:rPr>
                <w:rFonts w:hint="eastAsia" w:ascii="宋体" w:hAnsi="宋体" w:eastAsia="宋体" w:cs="宋体"/>
                <w:color w:val="auto"/>
                <w:highlight w:val="none"/>
                <w:lang w:val="en-US" w:eastAsia="zh-CN"/>
              </w:rPr>
              <w:t>分</w:t>
            </w:r>
            <w:r>
              <w:rPr>
                <w:rFonts w:hint="eastAsia" w:ascii="宋体" w:hAnsi="宋体" w:cs="宋体"/>
                <w:color w:val="auto"/>
                <w:highlight w:val="none"/>
                <w:lang w:val="en-US" w:eastAsia="zh-CN"/>
              </w:rPr>
              <w:t>；超过2小时（含）的，不得分</w:t>
            </w:r>
            <w:r>
              <w:rPr>
                <w:rFonts w:hint="eastAsia" w:ascii="宋体" w:hAnsi="宋体" w:eastAsia="宋体" w:cs="宋体"/>
                <w:color w:val="auto"/>
                <w:highlight w:val="none"/>
                <w:lang w:val="en-US" w:eastAsia="zh-CN"/>
              </w:rPr>
              <w:t>。</w:t>
            </w:r>
          </w:p>
          <w:p>
            <w:pPr>
              <w:rPr>
                <w:rFonts w:hint="eastAsia" w:ascii="宋体" w:hAnsi="宋体" w:eastAsia="宋体" w:cs="宋体"/>
                <w:color w:val="auto"/>
                <w:sz w:val="21"/>
                <w:szCs w:val="21"/>
                <w:highlight w:val="none"/>
              </w:rPr>
            </w:pPr>
            <w:r>
              <w:rPr>
                <w:rFonts w:hint="eastAsia" w:ascii="宋体" w:hAnsi="宋体" w:eastAsia="宋体" w:cs="宋体"/>
                <w:color w:val="auto"/>
                <w:highlight w:val="none"/>
                <w:lang w:val="en-US" w:eastAsia="zh-CN"/>
              </w:rPr>
              <w:t>供应商结合各自企业的具体情况在投标文件中提供相应措施方案的详细说明并提供必要的证明材料，由评委对其合理性、可实现性等进行评分。</w:t>
            </w:r>
          </w:p>
        </w:tc>
        <w:tc>
          <w:tcPr>
            <w:tcW w:w="992" w:type="dxa"/>
            <w:noWrap w:val="0"/>
            <w:tcMar>
              <w:top w:w="113" w:type="dxa"/>
              <w:left w:w="113" w:type="dxa"/>
              <w:bottom w:w="113" w:type="dxa"/>
              <w:right w:w="113" w:type="dxa"/>
            </w:tcMar>
            <w:vAlign w:val="center"/>
          </w:tcPr>
          <w:p>
            <w:pPr>
              <w:jc w:val="center"/>
              <w:rPr>
                <w:rFonts w:hint="eastAsia" w:ascii="宋体" w:hAnsi="宋体" w:eastAsia="宋体" w:cs="宋体"/>
                <w:b/>
                <w:bCs/>
                <w:color w:val="auto"/>
                <w:sz w:val="21"/>
                <w:szCs w:val="21"/>
                <w:highlight w:val="none"/>
                <w:lang w:val="en-US" w:eastAsia="zh-CN"/>
              </w:rPr>
            </w:pPr>
            <w:r>
              <w:rPr>
                <w:rFonts w:hint="eastAsia" w:ascii="宋体" w:hAnsi="宋体" w:cs="宋体"/>
                <w:b/>
                <w:bCs/>
                <w:color w:val="auto"/>
                <w:sz w:val="21"/>
                <w:szCs w:val="21"/>
                <w:highlight w:val="none"/>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57" w:type="dxa"/>
            <w:bottom w:w="85" w:type="dxa"/>
            <w:right w:w="57" w:type="dxa"/>
          </w:tblCellMar>
        </w:tblPrEx>
        <w:trPr>
          <w:cantSplit/>
          <w:trHeight w:val="90" w:hRule="atLeast"/>
        </w:trPr>
        <w:tc>
          <w:tcPr>
            <w:tcW w:w="800" w:type="dxa"/>
            <w:noWrap w:val="0"/>
            <w:tcMar>
              <w:top w:w="113" w:type="dxa"/>
              <w:left w:w="113" w:type="dxa"/>
              <w:bottom w:w="113" w:type="dxa"/>
              <w:right w:w="113" w:type="dxa"/>
            </w:tcMar>
            <w:vAlign w:val="center"/>
          </w:tcPr>
          <w:p>
            <w:pPr>
              <w:jc w:val="center"/>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3</w:t>
            </w:r>
          </w:p>
        </w:tc>
        <w:tc>
          <w:tcPr>
            <w:tcW w:w="1683" w:type="dxa"/>
            <w:noWrap w:val="0"/>
            <w:tcMar>
              <w:top w:w="113" w:type="dxa"/>
              <w:left w:w="113" w:type="dxa"/>
              <w:bottom w:w="113" w:type="dxa"/>
              <w:right w:w="113" w:type="dxa"/>
            </w:tcMar>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专业人员储备情况</w:t>
            </w:r>
          </w:p>
        </w:tc>
        <w:tc>
          <w:tcPr>
            <w:tcW w:w="5972" w:type="dxa"/>
            <w:noWrap w:val="0"/>
            <w:tcMar>
              <w:top w:w="113" w:type="dxa"/>
              <w:left w:w="113" w:type="dxa"/>
              <w:bottom w:w="113" w:type="dxa"/>
              <w:right w:w="113" w:type="dxa"/>
            </w:tcMar>
            <w:vAlign w:val="center"/>
          </w:tcPr>
          <w:p>
            <w:pPr>
              <w:rPr>
                <w:rFonts w:hint="eastAsia" w:ascii="宋体" w:hAnsi="宋体" w:eastAsia="宋体" w:cs="宋体"/>
                <w:color w:val="auto"/>
                <w:highlight w:val="none"/>
              </w:rPr>
            </w:pPr>
            <w:r>
              <w:rPr>
                <w:rFonts w:hint="eastAsia" w:ascii="宋体" w:hAnsi="宋体" w:cs="宋体"/>
                <w:color w:val="auto"/>
                <w:highlight w:val="none"/>
                <w:lang w:val="en-US" w:eastAsia="zh-CN"/>
              </w:rPr>
              <w:t>投标</w:t>
            </w:r>
            <w:r>
              <w:rPr>
                <w:rFonts w:hint="eastAsia" w:ascii="宋体" w:hAnsi="宋体" w:eastAsia="宋体" w:cs="宋体"/>
                <w:color w:val="auto"/>
                <w:highlight w:val="none"/>
              </w:rPr>
              <w:t>供应商专业人员储备情况：</w:t>
            </w:r>
          </w:p>
          <w:p>
            <w:pPr>
              <w:rPr>
                <w:rFonts w:hint="eastAsia" w:ascii="宋体" w:hAnsi="宋体" w:eastAsia="宋体" w:cs="宋体"/>
                <w:color w:val="auto"/>
                <w:highlight w:val="none"/>
              </w:rPr>
            </w:pPr>
            <w:r>
              <w:rPr>
                <w:rFonts w:hint="eastAsia" w:ascii="宋体" w:hAnsi="宋体" w:eastAsia="宋体" w:cs="宋体"/>
                <w:color w:val="auto"/>
                <w:highlight w:val="none"/>
              </w:rPr>
              <w:t>注册会计师人数</w:t>
            </w:r>
            <w:r>
              <w:rPr>
                <w:rFonts w:hint="eastAsia" w:ascii="宋体" w:hAnsi="宋体" w:cs="宋体"/>
                <w:color w:val="auto"/>
                <w:highlight w:val="none"/>
                <w:lang w:val="en-US" w:eastAsia="zh-CN"/>
              </w:rPr>
              <w:t>达到</w:t>
            </w:r>
            <w:r>
              <w:rPr>
                <w:rFonts w:hint="eastAsia" w:ascii="宋体" w:hAnsi="宋体" w:eastAsia="宋体" w:cs="宋体"/>
                <w:color w:val="auto"/>
                <w:highlight w:val="none"/>
              </w:rPr>
              <w:t>5人，且专业人员总数</w:t>
            </w:r>
            <w:r>
              <w:rPr>
                <w:rFonts w:hint="eastAsia" w:ascii="宋体" w:hAnsi="宋体" w:cs="宋体"/>
                <w:color w:val="auto"/>
                <w:highlight w:val="none"/>
                <w:lang w:val="en-US" w:eastAsia="zh-CN"/>
              </w:rPr>
              <w:t>达到</w:t>
            </w:r>
            <w:r>
              <w:rPr>
                <w:rFonts w:hint="eastAsia" w:ascii="宋体" w:hAnsi="宋体" w:eastAsia="宋体" w:cs="宋体"/>
                <w:color w:val="auto"/>
                <w:highlight w:val="none"/>
              </w:rPr>
              <w:t>10人</w:t>
            </w:r>
            <w:r>
              <w:rPr>
                <w:rFonts w:hint="eastAsia" w:ascii="宋体" w:hAnsi="宋体" w:cs="宋体"/>
                <w:color w:val="auto"/>
                <w:highlight w:val="none"/>
                <w:lang w:val="en-US" w:eastAsia="zh-CN"/>
              </w:rPr>
              <w:t>的</w:t>
            </w:r>
            <w:r>
              <w:rPr>
                <w:rFonts w:hint="eastAsia" w:ascii="宋体" w:hAnsi="宋体" w:eastAsia="宋体" w:cs="宋体"/>
                <w:color w:val="auto"/>
                <w:highlight w:val="none"/>
              </w:rPr>
              <w:t>，得5分，不满足的不得分；</w:t>
            </w:r>
          </w:p>
          <w:p>
            <w:pPr>
              <w:rPr>
                <w:rFonts w:hint="eastAsia" w:ascii="宋体" w:hAnsi="宋体" w:eastAsia="宋体" w:cs="宋体"/>
                <w:color w:val="auto"/>
                <w:highlight w:val="none"/>
              </w:rPr>
            </w:pPr>
            <w:r>
              <w:rPr>
                <w:rFonts w:hint="eastAsia" w:ascii="宋体" w:hAnsi="宋体" w:eastAsia="宋体" w:cs="宋体"/>
                <w:color w:val="auto"/>
                <w:highlight w:val="none"/>
              </w:rPr>
              <w:t>优于此基础的，每增加一名注册会计师，加</w:t>
            </w:r>
            <w:r>
              <w:rPr>
                <w:rFonts w:hint="eastAsia" w:ascii="宋体" w:hAnsi="宋体" w:cs="宋体"/>
                <w:color w:val="auto"/>
                <w:highlight w:val="none"/>
                <w:lang w:val="en-US" w:eastAsia="zh-CN"/>
              </w:rPr>
              <w:t>1</w:t>
            </w:r>
            <w:r>
              <w:rPr>
                <w:rFonts w:hint="eastAsia" w:ascii="宋体" w:hAnsi="宋体" w:eastAsia="宋体" w:cs="宋体"/>
                <w:color w:val="auto"/>
                <w:highlight w:val="none"/>
              </w:rPr>
              <w:t>分，最高加5分。</w:t>
            </w:r>
            <w:r>
              <w:rPr>
                <w:rFonts w:hint="eastAsia" w:ascii="宋体" w:hAnsi="宋体" w:cs="宋体"/>
                <w:color w:val="auto"/>
                <w:highlight w:val="none"/>
                <w:lang w:val="en-US" w:eastAsia="zh-CN"/>
              </w:rPr>
              <w:t>本项</w:t>
            </w:r>
            <w:r>
              <w:rPr>
                <w:rFonts w:hint="eastAsia" w:ascii="宋体" w:hAnsi="宋体" w:eastAsia="宋体" w:cs="宋体"/>
                <w:color w:val="auto"/>
                <w:highlight w:val="none"/>
              </w:rPr>
              <w:t>合计最高得10分。</w:t>
            </w:r>
          </w:p>
          <w:p>
            <w:pPr>
              <w:rPr>
                <w:rFonts w:hint="default" w:ascii="宋体" w:hAnsi="宋体" w:eastAsia="宋体" w:cs="宋体"/>
                <w:color w:val="auto"/>
                <w:highlight w:val="none"/>
                <w:lang w:val="en-US" w:eastAsia="zh-CN"/>
              </w:rPr>
            </w:pPr>
            <w:r>
              <w:rPr>
                <w:rFonts w:hint="eastAsia" w:ascii="宋体" w:hAnsi="宋体" w:cs="宋体"/>
                <w:color w:val="auto"/>
                <w:highlight w:val="none"/>
                <w:lang w:val="en-US" w:eastAsia="zh-CN"/>
              </w:rPr>
              <w:t>在投标文件中提供相关证明材料（包括注册</w:t>
            </w:r>
            <w:r>
              <w:rPr>
                <w:rFonts w:hint="eastAsia" w:ascii="宋体" w:hAnsi="宋体" w:eastAsia="宋体" w:cs="宋体"/>
                <w:color w:val="auto"/>
                <w:highlight w:val="none"/>
              </w:rPr>
              <w:t>会计师</w:t>
            </w:r>
            <w:r>
              <w:rPr>
                <w:rFonts w:hint="eastAsia" w:ascii="宋体" w:hAnsi="宋体" w:cs="宋体"/>
                <w:color w:val="auto"/>
                <w:highlight w:val="none"/>
                <w:lang w:val="en-US" w:eastAsia="zh-CN"/>
              </w:rPr>
              <w:t>证书，专业资格（资质）证书，社保缴纳证明）</w:t>
            </w:r>
          </w:p>
        </w:tc>
        <w:tc>
          <w:tcPr>
            <w:tcW w:w="992" w:type="dxa"/>
            <w:noWrap w:val="0"/>
            <w:tcMar>
              <w:top w:w="113" w:type="dxa"/>
              <w:left w:w="113" w:type="dxa"/>
              <w:bottom w:w="113" w:type="dxa"/>
              <w:right w:w="113" w:type="dxa"/>
            </w:tcMar>
            <w:vAlign w:val="center"/>
          </w:tcPr>
          <w:p>
            <w:pPr>
              <w:jc w:val="center"/>
              <w:rPr>
                <w:rFonts w:hint="default" w:ascii="宋体" w:hAnsi="宋体" w:eastAsia="宋体" w:cs="宋体"/>
                <w:b/>
                <w:bCs/>
                <w:color w:val="auto"/>
                <w:sz w:val="21"/>
                <w:szCs w:val="21"/>
                <w:highlight w:val="none"/>
                <w:lang w:val="en-US" w:eastAsia="zh-CN"/>
              </w:rPr>
            </w:pPr>
            <w:r>
              <w:rPr>
                <w:rFonts w:hint="eastAsia" w:ascii="宋体" w:hAnsi="宋体" w:cs="宋体"/>
                <w:b/>
                <w:bCs/>
                <w:color w:val="auto"/>
                <w:sz w:val="21"/>
                <w:szCs w:val="21"/>
                <w:highlight w:val="none"/>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57" w:type="dxa"/>
            <w:bottom w:w="85" w:type="dxa"/>
            <w:right w:w="57" w:type="dxa"/>
          </w:tblCellMar>
        </w:tblPrEx>
        <w:trPr>
          <w:cantSplit/>
          <w:trHeight w:val="454" w:hRule="atLeast"/>
        </w:trPr>
        <w:tc>
          <w:tcPr>
            <w:tcW w:w="800" w:type="dxa"/>
            <w:noWrap w:val="0"/>
            <w:tcMar>
              <w:top w:w="113" w:type="dxa"/>
              <w:left w:w="113" w:type="dxa"/>
              <w:bottom w:w="113" w:type="dxa"/>
              <w:right w:w="113" w:type="dxa"/>
            </w:tcMar>
            <w:vAlign w:val="center"/>
          </w:tcPr>
          <w:p>
            <w:pPr>
              <w:jc w:val="center"/>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4</w:t>
            </w:r>
          </w:p>
        </w:tc>
        <w:tc>
          <w:tcPr>
            <w:tcW w:w="1683" w:type="dxa"/>
            <w:noWrap w:val="0"/>
            <w:tcMar>
              <w:top w:w="113" w:type="dxa"/>
              <w:left w:w="113" w:type="dxa"/>
              <w:bottom w:w="113" w:type="dxa"/>
              <w:right w:w="113" w:type="dxa"/>
            </w:tcMar>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预期质量承诺</w:t>
            </w:r>
          </w:p>
        </w:tc>
        <w:tc>
          <w:tcPr>
            <w:tcW w:w="5972" w:type="dxa"/>
            <w:noWrap w:val="0"/>
            <w:tcMar>
              <w:top w:w="113" w:type="dxa"/>
              <w:left w:w="113" w:type="dxa"/>
              <w:bottom w:w="113" w:type="dxa"/>
              <w:right w:w="113" w:type="dxa"/>
            </w:tcMar>
            <w:vAlign w:val="center"/>
          </w:tcPr>
          <w:p>
            <w:pPr>
              <w:rPr>
                <w:rFonts w:hint="eastAsia"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①根据</w:t>
            </w:r>
            <w:r>
              <w:rPr>
                <w:rFonts w:hint="eastAsia" w:ascii="宋体" w:hAnsi="宋体" w:eastAsia="宋体" w:cs="宋体"/>
                <w:color w:val="auto"/>
                <w:sz w:val="21"/>
                <w:szCs w:val="21"/>
                <w:highlight w:val="none"/>
                <w:lang w:val="en-US" w:eastAsia="zh-CN"/>
              </w:rPr>
              <w:t>拟派出的协审人员执业情况</w:t>
            </w:r>
            <w:r>
              <w:rPr>
                <w:rFonts w:hint="eastAsia" w:ascii="宋体" w:hAnsi="宋体" w:eastAsia="宋体" w:cs="宋体"/>
                <w:color w:val="auto"/>
                <w:sz w:val="21"/>
                <w:szCs w:val="21"/>
                <w:highlight w:val="none"/>
                <w:lang w:val="en-US" w:eastAsia="zh-CN"/>
              </w:rPr>
              <w:t>进行</w:t>
            </w:r>
            <w:r>
              <w:rPr>
                <w:rFonts w:hint="eastAsia" w:ascii="宋体" w:hAnsi="宋体" w:cs="宋体"/>
                <w:color w:val="auto"/>
                <w:sz w:val="21"/>
                <w:szCs w:val="21"/>
                <w:highlight w:val="none"/>
                <w:lang w:val="en-US" w:eastAsia="zh-CN"/>
              </w:rPr>
              <w:t>评议</w:t>
            </w:r>
            <w:r>
              <w:rPr>
                <w:rFonts w:hint="eastAsia" w:ascii="宋体" w:hAnsi="宋体" w:eastAsia="宋体" w:cs="宋体"/>
                <w:color w:val="auto"/>
                <w:sz w:val="21"/>
                <w:szCs w:val="21"/>
                <w:highlight w:val="none"/>
                <w:lang w:val="en-US" w:eastAsia="zh-CN"/>
              </w:rPr>
              <w:t>。</w:t>
            </w:r>
            <w:r>
              <w:rPr>
                <w:rFonts w:hint="eastAsia" w:ascii="宋体" w:hAnsi="宋体" w:cs="宋体"/>
                <w:color w:val="auto"/>
                <w:sz w:val="21"/>
                <w:szCs w:val="21"/>
                <w:highlight w:val="none"/>
                <w:lang w:val="en-US" w:eastAsia="zh-CN"/>
              </w:rPr>
              <w:t>（3分）</w:t>
            </w:r>
          </w:p>
          <w:p>
            <w:pPr>
              <w:rPr>
                <w:rFonts w:hint="eastAsia"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②根据</w:t>
            </w:r>
            <w:r>
              <w:rPr>
                <w:rFonts w:hint="eastAsia" w:ascii="宋体" w:hAnsi="宋体" w:eastAsia="宋体" w:cs="宋体"/>
                <w:color w:val="auto"/>
                <w:sz w:val="21"/>
                <w:szCs w:val="21"/>
                <w:highlight w:val="none"/>
                <w:lang w:val="en-US" w:eastAsia="zh-CN"/>
              </w:rPr>
              <w:t>拟派出的协审人员职业素养情况，人员的廉政、保密承诺的内容及可行性等方面的优劣条件</w:t>
            </w:r>
            <w:r>
              <w:rPr>
                <w:rFonts w:hint="eastAsia" w:ascii="宋体" w:hAnsi="宋体" w:eastAsia="宋体" w:cs="宋体"/>
                <w:color w:val="auto"/>
                <w:sz w:val="21"/>
                <w:szCs w:val="21"/>
                <w:highlight w:val="none"/>
                <w:lang w:val="en-US" w:eastAsia="zh-CN"/>
              </w:rPr>
              <w:t>进行</w:t>
            </w:r>
            <w:r>
              <w:rPr>
                <w:rFonts w:hint="eastAsia" w:ascii="宋体" w:hAnsi="宋体" w:cs="宋体"/>
                <w:color w:val="auto"/>
                <w:sz w:val="21"/>
                <w:szCs w:val="21"/>
                <w:highlight w:val="none"/>
                <w:lang w:val="en-US" w:eastAsia="zh-CN"/>
              </w:rPr>
              <w:t>评议</w:t>
            </w:r>
            <w:r>
              <w:rPr>
                <w:rFonts w:hint="eastAsia" w:ascii="宋体" w:hAnsi="宋体" w:eastAsia="宋体" w:cs="宋体"/>
                <w:color w:val="auto"/>
                <w:sz w:val="21"/>
                <w:szCs w:val="21"/>
                <w:highlight w:val="none"/>
                <w:lang w:val="en-US" w:eastAsia="zh-CN"/>
              </w:rPr>
              <w:t>。</w:t>
            </w:r>
            <w:r>
              <w:rPr>
                <w:rFonts w:hint="eastAsia" w:ascii="宋体" w:hAnsi="宋体" w:cs="宋体"/>
                <w:color w:val="auto"/>
                <w:sz w:val="21"/>
                <w:szCs w:val="21"/>
                <w:highlight w:val="none"/>
                <w:lang w:val="en-US" w:eastAsia="zh-CN"/>
              </w:rPr>
              <w:t>（3分）</w:t>
            </w:r>
          </w:p>
          <w:p>
            <w:pPr>
              <w:rPr>
                <w:rFonts w:hint="eastAsia"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③根据</w:t>
            </w:r>
            <w:r>
              <w:rPr>
                <w:rFonts w:hint="eastAsia" w:ascii="宋体" w:hAnsi="宋体" w:eastAsia="宋体" w:cs="宋体"/>
                <w:color w:val="auto"/>
                <w:sz w:val="21"/>
                <w:szCs w:val="21"/>
                <w:highlight w:val="none"/>
                <w:lang w:val="en-US" w:eastAsia="zh-CN"/>
              </w:rPr>
              <w:t>拟派出的协审人员在服务期内上半年参加协审时间承诺，人数安排的保障程度</w:t>
            </w:r>
            <w:r>
              <w:rPr>
                <w:rFonts w:hint="eastAsia" w:ascii="宋体" w:hAnsi="宋体" w:eastAsia="宋体" w:cs="宋体"/>
                <w:color w:val="auto"/>
                <w:sz w:val="21"/>
                <w:szCs w:val="21"/>
                <w:highlight w:val="none"/>
                <w:lang w:val="en-US" w:eastAsia="zh-CN"/>
              </w:rPr>
              <w:t>进行</w:t>
            </w:r>
            <w:r>
              <w:rPr>
                <w:rFonts w:hint="eastAsia" w:ascii="宋体" w:hAnsi="宋体" w:cs="宋体"/>
                <w:color w:val="auto"/>
                <w:sz w:val="21"/>
                <w:szCs w:val="21"/>
                <w:highlight w:val="none"/>
                <w:lang w:val="en-US" w:eastAsia="zh-CN"/>
              </w:rPr>
              <w:t>评议</w:t>
            </w:r>
            <w:r>
              <w:rPr>
                <w:rFonts w:hint="eastAsia" w:ascii="宋体" w:hAnsi="宋体" w:eastAsia="宋体" w:cs="宋体"/>
                <w:color w:val="auto"/>
                <w:sz w:val="21"/>
                <w:szCs w:val="21"/>
                <w:highlight w:val="none"/>
                <w:lang w:val="en-US" w:eastAsia="zh-CN"/>
              </w:rPr>
              <w:t>。</w:t>
            </w:r>
            <w:r>
              <w:rPr>
                <w:rFonts w:hint="eastAsia" w:ascii="宋体" w:hAnsi="宋体" w:cs="宋体"/>
                <w:color w:val="auto"/>
                <w:sz w:val="21"/>
                <w:szCs w:val="21"/>
                <w:highlight w:val="none"/>
                <w:lang w:val="en-US" w:eastAsia="zh-CN"/>
              </w:rPr>
              <w:t>（3分）</w:t>
            </w:r>
          </w:p>
          <w:p>
            <w:pPr>
              <w:rPr>
                <w:rFonts w:hint="eastAsia"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④</w:t>
            </w:r>
            <w:r>
              <w:rPr>
                <w:rFonts w:hint="eastAsia" w:ascii="宋体" w:hAnsi="宋体" w:eastAsia="宋体" w:cs="宋体"/>
                <w:color w:val="auto"/>
                <w:sz w:val="21"/>
                <w:szCs w:val="21"/>
                <w:highlight w:val="none"/>
                <w:lang w:val="en-US" w:eastAsia="zh-CN"/>
              </w:rPr>
              <w:t>拟派出的协审人员组成：承诺每次协审工作的派出人员数量中，注册会计师达到50%及以上的，得</w:t>
            </w:r>
            <w:r>
              <w:rPr>
                <w:rFonts w:hint="eastAsia" w:ascii="宋体" w:hAnsi="宋体" w:cs="宋体"/>
                <w:color w:val="auto"/>
                <w:sz w:val="21"/>
                <w:szCs w:val="21"/>
                <w:highlight w:val="none"/>
                <w:lang w:val="en-US" w:eastAsia="zh-CN"/>
              </w:rPr>
              <w:t>5</w:t>
            </w:r>
            <w:r>
              <w:rPr>
                <w:rFonts w:hint="eastAsia" w:ascii="宋体" w:hAnsi="宋体" w:eastAsia="宋体" w:cs="宋体"/>
                <w:color w:val="auto"/>
                <w:sz w:val="21"/>
                <w:szCs w:val="21"/>
                <w:highlight w:val="none"/>
                <w:lang w:val="en-US" w:eastAsia="zh-CN"/>
              </w:rPr>
              <w:t>分，在投标文件中明确承诺，否则本项不得分</w:t>
            </w:r>
            <w:r>
              <w:rPr>
                <w:rFonts w:hint="eastAsia" w:ascii="宋体" w:hAnsi="宋体" w:cs="宋体"/>
                <w:color w:val="auto"/>
                <w:sz w:val="21"/>
                <w:szCs w:val="21"/>
                <w:highlight w:val="none"/>
                <w:lang w:val="en-US" w:eastAsia="zh-CN"/>
              </w:rPr>
              <w:t>。（5分）</w:t>
            </w:r>
          </w:p>
          <w:p>
            <w:pPr>
              <w:rPr>
                <w:rFonts w:hint="eastAsia" w:ascii="宋体" w:hAnsi="宋体" w:cs="宋体"/>
                <w:color w:val="auto"/>
                <w:sz w:val="21"/>
                <w:szCs w:val="21"/>
                <w:highlight w:val="none"/>
                <w:lang w:val="en-US" w:eastAsia="zh-CN"/>
              </w:rPr>
            </w:pPr>
            <w:r>
              <w:rPr>
                <w:rFonts w:hint="eastAsia" w:ascii="宋体" w:hAnsi="宋体" w:cs="宋体"/>
                <w:color w:val="auto"/>
                <w:sz w:val="21"/>
                <w:szCs w:val="21"/>
                <w:highlight w:val="none"/>
                <w:lang w:val="en-US" w:eastAsia="zh-CN"/>
              </w:rPr>
              <w:t>⑤若</w:t>
            </w:r>
            <w:r>
              <w:rPr>
                <w:rFonts w:hint="eastAsia" w:ascii="宋体" w:hAnsi="宋体" w:eastAsia="宋体" w:cs="宋体"/>
                <w:color w:val="auto"/>
                <w:sz w:val="21"/>
                <w:szCs w:val="21"/>
                <w:highlight w:val="none"/>
                <w:lang w:val="en-US" w:eastAsia="zh-CN"/>
              </w:rPr>
              <w:t>协审服务单位及其人员在实际参加协审服务过程中，因工作质量不符合审计工作要求</w:t>
            </w:r>
            <w:r>
              <w:rPr>
                <w:rFonts w:hint="eastAsia" w:ascii="宋体" w:hAnsi="宋体" w:cs="宋体"/>
                <w:color w:val="auto"/>
                <w:sz w:val="21"/>
                <w:szCs w:val="21"/>
                <w:highlight w:val="none"/>
                <w:lang w:val="en-US" w:eastAsia="zh-CN"/>
              </w:rPr>
              <w:t>的</w:t>
            </w:r>
            <w:r>
              <w:rPr>
                <w:rFonts w:hint="eastAsia" w:ascii="宋体" w:hAnsi="宋体" w:eastAsia="宋体" w:cs="宋体"/>
                <w:color w:val="auto"/>
                <w:sz w:val="21"/>
                <w:szCs w:val="21"/>
                <w:highlight w:val="none"/>
                <w:lang w:val="en-US" w:eastAsia="zh-CN"/>
              </w:rPr>
              <w:t>，需承诺无条件更换具备专业能力且能胜任采购人分配的工作的协审人员，投标文件中做出明确承诺的，得</w:t>
            </w:r>
            <w:r>
              <w:rPr>
                <w:rFonts w:hint="eastAsia" w:ascii="宋体" w:hAnsi="宋体" w:cs="宋体"/>
                <w:color w:val="auto"/>
                <w:sz w:val="21"/>
                <w:szCs w:val="21"/>
                <w:highlight w:val="none"/>
                <w:lang w:val="en-US" w:eastAsia="zh-CN"/>
              </w:rPr>
              <w:t>5</w:t>
            </w:r>
            <w:r>
              <w:rPr>
                <w:rFonts w:hint="eastAsia" w:ascii="宋体" w:hAnsi="宋体" w:eastAsia="宋体" w:cs="宋体"/>
                <w:color w:val="auto"/>
                <w:sz w:val="21"/>
                <w:szCs w:val="21"/>
                <w:highlight w:val="none"/>
                <w:lang w:val="en-US" w:eastAsia="zh-CN"/>
              </w:rPr>
              <w:t>分，否则本项不得分。</w:t>
            </w:r>
            <w:r>
              <w:rPr>
                <w:rFonts w:hint="eastAsia" w:ascii="宋体" w:hAnsi="宋体" w:cs="宋体"/>
                <w:color w:val="auto"/>
                <w:sz w:val="21"/>
                <w:szCs w:val="21"/>
                <w:highlight w:val="none"/>
                <w:lang w:val="en-US" w:eastAsia="zh-CN"/>
              </w:rPr>
              <w:t>（5分）</w:t>
            </w:r>
          </w:p>
          <w:p>
            <w:pPr>
              <w:rPr>
                <w:rFonts w:hint="eastAsia" w:ascii="宋体" w:hAnsi="宋体" w:cs="宋体"/>
                <w:color w:val="auto"/>
                <w:sz w:val="21"/>
                <w:szCs w:val="21"/>
                <w:highlight w:val="none"/>
                <w:lang w:val="en-US" w:eastAsia="zh-CN"/>
              </w:rPr>
            </w:pPr>
            <w:r>
              <w:rPr>
                <w:rFonts w:hint="eastAsia" w:ascii="宋体" w:hAnsi="宋体" w:cs="宋体"/>
                <w:color w:val="auto"/>
                <w:sz w:val="21"/>
                <w:szCs w:val="21"/>
                <w:highlight w:val="none"/>
                <w:lang w:val="en-US" w:eastAsia="zh-CN"/>
              </w:rPr>
              <w:t>⑥</w:t>
            </w:r>
            <w:r>
              <w:rPr>
                <w:rFonts w:hint="eastAsia" w:ascii="宋体" w:hAnsi="宋体" w:eastAsia="宋体" w:cs="宋体"/>
                <w:color w:val="auto"/>
                <w:sz w:val="21"/>
                <w:szCs w:val="21"/>
                <w:highlight w:val="none"/>
                <w:lang w:val="en-US" w:eastAsia="zh-CN"/>
              </w:rPr>
              <w:t>供应商按照审计机关要求提供协审人员的</w:t>
            </w:r>
            <w:r>
              <w:rPr>
                <w:rFonts w:hint="eastAsia" w:ascii="宋体" w:hAnsi="宋体" w:cs="宋体"/>
                <w:color w:val="auto"/>
                <w:sz w:val="21"/>
                <w:szCs w:val="21"/>
                <w:highlight w:val="none"/>
                <w:lang w:val="en-US" w:eastAsia="zh-CN"/>
              </w:rPr>
              <w:t>，得5</w:t>
            </w:r>
            <w:r>
              <w:rPr>
                <w:rFonts w:hint="eastAsia" w:ascii="宋体" w:hAnsi="宋体" w:eastAsia="宋体" w:cs="宋体"/>
                <w:color w:val="auto"/>
                <w:sz w:val="21"/>
                <w:szCs w:val="21"/>
                <w:highlight w:val="none"/>
                <w:lang w:val="en-US" w:eastAsia="zh-CN"/>
              </w:rPr>
              <w:t>分，投标文件中做出明确承诺的，否则不得分</w:t>
            </w:r>
            <w:r>
              <w:rPr>
                <w:rFonts w:hint="eastAsia" w:ascii="宋体" w:hAnsi="宋体" w:cs="宋体"/>
                <w:color w:val="auto"/>
                <w:sz w:val="21"/>
                <w:szCs w:val="21"/>
                <w:highlight w:val="none"/>
                <w:lang w:val="en-US" w:eastAsia="zh-CN"/>
              </w:rPr>
              <w:t>。（5分）</w:t>
            </w:r>
          </w:p>
        </w:tc>
        <w:tc>
          <w:tcPr>
            <w:tcW w:w="992" w:type="dxa"/>
            <w:noWrap w:val="0"/>
            <w:tcMar>
              <w:top w:w="113" w:type="dxa"/>
              <w:left w:w="113" w:type="dxa"/>
              <w:bottom w:w="113" w:type="dxa"/>
              <w:right w:w="113" w:type="dxa"/>
            </w:tcMar>
            <w:vAlign w:val="center"/>
          </w:tcPr>
          <w:p>
            <w:pPr>
              <w:jc w:val="center"/>
              <w:rPr>
                <w:rFonts w:hint="default" w:ascii="宋体" w:hAnsi="宋体" w:eastAsia="宋体" w:cs="宋体"/>
                <w:b/>
                <w:bCs/>
                <w:color w:val="auto"/>
                <w:sz w:val="21"/>
                <w:szCs w:val="21"/>
                <w:highlight w:val="none"/>
                <w:lang w:val="en-US" w:eastAsia="zh-CN"/>
              </w:rPr>
            </w:pPr>
            <w:r>
              <w:rPr>
                <w:rFonts w:hint="eastAsia" w:ascii="宋体" w:hAnsi="宋体" w:cs="宋体"/>
                <w:b/>
                <w:bCs/>
                <w:color w:val="auto"/>
                <w:sz w:val="21"/>
                <w:szCs w:val="21"/>
                <w:highlight w:val="none"/>
                <w:lang w:val="en-US" w:eastAsia="zh-CN"/>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57" w:type="dxa"/>
            <w:bottom w:w="85" w:type="dxa"/>
            <w:right w:w="57" w:type="dxa"/>
          </w:tblCellMar>
        </w:tblPrEx>
        <w:trPr>
          <w:cantSplit/>
          <w:trHeight w:val="454" w:hRule="atLeast"/>
        </w:trPr>
        <w:tc>
          <w:tcPr>
            <w:tcW w:w="800" w:type="dxa"/>
            <w:noWrap w:val="0"/>
            <w:tcMar>
              <w:top w:w="113" w:type="dxa"/>
              <w:left w:w="113" w:type="dxa"/>
              <w:bottom w:w="113" w:type="dxa"/>
              <w:right w:w="113" w:type="dxa"/>
            </w:tcMar>
            <w:vAlign w:val="center"/>
          </w:tcPr>
          <w:p>
            <w:pPr>
              <w:jc w:val="center"/>
              <w:rPr>
                <w:rFonts w:hint="default"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5</w:t>
            </w:r>
          </w:p>
        </w:tc>
        <w:tc>
          <w:tcPr>
            <w:tcW w:w="1683" w:type="dxa"/>
            <w:noWrap w:val="0"/>
            <w:tcMar>
              <w:top w:w="113" w:type="dxa"/>
              <w:left w:w="113" w:type="dxa"/>
              <w:bottom w:w="113" w:type="dxa"/>
              <w:right w:w="113" w:type="dxa"/>
            </w:tcMar>
            <w:vAlign w:val="center"/>
          </w:tcPr>
          <w:p>
            <w:pPr>
              <w:jc w:val="center"/>
              <w:rPr>
                <w:rFonts w:hint="default"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固聘人员情况</w:t>
            </w:r>
          </w:p>
        </w:tc>
        <w:tc>
          <w:tcPr>
            <w:tcW w:w="5972" w:type="dxa"/>
            <w:noWrap w:val="0"/>
            <w:tcMar>
              <w:top w:w="113" w:type="dxa"/>
              <w:left w:w="113" w:type="dxa"/>
              <w:bottom w:w="113" w:type="dxa"/>
              <w:right w:w="113" w:type="dxa"/>
            </w:tcMar>
            <w:vAlign w:val="center"/>
          </w:tcPr>
          <w:p>
            <w:pPr>
              <w:rPr>
                <w:rFonts w:hint="eastAsia" w:ascii="宋体" w:hAnsi="宋体" w:cs="宋体"/>
                <w:color w:val="auto"/>
                <w:sz w:val="21"/>
                <w:szCs w:val="21"/>
                <w:highlight w:val="none"/>
                <w:lang w:val="en-US" w:eastAsia="zh-CN"/>
              </w:rPr>
            </w:pPr>
            <w:r>
              <w:rPr>
                <w:rFonts w:hint="eastAsia" w:ascii="宋体" w:hAnsi="宋体" w:cs="宋体"/>
                <w:color w:val="auto"/>
                <w:sz w:val="21"/>
                <w:szCs w:val="21"/>
                <w:highlight w:val="none"/>
                <w:lang w:val="en-US" w:eastAsia="zh-CN"/>
              </w:rPr>
              <w:t>根据供应商拟派固聘人员的</w:t>
            </w:r>
            <w:r>
              <w:rPr>
                <w:rFonts w:hint="eastAsia" w:ascii="宋体" w:hAnsi="宋体" w:eastAsia="宋体" w:cs="宋体"/>
                <w:color w:val="auto"/>
                <w:highlight w:val="none"/>
              </w:rPr>
              <w:t>执业资格，职称，从业经验等情况</w:t>
            </w:r>
            <w:r>
              <w:rPr>
                <w:rFonts w:hint="eastAsia" w:ascii="宋体" w:hAnsi="宋体" w:cs="宋体"/>
                <w:color w:val="auto"/>
                <w:sz w:val="21"/>
                <w:szCs w:val="21"/>
                <w:highlight w:val="none"/>
                <w:lang w:val="en-US" w:eastAsia="zh-CN"/>
              </w:rPr>
              <w:t>进行评议。（2分）</w:t>
            </w:r>
          </w:p>
        </w:tc>
        <w:tc>
          <w:tcPr>
            <w:tcW w:w="992" w:type="dxa"/>
            <w:noWrap w:val="0"/>
            <w:tcMar>
              <w:top w:w="113" w:type="dxa"/>
              <w:left w:w="113" w:type="dxa"/>
              <w:bottom w:w="113" w:type="dxa"/>
              <w:right w:w="113" w:type="dxa"/>
            </w:tcMar>
            <w:vAlign w:val="center"/>
          </w:tcPr>
          <w:p>
            <w:pPr>
              <w:jc w:val="center"/>
              <w:rPr>
                <w:rFonts w:hint="default" w:ascii="宋体" w:hAnsi="宋体" w:cs="宋体"/>
                <w:b/>
                <w:bCs/>
                <w:color w:val="auto"/>
                <w:sz w:val="21"/>
                <w:szCs w:val="21"/>
                <w:highlight w:val="none"/>
                <w:lang w:val="en-US" w:eastAsia="zh-CN"/>
              </w:rPr>
            </w:pPr>
            <w:r>
              <w:rPr>
                <w:rFonts w:hint="eastAsia" w:ascii="宋体" w:hAnsi="宋体" w:cs="宋体"/>
                <w:b/>
                <w:bCs/>
                <w:color w:val="auto"/>
                <w:sz w:val="21"/>
                <w:szCs w:val="21"/>
                <w:highlight w:val="no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57" w:type="dxa"/>
            <w:bottom w:w="85" w:type="dxa"/>
            <w:right w:w="57" w:type="dxa"/>
          </w:tblCellMar>
        </w:tblPrEx>
        <w:trPr>
          <w:cantSplit/>
          <w:trHeight w:val="454" w:hRule="atLeast"/>
        </w:trPr>
        <w:tc>
          <w:tcPr>
            <w:tcW w:w="800" w:type="dxa"/>
            <w:noWrap w:val="0"/>
            <w:tcMar>
              <w:top w:w="113" w:type="dxa"/>
              <w:left w:w="113" w:type="dxa"/>
              <w:bottom w:w="113" w:type="dxa"/>
              <w:right w:w="113" w:type="dxa"/>
            </w:tcMar>
            <w:vAlign w:val="center"/>
          </w:tcPr>
          <w:p>
            <w:pPr>
              <w:jc w:val="center"/>
              <w:rPr>
                <w:rFonts w:hint="eastAsia"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6</w:t>
            </w:r>
          </w:p>
        </w:tc>
        <w:tc>
          <w:tcPr>
            <w:tcW w:w="1683" w:type="dxa"/>
            <w:noWrap w:val="0"/>
            <w:tcMar>
              <w:top w:w="113" w:type="dxa"/>
              <w:left w:w="113" w:type="dxa"/>
              <w:bottom w:w="113" w:type="dxa"/>
              <w:right w:w="113" w:type="dxa"/>
            </w:tcMar>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highlight w:val="none"/>
              </w:rPr>
              <w:t>以往服务情况</w:t>
            </w:r>
          </w:p>
        </w:tc>
        <w:tc>
          <w:tcPr>
            <w:tcW w:w="5972" w:type="dxa"/>
            <w:noWrap w:val="0"/>
            <w:tcMar>
              <w:top w:w="113" w:type="dxa"/>
              <w:left w:w="113" w:type="dxa"/>
              <w:bottom w:w="113" w:type="dxa"/>
              <w:right w:w="113" w:type="dxa"/>
            </w:tcMar>
            <w:vAlign w:val="center"/>
          </w:tcPr>
          <w:p>
            <w:pPr>
              <w:rPr>
                <w:rFonts w:hint="eastAsia"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①</w:t>
            </w:r>
            <w:r>
              <w:rPr>
                <w:rFonts w:hint="eastAsia" w:ascii="宋体" w:hAnsi="宋体" w:eastAsia="宋体" w:cs="宋体"/>
                <w:color w:val="auto"/>
                <w:sz w:val="21"/>
                <w:szCs w:val="21"/>
                <w:highlight w:val="none"/>
                <w:lang w:val="en-US" w:eastAsia="zh-CN"/>
              </w:rPr>
              <w:t>2019年1月1日以来</w:t>
            </w:r>
            <w:r>
              <w:rPr>
                <w:rFonts w:hint="eastAsia" w:ascii="宋体" w:hAnsi="宋体" w:cs="宋体"/>
                <w:color w:val="auto"/>
                <w:sz w:val="21"/>
                <w:szCs w:val="21"/>
                <w:highlight w:val="none"/>
                <w:lang w:val="en-US" w:eastAsia="zh-CN"/>
              </w:rPr>
              <w:t>，投标</w:t>
            </w:r>
            <w:r>
              <w:rPr>
                <w:rFonts w:hint="eastAsia" w:ascii="宋体" w:hAnsi="宋体" w:eastAsia="宋体" w:cs="宋体"/>
                <w:color w:val="auto"/>
                <w:sz w:val="21"/>
                <w:szCs w:val="21"/>
                <w:highlight w:val="none"/>
                <w:lang w:val="en-US" w:eastAsia="zh-CN"/>
              </w:rPr>
              <w:t>供应商参加各级审计机关协审服务，且完成工作任务的，每参加一个项目得</w:t>
            </w:r>
            <w:r>
              <w:rPr>
                <w:rFonts w:hint="eastAsia" w:ascii="宋体" w:hAnsi="宋体" w:cs="宋体"/>
                <w:color w:val="auto"/>
                <w:sz w:val="21"/>
                <w:szCs w:val="21"/>
                <w:highlight w:val="none"/>
                <w:lang w:val="en-US" w:eastAsia="zh-CN"/>
              </w:rPr>
              <w:t>1</w:t>
            </w:r>
            <w:r>
              <w:rPr>
                <w:rFonts w:hint="eastAsia" w:ascii="宋体" w:hAnsi="宋体" w:eastAsia="宋体" w:cs="宋体"/>
                <w:color w:val="auto"/>
                <w:sz w:val="21"/>
                <w:szCs w:val="21"/>
                <w:highlight w:val="none"/>
                <w:lang w:val="en-US" w:eastAsia="zh-CN"/>
              </w:rPr>
              <w:t>分，本项最多得</w:t>
            </w:r>
            <w:r>
              <w:rPr>
                <w:rFonts w:hint="eastAsia" w:ascii="宋体" w:hAnsi="宋体" w:cs="宋体"/>
                <w:color w:val="auto"/>
                <w:sz w:val="21"/>
                <w:szCs w:val="21"/>
                <w:highlight w:val="none"/>
                <w:lang w:val="en-US" w:eastAsia="zh-CN"/>
              </w:rPr>
              <w:t>6</w:t>
            </w:r>
            <w:r>
              <w:rPr>
                <w:rFonts w:hint="eastAsia" w:ascii="宋体" w:hAnsi="宋体" w:eastAsia="宋体" w:cs="宋体"/>
                <w:color w:val="auto"/>
                <w:sz w:val="21"/>
                <w:szCs w:val="21"/>
                <w:highlight w:val="none"/>
                <w:lang w:val="en-US" w:eastAsia="zh-CN"/>
              </w:rPr>
              <w:t>分。</w:t>
            </w:r>
            <w:r>
              <w:rPr>
                <w:rFonts w:hint="eastAsia" w:ascii="宋体" w:hAnsi="宋体" w:cs="宋体"/>
                <w:color w:val="auto"/>
                <w:sz w:val="21"/>
                <w:szCs w:val="21"/>
                <w:highlight w:val="none"/>
                <w:lang w:val="en-US" w:eastAsia="zh-CN"/>
              </w:rPr>
              <w:t>在</w:t>
            </w:r>
            <w:r>
              <w:rPr>
                <w:rFonts w:hint="eastAsia" w:ascii="宋体" w:hAnsi="宋体" w:eastAsia="宋体" w:cs="宋体"/>
                <w:color w:val="auto"/>
                <w:sz w:val="21"/>
                <w:szCs w:val="21"/>
                <w:highlight w:val="none"/>
                <w:lang w:val="en-US" w:eastAsia="zh-CN"/>
              </w:rPr>
              <w:t>投标文件中提供</w:t>
            </w:r>
            <w:r>
              <w:rPr>
                <w:rFonts w:hint="eastAsia" w:ascii="宋体" w:hAnsi="宋体" w:cs="宋体"/>
                <w:color w:val="auto"/>
                <w:sz w:val="21"/>
                <w:szCs w:val="21"/>
                <w:highlight w:val="none"/>
                <w:lang w:val="en-US" w:eastAsia="zh-CN"/>
              </w:rPr>
              <w:t>相关</w:t>
            </w:r>
            <w:r>
              <w:rPr>
                <w:rFonts w:hint="eastAsia" w:ascii="宋体" w:hAnsi="宋体" w:eastAsia="宋体" w:cs="宋体"/>
                <w:color w:val="auto"/>
                <w:sz w:val="21"/>
                <w:szCs w:val="21"/>
                <w:highlight w:val="none"/>
                <w:lang w:val="en-US" w:eastAsia="zh-CN"/>
              </w:rPr>
              <w:t>证明材料</w:t>
            </w:r>
            <w:r>
              <w:rPr>
                <w:rFonts w:hint="eastAsia" w:ascii="宋体" w:hAnsi="宋体" w:cs="宋体"/>
                <w:color w:val="auto"/>
                <w:sz w:val="21"/>
                <w:szCs w:val="21"/>
                <w:highlight w:val="none"/>
                <w:lang w:val="en-US" w:eastAsia="zh-CN"/>
              </w:rPr>
              <w:t>。</w:t>
            </w:r>
          </w:p>
          <w:p>
            <w:pP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（证明材料</w:t>
            </w:r>
            <w:r>
              <w:rPr>
                <w:rFonts w:hint="eastAsia" w:ascii="宋体" w:hAnsi="宋体" w:cs="宋体"/>
                <w:color w:val="auto"/>
                <w:sz w:val="21"/>
                <w:szCs w:val="21"/>
                <w:highlight w:val="none"/>
                <w:lang w:val="en-US" w:eastAsia="zh-CN"/>
              </w:rPr>
              <w:t>至少包含</w:t>
            </w:r>
            <w:r>
              <w:rPr>
                <w:rFonts w:hint="eastAsia" w:ascii="宋体" w:hAnsi="宋体" w:eastAsia="宋体" w:cs="宋体"/>
                <w:color w:val="auto"/>
                <w:sz w:val="21"/>
                <w:szCs w:val="21"/>
                <w:highlight w:val="none"/>
                <w:lang w:val="en-US" w:eastAsia="zh-CN"/>
              </w:rPr>
              <w:t>：审计通知书和收款凭证</w:t>
            </w:r>
            <w:r>
              <w:rPr>
                <w:rFonts w:hint="eastAsia" w:ascii="宋体" w:hAnsi="宋体" w:cs="宋体"/>
                <w:color w:val="auto"/>
                <w:sz w:val="21"/>
                <w:szCs w:val="21"/>
                <w:highlight w:val="none"/>
                <w:lang w:val="en-US" w:eastAsia="zh-CN"/>
              </w:rPr>
              <w:t>，</w:t>
            </w:r>
            <w:r>
              <w:rPr>
                <w:rFonts w:hint="eastAsia" w:ascii="宋体" w:hAnsi="宋体" w:cs="宋体"/>
                <w:color w:val="auto"/>
                <w:sz w:val="21"/>
                <w:szCs w:val="21"/>
                <w:highlight w:val="none"/>
                <w:lang w:val="en-US" w:eastAsia="zh-CN"/>
              </w:rPr>
              <w:t>两者缺一不可，</w:t>
            </w:r>
            <w:r>
              <w:rPr>
                <w:rFonts w:hint="eastAsia" w:ascii="宋体" w:hAnsi="宋体" w:cs="宋体"/>
                <w:color w:val="auto"/>
                <w:sz w:val="21"/>
                <w:szCs w:val="21"/>
                <w:highlight w:val="none"/>
                <w:lang w:val="en-US" w:eastAsia="zh-CN"/>
              </w:rPr>
              <w:t>提供扫描</w:t>
            </w:r>
            <w:r>
              <w:rPr>
                <w:rFonts w:hint="eastAsia" w:ascii="宋体" w:hAnsi="宋体" w:eastAsia="宋体" w:cs="宋体"/>
                <w:color w:val="auto"/>
                <w:sz w:val="21"/>
                <w:szCs w:val="21"/>
                <w:highlight w:val="none"/>
                <w:lang w:val="en-US" w:eastAsia="zh-CN"/>
              </w:rPr>
              <w:t>件</w:t>
            </w:r>
            <w:r>
              <w:rPr>
                <w:rFonts w:hint="eastAsia" w:ascii="宋体" w:hAnsi="宋体" w:cs="宋体"/>
                <w:color w:val="auto"/>
                <w:sz w:val="21"/>
                <w:szCs w:val="21"/>
                <w:highlight w:val="none"/>
                <w:lang w:val="en-US" w:eastAsia="zh-CN"/>
              </w:rPr>
              <w:t>，时间计算以</w:t>
            </w:r>
            <w:r>
              <w:rPr>
                <w:rFonts w:hint="eastAsia" w:ascii="宋体" w:hAnsi="宋体" w:eastAsia="宋体" w:cs="宋体"/>
                <w:color w:val="auto"/>
                <w:sz w:val="21"/>
                <w:szCs w:val="21"/>
                <w:highlight w:val="none"/>
                <w:lang w:val="en-US" w:eastAsia="zh-CN"/>
              </w:rPr>
              <w:t>审计通知书</w:t>
            </w:r>
            <w:r>
              <w:rPr>
                <w:rFonts w:hint="eastAsia" w:ascii="宋体" w:hAnsi="宋体" w:cs="宋体"/>
                <w:color w:val="auto"/>
                <w:sz w:val="21"/>
                <w:szCs w:val="21"/>
                <w:highlight w:val="none"/>
                <w:lang w:val="en-US" w:eastAsia="zh-CN"/>
              </w:rPr>
              <w:t>时间为准</w:t>
            </w:r>
            <w:r>
              <w:rPr>
                <w:rFonts w:hint="eastAsia" w:ascii="宋体" w:hAnsi="宋体" w:eastAsia="宋体" w:cs="宋体"/>
                <w:color w:val="auto"/>
                <w:sz w:val="21"/>
                <w:szCs w:val="21"/>
                <w:highlight w:val="none"/>
                <w:lang w:val="en-US" w:eastAsia="zh-CN"/>
              </w:rPr>
              <w:t>）</w:t>
            </w:r>
          </w:p>
          <w:p>
            <w:pPr>
              <w:rPr>
                <w:rFonts w:hint="eastAsia" w:ascii="宋体" w:hAnsi="宋体" w:cs="宋体"/>
                <w:color w:val="auto"/>
                <w:sz w:val="21"/>
                <w:szCs w:val="21"/>
                <w:highlight w:val="none"/>
                <w:lang w:val="en-US" w:eastAsia="zh-CN"/>
              </w:rPr>
            </w:pPr>
            <w:r>
              <w:rPr>
                <w:rFonts w:hint="eastAsia" w:ascii="宋体" w:hAnsi="宋体" w:cs="宋体"/>
                <w:color w:val="auto"/>
                <w:sz w:val="21"/>
                <w:szCs w:val="21"/>
                <w:highlight w:val="none"/>
                <w:lang w:val="en-US" w:eastAsia="zh-CN"/>
              </w:rPr>
              <w:t>②</w:t>
            </w:r>
            <w:r>
              <w:rPr>
                <w:rFonts w:hint="eastAsia" w:ascii="宋体" w:hAnsi="宋体" w:eastAsia="宋体" w:cs="宋体"/>
                <w:color w:val="auto"/>
                <w:sz w:val="21"/>
                <w:szCs w:val="21"/>
                <w:highlight w:val="none"/>
                <w:lang w:val="en-US" w:eastAsia="zh-CN"/>
              </w:rPr>
              <w:t>2019年1月1日以来</w:t>
            </w:r>
            <w:r>
              <w:rPr>
                <w:rFonts w:hint="eastAsia" w:ascii="宋体" w:hAnsi="宋体" w:cs="宋体"/>
                <w:color w:val="auto"/>
                <w:sz w:val="21"/>
                <w:szCs w:val="21"/>
                <w:highlight w:val="none"/>
                <w:lang w:val="en-US" w:eastAsia="zh-CN"/>
              </w:rPr>
              <w:t>，拟派</w:t>
            </w:r>
            <w:r>
              <w:rPr>
                <w:rFonts w:hint="eastAsia" w:ascii="宋体" w:hAnsi="宋体" w:eastAsia="宋体" w:cs="宋体"/>
                <w:color w:val="auto"/>
                <w:sz w:val="21"/>
                <w:szCs w:val="21"/>
                <w:highlight w:val="none"/>
                <w:lang w:val="en-US" w:eastAsia="zh-CN"/>
              </w:rPr>
              <w:t>人员提供过审计机关</w:t>
            </w:r>
            <w:r>
              <w:rPr>
                <w:rFonts w:hint="eastAsia" w:ascii="宋体" w:hAnsi="宋体" w:cs="宋体"/>
                <w:color w:val="auto"/>
                <w:sz w:val="21"/>
                <w:szCs w:val="21"/>
                <w:highlight w:val="none"/>
                <w:lang w:val="en-US" w:eastAsia="zh-CN"/>
              </w:rPr>
              <w:t>协审</w:t>
            </w:r>
            <w:r>
              <w:rPr>
                <w:rFonts w:hint="eastAsia" w:ascii="宋体" w:hAnsi="宋体" w:eastAsia="宋体" w:cs="宋体"/>
                <w:color w:val="auto"/>
                <w:sz w:val="21"/>
                <w:szCs w:val="21"/>
                <w:highlight w:val="none"/>
                <w:lang w:val="en-US" w:eastAsia="zh-CN"/>
              </w:rPr>
              <w:t>服务</w:t>
            </w:r>
            <w:r>
              <w:rPr>
                <w:rFonts w:hint="eastAsia" w:ascii="宋体" w:hAnsi="宋体" w:cs="宋体"/>
                <w:color w:val="auto"/>
                <w:sz w:val="21"/>
                <w:szCs w:val="21"/>
                <w:highlight w:val="none"/>
                <w:lang w:val="en-US" w:eastAsia="zh-CN"/>
              </w:rPr>
              <w:t>的</w:t>
            </w:r>
            <w:r>
              <w:rPr>
                <w:rFonts w:hint="eastAsia" w:ascii="宋体" w:hAnsi="宋体" w:eastAsia="宋体" w:cs="宋体"/>
                <w:color w:val="auto"/>
                <w:sz w:val="21"/>
                <w:szCs w:val="21"/>
                <w:highlight w:val="none"/>
                <w:lang w:val="en-US" w:eastAsia="zh-CN"/>
              </w:rPr>
              <w:t>，且考核</w:t>
            </w:r>
            <w:r>
              <w:rPr>
                <w:rFonts w:hint="eastAsia" w:ascii="宋体" w:hAnsi="宋体" w:cs="宋体"/>
                <w:color w:val="auto"/>
                <w:sz w:val="21"/>
                <w:szCs w:val="21"/>
                <w:highlight w:val="none"/>
                <w:lang w:val="en-US" w:eastAsia="zh-CN"/>
              </w:rPr>
              <w:t>评价</w:t>
            </w:r>
            <w:r>
              <w:rPr>
                <w:rFonts w:hint="eastAsia" w:ascii="宋体" w:hAnsi="宋体" w:eastAsia="宋体" w:cs="宋体"/>
                <w:color w:val="auto"/>
                <w:sz w:val="21"/>
                <w:szCs w:val="21"/>
                <w:highlight w:val="none"/>
                <w:lang w:val="en-US" w:eastAsia="zh-CN"/>
              </w:rPr>
              <w:t>为</w:t>
            </w:r>
            <w:r>
              <w:rPr>
                <w:rFonts w:hint="eastAsia" w:ascii="宋体" w:hAnsi="宋体" w:cs="宋体"/>
                <w:color w:val="auto"/>
                <w:sz w:val="21"/>
                <w:szCs w:val="21"/>
                <w:highlight w:val="none"/>
                <w:lang w:val="en-US" w:eastAsia="zh-CN"/>
              </w:rPr>
              <w:t>优秀</w:t>
            </w:r>
            <w:r>
              <w:rPr>
                <w:rFonts w:hint="eastAsia" w:ascii="宋体" w:hAnsi="宋体" w:eastAsia="宋体" w:cs="宋体"/>
                <w:color w:val="auto"/>
                <w:sz w:val="21"/>
                <w:szCs w:val="21"/>
                <w:highlight w:val="none"/>
                <w:lang w:val="en-US" w:eastAsia="zh-CN"/>
              </w:rPr>
              <w:t>的</w:t>
            </w:r>
            <w:r>
              <w:rPr>
                <w:rFonts w:hint="eastAsia" w:ascii="宋体" w:hAnsi="宋体" w:eastAsia="宋体" w:cs="宋体"/>
                <w:color w:val="auto"/>
                <w:sz w:val="21"/>
                <w:szCs w:val="21"/>
                <w:highlight w:val="none"/>
                <w:lang w:val="en-US" w:eastAsia="zh-CN"/>
              </w:rPr>
              <w:t>，每提供1人，得</w:t>
            </w:r>
            <w:r>
              <w:rPr>
                <w:rFonts w:hint="eastAsia" w:ascii="宋体" w:hAnsi="宋体" w:cs="宋体"/>
                <w:color w:val="auto"/>
                <w:sz w:val="21"/>
                <w:szCs w:val="21"/>
                <w:highlight w:val="none"/>
                <w:lang w:val="en-US" w:eastAsia="zh-CN"/>
              </w:rPr>
              <w:t>1</w:t>
            </w:r>
            <w:r>
              <w:rPr>
                <w:rFonts w:hint="eastAsia" w:ascii="宋体" w:hAnsi="宋体" w:eastAsia="宋体" w:cs="宋体"/>
                <w:color w:val="auto"/>
                <w:sz w:val="21"/>
                <w:szCs w:val="21"/>
                <w:highlight w:val="none"/>
                <w:lang w:val="en-US" w:eastAsia="zh-CN"/>
              </w:rPr>
              <w:t>分，本项最高得6分</w:t>
            </w:r>
            <w:r>
              <w:rPr>
                <w:rFonts w:hint="eastAsia" w:ascii="宋体" w:hAnsi="宋体" w:cs="宋体"/>
                <w:color w:val="auto"/>
                <w:sz w:val="21"/>
                <w:szCs w:val="21"/>
                <w:highlight w:val="none"/>
                <w:lang w:val="en-US" w:eastAsia="zh-CN"/>
              </w:rPr>
              <w:t>。在</w:t>
            </w:r>
            <w:r>
              <w:rPr>
                <w:rFonts w:hint="eastAsia" w:ascii="宋体" w:hAnsi="宋体" w:eastAsia="宋体" w:cs="宋体"/>
                <w:color w:val="auto"/>
                <w:sz w:val="21"/>
                <w:szCs w:val="21"/>
                <w:highlight w:val="none"/>
                <w:lang w:val="en-US" w:eastAsia="zh-CN"/>
              </w:rPr>
              <w:t>投标文件中提供</w:t>
            </w:r>
            <w:r>
              <w:rPr>
                <w:rFonts w:hint="eastAsia" w:ascii="宋体" w:hAnsi="宋体" w:cs="宋体"/>
                <w:color w:val="auto"/>
                <w:sz w:val="21"/>
                <w:szCs w:val="21"/>
                <w:highlight w:val="none"/>
                <w:lang w:val="en-US" w:eastAsia="zh-CN"/>
              </w:rPr>
              <w:t>相关</w:t>
            </w:r>
            <w:r>
              <w:rPr>
                <w:rFonts w:hint="eastAsia" w:ascii="宋体" w:hAnsi="宋体" w:eastAsia="宋体" w:cs="宋体"/>
                <w:color w:val="auto"/>
                <w:sz w:val="21"/>
                <w:szCs w:val="21"/>
                <w:highlight w:val="none"/>
                <w:lang w:val="en-US" w:eastAsia="zh-CN"/>
              </w:rPr>
              <w:t>证明材料</w:t>
            </w:r>
            <w:r>
              <w:rPr>
                <w:rFonts w:hint="eastAsia" w:ascii="宋体" w:hAnsi="宋体" w:cs="宋体"/>
                <w:color w:val="auto"/>
                <w:sz w:val="21"/>
                <w:szCs w:val="21"/>
                <w:highlight w:val="none"/>
                <w:lang w:val="en-US" w:eastAsia="zh-CN"/>
              </w:rPr>
              <w:t>。</w:t>
            </w:r>
          </w:p>
          <w:p>
            <w:pPr>
              <w:rPr>
                <w:rFonts w:hint="eastAsia" w:ascii="宋体" w:hAnsi="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（证明材料</w:t>
            </w:r>
            <w:r>
              <w:rPr>
                <w:rFonts w:hint="eastAsia" w:ascii="宋体" w:hAnsi="宋体" w:cs="宋体"/>
                <w:color w:val="auto"/>
                <w:sz w:val="21"/>
                <w:szCs w:val="21"/>
                <w:highlight w:val="none"/>
                <w:lang w:val="en-US" w:eastAsia="zh-CN"/>
              </w:rPr>
              <w:t>至少包含</w:t>
            </w:r>
            <w:r>
              <w:rPr>
                <w:rFonts w:hint="eastAsia" w:ascii="宋体" w:hAnsi="宋体" w:eastAsia="宋体" w:cs="宋体"/>
                <w:color w:val="auto"/>
                <w:sz w:val="21"/>
                <w:szCs w:val="21"/>
                <w:highlight w:val="none"/>
                <w:lang w:val="en-US" w:eastAsia="zh-CN"/>
              </w:rPr>
              <w:t>：2019年1月1日以来审计机关出具的业绩考核为</w:t>
            </w:r>
            <w:r>
              <w:rPr>
                <w:rFonts w:hint="eastAsia" w:ascii="宋体" w:hAnsi="宋体" w:cs="宋体"/>
                <w:color w:val="auto"/>
                <w:sz w:val="21"/>
                <w:szCs w:val="21"/>
                <w:highlight w:val="none"/>
                <w:lang w:val="en-US" w:eastAsia="zh-CN"/>
              </w:rPr>
              <w:t>优秀</w:t>
            </w:r>
            <w:r>
              <w:rPr>
                <w:rFonts w:hint="eastAsia" w:ascii="宋体" w:hAnsi="宋体" w:eastAsia="宋体" w:cs="宋体"/>
                <w:color w:val="auto"/>
                <w:sz w:val="21"/>
                <w:szCs w:val="21"/>
                <w:highlight w:val="none"/>
                <w:lang w:val="en-US" w:eastAsia="zh-CN"/>
              </w:rPr>
              <w:t>的证明材料</w:t>
            </w:r>
            <w:r>
              <w:rPr>
                <w:rFonts w:hint="eastAsia" w:ascii="宋体" w:hAnsi="宋体" w:cs="宋体"/>
                <w:color w:val="auto"/>
                <w:sz w:val="21"/>
                <w:szCs w:val="21"/>
                <w:highlight w:val="none"/>
                <w:lang w:val="en-US" w:eastAsia="zh-CN"/>
              </w:rPr>
              <w:t>，提供扫描</w:t>
            </w:r>
            <w:r>
              <w:rPr>
                <w:rFonts w:hint="eastAsia" w:ascii="宋体" w:hAnsi="宋体" w:eastAsia="宋体" w:cs="宋体"/>
                <w:color w:val="auto"/>
                <w:sz w:val="21"/>
                <w:szCs w:val="21"/>
                <w:highlight w:val="none"/>
                <w:lang w:val="en-US" w:eastAsia="zh-CN"/>
              </w:rPr>
              <w:t>件</w:t>
            </w:r>
            <w:r>
              <w:rPr>
                <w:rFonts w:hint="eastAsia" w:ascii="宋体" w:hAnsi="宋体" w:cs="宋体"/>
                <w:color w:val="auto"/>
                <w:sz w:val="21"/>
                <w:szCs w:val="21"/>
                <w:highlight w:val="none"/>
                <w:lang w:val="en-US" w:eastAsia="zh-CN"/>
              </w:rPr>
              <w:t>，时间计算以</w:t>
            </w:r>
            <w:r>
              <w:rPr>
                <w:rFonts w:hint="eastAsia" w:ascii="宋体" w:hAnsi="宋体" w:eastAsia="宋体" w:cs="宋体"/>
                <w:color w:val="auto"/>
                <w:sz w:val="21"/>
                <w:szCs w:val="21"/>
                <w:highlight w:val="none"/>
                <w:lang w:val="en-US" w:eastAsia="zh-CN"/>
              </w:rPr>
              <w:t>审计</w:t>
            </w:r>
            <w:r>
              <w:rPr>
                <w:rFonts w:hint="eastAsia" w:ascii="宋体" w:hAnsi="宋体" w:cs="宋体"/>
                <w:color w:val="auto"/>
                <w:sz w:val="21"/>
                <w:szCs w:val="21"/>
                <w:highlight w:val="none"/>
                <w:lang w:val="en-US" w:eastAsia="zh-CN"/>
              </w:rPr>
              <w:t>机关出具文件的时间为准</w:t>
            </w:r>
            <w:r>
              <w:rPr>
                <w:rFonts w:hint="eastAsia" w:ascii="宋体" w:hAnsi="宋体" w:eastAsia="宋体" w:cs="宋体"/>
                <w:color w:val="auto"/>
                <w:sz w:val="21"/>
                <w:szCs w:val="21"/>
                <w:highlight w:val="none"/>
                <w:lang w:val="en-US" w:eastAsia="zh-CN"/>
              </w:rPr>
              <w:t>）</w:t>
            </w:r>
          </w:p>
        </w:tc>
        <w:tc>
          <w:tcPr>
            <w:tcW w:w="992" w:type="dxa"/>
            <w:noWrap w:val="0"/>
            <w:tcMar>
              <w:top w:w="113" w:type="dxa"/>
              <w:left w:w="113" w:type="dxa"/>
              <w:bottom w:w="113" w:type="dxa"/>
              <w:right w:w="113" w:type="dxa"/>
            </w:tcMar>
            <w:vAlign w:val="center"/>
          </w:tcPr>
          <w:p>
            <w:pPr>
              <w:jc w:val="center"/>
              <w:rPr>
                <w:rFonts w:hint="default" w:ascii="宋体" w:hAnsi="宋体" w:eastAsia="宋体" w:cs="宋体"/>
                <w:b/>
                <w:bCs/>
                <w:color w:val="auto"/>
                <w:sz w:val="21"/>
                <w:szCs w:val="21"/>
                <w:highlight w:val="none"/>
                <w:lang w:val="en-US" w:eastAsia="zh-CN"/>
              </w:rPr>
            </w:pPr>
            <w:r>
              <w:rPr>
                <w:rFonts w:hint="eastAsia" w:ascii="宋体" w:hAnsi="宋体" w:cs="宋体"/>
                <w:b/>
                <w:bCs/>
                <w:color w:val="auto"/>
                <w:sz w:val="21"/>
                <w:szCs w:val="21"/>
                <w:highlight w:val="none"/>
                <w:lang w:val="en-US" w:eastAsia="zh-CN"/>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57" w:type="dxa"/>
            <w:bottom w:w="85" w:type="dxa"/>
            <w:right w:w="57" w:type="dxa"/>
          </w:tblCellMar>
        </w:tblPrEx>
        <w:trPr>
          <w:cantSplit/>
          <w:trHeight w:val="454" w:hRule="atLeast"/>
        </w:trPr>
        <w:tc>
          <w:tcPr>
            <w:tcW w:w="800" w:type="dxa"/>
            <w:noWrap w:val="0"/>
            <w:tcMar>
              <w:top w:w="113" w:type="dxa"/>
              <w:left w:w="113" w:type="dxa"/>
              <w:bottom w:w="113" w:type="dxa"/>
              <w:right w:w="113" w:type="dxa"/>
            </w:tcMar>
            <w:vAlign w:val="center"/>
          </w:tcPr>
          <w:p>
            <w:pPr>
              <w:jc w:val="center"/>
              <w:rPr>
                <w:rFonts w:hint="eastAsia"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7</w:t>
            </w:r>
          </w:p>
        </w:tc>
        <w:tc>
          <w:tcPr>
            <w:tcW w:w="1683" w:type="dxa"/>
            <w:noWrap w:val="0"/>
            <w:tcMar>
              <w:top w:w="113" w:type="dxa"/>
              <w:left w:w="113" w:type="dxa"/>
              <w:bottom w:w="113" w:type="dxa"/>
              <w:right w:w="113" w:type="dxa"/>
            </w:tcMar>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执业质量</w:t>
            </w:r>
          </w:p>
        </w:tc>
        <w:tc>
          <w:tcPr>
            <w:tcW w:w="5972" w:type="dxa"/>
            <w:noWrap w:val="0"/>
            <w:tcMar>
              <w:top w:w="113" w:type="dxa"/>
              <w:left w:w="113" w:type="dxa"/>
              <w:bottom w:w="113" w:type="dxa"/>
              <w:right w:w="113" w:type="dxa"/>
            </w:tcMar>
            <w:vAlign w:val="center"/>
          </w:tcPr>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在10分基础上，按照</w:t>
            </w:r>
            <w:r>
              <w:rPr>
                <w:rFonts w:hint="eastAsia" w:ascii="宋体" w:hAnsi="宋体" w:eastAsia="宋体" w:cs="宋体"/>
                <w:color w:val="auto"/>
                <w:sz w:val="21"/>
                <w:szCs w:val="21"/>
                <w:highlight w:val="none"/>
              </w:rPr>
              <w:t>2019</w:t>
            </w:r>
            <w:r>
              <w:rPr>
                <w:rFonts w:hint="eastAsia" w:ascii="宋体" w:hAnsi="宋体" w:cs="宋体"/>
                <w:color w:val="auto"/>
                <w:sz w:val="21"/>
                <w:szCs w:val="21"/>
                <w:highlight w:val="none"/>
                <w:lang w:val="en-US" w:eastAsia="zh-CN"/>
              </w:rPr>
              <w:t>年</w:t>
            </w:r>
            <w:r>
              <w:rPr>
                <w:rFonts w:hint="eastAsia" w:ascii="宋体" w:hAnsi="宋体" w:eastAsia="宋体" w:cs="宋体"/>
                <w:color w:val="auto"/>
                <w:sz w:val="21"/>
                <w:szCs w:val="21"/>
                <w:highlight w:val="none"/>
                <w:lang w:val="en-US" w:eastAsia="zh-CN"/>
              </w:rPr>
              <w:t>1月1日</w:t>
            </w:r>
            <w:r>
              <w:rPr>
                <w:rFonts w:hint="eastAsia" w:ascii="宋体" w:hAnsi="宋体" w:eastAsia="宋体" w:cs="宋体"/>
                <w:color w:val="auto"/>
                <w:sz w:val="21"/>
                <w:szCs w:val="21"/>
                <w:highlight w:val="none"/>
              </w:rPr>
              <w:t>至</w:t>
            </w:r>
            <w:r>
              <w:rPr>
                <w:rFonts w:hint="eastAsia" w:ascii="宋体" w:hAnsi="宋体" w:cs="宋体"/>
                <w:color w:val="auto"/>
                <w:sz w:val="21"/>
                <w:szCs w:val="21"/>
                <w:highlight w:val="none"/>
                <w:lang w:val="en-US" w:eastAsia="zh-CN"/>
              </w:rPr>
              <w:t>本项目投标截止日以来</w:t>
            </w:r>
            <w:r>
              <w:rPr>
                <w:rFonts w:hint="eastAsia" w:ascii="宋体" w:hAnsi="宋体" w:eastAsia="宋体" w:cs="宋体"/>
                <w:color w:val="auto"/>
                <w:sz w:val="21"/>
                <w:szCs w:val="21"/>
                <w:highlight w:val="none"/>
              </w:rPr>
              <w:t>受主管部门行政处罚（不含较大数额的罚款）或行业惩戒的情况，每有一次上述不良记录，扣5分，扣完10分为止；如无上述情况，得10分。</w:t>
            </w:r>
          </w:p>
          <w:p>
            <w:pPr>
              <w:rPr>
                <w:rFonts w:hint="eastAsia" w:ascii="宋体" w:hAnsi="宋体" w:cs="宋体"/>
                <w:color w:val="auto"/>
                <w:sz w:val="21"/>
                <w:szCs w:val="21"/>
                <w:highlight w:val="none"/>
                <w:lang w:val="en-US" w:eastAsia="zh-CN"/>
              </w:rPr>
            </w:pPr>
            <w:r>
              <w:rPr>
                <w:rFonts w:hint="eastAsia" w:ascii="宋体" w:hAnsi="宋体" w:cs="宋体"/>
                <w:color w:val="auto"/>
                <w:sz w:val="21"/>
                <w:szCs w:val="21"/>
                <w:highlight w:val="none"/>
                <w:lang w:val="en-US" w:eastAsia="zh-CN"/>
              </w:rPr>
              <w:t>说明：</w:t>
            </w:r>
          </w:p>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r>
              <w:rPr>
                <w:rFonts w:hint="eastAsia" w:ascii="宋体" w:hAnsi="宋体" w:cs="宋体"/>
                <w:color w:val="auto"/>
                <w:sz w:val="21"/>
                <w:szCs w:val="21"/>
                <w:highlight w:val="none"/>
                <w:lang w:eastAsia="zh-CN"/>
              </w:rPr>
              <w:t>、</w:t>
            </w:r>
            <w:r>
              <w:rPr>
                <w:rFonts w:hint="eastAsia" w:ascii="宋体" w:hAnsi="宋体" w:eastAsia="宋体" w:cs="宋体"/>
                <w:color w:val="auto"/>
                <w:sz w:val="21"/>
                <w:szCs w:val="21"/>
                <w:highlight w:val="none"/>
              </w:rPr>
              <w:t>供应商就本条所述内容需在投标文件中给出明确的声明，并与事实相符，否则评审中或</w:t>
            </w:r>
            <w:r>
              <w:rPr>
                <w:rFonts w:hint="eastAsia" w:ascii="宋体" w:hAnsi="宋体" w:cs="宋体"/>
                <w:color w:val="auto"/>
                <w:sz w:val="21"/>
                <w:szCs w:val="21"/>
                <w:highlight w:val="none"/>
                <w:lang w:val="en-US" w:eastAsia="zh-CN"/>
              </w:rPr>
              <w:t>中标</w:t>
            </w:r>
            <w:r>
              <w:rPr>
                <w:rFonts w:hint="eastAsia" w:ascii="宋体" w:hAnsi="宋体" w:eastAsia="宋体" w:cs="宋体"/>
                <w:color w:val="auto"/>
                <w:sz w:val="21"/>
                <w:szCs w:val="21"/>
                <w:highlight w:val="none"/>
              </w:rPr>
              <w:t>后被查证存在扣分情形而与投标文件中声明不符的，则将被取消</w:t>
            </w:r>
            <w:r>
              <w:rPr>
                <w:rFonts w:hint="eastAsia" w:ascii="宋体" w:hAnsi="宋体" w:cs="宋体"/>
                <w:color w:val="auto"/>
                <w:sz w:val="21"/>
                <w:szCs w:val="21"/>
                <w:highlight w:val="none"/>
                <w:lang w:val="en-US" w:eastAsia="zh-CN"/>
              </w:rPr>
              <w:t>投标或中标</w:t>
            </w:r>
            <w:r>
              <w:rPr>
                <w:rFonts w:hint="eastAsia" w:ascii="宋体" w:hAnsi="宋体" w:eastAsia="宋体" w:cs="宋体"/>
                <w:color w:val="auto"/>
                <w:sz w:val="21"/>
                <w:szCs w:val="21"/>
                <w:highlight w:val="none"/>
              </w:rPr>
              <w:t>资格</w:t>
            </w:r>
            <w:r>
              <w:rPr>
                <w:rFonts w:hint="eastAsia" w:ascii="宋体" w:hAnsi="宋体" w:cs="宋体"/>
                <w:color w:val="auto"/>
                <w:sz w:val="21"/>
                <w:szCs w:val="21"/>
                <w:highlight w:val="none"/>
                <w:lang w:eastAsia="zh-CN"/>
              </w:rPr>
              <w:t>，</w:t>
            </w:r>
            <w:r>
              <w:rPr>
                <w:rFonts w:hint="eastAsia" w:ascii="宋体" w:hAnsi="宋体" w:cs="宋体"/>
                <w:color w:val="auto"/>
                <w:sz w:val="21"/>
                <w:szCs w:val="21"/>
                <w:highlight w:val="none"/>
                <w:lang w:val="en-US" w:eastAsia="zh-CN"/>
              </w:rPr>
              <w:t>并报政府采购监管部门</w:t>
            </w:r>
            <w:r>
              <w:rPr>
                <w:rFonts w:hint="eastAsia" w:ascii="宋体" w:hAnsi="宋体" w:eastAsia="宋体" w:cs="宋体"/>
                <w:color w:val="auto"/>
                <w:sz w:val="21"/>
                <w:szCs w:val="21"/>
                <w:highlight w:val="none"/>
              </w:rPr>
              <w:t>。</w:t>
            </w:r>
          </w:p>
          <w:p>
            <w:pPr>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2</w:t>
            </w:r>
            <w:r>
              <w:rPr>
                <w:rFonts w:hint="eastAsia" w:ascii="宋体" w:hAnsi="宋体" w:cs="宋体"/>
                <w:color w:val="auto"/>
                <w:sz w:val="21"/>
                <w:szCs w:val="21"/>
                <w:highlight w:val="none"/>
                <w:lang w:eastAsia="zh-CN"/>
              </w:rPr>
              <w:t>、</w:t>
            </w:r>
            <w:r>
              <w:rPr>
                <w:rFonts w:hint="eastAsia" w:ascii="宋体" w:hAnsi="宋体" w:eastAsia="宋体" w:cs="宋体"/>
                <w:color w:val="auto"/>
                <w:sz w:val="21"/>
                <w:szCs w:val="21"/>
                <w:highlight w:val="none"/>
              </w:rPr>
              <w:t>本条款中列明的不良记录以省财政厅官网公布情况或省注册会计师协会文件为准，其他不予考虑</w:t>
            </w:r>
            <w:r>
              <w:rPr>
                <w:rFonts w:hint="eastAsia" w:ascii="宋体" w:hAnsi="宋体" w:cs="宋体"/>
                <w:color w:val="auto"/>
                <w:sz w:val="21"/>
                <w:szCs w:val="21"/>
                <w:highlight w:val="none"/>
                <w:lang w:eastAsia="zh-CN"/>
              </w:rPr>
              <w:t>。</w:t>
            </w:r>
          </w:p>
        </w:tc>
        <w:tc>
          <w:tcPr>
            <w:tcW w:w="992" w:type="dxa"/>
            <w:noWrap w:val="0"/>
            <w:tcMar>
              <w:top w:w="113" w:type="dxa"/>
              <w:left w:w="113" w:type="dxa"/>
              <w:bottom w:w="113" w:type="dxa"/>
              <w:right w:w="113" w:type="dxa"/>
            </w:tcMar>
            <w:vAlign w:val="center"/>
          </w:tcPr>
          <w:p>
            <w:pPr>
              <w:jc w:val="center"/>
              <w:rPr>
                <w:rFonts w:hint="default" w:ascii="宋体" w:hAnsi="宋体" w:eastAsia="宋体" w:cs="宋体"/>
                <w:b/>
                <w:bCs/>
                <w:color w:val="auto"/>
                <w:sz w:val="21"/>
                <w:szCs w:val="21"/>
                <w:highlight w:val="none"/>
                <w:lang w:val="en-US" w:eastAsia="zh-CN"/>
              </w:rPr>
            </w:pPr>
            <w:r>
              <w:rPr>
                <w:rFonts w:hint="eastAsia" w:ascii="宋体" w:hAnsi="宋体" w:cs="宋体"/>
                <w:b/>
                <w:bCs/>
                <w:color w:val="auto"/>
                <w:sz w:val="21"/>
                <w:szCs w:val="21"/>
                <w:highlight w:val="none"/>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57" w:type="dxa"/>
            <w:bottom w:w="85" w:type="dxa"/>
            <w:right w:w="57" w:type="dxa"/>
          </w:tblCellMar>
        </w:tblPrEx>
        <w:trPr>
          <w:cantSplit/>
          <w:trHeight w:val="454" w:hRule="atLeast"/>
        </w:trPr>
        <w:tc>
          <w:tcPr>
            <w:tcW w:w="800" w:type="dxa"/>
            <w:noWrap w:val="0"/>
            <w:tcMar>
              <w:top w:w="113" w:type="dxa"/>
              <w:left w:w="113" w:type="dxa"/>
              <w:bottom w:w="113" w:type="dxa"/>
              <w:right w:w="113" w:type="dxa"/>
            </w:tcMar>
            <w:vAlign w:val="center"/>
          </w:tcPr>
          <w:p>
            <w:pPr>
              <w:jc w:val="center"/>
              <w:rPr>
                <w:rFonts w:hint="default"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8</w:t>
            </w:r>
          </w:p>
        </w:tc>
        <w:tc>
          <w:tcPr>
            <w:tcW w:w="1683" w:type="dxa"/>
            <w:noWrap w:val="0"/>
            <w:tcMar>
              <w:top w:w="113" w:type="dxa"/>
              <w:left w:w="113" w:type="dxa"/>
              <w:bottom w:w="113" w:type="dxa"/>
              <w:right w:w="113" w:type="dxa"/>
            </w:tcMar>
            <w:vAlign w:val="center"/>
          </w:tcPr>
          <w:p>
            <w:pPr>
              <w:jc w:val="center"/>
              <w:rPr>
                <w:rFonts w:hint="eastAsia" w:ascii="宋体" w:hAnsi="宋体" w:eastAsia="宋体" w:cs="宋体"/>
                <w:color w:val="auto"/>
                <w:sz w:val="21"/>
                <w:szCs w:val="21"/>
                <w:highlight w:val="none"/>
              </w:rPr>
            </w:pPr>
            <w:r>
              <w:rPr>
                <w:rFonts w:hint="eastAsia" w:ascii="宋体" w:hAnsi="宋体" w:cs="宋体"/>
                <w:color w:val="auto"/>
                <w:sz w:val="21"/>
                <w:szCs w:val="21"/>
                <w:highlight w:val="none"/>
                <w:lang w:val="en-US" w:eastAsia="zh-CN"/>
              </w:rPr>
              <w:t>其他</w:t>
            </w:r>
            <w:r>
              <w:rPr>
                <w:rFonts w:hint="eastAsia" w:ascii="宋体" w:hAnsi="宋体" w:eastAsia="宋体" w:cs="宋体"/>
                <w:color w:val="auto"/>
                <w:sz w:val="21"/>
                <w:szCs w:val="21"/>
                <w:highlight w:val="none"/>
              </w:rPr>
              <w:t>服务承诺</w:t>
            </w:r>
          </w:p>
        </w:tc>
        <w:tc>
          <w:tcPr>
            <w:tcW w:w="5972" w:type="dxa"/>
            <w:noWrap w:val="0"/>
            <w:tcMar>
              <w:top w:w="113" w:type="dxa"/>
              <w:left w:w="113" w:type="dxa"/>
              <w:bottom w:w="113" w:type="dxa"/>
              <w:right w:w="113" w:type="dxa"/>
            </w:tcMar>
            <w:vAlign w:val="center"/>
          </w:tcPr>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供应商可以根据自身实力及意愿在投标文件中作出优于招标要求的其他保证或承诺。评委根据投标供应商提供的其他服务承诺进行评</w:t>
            </w:r>
            <w:r>
              <w:rPr>
                <w:rFonts w:hint="eastAsia" w:ascii="宋体" w:hAnsi="宋体" w:cs="宋体"/>
                <w:color w:val="auto"/>
                <w:sz w:val="21"/>
                <w:szCs w:val="21"/>
                <w:highlight w:val="none"/>
                <w:lang w:val="en-US" w:eastAsia="zh-CN"/>
              </w:rPr>
              <w:t>议</w:t>
            </w:r>
            <w:r>
              <w:rPr>
                <w:rFonts w:hint="eastAsia" w:ascii="宋体" w:hAnsi="宋体" w:eastAsia="宋体" w:cs="宋体"/>
                <w:color w:val="auto"/>
                <w:sz w:val="21"/>
                <w:szCs w:val="21"/>
                <w:highlight w:val="none"/>
              </w:rPr>
              <w:t>。</w:t>
            </w:r>
          </w:p>
        </w:tc>
        <w:tc>
          <w:tcPr>
            <w:tcW w:w="992" w:type="dxa"/>
            <w:noWrap w:val="0"/>
            <w:tcMar>
              <w:top w:w="113" w:type="dxa"/>
              <w:left w:w="113" w:type="dxa"/>
              <w:bottom w:w="113" w:type="dxa"/>
              <w:right w:w="113" w:type="dxa"/>
            </w:tcMar>
            <w:vAlign w:val="center"/>
          </w:tcPr>
          <w:p>
            <w:pPr>
              <w:jc w:val="center"/>
              <w:rPr>
                <w:rFonts w:hint="default" w:ascii="宋体" w:hAnsi="宋体" w:cs="宋体"/>
                <w:b/>
                <w:bCs/>
                <w:color w:val="auto"/>
                <w:sz w:val="21"/>
                <w:szCs w:val="21"/>
                <w:highlight w:val="none"/>
                <w:lang w:val="en-US" w:eastAsia="zh-CN"/>
              </w:rPr>
            </w:pPr>
            <w:r>
              <w:rPr>
                <w:rFonts w:hint="eastAsia" w:ascii="宋体" w:hAnsi="宋体" w:cs="宋体"/>
                <w:b/>
                <w:bCs/>
                <w:color w:val="auto"/>
                <w:sz w:val="21"/>
                <w:szCs w:val="21"/>
                <w:highlight w:val="no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57" w:type="dxa"/>
            <w:bottom w:w="85" w:type="dxa"/>
            <w:right w:w="57" w:type="dxa"/>
          </w:tblCellMar>
        </w:tblPrEx>
        <w:trPr>
          <w:cantSplit/>
          <w:trHeight w:val="510" w:hRule="atLeast"/>
        </w:trPr>
        <w:tc>
          <w:tcPr>
            <w:tcW w:w="9447" w:type="dxa"/>
            <w:gridSpan w:val="4"/>
            <w:noWrap w:val="0"/>
            <w:tcMar>
              <w:top w:w="113" w:type="dxa"/>
              <w:left w:w="113" w:type="dxa"/>
              <w:bottom w:w="113" w:type="dxa"/>
              <w:right w:w="113" w:type="dxa"/>
            </w:tcMar>
            <w:vAlign w:val="center"/>
          </w:tcPr>
          <w:p>
            <w:pPr>
              <w:jc w:val="center"/>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 xml:space="preserve">报价部分 </w:t>
            </w:r>
            <w:r>
              <w:rPr>
                <w:rFonts w:hint="eastAsia" w:ascii="宋体" w:hAnsi="宋体" w:cs="宋体"/>
                <w:b/>
                <w:bCs/>
                <w:color w:val="auto"/>
                <w:sz w:val="21"/>
                <w:szCs w:val="21"/>
                <w:highlight w:val="none"/>
                <w:lang w:val="en-US" w:eastAsia="zh-CN"/>
              </w:rPr>
              <w:t>3</w:t>
            </w:r>
            <w:r>
              <w:rPr>
                <w:rFonts w:hint="eastAsia" w:ascii="宋体" w:hAnsi="宋体" w:eastAsia="宋体" w:cs="宋体"/>
                <w:b/>
                <w:bCs/>
                <w:color w:val="auto"/>
                <w:sz w:val="21"/>
                <w:szCs w:val="21"/>
                <w:highlight w:val="none"/>
              </w:rPr>
              <w:t>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57" w:type="dxa"/>
            <w:bottom w:w="85" w:type="dxa"/>
            <w:right w:w="57" w:type="dxa"/>
          </w:tblCellMar>
        </w:tblPrEx>
        <w:trPr>
          <w:cantSplit/>
          <w:trHeight w:val="1430" w:hRule="atLeast"/>
        </w:trPr>
        <w:tc>
          <w:tcPr>
            <w:tcW w:w="800" w:type="dxa"/>
            <w:noWrap w:val="0"/>
            <w:tcMar>
              <w:top w:w="113" w:type="dxa"/>
              <w:left w:w="113" w:type="dxa"/>
              <w:bottom w:w="113" w:type="dxa"/>
              <w:right w:w="113" w:type="dxa"/>
            </w:tcMar>
            <w:vAlign w:val="center"/>
          </w:tcPr>
          <w:p>
            <w:pPr>
              <w:jc w:val="center"/>
              <w:rPr>
                <w:rFonts w:hint="eastAsia" w:ascii="宋体" w:hAnsi="宋体" w:eastAsia="宋体" w:cs="宋体"/>
                <w:color w:val="auto"/>
                <w:sz w:val="21"/>
                <w:szCs w:val="21"/>
                <w:highlight w:val="none"/>
                <w:lang w:eastAsia="zh-CN"/>
              </w:rPr>
            </w:pPr>
            <w:r>
              <w:rPr>
                <w:rFonts w:hint="eastAsia" w:ascii="宋体" w:hAnsi="宋体" w:cs="宋体"/>
                <w:color w:val="auto"/>
                <w:sz w:val="21"/>
                <w:szCs w:val="21"/>
                <w:highlight w:val="none"/>
                <w:lang w:val="en-US" w:eastAsia="zh-CN"/>
              </w:rPr>
              <w:t>9</w:t>
            </w:r>
          </w:p>
        </w:tc>
        <w:tc>
          <w:tcPr>
            <w:tcW w:w="8647" w:type="dxa"/>
            <w:gridSpan w:val="3"/>
            <w:noWrap w:val="0"/>
            <w:tcMar>
              <w:top w:w="113" w:type="dxa"/>
              <w:left w:w="113" w:type="dxa"/>
              <w:bottom w:w="113" w:type="dxa"/>
              <w:right w:w="113" w:type="dxa"/>
            </w:tcMar>
            <w:vAlign w:val="center"/>
          </w:tcPr>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本项目</w:t>
            </w:r>
            <w:r>
              <w:rPr>
                <w:rFonts w:hint="eastAsia" w:ascii="宋体" w:hAnsi="宋体" w:cs="宋体"/>
                <w:color w:val="auto"/>
                <w:sz w:val="21"/>
                <w:szCs w:val="21"/>
                <w:highlight w:val="none"/>
                <w:lang w:val="en-US" w:eastAsia="zh-CN"/>
              </w:rPr>
              <w:t>采用固定价格采购，</w:t>
            </w:r>
            <w:r>
              <w:rPr>
                <w:rFonts w:hint="eastAsia" w:ascii="宋体" w:hAnsi="宋体" w:eastAsia="宋体" w:cs="宋体"/>
                <w:color w:val="auto"/>
                <w:sz w:val="21"/>
                <w:szCs w:val="21"/>
                <w:highlight w:val="none"/>
                <w:lang w:val="en-US" w:eastAsia="zh-CN"/>
              </w:rPr>
              <w:t>投标报价不进行比较</w:t>
            </w:r>
            <w:r>
              <w:rPr>
                <w:rFonts w:hint="eastAsia" w:ascii="宋体" w:hAnsi="宋体" w:eastAsia="宋体" w:cs="宋体"/>
                <w:color w:val="auto"/>
                <w:sz w:val="21"/>
                <w:szCs w:val="21"/>
                <w:highlight w:val="none"/>
              </w:rPr>
              <w:t>。</w:t>
            </w:r>
          </w:p>
          <w:p>
            <w:pP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所有实质性响应招标文件，并且属于</w:t>
            </w:r>
            <w:r>
              <w:rPr>
                <w:rFonts w:hint="eastAsia" w:ascii="宋体" w:hAnsi="宋体" w:eastAsia="宋体" w:cs="宋体"/>
                <w:color w:val="auto"/>
                <w:sz w:val="21"/>
                <w:szCs w:val="21"/>
                <w:highlight w:val="none"/>
              </w:rPr>
              <w:t>小微企业</w:t>
            </w:r>
            <w:r>
              <w:rPr>
                <w:rFonts w:hint="eastAsia" w:ascii="宋体" w:hAnsi="宋体" w:eastAsia="宋体" w:cs="宋体"/>
                <w:color w:val="auto"/>
                <w:sz w:val="21"/>
                <w:szCs w:val="21"/>
                <w:highlight w:val="none"/>
                <w:lang w:val="en-US" w:eastAsia="zh-CN"/>
              </w:rPr>
              <w:t>的，得</w:t>
            </w:r>
            <w:r>
              <w:rPr>
                <w:rFonts w:hint="eastAsia" w:ascii="宋体" w:hAnsi="宋体" w:cs="宋体"/>
                <w:color w:val="auto"/>
                <w:sz w:val="21"/>
                <w:szCs w:val="21"/>
                <w:highlight w:val="none"/>
                <w:lang w:val="en-US" w:eastAsia="zh-CN"/>
              </w:rPr>
              <w:t>3</w:t>
            </w:r>
            <w:r>
              <w:rPr>
                <w:rFonts w:hint="eastAsia" w:ascii="宋体" w:hAnsi="宋体" w:eastAsia="宋体" w:cs="宋体"/>
                <w:color w:val="auto"/>
                <w:sz w:val="21"/>
                <w:szCs w:val="21"/>
                <w:highlight w:val="none"/>
                <w:lang w:val="en-US" w:eastAsia="zh-CN"/>
              </w:rPr>
              <w:t>0分。</w:t>
            </w:r>
          </w:p>
          <w:p>
            <w:pP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所有实质性响应招标文件，但不属于</w:t>
            </w:r>
            <w:r>
              <w:rPr>
                <w:rFonts w:hint="eastAsia" w:ascii="宋体" w:hAnsi="宋体" w:eastAsia="宋体" w:cs="宋体"/>
                <w:color w:val="auto"/>
                <w:sz w:val="21"/>
                <w:szCs w:val="21"/>
                <w:highlight w:val="none"/>
              </w:rPr>
              <w:t>小微企业</w:t>
            </w:r>
            <w:r>
              <w:rPr>
                <w:rFonts w:hint="eastAsia" w:ascii="宋体" w:hAnsi="宋体" w:eastAsia="宋体" w:cs="宋体"/>
                <w:color w:val="auto"/>
                <w:sz w:val="21"/>
                <w:szCs w:val="21"/>
                <w:highlight w:val="none"/>
                <w:lang w:val="en-US" w:eastAsia="zh-CN"/>
              </w:rPr>
              <w:t>的，得</w:t>
            </w:r>
            <w:r>
              <w:rPr>
                <w:rFonts w:hint="eastAsia" w:ascii="宋体" w:hAnsi="宋体" w:cs="宋体"/>
                <w:color w:val="auto"/>
                <w:sz w:val="21"/>
                <w:szCs w:val="21"/>
                <w:highlight w:val="none"/>
                <w:lang w:val="en-US" w:eastAsia="zh-CN"/>
              </w:rPr>
              <w:t>27</w:t>
            </w:r>
            <w:r>
              <w:rPr>
                <w:rFonts w:hint="eastAsia" w:ascii="宋体" w:hAnsi="宋体" w:eastAsia="宋体" w:cs="宋体"/>
                <w:color w:val="auto"/>
                <w:sz w:val="21"/>
                <w:szCs w:val="21"/>
                <w:highlight w:val="none"/>
                <w:lang w:val="en-US" w:eastAsia="zh-CN"/>
              </w:rPr>
              <w:t>分。</w:t>
            </w:r>
          </w:p>
        </w:tc>
      </w:tr>
    </w:tbl>
    <w:p>
      <w:pPr>
        <w:spacing w:line="360" w:lineRule="auto"/>
        <w:rPr>
          <w:rFonts w:hint="eastAsia" w:ascii="宋体" w:hAnsi="宋体" w:eastAsia="宋体" w:cs="Times New Roman"/>
          <w:b w:val="0"/>
          <w:bCs/>
          <w:color w:val="auto"/>
          <w:kern w:val="2"/>
          <w:sz w:val="21"/>
          <w:szCs w:val="24"/>
          <w:highlight w:val="none"/>
          <w:lang w:val="en-US" w:eastAsia="zh-CN" w:bidi="ar-SA"/>
        </w:rPr>
      </w:pPr>
    </w:p>
    <w:p>
      <w:pPr>
        <w:spacing w:line="360" w:lineRule="auto"/>
        <w:rPr>
          <w:rFonts w:hint="eastAsia" w:ascii="宋体" w:hAnsi="宋体" w:eastAsia="宋体" w:cs="Times New Roman"/>
          <w:b w:val="0"/>
          <w:bCs/>
          <w:color w:val="auto"/>
          <w:kern w:val="2"/>
          <w:sz w:val="21"/>
          <w:szCs w:val="24"/>
          <w:highlight w:val="none"/>
          <w:lang w:val="en-US" w:eastAsia="zh-CN" w:bidi="ar-SA"/>
        </w:rPr>
      </w:pPr>
    </w:p>
    <w:p>
      <w:pPr>
        <w:rPr>
          <w:rFonts w:hint="eastAsia" w:ascii="宋体" w:hAnsi="宋体" w:eastAsia="宋体" w:cs="Times New Roman"/>
          <w:b w:val="0"/>
          <w:bCs/>
          <w:color w:val="auto"/>
          <w:kern w:val="2"/>
          <w:sz w:val="21"/>
          <w:szCs w:val="24"/>
          <w:highlight w:val="none"/>
          <w:lang w:val="en-US" w:eastAsia="zh-CN" w:bidi="ar-SA"/>
        </w:rPr>
      </w:pPr>
      <w:r>
        <w:rPr>
          <w:rFonts w:hint="eastAsia" w:ascii="宋体" w:hAnsi="宋体" w:eastAsia="宋体" w:cs="Times New Roman"/>
          <w:b w:val="0"/>
          <w:bCs/>
          <w:color w:val="auto"/>
          <w:kern w:val="2"/>
          <w:sz w:val="21"/>
          <w:szCs w:val="24"/>
          <w:highlight w:val="none"/>
          <w:lang w:val="en-US" w:eastAsia="zh-CN" w:bidi="ar-SA"/>
        </w:rPr>
        <w:br w:type="page"/>
      </w:r>
    </w:p>
    <w:p>
      <w:pPr>
        <w:pStyle w:val="4"/>
        <w:ind w:left="0" w:firstLine="0"/>
        <w:jc w:val="left"/>
        <w:rPr>
          <w:rFonts w:hint="eastAsia"/>
          <w:color w:val="auto"/>
          <w:sz w:val="21"/>
          <w:highlight w:val="none"/>
        </w:rPr>
      </w:pPr>
    </w:p>
    <w:p>
      <w:pPr>
        <w:adjustRightInd w:val="0"/>
        <w:snapToGrid w:val="0"/>
        <w:spacing w:before="156" w:beforeLines="50" w:after="156" w:afterLines="50" w:line="360" w:lineRule="auto"/>
        <w:jc w:val="center"/>
        <w:rPr>
          <w:rFonts w:hint="eastAsia" w:ascii="宋体" w:hAnsi="宋体" w:eastAsia="宋体" w:cs="宋体"/>
          <w:b/>
          <w:color w:val="auto"/>
          <w:sz w:val="32"/>
          <w:szCs w:val="32"/>
          <w:highlight w:val="none"/>
        </w:rPr>
      </w:pPr>
      <w:r>
        <w:rPr>
          <w:rFonts w:hint="eastAsia" w:ascii="宋体" w:hAnsi="宋体" w:eastAsia="宋体" w:cs="宋体"/>
          <w:b/>
          <w:color w:val="auto"/>
          <w:sz w:val="32"/>
          <w:szCs w:val="32"/>
          <w:highlight w:val="none"/>
        </w:rPr>
        <w:t>评分标准表（标项</w:t>
      </w:r>
      <w:r>
        <w:rPr>
          <w:rFonts w:hint="eastAsia" w:ascii="宋体" w:hAnsi="宋体" w:cs="宋体"/>
          <w:b/>
          <w:color w:val="auto"/>
          <w:sz w:val="32"/>
          <w:szCs w:val="32"/>
          <w:highlight w:val="none"/>
          <w:lang w:val="en-US" w:eastAsia="zh-CN"/>
        </w:rPr>
        <w:t>3</w:t>
      </w:r>
      <w:r>
        <w:rPr>
          <w:rFonts w:hint="eastAsia" w:ascii="宋体" w:hAnsi="宋体" w:eastAsia="宋体" w:cs="宋体"/>
          <w:b/>
          <w:color w:val="auto"/>
          <w:sz w:val="32"/>
          <w:szCs w:val="32"/>
          <w:highlight w:val="none"/>
        </w:rPr>
        <w:t>）</w:t>
      </w:r>
    </w:p>
    <w:tbl>
      <w:tblPr>
        <w:tblStyle w:val="7"/>
        <w:tblW w:w="9447"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57" w:type="dxa"/>
          <w:bottom w:w="85" w:type="dxa"/>
          <w:right w:w="57" w:type="dxa"/>
        </w:tblCellMar>
      </w:tblPr>
      <w:tblGrid>
        <w:gridCol w:w="800"/>
        <w:gridCol w:w="1683"/>
        <w:gridCol w:w="5972"/>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57" w:type="dxa"/>
            <w:bottom w:w="85" w:type="dxa"/>
            <w:right w:w="57" w:type="dxa"/>
          </w:tblCellMar>
        </w:tblPrEx>
        <w:trPr>
          <w:cantSplit/>
          <w:trHeight w:val="794" w:hRule="atLeast"/>
        </w:trPr>
        <w:tc>
          <w:tcPr>
            <w:tcW w:w="800" w:type="dxa"/>
            <w:noWrap w:val="0"/>
            <w:tcMar>
              <w:top w:w="113" w:type="dxa"/>
              <w:left w:w="113" w:type="dxa"/>
              <w:bottom w:w="113" w:type="dxa"/>
              <w:right w:w="113" w:type="dxa"/>
            </w:tcMar>
            <w:vAlign w:val="center"/>
          </w:tcPr>
          <w:p>
            <w:pPr>
              <w:jc w:val="center"/>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序号</w:t>
            </w:r>
          </w:p>
        </w:tc>
        <w:tc>
          <w:tcPr>
            <w:tcW w:w="1683" w:type="dxa"/>
            <w:noWrap w:val="0"/>
            <w:tcMar>
              <w:top w:w="113" w:type="dxa"/>
              <w:left w:w="113" w:type="dxa"/>
              <w:bottom w:w="113" w:type="dxa"/>
              <w:right w:w="113" w:type="dxa"/>
            </w:tcMar>
            <w:vAlign w:val="center"/>
          </w:tcPr>
          <w:p>
            <w:pPr>
              <w:jc w:val="center"/>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评分项目</w:t>
            </w:r>
          </w:p>
        </w:tc>
        <w:tc>
          <w:tcPr>
            <w:tcW w:w="5972" w:type="dxa"/>
            <w:noWrap w:val="0"/>
            <w:tcMar>
              <w:top w:w="113" w:type="dxa"/>
              <w:left w:w="113" w:type="dxa"/>
              <w:bottom w:w="113" w:type="dxa"/>
              <w:right w:w="113" w:type="dxa"/>
            </w:tcMar>
            <w:vAlign w:val="center"/>
          </w:tcPr>
          <w:p>
            <w:pPr>
              <w:jc w:val="center"/>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评分内容及标准</w:t>
            </w:r>
          </w:p>
        </w:tc>
        <w:tc>
          <w:tcPr>
            <w:tcW w:w="992" w:type="dxa"/>
            <w:noWrap w:val="0"/>
            <w:tcMar>
              <w:top w:w="113" w:type="dxa"/>
              <w:left w:w="113" w:type="dxa"/>
              <w:bottom w:w="113" w:type="dxa"/>
              <w:right w:w="113" w:type="dxa"/>
            </w:tcMar>
            <w:vAlign w:val="center"/>
          </w:tcPr>
          <w:p>
            <w:pPr>
              <w:jc w:val="center"/>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57" w:type="dxa"/>
            <w:bottom w:w="85" w:type="dxa"/>
            <w:right w:w="57" w:type="dxa"/>
          </w:tblCellMar>
        </w:tblPrEx>
        <w:trPr>
          <w:cantSplit/>
          <w:trHeight w:val="510" w:hRule="atLeast"/>
        </w:trPr>
        <w:tc>
          <w:tcPr>
            <w:tcW w:w="9447" w:type="dxa"/>
            <w:gridSpan w:val="4"/>
            <w:noWrap w:val="0"/>
            <w:tcMar>
              <w:top w:w="113" w:type="dxa"/>
              <w:left w:w="113" w:type="dxa"/>
              <w:bottom w:w="113" w:type="dxa"/>
              <w:right w:w="113" w:type="dxa"/>
            </w:tcMar>
            <w:vAlign w:val="center"/>
          </w:tcPr>
          <w:p>
            <w:pPr>
              <w:jc w:val="center"/>
              <w:rPr>
                <w:rFonts w:hint="eastAsia" w:ascii="宋体" w:hAnsi="宋体" w:eastAsia="宋体" w:cs="宋体"/>
                <w:b/>
                <w:bCs/>
                <w:color w:val="auto"/>
                <w:sz w:val="21"/>
                <w:szCs w:val="21"/>
                <w:highlight w:val="none"/>
              </w:rPr>
            </w:pPr>
            <w:r>
              <w:rPr>
                <w:rFonts w:hint="eastAsia" w:ascii="宋体" w:hAnsi="宋体" w:eastAsia="宋体" w:cs="宋体"/>
                <w:b/>
                <w:color w:val="auto"/>
                <w:sz w:val="21"/>
                <w:szCs w:val="21"/>
                <w:highlight w:val="none"/>
              </w:rPr>
              <w:t>技术</w:t>
            </w:r>
            <w:r>
              <w:rPr>
                <w:rFonts w:hint="eastAsia" w:ascii="宋体" w:hAnsi="宋体" w:eastAsia="宋体" w:cs="宋体"/>
                <w:b/>
                <w:color w:val="auto"/>
                <w:sz w:val="21"/>
                <w:szCs w:val="21"/>
                <w:highlight w:val="none"/>
                <w:lang w:val="en-US" w:eastAsia="zh-CN"/>
              </w:rPr>
              <w:t>商务</w:t>
            </w:r>
            <w:r>
              <w:rPr>
                <w:rFonts w:hint="eastAsia" w:ascii="宋体" w:hAnsi="宋体" w:eastAsia="宋体" w:cs="宋体"/>
                <w:b/>
                <w:color w:val="auto"/>
                <w:sz w:val="21"/>
                <w:szCs w:val="21"/>
                <w:highlight w:val="none"/>
              </w:rPr>
              <w:t>部分</w:t>
            </w:r>
            <w:r>
              <w:rPr>
                <w:rFonts w:hint="eastAsia" w:ascii="宋体" w:hAnsi="宋体" w:eastAsia="宋体" w:cs="宋体"/>
                <w:b/>
                <w:bCs/>
                <w:color w:val="auto"/>
                <w:sz w:val="21"/>
                <w:szCs w:val="21"/>
                <w:highlight w:val="none"/>
              </w:rPr>
              <w:t xml:space="preserve"> </w:t>
            </w:r>
            <w:r>
              <w:rPr>
                <w:rFonts w:hint="eastAsia" w:ascii="宋体" w:hAnsi="宋体" w:cs="宋体"/>
                <w:b/>
                <w:bCs/>
                <w:color w:val="auto"/>
                <w:sz w:val="21"/>
                <w:szCs w:val="21"/>
                <w:highlight w:val="none"/>
                <w:lang w:val="en-US" w:eastAsia="zh-CN"/>
              </w:rPr>
              <w:t>7</w:t>
            </w:r>
            <w:r>
              <w:rPr>
                <w:rFonts w:hint="eastAsia" w:ascii="宋体" w:hAnsi="宋体" w:eastAsia="宋体" w:cs="宋体"/>
                <w:b/>
                <w:bCs/>
                <w:color w:val="auto"/>
                <w:sz w:val="21"/>
                <w:szCs w:val="21"/>
                <w:highlight w:val="none"/>
              </w:rPr>
              <w:t>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57" w:type="dxa"/>
            <w:bottom w:w="85" w:type="dxa"/>
            <w:right w:w="57" w:type="dxa"/>
          </w:tblCellMar>
        </w:tblPrEx>
        <w:trPr>
          <w:cantSplit/>
          <w:trHeight w:val="454" w:hRule="atLeast"/>
        </w:trPr>
        <w:tc>
          <w:tcPr>
            <w:tcW w:w="800" w:type="dxa"/>
            <w:noWrap w:val="0"/>
            <w:tcMar>
              <w:top w:w="113" w:type="dxa"/>
              <w:left w:w="113" w:type="dxa"/>
              <w:bottom w:w="113" w:type="dxa"/>
              <w:right w:w="113" w:type="dxa"/>
            </w:tcMar>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p>
        </w:tc>
        <w:tc>
          <w:tcPr>
            <w:tcW w:w="1683" w:type="dxa"/>
            <w:noWrap w:val="0"/>
            <w:tcMar>
              <w:top w:w="113" w:type="dxa"/>
              <w:left w:w="113" w:type="dxa"/>
              <w:bottom w:w="113" w:type="dxa"/>
              <w:right w:w="113" w:type="dxa"/>
            </w:tcMar>
            <w:vAlign w:val="center"/>
          </w:tcPr>
          <w:p>
            <w:pPr>
              <w:jc w:val="center"/>
              <w:rPr>
                <w:rFonts w:hint="eastAsia" w:ascii="宋体" w:hAnsi="宋体" w:eastAsia="宋体" w:cs="宋体"/>
                <w:color w:val="auto"/>
                <w:sz w:val="21"/>
                <w:szCs w:val="21"/>
                <w:highlight w:val="none"/>
              </w:rPr>
            </w:pPr>
            <w:r>
              <w:rPr>
                <w:rFonts w:hint="eastAsia" w:ascii="宋体" w:hAnsi="宋体" w:cs="宋体"/>
                <w:color w:val="auto"/>
                <w:highlight w:val="none"/>
                <w:lang w:val="en-US" w:eastAsia="zh-CN"/>
              </w:rPr>
              <w:t>整体</w:t>
            </w:r>
            <w:r>
              <w:rPr>
                <w:rFonts w:hint="eastAsia" w:ascii="宋体" w:hAnsi="宋体" w:eastAsia="宋体" w:cs="宋体"/>
                <w:color w:val="auto"/>
                <w:highlight w:val="none"/>
                <w:lang w:val="en-US" w:eastAsia="zh-CN"/>
              </w:rPr>
              <w:t>服务方案</w:t>
            </w:r>
          </w:p>
        </w:tc>
        <w:tc>
          <w:tcPr>
            <w:tcW w:w="5972" w:type="dxa"/>
            <w:noWrap w:val="0"/>
            <w:tcMar>
              <w:top w:w="113" w:type="dxa"/>
              <w:left w:w="113" w:type="dxa"/>
              <w:bottom w:w="113" w:type="dxa"/>
              <w:right w:w="113" w:type="dxa"/>
            </w:tcMar>
            <w:vAlign w:val="center"/>
          </w:tcPr>
          <w:p>
            <w:pPr>
              <w:rPr>
                <w:rFonts w:hint="eastAsia" w:ascii="宋体" w:hAnsi="宋体" w:eastAsia="宋体" w:cs="宋体"/>
                <w:color w:val="auto"/>
                <w:sz w:val="21"/>
                <w:szCs w:val="21"/>
                <w:highlight w:val="none"/>
              </w:rPr>
            </w:pPr>
            <w:r>
              <w:rPr>
                <w:rFonts w:hint="eastAsia" w:ascii="宋体" w:hAnsi="宋体" w:eastAsia="宋体" w:cs="宋体"/>
                <w:color w:val="auto"/>
                <w:highlight w:val="none"/>
                <w:lang w:val="en-US" w:eastAsia="zh-CN"/>
              </w:rPr>
              <w:t>根据提供的</w:t>
            </w:r>
            <w:r>
              <w:rPr>
                <w:rFonts w:hint="eastAsia" w:ascii="宋体" w:hAnsi="宋体" w:cs="宋体"/>
                <w:color w:val="auto"/>
                <w:highlight w:val="none"/>
                <w:lang w:val="en-US" w:eastAsia="zh-CN"/>
              </w:rPr>
              <w:t>整体</w:t>
            </w:r>
            <w:r>
              <w:rPr>
                <w:rFonts w:hint="eastAsia" w:ascii="宋体" w:hAnsi="宋体" w:eastAsia="宋体" w:cs="宋体"/>
                <w:color w:val="auto"/>
                <w:highlight w:val="none"/>
                <w:lang w:val="en-US" w:eastAsia="zh-CN"/>
              </w:rPr>
              <w:t>服务方案，对本区域项目的熟悉程度、服务便捷性、配套措施、机构设置等进行评议。</w:t>
            </w:r>
          </w:p>
        </w:tc>
        <w:tc>
          <w:tcPr>
            <w:tcW w:w="992" w:type="dxa"/>
            <w:noWrap w:val="0"/>
            <w:tcMar>
              <w:top w:w="113" w:type="dxa"/>
              <w:left w:w="113" w:type="dxa"/>
              <w:bottom w:w="113" w:type="dxa"/>
              <w:right w:w="113" w:type="dxa"/>
            </w:tcMar>
            <w:vAlign w:val="center"/>
          </w:tcPr>
          <w:p>
            <w:pPr>
              <w:jc w:val="center"/>
              <w:rPr>
                <w:rFonts w:hint="default" w:ascii="宋体" w:hAnsi="宋体" w:eastAsia="宋体" w:cs="宋体"/>
                <w:b/>
                <w:bCs/>
                <w:color w:val="auto"/>
                <w:sz w:val="21"/>
                <w:szCs w:val="21"/>
                <w:highlight w:val="none"/>
                <w:lang w:val="en-US" w:eastAsia="zh-CN"/>
              </w:rPr>
            </w:pPr>
            <w:r>
              <w:rPr>
                <w:rFonts w:hint="eastAsia" w:ascii="宋体" w:hAnsi="宋体" w:cs="宋体"/>
                <w:b/>
                <w:bCs/>
                <w:color w:val="auto"/>
                <w:sz w:val="21"/>
                <w:szCs w:val="21"/>
                <w:highlight w:val="no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57" w:type="dxa"/>
            <w:bottom w:w="85" w:type="dxa"/>
            <w:right w:w="57" w:type="dxa"/>
          </w:tblCellMar>
        </w:tblPrEx>
        <w:trPr>
          <w:cantSplit/>
          <w:trHeight w:val="454" w:hRule="atLeast"/>
        </w:trPr>
        <w:tc>
          <w:tcPr>
            <w:tcW w:w="800" w:type="dxa"/>
            <w:noWrap w:val="0"/>
            <w:tcMar>
              <w:top w:w="113" w:type="dxa"/>
              <w:left w:w="113" w:type="dxa"/>
              <w:bottom w:w="113" w:type="dxa"/>
              <w:right w:w="113" w:type="dxa"/>
            </w:tcMar>
            <w:vAlign w:val="center"/>
          </w:tcPr>
          <w:p>
            <w:pPr>
              <w:jc w:val="center"/>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2</w:t>
            </w:r>
          </w:p>
        </w:tc>
        <w:tc>
          <w:tcPr>
            <w:tcW w:w="1683" w:type="dxa"/>
            <w:noWrap w:val="0"/>
            <w:tcMar>
              <w:top w:w="113" w:type="dxa"/>
              <w:left w:w="113" w:type="dxa"/>
              <w:bottom w:w="113" w:type="dxa"/>
              <w:right w:w="113" w:type="dxa"/>
            </w:tcMar>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highlight w:val="none"/>
              </w:rPr>
              <w:t>服务响应快捷情况</w:t>
            </w:r>
          </w:p>
        </w:tc>
        <w:tc>
          <w:tcPr>
            <w:tcW w:w="5972" w:type="dxa"/>
            <w:noWrap w:val="0"/>
            <w:tcMar>
              <w:top w:w="113" w:type="dxa"/>
              <w:left w:w="113" w:type="dxa"/>
              <w:bottom w:w="113" w:type="dxa"/>
              <w:right w:w="113" w:type="dxa"/>
            </w:tcMar>
            <w:vAlign w:val="center"/>
          </w:tcPr>
          <w:p>
            <w:pPr>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接到采购人通知后0.5小时内能赶到</w:t>
            </w:r>
            <w:r>
              <w:rPr>
                <w:rFonts w:hint="eastAsia" w:ascii="宋体" w:hAnsi="宋体" w:eastAsia="宋体" w:cs="宋体"/>
                <w:color w:val="auto"/>
                <w:highlight w:val="none"/>
                <w:lang w:val="en-US" w:eastAsia="zh-CN"/>
              </w:rPr>
              <w:t>北仑区</w:t>
            </w:r>
            <w:r>
              <w:rPr>
                <w:rFonts w:hint="eastAsia" w:ascii="宋体" w:hAnsi="宋体" w:cs="宋体"/>
                <w:color w:val="auto"/>
                <w:highlight w:val="none"/>
                <w:lang w:val="en-US" w:eastAsia="zh-CN"/>
              </w:rPr>
              <w:t>行政中心的</w:t>
            </w:r>
            <w:r>
              <w:rPr>
                <w:rFonts w:hint="eastAsia" w:ascii="宋体" w:hAnsi="宋体" w:cs="宋体"/>
                <w:color w:val="auto"/>
                <w:highlight w:val="none"/>
                <w:lang w:val="en-US" w:eastAsia="zh-CN"/>
              </w:rPr>
              <w:t>，</w:t>
            </w:r>
            <w:r>
              <w:rPr>
                <w:rFonts w:hint="eastAsia" w:ascii="宋体" w:hAnsi="宋体" w:eastAsia="宋体" w:cs="宋体"/>
                <w:color w:val="auto"/>
                <w:highlight w:val="none"/>
                <w:lang w:val="en-US" w:eastAsia="zh-CN"/>
              </w:rPr>
              <w:t>得8分</w:t>
            </w:r>
            <w:r>
              <w:rPr>
                <w:rFonts w:hint="eastAsia" w:ascii="宋体" w:hAnsi="宋体" w:cs="宋体"/>
                <w:color w:val="auto"/>
                <w:highlight w:val="none"/>
                <w:lang w:val="en-US" w:eastAsia="zh-CN"/>
              </w:rPr>
              <w:t>；</w:t>
            </w:r>
            <w:r>
              <w:rPr>
                <w:rFonts w:hint="eastAsia" w:ascii="宋体" w:hAnsi="宋体" w:eastAsia="宋体" w:cs="宋体"/>
                <w:color w:val="auto"/>
                <w:highlight w:val="none"/>
                <w:lang w:val="en-US" w:eastAsia="zh-CN"/>
              </w:rPr>
              <w:t>1小时之内能赶到现场</w:t>
            </w:r>
            <w:r>
              <w:rPr>
                <w:rFonts w:hint="eastAsia" w:ascii="宋体" w:hAnsi="宋体" w:cs="宋体"/>
                <w:color w:val="auto"/>
                <w:highlight w:val="none"/>
                <w:lang w:val="en-US" w:eastAsia="zh-CN"/>
              </w:rPr>
              <w:t>的，</w:t>
            </w:r>
            <w:r>
              <w:rPr>
                <w:rFonts w:hint="eastAsia" w:ascii="宋体" w:hAnsi="宋体" w:eastAsia="宋体" w:cs="宋体"/>
                <w:color w:val="auto"/>
                <w:highlight w:val="none"/>
                <w:lang w:val="en-US" w:eastAsia="zh-CN"/>
              </w:rPr>
              <w:t>得4分</w:t>
            </w:r>
            <w:r>
              <w:rPr>
                <w:rFonts w:hint="eastAsia" w:ascii="宋体" w:hAnsi="宋体" w:cs="宋体"/>
                <w:color w:val="auto"/>
                <w:highlight w:val="none"/>
                <w:lang w:val="en-US" w:eastAsia="zh-CN"/>
              </w:rPr>
              <w:t>；</w:t>
            </w:r>
            <w:r>
              <w:rPr>
                <w:rFonts w:hint="eastAsia" w:ascii="宋体" w:hAnsi="宋体" w:eastAsia="宋体" w:cs="宋体"/>
                <w:color w:val="auto"/>
                <w:highlight w:val="none"/>
                <w:lang w:val="en-US" w:eastAsia="zh-CN"/>
              </w:rPr>
              <w:t>2小时之内能赶到现场的，得</w:t>
            </w:r>
            <w:r>
              <w:rPr>
                <w:rFonts w:hint="eastAsia" w:ascii="宋体" w:hAnsi="宋体" w:cs="宋体"/>
                <w:color w:val="auto"/>
                <w:highlight w:val="none"/>
                <w:lang w:val="en-US" w:eastAsia="zh-CN"/>
              </w:rPr>
              <w:t>1</w:t>
            </w:r>
            <w:r>
              <w:rPr>
                <w:rFonts w:hint="eastAsia" w:ascii="宋体" w:hAnsi="宋体" w:eastAsia="宋体" w:cs="宋体"/>
                <w:color w:val="auto"/>
                <w:highlight w:val="none"/>
                <w:lang w:val="en-US" w:eastAsia="zh-CN"/>
              </w:rPr>
              <w:t>分</w:t>
            </w:r>
            <w:r>
              <w:rPr>
                <w:rFonts w:hint="eastAsia" w:ascii="宋体" w:hAnsi="宋体" w:cs="宋体"/>
                <w:color w:val="auto"/>
                <w:highlight w:val="none"/>
                <w:lang w:val="en-US" w:eastAsia="zh-CN"/>
              </w:rPr>
              <w:t>；超过2小时（含）的，不得分</w:t>
            </w:r>
            <w:r>
              <w:rPr>
                <w:rFonts w:hint="eastAsia" w:ascii="宋体" w:hAnsi="宋体" w:eastAsia="宋体" w:cs="宋体"/>
                <w:color w:val="auto"/>
                <w:highlight w:val="none"/>
                <w:lang w:val="en-US" w:eastAsia="zh-CN"/>
              </w:rPr>
              <w:t>。</w:t>
            </w:r>
          </w:p>
          <w:p>
            <w:pPr>
              <w:rPr>
                <w:rFonts w:hint="eastAsia" w:ascii="宋体" w:hAnsi="宋体" w:eastAsia="宋体" w:cs="宋体"/>
                <w:color w:val="auto"/>
                <w:sz w:val="21"/>
                <w:szCs w:val="21"/>
                <w:highlight w:val="none"/>
              </w:rPr>
            </w:pPr>
            <w:r>
              <w:rPr>
                <w:rFonts w:hint="eastAsia" w:ascii="宋体" w:hAnsi="宋体" w:eastAsia="宋体" w:cs="宋体"/>
                <w:color w:val="auto"/>
                <w:highlight w:val="none"/>
                <w:lang w:val="en-US" w:eastAsia="zh-CN"/>
              </w:rPr>
              <w:t>供应商结合各自企业的具体情况在投标文件中提供相应措施方案的详细说明并提供必要的证明材料，由评委对其合理性、可实现性等进行评分。</w:t>
            </w:r>
          </w:p>
        </w:tc>
        <w:tc>
          <w:tcPr>
            <w:tcW w:w="992" w:type="dxa"/>
            <w:noWrap w:val="0"/>
            <w:tcMar>
              <w:top w:w="113" w:type="dxa"/>
              <w:left w:w="113" w:type="dxa"/>
              <w:bottom w:w="113" w:type="dxa"/>
              <w:right w:w="113" w:type="dxa"/>
            </w:tcMar>
            <w:vAlign w:val="center"/>
          </w:tcPr>
          <w:p>
            <w:pPr>
              <w:jc w:val="center"/>
              <w:rPr>
                <w:rFonts w:hint="eastAsia" w:ascii="宋体" w:hAnsi="宋体" w:eastAsia="宋体" w:cs="宋体"/>
                <w:b/>
                <w:bCs/>
                <w:color w:val="auto"/>
                <w:sz w:val="21"/>
                <w:szCs w:val="21"/>
                <w:highlight w:val="none"/>
                <w:lang w:val="en-US" w:eastAsia="zh-CN"/>
              </w:rPr>
            </w:pPr>
            <w:r>
              <w:rPr>
                <w:rFonts w:hint="eastAsia" w:ascii="宋体" w:hAnsi="宋体" w:cs="宋体"/>
                <w:b/>
                <w:bCs/>
                <w:color w:val="auto"/>
                <w:sz w:val="21"/>
                <w:szCs w:val="21"/>
                <w:highlight w:val="none"/>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57" w:type="dxa"/>
            <w:bottom w:w="85" w:type="dxa"/>
            <w:right w:w="57" w:type="dxa"/>
          </w:tblCellMar>
        </w:tblPrEx>
        <w:trPr>
          <w:cantSplit/>
          <w:trHeight w:val="454" w:hRule="atLeast"/>
        </w:trPr>
        <w:tc>
          <w:tcPr>
            <w:tcW w:w="800" w:type="dxa"/>
            <w:noWrap w:val="0"/>
            <w:tcMar>
              <w:top w:w="113" w:type="dxa"/>
              <w:left w:w="113" w:type="dxa"/>
              <w:bottom w:w="113" w:type="dxa"/>
              <w:right w:w="113" w:type="dxa"/>
            </w:tcMar>
            <w:vAlign w:val="center"/>
          </w:tcPr>
          <w:p>
            <w:pPr>
              <w:jc w:val="center"/>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3</w:t>
            </w:r>
          </w:p>
        </w:tc>
        <w:tc>
          <w:tcPr>
            <w:tcW w:w="1683" w:type="dxa"/>
            <w:noWrap w:val="0"/>
            <w:tcMar>
              <w:top w:w="113" w:type="dxa"/>
              <w:left w:w="113" w:type="dxa"/>
              <w:bottom w:w="113" w:type="dxa"/>
              <w:right w:w="113" w:type="dxa"/>
            </w:tcMar>
            <w:vAlign w:val="center"/>
          </w:tcPr>
          <w:p>
            <w:pPr>
              <w:jc w:val="center"/>
              <w:rPr>
                <w:rFonts w:hint="eastAsia"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拟派</w:t>
            </w:r>
            <w:r>
              <w:rPr>
                <w:rFonts w:hint="eastAsia" w:ascii="宋体" w:hAnsi="宋体" w:eastAsia="宋体" w:cs="宋体"/>
                <w:color w:val="auto"/>
                <w:sz w:val="21"/>
                <w:szCs w:val="21"/>
                <w:highlight w:val="none"/>
              </w:rPr>
              <w:t>人员</w:t>
            </w:r>
            <w:r>
              <w:rPr>
                <w:rFonts w:hint="eastAsia" w:ascii="宋体" w:hAnsi="宋体" w:cs="宋体"/>
                <w:color w:val="auto"/>
                <w:sz w:val="21"/>
                <w:szCs w:val="21"/>
                <w:highlight w:val="none"/>
                <w:lang w:val="en-US" w:eastAsia="zh-CN"/>
              </w:rPr>
              <w:t>情况</w:t>
            </w:r>
          </w:p>
        </w:tc>
        <w:tc>
          <w:tcPr>
            <w:tcW w:w="5972" w:type="dxa"/>
            <w:noWrap w:val="0"/>
            <w:tcMar>
              <w:top w:w="113" w:type="dxa"/>
              <w:left w:w="113" w:type="dxa"/>
              <w:bottom w:w="113" w:type="dxa"/>
              <w:right w:w="113" w:type="dxa"/>
            </w:tcMar>
            <w:vAlign w:val="center"/>
          </w:tcPr>
          <w:p>
            <w:pPr>
              <w:rPr>
                <w:rFonts w:hint="eastAsia" w:ascii="宋体" w:hAnsi="宋体" w:eastAsia="宋体" w:cs="宋体"/>
                <w:color w:val="auto"/>
                <w:highlight w:val="none"/>
                <w:lang w:eastAsia="zh-CN"/>
              </w:rPr>
            </w:pPr>
            <w:r>
              <w:rPr>
                <w:rFonts w:hint="eastAsia" w:ascii="宋体" w:hAnsi="宋体" w:cs="宋体"/>
                <w:color w:val="auto"/>
                <w:highlight w:val="none"/>
                <w:lang w:val="en-US" w:eastAsia="zh-CN"/>
              </w:rPr>
              <w:t>①</w:t>
            </w:r>
            <w:r>
              <w:rPr>
                <w:rFonts w:hint="eastAsia" w:ascii="宋体" w:hAnsi="宋体" w:eastAsia="宋体" w:cs="宋体"/>
                <w:color w:val="auto"/>
                <w:highlight w:val="none"/>
              </w:rPr>
              <w:t>拟派协审人员学历情况</w:t>
            </w:r>
            <w:r>
              <w:rPr>
                <w:rFonts w:hint="eastAsia" w:ascii="宋体" w:hAnsi="宋体" w:cs="宋体"/>
                <w:color w:val="auto"/>
                <w:highlight w:val="none"/>
                <w:lang w:eastAsia="zh-CN"/>
              </w:rPr>
              <w:t>（</w:t>
            </w:r>
            <w:r>
              <w:rPr>
                <w:rFonts w:hint="eastAsia" w:ascii="宋体" w:hAnsi="宋体" w:cs="宋体"/>
                <w:color w:val="auto"/>
                <w:highlight w:val="none"/>
                <w:lang w:val="en-US" w:eastAsia="zh-CN"/>
              </w:rPr>
              <w:t>5分</w:t>
            </w:r>
            <w:r>
              <w:rPr>
                <w:rFonts w:hint="eastAsia" w:ascii="宋体" w:hAnsi="宋体" w:cs="宋体"/>
                <w:color w:val="auto"/>
                <w:highlight w:val="none"/>
                <w:lang w:eastAsia="zh-CN"/>
              </w:rPr>
              <w:t>）</w:t>
            </w:r>
          </w:p>
          <w:p>
            <w:pPr>
              <w:rPr>
                <w:rFonts w:hint="eastAsia" w:ascii="宋体" w:hAnsi="宋体" w:eastAsia="宋体" w:cs="宋体"/>
                <w:color w:val="auto"/>
                <w:highlight w:val="none"/>
              </w:rPr>
            </w:pPr>
            <w:r>
              <w:rPr>
                <w:rFonts w:hint="eastAsia" w:ascii="宋体" w:hAnsi="宋体" w:eastAsia="宋体" w:cs="宋体"/>
                <w:color w:val="auto"/>
                <w:highlight w:val="none"/>
              </w:rPr>
              <w:t>拟派协审人员中具有统招全日制本科以上学历人数≥2</w:t>
            </w:r>
            <w:r>
              <w:rPr>
                <w:rFonts w:hint="eastAsia" w:ascii="宋体" w:hAnsi="宋体" w:cs="宋体"/>
                <w:color w:val="auto"/>
                <w:highlight w:val="none"/>
                <w:lang w:val="en-US" w:eastAsia="zh-CN"/>
              </w:rPr>
              <w:t>0</w:t>
            </w:r>
            <w:r>
              <w:rPr>
                <w:rFonts w:hint="eastAsia" w:ascii="宋体" w:hAnsi="宋体" w:eastAsia="宋体" w:cs="宋体"/>
                <w:color w:val="auto"/>
                <w:highlight w:val="none"/>
              </w:rPr>
              <w:t>人得</w:t>
            </w:r>
            <w:r>
              <w:rPr>
                <w:rFonts w:hint="eastAsia" w:ascii="宋体" w:hAnsi="宋体" w:cs="宋体"/>
                <w:color w:val="auto"/>
                <w:highlight w:val="none"/>
                <w:lang w:val="en-US" w:eastAsia="zh-CN"/>
              </w:rPr>
              <w:t>5</w:t>
            </w:r>
            <w:r>
              <w:rPr>
                <w:rFonts w:hint="eastAsia" w:ascii="宋体" w:hAnsi="宋体" w:eastAsia="宋体" w:cs="宋体"/>
                <w:color w:val="auto"/>
                <w:highlight w:val="none"/>
              </w:rPr>
              <w:t>分，1</w:t>
            </w:r>
            <w:r>
              <w:rPr>
                <w:rFonts w:hint="eastAsia" w:ascii="宋体" w:hAnsi="宋体" w:cs="宋体"/>
                <w:color w:val="auto"/>
                <w:highlight w:val="none"/>
                <w:lang w:val="en-US" w:eastAsia="zh-CN"/>
              </w:rPr>
              <w:t>5</w:t>
            </w:r>
            <w:r>
              <w:rPr>
                <w:rFonts w:hint="eastAsia" w:ascii="宋体" w:hAnsi="宋体" w:eastAsia="宋体" w:cs="宋体"/>
                <w:color w:val="auto"/>
                <w:highlight w:val="none"/>
              </w:rPr>
              <w:t>≤n＜2</w:t>
            </w:r>
            <w:r>
              <w:rPr>
                <w:rFonts w:hint="eastAsia" w:ascii="宋体" w:hAnsi="宋体" w:cs="宋体"/>
                <w:color w:val="auto"/>
                <w:highlight w:val="none"/>
                <w:lang w:val="en-US" w:eastAsia="zh-CN"/>
              </w:rPr>
              <w:t>0</w:t>
            </w:r>
            <w:r>
              <w:rPr>
                <w:rFonts w:hint="eastAsia" w:ascii="宋体" w:hAnsi="宋体" w:eastAsia="宋体" w:cs="宋体"/>
                <w:color w:val="auto"/>
                <w:highlight w:val="none"/>
              </w:rPr>
              <w:t>人得</w:t>
            </w:r>
            <w:r>
              <w:rPr>
                <w:rFonts w:hint="eastAsia" w:ascii="宋体" w:hAnsi="宋体" w:cs="宋体"/>
                <w:color w:val="auto"/>
                <w:highlight w:val="none"/>
                <w:lang w:val="en-US" w:eastAsia="zh-CN"/>
              </w:rPr>
              <w:t>4</w:t>
            </w:r>
            <w:r>
              <w:rPr>
                <w:rFonts w:hint="eastAsia" w:ascii="宋体" w:hAnsi="宋体" w:eastAsia="宋体" w:cs="宋体"/>
                <w:color w:val="auto"/>
                <w:highlight w:val="none"/>
              </w:rPr>
              <w:t>分，1</w:t>
            </w:r>
            <w:r>
              <w:rPr>
                <w:rFonts w:hint="eastAsia" w:ascii="宋体" w:hAnsi="宋体" w:cs="宋体"/>
                <w:color w:val="auto"/>
                <w:highlight w:val="none"/>
                <w:lang w:val="en-US" w:eastAsia="zh-CN"/>
              </w:rPr>
              <w:t>0</w:t>
            </w:r>
            <w:r>
              <w:rPr>
                <w:rFonts w:hint="eastAsia" w:ascii="宋体" w:hAnsi="宋体" w:eastAsia="宋体" w:cs="宋体"/>
                <w:color w:val="auto"/>
                <w:highlight w:val="none"/>
              </w:rPr>
              <w:t>≤n＜1</w:t>
            </w:r>
            <w:r>
              <w:rPr>
                <w:rFonts w:hint="eastAsia" w:ascii="宋体" w:hAnsi="宋体" w:cs="宋体"/>
                <w:color w:val="auto"/>
                <w:highlight w:val="none"/>
                <w:lang w:val="en-US" w:eastAsia="zh-CN"/>
              </w:rPr>
              <w:t>5</w:t>
            </w:r>
            <w:r>
              <w:rPr>
                <w:rFonts w:hint="eastAsia" w:ascii="宋体" w:hAnsi="宋体" w:eastAsia="宋体" w:cs="宋体"/>
                <w:color w:val="auto"/>
                <w:highlight w:val="none"/>
              </w:rPr>
              <w:t>人得</w:t>
            </w:r>
            <w:r>
              <w:rPr>
                <w:rFonts w:hint="eastAsia" w:ascii="宋体" w:hAnsi="宋体" w:cs="宋体"/>
                <w:color w:val="auto"/>
                <w:highlight w:val="none"/>
                <w:lang w:val="en-US" w:eastAsia="zh-CN"/>
              </w:rPr>
              <w:t>3</w:t>
            </w:r>
            <w:r>
              <w:rPr>
                <w:rFonts w:hint="eastAsia" w:ascii="宋体" w:hAnsi="宋体" w:eastAsia="宋体" w:cs="宋体"/>
                <w:color w:val="auto"/>
                <w:highlight w:val="none"/>
              </w:rPr>
              <w:t>分，</w:t>
            </w:r>
            <w:r>
              <w:rPr>
                <w:rFonts w:hint="eastAsia" w:ascii="宋体" w:hAnsi="宋体" w:cs="宋体"/>
                <w:color w:val="auto"/>
                <w:highlight w:val="none"/>
                <w:lang w:val="en-US" w:eastAsia="zh-CN"/>
              </w:rPr>
              <w:t>5</w:t>
            </w:r>
            <w:r>
              <w:rPr>
                <w:rFonts w:hint="eastAsia" w:ascii="宋体" w:hAnsi="宋体" w:eastAsia="宋体" w:cs="宋体"/>
                <w:color w:val="auto"/>
                <w:highlight w:val="none"/>
              </w:rPr>
              <w:t>≤n＜1</w:t>
            </w:r>
            <w:r>
              <w:rPr>
                <w:rFonts w:hint="eastAsia" w:ascii="宋体" w:hAnsi="宋体" w:cs="宋体"/>
                <w:color w:val="auto"/>
                <w:highlight w:val="none"/>
                <w:lang w:val="en-US" w:eastAsia="zh-CN"/>
              </w:rPr>
              <w:t>0</w:t>
            </w:r>
            <w:r>
              <w:rPr>
                <w:rFonts w:hint="eastAsia" w:ascii="宋体" w:hAnsi="宋体" w:eastAsia="宋体" w:cs="宋体"/>
                <w:color w:val="auto"/>
                <w:highlight w:val="none"/>
              </w:rPr>
              <w:t>人得</w:t>
            </w:r>
            <w:r>
              <w:rPr>
                <w:rFonts w:hint="eastAsia" w:ascii="宋体" w:hAnsi="宋体" w:cs="宋体"/>
                <w:color w:val="auto"/>
                <w:highlight w:val="none"/>
                <w:lang w:val="en-US" w:eastAsia="zh-CN"/>
              </w:rPr>
              <w:t>2</w:t>
            </w:r>
            <w:r>
              <w:rPr>
                <w:rFonts w:hint="eastAsia" w:ascii="宋体" w:hAnsi="宋体" w:eastAsia="宋体" w:cs="宋体"/>
                <w:color w:val="auto"/>
                <w:highlight w:val="none"/>
              </w:rPr>
              <w:t>分，＜</w:t>
            </w:r>
            <w:r>
              <w:rPr>
                <w:rFonts w:hint="eastAsia" w:ascii="宋体" w:hAnsi="宋体" w:cs="宋体"/>
                <w:color w:val="auto"/>
                <w:highlight w:val="none"/>
                <w:lang w:val="en-US" w:eastAsia="zh-CN"/>
              </w:rPr>
              <w:t>5</w:t>
            </w:r>
            <w:r>
              <w:rPr>
                <w:rFonts w:hint="eastAsia" w:ascii="宋体" w:hAnsi="宋体" w:eastAsia="宋体" w:cs="宋体"/>
                <w:color w:val="auto"/>
                <w:highlight w:val="none"/>
              </w:rPr>
              <w:t>人得1分</w:t>
            </w:r>
            <w:r>
              <w:rPr>
                <w:rFonts w:hint="eastAsia" w:ascii="宋体" w:hAnsi="宋体" w:cs="宋体"/>
                <w:color w:val="auto"/>
                <w:highlight w:val="none"/>
                <w:lang w:eastAsia="zh-CN"/>
              </w:rPr>
              <w:t>，</w:t>
            </w:r>
            <w:r>
              <w:rPr>
                <w:rFonts w:hint="eastAsia" w:ascii="宋体" w:hAnsi="宋体" w:cs="宋体"/>
                <w:color w:val="auto"/>
                <w:highlight w:val="none"/>
                <w:lang w:val="en-US" w:eastAsia="zh-CN"/>
              </w:rPr>
              <w:t>没有不得分</w:t>
            </w:r>
            <w:r>
              <w:rPr>
                <w:rFonts w:hint="eastAsia" w:ascii="宋体" w:hAnsi="宋体" w:eastAsia="宋体" w:cs="宋体"/>
                <w:color w:val="auto"/>
                <w:highlight w:val="none"/>
              </w:rPr>
              <w:t>。</w:t>
            </w:r>
          </w:p>
          <w:p>
            <w:pPr>
              <w:rPr>
                <w:rFonts w:hint="eastAsia" w:ascii="宋体" w:hAnsi="宋体" w:eastAsia="宋体" w:cs="宋体"/>
                <w:color w:val="auto"/>
                <w:highlight w:val="none"/>
                <w:lang w:val="en-US" w:eastAsia="zh-CN"/>
              </w:rPr>
            </w:pPr>
            <w:r>
              <w:rPr>
                <w:rFonts w:hint="eastAsia" w:ascii="宋体" w:hAnsi="宋体" w:cs="宋体"/>
                <w:color w:val="auto"/>
                <w:highlight w:val="none"/>
                <w:lang w:val="en-US" w:eastAsia="zh-CN"/>
              </w:rPr>
              <w:t>②拟派协审人员专业情况（5分）</w:t>
            </w:r>
          </w:p>
          <w:p>
            <w:pPr>
              <w:rPr>
                <w:rFonts w:hint="eastAsia" w:ascii="宋体" w:hAnsi="宋体" w:eastAsia="宋体" w:cs="宋体"/>
                <w:color w:val="auto"/>
                <w:highlight w:val="none"/>
              </w:rPr>
            </w:pPr>
            <w:r>
              <w:rPr>
                <w:rFonts w:hint="eastAsia" w:ascii="宋体" w:hAnsi="宋体" w:eastAsia="宋体" w:cs="宋体"/>
                <w:color w:val="auto"/>
                <w:highlight w:val="none"/>
              </w:rPr>
              <w:t>拟派协审人员中具有统招全日制电子信息类或计算机类本科以上学历人员人数≥20人得</w:t>
            </w:r>
            <w:r>
              <w:rPr>
                <w:rFonts w:hint="eastAsia" w:ascii="宋体" w:hAnsi="宋体" w:cs="宋体"/>
                <w:color w:val="auto"/>
                <w:highlight w:val="none"/>
                <w:lang w:val="en-US" w:eastAsia="zh-CN"/>
              </w:rPr>
              <w:t>5</w:t>
            </w:r>
            <w:r>
              <w:rPr>
                <w:rFonts w:hint="eastAsia" w:ascii="宋体" w:hAnsi="宋体" w:eastAsia="宋体" w:cs="宋体"/>
                <w:color w:val="auto"/>
                <w:highlight w:val="none"/>
              </w:rPr>
              <w:t>分，15≤n＜20人得</w:t>
            </w:r>
            <w:r>
              <w:rPr>
                <w:rFonts w:hint="eastAsia" w:ascii="宋体" w:hAnsi="宋体" w:cs="宋体"/>
                <w:color w:val="auto"/>
                <w:highlight w:val="none"/>
                <w:lang w:val="en-US" w:eastAsia="zh-CN"/>
              </w:rPr>
              <w:t>4</w:t>
            </w:r>
            <w:r>
              <w:rPr>
                <w:rFonts w:hint="eastAsia" w:ascii="宋体" w:hAnsi="宋体" w:eastAsia="宋体" w:cs="宋体"/>
                <w:color w:val="auto"/>
                <w:highlight w:val="none"/>
              </w:rPr>
              <w:t>分，10≤n＜15人得</w:t>
            </w:r>
            <w:r>
              <w:rPr>
                <w:rFonts w:hint="eastAsia" w:ascii="宋体" w:hAnsi="宋体" w:cs="宋体"/>
                <w:color w:val="auto"/>
                <w:highlight w:val="none"/>
                <w:lang w:val="en-US" w:eastAsia="zh-CN"/>
              </w:rPr>
              <w:t>3</w:t>
            </w:r>
            <w:r>
              <w:rPr>
                <w:rFonts w:hint="eastAsia" w:ascii="宋体" w:hAnsi="宋体" w:eastAsia="宋体" w:cs="宋体"/>
                <w:color w:val="auto"/>
                <w:highlight w:val="none"/>
              </w:rPr>
              <w:t>分，</w:t>
            </w:r>
            <w:r>
              <w:rPr>
                <w:rFonts w:hint="eastAsia" w:ascii="宋体" w:hAnsi="宋体" w:cs="宋体"/>
                <w:color w:val="auto"/>
                <w:highlight w:val="none"/>
                <w:lang w:val="en-US" w:eastAsia="zh-CN"/>
              </w:rPr>
              <w:t>5</w:t>
            </w:r>
            <w:r>
              <w:rPr>
                <w:rFonts w:hint="eastAsia" w:ascii="宋体" w:hAnsi="宋体" w:eastAsia="宋体" w:cs="宋体"/>
                <w:color w:val="auto"/>
                <w:highlight w:val="none"/>
              </w:rPr>
              <w:t>≤n＜10人得</w:t>
            </w:r>
            <w:r>
              <w:rPr>
                <w:rFonts w:hint="eastAsia" w:ascii="宋体" w:hAnsi="宋体" w:cs="宋体"/>
                <w:color w:val="auto"/>
                <w:highlight w:val="none"/>
                <w:lang w:val="en-US" w:eastAsia="zh-CN"/>
              </w:rPr>
              <w:t>2</w:t>
            </w:r>
            <w:r>
              <w:rPr>
                <w:rFonts w:hint="eastAsia" w:ascii="宋体" w:hAnsi="宋体" w:eastAsia="宋体" w:cs="宋体"/>
                <w:color w:val="auto"/>
                <w:highlight w:val="none"/>
              </w:rPr>
              <w:t>分，＜</w:t>
            </w:r>
            <w:r>
              <w:rPr>
                <w:rFonts w:hint="eastAsia" w:ascii="宋体" w:hAnsi="宋体" w:cs="宋体"/>
                <w:color w:val="auto"/>
                <w:highlight w:val="none"/>
                <w:lang w:val="en-US" w:eastAsia="zh-CN"/>
              </w:rPr>
              <w:t>5</w:t>
            </w:r>
            <w:r>
              <w:rPr>
                <w:rFonts w:hint="eastAsia" w:ascii="宋体" w:hAnsi="宋体" w:eastAsia="宋体" w:cs="宋体"/>
                <w:color w:val="auto"/>
                <w:highlight w:val="none"/>
              </w:rPr>
              <w:t>人得1分</w:t>
            </w:r>
            <w:r>
              <w:rPr>
                <w:rFonts w:hint="eastAsia" w:ascii="宋体" w:hAnsi="宋体" w:cs="宋体"/>
                <w:color w:val="auto"/>
                <w:highlight w:val="none"/>
                <w:lang w:eastAsia="zh-CN"/>
              </w:rPr>
              <w:t>，</w:t>
            </w:r>
            <w:r>
              <w:rPr>
                <w:rFonts w:hint="eastAsia" w:ascii="宋体" w:hAnsi="宋体" w:cs="宋体"/>
                <w:color w:val="auto"/>
                <w:highlight w:val="none"/>
                <w:lang w:val="en-US" w:eastAsia="zh-CN"/>
              </w:rPr>
              <w:t>没有不得分</w:t>
            </w:r>
            <w:r>
              <w:rPr>
                <w:rFonts w:hint="eastAsia" w:ascii="宋体" w:hAnsi="宋体" w:eastAsia="宋体" w:cs="宋体"/>
                <w:color w:val="auto"/>
                <w:highlight w:val="none"/>
              </w:rPr>
              <w:t>。</w:t>
            </w:r>
          </w:p>
          <w:p>
            <w:pPr>
              <w:rPr>
                <w:rFonts w:hint="eastAsia" w:ascii="宋体" w:hAnsi="宋体" w:eastAsia="宋体" w:cs="宋体"/>
                <w:color w:val="auto"/>
                <w:highlight w:val="none"/>
                <w:lang w:val="en-US" w:eastAsia="zh-CN"/>
              </w:rPr>
            </w:pPr>
            <w:r>
              <w:rPr>
                <w:rFonts w:hint="eastAsia" w:ascii="宋体" w:hAnsi="宋体" w:cs="宋体"/>
                <w:color w:val="auto"/>
                <w:highlight w:val="none"/>
                <w:lang w:val="en-US" w:eastAsia="zh-CN"/>
              </w:rPr>
              <w:t>③拟派协审人员资质情况（10分）</w:t>
            </w:r>
          </w:p>
          <w:p>
            <w:pPr>
              <w:rPr>
                <w:rFonts w:hint="eastAsia" w:ascii="宋体" w:hAnsi="宋体" w:eastAsia="宋体" w:cs="宋体"/>
                <w:color w:val="auto"/>
                <w:highlight w:val="none"/>
              </w:rPr>
            </w:pPr>
            <w:r>
              <w:rPr>
                <w:rFonts w:hint="eastAsia" w:ascii="宋体" w:hAnsi="宋体" w:eastAsia="宋体" w:cs="宋体"/>
                <w:color w:val="auto"/>
                <w:highlight w:val="none"/>
              </w:rPr>
              <w:t>拟派协审人员具有软件、集成、系统安全测试等相关行业认证的资格、资质，每人每个资质得1分</w:t>
            </w:r>
            <w:r>
              <w:rPr>
                <w:rFonts w:hint="eastAsia" w:ascii="宋体" w:hAnsi="宋体" w:cs="宋体"/>
                <w:color w:val="auto"/>
                <w:highlight w:val="none"/>
                <w:lang w:eastAsia="zh-CN"/>
              </w:rPr>
              <w:t>；</w:t>
            </w:r>
            <w:r>
              <w:rPr>
                <w:rFonts w:hint="eastAsia" w:ascii="宋体" w:hAnsi="宋体" w:eastAsia="宋体" w:cs="宋体"/>
                <w:color w:val="auto"/>
                <w:highlight w:val="none"/>
              </w:rPr>
              <w:t>数据分析相关资质，每人每个资质得2分。</w:t>
            </w:r>
            <w:r>
              <w:rPr>
                <w:rFonts w:hint="eastAsia" w:ascii="宋体" w:hAnsi="宋体" w:cs="宋体"/>
                <w:color w:val="auto"/>
                <w:highlight w:val="none"/>
                <w:lang w:val="en-US" w:eastAsia="zh-CN"/>
              </w:rPr>
              <w:t>一人多证，可累计得分，本项</w:t>
            </w:r>
            <w:r>
              <w:rPr>
                <w:rFonts w:hint="eastAsia" w:ascii="宋体" w:hAnsi="宋体" w:eastAsia="宋体" w:cs="宋体"/>
                <w:color w:val="auto"/>
                <w:highlight w:val="none"/>
              </w:rPr>
              <w:t>最高得10</w:t>
            </w:r>
            <w:r>
              <w:rPr>
                <w:rFonts w:hint="eastAsia" w:ascii="宋体" w:hAnsi="宋体" w:cs="宋体"/>
                <w:color w:val="auto"/>
                <w:highlight w:val="none"/>
                <w:lang w:val="en-US" w:eastAsia="zh-CN"/>
              </w:rPr>
              <w:t>分</w:t>
            </w:r>
            <w:r>
              <w:rPr>
                <w:rFonts w:hint="eastAsia" w:ascii="宋体" w:hAnsi="宋体" w:eastAsia="宋体" w:cs="宋体"/>
                <w:color w:val="auto"/>
                <w:highlight w:val="none"/>
              </w:rPr>
              <w:t>。</w:t>
            </w:r>
          </w:p>
          <w:p>
            <w:pPr>
              <w:rPr>
                <w:rFonts w:hint="eastAsia" w:ascii="宋体" w:hAnsi="宋体" w:eastAsia="宋体" w:cs="宋体"/>
                <w:color w:val="auto"/>
                <w:highlight w:val="none"/>
                <w:lang w:val="en-US" w:eastAsia="zh-CN"/>
              </w:rPr>
            </w:pPr>
            <w:r>
              <w:rPr>
                <w:rFonts w:hint="eastAsia" w:ascii="宋体" w:hAnsi="宋体" w:cs="宋体"/>
                <w:color w:val="auto"/>
                <w:highlight w:val="none"/>
                <w:lang w:val="en-US" w:eastAsia="zh-CN"/>
              </w:rPr>
              <w:t>④拟派协审人员计算机专业技术情况（10分）</w:t>
            </w:r>
          </w:p>
          <w:p>
            <w:pPr>
              <w:rPr>
                <w:rFonts w:hint="eastAsia" w:ascii="宋体" w:hAnsi="宋体" w:eastAsia="宋体" w:cs="宋体"/>
                <w:color w:val="auto"/>
                <w:highlight w:val="none"/>
              </w:rPr>
            </w:pPr>
            <w:r>
              <w:rPr>
                <w:rFonts w:hint="eastAsia" w:ascii="宋体" w:hAnsi="宋体" w:eastAsia="宋体" w:cs="宋体"/>
                <w:color w:val="auto"/>
                <w:highlight w:val="none"/>
              </w:rPr>
              <w:t>拟派协审人员通过计算机技术与软件专业技术资格（水平）考试，对应工程专业技术职务级别为高级资格的每人</w:t>
            </w:r>
            <w:r>
              <w:rPr>
                <w:rFonts w:hint="eastAsia" w:ascii="宋体" w:hAnsi="宋体" w:cs="宋体"/>
                <w:color w:val="auto"/>
                <w:highlight w:val="none"/>
                <w:lang w:val="en-US" w:eastAsia="zh-CN"/>
              </w:rPr>
              <w:t>2</w:t>
            </w:r>
            <w:r>
              <w:rPr>
                <w:rFonts w:hint="eastAsia" w:ascii="宋体" w:hAnsi="宋体" w:eastAsia="宋体" w:cs="宋体"/>
                <w:color w:val="auto"/>
                <w:highlight w:val="none"/>
              </w:rPr>
              <w:t>分，中级资格的每人</w:t>
            </w:r>
            <w:r>
              <w:rPr>
                <w:rFonts w:hint="eastAsia" w:ascii="宋体" w:hAnsi="宋体" w:cs="宋体"/>
                <w:color w:val="auto"/>
                <w:highlight w:val="none"/>
                <w:lang w:val="en-US" w:eastAsia="zh-CN"/>
              </w:rPr>
              <w:t>1</w:t>
            </w:r>
            <w:r>
              <w:rPr>
                <w:rFonts w:hint="eastAsia" w:ascii="宋体" w:hAnsi="宋体" w:eastAsia="宋体" w:cs="宋体"/>
                <w:color w:val="auto"/>
                <w:highlight w:val="none"/>
              </w:rPr>
              <w:t>分，最高得10分。</w:t>
            </w:r>
          </w:p>
          <w:p>
            <w:pPr>
              <w:rPr>
                <w:rFonts w:hint="default" w:ascii="宋体" w:hAnsi="宋体" w:eastAsia="宋体" w:cs="宋体"/>
                <w:color w:val="auto"/>
                <w:highlight w:val="none"/>
                <w:lang w:val="en-US" w:eastAsia="zh-CN"/>
              </w:rPr>
            </w:pPr>
            <w:r>
              <w:rPr>
                <w:rFonts w:hint="eastAsia" w:ascii="宋体" w:hAnsi="宋体" w:cs="宋体"/>
                <w:color w:val="auto"/>
                <w:highlight w:val="none"/>
                <w:lang w:val="en-US" w:eastAsia="zh-CN"/>
              </w:rPr>
              <w:t>在投标文件中提供相关证明材料（包括学历证书，专业资格（资质）证书，社保缴纳证明）</w:t>
            </w:r>
          </w:p>
        </w:tc>
        <w:tc>
          <w:tcPr>
            <w:tcW w:w="992" w:type="dxa"/>
            <w:noWrap w:val="0"/>
            <w:tcMar>
              <w:top w:w="113" w:type="dxa"/>
              <w:left w:w="113" w:type="dxa"/>
              <w:bottom w:w="113" w:type="dxa"/>
              <w:right w:w="113" w:type="dxa"/>
            </w:tcMar>
            <w:vAlign w:val="center"/>
          </w:tcPr>
          <w:p>
            <w:pPr>
              <w:jc w:val="center"/>
              <w:rPr>
                <w:rFonts w:hint="default" w:ascii="宋体" w:hAnsi="宋体" w:eastAsia="宋体" w:cs="宋体"/>
                <w:b/>
                <w:bCs/>
                <w:color w:val="auto"/>
                <w:sz w:val="21"/>
                <w:szCs w:val="21"/>
                <w:highlight w:val="none"/>
                <w:lang w:val="en-US" w:eastAsia="zh-CN"/>
              </w:rPr>
            </w:pPr>
            <w:r>
              <w:rPr>
                <w:rFonts w:hint="eastAsia" w:ascii="宋体" w:hAnsi="宋体" w:cs="宋体"/>
                <w:b/>
                <w:bCs/>
                <w:color w:val="auto"/>
                <w:sz w:val="21"/>
                <w:szCs w:val="21"/>
                <w:highlight w:val="none"/>
                <w:lang w:val="en-US" w:eastAsia="zh-CN"/>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57" w:type="dxa"/>
            <w:bottom w:w="85" w:type="dxa"/>
            <w:right w:w="57" w:type="dxa"/>
          </w:tblCellMar>
        </w:tblPrEx>
        <w:trPr>
          <w:cantSplit/>
          <w:trHeight w:val="454" w:hRule="atLeast"/>
        </w:trPr>
        <w:tc>
          <w:tcPr>
            <w:tcW w:w="800" w:type="dxa"/>
            <w:noWrap w:val="0"/>
            <w:tcMar>
              <w:top w:w="113" w:type="dxa"/>
              <w:left w:w="113" w:type="dxa"/>
              <w:bottom w:w="113" w:type="dxa"/>
              <w:right w:w="113" w:type="dxa"/>
            </w:tcMar>
            <w:vAlign w:val="center"/>
          </w:tcPr>
          <w:p>
            <w:pPr>
              <w:jc w:val="center"/>
              <w:rPr>
                <w:rFonts w:hint="eastAsia"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4</w:t>
            </w:r>
          </w:p>
        </w:tc>
        <w:tc>
          <w:tcPr>
            <w:tcW w:w="1683" w:type="dxa"/>
            <w:noWrap w:val="0"/>
            <w:tcMar>
              <w:top w:w="113" w:type="dxa"/>
              <w:left w:w="113" w:type="dxa"/>
              <w:bottom w:w="113" w:type="dxa"/>
              <w:right w:w="113" w:type="dxa"/>
            </w:tcMar>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highlight w:val="none"/>
              </w:rPr>
              <w:t>以往服务与履约情况</w:t>
            </w:r>
          </w:p>
        </w:tc>
        <w:tc>
          <w:tcPr>
            <w:tcW w:w="5972" w:type="dxa"/>
            <w:noWrap w:val="0"/>
            <w:tcMar>
              <w:top w:w="113" w:type="dxa"/>
              <w:left w:w="113" w:type="dxa"/>
              <w:bottom w:w="113" w:type="dxa"/>
              <w:right w:w="113" w:type="dxa"/>
            </w:tcMar>
            <w:vAlign w:val="center"/>
          </w:tcPr>
          <w:p>
            <w:pPr>
              <w:rPr>
                <w:rFonts w:hint="eastAsia" w:ascii="宋体" w:hAnsi="宋体" w:cs="宋体"/>
                <w:color w:val="auto"/>
                <w:sz w:val="21"/>
                <w:szCs w:val="21"/>
                <w:highlight w:val="none"/>
                <w:lang w:val="en-US" w:eastAsia="zh-CN"/>
              </w:rPr>
            </w:pPr>
            <w:r>
              <w:rPr>
                <w:rFonts w:hint="eastAsia" w:ascii="宋体" w:hAnsi="宋体" w:cs="宋体"/>
                <w:color w:val="auto"/>
                <w:sz w:val="21"/>
                <w:szCs w:val="21"/>
                <w:highlight w:val="none"/>
                <w:lang w:val="en-US" w:eastAsia="zh-CN"/>
              </w:rPr>
              <w:t>①</w:t>
            </w:r>
            <w:r>
              <w:rPr>
                <w:rFonts w:hint="eastAsia" w:ascii="宋体" w:hAnsi="宋体" w:eastAsia="宋体" w:cs="宋体"/>
                <w:color w:val="auto"/>
                <w:sz w:val="21"/>
                <w:szCs w:val="21"/>
                <w:highlight w:val="none"/>
                <w:lang w:val="en-US" w:eastAsia="zh-CN"/>
              </w:rPr>
              <w:t>承担政府审计工作（</w:t>
            </w:r>
            <w:r>
              <w:rPr>
                <w:rFonts w:hint="eastAsia" w:ascii="宋体" w:hAnsi="宋体" w:cs="宋体"/>
                <w:color w:val="auto"/>
                <w:sz w:val="21"/>
                <w:szCs w:val="21"/>
                <w:highlight w:val="none"/>
                <w:lang w:val="en-US" w:eastAsia="zh-CN"/>
              </w:rPr>
              <w:t>5</w:t>
            </w:r>
            <w:r>
              <w:rPr>
                <w:rFonts w:hint="eastAsia" w:ascii="宋体" w:hAnsi="宋体" w:eastAsia="宋体" w:cs="宋体"/>
                <w:color w:val="auto"/>
                <w:sz w:val="21"/>
                <w:szCs w:val="21"/>
                <w:highlight w:val="none"/>
                <w:lang w:val="en-US" w:eastAsia="zh-CN"/>
              </w:rPr>
              <w:t>分）：2019年1月1日以来</w:t>
            </w:r>
            <w:r>
              <w:rPr>
                <w:rFonts w:hint="eastAsia" w:ascii="宋体" w:hAnsi="宋体" w:cs="宋体"/>
                <w:color w:val="auto"/>
                <w:sz w:val="21"/>
                <w:szCs w:val="21"/>
                <w:highlight w:val="none"/>
                <w:lang w:val="en-US" w:eastAsia="zh-CN"/>
              </w:rPr>
              <w:t>投标供应商</w:t>
            </w:r>
            <w:r>
              <w:rPr>
                <w:rFonts w:hint="eastAsia" w:ascii="宋体" w:hAnsi="宋体" w:eastAsia="宋体" w:cs="宋体"/>
                <w:color w:val="auto"/>
                <w:sz w:val="21"/>
                <w:szCs w:val="21"/>
                <w:highlight w:val="none"/>
                <w:lang w:val="en-US" w:eastAsia="zh-CN"/>
              </w:rPr>
              <w:t>配合审计机关开展</w:t>
            </w:r>
            <w:r>
              <w:rPr>
                <w:rFonts w:hint="eastAsia" w:ascii="宋体" w:hAnsi="宋体" w:eastAsia="宋体" w:cs="宋体"/>
                <w:color w:val="auto"/>
                <w:sz w:val="21"/>
                <w:szCs w:val="21"/>
                <w:highlight w:val="none"/>
                <w:lang w:val="en-US" w:eastAsia="zh-CN"/>
              </w:rPr>
              <w:t>计算机技术协审</w:t>
            </w:r>
            <w:r>
              <w:rPr>
                <w:rFonts w:hint="eastAsia" w:ascii="宋体" w:hAnsi="宋体" w:eastAsia="宋体" w:cs="宋体"/>
                <w:color w:val="auto"/>
                <w:sz w:val="21"/>
                <w:szCs w:val="21"/>
                <w:highlight w:val="none"/>
                <w:lang w:val="en-US" w:eastAsia="zh-CN"/>
              </w:rPr>
              <w:t>工作</w:t>
            </w:r>
            <w:r>
              <w:rPr>
                <w:rFonts w:hint="eastAsia" w:ascii="宋体" w:hAnsi="宋体" w:eastAsia="宋体" w:cs="宋体"/>
                <w:color w:val="auto"/>
                <w:highlight w:val="none"/>
              </w:rPr>
              <w:t>≥</w:t>
            </w:r>
            <w:r>
              <w:rPr>
                <w:rFonts w:hint="eastAsia" w:ascii="宋体" w:hAnsi="宋体" w:eastAsia="宋体" w:cs="宋体"/>
                <w:color w:val="auto"/>
                <w:highlight w:val="none"/>
                <w:lang w:val="en-US" w:eastAsia="zh-CN"/>
              </w:rPr>
              <w:t>5</w:t>
            </w:r>
            <w:r>
              <w:rPr>
                <w:rFonts w:hint="eastAsia" w:ascii="宋体" w:hAnsi="宋体" w:cs="宋体"/>
                <w:color w:val="auto"/>
                <w:highlight w:val="none"/>
                <w:lang w:val="en-US" w:eastAsia="zh-CN"/>
              </w:rPr>
              <w:t>0</w:t>
            </w:r>
            <w:r>
              <w:rPr>
                <w:rFonts w:hint="eastAsia" w:ascii="宋体" w:hAnsi="宋体" w:eastAsia="宋体" w:cs="宋体"/>
                <w:color w:val="auto"/>
                <w:highlight w:val="none"/>
              </w:rPr>
              <w:t>人</w:t>
            </w:r>
            <w:r>
              <w:rPr>
                <w:rFonts w:hint="eastAsia" w:ascii="宋体" w:hAnsi="宋体" w:eastAsia="宋体" w:cs="宋体"/>
                <w:color w:val="auto"/>
                <w:highlight w:val="none"/>
                <w:lang w:val="en-US" w:eastAsia="zh-CN"/>
              </w:rPr>
              <w:t>次</w:t>
            </w:r>
            <w:r>
              <w:rPr>
                <w:rFonts w:hint="eastAsia" w:ascii="宋体" w:hAnsi="宋体" w:eastAsia="宋体" w:cs="宋体"/>
                <w:color w:val="auto"/>
                <w:highlight w:val="none"/>
              </w:rPr>
              <w:t>得</w:t>
            </w:r>
            <w:r>
              <w:rPr>
                <w:rFonts w:hint="eastAsia" w:ascii="宋体" w:hAnsi="宋体" w:cs="宋体"/>
                <w:color w:val="auto"/>
                <w:highlight w:val="none"/>
                <w:lang w:val="en-US" w:eastAsia="zh-CN"/>
              </w:rPr>
              <w:t>5</w:t>
            </w:r>
            <w:r>
              <w:rPr>
                <w:rFonts w:hint="eastAsia" w:ascii="宋体" w:hAnsi="宋体" w:eastAsia="宋体" w:cs="宋体"/>
                <w:color w:val="auto"/>
                <w:highlight w:val="none"/>
              </w:rPr>
              <w:t>分，</w:t>
            </w:r>
            <w:r>
              <w:rPr>
                <w:rFonts w:hint="eastAsia" w:ascii="宋体" w:hAnsi="宋体" w:eastAsia="宋体" w:cs="宋体"/>
                <w:color w:val="auto"/>
                <w:highlight w:val="none"/>
                <w:lang w:val="en-US" w:eastAsia="zh-CN"/>
              </w:rPr>
              <w:t>3</w:t>
            </w:r>
            <w:r>
              <w:rPr>
                <w:rFonts w:hint="eastAsia" w:ascii="宋体" w:hAnsi="宋体" w:cs="宋体"/>
                <w:color w:val="auto"/>
                <w:highlight w:val="none"/>
                <w:lang w:val="en-US" w:eastAsia="zh-CN"/>
              </w:rPr>
              <w:t>5</w:t>
            </w:r>
            <w:r>
              <w:rPr>
                <w:rFonts w:hint="eastAsia" w:ascii="宋体" w:hAnsi="宋体" w:eastAsia="宋体" w:cs="宋体"/>
                <w:color w:val="auto"/>
                <w:highlight w:val="none"/>
              </w:rPr>
              <w:t>≤n＜</w:t>
            </w:r>
            <w:r>
              <w:rPr>
                <w:rFonts w:hint="eastAsia" w:ascii="宋体" w:hAnsi="宋体" w:eastAsia="宋体" w:cs="宋体"/>
                <w:color w:val="auto"/>
                <w:highlight w:val="none"/>
                <w:lang w:val="en-US" w:eastAsia="zh-CN"/>
              </w:rPr>
              <w:t>5</w:t>
            </w:r>
            <w:r>
              <w:rPr>
                <w:rFonts w:hint="eastAsia" w:ascii="宋体" w:hAnsi="宋体" w:cs="宋体"/>
                <w:color w:val="auto"/>
                <w:highlight w:val="none"/>
                <w:lang w:val="en-US" w:eastAsia="zh-CN"/>
              </w:rPr>
              <w:t>0</w:t>
            </w:r>
            <w:r>
              <w:rPr>
                <w:rFonts w:hint="eastAsia" w:ascii="宋体" w:hAnsi="宋体" w:eastAsia="宋体" w:cs="宋体"/>
                <w:color w:val="auto"/>
                <w:highlight w:val="none"/>
              </w:rPr>
              <w:t>人</w:t>
            </w:r>
            <w:r>
              <w:rPr>
                <w:rFonts w:hint="eastAsia" w:ascii="宋体" w:hAnsi="宋体" w:eastAsia="宋体" w:cs="宋体"/>
                <w:color w:val="auto"/>
                <w:highlight w:val="none"/>
                <w:lang w:val="en-US" w:eastAsia="zh-CN"/>
              </w:rPr>
              <w:t>次</w:t>
            </w:r>
            <w:r>
              <w:rPr>
                <w:rFonts w:hint="eastAsia" w:ascii="宋体" w:hAnsi="宋体" w:eastAsia="宋体" w:cs="宋体"/>
                <w:color w:val="auto"/>
                <w:highlight w:val="none"/>
              </w:rPr>
              <w:t>得</w:t>
            </w:r>
            <w:r>
              <w:rPr>
                <w:rFonts w:hint="eastAsia" w:ascii="宋体" w:hAnsi="宋体" w:cs="宋体"/>
                <w:color w:val="auto"/>
                <w:highlight w:val="none"/>
                <w:lang w:val="en-US" w:eastAsia="zh-CN"/>
              </w:rPr>
              <w:t>4</w:t>
            </w:r>
            <w:r>
              <w:rPr>
                <w:rFonts w:hint="eastAsia" w:ascii="宋体" w:hAnsi="宋体" w:eastAsia="宋体" w:cs="宋体"/>
                <w:color w:val="auto"/>
                <w:highlight w:val="none"/>
              </w:rPr>
              <w:t>分，</w:t>
            </w:r>
            <w:r>
              <w:rPr>
                <w:rFonts w:hint="eastAsia" w:ascii="宋体" w:hAnsi="宋体" w:eastAsia="宋体" w:cs="宋体"/>
                <w:color w:val="auto"/>
                <w:highlight w:val="none"/>
                <w:lang w:val="en-US" w:eastAsia="zh-CN"/>
              </w:rPr>
              <w:t>2</w:t>
            </w:r>
            <w:r>
              <w:rPr>
                <w:rFonts w:hint="eastAsia" w:ascii="宋体" w:hAnsi="宋体" w:cs="宋体"/>
                <w:color w:val="auto"/>
                <w:highlight w:val="none"/>
                <w:lang w:val="en-US" w:eastAsia="zh-CN"/>
              </w:rPr>
              <w:t>0</w:t>
            </w:r>
            <w:r>
              <w:rPr>
                <w:rFonts w:hint="eastAsia" w:ascii="宋体" w:hAnsi="宋体" w:eastAsia="宋体" w:cs="宋体"/>
                <w:color w:val="auto"/>
                <w:highlight w:val="none"/>
              </w:rPr>
              <w:t>≤n＜</w:t>
            </w:r>
            <w:r>
              <w:rPr>
                <w:rFonts w:hint="eastAsia" w:ascii="宋体" w:hAnsi="宋体" w:eastAsia="宋体" w:cs="宋体"/>
                <w:color w:val="auto"/>
                <w:highlight w:val="none"/>
                <w:lang w:val="en-US" w:eastAsia="zh-CN"/>
              </w:rPr>
              <w:t>3</w:t>
            </w:r>
            <w:r>
              <w:rPr>
                <w:rFonts w:hint="eastAsia" w:ascii="宋体" w:hAnsi="宋体" w:cs="宋体"/>
                <w:color w:val="auto"/>
                <w:highlight w:val="none"/>
                <w:lang w:val="en-US" w:eastAsia="zh-CN"/>
              </w:rPr>
              <w:t>5</w:t>
            </w:r>
            <w:r>
              <w:rPr>
                <w:rFonts w:hint="eastAsia" w:ascii="宋体" w:hAnsi="宋体" w:eastAsia="宋体" w:cs="宋体"/>
                <w:color w:val="auto"/>
                <w:highlight w:val="none"/>
              </w:rPr>
              <w:t>人</w:t>
            </w:r>
            <w:r>
              <w:rPr>
                <w:rFonts w:hint="eastAsia" w:ascii="宋体" w:hAnsi="宋体" w:eastAsia="宋体" w:cs="宋体"/>
                <w:color w:val="auto"/>
                <w:highlight w:val="none"/>
                <w:lang w:val="en-US" w:eastAsia="zh-CN"/>
              </w:rPr>
              <w:t>次</w:t>
            </w:r>
            <w:r>
              <w:rPr>
                <w:rFonts w:hint="eastAsia" w:ascii="宋体" w:hAnsi="宋体" w:eastAsia="宋体" w:cs="宋体"/>
                <w:color w:val="auto"/>
                <w:highlight w:val="none"/>
              </w:rPr>
              <w:t>得</w:t>
            </w:r>
            <w:r>
              <w:rPr>
                <w:rFonts w:hint="eastAsia" w:ascii="宋体" w:hAnsi="宋体" w:cs="宋体"/>
                <w:color w:val="auto"/>
                <w:highlight w:val="none"/>
                <w:lang w:val="en-US" w:eastAsia="zh-CN"/>
              </w:rPr>
              <w:t>3</w:t>
            </w:r>
            <w:r>
              <w:rPr>
                <w:rFonts w:hint="eastAsia" w:ascii="宋体" w:hAnsi="宋体" w:eastAsia="宋体" w:cs="宋体"/>
                <w:color w:val="auto"/>
                <w:highlight w:val="none"/>
              </w:rPr>
              <w:t>分，</w:t>
            </w:r>
            <w:r>
              <w:rPr>
                <w:rFonts w:hint="eastAsia" w:ascii="宋体" w:hAnsi="宋体" w:cs="宋体"/>
                <w:color w:val="auto"/>
                <w:highlight w:val="none"/>
                <w:lang w:val="en-US" w:eastAsia="zh-CN"/>
              </w:rPr>
              <w:t>10</w:t>
            </w:r>
            <w:r>
              <w:rPr>
                <w:rFonts w:hint="eastAsia" w:ascii="宋体" w:hAnsi="宋体" w:eastAsia="宋体" w:cs="宋体"/>
                <w:color w:val="auto"/>
                <w:highlight w:val="none"/>
              </w:rPr>
              <w:t>≤n＜</w:t>
            </w:r>
            <w:r>
              <w:rPr>
                <w:rFonts w:hint="eastAsia" w:ascii="宋体" w:hAnsi="宋体" w:eastAsia="宋体" w:cs="宋体"/>
                <w:color w:val="auto"/>
                <w:highlight w:val="none"/>
                <w:lang w:val="en-US" w:eastAsia="zh-CN"/>
              </w:rPr>
              <w:t>2</w:t>
            </w:r>
            <w:r>
              <w:rPr>
                <w:rFonts w:hint="eastAsia" w:ascii="宋体" w:hAnsi="宋体" w:cs="宋体"/>
                <w:color w:val="auto"/>
                <w:highlight w:val="none"/>
                <w:lang w:val="en-US" w:eastAsia="zh-CN"/>
              </w:rPr>
              <w:t>0</w:t>
            </w:r>
            <w:r>
              <w:rPr>
                <w:rFonts w:hint="eastAsia" w:ascii="宋体" w:hAnsi="宋体" w:eastAsia="宋体" w:cs="宋体"/>
                <w:color w:val="auto"/>
                <w:highlight w:val="none"/>
              </w:rPr>
              <w:t>人</w:t>
            </w:r>
            <w:r>
              <w:rPr>
                <w:rFonts w:hint="eastAsia" w:ascii="宋体" w:hAnsi="宋体" w:eastAsia="宋体" w:cs="宋体"/>
                <w:color w:val="auto"/>
                <w:highlight w:val="none"/>
                <w:lang w:val="en-US" w:eastAsia="zh-CN"/>
              </w:rPr>
              <w:t>次</w:t>
            </w:r>
            <w:r>
              <w:rPr>
                <w:rFonts w:hint="eastAsia" w:ascii="宋体" w:hAnsi="宋体" w:eastAsia="宋体" w:cs="宋体"/>
                <w:color w:val="auto"/>
                <w:highlight w:val="none"/>
              </w:rPr>
              <w:t>得</w:t>
            </w:r>
            <w:r>
              <w:rPr>
                <w:rFonts w:hint="eastAsia" w:ascii="宋体" w:hAnsi="宋体" w:cs="宋体"/>
                <w:color w:val="auto"/>
                <w:highlight w:val="none"/>
                <w:lang w:val="en-US" w:eastAsia="zh-CN"/>
              </w:rPr>
              <w:t>2</w:t>
            </w:r>
            <w:r>
              <w:rPr>
                <w:rFonts w:hint="eastAsia" w:ascii="宋体" w:hAnsi="宋体" w:eastAsia="宋体" w:cs="宋体"/>
                <w:color w:val="auto"/>
                <w:highlight w:val="none"/>
              </w:rPr>
              <w:t>分，＜</w:t>
            </w:r>
            <w:r>
              <w:rPr>
                <w:rFonts w:hint="eastAsia" w:ascii="宋体" w:hAnsi="宋体" w:cs="宋体"/>
                <w:color w:val="auto"/>
                <w:highlight w:val="none"/>
                <w:lang w:val="en-US" w:eastAsia="zh-CN"/>
              </w:rPr>
              <w:t>10</w:t>
            </w:r>
            <w:r>
              <w:rPr>
                <w:rFonts w:hint="eastAsia" w:ascii="宋体" w:hAnsi="宋体" w:eastAsia="宋体" w:cs="宋体"/>
                <w:color w:val="auto"/>
                <w:highlight w:val="none"/>
              </w:rPr>
              <w:t>人</w:t>
            </w:r>
            <w:r>
              <w:rPr>
                <w:rFonts w:hint="eastAsia" w:ascii="宋体" w:hAnsi="宋体" w:eastAsia="宋体" w:cs="宋体"/>
                <w:color w:val="auto"/>
                <w:highlight w:val="none"/>
                <w:lang w:val="en-US" w:eastAsia="zh-CN"/>
              </w:rPr>
              <w:t>次</w:t>
            </w:r>
            <w:r>
              <w:rPr>
                <w:rFonts w:hint="eastAsia" w:ascii="宋体" w:hAnsi="宋体" w:eastAsia="宋体" w:cs="宋体"/>
                <w:color w:val="auto"/>
                <w:highlight w:val="none"/>
              </w:rPr>
              <w:t>得1分</w:t>
            </w:r>
            <w:r>
              <w:rPr>
                <w:rFonts w:hint="eastAsia" w:ascii="宋体" w:hAnsi="宋体" w:cs="宋体"/>
                <w:color w:val="auto"/>
                <w:highlight w:val="none"/>
                <w:lang w:eastAsia="zh-CN"/>
              </w:rPr>
              <w:t>，</w:t>
            </w:r>
            <w:r>
              <w:rPr>
                <w:rFonts w:hint="eastAsia" w:ascii="宋体" w:hAnsi="宋体" w:eastAsia="宋体" w:cs="宋体"/>
                <w:color w:val="auto"/>
                <w:sz w:val="21"/>
                <w:szCs w:val="21"/>
                <w:highlight w:val="none"/>
                <w:lang w:val="en-US" w:eastAsia="zh-CN"/>
              </w:rPr>
              <w:t>未承担的不得分。</w:t>
            </w:r>
            <w:r>
              <w:rPr>
                <w:rFonts w:hint="eastAsia" w:ascii="宋体" w:hAnsi="宋体" w:cs="宋体"/>
                <w:color w:val="auto"/>
                <w:sz w:val="21"/>
                <w:szCs w:val="21"/>
                <w:highlight w:val="none"/>
                <w:lang w:val="en-US" w:eastAsia="zh-CN"/>
              </w:rPr>
              <w:t>在</w:t>
            </w:r>
            <w:r>
              <w:rPr>
                <w:rFonts w:hint="eastAsia" w:ascii="宋体" w:hAnsi="宋体" w:eastAsia="宋体" w:cs="宋体"/>
                <w:color w:val="auto"/>
                <w:sz w:val="21"/>
                <w:szCs w:val="21"/>
                <w:highlight w:val="none"/>
                <w:lang w:val="en-US" w:eastAsia="zh-CN"/>
              </w:rPr>
              <w:t>投标文件中提供</w:t>
            </w:r>
            <w:r>
              <w:rPr>
                <w:rFonts w:hint="eastAsia" w:ascii="宋体" w:hAnsi="宋体" w:cs="宋体"/>
                <w:color w:val="auto"/>
                <w:sz w:val="21"/>
                <w:szCs w:val="21"/>
                <w:highlight w:val="none"/>
                <w:lang w:val="en-US" w:eastAsia="zh-CN"/>
              </w:rPr>
              <w:t>相关</w:t>
            </w:r>
            <w:r>
              <w:rPr>
                <w:rFonts w:hint="eastAsia" w:ascii="宋体" w:hAnsi="宋体" w:eastAsia="宋体" w:cs="宋体"/>
                <w:color w:val="auto"/>
                <w:sz w:val="21"/>
                <w:szCs w:val="21"/>
                <w:highlight w:val="none"/>
                <w:lang w:val="en-US" w:eastAsia="zh-CN"/>
              </w:rPr>
              <w:t>证明材料</w:t>
            </w:r>
            <w:r>
              <w:rPr>
                <w:rFonts w:hint="eastAsia" w:ascii="宋体" w:hAnsi="宋体" w:cs="宋体"/>
                <w:color w:val="auto"/>
                <w:sz w:val="21"/>
                <w:szCs w:val="21"/>
                <w:highlight w:val="none"/>
                <w:lang w:val="en-US" w:eastAsia="zh-CN"/>
              </w:rPr>
              <w:t>。</w:t>
            </w:r>
          </w:p>
          <w:p>
            <w:pP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（证明材料：审计通知书</w:t>
            </w:r>
            <w:r>
              <w:rPr>
                <w:rFonts w:hint="eastAsia" w:ascii="宋体" w:hAnsi="宋体" w:cs="宋体"/>
                <w:color w:val="auto"/>
                <w:sz w:val="21"/>
                <w:szCs w:val="21"/>
                <w:highlight w:val="none"/>
                <w:lang w:val="en-US" w:eastAsia="zh-CN"/>
              </w:rPr>
              <w:t>或协审合同</w:t>
            </w:r>
            <w:r>
              <w:rPr>
                <w:rFonts w:hint="eastAsia" w:ascii="宋体" w:hAnsi="宋体" w:eastAsia="宋体" w:cs="宋体"/>
                <w:color w:val="auto"/>
                <w:sz w:val="21"/>
                <w:szCs w:val="21"/>
                <w:highlight w:val="none"/>
                <w:lang w:val="en-US" w:eastAsia="zh-CN"/>
              </w:rPr>
              <w:t>）</w:t>
            </w:r>
          </w:p>
          <w:p>
            <w:pPr>
              <w:rPr>
                <w:rFonts w:hint="eastAsia" w:ascii="宋体" w:hAnsi="宋体" w:cs="宋体"/>
                <w:color w:val="auto"/>
                <w:sz w:val="21"/>
                <w:szCs w:val="21"/>
                <w:highlight w:val="none"/>
                <w:lang w:val="en-US" w:eastAsia="zh-CN"/>
              </w:rPr>
            </w:pPr>
            <w:r>
              <w:rPr>
                <w:rFonts w:hint="eastAsia" w:ascii="宋体" w:hAnsi="宋体" w:cs="宋体"/>
                <w:color w:val="auto"/>
                <w:sz w:val="21"/>
                <w:szCs w:val="21"/>
                <w:highlight w:val="none"/>
                <w:lang w:val="en-US" w:eastAsia="zh-CN"/>
              </w:rPr>
              <w:t>②</w:t>
            </w:r>
            <w:r>
              <w:rPr>
                <w:rFonts w:hint="eastAsia" w:ascii="宋体" w:hAnsi="宋体" w:eastAsia="宋体" w:cs="宋体"/>
                <w:color w:val="auto"/>
                <w:sz w:val="21"/>
                <w:szCs w:val="21"/>
                <w:highlight w:val="none"/>
                <w:lang w:val="en-US" w:eastAsia="zh-CN"/>
              </w:rPr>
              <w:t>为其他单位提供计算机技术协审（或类似协作）工作（4分）：2019年1月1日以来</w:t>
            </w:r>
            <w:r>
              <w:rPr>
                <w:rFonts w:hint="eastAsia" w:ascii="宋体" w:hAnsi="宋体" w:cs="宋体"/>
                <w:color w:val="auto"/>
                <w:sz w:val="21"/>
                <w:szCs w:val="21"/>
                <w:highlight w:val="none"/>
                <w:lang w:val="en-US" w:eastAsia="zh-CN"/>
              </w:rPr>
              <w:t>投标供应商</w:t>
            </w:r>
            <w:r>
              <w:rPr>
                <w:rFonts w:hint="eastAsia" w:ascii="宋体" w:hAnsi="宋体" w:eastAsia="宋体" w:cs="宋体"/>
                <w:color w:val="auto"/>
                <w:sz w:val="21"/>
                <w:szCs w:val="21"/>
                <w:highlight w:val="none"/>
                <w:lang w:val="en-US" w:eastAsia="zh-CN"/>
              </w:rPr>
              <w:t>配合除审计机关以外的其他单位提供计算机技术工作</w:t>
            </w:r>
            <w:r>
              <w:rPr>
                <w:rFonts w:hint="eastAsia" w:ascii="宋体" w:hAnsi="宋体" w:eastAsia="宋体" w:cs="宋体"/>
                <w:color w:val="auto"/>
                <w:highlight w:val="none"/>
              </w:rPr>
              <w:t>≥</w:t>
            </w:r>
            <w:r>
              <w:rPr>
                <w:rFonts w:hint="eastAsia" w:ascii="宋体" w:hAnsi="宋体" w:eastAsia="宋体" w:cs="宋体"/>
                <w:color w:val="auto"/>
                <w:highlight w:val="none"/>
                <w:lang w:val="en-US" w:eastAsia="zh-CN"/>
              </w:rPr>
              <w:t>3</w:t>
            </w:r>
            <w:r>
              <w:rPr>
                <w:rFonts w:hint="eastAsia" w:ascii="宋体" w:hAnsi="宋体" w:cs="宋体"/>
                <w:color w:val="auto"/>
                <w:highlight w:val="none"/>
                <w:lang w:val="en-US" w:eastAsia="zh-CN"/>
              </w:rPr>
              <w:t>0</w:t>
            </w:r>
            <w:r>
              <w:rPr>
                <w:rFonts w:hint="eastAsia" w:ascii="宋体" w:hAnsi="宋体" w:eastAsia="宋体" w:cs="宋体"/>
                <w:color w:val="auto"/>
                <w:highlight w:val="none"/>
              </w:rPr>
              <w:t>人</w:t>
            </w:r>
            <w:r>
              <w:rPr>
                <w:rFonts w:hint="eastAsia" w:ascii="宋体" w:hAnsi="宋体" w:eastAsia="宋体" w:cs="宋体"/>
                <w:color w:val="auto"/>
                <w:highlight w:val="none"/>
                <w:lang w:val="en-US" w:eastAsia="zh-CN"/>
              </w:rPr>
              <w:t>次</w:t>
            </w:r>
            <w:r>
              <w:rPr>
                <w:rFonts w:hint="eastAsia" w:ascii="宋体" w:hAnsi="宋体" w:eastAsia="宋体" w:cs="宋体"/>
                <w:color w:val="auto"/>
                <w:highlight w:val="none"/>
              </w:rPr>
              <w:t>得</w:t>
            </w:r>
            <w:r>
              <w:rPr>
                <w:rFonts w:hint="eastAsia" w:ascii="宋体" w:hAnsi="宋体" w:cs="宋体"/>
                <w:color w:val="auto"/>
                <w:highlight w:val="none"/>
                <w:lang w:val="en-US" w:eastAsia="zh-CN"/>
              </w:rPr>
              <w:t>4</w:t>
            </w:r>
            <w:r>
              <w:rPr>
                <w:rFonts w:hint="eastAsia" w:ascii="宋体" w:hAnsi="宋体" w:eastAsia="宋体" w:cs="宋体"/>
                <w:color w:val="auto"/>
                <w:highlight w:val="none"/>
              </w:rPr>
              <w:t>分，</w:t>
            </w:r>
            <w:r>
              <w:rPr>
                <w:rFonts w:hint="eastAsia" w:ascii="宋体" w:hAnsi="宋体" w:eastAsia="宋体" w:cs="宋体"/>
                <w:color w:val="auto"/>
                <w:highlight w:val="none"/>
                <w:lang w:val="en-US" w:eastAsia="zh-CN"/>
              </w:rPr>
              <w:t>20</w:t>
            </w:r>
            <w:r>
              <w:rPr>
                <w:rFonts w:hint="eastAsia" w:ascii="宋体" w:hAnsi="宋体" w:eastAsia="宋体" w:cs="宋体"/>
                <w:color w:val="auto"/>
                <w:highlight w:val="none"/>
              </w:rPr>
              <w:t>≤n＜</w:t>
            </w:r>
            <w:r>
              <w:rPr>
                <w:rFonts w:hint="eastAsia" w:ascii="宋体" w:hAnsi="宋体" w:eastAsia="宋体" w:cs="宋体"/>
                <w:color w:val="auto"/>
                <w:highlight w:val="none"/>
                <w:lang w:val="en-US" w:eastAsia="zh-CN"/>
              </w:rPr>
              <w:t>3</w:t>
            </w:r>
            <w:r>
              <w:rPr>
                <w:rFonts w:hint="eastAsia" w:ascii="宋体" w:hAnsi="宋体" w:cs="宋体"/>
                <w:color w:val="auto"/>
                <w:highlight w:val="none"/>
                <w:lang w:val="en-US" w:eastAsia="zh-CN"/>
              </w:rPr>
              <w:t>0</w:t>
            </w:r>
            <w:r>
              <w:rPr>
                <w:rFonts w:hint="eastAsia" w:ascii="宋体" w:hAnsi="宋体" w:eastAsia="宋体" w:cs="宋体"/>
                <w:color w:val="auto"/>
                <w:highlight w:val="none"/>
              </w:rPr>
              <w:t>人</w:t>
            </w:r>
            <w:r>
              <w:rPr>
                <w:rFonts w:hint="eastAsia" w:ascii="宋体" w:hAnsi="宋体" w:eastAsia="宋体" w:cs="宋体"/>
                <w:color w:val="auto"/>
                <w:highlight w:val="none"/>
                <w:lang w:val="en-US" w:eastAsia="zh-CN"/>
              </w:rPr>
              <w:t>次</w:t>
            </w:r>
            <w:r>
              <w:rPr>
                <w:rFonts w:hint="eastAsia" w:ascii="宋体" w:hAnsi="宋体" w:eastAsia="宋体" w:cs="宋体"/>
                <w:color w:val="auto"/>
                <w:highlight w:val="none"/>
              </w:rPr>
              <w:t>得</w:t>
            </w:r>
            <w:r>
              <w:rPr>
                <w:rFonts w:hint="eastAsia" w:ascii="宋体" w:hAnsi="宋体" w:cs="宋体"/>
                <w:color w:val="auto"/>
                <w:highlight w:val="none"/>
                <w:lang w:val="en-US" w:eastAsia="zh-CN"/>
              </w:rPr>
              <w:t>3</w:t>
            </w:r>
            <w:r>
              <w:rPr>
                <w:rFonts w:hint="eastAsia" w:ascii="宋体" w:hAnsi="宋体" w:eastAsia="宋体" w:cs="宋体"/>
                <w:color w:val="auto"/>
                <w:highlight w:val="none"/>
              </w:rPr>
              <w:t>分，</w:t>
            </w:r>
            <w:r>
              <w:rPr>
                <w:rFonts w:hint="eastAsia" w:ascii="宋体" w:hAnsi="宋体" w:eastAsia="宋体" w:cs="宋体"/>
                <w:color w:val="auto"/>
                <w:highlight w:val="none"/>
                <w:lang w:val="en-US" w:eastAsia="zh-CN"/>
              </w:rPr>
              <w:t>10</w:t>
            </w:r>
            <w:r>
              <w:rPr>
                <w:rFonts w:hint="eastAsia" w:ascii="宋体" w:hAnsi="宋体" w:eastAsia="宋体" w:cs="宋体"/>
                <w:color w:val="auto"/>
                <w:highlight w:val="none"/>
              </w:rPr>
              <w:t>≤n＜</w:t>
            </w:r>
            <w:r>
              <w:rPr>
                <w:rFonts w:hint="eastAsia" w:ascii="宋体" w:hAnsi="宋体" w:eastAsia="宋体" w:cs="宋体"/>
                <w:color w:val="auto"/>
                <w:highlight w:val="none"/>
                <w:lang w:val="en-US" w:eastAsia="zh-CN"/>
              </w:rPr>
              <w:t>20</w:t>
            </w:r>
            <w:r>
              <w:rPr>
                <w:rFonts w:hint="eastAsia" w:ascii="宋体" w:hAnsi="宋体" w:eastAsia="宋体" w:cs="宋体"/>
                <w:color w:val="auto"/>
                <w:highlight w:val="none"/>
              </w:rPr>
              <w:t>人</w:t>
            </w:r>
            <w:r>
              <w:rPr>
                <w:rFonts w:hint="eastAsia" w:ascii="宋体" w:hAnsi="宋体" w:eastAsia="宋体" w:cs="宋体"/>
                <w:color w:val="auto"/>
                <w:highlight w:val="none"/>
                <w:lang w:val="en-US" w:eastAsia="zh-CN"/>
              </w:rPr>
              <w:t>次</w:t>
            </w:r>
            <w:r>
              <w:rPr>
                <w:rFonts w:hint="eastAsia" w:ascii="宋体" w:hAnsi="宋体" w:eastAsia="宋体" w:cs="宋体"/>
                <w:color w:val="auto"/>
                <w:highlight w:val="none"/>
              </w:rPr>
              <w:t>得</w:t>
            </w:r>
            <w:r>
              <w:rPr>
                <w:rFonts w:hint="eastAsia" w:ascii="宋体" w:hAnsi="宋体" w:cs="宋体"/>
                <w:color w:val="auto"/>
                <w:highlight w:val="none"/>
                <w:lang w:val="en-US" w:eastAsia="zh-CN"/>
              </w:rPr>
              <w:t>2</w:t>
            </w:r>
            <w:r>
              <w:rPr>
                <w:rFonts w:hint="eastAsia" w:ascii="宋体" w:hAnsi="宋体" w:eastAsia="宋体" w:cs="宋体"/>
                <w:color w:val="auto"/>
                <w:highlight w:val="none"/>
              </w:rPr>
              <w:t>分，＜</w:t>
            </w:r>
            <w:r>
              <w:rPr>
                <w:rFonts w:hint="eastAsia" w:ascii="宋体" w:hAnsi="宋体" w:cs="宋体"/>
                <w:color w:val="auto"/>
                <w:highlight w:val="none"/>
                <w:lang w:val="en-US" w:eastAsia="zh-CN"/>
              </w:rPr>
              <w:t>10</w:t>
            </w:r>
            <w:r>
              <w:rPr>
                <w:rFonts w:hint="eastAsia" w:ascii="宋体" w:hAnsi="宋体" w:eastAsia="宋体" w:cs="宋体"/>
                <w:color w:val="auto"/>
                <w:highlight w:val="none"/>
              </w:rPr>
              <w:t>人</w:t>
            </w:r>
            <w:r>
              <w:rPr>
                <w:rFonts w:hint="eastAsia" w:ascii="宋体" w:hAnsi="宋体" w:eastAsia="宋体" w:cs="宋体"/>
                <w:color w:val="auto"/>
                <w:highlight w:val="none"/>
                <w:lang w:val="en-US" w:eastAsia="zh-CN"/>
              </w:rPr>
              <w:t>次</w:t>
            </w:r>
            <w:r>
              <w:rPr>
                <w:rFonts w:hint="eastAsia" w:ascii="宋体" w:hAnsi="宋体" w:eastAsia="宋体" w:cs="宋体"/>
                <w:color w:val="auto"/>
                <w:highlight w:val="none"/>
              </w:rPr>
              <w:t>得1分</w:t>
            </w:r>
            <w:r>
              <w:rPr>
                <w:rFonts w:hint="eastAsia" w:ascii="宋体" w:hAnsi="宋体" w:cs="宋体"/>
                <w:color w:val="auto"/>
                <w:highlight w:val="none"/>
                <w:lang w:eastAsia="zh-CN"/>
              </w:rPr>
              <w:t>，</w:t>
            </w:r>
            <w:r>
              <w:rPr>
                <w:rFonts w:hint="eastAsia" w:ascii="宋体" w:hAnsi="宋体" w:eastAsia="宋体" w:cs="宋体"/>
                <w:color w:val="auto"/>
                <w:sz w:val="21"/>
                <w:szCs w:val="21"/>
                <w:highlight w:val="none"/>
                <w:lang w:val="en-US" w:eastAsia="zh-CN"/>
              </w:rPr>
              <w:t>未承担的不得分。</w:t>
            </w:r>
            <w:r>
              <w:rPr>
                <w:rFonts w:hint="eastAsia" w:ascii="宋体" w:hAnsi="宋体" w:cs="宋体"/>
                <w:color w:val="auto"/>
                <w:sz w:val="21"/>
                <w:szCs w:val="21"/>
                <w:highlight w:val="none"/>
                <w:lang w:val="en-US" w:eastAsia="zh-CN"/>
              </w:rPr>
              <w:t>在</w:t>
            </w:r>
            <w:r>
              <w:rPr>
                <w:rFonts w:hint="eastAsia" w:ascii="宋体" w:hAnsi="宋体" w:eastAsia="宋体" w:cs="宋体"/>
                <w:color w:val="auto"/>
                <w:sz w:val="21"/>
                <w:szCs w:val="21"/>
                <w:highlight w:val="none"/>
                <w:lang w:val="en-US" w:eastAsia="zh-CN"/>
              </w:rPr>
              <w:t>投标文件中提供</w:t>
            </w:r>
            <w:r>
              <w:rPr>
                <w:rFonts w:hint="eastAsia" w:ascii="宋体" w:hAnsi="宋体" w:cs="宋体"/>
                <w:color w:val="auto"/>
                <w:sz w:val="21"/>
                <w:szCs w:val="21"/>
                <w:highlight w:val="none"/>
                <w:lang w:val="en-US" w:eastAsia="zh-CN"/>
              </w:rPr>
              <w:t>相关</w:t>
            </w:r>
            <w:r>
              <w:rPr>
                <w:rFonts w:hint="eastAsia" w:ascii="宋体" w:hAnsi="宋体" w:eastAsia="宋体" w:cs="宋体"/>
                <w:color w:val="auto"/>
                <w:sz w:val="21"/>
                <w:szCs w:val="21"/>
                <w:highlight w:val="none"/>
                <w:lang w:val="en-US" w:eastAsia="zh-CN"/>
              </w:rPr>
              <w:t>证明材料</w:t>
            </w:r>
            <w:r>
              <w:rPr>
                <w:rFonts w:hint="eastAsia" w:ascii="宋体" w:hAnsi="宋体" w:cs="宋体"/>
                <w:color w:val="auto"/>
                <w:sz w:val="21"/>
                <w:szCs w:val="21"/>
                <w:highlight w:val="none"/>
                <w:lang w:val="en-US" w:eastAsia="zh-CN"/>
              </w:rPr>
              <w:t>。</w:t>
            </w:r>
          </w:p>
          <w:p>
            <w:pPr>
              <w:rPr>
                <w:rFonts w:hint="eastAsia" w:ascii="宋体" w:hAnsi="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（证明材料：审计通知书</w:t>
            </w:r>
            <w:r>
              <w:rPr>
                <w:rFonts w:hint="eastAsia" w:ascii="宋体" w:hAnsi="宋体" w:cs="宋体"/>
                <w:color w:val="auto"/>
                <w:sz w:val="21"/>
                <w:szCs w:val="21"/>
                <w:highlight w:val="none"/>
                <w:lang w:val="en-US" w:eastAsia="zh-CN"/>
              </w:rPr>
              <w:t>或协审合同</w:t>
            </w:r>
            <w:r>
              <w:rPr>
                <w:rFonts w:hint="eastAsia" w:ascii="宋体" w:hAnsi="宋体" w:eastAsia="宋体" w:cs="宋体"/>
                <w:color w:val="auto"/>
                <w:sz w:val="21"/>
                <w:szCs w:val="21"/>
                <w:highlight w:val="none"/>
                <w:lang w:val="en-US" w:eastAsia="zh-CN"/>
              </w:rPr>
              <w:t>）</w:t>
            </w:r>
          </w:p>
        </w:tc>
        <w:tc>
          <w:tcPr>
            <w:tcW w:w="992" w:type="dxa"/>
            <w:noWrap w:val="0"/>
            <w:tcMar>
              <w:top w:w="113" w:type="dxa"/>
              <w:left w:w="113" w:type="dxa"/>
              <w:bottom w:w="113" w:type="dxa"/>
              <w:right w:w="113" w:type="dxa"/>
            </w:tcMar>
            <w:vAlign w:val="center"/>
          </w:tcPr>
          <w:p>
            <w:pPr>
              <w:jc w:val="center"/>
              <w:rPr>
                <w:rFonts w:hint="default" w:ascii="宋体" w:hAnsi="宋体" w:eastAsia="宋体" w:cs="宋体"/>
                <w:b/>
                <w:bCs/>
                <w:color w:val="auto"/>
                <w:sz w:val="21"/>
                <w:szCs w:val="21"/>
                <w:highlight w:val="none"/>
                <w:lang w:val="en-US" w:eastAsia="zh-CN"/>
              </w:rPr>
            </w:pPr>
            <w:r>
              <w:rPr>
                <w:rFonts w:hint="eastAsia" w:ascii="宋体" w:hAnsi="宋体" w:cs="宋体"/>
                <w:b/>
                <w:bCs/>
                <w:color w:val="auto"/>
                <w:sz w:val="21"/>
                <w:szCs w:val="21"/>
                <w:highlight w:val="none"/>
                <w:lang w:val="en-US" w:eastAsia="zh-CN"/>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57" w:type="dxa"/>
            <w:bottom w:w="85" w:type="dxa"/>
            <w:right w:w="57" w:type="dxa"/>
          </w:tblCellMar>
        </w:tblPrEx>
        <w:trPr>
          <w:cantSplit/>
          <w:trHeight w:val="454" w:hRule="atLeast"/>
        </w:trPr>
        <w:tc>
          <w:tcPr>
            <w:tcW w:w="800" w:type="dxa"/>
            <w:noWrap w:val="0"/>
            <w:tcMar>
              <w:top w:w="113" w:type="dxa"/>
              <w:left w:w="113" w:type="dxa"/>
              <w:bottom w:w="113" w:type="dxa"/>
              <w:right w:w="113" w:type="dxa"/>
            </w:tcMar>
            <w:vAlign w:val="center"/>
          </w:tcPr>
          <w:p>
            <w:pPr>
              <w:jc w:val="center"/>
              <w:rPr>
                <w:rFonts w:hint="default"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5</w:t>
            </w:r>
          </w:p>
        </w:tc>
        <w:tc>
          <w:tcPr>
            <w:tcW w:w="1683" w:type="dxa"/>
            <w:noWrap w:val="0"/>
            <w:tcMar>
              <w:top w:w="113" w:type="dxa"/>
              <w:left w:w="113" w:type="dxa"/>
              <w:bottom w:w="113" w:type="dxa"/>
              <w:right w:w="113" w:type="dxa"/>
            </w:tcMar>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典型案例介绍</w:t>
            </w:r>
          </w:p>
        </w:tc>
        <w:tc>
          <w:tcPr>
            <w:tcW w:w="5972" w:type="dxa"/>
            <w:noWrap w:val="0"/>
            <w:tcMar>
              <w:top w:w="113" w:type="dxa"/>
              <w:left w:w="113" w:type="dxa"/>
              <w:bottom w:w="113" w:type="dxa"/>
              <w:right w:w="113" w:type="dxa"/>
            </w:tcMar>
            <w:vAlign w:val="center"/>
          </w:tcPr>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投标供应商对</w:t>
            </w:r>
            <w:r>
              <w:rPr>
                <w:rFonts w:hint="eastAsia" w:ascii="宋体" w:hAnsi="宋体" w:eastAsia="宋体" w:cs="宋体"/>
                <w:color w:val="auto"/>
                <w:sz w:val="21"/>
                <w:szCs w:val="21"/>
                <w:highlight w:val="none"/>
              </w:rPr>
              <w:t>2019年</w:t>
            </w:r>
            <w:r>
              <w:rPr>
                <w:rFonts w:hint="eastAsia" w:ascii="宋体" w:hAnsi="宋体" w:cs="宋体"/>
                <w:color w:val="auto"/>
                <w:sz w:val="21"/>
                <w:szCs w:val="21"/>
                <w:highlight w:val="none"/>
                <w:lang w:val="en-US" w:eastAsia="zh-CN"/>
              </w:rPr>
              <w:t>以来</w:t>
            </w:r>
            <w:r>
              <w:rPr>
                <w:rFonts w:hint="eastAsia" w:ascii="宋体" w:hAnsi="宋体" w:eastAsia="宋体" w:cs="宋体"/>
                <w:color w:val="auto"/>
                <w:sz w:val="21"/>
                <w:szCs w:val="21"/>
                <w:highlight w:val="none"/>
              </w:rPr>
              <w:t>所完成的计算机技术协审服务或计算机相关工作业绩典型案例制作成图片并配上说明，评标委员会根据供应商的大数据分析应用典型案例，财务业务数据采集、清洗、整合、互联网数据抓取等数据基础处理方面的典型案例，基于政务云建设项目案例，信息系统审计案例等</w:t>
            </w:r>
            <w:r>
              <w:rPr>
                <w:rFonts w:hint="eastAsia" w:ascii="宋体" w:hAnsi="宋体" w:cs="宋体"/>
                <w:color w:val="auto"/>
                <w:sz w:val="21"/>
                <w:szCs w:val="21"/>
                <w:highlight w:val="none"/>
                <w:lang w:val="en-US" w:eastAsia="zh-CN"/>
              </w:rPr>
              <w:t>情况进行评议</w:t>
            </w:r>
            <w:r>
              <w:rPr>
                <w:rFonts w:hint="eastAsia" w:ascii="宋体" w:hAnsi="宋体" w:eastAsia="宋体" w:cs="宋体"/>
                <w:color w:val="auto"/>
                <w:sz w:val="21"/>
                <w:szCs w:val="21"/>
                <w:highlight w:val="none"/>
              </w:rPr>
              <w:t>。</w:t>
            </w:r>
            <w:r>
              <w:rPr>
                <w:rFonts w:hint="eastAsia" w:ascii="宋体" w:hAnsi="宋体" w:cs="宋体"/>
                <w:color w:val="auto"/>
                <w:sz w:val="21"/>
                <w:szCs w:val="21"/>
                <w:highlight w:val="none"/>
                <w:lang w:val="en-US" w:eastAsia="zh-CN"/>
              </w:rPr>
              <w:t>没有提供典型案例的，不得分。</w:t>
            </w:r>
          </w:p>
        </w:tc>
        <w:tc>
          <w:tcPr>
            <w:tcW w:w="992" w:type="dxa"/>
            <w:noWrap w:val="0"/>
            <w:tcMar>
              <w:top w:w="113" w:type="dxa"/>
              <w:left w:w="113" w:type="dxa"/>
              <w:bottom w:w="113" w:type="dxa"/>
              <w:right w:w="113" w:type="dxa"/>
            </w:tcMar>
            <w:vAlign w:val="center"/>
          </w:tcPr>
          <w:p>
            <w:pPr>
              <w:jc w:val="center"/>
              <w:rPr>
                <w:rFonts w:hint="default" w:ascii="宋体" w:hAnsi="宋体" w:cs="宋体"/>
                <w:b/>
                <w:bCs/>
                <w:color w:val="auto"/>
                <w:sz w:val="21"/>
                <w:szCs w:val="21"/>
                <w:highlight w:val="none"/>
                <w:lang w:val="en-US" w:eastAsia="zh-CN"/>
              </w:rPr>
            </w:pPr>
            <w:r>
              <w:rPr>
                <w:rFonts w:hint="eastAsia" w:ascii="宋体" w:hAnsi="宋体" w:cs="宋体"/>
                <w:b/>
                <w:bCs/>
                <w:color w:val="auto"/>
                <w:sz w:val="21"/>
                <w:szCs w:val="21"/>
                <w:highlight w:val="none"/>
                <w:lang w:val="en-US" w:eastAsia="zh-CN"/>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57" w:type="dxa"/>
            <w:bottom w:w="85" w:type="dxa"/>
            <w:right w:w="57" w:type="dxa"/>
          </w:tblCellMar>
        </w:tblPrEx>
        <w:trPr>
          <w:cantSplit/>
          <w:trHeight w:val="454" w:hRule="atLeast"/>
        </w:trPr>
        <w:tc>
          <w:tcPr>
            <w:tcW w:w="800" w:type="dxa"/>
            <w:noWrap w:val="0"/>
            <w:tcMar>
              <w:top w:w="113" w:type="dxa"/>
              <w:left w:w="113" w:type="dxa"/>
              <w:bottom w:w="113" w:type="dxa"/>
              <w:right w:w="113" w:type="dxa"/>
            </w:tcMar>
            <w:vAlign w:val="center"/>
          </w:tcPr>
          <w:p>
            <w:pPr>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6</w:t>
            </w:r>
          </w:p>
        </w:tc>
        <w:tc>
          <w:tcPr>
            <w:tcW w:w="1683" w:type="dxa"/>
            <w:noWrap w:val="0"/>
            <w:tcMar>
              <w:top w:w="113" w:type="dxa"/>
              <w:left w:w="113" w:type="dxa"/>
              <w:bottom w:w="113" w:type="dxa"/>
              <w:right w:w="113" w:type="dxa"/>
            </w:tcMar>
            <w:vAlign w:val="center"/>
          </w:tcPr>
          <w:p>
            <w:pPr>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相关</w:t>
            </w:r>
            <w:r>
              <w:rPr>
                <w:rFonts w:hint="eastAsia" w:ascii="宋体" w:hAnsi="宋体" w:cs="宋体"/>
                <w:color w:val="auto"/>
                <w:sz w:val="21"/>
                <w:szCs w:val="21"/>
                <w:highlight w:val="none"/>
                <w:lang w:val="en-US" w:eastAsia="zh-CN"/>
              </w:rPr>
              <w:t>证书</w:t>
            </w:r>
          </w:p>
        </w:tc>
        <w:tc>
          <w:tcPr>
            <w:tcW w:w="5972" w:type="dxa"/>
            <w:noWrap w:val="0"/>
            <w:tcMar>
              <w:top w:w="113" w:type="dxa"/>
              <w:left w:w="113" w:type="dxa"/>
              <w:bottom w:w="113" w:type="dxa"/>
              <w:right w:w="113" w:type="dxa"/>
            </w:tcMar>
            <w:vAlign w:val="center"/>
          </w:tcPr>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具有信息系统</w:t>
            </w:r>
            <w:r>
              <w:rPr>
                <w:rFonts w:hint="eastAsia" w:ascii="宋体" w:hAnsi="宋体" w:cs="宋体"/>
                <w:color w:val="auto"/>
                <w:sz w:val="21"/>
                <w:szCs w:val="21"/>
                <w:highlight w:val="none"/>
                <w:lang w:val="en-US" w:eastAsia="zh-CN"/>
              </w:rPr>
              <w:t xml:space="preserve"> </w:t>
            </w:r>
            <w:r>
              <w:rPr>
                <w:rFonts w:hint="eastAsia" w:ascii="宋体" w:hAnsi="宋体" w:eastAsia="宋体" w:cs="宋体"/>
                <w:color w:val="auto"/>
                <w:sz w:val="21"/>
                <w:szCs w:val="21"/>
                <w:highlight w:val="none"/>
              </w:rPr>
              <w:t>等级保护测评、分级保护测评</w:t>
            </w:r>
            <w:r>
              <w:rPr>
                <w:rFonts w:hint="eastAsia" w:ascii="宋体" w:hAnsi="宋体" w:cs="宋体"/>
                <w:color w:val="auto"/>
                <w:sz w:val="21"/>
                <w:szCs w:val="21"/>
                <w:highlight w:val="none"/>
                <w:lang w:eastAsia="zh-CN"/>
              </w:rPr>
              <w:t>、</w:t>
            </w:r>
            <w:r>
              <w:rPr>
                <w:rFonts w:hint="eastAsia" w:ascii="宋体" w:hAnsi="宋体" w:cs="宋体"/>
                <w:color w:val="auto"/>
                <w:sz w:val="21"/>
                <w:szCs w:val="21"/>
                <w:highlight w:val="none"/>
                <w:lang w:val="en-US" w:eastAsia="zh-CN"/>
              </w:rPr>
              <w:t>密码</w:t>
            </w:r>
            <w:r>
              <w:rPr>
                <w:rFonts w:hint="eastAsia" w:ascii="宋体" w:hAnsi="宋体" w:eastAsia="宋体" w:cs="宋体"/>
                <w:color w:val="auto"/>
                <w:sz w:val="21"/>
                <w:szCs w:val="21"/>
                <w:highlight w:val="none"/>
              </w:rPr>
              <w:t>保护测评资质</w:t>
            </w:r>
            <w:r>
              <w:rPr>
                <w:rFonts w:hint="eastAsia" w:ascii="宋体" w:hAnsi="宋体" w:cs="宋体"/>
                <w:color w:val="auto"/>
                <w:sz w:val="21"/>
                <w:szCs w:val="21"/>
                <w:highlight w:val="none"/>
                <w:lang w:val="en-US" w:eastAsia="zh-CN"/>
              </w:rPr>
              <w:t>的</w:t>
            </w:r>
            <w:r>
              <w:rPr>
                <w:rFonts w:hint="eastAsia" w:ascii="宋体" w:hAnsi="宋体" w:eastAsia="宋体" w:cs="宋体"/>
                <w:color w:val="auto"/>
                <w:sz w:val="21"/>
                <w:szCs w:val="21"/>
                <w:highlight w:val="none"/>
              </w:rPr>
              <w:t>，每个</w:t>
            </w:r>
            <w:r>
              <w:rPr>
                <w:rFonts w:hint="eastAsia" w:ascii="宋体" w:hAnsi="宋体" w:cs="宋体"/>
                <w:color w:val="auto"/>
                <w:sz w:val="21"/>
                <w:szCs w:val="21"/>
                <w:highlight w:val="none"/>
                <w:lang w:val="en-US" w:eastAsia="zh-CN"/>
              </w:rPr>
              <w:t>测评</w:t>
            </w:r>
            <w:r>
              <w:rPr>
                <w:rFonts w:hint="eastAsia" w:ascii="宋体" w:hAnsi="宋体" w:eastAsia="宋体" w:cs="宋体"/>
                <w:color w:val="auto"/>
                <w:sz w:val="21"/>
                <w:szCs w:val="21"/>
                <w:highlight w:val="none"/>
              </w:rPr>
              <w:t>资质得1分</w:t>
            </w:r>
            <w:r>
              <w:rPr>
                <w:rFonts w:hint="eastAsia" w:ascii="宋体" w:hAnsi="宋体" w:cs="宋体"/>
                <w:color w:val="auto"/>
                <w:sz w:val="21"/>
                <w:szCs w:val="21"/>
                <w:highlight w:val="none"/>
                <w:lang w:eastAsia="zh-CN"/>
              </w:rPr>
              <w:t>，</w:t>
            </w:r>
            <w:r>
              <w:rPr>
                <w:rFonts w:hint="eastAsia" w:ascii="宋体" w:hAnsi="宋体" w:cs="宋体"/>
                <w:color w:val="auto"/>
                <w:sz w:val="21"/>
                <w:szCs w:val="21"/>
                <w:highlight w:val="none"/>
                <w:lang w:val="en-US" w:eastAsia="zh-CN"/>
              </w:rPr>
              <w:t>最多3分。</w:t>
            </w:r>
          </w:p>
          <w:p>
            <w:pPr>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具有经国家认证认可监督管理委员会授权的认证机构颁发的信息技术服务管理认证证书</w:t>
            </w:r>
            <w:r>
              <w:rPr>
                <w:rFonts w:hint="eastAsia" w:ascii="宋体" w:hAnsi="宋体" w:cs="宋体"/>
                <w:color w:val="auto"/>
                <w:sz w:val="21"/>
                <w:szCs w:val="21"/>
                <w:highlight w:val="none"/>
                <w:lang w:val="en-US" w:eastAsia="zh-CN"/>
              </w:rPr>
              <w:t>的，</w:t>
            </w:r>
            <w:r>
              <w:rPr>
                <w:rFonts w:hint="eastAsia" w:ascii="宋体" w:hAnsi="宋体" w:eastAsia="宋体" w:cs="宋体"/>
                <w:color w:val="auto"/>
                <w:sz w:val="21"/>
                <w:szCs w:val="21"/>
                <w:highlight w:val="none"/>
              </w:rPr>
              <w:t>得</w:t>
            </w:r>
            <w:r>
              <w:rPr>
                <w:rFonts w:hint="eastAsia" w:ascii="宋体" w:hAnsi="宋体" w:cs="宋体"/>
                <w:color w:val="auto"/>
                <w:sz w:val="21"/>
                <w:szCs w:val="21"/>
                <w:highlight w:val="none"/>
                <w:lang w:val="en-US" w:eastAsia="zh-CN"/>
              </w:rPr>
              <w:t>2</w:t>
            </w:r>
            <w:r>
              <w:rPr>
                <w:rFonts w:hint="eastAsia" w:ascii="宋体" w:hAnsi="宋体" w:eastAsia="宋体" w:cs="宋体"/>
                <w:color w:val="auto"/>
                <w:sz w:val="21"/>
                <w:szCs w:val="21"/>
                <w:highlight w:val="none"/>
              </w:rPr>
              <w:t>分</w:t>
            </w:r>
            <w:r>
              <w:rPr>
                <w:rFonts w:hint="eastAsia" w:ascii="宋体" w:hAnsi="宋体" w:cs="宋体"/>
                <w:color w:val="auto"/>
                <w:sz w:val="21"/>
                <w:szCs w:val="21"/>
                <w:highlight w:val="none"/>
                <w:lang w:eastAsia="zh-CN"/>
              </w:rPr>
              <w:t>。</w:t>
            </w:r>
          </w:p>
          <w:p>
            <w:pPr>
              <w:rPr>
                <w:rFonts w:hint="eastAsia" w:ascii="宋体" w:hAnsi="宋体" w:cs="宋体"/>
                <w:color w:val="auto"/>
                <w:sz w:val="21"/>
                <w:szCs w:val="21"/>
                <w:highlight w:val="none"/>
                <w:lang w:eastAsia="zh-CN"/>
              </w:rPr>
            </w:pPr>
            <w:r>
              <w:rPr>
                <w:rFonts w:hint="eastAsia" w:ascii="宋体" w:hAnsi="宋体" w:eastAsia="宋体" w:cs="宋体"/>
                <w:color w:val="auto"/>
                <w:sz w:val="21"/>
                <w:szCs w:val="21"/>
                <w:highlight w:val="none"/>
              </w:rPr>
              <w:t>具有软件企业认证证书</w:t>
            </w:r>
            <w:r>
              <w:rPr>
                <w:rFonts w:hint="eastAsia" w:ascii="宋体" w:hAnsi="宋体" w:cs="宋体"/>
                <w:color w:val="auto"/>
                <w:sz w:val="21"/>
                <w:szCs w:val="21"/>
                <w:highlight w:val="none"/>
                <w:lang w:val="en-US" w:eastAsia="zh-CN"/>
              </w:rPr>
              <w:t>的，</w:t>
            </w:r>
            <w:r>
              <w:rPr>
                <w:rFonts w:hint="eastAsia" w:ascii="宋体" w:hAnsi="宋体" w:eastAsia="宋体" w:cs="宋体"/>
                <w:color w:val="auto"/>
                <w:sz w:val="21"/>
                <w:szCs w:val="21"/>
                <w:highlight w:val="none"/>
              </w:rPr>
              <w:t>得</w:t>
            </w:r>
            <w:r>
              <w:rPr>
                <w:rFonts w:hint="eastAsia" w:ascii="宋体" w:hAnsi="宋体" w:cs="宋体"/>
                <w:color w:val="auto"/>
                <w:sz w:val="21"/>
                <w:szCs w:val="21"/>
                <w:highlight w:val="none"/>
                <w:lang w:val="en-US" w:eastAsia="zh-CN"/>
              </w:rPr>
              <w:t>2</w:t>
            </w:r>
            <w:r>
              <w:rPr>
                <w:rFonts w:hint="eastAsia" w:ascii="宋体" w:hAnsi="宋体" w:eastAsia="宋体" w:cs="宋体"/>
                <w:color w:val="auto"/>
                <w:sz w:val="21"/>
                <w:szCs w:val="21"/>
                <w:highlight w:val="none"/>
              </w:rPr>
              <w:t>分</w:t>
            </w:r>
            <w:r>
              <w:rPr>
                <w:rFonts w:hint="eastAsia" w:ascii="宋体" w:hAnsi="宋体" w:cs="宋体"/>
                <w:color w:val="auto"/>
                <w:sz w:val="21"/>
                <w:szCs w:val="21"/>
                <w:highlight w:val="none"/>
                <w:lang w:eastAsia="zh-CN"/>
              </w:rPr>
              <w:t>。</w:t>
            </w:r>
          </w:p>
          <w:p>
            <w:pPr>
              <w:rPr>
                <w:rFonts w:hint="eastAsia" w:ascii="宋体" w:hAnsi="宋体" w:cs="宋体"/>
                <w:color w:val="auto"/>
                <w:sz w:val="21"/>
                <w:szCs w:val="21"/>
                <w:highlight w:val="none"/>
                <w:lang w:eastAsia="zh-CN"/>
              </w:rPr>
            </w:pPr>
            <w:r>
              <w:rPr>
                <w:rFonts w:hint="eastAsia" w:ascii="宋体" w:hAnsi="宋体" w:cs="宋体"/>
                <w:b w:val="0"/>
                <w:bCs w:val="0"/>
                <w:color w:val="auto"/>
                <w:sz w:val="21"/>
                <w:szCs w:val="21"/>
                <w:highlight w:val="none"/>
                <w:lang w:val="en-US" w:eastAsia="zh-CN"/>
              </w:rPr>
              <w:t>在投标文件中提供证书的原件彩色扫描件，否则不得分。</w:t>
            </w:r>
          </w:p>
        </w:tc>
        <w:tc>
          <w:tcPr>
            <w:tcW w:w="992" w:type="dxa"/>
            <w:noWrap w:val="0"/>
            <w:tcMar>
              <w:top w:w="113" w:type="dxa"/>
              <w:left w:w="113" w:type="dxa"/>
              <w:bottom w:w="113" w:type="dxa"/>
              <w:right w:w="113" w:type="dxa"/>
            </w:tcMar>
            <w:vAlign w:val="center"/>
          </w:tcPr>
          <w:p>
            <w:pPr>
              <w:jc w:val="center"/>
              <w:rPr>
                <w:rFonts w:hint="default" w:ascii="宋体" w:hAnsi="宋体" w:eastAsia="宋体" w:cs="宋体"/>
                <w:b/>
                <w:bCs/>
                <w:color w:val="auto"/>
                <w:sz w:val="21"/>
                <w:szCs w:val="21"/>
                <w:highlight w:val="none"/>
                <w:lang w:val="en-US" w:eastAsia="zh-CN"/>
              </w:rPr>
            </w:pPr>
            <w:r>
              <w:rPr>
                <w:rFonts w:hint="eastAsia" w:ascii="宋体" w:hAnsi="宋体" w:cs="宋体"/>
                <w:b/>
                <w:bCs/>
                <w:color w:val="auto"/>
                <w:sz w:val="21"/>
                <w:szCs w:val="21"/>
                <w:highlight w:val="none"/>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57" w:type="dxa"/>
            <w:bottom w:w="85" w:type="dxa"/>
            <w:right w:w="57" w:type="dxa"/>
          </w:tblCellMar>
        </w:tblPrEx>
        <w:trPr>
          <w:cantSplit/>
          <w:trHeight w:val="454" w:hRule="atLeast"/>
        </w:trPr>
        <w:tc>
          <w:tcPr>
            <w:tcW w:w="800" w:type="dxa"/>
            <w:noWrap w:val="0"/>
            <w:tcMar>
              <w:top w:w="113" w:type="dxa"/>
              <w:left w:w="113" w:type="dxa"/>
              <w:bottom w:w="113" w:type="dxa"/>
              <w:right w:w="113" w:type="dxa"/>
            </w:tcMar>
            <w:vAlign w:val="center"/>
          </w:tcPr>
          <w:p>
            <w:pPr>
              <w:jc w:val="center"/>
              <w:rPr>
                <w:rFonts w:hint="default"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7</w:t>
            </w:r>
          </w:p>
        </w:tc>
        <w:tc>
          <w:tcPr>
            <w:tcW w:w="1683" w:type="dxa"/>
            <w:noWrap w:val="0"/>
            <w:tcMar>
              <w:top w:w="113" w:type="dxa"/>
              <w:left w:w="113" w:type="dxa"/>
              <w:bottom w:w="113" w:type="dxa"/>
              <w:right w:w="113" w:type="dxa"/>
            </w:tcMar>
            <w:vAlign w:val="center"/>
          </w:tcPr>
          <w:p>
            <w:pPr>
              <w:jc w:val="center"/>
              <w:rPr>
                <w:rFonts w:hint="eastAsia" w:ascii="宋体" w:hAnsi="宋体" w:eastAsia="宋体" w:cs="宋体"/>
                <w:color w:val="auto"/>
                <w:sz w:val="21"/>
                <w:szCs w:val="21"/>
                <w:highlight w:val="none"/>
              </w:rPr>
            </w:pPr>
            <w:r>
              <w:rPr>
                <w:rFonts w:hint="eastAsia" w:ascii="宋体" w:hAnsi="宋体" w:cs="宋体"/>
                <w:color w:val="auto"/>
                <w:sz w:val="21"/>
                <w:szCs w:val="21"/>
                <w:highlight w:val="none"/>
                <w:lang w:val="en-US" w:eastAsia="zh-CN"/>
              </w:rPr>
              <w:t>其他</w:t>
            </w:r>
            <w:r>
              <w:rPr>
                <w:rFonts w:hint="eastAsia" w:ascii="宋体" w:hAnsi="宋体" w:eastAsia="宋体" w:cs="宋体"/>
                <w:color w:val="auto"/>
                <w:sz w:val="21"/>
                <w:szCs w:val="21"/>
                <w:highlight w:val="none"/>
              </w:rPr>
              <w:t>服务承诺</w:t>
            </w:r>
          </w:p>
        </w:tc>
        <w:tc>
          <w:tcPr>
            <w:tcW w:w="5972" w:type="dxa"/>
            <w:noWrap w:val="0"/>
            <w:tcMar>
              <w:top w:w="113" w:type="dxa"/>
              <w:left w:w="113" w:type="dxa"/>
              <w:bottom w:w="113" w:type="dxa"/>
              <w:right w:w="113" w:type="dxa"/>
            </w:tcMar>
            <w:vAlign w:val="center"/>
          </w:tcPr>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供应商可以根据自身实力及意愿在投标文件中作出优于招标要求的其他保证或承诺。评委根据投标供应商提供的其他服务承诺进行评</w:t>
            </w:r>
            <w:r>
              <w:rPr>
                <w:rFonts w:hint="eastAsia" w:ascii="宋体" w:hAnsi="宋体" w:cs="宋体"/>
                <w:color w:val="auto"/>
                <w:sz w:val="21"/>
                <w:szCs w:val="21"/>
                <w:highlight w:val="none"/>
                <w:lang w:val="en-US" w:eastAsia="zh-CN"/>
              </w:rPr>
              <w:t>议</w:t>
            </w:r>
            <w:r>
              <w:rPr>
                <w:rFonts w:hint="eastAsia" w:ascii="宋体" w:hAnsi="宋体" w:eastAsia="宋体" w:cs="宋体"/>
                <w:color w:val="auto"/>
                <w:sz w:val="21"/>
                <w:szCs w:val="21"/>
                <w:highlight w:val="none"/>
              </w:rPr>
              <w:t>。</w:t>
            </w:r>
          </w:p>
        </w:tc>
        <w:tc>
          <w:tcPr>
            <w:tcW w:w="992" w:type="dxa"/>
            <w:noWrap w:val="0"/>
            <w:tcMar>
              <w:top w:w="113" w:type="dxa"/>
              <w:left w:w="113" w:type="dxa"/>
              <w:bottom w:w="113" w:type="dxa"/>
              <w:right w:w="113" w:type="dxa"/>
            </w:tcMar>
            <w:vAlign w:val="center"/>
          </w:tcPr>
          <w:p>
            <w:pPr>
              <w:jc w:val="center"/>
              <w:rPr>
                <w:rFonts w:hint="default" w:ascii="宋体" w:hAnsi="宋体" w:cs="宋体"/>
                <w:b/>
                <w:bCs/>
                <w:color w:val="auto"/>
                <w:sz w:val="21"/>
                <w:szCs w:val="21"/>
                <w:highlight w:val="none"/>
                <w:lang w:val="en-US" w:eastAsia="zh-CN"/>
              </w:rPr>
            </w:pPr>
            <w:r>
              <w:rPr>
                <w:rFonts w:hint="eastAsia" w:ascii="宋体" w:hAnsi="宋体" w:cs="宋体"/>
                <w:b/>
                <w:bCs/>
                <w:color w:val="auto"/>
                <w:sz w:val="21"/>
                <w:szCs w:val="21"/>
                <w:highlight w:val="no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57" w:type="dxa"/>
            <w:bottom w:w="85" w:type="dxa"/>
            <w:right w:w="57" w:type="dxa"/>
          </w:tblCellMar>
        </w:tblPrEx>
        <w:trPr>
          <w:cantSplit/>
          <w:trHeight w:val="510" w:hRule="atLeast"/>
        </w:trPr>
        <w:tc>
          <w:tcPr>
            <w:tcW w:w="9447" w:type="dxa"/>
            <w:gridSpan w:val="4"/>
            <w:noWrap w:val="0"/>
            <w:tcMar>
              <w:top w:w="113" w:type="dxa"/>
              <w:left w:w="113" w:type="dxa"/>
              <w:bottom w:w="113" w:type="dxa"/>
              <w:right w:w="113" w:type="dxa"/>
            </w:tcMar>
            <w:vAlign w:val="center"/>
          </w:tcPr>
          <w:p>
            <w:pPr>
              <w:jc w:val="center"/>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 xml:space="preserve">报价部分 </w:t>
            </w:r>
            <w:r>
              <w:rPr>
                <w:rFonts w:hint="eastAsia" w:ascii="宋体" w:hAnsi="宋体" w:cs="宋体"/>
                <w:b/>
                <w:bCs/>
                <w:color w:val="auto"/>
                <w:sz w:val="21"/>
                <w:szCs w:val="21"/>
                <w:highlight w:val="none"/>
                <w:lang w:val="en-US" w:eastAsia="zh-CN"/>
              </w:rPr>
              <w:t>3</w:t>
            </w:r>
            <w:r>
              <w:rPr>
                <w:rFonts w:hint="eastAsia" w:ascii="宋体" w:hAnsi="宋体" w:eastAsia="宋体" w:cs="宋体"/>
                <w:b/>
                <w:bCs/>
                <w:color w:val="auto"/>
                <w:sz w:val="21"/>
                <w:szCs w:val="21"/>
                <w:highlight w:val="none"/>
              </w:rPr>
              <w:t>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57" w:type="dxa"/>
            <w:bottom w:w="85" w:type="dxa"/>
            <w:right w:w="57" w:type="dxa"/>
          </w:tblCellMar>
        </w:tblPrEx>
        <w:trPr>
          <w:cantSplit/>
          <w:trHeight w:val="1430" w:hRule="atLeast"/>
        </w:trPr>
        <w:tc>
          <w:tcPr>
            <w:tcW w:w="800" w:type="dxa"/>
            <w:noWrap w:val="0"/>
            <w:tcMar>
              <w:top w:w="113" w:type="dxa"/>
              <w:left w:w="113" w:type="dxa"/>
              <w:bottom w:w="113" w:type="dxa"/>
              <w:right w:w="113" w:type="dxa"/>
            </w:tcMar>
            <w:vAlign w:val="center"/>
          </w:tcPr>
          <w:p>
            <w:pPr>
              <w:jc w:val="center"/>
              <w:rPr>
                <w:rFonts w:hint="eastAsia" w:ascii="宋体" w:hAnsi="宋体" w:eastAsia="宋体" w:cs="宋体"/>
                <w:color w:val="auto"/>
                <w:sz w:val="21"/>
                <w:szCs w:val="21"/>
                <w:highlight w:val="none"/>
                <w:lang w:eastAsia="zh-CN"/>
              </w:rPr>
            </w:pPr>
            <w:r>
              <w:rPr>
                <w:rFonts w:hint="eastAsia" w:ascii="宋体" w:hAnsi="宋体" w:cs="宋体"/>
                <w:color w:val="auto"/>
                <w:sz w:val="21"/>
                <w:szCs w:val="21"/>
                <w:highlight w:val="none"/>
                <w:lang w:val="en-US" w:eastAsia="zh-CN"/>
              </w:rPr>
              <w:t>8</w:t>
            </w:r>
          </w:p>
        </w:tc>
        <w:tc>
          <w:tcPr>
            <w:tcW w:w="8647" w:type="dxa"/>
            <w:gridSpan w:val="3"/>
            <w:noWrap w:val="0"/>
            <w:tcMar>
              <w:top w:w="113" w:type="dxa"/>
              <w:left w:w="113" w:type="dxa"/>
              <w:bottom w:w="113" w:type="dxa"/>
              <w:right w:w="113" w:type="dxa"/>
            </w:tcMar>
            <w:vAlign w:val="center"/>
          </w:tcPr>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本项目</w:t>
            </w:r>
            <w:r>
              <w:rPr>
                <w:rFonts w:hint="eastAsia" w:ascii="宋体" w:hAnsi="宋体" w:cs="宋体"/>
                <w:color w:val="auto"/>
                <w:sz w:val="21"/>
                <w:szCs w:val="21"/>
                <w:highlight w:val="none"/>
                <w:lang w:val="en-US" w:eastAsia="zh-CN"/>
              </w:rPr>
              <w:t>采用固定价格采购，</w:t>
            </w:r>
            <w:r>
              <w:rPr>
                <w:rFonts w:hint="eastAsia" w:ascii="宋体" w:hAnsi="宋体" w:eastAsia="宋体" w:cs="宋体"/>
                <w:color w:val="auto"/>
                <w:sz w:val="21"/>
                <w:szCs w:val="21"/>
                <w:highlight w:val="none"/>
                <w:lang w:val="en-US" w:eastAsia="zh-CN"/>
              </w:rPr>
              <w:t>投标报价不进行比较</w:t>
            </w:r>
            <w:r>
              <w:rPr>
                <w:rFonts w:hint="eastAsia" w:ascii="宋体" w:hAnsi="宋体" w:eastAsia="宋体" w:cs="宋体"/>
                <w:color w:val="auto"/>
                <w:sz w:val="21"/>
                <w:szCs w:val="21"/>
                <w:highlight w:val="none"/>
              </w:rPr>
              <w:t>。</w:t>
            </w:r>
          </w:p>
          <w:p>
            <w:pP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所有实质性响应招标文件，并且属于</w:t>
            </w:r>
            <w:r>
              <w:rPr>
                <w:rFonts w:hint="eastAsia" w:ascii="宋体" w:hAnsi="宋体" w:eastAsia="宋体" w:cs="宋体"/>
                <w:color w:val="auto"/>
                <w:sz w:val="21"/>
                <w:szCs w:val="21"/>
                <w:highlight w:val="none"/>
              </w:rPr>
              <w:t>小微企业</w:t>
            </w:r>
            <w:r>
              <w:rPr>
                <w:rFonts w:hint="eastAsia" w:ascii="宋体" w:hAnsi="宋体" w:eastAsia="宋体" w:cs="宋体"/>
                <w:color w:val="auto"/>
                <w:sz w:val="21"/>
                <w:szCs w:val="21"/>
                <w:highlight w:val="none"/>
                <w:lang w:val="en-US" w:eastAsia="zh-CN"/>
              </w:rPr>
              <w:t>的，得</w:t>
            </w:r>
            <w:r>
              <w:rPr>
                <w:rFonts w:hint="eastAsia" w:ascii="宋体" w:hAnsi="宋体" w:cs="宋体"/>
                <w:color w:val="auto"/>
                <w:sz w:val="21"/>
                <w:szCs w:val="21"/>
                <w:highlight w:val="none"/>
                <w:lang w:val="en-US" w:eastAsia="zh-CN"/>
              </w:rPr>
              <w:t>3</w:t>
            </w:r>
            <w:r>
              <w:rPr>
                <w:rFonts w:hint="eastAsia" w:ascii="宋体" w:hAnsi="宋体" w:eastAsia="宋体" w:cs="宋体"/>
                <w:color w:val="auto"/>
                <w:sz w:val="21"/>
                <w:szCs w:val="21"/>
                <w:highlight w:val="none"/>
                <w:lang w:val="en-US" w:eastAsia="zh-CN"/>
              </w:rPr>
              <w:t>0分。</w:t>
            </w:r>
          </w:p>
          <w:p>
            <w:pP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所有实质性响应招标文件，但不属于</w:t>
            </w:r>
            <w:r>
              <w:rPr>
                <w:rFonts w:hint="eastAsia" w:ascii="宋体" w:hAnsi="宋体" w:eastAsia="宋体" w:cs="宋体"/>
                <w:color w:val="auto"/>
                <w:sz w:val="21"/>
                <w:szCs w:val="21"/>
                <w:highlight w:val="none"/>
              </w:rPr>
              <w:t>小微企业</w:t>
            </w:r>
            <w:r>
              <w:rPr>
                <w:rFonts w:hint="eastAsia" w:ascii="宋体" w:hAnsi="宋体" w:eastAsia="宋体" w:cs="宋体"/>
                <w:color w:val="auto"/>
                <w:sz w:val="21"/>
                <w:szCs w:val="21"/>
                <w:highlight w:val="none"/>
                <w:lang w:val="en-US" w:eastAsia="zh-CN"/>
              </w:rPr>
              <w:t>的，得</w:t>
            </w:r>
            <w:r>
              <w:rPr>
                <w:rFonts w:hint="eastAsia" w:ascii="宋体" w:hAnsi="宋体" w:cs="宋体"/>
                <w:color w:val="auto"/>
                <w:sz w:val="21"/>
                <w:szCs w:val="21"/>
                <w:highlight w:val="none"/>
                <w:lang w:val="en-US" w:eastAsia="zh-CN"/>
              </w:rPr>
              <w:t>27</w:t>
            </w:r>
            <w:r>
              <w:rPr>
                <w:rFonts w:hint="eastAsia" w:ascii="宋体" w:hAnsi="宋体" w:eastAsia="宋体" w:cs="宋体"/>
                <w:color w:val="auto"/>
                <w:sz w:val="21"/>
                <w:szCs w:val="21"/>
                <w:highlight w:val="none"/>
                <w:lang w:val="en-US" w:eastAsia="zh-CN"/>
              </w:rPr>
              <w:t>分。</w:t>
            </w:r>
          </w:p>
        </w:tc>
      </w:tr>
    </w:tbl>
    <w:p>
      <w:pPr>
        <w:spacing w:line="360" w:lineRule="auto"/>
        <w:rPr>
          <w:rFonts w:hint="eastAsia" w:ascii="宋体" w:hAnsi="宋体" w:eastAsia="宋体" w:cs="Times New Roman"/>
          <w:b w:val="0"/>
          <w:bCs/>
          <w:color w:val="auto"/>
          <w:kern w:val="2"/>
          <w:sz w:val="21"/>
          <w:szCs w:val="24"/>
          <w:highlight w:val="none"/>
          <w:lang w:val="en-US" w:eastAsia="zh-CN" w:bidi="ar-SA"/>
        </w:rPr>
      </w:pPr>
    </w:p>
    <w:p>
      <w:pPr>
        <w:spacing w:line="360" w:lineRule="auto"/>
        <w:rPr>
          <w:rFonts w:hint="eastAsia" w:ascii="宋体" w:hAnsi="宋体" w:eastAsia="宋体" w:cs="Times New Roman"/>
          <w:b w:val="0"/>
          <w:bCs/>
          <w:color w:val="auto"/>
          <w:kern w:val="2"/>
          <w:sz w:val="21"/>
          <w:szCs w:val="24"/>
          <w:highlight w:val="none"/>
          <w:lang w:val="en-US" w:eastAsia="zh-CN" w:bidi="ar-SA"/>
        </w:rPr>
      </w:pPr>
    </w:p>
    <w:sectPr>
      <w:pgSz w:w="11906" w:h="16838"/>
      <w:pgMar w:top="1474" w:right="1474" w:bottom="1417" w:left="1587" w:header="851" w:footer="850" w:gutter="0"/>
      <w:cols w:space="0" w:num="1"/>
      <w:rtlGutter w:val="0"/>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   \* MERGEFORMAT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lang w:val="zh-CN"/>
      </w:rPr>
      <w:t>2</w:t>
    </w:r>
    <w:r>
      <w:rPr>
        <w:rFonts w:hint="eastAsia" w:asciiTheme="minorEastAsia" w:hAnsiTheme="minorEastAsia" w:eastAsiaTheme="minorEastAsia" w:cstheme="minorEastAsia"/>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left"/>
      <w:rPr>
        <w:rFonts w:hint="eastAsia" w:ascii="宋体" w:hAnsi="宋体" w:eastAsia="宋体"/>
        <w:lang w:eastAsia="zh-CN"/>
      </w:rPr>
    </w:pPr>
    <w:r>
      <w:rPr>
        <w:rFonts w:hint="eastAsia" w:ascii="宋体" w:hAnsi="宋体"/>
      </w:rPr>
      <w:t>项目名称：</w:t>
    </w:r>
    <w:r>
      <w:rPr>
        <w:rFonts w:hint="eastAsia" w:ascii="宋体" w:hAnsi="宋体"/>
        <w:lang w:eastAsia="zh-CN"/>
      </w:rPr>
      <w:t>北仑区审计服务供应商</w:t>
    </w:r>
    <w:r>
      <w:rPr>
        <w:rFonts w:hint="eastAsia" w:ascii="宋体" w:hAnsi="宋体"/>
        <w:lang w:val="en-US" w:eastAsia="zh-CN"/>
      </w:rPr>
      <w:t xml:space="preserve"> </w:t>
    </w:r>
    <w:r>
      <w:rPr>
        <w:rFonts w:hint="eastAsia" w:ascii="宋体" w:hAnsi="宋体"/>
      </w:rPr>
      <w:t xml:space="preserve"> </w:t>
    </w:r>
    <w:r>
      <w:rPr>
        <w:rFonts w:hint="eastAsia" w:ascii="宋体" w:hAnsi="宋体"/>
        <w:lang w:val="en-US" w:eastAsia="zh-CN"/>
      </w:rPr>
      <w:t xml:space="preserve"> </w:t>
    </w:r>
    <w:r>
      <w:rPr>
        <w:rFonts w:hint="eastAsia" w:ascii="宋体" w:hAnsi="宋体"/>
      </w:rPr>
      <w:t xml:space="preserve">        </w:t>
    </w:r>
    <w:r>
      <w:rPr>
        <w:rFonts w:hint="eastAsia" w:ascii="宋体" w:hAnsi="宋体"/>
        <w:lang w:val="en-US" w:eastAsia="zh-CN"/>
      </w:rPr>
      <w:t xml:space="preserve">    </w:t>
    </w:r>
    <w:r>
      <w:rPr>
        <w:rFonts w:hint="eastAsia" w:ascii="宋体" w:hAnsi="宋体"/>
      </w:rPr>
      <w:t xml:space="preserve">    </w:t>
    </w:r>
    <w:r>
      <w:rPr>
        <w:rFonts w:hint="eastAsia" w:ascii="宋体" w:hAnsi="宋体"/>
        <w:lang w:val="en-US" w:eastAsia="zh-CN"/>
      </w:rPr>
      <w:t xml:space="preserve">    </w:t>
    </w:r>
    <w:r>
      <w:rPr>
        <w:rFonts w:hint="eastAsia" w:ascii="宋体" w:hAnsi="宋体"/>
      </w:rPr>
      <w:t xml:space="preserve">   </w:t>
    </w:r>
    <w:r>
      <w:rPr>
        <w:rFonts w:hint="eastAsia" w:ascii="宋体" w:hAnsi="宋体"/>
        <w:lang w:val="en-US" w:eastAsia="zh-CN"/>
      </w:rPr>
      <w:t xml:space="preserve"> </w:t>
    </w:r>
    <w:r>
      <w:rPr>
        <w:rFonts w:hint="eastAsia" w:ascii="宋体" w:hAnsi="宋体"/>
      </w:rPr>
      <w:t xml:space="preserve">      </w:t>
    </w:r>
    <w:r>
      <w:rPr>
        <w:rFonts w:hint="eastAsia" w:ascii="宋体" w:hAnsi="宋体"/>
        <w:lang w:val="en-US" w:eastAsia="zh-CN"/>
      </w:rPr>
      <w:t xml:space="preserve"> </w:t>
    </w:r>
    <w:r>
      <w:rPr>
        <w:rFonts w:hint="eastAsia" w:ascii="宋体" w:hAnsi="宋体"/>
      </w:rPr>
      <w:t xml:space="preserve">           项目编号：</w:t>
    </w:r>
    <w:r>
      <w:rPr>
        <w:rFonts w:hint="eastAsia" w:ascii="宋体" w:hAnsi="宋体"/>
        <w:lang w:eastAsia="zh-CN"/>
      </w:rPr>
      <w:t>BLZFCG2022009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05"/>
  <w:drawingGridVerticalSpacing w:val="158"/>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F96"/>
    <w:rsid w:val="000E2877"/>
    <w:rsid w:val="000E5B56"/>
    <w:rsid w:val="00121526"/>
    <w:rsid w:val="00135C07"/>
    <w:rsid w:val="0014118F"/>
    <w:rsid w:val="001B417A"/>
    <w:rsid w:val="002878C2"/>
    <w:rsid w:val="002C0E4C"/>
    <w:rsid w:val="004304D6"/>
    <w:rsid w:val="00497742"/>
    <w:rsid w:val="004E0E28"/>
    <w:rsid w:val="005700E9"/>
    <w:rsid w:val="005A5E33"/>
    <w:rsid w:val="006167F7"/>
    <w:rsid w:val="006A2BBF"/>
    <w:rsid w:val="006F4EA6"/>
    <w:rsid w:val="0070020E"/>
    <w:rsid w:val="00723F96"/>
    <w:rsid w:val="00871EA8"/>
    <w:rsid w:val="00895663"/>
    <w:rsid w:val="00911EBB"/>
    <w:rsid w:val="00961685"/>
    <w:rsid w:val="00970FAA"/>
    <w:rsid w:val="00A30CB3"/>
    <w:rsid w:val="00A4772F"/>
    <w:rsid w:val="00AA573D"/>
    <w:rsid w:val="00B00F73"/>
    <w:rsid w:val="00B728A5"/>
    <w:rsid w:val="00BB26DA"/>
    <w:rsid w:val="00BF693D"/>
    <w:rsid w:val="00CC07EC"/>
    <w:rsid w:val="00CC1E09"/>
    <w:rsid w:val="00CE7AF8"/>
    <w:rsid w:val="00D404CB"/>
    <w:rsid w:val="00E46C55"/>
    <w:rsid w:val="00E60A37"/>
    <w:rsid w:val="00E62645"/>
    <w:rsid w:val="00F21B99"/>
    <w:rsid w:val="00F400A7"/>
    <w:rsid w:val="00F4016E"/>
    <w:rsid w:val="010327C3"/>
    <w:rsid w:val="01134CB2"/>
    <w:rsid w:val="01137CB3"/>
    <w:rsid w:val="013A4489"/>
    <w:rsid w:val="013F1B16"/>
    <w:rsid w:val="01425064"/>
    <w:rsid w:val="014766B9"/>
    <w:rsid w:val="01606D97"/>
    <w:rsid w:val="01664C41"/>
    <w:rsid w:val="016652D7"/>
    <w:rsid w:val="016B2AC0"/>
    <w:rsid w:val="01950DFC"/>
    <w:rsid w:val="019C6C58"/>
    <w:rsid w:val="01AB7266"/>
    <w:rsid w:val="01B933AA"/>
    <w:rsid w:val="025E3188"/>
    <w:rsid w:val="02860B1D"/>
    <w:rsid w:val="029047B6"/>
    <w:rsid w:val="02AD6B24"/>
    <w:rsid w:val="02D419A4"/>
    <w:rsid w:val="02D6293B"/>
    <w:rsid w:val="02D75D7E"/>
    <w:rsid w:val="02DB6EA5"/>
    <w:rsid w:val="02EF40CC"/>
    <w:rsid w:val="02FA24BF"/>
    <w:rsid w:val="03163D9C"/>
    <w:rsid w:val="033044DB"/>
    <w:rsid w:val="035D050A"/>
    <w:rsid w:val="036E27A9"/>
    <w:rsid w:val="037B577A"/>
    <w:rsid w:val="03E04389"/>
    <w:rsid w:val="03E6730B"/>
    <w:rsid w:val="03FA3367"/>
    <w:rsid w:val="03FE27DD"/>
    <w:rsid w:val="040E0E3D"/>
    <w:rsid w:val="043F5274"/>
    <w:rsid w:val="044779FB"/>
    <w:rsid w:val="04484C31"/>
    <w:rsid w:val="04706CFC"/>
    <w:rsid w:val="04756809"/>
    <w:rsid w:val="047B0A3C"/>
    <w:rsid w:val="04C07991"/>
    <w:rsid w:val="04C3709D"/>
    <w:rsid w:val="04C40238"/>
    <w:rsid w:val="04D17CC9"/>
    <w:rsid w:val="04D7530F"/>
    <w:rsid w:val="04D80566"/>
    <w:rsid w:val="04DE679D"/>
    <w:rsid w:val="04EB5C24"/>
    <w:rsid w:val="0509588F"/>
    <w:rsid w:val="05102512"/>
    <w:rsid w:val="051E2D37"/>
    <w:rsid w:val="053E6442"/>
    <w:rsid w:val="05624CA3"/>
    <w:rsid w:val="05650F6C"/>
    <w:rsid w:val="056E6B3B"/>
    <w:rsid w:val="05780C54"/>
    <w:rsid w:val="05B03ACD"/>
    <w:rsid w:val="05CD7AD2"/>
    <w:rsid w:val="05D22C2B"/>
    <w:rsid w:val="05D3507C"/>
    <w:rsid w:val="05EE42A0"/>
    <w:rsid w:val="05F66269"/>
    <w:rsid w:val="06062FFB"/>
    <w:rsid w:val="060E3E53"/>
    <w:rsid w:val="06253790"/>
    <w:rsid w:val="06282FA3"/>
    <w:rsid w:val="063A520D"/>
    <w:rsid w:val="064143F8"/>
    <w:rsid w:val="065C1ACC"/>
    <w:rsid w:val="066A0AA1"/>
    <w:rsid w:val="067F5E23"/>
    <w:rsid w:val="06833C80"/>
    <w:rsid w:val="06941A0B"/>
    <w:rsid w:val="06A95A4B"/>
    <w:rsid w:val="06B85439"/>
    <w:rsid w:val="06D32A2E"/>
    <w:rsid w:val="06E96117"/>
    <w:rsid w:val="071060A8"/>
    <w:rsid w:val="071C5C13"/>
    <w:rsid w:val="071F35FD"/>
    <w:rsid w:val="07233E7C"/>
    <w:rsid w:val="0729417B"/>
    <w:rsid w:val="073B30B9"/>
    <w:rsid w:val="0740342C"/>
    <w:rsid w:val="077D4558"/>
    <w:rsid w:val="07A358F8"/>
    <w:rsid w:val="07A546C1"/>
    <w:rsid w:val="07AC5381"/>
    <w:rsid w:val="07DF5AEC"/>
    <w:rsid w:val="07E35357"/>
    <w:rsid w:val="07FD4ADE"/>
    <w:rsid w:val="080C6AA7"/>
    <w:rsid w:val="08734EB1"/>
    <w:rsid w:val="087E3C57"/>
    <w:rsid w:val="088027ED"/>
    <w:rsid w:val="089D279A"/>
    <w:rsid w:val="08AB620D"/>
    <w:rsid w:val="08DE1650"/>
    <w:rsid w:val="08FB5C02"/>
    <w:rsid w:val="090D0587"/>
    <w:rsid w:val="092B4BEB"/>
    <w:rsid w:val="09360056"/>
    <w:rsid w:val="093F5D0F"/>
    <w:rsid w:val="094E769D"/>
    <w:rsid w:val="0969543E"/>
    <w:rsid w:val="098425D5"/>
    <w:rsid w:val="0992460A"/>
    <w:rsid w:val="09976256"/>
    <w:rsid w:val="09B732B8"/>
    <w:rsid w:val="09BE54EE"/>
    <w:rsid w:val="09D71826"/>
    <w:rsid w:val="09FC6E53"/>
    <w:rsid w:val="0A0E19ED"/>
    <w:rsid w:val="0A561841"/>
    <w:rsid w:val="0A657DFD"/>
    <w:rsid w:val="0A6843C6"/>
    <w:rsid w:val="0A9C5906"/>
    <w:rsid w:val="0AA32829"/>
    <w:rsid w:val="0AA46CDF"/>
    <w:rsid w:val="0AB51F51"/>
    <w:rsid w:val="0ACA711F"/>
    <w:rsid w:val="0AD37F40"/>
    <w:rsid w:val="0ADD1CA5"/>
    <w:rsid w:val="0AFF3E15"/>
    <w:rsid w:val="0B0C319B"/>
    <w:rsid w:val="0B3F5AA6"/>
    <w:rsid w:val="0B535A77"/>
    <w:rsid w:val="0B570C68"/>
    <w:rsid w:val="0B672468"/>
    <w:rsid w:val="0B7167A7"/>
    <w:rsid w:val="0B7438F6"/>
    <w:rsid w:val="0B783A6A"/>
    <w:rsid w:val="0B833327"/>
    <w:rsid w:val="0BA544A8"/>
    <w:rsid w:val="0BA93473"/>
    <w:rsid w:val="0BAC4891"/>
    <w:rsid w:val="0BBF0E37"/>
    <w:rsid w:val="0BDA2165"/>
    <w:rsid w:val="0BE8747A"/>
    <w:rsid w:val="0BF97069"/>
    <w:rsid w:val="0BFC0499"/>
    <w:rsid w:val="0C5E2536"/>
    <w:rsid w:val="0C6A0AA1"/>
    <w:rsid w:val="0C797711"/>
    <w:rsid w:val="0C82421C"/>
    <w:rsid w:val="0CAD3E44"/>
    <w:rsid w:val="0CC34B59"/>
    <w:rsid w:val="0CD129CD"/>
    <w:rsid w:val="0CF64B77"/>
    <w:rsid w:val="0D01205A"/>
    <w:rsid w:val="0D2D5145"/>
    <w:rsid w:val="0D2E340C"/>
    <w:rsid w:val="0D4732B1"/>
    <w:rsid w:val="0D505110"/>
    <w:rsid w:val="0D734A8B"/>
    <w:rsid w:val="0D942E60"/>
    <w:rsid w:val="0DB41252"/>
    <w:rsid w:val="0DD35A03"/>
    <w:rsid w:val="0DDE045B"/>
    <w:rsid w:val="0E1E7FCD"/>
    <w:rsid w:val="0E5B31C8"/>
    <w:rsid w:val="0E757B16"/>
    <w:rsid w:val="0E7F5C61"/>
    <w:rsid w:val="0E93723B"/>
    <w:rsid w:val="0E980D8D"/>
    <w:rsid w:val="0ED72C20"/>
    <w:rsid w:val="0F1215F7"/>
    <w:rsid w:val="0F3908B1"/>
    <w:rsid w:val="0F6350DD"/>
    <w:rsid w:val="0F780FB2"/>
    <w:rsid w:val="0F8260A1"/>
    <w:rsid w:val="0F8364C3"/>
    <w:rsid w:val="0F87456B"/>
    <w:rsid w:val="0FAF7272"/>
    <w:rsid w:val="0FCB2931"/>
    <w:rsid w:val="0FDF2A3C"/>
    <w:rsid w:val="0FE853C3"/>
    <w:rsid w:val="0FF14184"/>
    <w:rsid w:val="101F2376"/>
    <w:rsid w:val="103A0B1B"/>
    <w:rsid w:val="103E2E4D"/>
    <w:rsid w:val="10576AF3"/>
    <w:rsid w:val="105771EA"/>
    <w:rsid w:val="105813F5"/>
    <w:rsid w:val="107A6EF4"/>
    <w:rsid w:val="10B63D07"/>
    <w:rsid w:val="10CB4329"/>
    <w:rsid w:val="10DE066D"/>
    <w:rsid w:val="10F474BD"/>
    <w:rsid w:val="11155938"/>
    <w:rsid w:val="11214408"/>
    <w:rsid w:val="112F056E"/>
    <w:rsid w:val="11314455"/>
    <w:rsid w:val="11462ADE"/>
    <w:rsid w:val="11630C64"/>
    <w:rsid w:val="1171136D"/>
    <w:rsid w:val="11724DF1"/>
    <w:rsid w:val="118C0CF6"/>
    <w:rsid w:val="11944960"/>
    <w:rsid w:val="11957C49"/>
    <w:rsid w:val="11B40C2C"/>
    <w:rsid w:val="11B40C40"/>
    <w:rsid w:val="11BB4C7B"/>
    <w:rsid w:val="11F33485"/>
    <w:rsid w:val="12141B61"/>
    <w:rsid w:val="12440EC6"/>
    <w:rsid w:val="1245068D"/>
    <w:rsid w:val="12FF141B"/>
    <w:rsid w:val="13145E0C"/>
    <w:rsid w:val="13376695"/>
    <w:rsid w:val="134469D4"/>
    <w:rsid w:val="13544621"/>
    <w:rsid w:val="135C1BE0"/>
    <w:rsid w:val="13673605"/>
    <w:rsid w:val="137B7854"/>
    <w:rsid w:val="137F0401"/>
    <w:rsid w:val="138E44E3"/>
    <w:rsid w:val="1396463B"/>
    <w:rsid w:val="13CB791E"/>
    <w:rsid w:val="13EF5577"/>
    <w:rsid w:val="13FE14A7"/>
    <w:rsid w:val="140F0496"/>
    <w:rsid w:val="1410624E"/>
    <w:rsid w:val="14190964"/>
    <w:rsid w:val="141C4E7B"/>
    <w:rsid w:val="141E4EB5"/>
    <w:rsid w:val="143F37EA"/>
    <w:rsid w:val="14495F5E"/>
    <w:rsid w:val="14525D7D"/>
    <w:rsid w:val="14577520"/>
    <w:rsid w:val="14796F4E"/>
    <w:rsid w:val="14BC18E4"/>
    <w:rsid w:val="14BC1AC1"/>
    <w:rsid w:val="14C55A10"/>
    <w:rsid w:val="14DA6571"/>
    <w:rsid w:val="14DD5408"/>
    <w:rsid w:val="14DF54C8"/>
    <w:rsid w:val="14E60FB3"/>
    <w:rsid w:val="15086C88"/>
    <w:rsid w:val="15101F55"/>
    <w:rsid w:val="151427B6"/>
    <w:rsid w:val="151843DF"/>
    <w:rsid w:val="152C5B49"/>
    <w:rsid w:val="15323FBE"/>
    <w:rsid w:val="15387F4B"/>
    <w:rsid w:val="15466049"/>
    <w:rsid w:val="15494556"/>
    <w:rsid w:val="155A350D"/>
    <w:rsid w:val="158F5D58"/>
    <w:rsid w:val="15930262"/>
    <w:rsid w:val="15B33315"/>
    <w:rsid w:val="15BB2629"/>
    <w:rsid w:val="15C162D5"/>
    <w:rsid w:val="15C35743"/>
    <w:rsid w:val="15DD560C"/>
    <w:rsid w:val="15F31AC3"/>
    <w:rsid w:val="15FA4D2C"/>
    <w:rsid w:val="162B5646"/>
    <w:rsid w:val="163D5424"/>
    <w:rsid w:val="16407AD6"/>
    <w:rsid w:val="16527EBB"/>
    <w:rsid w:val="1654694C"/>
    <w:rsid w:val="16BC608C"/>
    <w:rsid w:val="16E3427B"/>
    <w:rsid w:val="16EA089D"/>
    <w:rsid w:val="16EA613A"/>
    <w:rsid w:val="16EC606C"/>
    <w:rsid w:val="16F4751E"/>
    <w:rsid w:val="170B12C5"/>
    <w:rsid w:val="173F7A21"/>
    <w:rsid w:val="176E1C79"/>
    <w:rsid w:val="17820498"/>
    <w:rsid w:val="17BE5AF5"/>
    <w:rsid w:val="17DB7EAC"/>
    <w:rsid w:val="17EC683A"/>
    <w:rsid w:val="17F03EA7"/>
    <w:rsid w:val="17F17C59"/>
    <w:rsid w:val="17FD2B0A"/>
    <w:rsid w:val="1806427D"/>
    <w:rsid w:val="1824534B"/>
    <w:rsid w:val="183D6E97"/>
    <w:rsid w:val="18401FE8"/>
    <w:rsid w:val="18421BA9"/>
    <w:rsid w:val="184D1FA1"/>
    <w:rsid w:val="18556E59"/>
    <w:rsid w:val="18560E65"/>
    <w:rsid w:val="187B684D"/>
    <w:rsid w:val="187E017C"/>
    <w:rsid w:val="18870610"/>
    <w:rsid w:val="189649B3"/>
    <w:rsid w:val="18A1422E"/>
    <w:rsid w:val="18E72586"/>
    <w:rsid w:val="1906175F"/>
    <w:rsid w:val="191F3555"/>
    <w:rsid w:val="198D4BBB"/>
    <w:rsid w:val="19A91F54"/>
    <w:rsid w:val="19BF5FBB"/>
    <w:rsid w:val="19E8490B"/>
    <w:rsid w:val="19E966A3"/>
    <w:rsid w:val="19EE4126"/>
    <w:rsid w:val="19FC3484"/>
    <w:rsid w:val="1A137921"/>
    <w:rsid w:val="1A232E15"/>
    <w:rsid w:val="1A297FD2"/>
    <w:rsid w:val="1A2B6A3E"/>
    <w:rsid w:val="1A31109A"/>
    <w:rsid w:val="1A340363"/>
    <w:rsid w:val="1A424041"/>
    <w:rsid w:val="1A475519"/>
    <w:rsid w:val="1A6C22CB"/>
    <w:rsid w:val="1A830EB4"/>
    <w:rsid w:val="1A955AFD"/>
    <w:rsid w:val="1AB5169E"/>
    <w:rsid w:val="1AB70653"/>
    <w:rsid w:val="1AC84749"/>
    <w:rsid w:val="1AF052B1"/>
    <w:rsid w:val="1AFC55DB"/>
    <w:rsid w:val="1B052B57"/>
    <w:rsid w:val="1B0E0471"/>
    <w:rsid w:val="1B3618E7"/>
    <w:rsid w:val="1B3F2E65"/>
    <w:rsid w:val="1B4068BC"/>
    <w:rsid w:val="1B5B0B10"/>
    <w:rsid w:val="1B7004EB"/>
    <w:rsid w:val="1B861BDC"/>
    <w:rsid w:val="1B8B485C"/>
    <w:rsid w:val="1BB35389"/>
    <w:rsid w:val="1BBC3641"/>
    <w:rsid w:val="1BD0317A"/>
    <w:rsid w:val="1BD463C4"/>
    <w:rsid w:val="1BFD046B"/>
    <w:rsid w:val="1C3A0FB0"/>
    <w:rsid w:val="1C3A7381"/>
    <w:rsid w:val="1C404374"/>
    <w:rsid w:val="1C4E792B"/>
    <w:rsid w:val="1C61554F"/>
    <w:rsid w:val="1C7007E8"/>
    <w:rsid w:val="1C814586"/>
    <w:rsid w:val="1C8E5A9E"/>
    <w:rsid w:val="1CAB13C1"/>
    <w:rsid w:val="1CC40005"/>
    <w:rsid w:val="1CCB2653"/>
    <w:rsid w:val="1CDA30BE"/>
    <w:rsid w:val="1CE01EEC"/>
    <w:rsid w:val="1CEE2DBA"/>
    <w:rsid w:val="1CFD2E7C"/>
    <w:rsid w:val="1D027ADC"/>
    <w:rsid w:val="1D207934"/>
    <w:rsid w:val="1D251ECC"/>
    <w:rsid w:val="1D403BD3"/>
    <w:rsid w:val="1D437058"/>
    <w:rsid w:val="1D4B3E53"/>
    <w:rsid w:val="1D555136"/>
    <w:rsid w:val="1D7A6120"/>
    <w:rsid w:val="1D7C62F9"/>
    <w:rsid w:val="1D7E5055"/>
    <w:rsid w:val="1D8164C2"/>
    <w:rsid w:val="1D887529"/>
    <w:rsid w:val="1D9571FA"/>
    <w:rsid w:val="1D9938A2"/>
    <w:rsid w:val="1DAE7A4F"/>
    <w:rsid w:val="1DCE1935"/>
    <w:rsid w:val="1DF10D10"/>
    <w:rsid w:val="1E0206AD"/>
    <w:rsid w:val="1E293229"/>
    <w:rsid w:val="1E334A61"/>
    <w:rsid w:val="1E516059"/>
    <w:rsid w:val="1E5B3963"/>
    <w:rsid w:val="1E5C6074"/>
    <w:rsid w:val="1E8F273E"/>
    <w:rsid w:val="1E912928"/>
    <w:rsid w:val="1EA83A60"/>
    <w:rsid w:val="1ECB1102"/>
    <w:rsid w:val="1EDA5857"/>
    <w:rsid w:val="1EEC49E3"/>
    <w:rsid w:val="1EFE27F0"/>
    <w:rsid w:val="1F076DED"/>
    <w:rsid w:val="1F103B84"/>
    <w:rsid w:val="1F1254F2"/>
    <w:rsid w:val="1F3C64D2"/>
    <w:rsid w:val="1F492344"/>
    <w:rsid w:val="1FB614BE"/>
    <w:rsid w:val="20031954"/>
    <w:rsid w:val="201D3E22"/>
    <w:rsid w:val="20334BA3"/>
    <w:rsid w:val="2041191C"/>
    <w:rsid w:val="206506CD"/>
    <w:rsid w:val="2083103B"/>
    <w:rsid w:val="20844AF0"/>
    <w:rsid w:val="2087037A"/>
    <w:rsid w:val="20AA437B"/>
    <w:rsid w:val="20AE05EF"/>
    <w:rsid w:val="20D00C51"/>
    <w:rsid w:val="20DC45BC"/>
    <w:rsid w:val="20FE5C13"/>
    <w:rsid w:val="21190F27"/>
    <w:rsid w:val="213B3AB2"/>
    <w:rsid w:val="21466046"/>
    <w:rsid w:val="214C0685"/>
    <w:rsid w:val="21552795"/>
    <w:rsid w:val="21657C13"/>
    <w:rsid w:val="217D47CB"/>
    <w:rsid w:val="21A50202"/>
    <w:rsid w:val="21C40C8E"/>
    <w:rsid w:val="21C40F15"/>
    <w:rsid w:val="21DD7F7D"/>
    <w:rsid w:val="21E02CC5"/>
    <w:rsid w:val="21E749B5"/>
    <w:rsid w:val="21F23FCE"/>
    <w:rsid w:val="21FD5B5B"/>
    <w:rsid w:val="22172507"/>
    <w:rsid w:val="2225501E"/>
    <w:rsid w:val="2252374B"/>
    <w:rsid w:val="225768D5"/>
    <w:rsid w:val="226763C9"/>
    <w:rsid w:val="22C03A47"/>
    <w:rsid w:val="22E43F69"/>
    <w:rsid w:val="22EA5C10"/>
    <w:rsid w:val="2314716B"/>
    <w:rsid w:val="234D66D3"/>
    <w:rsid w:val="23554516"/>
    <w:rsid w:val="23780867"/>
    <w:rsid w:val="23837223"/>
    <w:rsid w:val="239148FA"/>
    <w:rsid w:val="2397604E"/>
    <w:rsid w:val="23BD0220"/>
    <w:rsid w:val="23E54573"/>
    <w:rsid w:val="242D5F50"/>
    <w:rsid w:val="243C4DD2"/>
    <w:rsid w:val="244535C3"/>
    <w:rsid w:val="2451787D"/>
    <w:rsid w:val="2458771C"/>
    <w:rsid w:val="24754AC0"/>
    <w:rsid w:val="248808DC"/>
    <w:rsid w:val="24E0727C"/>
    <w:rsid w:val="24E360C8"/>
    <w:rsid w:val="24F839B5"/>
    <w:rsid w:val="25111693"/>
    <w:rsid w:val="25236158"/>
    <w:rsid w:val="253C725A"/>
    <w:rsid w:val="25412625"/>
    <w:rsid w:val="25590BBF"/>
    <w:rsid w:val="256D597E"/>
    <w:rsid w:val="25C65FCA"/>
    <w:rsid w:val="25D427ED"/>
    <w:rsid w:val="25DC2AF3"/>
    <w:rsid w:val="26077AAE"/>
    <w:rsid w:val="261D0A75"/>
    <w:rsid w:val="262D563A"/>
    <w:rsid w:val="262D7375"/>
    <w:rsid w:val="265748F8"/>
    <w:rsid w:val="266468EC"/>
    <w:rsid w:val="26756C9A"/>
    <w:rsid w:val="26836BFE"/>
    <w:rsid w:val="26A8657E"/>
    <w:rsid w:val="270D56A1"/>
    <w:rsid w:val="270D5B6F"/>
    <w:rsid w:val="27237C25"/>
    <w:rsid w:val="272A6A19"/>
    <w:rsid w:val="27312457"/>
    <w:rsid w:val="273A6720"/>
    <w:rsid w:val="27430F49"/>
    <w:rsid w:val="27760CFD"/>
    <w:rsid w:val="27810992"/>
    <w:rsid w:val="27885E75"/>
    <w:rsid w:val="27891CFD"/>
    <w:rsid w:val="27943A5C"/>
    <w:rsid w:val="27953A8E"/>
    <w:rsid w:val="27B97E2D"/>
    <w:rsid w:val="27C92D3B"/>
    <w:rsid w:val="27DD1465"/>
    <w:rsid w:val="2810577B"/>
    <w:rsid w:val="2816667B"/>
    <w:rsid w:val="281D4F97"/>
    <w:rsid w:val="281D789C"/>
    <w:rsid w:val="28502302"/>
    <w:rsid w:val="28577774"/>
    <w:rsid w:val="2887287B"/>
    <w:rsid w:val="28923B61"/>
    <w:rsid w:val="28A8662A"/>
    <w:rsid w:val="28B17186"/>
    <w:rsid w:val="28F82CEE"/>
    <w:rsid w:val="29087681"/>
    <w:rsid w:val="29142341"/>
    <w:rsid w:val="29167CB5"/>
    <w:rsid w:val="293D5BC7"/>
    <w:rsid w:val="29451C20"/>
    <w:rsid w:val="2949575B"/>
    <w:rsid w:val="298529BE"/>
    <w:rsid w:val="29873A6F"/>
    <w:rsid w:val="2990186E"/>
    <w:rsid w:val="29943091"/>
    <w:rsid w:val="29A17581"/>
    <w:rsid w:val="29CA770C"/>
    <w:rsid w:val="29D63E9E"/>
    <w:rsid w:val="29F51C93"/>
    <w:rsid w:val="29F82483"/>
    <w:rsid w:val="2A64477C"/>
    <w:rsid w:val="2A6651E7"/>
    <w:rsid w:val="2A6B2C43"/>
    <w:rsid w:val="2A7C3988"/>
    <w:rsid w:val="2A816F32"/>
    <w:rsid w:val="2A824C2D"/>
    <w:rsid w:val="2A8C309D"/>
    <w:rsid w:val="2AF315AB"/>
    <w:rsid w:val="2AFF0AA7"/>
    <w:rsid w:val="2B0A5747"/>
    <w:rsid w:val="2B0A765E"/>
    <w:rsid w:val="2B0E076F"/>
    <w:rsid w:val="2B2A32EF"/>
    <w:rsid w:val="2B2F6B8C"/>
    <w:rsid w:val="2B461BDF"/>
    <w:rsid w:val="2B7C5F94"/>
    <w:rsid w:val="2B8078C6"/>
    <w:rsid w:val="2BB6178F"/>
    <w:rsid w:val="2BDE7FE2"/>
    <w:rsid w:val="2BEB5A60"/>
    <w:rsid w:val="2BED37D9"/>
    <w:rsid w:val="2BF524B4"/>
    <w:rsid w:val="2C003993"/>
    <w:rsid w:val="2C343419"/>
    <w:rsid w:val="2C4405C4"/>
    <w:rsid w:val="2C446C8C"/>
    <w:rsid w:val="2C697098"/>
    <w:rsid w:val="2C8F150E"/>
    <w:rsid w:val="2CB43ABF"/>
    <w:rsid w:val="2CBD15EB"/>
    <w:rsid w:val="2CC4775C"/>
    <w:rsid w:val="2CD03FD8"/>
    <w:rsid w:val="2CEC076D"/>
    <w:rsid w:val="2D037A4F"/>
    <w:rsid w:val="2D2508F9"/>
    <w:rsid w:val="2D627807"/>
    <w:rsid w:val="2D7429E3"/>
    <w:rsid w:val="2D9619D7"/>
    <w:rsid w:val="2D9B6B71"/>
    <w:rsid w:val="2DA01D8E"/>
    <w:rsid w:val="2DAD0B89"/>
    <w:rsid w:val="2DD54A39"/>
    <w:rsid w:val="2DE53E37"/>
    <w:rsid w:val="2DEF69FE"/>
    <w:rsid w:val="2DF46E97"/>
    <w:rsid w:val="2E0B598F"/>
    <w:rsid w:val="2E0F5F85"/>
    <w:rsid w:val="2E184DAE"/>
    <w:rsid w:val="2E195E35"/>
    <w:rsid w:val="2E1A1F95"/>
    <w:rsid w:val="2E372719"/>
    <w:rsid w:val="2E5B415D"/>
    <w:rsid w:val="2E7573F0"/>
    <w:rsid w:val="2E7A4A66"/>
    <w:rsid w:val="2ED524A2"/>
    <w:rsid w:val="2EDD53CD"/>
    <w:rsid w:val="2EF516A2"/>
    <w:rsid w:val="2F0451D0"/>
    <w:rsid w:val="2F0B6D9F"/>
    <w:rsid w:val="2F2603C2"/>
    <w:rsid w:val="2F49141D"/>
    <w:rsid w:val="2F4F4D40"/>
    <w:rsid w:val="2F7B0FC3"/>
    <w:rsid w:val="2F7F78DA"/>
    <w:rsid w:val="2FA538E8"/>
    <w:rsid w:val="2FB21B49"/>
    <w:rsid w:val="2FC50151"/>
    <w:rsid w:val="2FDB7F84"/>
    <w:rsid w:val="2FDE2A7E"/>
    <w:rsid w:val="2FF07430"/>
    <w:rsid w:val="300A0550"/>
    <w:rsid w:val="301422BC"/>
    <w:rsid w:val="30147E30"/>
    <w:rsid w:val="30605B64"/>
    <w:rsid w:val="306B1085"/>
    <w:rsid w:val="308405BA"/>
    <w:rsid w:val="30B63A56"/>
    <w:rsid w:val="30E04683"/>
    <w:rsid w:val="30F92AD7"/>
    <w:rsid w:val="312D02F7"/>
    <w:rsid w:val="31676662"/>
    <w:rsid w:val="31860E50"/>
    <w:rsid w:val="31894F6F"/>
    <w:rsid w:val="31AA315C"/>
    <w:rsid w:val="31E74446"/>
    <w:rsid w:val="323579BC"/>
    <w:rsid w:val="323E1D27"/>
    <w:rsid w:val="326A29B7"/>
    <w:rsid w:val="326C7B73"/>
    <w:rsid w:val="32733A5C"/>
    <w:rsid w:val="3284349E"/>
    <w:rsid w:val="3293098B"/>
    <w:rsid w:val="3297148B"/>
    <w:rsid w:val="3298589B"/>
    <w:rsid w:val="32C13669"/>
    <w:rsid w:val="32E4200F"/>
    <w:rsid w:val="32E85800"/>
    <w:rsid w:val="32F5649B"/>
    <w:rsid w:val="33005A44"/>
    <w:rsid w:val="33030C23"/>
    <w:rsid w:val="33054A89"/>
    <w:rsid w:val="330A7F08"/>
    <w:rsid w:val="33342A24"/>
    <w:rsid w:val="3335472B"/>
    <w:rsid w:val="333C3F47"/>
    <w:rsid w:val="3377303A"/>
    <w:rsid w:val="33776899"/>
    <w:rsid w:val="339E23A0"/>
    <w:rsid w:val="33B043AE"/>
    <w:rsid w:val="33EA6DB0"/>
    <w:rsid w:val="33EB0C67"/>
    <w:rsid w:val="33F62651"/>
    <w:rsid w:val="33FC6560"/>
    <w:rsid w:val="341F6160"/>
    <w:rsid w:val="3475360D"/>
    <w:rsid w:val="34823B76"/>
    <w:rsid w:val="349C7EAD"/>
    <w:rsid w:val="34A31D27"/>
    <w:rsid w:val="34BA7332"/>
    <w:rsid w:val="34CB5520"/>
    <w:rsid w:val="34D0261F"/>
    <w:rsid w:val="34D82745"/>
    <w:rsid w:val="34E806C2"/>
    <w:rsid w:val="351C1374"/>
    <w:rsid w:val="354B056A"/>
    <w:rsid w:val="35646C4F"/>
    <w:rsid w:val="358D17E7"/>
    <w:rsid w:val="358F4C6F"/>
    <w:rsid w:val="35A363ED"/>
    <w:rsid w:val="35C718EF"/>
    <w:rsid w:val="35F136E7"/>
    <w:rsid w:val="360139DC"/>
    <w:rsid w:val="36055AF4"/>
    <w:rsid w:val="36100522"/>
    <w:rsid w:val="361D5EAD"/>
    <w:rsid w:val="36433EB3"/>
    <w:rsid w:val="36452E7A"/>
    <w:rsid w:val="364D31A9"/>
    <w:rsid w:val="365C50E6"/>
    <w:rsid w:val="367178FD"/>
    <w:rsid w:val="36BA165C"/>
    <w:rsid w:val="36D21BB2"/>
    <w:rsid w:val="36EE0537"/>
    <w:rsid w:val="36F870A6"/>
    <w:rsid w:val="37032C5E"/>
    <w:rsid w:val="3707366D"/>
    <w:rsid w:val="3717454F"/>
    <w:rsid w:val="37185172"/>
    <w:rsid w:val="371B0257"/>
    <w:rsid w:val="371B7A05"/>
    <w:rsid w:val="37253A78"/>
    <w:rsid w:val="37291B18"/>
    <w:rsid w:val="374F6631"/>
    <w:rsid w:val="3759071C"/>
    <w:rsid w:val="3763690F"/>
    <w:rsid w:val="37665454"/>
    <w:rsid w:val="376C6BB9"/>
    <w:rsid w:val="37894D67"/>
    <w:rsid w:val="37951E84"/>
    <w:rsid w:val="37EA30E5"/>
    <w:rsid w:val="382702D4"/>
    <w:rsid w:val="38351A7B"/>
    <w:rsid w:val="38420F9D"/>
    <w:rsid w:val="38433A67"/>
    <w:rsid w:val="385164DE"/>
    <w:rsid w:val="387704E8"/>
    <w:rsid w:val="38904C3F"/>
    <w:rsid w:val="38A66799"/>
    <w:rsid w:val="38A7723F"/>
    <w:rsid w:val="38B96BFE"/>
    <w:rsid w:val="38BA6991"/>
    <w:rsid w:val="38BF2A60"/>
    <w:rsid w:val="38DE18CE"/>
    <w:rsid w:val="38E64057"/>
    <w:rsid w:val="38E944FB"/>
    <w:rsid w:val="39161D88"/>
    <w:rsid w:val="391A29D1"/>
    <w:rsid w:val="3949013B"/>
    <w:rsid w:val="3959641A"/>
    <w:rsid w:val="3966253C"/>
    <w:rsid w:val="399332B5"/>
    <w:rsid w:val="399961A1"/>
    <w:rsid w:val="39BB5D85"/>
    <w:rsid w:val="39BF5515"/>
    <w:rsid w:val="39CC65F1"/>
    <w:rsid w:val="39E856FE"/>
    <w:rsid w:val="39F014AD"/>
    <w:rsid w:val="39F6754E"/>
    <w:rsid w:val="39F96117"/>
    <w:rsid w:val="3A210C3B"/>
    <w:rsid w:val="3A213983"/>
    <w:rsid w:val="3A250D09"/>
    <w:rsid w:val="3A3404ED"/>
    <w:rsid w:val="3A521D71"/>
    <w:rsid w:val="3AEB5A3F"/>
    <w:rsid w:val="3AED1F00"/>
    <w:rsid w:val="3B031276"/>
    <w:rsid w:val="3B7327DE"/>
    <w:rsid w:val="3B817163"/>
    <w:rsid w:val="3BCC2587"/>
    <w:rsid w:val="3BCE363F"/>
    <w:rsid w:val="3BCF5349"/>
    <w:rsid w:val="3BDB423C"/>
    <w:rsid w:val="3C1F6EE0"/>
    <w:rsid w:val="3C280836"/>
    <w:rsid w:val="3C532B59"/>
    <w:rsid w:val="3C6960A2"/>
    <w:rsid w:val="3C9A7879"/>
    <w:rsid w:val="3CC53CF8"/>
    <w:rsid w:val="3CCB204C"/>
    <w:rsid w:val="3CD44D8C"/>
    <w:rsid w:val="3CD725EB"/>
    <w:rsid w:val="3CEC79DA"/>
    <w:rsid w:val="3CF227E3"/>
    <w:rsid w:val="3CF3363E"/>
    <w:rsid w:val="3CFB4BF8"/>
    <w:rsid w:val="3D067D81"/>
    <w:rsid w:val="3D0D14E9"/>
    <w:rsid w:val="3D1C5DB7"/>
    <w:rsid w:val="3D3A165C"/>
    <w:rsid w:val="3D51706F"/>
    <w:rsid w:val="3D6607DF"/>
    <w:rsid w:val="3DA8634A"/>
    <w:rsid w:val="3DD16322"/>
    <w:rsid w:val="3DE503F8"/>
    <w:rsid w:val="3DE631E3"/>
    <w:rsid w:val="3DFF37AA"/>
    <w:rsid w:val="3E304112"/>
    <w:rsid w:val="3E55733C"/>
    <w:rsid w:val="3E5B69F4"/>
    <w:rsid w:val="3E79544F"/>
    <w:rsid w:val="3E942232"/>
    <w:rsid w:val="3E9719C1"/>
    <w:rsid w:val="3EA9200D"/>
    <w:rsid w:val="3EC141CA"/>
    <w:rsid w:val="3ED2059A"/>
    <w:rsid w:val="3ED94BB3"/>
    <w:rsid w:val="3EEB422C"/>
    <w:rsid w:val="3EED6C32"/>
    <w:rsid w:val="3EF55C4B"/>
    <w:rsid w:val="3EF80599"/>
    <w:rsid w:val="3F2248A9"/>
    <w:rsid w:val="3F37436F"/>
    <w:rsid w:val="3F972E90"/>
    <w:rsid w:val="3FA46875"/>
    <w:rsid w:val="3FB70EEC"/>
    <w:rsid w:val="3FC24A26"/>
    <w:rsid w:val="3FCB020B"/>
    <w:rsid w:val="403F01F0"/>
    <w:rsid w:val="40464813"/>
    <w:rsid w:val="40517DE4"/>
    <w:rsid w:val="40722EE3"/>
    <w:rsid w:val="4077333A"/>
    <w:rsid w:val="40BE4191"/>
    <w:rsid w:val="40C2139E"/>
    <w:rsid w:val="40C2233B"/>
    <w:rsid w:val="40C4518C"/>
    <w:rsid w:val="40D92788"/>
    <w:rsid w:val="40DF216C"/>
    <w:rsid w:val="40E06787"/>
    <w:rsid w:val="41114C19"/>
    <w:rsid w:val="4114316A"/>
    <w:rsid w:val="41231EFD"/>
    <w:rsid w:val="413565B8"/>
    <w:rsid w:val="41A4016F"/>
    <w:rsid w:val="41AE4199"/>
    <w:rsid w:val="41CE13D0"/>
    <w:rsid w:val="41E23B57"/>
    <w:rsid w:val="41E60DD7"/>
    <w:rsid w:val="420F7869"/>
    <w:rsid w:val="421800C3"/>
    <w:rsid w:val="421D3E03"/>
    <w:rsid w:val="422E19C7"/>
    <w:rsid w:val="422F4080"/>
    <w:rsid w:val="42354D77"/>
    <w:rsid w:val="425945FC"/>
    <w:rsid w:val="42642026"/>
    <w:rsid w:val="426E7F1A"/>
    <w:rsid w:val="42885795"/>
    <w:rsid w:val="42A02D8A"/>
    <w:rsid w:val="42AA3224"/>
    <w:rsid w:val="42BC7734"/>
    <w:rsid w:val="42C67A6B"/>
    <w:rsid w:val="42D77C74"/>
    <w:rsid w:val="43087825"/>
    <w:rsid w:val="430C307D"/>
    <w:rsid w:val="43156535"/>
    <w:rsid w:val="433B2095"/>
    <w:rsid w:val="43463FBA"/>
    <w:rsid w:val="43494B5D"/>
    <w:rsid w:val="43582C91"/>
    <w:rsid w:val="435B7DF5"/>
    <w:rsid w:val="435F745A"/>
    <w:rsid w:val="437F6D39"/>
    <w:rsid w:val="438011AD"/>
    <w:rsid w:val="438132DD"/>
    <w:rsid w:val="43A939C0"/>
    <w:rsid w:val="43AB6138"/>
    <w:rsid w:val="43B24252"/>
    <w:rsid w:val="43B75764"/>
    <w:rsid w:val="43C74D10"/>
    <w:rsid w:val="43D823EE"/>
    <w:rsid w:val="44122884"/>
    <w:rsid w:val="442633D0"/>
    <w:rsid w:val="44330FD2"/>
    <w:rsid w:val="443A6B2B"/>
    <w:rsid w:val="44551AC2"/>
    <w:rsid w:val="4463394E"/>
    <w:rsid w:val="446B2DC3"/>
    <w:rsid w:val="447D08B4"/>
    <w:rsid w:val="447D6659"/>
    <w:rsid w:val="447F110D"/>
    <w:rsid w:val="44C27A29"/>
    <w:rsid w:val="44C37C6B"/>
    <w:rsid w:val="44E827CB"/>
    <w:rsid w:val="44F46A7F"/>
    <w:rsid w:val="44F47784"/>
    <w:rsid w:val="450553F4"/>
    <w:rsid w:val="452A5BD7"/>
    <w:rsid w:val="45365545"/>
    <w:rsid w:val="45370164"/>
    <w:rsid w:val="453D2FB3"/>
    <w:rsid w:val="454A61EB"/>
    <w:rsid w:val="454D3BB7"/>
    <w:rsid w:val="455E3491"/>
    <w:rsid w:val="4569192C"/>
    <w:rsid w:val="456F563A"/>
    <w:rsid w:val="45B91FAE"/>
    <w:rsid w:val="45C07009"/>
    <w:rsid w:val="45CA69E9"/>
    <w:rsid w:val="45D4490F"/>
    <w:rsid w:val="45D66747"/>
    <w:rsid w:val="45F472DF"/>
    <w:rsid w:val="46060648"/>
    <w:rsid w:val="46156C09"/>
    <w:rsid w:val="46213E19"/>
    <w:rsid w:val="4623182B"/>
    <w:rsid w:val="4655652C"/>
    <w:rsid w:val="468508C4"/>
    <w:rsid w:val="468A042F"/>
    <w:rsid w:val="46AF3A3E"/>
    <w:rsid w:val="46BF504C"/>
    <w:rsid w:val="46C068AF"/>
    <w:rsid w:val="46CF68EE"/>
    <w:rsid w:val="46D45767"/>
    <w:rsid w:val="46E81F21"/>
    <w:rsid w:val="47451820"/>
    <w:rsid w:val="47472DF1"/>
    <w:rsid w:val="476360FF"/>
    <w:rsid w:val="476E631A"/>
    <w:rsid w:val="478F5743"/>
    <w:rsid w:val="47C33193"/>
    <w:rsid w:val="47C507D3"/>
    <w:rsid w:val="47DC77DC"/>
    <w:rsid w:val="47DF45D4"/>
    <w:rsid w:val="48010498"/>
    <w:rsid w:val="480B38FE"/>
    <w:rsid w:val="48240225"/>
    <w:rsid w:val="48273267"/>
    <w:rsid w:val="484D7B05"/>
    <w:rsid w:val="485208BC"/>
    <w:rsid w:val="48650B79"/>
    <w:rsid w:val="487B125B"/>
    <w:rsid w:val="487B5097"/>
    <w:rsid w:val="48867F6B"/>
    <w:rsid w:val="48B13100"/>
    <w:rsid w:val="48B20D65"/>
    <w:rsid w:val="48E76D74"/>
    <w:rsid w:val="48F63786"/>
    <w:rsid w:val="491A0E67"/>
    <w:rsid w:val="491A741F"/>
    <w:rsid w:val="492C02EF"/>
    <w:rsid w:val="49370360"/>
    <w:rsid w:val="497B2E67"/>
    <w:rsid w:val="49B8356F"/>
    <w:rsid w:val="49BF3470"/>
    <w:rsid w:val="49CF2371"/>
    <w:rsid w:val="49D819A4"/>
    <w:rsid w:val="49E07309"/>
    <w:rsid w:val="4A1C2238"/>
    <w:rsid w:val="4A5F432F"/>
    <w:rsid w:val="4A821787"/>
    <w:rsid w:val="4A8E6E4F"/>
    <w:rsid w:val="4A90490E"/>
    <w:rsid w:val="4AA5060A"/>
    <w:rsid w:val="4AA62B15"/>
    <w:rsid w:val="4AB3753C"/>
    <w:rsid w:val="4AFD5A2E"/>
    <w:rsid w:val="4B050169"/>
    <w:rsid w:val="4B0B1574"/>
    <w:rsid w:val="4B156FF4"/>
    <w:rsid w:val="4B2B675B"/>
    <w:rsid w:val="4B4507DB"/>
    <w:rsid w:val="4B4F1305"/>
    <w:rsid w:val="4B885F1B"/>
    <w:rsid w:val="4B8931CA"/>
    <w:rsid w:val="4B941F8D"/>
    <w:rsid w:val="4BA42905"/>
    <w:rsid w:val="4BAC36C9"/>
    <w:rsid w:val="4BBF372B"/>
    <w:rsid w:val="4BCA527F"/>
    <w:rsid w:val="4BEC184B"/>
    <w:rsid w:val="4BEC5802"/>
    <w:rsid w:val="4BF219E8"/>
    <w:rsid w:val="4BFF1F2F"/>
    <w:rsid w:val="4C0C32F3"/>
    <w:rsid w:val="4C631EDA"/>
    <w:rsid w:val="4C686ED8"/>
    <w:rsid w:val="4C7217B3"/>
    <w:rsid w:val="4C7E0D3A"/>
    <w:rsid w:val="4C875034"/>
    <w:rsid w:val="4C9825E2"/>
    <w:rsid w:val="4C9B6381"/>
    <w:rsid w:val="4CB216E2"/>
    <w:rsid w:val="4CB5755E"/>
    <w:rsid w:val="4CF177CB"/>
    <w:rsid w:val="4CF37FED"/>
    <w:rsid w:val="4CF678CA"/>
    <w:rsid w:val="4D175216"/>
    <w:rsid w:val="4D191608"/>
    <w:rsid w:val="4D295C6E"/>
    <w:rsid w:val="4D7A21A0"/>
    <w:rsid w:val="4DC92C88"/>
    <w:rsid w:val="4DCA2B46"/>
    <w:rsid w:val="4DD51956"/>
    <w:rsid w:val="4E033913"/>
    <w:rsid w:val="4E1C5438"/>
    <w:rsid w:val="4E1D2B4A"/>
    <w:rsid w:val="4E300AFA"/>
    <w:rsid w:val="4E633B47"/>
    <w:rsid w:val="4E7B75DD"/>
    <w:rsid w:val="4E9C062B"/>
    <w:rsid w:val="4EA35572"/>
    <w:rsid w:val="4EA51711"/>
    <w:rsid w:val="4EB4046C"/>
    <w:rsid w:val="4EB777B3"/>
    <w:rsid w:val="4EFA0293"/>
    <w:rsid w:val="4EFC7319"/>
    <w:rsid w:val="4EFD5E9B"/>
    <w:rsid w:val="4F2471BE"/>
    <w:rsid w:val="4F4C19E2"/>
    <w:rsid w:val="4F7821DB"/>
    <w:rsid w:val="4F7E4A9E"/>
    <w:rsid w:val="4F911A9D"/>
    <w:rsid w:val="4FAE473E"/>
    <w:rsid w:val="4FB20A24"/>
    <w:rsid w:val="4FBD1E27"/>
    <w:rsid w:val="4FC04D6D"/>
    <w:rsid w:val="4FE53FA8"/>
    <w:rsid w:val="4FEC2B8D"/>
    <w:rsid w:val="4FF53A7A"/>
    <w:rsid w:val="4FFE3BFE"/>
    <w:rsid w:val="502A2C11"/>
    <w:rsid w:val="50365187"/>
    <w:rsid w:val="50442D2C"/>
    <w:rsid w:val="506357CD"/>
    <w:rsid w:val="506579EB"/>
    <w:rsid w:val="50841485"/>
    <w:rsid w:val="5092395C"/>
    <w:rsid w:val="5097037B"/>
    <w:rsid w:val="50B81E54"/>
    <w:rsid w:val="50CC7DA5"/>
    <w:rsid w:val="51005BB2"/>
    <w:rsid w:val="51075EEC"/>
    <w:rsid w:val="511A208C"/>
    <w:rsid w:val="51253F50"/>
    <w:rsid w:val="5126411B"/>
    <w:rsid w:val="5127667D"/>
    <w:rsid w:val="512D7E85"/>
    <w:rsid w:val="513423E9"/>
    <w:rsid w:val="513E2729"/>
    <w:rsid w:val="514E3B10"/>
    <w:rsid w:val="5153765D"/>
    <w:rsid w:val="516B725C"/>
    <w:rsid w:val="516C15B6"/>
    <w:rsid w:val="51921376"/>
    <w:rsid w:val="519A2902"/>
    <w:rsid w:val="519C4E03"/>
    <w:rsid w:val="51D266A4"/>
    <w:rsid w:val="51DE56EE"/>
    <w:rsid w:val="51F07C41"/>
    <w:rsid w:val="51F85995"/>
    <w:rsid w:val="521543FC"/>
    <w:rsid w:val="522D6266"/>
    <w:rsid w:val="523C7246"/>
    <w:rsid w:val="523E2E24"/>
    <w:rsid w:val="524D4537"/>
    <w:rsid w:val="528D6E20"/>
    <w:rsid w:val="52990C1F"/>
    <w:rsid w:val="52A4251C"/>
    <w:rsid w:val="52A5443D"/>
    <w:rsid w:val="52EF307F"/>
    <w:rsid w:val="52FD3F96"/>
    <w:rsid w:val="530F1EE8"/>
    <w:rsid w:val="53194CFF"/>
    <w:rsid w:val="53320972"/>
    <w:rsid w:val="53373026"/>
    <w:rsid w:val="53594062"/>
    <w:rsid w:val="53814A6A"/>
    <w:rsid w:val="53835FCF"/>
    <w:rsid w:val="539E33B1"/>
    <w:rsid w:val="53C04521"/>
    <w:rsid w:val="53C06202"/>
    <w:rsid w:val="53CD15EF"/>
    <w:rsid w:val="53D0410E"/>
    <w:rsid w:val="53DF58E9"/>
    <w:rsid w:val="53E30766"/>
    <w:rsid w:val="540E237B"/>
    <w:rsid w:val="542D00D8"/>
    <w:rsid w:val="543747C1"/>
    <w:rsid w:val="544666C9"/>
    <w:rsid w:val="544C281F"/>
    <w:rsid w:val="544F7F2E"/>
    <w:rsid w:val="545F655F"/>
    <w:rsid w:val="548375C7"/>
    <w:rsid w:val="54C960A6"/>
    <w:rsid w:val="54D9267C"/>
    <w:rsid w:val="54F317F7"/>
    <w:rsid w:val="54F749A7"/>
    <w:rsid w:val="55042847"/>
    <w:rsid w:val="551662CA"/>
    <w:rsid w:val="551955F2"/>
    <w:rsid w:val="551E01D6"/>
    <w:rsid w:val="553232B5"/>
    <w:rsid w:val="55367803"/>
    <w:rsid w:val="55485AA9"/>
    <w:rsid w:val="556B198D"/>
    <w:rsid w:val="55717E88"/>
    <w:rsid w:val="557E5697"/>
    <w:rsid w:val="559D75B9"/>
    <w:rsid w:val="55F417F2"/>
    <w:rsid w:val="55F4660F"/>
    <w:rsid w:val="55FB6B21"/>
    <w:rsid w:val="562F0788"/>
    <w:rsid w:val="56352C9A"/>
    <w:rsid w:val="564E62D7"/>
    <w:rsid w:val="5659399A"/>
    <w:rsid w:val="56645440"/>
    <w:rsid w:val="56704D0A"/>
    <w:rsid w:val="567C3995"/>
    <w:rsid w:val="56894A3D"/>
    <w:rsid w:val="56B8428B"/>
    <w:rsid w:val="56C51BD2"/>
    <w:rsid w:val="56CD39F5"/>
    <w:rsid w:val="56F30B79"/>
    <w:rsid w:val="56F41FE6"/>
    <w:rsid w:val="57441AD6"/>
    <w:rsid w:val="574B69B1"/>
    <w:rsid w:val="57560B07"/>
    <w:rsid w:val="57937FFB"/>
    <w:rsid w:val="579849A5"/>
    <w:rsid w:val="57B462CA"/>
    <w:rsid w:val="57BF65B4"/>
    <w:rsid w:val="57FD30AE"/>
    <w:rsid w:val="580F6EE2"/>
    <w:rsid w:val="581D11EC"/>
    <w:rsid w:val="581F6200"/>
    <w:rsid w:val="582D6394"/>
    <w:rsid w:val="585F74A0"/>
    <w:rsid w:val="58762DC6"/>
    <w:rsid w:val="589C427F"/>
    <w:rsid w:val="58A8618E"/>
    <w:rsid w:val="58AB61ED"/>
    <w:rsid w:val="58AE3138"/>
    <w:rsid w:val="58B052FB"/>
    <w:rsid w:val="58B6101A"/>
    <w:rsid w:val="58B611E5"/>
    <w:rsid w:val="58D55D03"/>
    <w:rsid w:val="58D91B4A"/>
    <w:rsid w:val="58DF3A44"/>
    <w:rsid w:val="58E96331"/>
    <w:rsid w:val="58EC7815"/>
    <w:rsid w:val="58FC00BD"/>
    <w:rsid w:val="58FC7AC9"/>
    <w:rsid w:val="590B0801"/>
    <w:rsid w:val="5919218E"/>
    <w:rsid w:val="592311F3"/>
    <w:rsid w:val="593B6397"/>
    <w:rsid w:val="593F2508"/>
    <w:rsid w:val="594F6D49"/>
    <w:rsid w:val="596F07B3"/>
    <w:rsid w:val="59703447"/>
    <w:rsid w:val="597A288C"/>
    <w:rsid w:val="597B1E94"/>
    <w:rsid w:val="598D160D"/>
    <w:rsid w:val="599D0D72"/>
    <w:rsid w:val="59B95C5B"/>
    <w:rsid w:val="59D64C17"/>
    <w:rsid w:val="59DD55D8"/>
    <w:rsid w:val="59E67B66"/>
    <w:rsid w:val="59EF20BB"/>
    <w:rsid w:val="5A1030A8"/>
    <w:rsid w:val="5A191309"/>
    <w:rsid w:val="5A2B12F0"/>
    <w:rsid w:val="5A392418"/>
    <w:rsid w:val="5A4E7BEA"/>
    <w:rsid w:val="5A6A7D2B"/>
    <w:rsid w:val="5A6B0C6D"/>
    <w:rsid w:val="5A856169"/>
    <w:rsid w:val="5A8C3A1A"/>
    <w:rsid w:val="5A91622D"/>
    <w:rsid w:val="5A9206A4"/>
    <w:rsid w:val="5ACB7E61"/>
    <w:rsid w:val="5AFC632C"/>
    <w:rsid w:val="5AFF6746"/>
    <w:rsid w:val="5B0C4999"/>
    <w:rsid w:val="5B125A49"/>
    <w:rsid w:val="5B210307"/>
    <w:rsid w:val="5B236068"/>
    <w:rsid w:val="5B260CE9"/>
    <w:rsid w:val="5B4A5638"/>
    <w:rsid w:val="5B5263FF"/>
    <w:rsid w:val="5B5C74F8"/>
    <w:rsid w:val="5B6D5D33"/>
    <w:rsid w:val="5BAD1C5C"/>
    <w:rsid w:val="5BCF3EF7"/>
    <w:rsid w:val="5BD0608C"/>
    <w:rsid w:val="5BDA3A63"/>
    <w:rsid w:val="5C1318A1"/>
    <w:rsid w:val="5C343794"/>
    <w:rsid w:val="5C352D7F"/>
    <w:rsid w:val="5C4D015E"/>
    <w:rsid w:val="5C5B6A90"/>
    <w:rsid w:val="5C5D0EED"/>
    <w:rsid w:val="5C7034D0"/>
    <w:rsid w:val="5CD6638E"/>
    <w:rsid w:val="5CDA6EEE"/>
    <w:rsid w:val="5D0E7453"/>
    <w:rsid w:val="5D211AE0"/>
    <w:rsid w:val="5D3E4B67"/>
    <w:rsid w:val="5D4C11EC"/>
    <w:rsid w:val="5D860304"/>
    <w:rsid w:val="5DA76F13"/>
    <w:rsid w:val="5DAA0F0A"/>
    <w:rsid w:val="5DDD37A8"/>
    <w:rsid w:val="5DF56727"/>
    <w:rsid w:val="5E0013EB"/>
    <w:rsid w:val="5E03225B"/>
    <w:rsid w:val="5E143F68"/>
    <w:rsid w:val="5E177981"/>
    <w:rsid w:val="5E33046C"/>
    <w:rsid w:val="5E4E0B0D"/>
    <w:rsid w:val="5E6D14C7"/>
    <w:rsid w:val="5E820C76"/>
    <w:rsid w:val="5E85579B"/>
    <w:rsid w:val="5E8A2A95"/>
    <w:rsid w:val="5EB42766"/>
    <w:rsid w:val="5EC657EF"/>
    <w:rsid w:val="5EE81921"/>
    <w:rsid w:val="5F91466D"/>
    <w:rsid w:val="5FD95C58"/>
    <w:rsid w:val="5FF55DF1"/>
    <w:rsid w:val="600B47D9"/>
    <w:rsid w:val="60140FAF"/>
    <w:rsid w:val="60435474"/>
    <w:rsid w:val="606F0E62"/>
    <w:rsid w:val="60790B85"/>
    <w:rsid w:val="60A46F13"/>
    <w:rsid w:val="60B45576"/>
    <w:rsid w:val="60B761C7"/>
    <w:rsid w:val="60FD3345"/>
    <w:rsid w:val="60FE01F7"/>
    <w:rsid w:val="60FF6574"/>
    <w:rsid w:val="61056A7E"/>
    <w:rsid w:val="610D1BD1"/>
    <w:rsid w:val="61104451"/>
    <w:rsid w:val="61121FF6"/>
    <w:rsid w:val="61161C20"/>
    <w:rsid w:val="611C4F7B"/>
    <w:rsid w:val="612800F5"/>
    <w:rsid w:val="612D74CE"/>
    <w:rsid w:val="612E6775"/>
    <w:rsid w:val="6153492F"/>
    <w:rsid w:val="615947DC"/>
    <w:rsid w:val="616750FD"/>
    <w:rsid w:val="6168749F"/>
    <w:rsid w:val="61730FDD"/>
    <w:rsid w:val="61771BCF"/>
    <w:rsid w:val="61822A0A"/>
    <w:rsid w:val="61A37744"/>
    <w:rsid w:val="61A72D8E"/>
    <w:rsid w:val="61B36276"/>
    <w:rsid w:val="61BF3BEC"/>
    <w:rsid w:val="61D73478"/>
    <w:rsid w:val="61F3365A"/>
    <w:rsid w:val="620500AE"/>
    <w:rsid w:val="626929CB"/>
    <w:rsid w:val="626F340D"/>
    <w:rsid w:val="6271160A"/>
    <w:rsid w:val="627C3939"/>
    <w:rsid w:val="628677A2"/>
    <w:rsid w:val="62896E74"/>
    <w:rsid w:val="62AB039E"/>
    <w:rsid w:val="62B70432"/>
    <w:rsid w:val="62C9318E"/>
    <w:rsid w:val="62CC6328"/>
    <w:rsid w:val="62E6347A"/>
    <w:rsid w:val="62F158B7"/>
    <w:rsid w:val="62F63638"/>
    <w:rsid w:val="630028D4"/>
    <w:rsid w:val="631E48FB"/>
    <w:rsid w:val="63331928"/>
    <w:rsid w:val="635100CE"/>
    <w:rsid w:val="639026F2"/>
    <w:rsid w:val="63987373"/>
    <w:rsid w:val="639F3F0F"/>
    <w:rsid w:val="63A24C2F"/>
    <w:rsid w:val="63B62298"/>
    <w:rsid w:val="63B71D61"/>
    <w:rsid w:val="63BE0FBC"/>
    <w:rsid w:val="63DF77D3"/>
    <w:rsid w:val="63EA50B0"/>
    <w:rsid w:val="64094B8A"/>
    <w:rsid w:val="64664972"/>
    <w:rsid w:val="646D2F79"/>
    <w:rsid w:val="64B33E67"/>
    <w:rsid w:val="64C01D2C"/>
    <w:rsid w:val="64C146F8"/>
    <w:rsid w:val="64D428D6"/>
    <w:rsid w:val="64E95B52"/>
    <w:rsid w:val="64F37A49"/>
    <w:rsid w:val="64F40D0D"/>
    <w:rsid w:val="65053BE9"/>
    <w:rsid w:val="65055E4D"/>
    <w:rsid w:val="650826A5"/>
    <w:rsid w:val="650D2548"/>
    <w:rsid w:val="652A666B"/>
    <w:rsid w:val="65343BB9"/>
    <w:rsid w:val="6538239E"/>
    <w:rsid w:val="65431DAA"/>
    <w:rsid w:val="654E7A8F"/>
    <w:rsid w:val="65581AB3"/>
    <w:rsid w:val="656D2D8C"/>
    <w:rsid w:val="65833DD1"/>
    <w:rsid w:val="658623F1"/>
    <w:rsid w:val="658F68AE"/>
    <w:rsid w:val="65976E06"/>
    <w:rsid w:val="65B86F49"/>
    <w:rsid w:val="65D53232"/>
    <w:rsid w:val="65F475F1"/>
    <w:rsid w:val="65F761A2"/>
    <w:rsid w:val="6611712E"/>
    <w:rsid w:val="66136118"/>
    <w:rsid w:val="661A56A8"/>
    <w:rsid w:val="66284029"/>
    <w:rsid w:val="662C53CC"/>
    <w:rsid w:val="6639371C"/>
    <w:rsid w:val="6655781C"/>
    <w:rsid w:val="66614173"/>
    <w:rsid w:val="66760871"/>
    <w:rsid w:val="668C712F"/>
    <w:rsid w:val="669F64C4"/>
    <w:rsid w:val="66B23796"/>
    <w:rsid w:val="66B65345"/>
    <w:rsid w:val="66CA26B4"/>
    <w:rsid w:val="66CC585C"/>
    <w:rsid w:val="66D115C2"/>
    <w:rsid w:val="66D87C15"/>
    <w:rsid w:val="66E20972"/>
    <w:rsid w:val="66E93A5B"/>
    <w:rsid w:val="67436AC8"/>
    <w:rsid w:val="674D08B3"/>
    <w:rsid w:val="67593735"/>
    <w:rsid w:val="67757B26"/>
    <w:rsid w:val="679D2464"/>
    <w:rsid w:val="679D35F7"/>
    <w:rsid w:val="67BB1014"/>
    <w:rsid w:val="67E17D40"/>
    <w:rsid w:val="680F393C"/>
    <w:rsid w:val="681F5F6D"/>
    <w:rsid w:val="68410391"/>
    <w:rsid w:val="68422430"/>
    <w:rsid w:val="68432C37"/>
    <w:rsid w:val="684C4ADA"/>
    <w:rsid w:val="68564B8A"/>
    <w:rsid w:val="685A7BF3"/>
    <w:rsid w:val="68626542"/>
    <w:rsid w:val="687D40C6"/>
    <w:rsid w:val="68A12FA5"/>
    <w:rsid w:val="68BF6331"/>
    <w:rsid w:val="68C9363C"/>
    <w:rsid w:val="68D07A4C"/>
    <w:rsid w:val="69030B95"/>
    <w:rsid w:val="690D0E8C"/>
    <w:rsid w:val="691700EC"/>
    <w:rsid w:val="691A4EC3"/>
    <w:rsid w:val="69204E4A"/>
    <w:rsid w:val="692B5FF2"/>
    <w:rsid w:val="694E1880"/>
    <w:rsid w:val="694F4832"/>
    <w:rsid w:val="696F2AC5"/>
    <w:rsid w:val="69734EB5"/>
    <w:rsid w:val="69777194"/>
    <w:rsid w:val="699D4DD9"/>
    <w:rsid w:val="69B10FCF"/>
    <w:rsid w:val="6A190A53"/>
    <w:rsid w:val="6A1D0FA3"/>
    <w:rsid w:val="6A3F4A58"/>
    <w:rsid w:val="6A435241"/>
    <w:rsid w:val="6A5C053E"/>
    <w:rsid w:val="6A6E1A2A"/>
    <w:rsid w:val="6A6E3AC3"/>
    <w:rsid w:val="6A6F2D9E"/>
    <w:rsid w:val="6A8C6BF6"/>
    <w:rsid w:val="6A9A03D2"/>
    <w:rsid w:val="6AA031D1"/>
    <w:rsid w:val="6AA74EB2"/>
    <w:rsid w:val="6AAE32F7"/>
    <w:rsid w:val="6AC9102E"/>
    <w:rsid w:val="6AD173AD"/>
    <w:rsid w:val="6AD63F97"/>
    <w:rsid w:val="6AE47A63"/>
    <w:rsid w:val="6AF721E5"/>
    <w:rsid w:val="6B196ADA"/>
    <w:rsid w:val="6B5D175E"/>
    <w:rsid w:val="6B7A7611"/>
    <w:rsid w:val="6B921336"/>
    <w:rsid w:val="6B957146"/>
    <w:rsid w:val="6BE14913"/>
    <w:rsid w:val="6BEC55D3"/>
    <w:rsid w:val="6C081CB8"/>
    <w:rsid w:val="6C1A22EB"/>
    <w:rsid w:val="6C282983"/>
    <w:rsid w:val="6C320F3C"/>
    <w:rsid w:val="6C3514B9"/>
    <w:rsid w:val="6C3B096A"/>
    <w:rsid w:val="6C3D76C4"/>
    <w:rsid w:val="6C500B83"/>
    <w:rsid w:val="6C504565"/>
    <w:rsid w:val="6C6B79FB"/>
    <w:rsid w:val="6C7B26A4"/>
    <w:rsid w:val="6C8C48B8"/>
    <w:rsid w:val="6CCA2B98"/>
    <w:rsid w:val="6CD26A08"/>
    <w:rsid w:val="6CDC31C0"/>
    <w:rsid w:val="6CE55099"/>
    <w:rsid w:val="6CF440A9"/>
    <w:rsid w:val="6CF818CA"/>
    <w:rsid w:val="6D2B0AB8"/>
    <w:rsid w:val="6D374B9F"/>
    <w:rsid w:val="6D657225"/>
    <w:rsid w:val="6D8B4C36"/>
    <w:rsid w:val="6D94576F"/>
    <w:rsid w:val="6DA66AC4"/>
    <w:rsid w:val="6DA82030"/>
    <w:rsid w:val="6DC764D3"/>
    <w:rsid w:val="6DDD7279"/>
    <w:rsid w:val="6E094376"/>
    <w:rsid w:val="6E4B30A2"/>
    <w:rsid w:val="6E5637C0"/>
    <w:rsid w:val="6E776F35"/>
    <w:rsid w:val="6E782F65"/>
    <w:rsid w:val="6E9755CA"/>
    <w:rsid w:val="6EBB2294"/>
    <w:rsid w:val="6ED14922"/>
    <w:rsid w:val="6ED37F2A"/>
    <w:rsid w:val="6ED809D8"/>
    <w:rsid w:val="6EE572A7"/>
    <w:rsid w:val="6EEC5C6F"/>
    <w:rsid w:val="6EEC645D"/>
    <w:rsid w:val="6EF0637D"/>
    <w:rsid w:val="6F151709"/>
    <w:rsid w:val="6F2447DD"/>
    <w:rsid w:val="6F4260C5"/>
    <w:rsid w:val="6F616224"/>
    <w:rsid w:val="6F723892"/>
    <w:rsid w:val="6F8119CC"/>
    <w:rsid w:val="6F83207A"/>
    <w:rsid w:val="6F94533D"/>
    <w:rsid w:val="6F99426B"/>
    <w:rsid w:val="6FA36B46"/>
    <w:rsid w:val="6FA45754"/>
    <w:rsid w:val="6FC12DB3"/>
    <w:rsid w:val="6FD3348F"/>
    <w:rsid w:val="6FE30CD2"/>
    <w:rsid w:val="6FF41C70"/>
    <w:rsid w:val="6FFB415F"/>
    <w:rsid w:val="6FFE5FC2"/>
    <w:rsid w:val="700A6DA2"/>
    <w:rsid w:val="70115303"/>
    <w:rsid w:val="701A2F1E"/>
    <w:rsid w:val="70274D4E"/>
    <w:rsid w:val="70464A0C"/>
    <w:rsid w:val="705379D3"/>
    <w:rsid w:val="705E4756"/>
    <w:rsid w:val="70647E27"/>
    <w:rsid w:val="70727DFF"/>
    <w:rsid w:val="70A4359F"/>
    <w:rsid w:val="70BF0A6C"/>
    <w:rsid w:val="70CE5045"/>
    <w:rsid w:val="70D6237D"/>
    <w:rsid w:val="70D71582"/>
    <w:rsid w:val="710A7B30"/>
    <w:rsid w:val="7128560E"/>
    <w:rsid w:val="7139711A"/>
    <w:rsid w:val="71535DEE"/>
    <w:rsid w:val="7166081B"/>
    <w:rsid w:val="716A021D"/>
    <w:rsid w:val="71BE75B6"/>
    <w:rsid w:val="71CE231F"/>
    <w:rsid w:val="72225005"/>
    <w:rsid w:val="729E3D0C"/>
    <w:rsid w:val="72B864CA"/>
    <w:rsid w:val="72CC0920"/>
    <w:rsid w:val="73026CFD"/>
    <w:rsid w:val="731742E7"/>
    <w:rsid w:val="731D4F83"/>
    <w:rsid w:val="73325730"/>
    <w:rsid w:val="73416F08"/>
    <w:rsid w:val="7348728B"/>
    <w:rsid w:val="736A164B"/>
    <w:rsid w:val="73712FCC"/>
    <w:rsid w:val="73742801"/>
    <w:rsid w:val="73B37B7D"/>
    <w:rsid w:val="73BE1FE5"/>
    <w:rsid w:val="73CD70A4"/>
    <w:rsid w:val="73D2703D"/>
    <w:rsid w:val="73DC3C77"/>
    <w:rsid w:val="73E678B2"/>
    <w:rsid w:val="740639BB"/>
    <w:rsid w:val="741D0651"/>
    <w:rsid w:val="742619FE"/>
    <w:rsid w:val="743417C6"/>
    <w:rsid w:val="743C2C34"/>
    <w:rsid w:val="743E056C"/>
    <w:rsid w:val="74405F9F"/>
    <w:rsid w:val="749771DD"/>
    <w:rsid w:val="74A124AA"/>
    <w:rsid w:val="74A16806"/>
    <w:rsid w:val="74B010EE"/>
    <w:rsid w:val="74BA69AB"/>
    <w:rsid w:val="74BE0D67"/>
    <w:rsid w:val="74DC59FA"/>
    <w:rsid w:val="74DE2189"/>
    <w:rsid w:val="74DE462D"/>
    <w:rsid w:val="74F438B9"/>
    <w:rsid w:val="74FA794F"/>
    <w:rsid w:val="750A6BC0"/>
    <w:rsid w:val="756842A3"/>
    <w:rsid w:val="7577378C"/>
    <w:rsid w:val="75826D3A"/>
    <w:rsid w:val="75843B96"/>
    <w:rsid w:val="758F1E3D"/>
    <w:rsid w:val="75900F33"/>
    <w:rsid w:val="75A23536"/>
    <w:rsid w:val="75BE13F7"/>
    <w:rsid w:val="75D436B7"/>
    <w:rsid w:val="75E0592A"/>
    <w:rsid w:val="75E15891"/>
    <w:rsid w:val="75E23EC1"/>
    <w:rsid w:val="75F83D7D"/>
    <w:rsid w:val="761F408D"/>
    <w:rsid w:val="76287FA9"/>
    <w:rsid w:val="765467AB"/>
    <w:rsid w:val="767A0EE3"/>
    <w:rsid w:val="76875B58"/>
    <w:rsid w:val="76915D10"/>
    <w:rsid w:val="769260FE"/>
    <w:rsid w:val="769446ED"/>
    <w:rsid w:val="76D25CCB"/>
    <w:rsid w:val="76DA7F3B"/>
    <w:rsid w:val="76EF4690"/>
    <w:rsid w:val="76FB0A86"/>
    <w:rsid w:val="7709218B"/>
    <w:rsid w:val="77121245"/>
    <w:rsid w:val="77172036"/>
    <w:rsid w:val="77326946"/>
    <w:rsid w:val="773E75AE"/>
    <w:rsid w:val="776F43EE"/>
    <w:rsid w:val="777C2930"/>
    <w:rsid w:val="777F0EDD"/>
    <w:rsid w:val="779055E7"/>
    <w:rsid w:val="77AE6192"/>
    <w:rsid w:val="77BD276C"/>
    <w:rsid w:val="77BD6D77"/>
    <w:rsid w:val="77C054A1"/>
    <w:rsid w:val="77CD0FBC"/>
    <w:rsid w:val="77F10FA8"/>
    <w:rsid w:val="77F505A0"/>
    <w:rsid w:val="77F623BB"/>
    <w:rsid w:val="78135A45"/>
    <w:rsid w:val="78282707"/>
    <w:rsid w:val="78364A07"/>
    <w:rsid w:val="78567139"/>
    <w:rsid w:val="78650016"/>
    <w:rsid w:val="78AA22B0"/>
    <w:rsid w:val="78C11DD3"/>
    <w:rsid w:val="78C3736C"/>
    <w:rsid w:val="78C57143"/>
    <w:rsid w:val="78F53EBF"/>
    <w:rsid w:val="790768E5"/>
    <w:rsid w:val="790A0DAD"/>
    <w:rsid w:val="791C69A4"/>
    <w:rsid w:val="79267A02"/>
    <w:rsid w:val="79300C7F"/>
    <w:rsid w:val="7931323B"/>
    <w:rsid w:val="793E4877"/>
    <w:rsid w:val="7943260E"/>
    <w:rsid w:val="79484C49"/>
    <w:rsid w:val="79624778"/>
    <w:rsid w:val="79655F40"/>
    <w:rsid w:val="79AC2293"/>
    <w:rsid w:val="79B550F1"/>
    <w:rsid w:val="79C474B4"/>
    <w:rsid w:val="79ED3CEC"/>
    <w:rsid w:val="7A291824"/>
    <w:rsid w:val="7A310B04"/>
    <w:rsid w:val="7A336ADD"/>
    <w:rsid w:val="7A406322"/>
    <w:rsid w:val="7A462DA1"/>
    <w:rsid w:val="7A630992"/>
    <w:rsid w:val="7A645054"/>
    <w:rsid w:val="7AA53EB3"/>
    <w:rsid w:val="7ABF12DC"/>
    <w:rsid w:val="7AC44DEE"/>
    <w:rsid w:val="7AD65423"/>
    <w:rsid w:val="7AF84C6C"/>
    <w:rsid w:val="7AFE2E1A"/>
    <w:rsid w:val="7B2E64F8"/>
    <w:rsid w:val="7B3D3CDC"/>
    <w:rsid w:val="7B45369A"/>
    <w:rsid w:val="7B504560"/>
    <w:rsid w:val="7B54113C"/>
    <w:rsid w:val="7B5A1695"/>
    <w:rsid w:val="7B653887"/>
    <w:rsid w:val="7B675063"/>
    <w:rsid w:val="7B9742E9"/>
    <w:rsid w:val="7BC33D93"/>
    <w:rsid w:val="7BD42193"/>
    <w:rsid w:val="7BD631E9"/>
    <w:rsid w:val="7BE56E10"/>
    <w:rsid w:val="7BFB0B29"/>
    <w:rsid w:val="7C083DC6"/>
    <w:rsid w:val="7C2E7BAC"/>
    <w:rsid w:val="7C467BBF"/>
    <w:rsid w:val="7C4B0DD9"/>
    <w:rsid w:val="7C4E3C35"/>
    <w:rsid w:val="7C833A2B"/>
    <w:rsid w:val="7CB3100D"/>
    <w:rsid w:val="7CD35875"/>
    <w:rsid w:val="7CDF2114"/>
    <w:rsid w:val="7CE76F00"/>
    <w:rsid w:val="7D0503FE"/>
    <w:rsid w:val="7D250A5C"/>
    <w:rsid w:val="7D306717"/>
    <w:rsid w:val="7D3A2075"/>
    <w:rsid w:val="7D3E337A"/>
    <w:rsid w:val="7D405412"/>
    <w:rsid w:val="7D6A3878"/>
    <w:rsid w:val="7D8C10BB"/>
    <w:rsid w:val="7D98473E"/>
    <w:rsid w:val="7D99299D"/>
    <w:rsid w:val="7DBF17AA"/>
    <w:rsid w:val="7DC52577"/>
    <w:rsid w:val="7DE219FE"/>
    <w:rsid w:val="7DE532E4"/>
    <w:rsid w:val="7E093581"/>
    <w:rsid w:val="7E0F6644"/>
    <w:rsid w:val="7E121C96"/>
    <w:rsid w:val="7E4A6AF4"/>
    <w:rsid w:val="7E5D0626"/>
    <w:rsid w:val="7E795D74"/>
    <w:rsid w:val="7E8E4500"/>
    <w:rsid w:val="7ED03074"/>
    <w:rsid w:val="7EE0446A"/>
    <w:rsid w:val="7EE64443"/>
    <w:rsid w:val="7F057459"/>
    <w:rsid w:val="7F170780"/>
    <w:rsid w:val="7F1904C3"/>
    <w:rsid w:val="7F1926E2"/>
    <w:rsid w:val="7F2169F6"/>
    <w:rsid w:val="7F6964A8"/>
    <w:rsid w:val="7F790FD5"/>
    <w:rsid w:val="7F8C5FFE"/>
    <w:rsid w:val="7F903BC3"/>
    <w:rsid w:val="7F9D2705"/>
    <w:rsid w:val="7FA15205"/>
    <w:rsid w:val="7FC112A2"/>
    <w:rsid w:val="7FC8357D"/>
    <w:rsid w:val="7FF039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Normal Indent"/>
    <w:basedOn w:val="1"/>
    <w:next w:val="1"/>
    <w:qFormat/>
    <w:uiPriority w:val="0"/>
    <w:pPr>
      <w:adjustRightInd w:val="0"/>
      <w:spacing w:line="315" w:lineRule="atLeast"/>
      <w:ind w:firstLine="420"/>
      <w:jc w:val="left"/>
      <w:textAlignment w:val="baseline"/>
    </w:pPr>
    <w:rPr>
      <w:rFonts w:ascii="宋体"/>
      <w:kern w:val="0"/>
      <w:szCs w:val="20"/>
    </w:rPr>
  </w:style>
  <w:style w:type="paragraph" w:styleId="3">
    <w:name w:val="Plain Text"/>
    <w:basedOn w:val="1"/>
    <w:qFormat/>
    <w:uiPriority w:val="0"/>
    <w:rPr>
      <w:rFonts w:ascii="宋体" w:hAnsi="Courier New"/>
      <w:szCs w:val="20"/>
    </w:rPr>
  </w:style>
  <w:style w:type="paragraph" w:styleId="4">
    <w:name w:val="Body Text Indent 2"/>
    <w:basedOn w:val="1"/>
    <w:qFormat/>
    <w:uiPriority w:val="0"/>
    <w:pPr>
      <w:spacing w:line="360" w:lineRule="auto"/>
      <w:ind w:left="420" w:firstLine="482"/>
    </w:pPr>
    <w:rPr>
      <w:rFonts w:ascii="宋体" w:hAnsi="宋体"/>
      <w:b/>
      <w:sz w:val="24"/>
      <w:szCs w:val="24"/>
    </w:rPr>
  </w:style>
  <w:style w:type="paragraph" w:styleId="5">
    <w:name w:val="footer"/>
    <w:basedOn w:val="1"/>
    <w:link w:val="10"/>
    <w:unhideWhenUsed/>
    <w:qFormat/>
    <w:uiPriority w:val="99"/>
    <w:pPr>
      <w:tabs>
        <w:tab w:val="center" w:pos="4153"/>
        <w:tab w:val="right" w:pos="8306"/>
      </w:tabs>
      <w:snapToGrid w:val="0"/>
      <w:jc w:val="left"/>
    </w:pPr>
    <w:rPr>
      <w:rFonts w:ascii="Times New Roman" w:hAnsi="Times New Roman"/>
      <w:sz w:val="18"/>
      <w:szCs w:val="18"/>
    </w:rPr>
  </w:style>
  <w:style w:type="paragraph" w:styleId="6">
    <w:name w:val="header"/>
    <w:basedOn w:val="1"/>
    <w:link w:val="9"/>
    <w:unhideWhenUsed/>
    <w:qFormat/>
    <w:uiPriority w:val="99"/>
    <w:pPr>
      <w:pBdr>
        <w:bottom w:val="single" w:color="auto" w:sz="6" w:space="1"/>
      </w:pBdr>
      <w:tabs>
        <w:tab w:val="center" w:pos="4153"/>
        <w:tab w:val="right" w:pos="8306"/>
      </w:tabs>
      <w:snapToGrid w:val="0"/>
      <w:jc w:val="center"/>
    </w:pPr>
    <w:rPr>
      <w:rFonts w:ascii="Times New Roman" w:hAnsi="Times New Roman"/>
      <w:sz w:val="18"/>
      <w:szCs w:val="18"/>
    </w:rPr>
  </w:style>
  <w:style w:type="character" w:customStyle="1" w:styleId="9">
    <w:name w:val="页眉 Char"/>
    <w:basedOn w:val="8"/>
    <w:link w:val="6"/>
    <w:qFormat/>
    <w:uiPriority w:val="99"/>
    <w:rPr>
      <w:rFonts w:ascii="Times New Roman" w:hAnsi="Times New Roman" w:eastAsia="宋体" w:cs="Times New Roman"/>
      <w:sz w:val="18"/>
      <w:szCs w:val="18"/>
    </w:rPr>
  </w:style>
  <w:style w:type="character" w:customStyle="1" w:styleId="10">
    <w:name w:val="页脚 Char"/>
    <w:basedOn w:val="8"/>
    <w:link w:val="5"/>
    <w:qFormat/>
    <w:uiPriority w:val="99"/>
    <w:rPr>
      <w:rFonts w:ascii="Times New Roman" w:hAnsi="Times New Roman" w:eastAsia="宋体" w:cs="Times New Roman"/>
      <w:sz w:val="18"/>
      <w:szCs w:val="18"/>
    </w:rPr>
  </w:style>
  <w:style w:type="paragraph" w:customStyle="1" w:styleId="11">
    <w:name w:val="Default"/>
    <w:qFormat/>
    <w:uiPriority w:val="0"/>
    <w:pPr>
      <w:widowControl w:val="0"/>
      <w:autoSpaceDE w:val="0"/>
      <w:autoSpaceDN w:val="0"/>
      <w:adjustRightInd w:val="0"/>
    </w:pPr>
    <w:rPr>
      <w:rFonts w:ascii="宋体" w:hAnsi="Times New Roman" w:cs="宋体" w:eastAsiaTheme="minorEastAsia"/>
      <w:color w:val="000000"/>
      <w:sz w:val="24"/>
      <w:szCs w:val="24"/>
      <w:lang w:val="en-US" w:eastAsia="zh-CN" w:bidi="ar-SA"/>
    </w:rPr>
  </w:style>
  <w:style w:type="paragraph" w:customStyle="1" w:styleId="12">
    <w:name w:val="默认段落字体 Para Char Char Char Char Char Char Char Char Char1 Char Char Char Char"/>
    <w:basedOn w:val="1"/>
    <w:qFormat/>
    <w:uiPriority w:val="0"/>
    <w:rPr>
      <w:rFonts w:ascii="Tahoma" w:hAnsi="Tahoma"/>
      <w:sz w:val="24"/>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53</Pages>
  <Words>23175</Words>
  <Characters>24384</Characters>
  <Lines>30</Lines>
  <Paragraphs>8</Paragraphs>
  <TotalTime>4</TotalTime>
  <ScaleCrop>false</ScaleCrop>
  <LinksUpToDate>false</LinksUpToDate>
  <CharactersWithSpaces>26992</CharactersWithSpaces>
  <Application>WPS Office_11.8.2.9015_F1E327BC-269C-435d-A152-05C5408002CA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2020-05-27T01:52:00Z</dcterms:created>
  <dc:creator>ljm95</dc:creator>
  <dc:description>电子投标（2022版）</dc:description>
  <cp:lastModifiedBy>Administrator</cp:lastModifiedBy>
  <cp:lastPrinted>2022-04-24T07:57:00Z</cp:lastPrinted>
  <dcterms:modified xsi:type="dcterms:W3CDTF">2022-04-27T08:42:53Z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ies>
</file>