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EC" w:rsidRDefault="00857EEC">
      <w:pPr>
        <w:spacing w:line="360" w:lineRule="auto"/>
        <w:jc w:val="center"/>
        <w:rPr>
          <w:rFonts w:asciiTheme="majorEastAsia" w:eastAsiaTheme="majorEastAsia" w:hAnsiTheme="majorEastAsia" w:cs="仿宋_GB2312"/>
          <w:sz w:val="48"/>
          <w:szCs w:val="48"/>
        </w:rPr>
      </w:pPr>
    </w:p>
    <w:p w:rsidR="00857EEC" w:rsidRPr="004C6B05" w:rsidRDefault="000257A6">
      <w:pPr>
        <w:spacing w:line="360" w:lineRule="auto"/>
        <w:jc w:val="center"/>
        <w:rPr>
          <w:rFonts w:asciiTheme="majorEastAsia" w:eastAsiaTheme="majorEastAsia" w:hAnsiTheme="majorEastAsia" w:cs="仿宋_GB2312"/>
          <w:sz w:val="32"/>
          <w:szCs w:val="32"/>
        </w:rPr>
      </w:pPr>
      <w:r w:rsidRPr="004C6B05">
        <w:rPr>
          <w:rFonts w:asciiTheme="majorEastAsia" w:eastAsiaTheme="majorEastAsia" w:hAnsiTheme="majorEastAsia" w:cs="仿宋_GB2312" w:hint="eastAsia"/>
          <w:sz w:val="32"/>
          <w:szCs w:val="32"/>
        </w:rPr>
        <w:t>宁波市奉化区经中测绘设计有限公司实景三维数据采集处理系统平台采购项目招标文件</w:t>
      </w:r>
    </w:p>
    <w:p w:rsidR="00857EEC" w:rsidRDefault="000257A6">
      <w:pPr>
        <w:spacing w:line="360" w:lineRule="auto"/>
        <w:jc w:val="center"/>
        <w:rPr>
          <w:rFonts w:asciiTheme="majorEastAsia" w:eastAsiaTheme="majorEastAsia" w:hAnsiTheme="majorEastAsia" w:cs="仿宋_GB2312"/>
          <w:b/>
          <w:sz w:val="44"/>
          <w:szCs w:val="44"/>
        </w:rPr>
      </w:pPr>
      <w:r>
        <w:rPr>
          <w:rFonts w:asciiTheme="majorEastAsia" w:eastAsiaTheme="majorEastAsia" w:hAnsiTheme="majorEastAsia" w:cs="仿宋_GB2312"/>
          <w:b/>
          <w:sz w:val="44"/>
          <w:szCs w:val="44"/>
        </w:rPr>
        <w:t>（电子招投标）</w:t>
      </w:r>
    </w:p>
    <w:p w:rsidR="00857EEC" w:rsidRDefault="000257A6">
      <w:pPr>
        <w:snapToGrid w:val="0"/>
        <w:spacing w:line="360" w:lineRule="auto"/>
        <w:jc w:val="center"/>
        <w:rPr>
          <w:rFonts w:asciiTheme="majorEastAsia" w:eastAsiaTheme="majorEastAsia" w:hAnsiTheme="majorEastAsia" w:cs="仿宋_GB2312"/>
          <w:sz w:val="30"/>
          <w:szCs w:val="30"/>
        </w:rPr>
      </w:pPr>
      <w:r>
        <w:rPr>
          <w:rFonts w:asciiTheme="majorEastAsia" w:eastAsiaTheme="majorEastAsia" w:hAnsiTheme="majorEastAsia" w:cs="仿宋_GB2312" w:hint="eastAsia"/>
          <w:sz w:val="30"/>
          <w:szCs w:val="30"/>
        </w:rPr>
        <w:t>项目编号</w:t>
      </w:r>
      <w:r>
        <w:rPr>
          <w:rFonts w:asciiTheme="majorEastAsia" w:eastAsiaTheme="majorEastAsia" w:hAnsiTheme="majorEastAsia" w:cs="仿宋_GB2312"/>
          <w:sz w:val="30"/>
          <w:szCs w:val="30"/>
        </w:rPr>
        <w:t>:</w:t>
      </w:r>
      <w:r>
        <w:rPr>
          <w:rFonts w:asciiTheme="majorEastAsia" w:eastAsiaTheme="majorEastAsia" w:hAnsiTheme="majorEastAsia"/>
        </w:rPr>
        <w:t xml:space="preserve"> </w:t>
      </w:r>
      <w:r>
        <w:rPr>
          <w:rFonts w:asciiTheme="majorEastAsia" w:eastAsiaTheme="majorEastAsia" w:hAnsiTheme="majorEastAsia" w:cs="仿宋_GB2312"/>
          <w:sz w:val="30"/>
          <w:szCs w:val="30"/>
        </w:rPr>
        <w:t>FHGQZB(202</w:t>
      </w:r>
      <w:r>
        <w:rPr>
          <w:rFonts w:asciiTheme="majorEastAsia" w:eastAsiaTheme="majorEastAsia" w:hAnsiTheme="majorEastAsia" w:cs="仿宋_GB2312" w:hint="eastAsia"/>
          <w:sz w:val="30"/>
          <w:szCs w:val="30"/>
        </w:rPr>
        <w:t>3</w:t>
      </w:r>
      <w:r>
        <w:rPr>
          <w:rFonts w:asciiTheme="majorEastAsia" w:eastAsiaTheme="majorEastAsia" w:hAnsiTheme="majorEastAsia" w:cs="仿宋_GB2312"/>
          <w:sz w:val="30"/>
          <w:szCs w:val="30"/>
        </w:rPr>
        <w:t>)</w:t>
      </w:r>
      <w:r w:rsidR="00C65F3E">
        <w:rPr>
          <w:rFonts w:asciiTheme="majorEastAsia" w:eastAsiaTheme="majorEastAsia" w:hAnsiTheme="majorEastAsia" w:cs="仿宋_GB2312" w:hint="eastAsia"/>
          <w:sz w:val="30"/>
          <w:szCs w:val="30"/>
        </w:rPr>
        <w:t>090D</w:t>
      </w:r>
    </w:p>
    <w:p w:rsidR="00857EEC" w:rsidRDefault="00857EEC">
      <w:pPr>
        <w:spacing w:line="360" w:lineRule="auto"/>
        <w:rPr>
          <w:rFonts w:asciiTheme="majorEastAsia" w:eastAsiaTheme="majorEastAsia" w:hAnsiTheme="majorEastAsia" w:cs="仿宋_GB2312"/>
          <w:sz w:val="28"/>
          <w:szCs w:val="20"/>
        </w:rPr>
      </w:pPr>
    </w:p>
    <w:p w:rsidR="00857EEC" w:rsidRDefault="000257A6">
      <w:pPr>
        <w:spacing w:line="360" w:lineRule="auto"/>
        <w:jc w:val="center"/>
        <w:rPr>
          <w:rFonts w:asciiTheme="majorEastAsia" w:eastAsiaTheme="majorEastAsia" w:hAnsiTheme="majorEastAsia" w:cs="仿宋_GB2312"/>
          <w:b/>
          <w:sz w:val="44"/>
          <w:szCs w:val="44"/>
        </w:rPr>
      </w:pPr>
      <w:r>
        <w:rPr>
          <w:rFonts w:asciiTheme="majorEastAsia" w:eastAsiaTheme="majorEastAsia" w:hAnsiTheme="majorEastAsia" w:cs="仿宋_GB2312"/>
          <w:b/>
          <w:sz w:val="44"/>
          <w:szCs w:val="44"/>
        </w:rPr>
        <w:t xml:space="preserve"> </w:t>
      </w:r>
    </w:p>
    <w:p w:rsidR="00857EEC" w:rsidRDefault="00857EEC">
      <w:pPr>
        <w:spacing w:line="360" w:lineRule="auto"/>
        <w:jc w:val="center"/>
        <w:rPr>
          <w:rFonts w:asciiTheme="majorEastAsia" w:eastAsiaTheme="majorEastAsia" w:hAnsiTheme="majorEastAsia" w:cs="仿宋_GB2312"/>
          <w:b/>
          <w:sz w:val="44"/>
          <w:szCs w:val="44"/>
        </w:rPr>
      </w:pPr>
    </w:p>
    <w:p w:rsidR="00857EEC" w:rsidRDefault="00857EEC">
      <w:pPr>
        <w:pStyle w:val="Style3"/>
        <w:ind w:firstLine="560"/>
      </w:pPr>
    </w:p>
    <w:p w:rsidR="00857EEC" w:rsidRDefault="00857EEC">
      <w:pPr>
        <w:pStyle w:val="Style3"/>
        <w:ind w:firstLine="560"/>
      </w:pPr>
    </w:p>
    <w:p w:rsidR="00857EEC" w:rsidRDefault="00857EEC">
      <w:pPr>
        <w:pStyle w:val="Style3"/>
        <w:ind w:firstLine="560"/>
      </w:pPr>
    </w:p>
    <w:p w:rsidR="00857EEC" w:rsidRDefault="00857EEC">
      <w:pPr>
        <w:pStyle w:val="Style3"/>
        <w:ind w:firstLine="560"/>
      </w:pPr>
    </w:p>
    <w:p w:rsidR="00857EEC" w:rsidRDefault="00857EEC">
      <w:pPr>
        <w:pStyle w:val="Style3"/>
        <w:ind w:firstLine="560"/>
      </w:pPr>
    </w:p>
    <w:p w:rsidR="00857EEC" w:rsidRDefault="00857EEC">
      <w:pPr>
        <w:pStyle w:val="Style3"/>
        <w:ind w:firstLine="560"/>
      </w:pPr>
    </w:p>
    <w:p w:rsidR="00857EEC" w:rsidRDefault="00857EEC">
      <w:pPr>
        <w:spacing w:line="360" w:lineRule="auto"/>
        <w:rPr>
          <w:rFonts w:asciiTheme="majorEastAsia" w:eastAsiaTheme="majorEastAsia" w:hAnsiTheme="majorEastAsia" w:cs="仿宋_GB2312"/>
          <w:sz w:val="32"/>
          <w:szCs w:val="32"/>
        </w:rPr>
      </w:pPr>
    </w:p>
    <w:p w:rsidR="00857EEC" w:rsidRDefault="000257A6">
      <w:pPr>
        <w:snapToGrid w:val="0"/>
        <w:spacing w:line="360" w:lineRule="auto"/>
        <w:jc w:val="left"/>
        <w:rPr>
          <w:rFonts w:asciiTheme="majorEastAsia" w:eastAsiaTheme="majorEastAsia" w:hAnsiTheme="majorEastAsia" w:cs="仿宋_GB2312"/>
          <w:sz w:val="32"/>
          <w:szCs w:val="32"/>
        </w:rPr>
      </w:pPr>
      <w:r>
        <w:rPr>
          <w:rFonts w:asciiTheme="majorEastAsia" w:eastAsiaTheme="majorEastAsia" w:hAnsiTheme="majorEastAsia" w:cs="仿宋_GB2312" w:hint="eastAsia"/>
          <w:sz w:val="32"/>
          <w:szCs w:val="32"/>
        </w:rPr>
        <w:t>采购人：宁波市奉化区经中测绘设计有限公司</w:t>
      </w:r>
    </w:p>
    <w:p w:rsidR="00857EEC" w:rsidRDefault="000257A6">
      <w:pPr>
        <w:spacing w:line="360" w:lineRule="auto"/>
        <w:jc w:val="left"/>
        <w:rPr>
          <w:rFonts w:asciiTheme="majorEastAsia" w:eastAsiaTheme="majorEastAsia" w:hAnsiTheme="majorEastAsia" w:cs="仿宋_GB2312"/>
          <w:bCs/>
          <w:sz w:val="32"/>
          <w:szCs w:val="32"/>
        </w:rPr>
      </w:pPr>
      <w:r>
        <w:rPr>
          <w:rFonts w:asciiTheme="majorEastAsia" w:eastAsiaTheme="majorEastAsia" w:hAnsiTheme="majorEastAsia" w:cs="仿宋_GB2312" w:hint="eastAsia"/>
          <w:bCs/>
          <w:sz w:val="32"/>
          <w:szCs w:val="32"/>
        </w:rPr>
        <w:t>采购代理机构：浙江中创招投标有限公司</w:t>
      </w:r>
    </w:p>
    <w:p w:rsidR="00857EEC" w:rsidRDefault="000257A6">
      <w:pPr>
        <w:snapToGrid w:val="0"/>
        <w:spacing w:line="360" w:lineRule="auto"/>
        <w:jc w:val="center"/>
        <w:rPr>
          <w:rFonts w:asciiTheme="majorEastAsia" w:eastAsiaTheme="majorEastAsia" w:hAnsiTheme="majorEastAsia" w:cs="仿宋_GB2312"/>
          <w:bCs/>
          <w:sz w:val="32"/>
          <w:szCs w:val="32"/>
        </w:rPr>
      </w:pPr>
      <w:r>
        <w:rPr>
          <w:rFonts w:asciiTheme="majorEastAsia" w:eastAsiaTheme="majorEastAsia" w:hAnsiTheme="majorEastAsia" w:cs="仿宋_GB2312" w:hint="eastAsia"/>
          <w:bCs/>
          <w:sz w:val="32"/>
          <w:szCs w:val="32"/>
        </w:rPr>
        <w:t>二零二</w:t>
      </w:r>
      <w:r w:rsidR="00C65F3E">
        <w:rPr>
          <w:rFonts w:asciiTheme="majorEastAsia" w:eastAsiaTheme="majorEastAsia" w:hAnsiTheme="majorEastAsia" w:cs="仿宋_GB2312" w:hint="eastAsia"/>
          <w:bCs/>
          <w:sz w:val="32"/>
          <w:szCs w:val="32"/>
        </w:rPr>
        <w:t>三</w:t>
      </w:r>
      <w:r>
        <w:rPr>
          <w:rFonts w:asciiTheme="majorEastAsia" w:eastAsiaTheme="majorEastAsia" w:hAnsiTheme="majorEastAsia" w:cs="仿宋_GB2312" w:hint="eastAsia"/>
          <w:bCs/>
          <w:sz w:val="32"/>
          <w:szCs w:val="32"/>
        </w:rPr>
        <w:t>年</w:t>
      </w:r>
    </w:p>
    <w:p w:rsidR="00857EEC" w:rsidRDefault="00857EEC">
      <w:pPr>
        <w:spacing w:line="360" w:lineRule="auto"/>
        <w:jc w:val="center"/>
        <w:rPr>
          <w:rFonts w:asciiTheme="majorEastAsia" w:eastAsiaTheme="majorEastAsia" w:hAnsiTheme="majorEastAsia" w:cs="仿宋_GB2312"/>
          <w:sz w:val="24"/>
        </w:rPr>
      </w:pPr>
      <w:bookmarkStart w:id="0" w:name="_Hlt67893495"/>
      <w:bookmarkEnd w:id="0"/>
    </w:p>
    <w:p w:rsidR="00733DA2" w:rsidRDefault="00733DA2">
      <w:pPr>
        <w:spacing w:line="360" w:lineRule="auto"/>
        <w:jc w:val="center"/>
        <w:rPr>
          <w:rFonts w:asciiTheme="majorEastAsia" w:eastAsiaTheme="majorEastAsia" w:hAnsiTheme="majorEastAsia" w:cs="仿宋_GB2312"/>
          <w:sz w:val="24"/>
        </w:rPr>
      </w:pPr>
      <w:r>
        <w:rPr>
          <w:rFonts w:asciiTheme="majorEastAsia" w:eastAsiaTheme="majorEastAsia" w:hAnsiTheme="majorEastAsia" w:cs="仿宋_GB2312"/>
          <w:sz w:val="24"/>
        </w:rPr>
        <w:br w:type="page"/>
      </w:r>
    </w:p>
    <w:p w:rsidR="00857EEC" w:rsidRDefault="00857EEC">
      <w:pPr>
        <w:spacing w:line="360" w:lineRule="auto"/>
        <w:jc w:val="center"/>
        <w:rPr>
          <w:rFonts w:asciiTheme="majorEastAsia" w:eastAsiaTheme="majorEastAsia" w:hAnsiTheme="majorEastAsia" w:cs="仿宋_GB2312"/>
          <w:sz w:val="24"/>
        </w:rPr>
      </w:pPr>
    </w:p>
    <w:p w:rsidR="00857EEC" w:rsidRDefault="000257A6">
      <w:pPr>
        <w:spacing w:line="360" w:lineRule="auto"/>
        <w:jc w:val="center"/>
        <w:rPr>
          <w:rFonts w:asciiTheme="majorEastAsia" w:eastAsiaTheme="majorEastAsia" w:hAnsiTheme="majorEastAsia" w:cs="仿宋_GB2312"/>
          <w:b/>
          <w:sz w:val="48"/>
          <w:szCs w:val="48"/>
        </w:rPr>
      </w:pPr>
      <w:r>
        <w:rPr>
          <w:rFonts w:asciiTheme="majorEastAsia" w:eastAsiaTheme="majorEastAsia" w:hAnsiTheme="majorEastAsia" w:cs="仿宋_GB2312" w:hint="eastAsia"/>
          <w:b/>
          <w:sz w:val="48"/>
          <w:szCs w:val="48"/>
        </w:rPr>
        <w:t>目</w:t>
      </w:r>
      <w:r>
        <w:rPr>
          <w:rFonts w:asciiTheme="majorEastAsia" w:eastAsiaTheme="majorEastAsia" w:hAnsiTheme="majorEastAsia" w:cs="仿宋_GB2312"/>
          <w:b/>
          <w:sz w:val="48"/>
          <w:szCs w:val="48"/>
        </w:rPr>
        <w:t xml:space="preserve">  </w:t>
      </w:r>
      <w:r>
        <w:rPr>
          <w:rFonts w:asciiTheme="majorEastAsia" w:eastAsiaTheme="majorEastAsia" w:hAnsiTheme="majorEastAsia" w:cs="仿宋_GB2312" w:hint="eastAsia"/>
          <w:b/>
          <w:sz w:val="48"/>
          <w:szCs w:val="48"/>
        </w:rPr>
        <w:t>录</w:t>
      </w:r>
    </w:p>
    <w:p w:rsidR="00857EEC" w:rsidRDefault="00857EEC">
      <w:pPr>
        <w:spacing w:line="360" w:lineRule="auto"/>
        <w:rPr>
          <w:rFonts w:asciiTheme="majorEastAsia" w:eastAsiaTheme="majorEastAsia" w:hAnsiTheme="majorEastAsia" w:cs="仿宋_GB2312"/>
          <w:sz w:val="32"/>
          <w:szCs w:val="32"/>
        </w:rPr>
      </w:pPr>
    </w:p>
    <w:p w:rsidR="00857EEC" w:rsidRDefault="00857EEC">
      <w:pPr>
        <w:spacing w:line="360" w:lineRule="auto"/>
        <w:rPr>
          <w:rFonts w:asciiTheme="majorEastAsia" w:eastAsiaTheme="majorEastAsia" w:hAnsiTheme="majorEastAsia" w:cs="仿宋_GB2312"/>
          <w:sz w:val="32"/>
          <w:szCs w:val="32"/>
        </w:rPr>
      </w:pPr>
    </w:p>
    <w:p w:rsidR="00857EEC" w:rsidRDefault="000257A6">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第一部分      招标公告</w:t>
      </w:r>
    </w:p>
    <w:p w:rsidR="00857EEC" w:rsidRDefault="000257A6">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第二部分      投标须知</w:t>
      </w:r>
    </w:p>
    <w:p w:rsidR="00857EEC" w:rsidRDefault="000257A6">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第三部分      采购需求</w:t>
      </w:r>
    </w:p>
    <w:p w:rsidR="00857EEC" w:rsidRDefault="000257A6">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第四部分      评标办法</w:t>
      </w:r>
    </w:p>
    <w:p w:rsidR="00857EEC" w:rsidRDefault="000257A6">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第五部分      拟签订的合同文本</w:t>
      </w:r>
    </w:p>
    <w:p w:rsidR="00857EEC" w:rsidRDefault="000257A6">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第六部分      应提交的有关格式范例</w:t>
      </w:r>
    </w:p>
    <w:p w:rsidR="00857EEC" w:rsidRDefault="00857EEC" w:rsidP="00782A41">
      <w:pPr>
        <w:spacing w:line="360" w:lineRule="auto"/>
        <w:ind w:firstLineChars="229" w:firstLine="550"/>
        <w:rPr>
          <w:rFonts w:asciiTheme="majorEastAsia" w:eastAsiaTheme="majorEastAsia" w:hAnsiTheme="majorEastAsia" w:cs="仿宋"/>
          <w:sz w:val="24"/>
        </w:rPr>
      </w:pPr>
      <w:bookmarkStart w:id="1" w:name="_Hlt91233176"/>
      <w:bookmarkStart w:id="2" w:name="_Toc91899869"/>
      <w:bookmarkEnd w:id="1"/>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rsidP="00782A41">
      <w:pPr>
        <w:spacing w:line="360" w:lineRule="auto"/>
        <w:ind w:firstLineChars="229" w:firstLine="550"/>
        <w:rPr>
          <w:rFonts w:asciiTheme="majorEastAsia" w:eastAsiaTheme="majorEastAsia" w:hAnsiTheme="majorEastAsia" w:cs="仿宋"/>
          <w:sz w:val="24"/>
        </w:rPr>
      </w:pPr>
    </w:p>
    <w:p w:rsidR="00857EEC" w:rsidRDefault="00857EEC">
      <w:pPr>
        <w:spacing w:line="360" w:lineRule="auto"/>
        <w:rPr>
          <w:rFonts w:asciiTheme="majorEastAsia" w:eastAsiaTheme="majorEastAsia" w:hAnsiTheme="majorEastAsia" w:cs="仿宋"/>
          <w:sz w:val="24"/>
        </w:rPr>
      </w:pPr>
    </w:p>
    <w:p w:rsidR="00857EEC" w:rsidRDefault="000257A6">
      <w:pPr>
        <w:spacing w:line="360" w:lineRule="auto"/>
        <w:jc w:val="center"/>
        <w:outlineLvl w:val="0"/>
        <w:rPr>
          <w:rFonts w:asciiTheme="majorEastAsia" w:eastAsiaTheme="majorEastAsia" w:hAnsiTheme="majorEastAsia" w:cs="仿宋"/>
          <w:b/>
          <w:sz w:val="36"/>
          <w:szCs w:val="20"/>
        </w:rPr>
      </w:pPr>
      <w:bookmarkStart w:id="3" w:name="第一部分"/>
      <w:r>
        <w:rPr>
          <w:rFonts w:asciiTheme="majorEastAsia" w:eastAsiaTheme="majorEastAsia" w:hAnsiTheme="majorEastAsia" w:cs="仿宋" w:hint="eastAsia"/>
          <w:b/>
          <w:sz w:val="36"/>
          <w:szCs w:val="36"/>
        </w:rPr>
        <w:br w:type="page"/>
      </w:r>
      <w:bookmarkStart w:id="4" w:name="_Hlt74729822"/>
      <w:bookmarkStart w:id="5" w:name="_Hlt74728647"/>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Theme="majorEastAsia" w:eastAsiaTheme="majorEastAsia" w:hAnsiTheme="majorEastAsia" w:cs="仿宋" w:hint="eastAsia"/>
          <w:b/>
          <w:sz w:val="36"/>
          <w:szCs w:val="20"/>
        </w:rPr>
        <w:lastRenderedPageBreak/>
        <w:t>第一部分 招标公告</w:t>
      </w:r>
    </w:p>
    <w:p w:rsidR="00857EEC" w:rsidRDefault="000257A6">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项目概况</w:t>
      </w:r>
    </w:p>
    <w:p w:rsidR="00857EEC" w:rsidRDefault="000257A6">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cs="仿宋"/>
          <w:sz w:val="24"/>
          <w:u w:val="single"/>
        </w:rPr>
      </w:pPr>
      <w:r>
        <w:rPr>
          <w:rFonts w:asciiTheme="majorEastAsia" w:eastAsiaTheme="majorEastAsia" w:hAnsiTheme="majorEastAsia" w:cs="仿宋" w:hint="eastAsia"/>
          <w:sz w:val="24"/>
          <w:u w:val="single"/>
        </w:rPr>
        <w:t>宁波市奉化区经中测绘设计有限公司实景三维数据采集处理系统平台采购项目</w:t>
      </w:r>
      <w:r>
        <w:rPr>
          <w:rFonts w:asciiTheme="majorEastAsia" w:eastAsiaTheme="majorEastAsia" w:hAnsiTheme="majorEastAsia" w:cs="仿宋" w:hint="eastAsia"/>
          <w:sz w:val="24"/>
        </w:rPr>
        <w:t>的潜在供应商应在政采云平台</w:t>
      </w:r>
      <w:hyperlink r:id="rId8" w:history="1">
        <w:r w:rsidR="00793614" w:rsidRPr="001F55BE">
          <w:rPr>
            <w:rStyle w:val="af"/>
            <w:rFonts w:asciiTheme="majorEastAsia" w:eastAsiaTheme="majorEastAsia" w:hAnsiTheme="majorEastAsia" w:cs="仿宋" w:hint="eastAsia"/>
            <w:sz w:val="24"/>
            <w:szCs w:val="24"/>
          </w:rPr>
          <w:t>https://www.zcygov.cn/）获取（下载）招标文件，并于</w:t>
        </w:r>
        <w:r w:rsidR="00793614" w:rsidRPr="001F55BE">
          <w:rPr>
            <w:rStyle w:val="af"/>
            <w:rFonts w:asciiTheme="majorEastAsia" w:eastAsiaTheme="majorEastAsia" w:hAnsiTheme="majorEastAsia" w:cs="仿宋" w:hint="eastAsia"/>
            <w:snapToGrid/>
            <w:kern w:val="2"/>
            <w:sz w:val="24"/>
            <w:szCs w:val="24"/>
          </w:rPr>
          <w:t>2023年05月29日09点00分</w:t>
        </w:r>
        <w:r w:rsidR="00793614" w:rsidRPr="001F55BE">
          <w:rPr>
            <w:rStyle w:val="af"/>
            <w:rFonts w:asciiTheme="majorEastAsia" w:eastAsiaTheme="majorEastAsia" w:hAnsiTheme="majorEastAsia" w:cs="仿宋" w:hint="eastAsia"/>
            <w:bCs/>
            <w:snapToGrid/>
            <w:kern w:val="2"/>
            <w:sz w:val="24"/>
            <w:szCs w:val="24"/>
          </w:rPr>
          <w:t>00秒</w:t>
        </w:r>
      </w:hyperlink>
      <w:r>
        <w:rPr>
          <w:rFonts w:asciiTheme="majorEastAsia" w:eastAsiaTheme="majorEastAsia" w:hAnsiTheme="majorEastAsia" w:cs="仿宋" w:hint="eastAsia"/>
          <w:bCs/>
          <w:sz w:val="24"/>
        </w:rPr>
        <w:t>（北京时间）前</w:t>
      </w:r>
      <w:r>
        <w:rPr>
          <w:rFonts w:asciiTheme="majorEastAsia" w:eastAsiaTheme="majorEastAsia" w:hAnsiTheme="majorEastAsia" w:cs="仿宋" w:hint="eastAsia"/>
          <w:sz w:val="24"/>
        </w:rPr>
        <w:t>递交（上传）投标文件。</w:t>
      </w:r>
    </w:p>
    <w:p w:rsidR="00857EEC" w:rsidRDefault="000257A6">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 xml:space="preserve">一、项目基本情况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项目编号：</w:t>
      </w:r>
      <w:r>
        <w:rPr>
          <w:rFonts w:asciiTheme="majorEastAsia" w:eastAsiaTheme="majorEastAsia" w:hAnsiTheme="majorEastAsia" w:cs="仿宋"/>
          <w:sz w:val="24"/>
        </w:rPr>
        <w:t>FHGQZB(202</w:t>
      </w:r>
      <w:r>
        <w:rPr>
          <w:rFonts w:asciiTheme="majorEastAsia" w:eastAsiaTheme="majorEastAsia" w:hAnsiTheme="majorEastAsia" w:cs="仿宋" w:hint="eastAsia"/>
          <w:sz w:val="24"/>
        </w:rPr>
        <w:t>3</w:t>
      </w:r>
      <w:r>
        <w:rPr>
          <w:rFonts w:asciiTheme="majorEastAsia" w:eastAsiaTheme="majorEastAsia" w:hAnsiTheme="majorEastAsia" w:cs="仿宋"/>
          <w:sz w:val="24"/>
        </w:rPr>
        <w:t>)</w:t>
      </w:r>
      <w:r>
        <w:rPr>
          <w:rFonts w:asciiTheme="majorEastAsia" w:eastAsiaTheme="majorEastAsia" w:hAnsiTheme="majorEastAsia" w:cs="仿宋" w:hint="eastAsia"/>
          <w:sz w:val="24"/>
        </w:rPr>
        <w:t>0</w:t>
      </w:r>
      <w:r w:rsidR="00B523BB">
        <w:rPr>
          <w:rFonts w:asciiTheme="majorEastAsia" w:eastAsiaTheme="majorEastAsia" w:hAnsiTheme="majorEastAsia" w:cs="仿宋" w:hint="eastAsia"/>
          <w:sz w:val="24"/>
        </w:rPr>
        <w:t>9</w:t>
      </w:r>
      <w:r>
        <w:rPr>
          <w:rFonts w:asciiTheme="majorEastAsia" w:eastAsiaTheme="majorEastAsia" w:hAnsiTheme="majorEastAsia" w:cs="仿宋" w:hint="eastAsia"/>
          <w:sz w:val="24"/>
        </w:rPr>
        <w:t>0</w:t>
      </w:r>
      <w:r w:rsidR="00B523BB">
        <w:rPr>
          <w:rFonts w:asciiTheme="majorEastAsia" w:eastAsiaTheme="majorEastAsia" w:hAnsiTheme="majorEastAsia" w:cs="仿宋" w:hint="eastAsia"/>
          <w:sz w:val="24"/>
        </w:rPr>
        <w:t>D</w:t>
      </w: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档案编号：</w:t>
      </w:r>
      <w:r w:rsidR="00793614" w:rsidRPr="00793614">
        <w:rPr>
          <w:rFonts w:asciiTheme="majorEastAsia" w:eastAsiaTheme="majorEastAsia" w:hAnsiTheme="majorEastAsia" w:cs="仿宋"/>
          <w:sz w:val="24"/>
        </w:rPr>
        <w:t>ZJZC-232069</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 xml:space="preserve"> 项目名称：</w:t>
      </w:r>
      <w:r>
        <w:rPr>
          <w:rFonts w:asciiTheme="majorEastAsia" w:eastAsiaTheme="majorEastAsia" w:hAnsiTheme="majorEastAsia" w:cs="仿宋" w:hint="eastAsia"/>
          <w:sz w:val="24"/>
        </w:rPr>
        <w:t>宁波市奉化区经中测绘设计有限公司实景三维数据采集处理系统平台采购项目</w:t>
      </w:r>
    </w:p>
    <w:p w:rsidR="00857EEC" w:rsidRDefault="000257A6">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 xml:space="preserve"> 预算金额（元）：</w:t>
      </w:r>
      <w:r>
        <w:rPr>
          <w:rFonts w:asciiTheme="minorEastAsia" w:eastAsiaTheme="minorEastAsia" w:hAnsiTheme="minorEastAsia" w:cs="仿宋" w:hint="eastAsia"/>
          <w:b/>
          <w:sz w:val="24"/>
        </w:rPr>
        <w:t>2000000</w:t>
      </w:r>
    </w:p>
    <w:p w:rsidR="00857EEC" w:rsidRDefault="000257A6">
      <w:pPr>
        <w:spacing w:line="360" w:lineRule="auto"/>
        <w:ind w:firstLine="480"/>
        <w:rPr>
          <w:rFonts w:asciiTheme="majorEastAsia" w:eastAsiaTheme="minorEastAsia" w:hAnsiTheme="majorEastAsia" w:cs="仿宋"/>
          <w:sz w:val="24"/>
        </w:rPr>
      </w:pPr>
      <w:r>
        <w:rPr>
          <w:rFonts w:asciiTheme="majorEastAsia" w:eastAsiaTheme="majorEastAsia" w:hAnsiTheme="majorEastAsia" w:cs="仿宋" w:hint="eastAsia"/>
          <w:b/>
          <w:sz w:val="24"/>
        </w:rPr>
        <w:t>最高限价（元）：</w:t>
      </w:r>
      <w:r>
        <w:rPr>
          <w:rFonts w:asciiTheme="minorEastAsia" w:eastAsiaTheme="minorEastAsia" w:hAnsiTheme="minorEastAsia" w:cs="仿宋"/>
          <w:b/>
          <w:sz w:val="24"/>
        </w:rPr>
        <w:t>2000000</w:t>
      </w:r>
    </w:p>
    <w:p w:rsidR="00857EEC" w:rsidRDefault="000257A6">
      <w:pPr>
        <w:pStyle w:val="a3"/>
        <w:spacing w:line="360" w:lineRule="auto"/>
        <w:ind w:firstLine="480"/>
        <w:rPr>
          <w:rFonts w:asciiTheme="majorEastAsia" w:eastAsiaTheme="majorEastAsia" w:hAnsiTheme="majorEastAsia" w:cs="仿宋"/>
          <w:bCs/>
          <w:snapToGrid/>
          <w:color w:val="auto"/>
          <w:kern w:val="2"/>
          <w:sz w:val="24"/>
          <w:szCs w:val="24"/>
        </w:rPr>
      </w:pPr>
      <w:r>
        <w:rPr>
          <w:rFonts w:asciiTheme="majorEastAsia" w:eastAsiaTheme="majorEastAsia" w:hAnsiTheme="majorEastAsia" w:cs="仿宋" w:hint="eastAsia"/>
          <w:b/>
          <w:color w:val="auto"/>
          <w:sz w:val="24"/>
        </w:rPr>
        <w:t>采购需求：</w:t>
      </w:r>
      <w:r>
        <w:rPr>
          <w:rFonts w:asciiTheme="majorEastAsia" w:eastAsiaTheme="majorEastAsia" w:hAnsiTheme="majorEastAsia" w:cs="仿宋" w:hint="eastAsia"/>
          <w:bCs/>
          <w:snapToGrid/>
          <w:color w:val="auto"/>
          <w:kern w:val="2"/>
          <w:sz w:val="24"/>
          <w:szCs w:val="24"/>
        </w:rPr>
        <w:t>（项目名称）主要内容：</w:t>
      </w:r>
      <w:r>
        <w:rPr>
          <w:rFonts w:asciiTheme="majorEastAsia" w:eastAsiaTheme="majorEastAsia" w:hAnsiTheme="majorEastAsia" w:cs="仿宋" w:hint="eastAsia"/>
          <w:color w:val="auto"/>
          <w:sz w:val="24"/>
          <w:u w:val="single"/>
        </w:rPr>
        <w:t>实景三维数据采集处理系统平台采购</w:t>
      </w:r>
      <w:r>
        <w:rPr>
          <w:rFonts w:asciiTheme="majorEastAsia" w:eastAsiaTheme="majorEastAsia" w:hAnsiTheme="majorEastAsia" w:cs="仿宋" w:hint="eastAsia"/>
          <w:bCs/>
          <w:snapToGrid/>
          <w:color w:val="auto"/>
          <w:kern w:val="2"/>
          <w:sz w:val="24"/>
          <w:szCs w:val="24"/>
        </w:rPr>
        <w:t>。详见招标文件第三部分采购需求。</w:t>
      </w:r>
    </w:p>
    <w:p w:rsidR="00857EEC" w:rsidRPr="00F63552" w:rsidRDefault="000257A6">
      <w:pPr>
        <w:pStyle w:val="a3"/>
        <w:spacing w:line="360" w:lineRule="auto"/>
        <w:ind w:firstLine="480"/>
        <w:rPr>
          <w:rFonts w:asciiTheme="majorEastAsia" w:eastAsiaTheme="majorEastAsia" w:hAnsiTheme="majorEastAsia" w:cs="仿宋"/>
          <w:color w:val="auto"/>
          <w:sz w:val="24"/>
        </w:rPr>
      </w:pPr>
      <w:r>
        <w:rPr>
          <w:rFonts w:asciiTheme="majorEastAsia" w:eastAsiaTheme="majorEastAsia" w:hAnsiTheme="majorEastAsia" w:cs="仿宋" w:hint="eastAsia"/>
          <w:b/>
          <w:color w:val="auto"/>
          <w:sz w:val="24"/>
        </w:rPr>
        <w:t>合同履约期限：</w:t>
      </w:r>
      <w:r w:rsidR="00733DA2" w:rsidRPr="00922543">
        <w:rPr>
          <w:rFonts w:asciiTheme="majorEastAsia" w:eastAsiaTheme="majorEastAsia" w:hAnsiTheme="majorEastAsia" w:cs="仿宋" w:hint="eastAsia"/>
          <w:color w:val="auto"/>
          <w:sz w:val="24"/>
        </w:rPr>
        <w:t>合同签订生效之日起45日历天内完成供货、安装调试并验收合格正常使用。</w:t>
      </w:r>
    </w:p>
    <w:p w:rsidR="00857EEC" w:rsidRDefault="000257A6">
      <w:pPr>
        <w:pStyle w:val="a3"/>
        <w:spacing w:line="360" w:lineRule="auto"/>
        <w:ind w:firstLine="480"/>
        <w:rPr>
          <w:rFonts w:asciiTheme="majorEastAsia" w:eastAsiaTheme="majorEastAsia" w:hAnsiTheme="majorEastAsia" w:cs="仿宋"/>
          <w:b/>
          <w:color w:val="auto"/>
          <w:sz w:val="24"/>
        </w:rPr>
      </w:pPr>
      <w:r>
        <w:rPr>
          <w:rFonts w:asciiTheme="majorEastAsia" w:eastAsiaTheme="majorEastAsia" w:hAnsiTheme="majorEastAsia" w:cs="仿宋" w:hint="eastAsia"/>
          <w:b/>
          <w:color w:val="auto"/>
          <w:sz w:val="24"/>
        </w:rPr>
        <w:t>本项目接受联合体投标：</w:t>
      </w:r>
      <w:r>
        <w:rPr>
          <w:rFonts w:ascii="MS Gothic" w:eastAsia="MS Gothic" w:hAnsi="MS Gothic" w:cs="MS Gothic" w:hint="eastAsia"/>
          <w:color w:val="auto"/>
          <w:kern w:val="0"/>
          <w:sz w:val="24"/>
        </w:rPr>
        <w:t>☐</w:t>
      </w:r>
      <w:r>
        <w:rPr>
          <w:rFonts w:asciiTheme="majorEastAsia" w:eastAsiaTheme="majorEastAsia" w:hAnsiTheme="majorEastAsia" w:cs="仿宋" w:hint="eastAsia"/>
          <w:b/>
          <w:color w:val="auto"/>
          <w:sz w:val="24"/>
        </w:rPr>
        <w:t>是，</w:t>
      </w:r>
      <w:r>
        <w:rPr>
          <w:rFonts w:asciiTheme="majorEastAsia" w:eastAsiaTheme="majorEastAsia" w:hAnsiTheme="majorEastAsia" w:cs="仿宋" w:hint="eastAsia"/>
          <w:color w:val="auto"/>
          <w:kern w:val="0"/>
          <w:sz w:val="24"/>
        </w:rPr>
        <w:t xml:space="preserve"> </w:t>
      </w:r>
      <w:r>
        <w:rPr>
          <w:rFonts w:asciiTheme="majorEastAsia" w:eastAsiaTheme="majorEastAsia" w:hAnsiTheme="majorEastAsia" w:cs="仿宋" w:hint="eastAsia"/>
          <w:color w:val="auto"/>
          <w:kern w:val="0"/>
          <w:sz w:val="24"/>
        </w:rPr>
        <w:sym w:font="Wingdings" w:char="F0FE"/>
      </w:r>
      <w:r>
        <w:rPr>
          <w:rFonts w:asciiTheme="majorEastAsia" w:eastAsiaTheme="majorEastAsia" w:hAnsiTheme="majorEastAsia" w:cs="仿宋" w:hint="eastAsia"/>
          <w:b/>
          <w:color w:val="auto"/>
          <w:sz w:val="24"/>
        </w:rPr>
        <w:t>否</w:t>
      </w:r>
      <w:r>
        <w:rPr>
          <w:rFonts w:asciiTheme="majorEastAsia" w:eastAsiaTheme="majorEastAsia" w:hAnsiTheme="majorEastAsia" w:cs="仿宋" w:hint="eastAsia"/>
          <w:color w:val="auto"/>
          <w:kern w:val="0"/>
          <w:sz w:val="24"/>
        </w:rPr>
        <w:t>。</w:t>
      </w:r>
    </w:p>
    <w:p w:rsidR="00857EEC" w:rsidRDefault="000257A6">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二、申请人的资格要求：</w:t>
      </w:r>
    </w:p>
    <w:p w:rsidR="00857EEC" w:rsidRDefault="000257A6">
      <w:pPr>
        <w:spacing w:line="360" w:lineRule="auto"/>
        <w:ind w:firstLine="480"/>
        <w:rPr>
          <w:rFonts w:asciiTheme="majorEastAsia" w:eastAsiaTheme="majorEastAsia" w:hAnsiTheme="majorEastAsia" w:cs="仿宋"/>
          <w:snapToGrid w:val="0"/>
          <w:kern w:val="28"/>
          <w:sz w:val="24"/>
          <w:szCs w:val="20"/>
        </w:rPr>
      </w:pPr>
      <w:r>
        <w:rPr>
          <w:rFonts w:asciiTheme="majorEastAsia" w:eastAsiaTheme="majorEastAsia" w:hAnsiTheme="majorEastAsia" w:cs="仿宋"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napToGrid w:val="0"/>
          <w:kern w:val="28"/>
          <w:sz w:val="24"/>
          <w:szCs w:val="20"/>
        </w:rPr>
        <w:t xml:space="preserve">    2.落实政府采购政策需满足的资格要求：</w:t>
      </w:r>
      <w:r>
        <w:rPr>
          <w:rFonts w:asciiTheme="majorEastAsia" w:eastAsiaTheme="majorEastAsia" w:hAnsiTheme="majorEastAsia" w:cs="仿宋" w:hint="eastAsia"/>
          <w:kern w:val="0"/>
          <w:sz w:val="24"/>
        </w:rPr>
        <w:t xml:space="preserve"> </w:t>
      </w:r>
      <w:r>
        <w:rPr>
          <w:rFonts w:asciiTheme="majorEastAsia" w:eastAsiaTheme="majorEastAsia" w:hAnsiTheme="majorEastAsia" w:cs="仿宋" w:hint="eastAsia"/>
          <w:kern w:val="0"/>
          <w:sz w:val="24"/>
        </w:rPr>
        <w:sym w:font="Wingdings" w:char="F0FE"/>
      </w:r>
      <w:r>
        <w:rPr>
          <w:rFonts w:asciiTheme="majorEastAsia" w:eastAsiaTheme="majorEastAsia" w:hAnsiTheme="majorEastAsia" w:cs="仿宋" w:hint="eastAsia"/>
          <w:sz w:val="24"/>
        </w:rPr>
        <w:t>无；</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3.本项目的特定资格要求：/。</w:t>
      </w:r>
    </w:p>
    <w:p w:rsidR="00857EEC" w:rsidRDefault="000257A6">
      <w:pPr>
        <w:snapToGrid w:val="0"/>
        <w:spacing w:line="360" w:lineRule="auto"/>
        <w:ind w:firstLineChars="200" w:firstLine="480"/>
        <w:rPr>
          <w:rFonts w:asciiTheme="majorEastAsia" w:eastAsiaTheme="majorEastAsia" w:hAnsiTheme="majorEastAsia" w:cs="仿宋"/>
          <w:b/>
          <w:sz w:val="24"/>
        </w:rPr>
      </w:pPr>
      <w:r>
        <w:rPr>
          <w:rFonts w:asciiTheme="majorEastAsia" w:eastAsiaTheme="majorEastAsia" w:hAnsiTheme="majorEastAsia" w:cs="仿宋"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857EEC" w:rsidRDefault="000257A6">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 xml:space="preserve">三、获取招标文件 </w:t>
      </w:r>
    </w:p>
    <w:p w:rsidR="00857EEC" w:rsidRDefault="000257A6">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时间：</w:t>
      </w:r>
      <w:r>
        <w:rPr>
          <w:rFonts w:asciiTheme="majorEastAsia" w:eastAsiaTheme="majorEastAsia" w:hAnsiTheme="majorEastAsia" w:cs="仿宋" w:hint="eastAsia"/>
          <w:sz w:val="24"/>
          <w:u w:val="single"/>
        </w:rPr>
        <w:t>2023年0</w:t>
      </w:r>
      <w:r w:rsidR="00793614">
        <w:rPr>
          <w:rFonts w:asciiTheme="majorEastAsia" w:eastAsiaTheme="majorEastAsia" w:hAnsiTheme="majorEastAsia" w:cs="仿宋" w:hint="eastAsia"/>
          <w:sz w:val="24"/>
          <w:u w:val="single"/>
        </w:rPr>
        <w:t>5</w:t>
      </w:r>
      <w:r>
        <w:rPr>
          <w:rFonts w:asciiTheme="majorEastAsia" w:eastAsiaTheme="majorEastAsia" w:hAnsiTheme="majorEastAsia" w:cs="仿宋" w:hint="eastAsia"/>
          <w:sz w:val="24"/>
          <w:u w:val="single"/>
        </w:rPr>
        <w:t>月0</w:t>
      </w:r>
      <w:r w:rsidR="005440A3">
        <w:rPr>
          <w:rFonts w:asciiTheme="majorEastAsia" w:eastAsiaTheme="majorEastAsia" w:hAnsiTheme="majorEastAsia" w:cs="仿宋" w:hint="eastAsia"/>
          <w:sz w:val="24"/>
          <w:u w:val="single"/>
        </w:rPr>
        <w:t>5</w:t>
      </w:r>
      <w:r>
        <w:rPr>
          <w:rFonts w:asciiTheme="majorEastAsia" w:eastAsiaTheme="majorEastAsia" w:hAnsiTheme="majorEastAsia" w:cs="仿宋" w:hint="eastAsia"/>
          <w:sz w:val="24"/>
          <w:u w:val="single"/>
        </w:rPr>
        <w:t>日</w:t>
      </w:r>
      <w:r>
        <w:rPr>
          <w:rFonts w:asciiTheme="majorEastAsia" w:eastAsiaTheme="majorEastAsia" w:hAnsiTheme="majorEastAsia" w:cs="仿宋" w:hint="eastAsia"/>
          <w:sz w:val="24"/>
        </w:rPr>
        <w:t>至</w:t>
      </w:r>
      <w:r>
        <w:rPr>
          <w:rFonts w:asciiTheme="majorEastAsia" w:eastAsiaTheme="majorEastAsia" w:hAnsiTheme="majorEastAsia" w:cs="仿宋" w:hint="eastAsia"/>
          <w:sz w:val="24"/>
          <w:u w:val="single"/>
        </w:rPr>
        <w:t>2023年0</w:t>
      </w:r>
      <w:r w:rsidR="00793614">
        <w:rPr>
          <w:rFonts w:asciiTheme="majorEastAsia" w:eastAsiaTheme="majorEastAsia" w:hAnsiTheme="majorEastAsia" w:cs="仿宋" w:hint="eastAsia"/>
          <w:sz w:val="24"/>
          <w:u w:val="single"/>
        </w:rPr>
        <w:t>5</w:t>
      </w:r>
      <w:r>
        <w:rPr>
          <w:rFonts w:asciiTheme="majorEastAsia" w:eastAsiaTheme="majorEastAsia" w:hAnsiTheme="majorEastAsia" w:cs="仿宋" w:hint="eastAsia"/>
          <w:sz w:val="24"/>
          <w:u w:val="single"/>
        </w:rPr>
        <w:t>月</w:t>
      </w:r>
      <w:r w:rsidR="005440A3">
        <w:rPr>
          <w:rFonts w:asciiTheme="majorEastAsia" w:eastAsiaTheme="majorEastAsia" w:hAnsiTheme="majorEastAsia" w:cs="仿宋" w:hint="eastAsia"/>
          <w:sz w:val="24"/>
          <w:u w:val="single"/>
        </w:rPr>
        <w:t>11</w:t>
      </w:r>
      <w:bookmarkStart w:id="11" w:name="_GoBack"/>
      <w:bookmarkEnd w:id="11"/>
      <w:r>
        <w:rPr>
          <w:rFonts w:asciiTheme="majorEastAsia" w:eastAsiaTheme="majorEastAsia" w:hAnsiTheme="majorEastAsia" w:cs="仿宋" w:hint="eastAsia"/>
          <w:sz w:val="24"/>
          <w:u w:val="single"/>
        </w:rPr>
        <w:t>日</w:t>
      </w:r>
      <w:r>
        <w:rPr>
          <w:rFonts w:asciiTheme="majorEastAsia" w:eastAsiaTheme="majorEastAsia" w:hAnsiTheme="majorEastAsia" w:cs="仿宋" w:hint="eastAsia"/>
          <w:sz w:val="24"/>
        </w:rPr>
        <w:t>，每天上午00:00至12:00 ，下午12:00至23:59（北京时间）。</w:t>
      </w:r>
    </w:p>
    <w:p w:rsidR="00857EEC" w:rsidRDefault="000257A6">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地点（网址）：</w:t>
      </w:r>
      <w:r>
        <w:rPr>
          <w:rFonts w:asciiTheme="majorEastAsia" w:eastAsiaTheme="majorEastAsia" w:hAnsiTheme="majorEastAsia" w:cs="仿宋" w:hint="eastAsia"/>
          <w:sz w:val="24"/>
        </w:rPr>
        <w:t>政采云平台（https://www.zcygov.cn/）。</w:t>
      </w:r>
    </w:p>
    <w:p w:rsidR="00857EEC" w:rsidRDefault="000257A6">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方式：</w:t>
      </w:r>
      <w:r>
        <w:rPr>
          <w:rFonts w:asciiTheme="majorEastAsia" w:eastAsiaTheme="majorEastAsia" w:hAnsiTheme="majorEastAsia" w:cs="仿宋" w:hint="eastAsia"/>
          <w:sz w:val="24"/>
        </w:rPr>
        <w:t xml:space="preserve">供应商登录政采云平台https://www.zcygov.cn/在线申请获取招标文件（进入“项目采购”应用，在获取采购文件菜单中选择项目，申请获取招标文件）。 </w:t>
      </w:r>
    </w:p>
    <w:p w:rsidR="00857EEC" w:rsidRDefault="000257A6">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售价（元）：</w:t>
      </w:r>
      <w:r>
        <w:rPr>
          <w:rFonts w:asciiTheme="majorEastAsia" w:eastAsiaTheme="majorEastAsia" w:hAnsiTheme="majorEastAsia" w:cs="仿宋" w:hint="eastAsia"/>
          <w:sz w:val="24"/>
        </w:rPr>
        <w:t xml:space="preserve">0 </w:t>
      </w:r>
      <w:r>
        <w:rPr>
          <w:rFonts w:asciiTheme="majorEastAsia" w:eastAsiaTheme="majorEastAsia" w:hAnsiTheme="majorEastAsia" w:cs="仿宋" w:hint="eastAsia"/>
          <w:sz w:val="24"/>
        </w:rPr>
        <w:tab/>
      </w:r>
    </w:p>
    <w:p w:rsidR="00857EEC" w:rsidRDefault="000257A6">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四、提交投标文件截止时间、开标时间和地点</w:t>
      </w:r>
    </w:p>
    <w:p w:rsidR="00857EEC" w:rsidRDefault="000257A6">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提交投标文件截止时间：</w:t>
      </w:r>
      <w:r>
        <w:rPr>
          <w:rFonts w:asciiTheme="majorEastAsia" w:eastAsiaTheme="majorEastAsia" w:hAnsiTheme="majorEastAsia" w:cs="仿宋" w:hint="eastAsia"/>
          <w:sz w:val="24"/>
          <w:u w:val="single"/>
        </w:rPr>
        <w:t xml:space="preserve"> 2023年0</w:t>
      </w:r>
      <w:r w:rsidR="00793614">
        <w:rPr>
          <w:rFonts w:asciiTheme="majorEastAsia" w:eastAsiaTheme="majorEastAsia" w:hAnsiTheme="majorEastAsia" w:cs="仿宋" w:hint="eastAsia"/>
          <w:sz w:val="24"/>
          <w:u w:val="single"/>
        </w:rPr>
        <w:t>5</w:t>
      </w:r>
      <w:r>
        <w:rPr>
          <w:rFonts w:asciiTheme="majorEastAsia" w:eastAsiaTheme="majorEastAsia" w:hAnsiTheme="majorEastAsia" w:cs="仿宋" w:hint="eastAsia"/>
          <w:sz w:val="24"/>
          <w:u w:val="single"/>
        </w:rPr>
        <w:t>月</w:t>
      </w:r>
      <w:r w:rsidR="00793614">
        <w:rPr>
          <w:rFonts w:asciiTheme="majorEastAsia" w:eastAsiaTheme="majorEastAsia" w:hAnsiTheme="majorEastAsia" w:cs="仿宋" w:hint="eastAsia"/>
          <w:sz w:val="24"/>
          <w:u w:val="single"/>
        </w:rPr>
        <w:t>29</w:t>
      </w:r>
      <w:r>
        <w:rPr>
          <w:rFonts w:asciiTheme="majorEastAsia" w:eastAsiaTheme="majorEastAsia" w:hAnsiTheme="majorEastAsia" w:cs="仿宋" w:hint="eastAsia"/>
          <w:sz w:val="24"/>
          <w:u w:val="single"/>
        </w:rPr>
        <w:t>日09点00分</w:t>
      </w:r>
      <w:r>
        <w:rPr>
          <w:rFonts w:asciiTheme="majorEastAsia" w:eastAsiaTheme="majorEastAsia" w:hAnsiTheme="majorEastAsia" w:cs="仿宋" w:hint="eastAsia"/>
          <w:sz w:val="24"/>
        </w:rPr>
        <w:t>（北京时间）。</w:t>
      </w:r>
    </w:p>
    <w:p w:rsidR="00857EEC" w:rsidRDefault="000257A6">
      <w:pPr>
        <w:spacing w:line="360" w:lineRule="auto"/>
        <w:ind w:firstLineChars="200" w:firstLine="482"/>
        <w:rPr>
          <w:rFonts w:asciiTheme="majorEastAsia" w:eastAsiaTheme="majorEastAsia" w:hAnsiTheme="majorEastAsia" w:cs="仿宋"/>
          <w:b/>
          <w:sz w:val="24"/>
        </w:rPr>
      </w:pPr>
      <w:r>
        <w:rPr>
          <w:rFonts w:asciiTheme="majorEastAsia" w:eastAsiaTheme="majorEastAsia" w:hAnsiTheme="majorEastAsia" w:cs="仿宋" w:hint="eastAsia"/>
          <w:b/>
          <w:sz w:val="24"/>
        </w:rPr>
        <w:t>投标地点（网址）：</w:t>
      </w:r>
      <w:r>
        <w:rPr>
          <w:rFonts w:asciiTheme="majorEastAsia" w:eastAsiaTheme="majorEastAsia" w:hAnsiTheme="majorEastAsia" w:cs="仿宋" w:hint="eastAsia"/>
          <w:sz w:val="24"/>
        </w:rPr>
        <w:t>政采云平台（https://www.zcygov.cn/）。</w:t>
      </w:r>
    </w:p>
    <w:p w:rsidR="00857EEC" w:rsidRDefault="000257A6">
      <w:pPr>
        <w:spacing w:line="360" w:lineRule="auto"/>
        <w:ind w:firstLineChars="200" w:firstLine="482"/>
        <w:rPr>
          <w:rFonts w:asciiTheme="majorEastAsia" w:eastAsiaTheme="majorEastAsia" w:hAnsiTheme="majorEastAsia" w:cs="仿宋"/>
          <w:bCs/>
          <w:sz w:val="24"/>
          <w:u w:val="single"/>
        </w:rPr>
      </w:pPr>
      <w:r>
        <w:rPr>
          <w:rFonts w:asciiTheme="majorEastAsia" w:eastAsiaTheme="majorEastAsia" w:hAnsiTheme="majorEastAsia" w:cs="仿宋" w:hint="eastAsia"/>
          <w:b/>
          <w:sz w:val="24"/>
        </w:rPr>
        <w:t>开标时间：</w:t>
      </w:r>
      <w:r>
        <w:rPr>
          <w:rFonts w:asciiTheme="majorEastAsia" w:eastAsiaTheme="majorEastAsia" w:hAnsiTheme="majorEastAsia" w:cs="仿宋" w:hint="eastAsia"/>
          <w:sz w:val="24"/>
          <w:u w:val="single"/>
        </w:rPr>
        <w:t>2023年0</w:t>
      </w:r>
      <w:r w:rsidR="00793614">
        <w:rPr>
          <w:rFonts w:asciiTheme="majorEastAsia" w:eastAsiaTheme="majorEastAsia" w:hAnsiTheme="majorEastAsia" w:cs="仿宋" w:hint="eastAsia"/>
          <w:sz w:val="24"/>
          <w:u w:val="single"/>
        </w:rPr>
        <w:t>5</w:t>
      </w:r>
      <w:r>
        <w:rPr>
          <w:rFonts w:asciiTheme="majorEastAsia" w:eastAsiaTheme="majorEastAsia" w:hAnsiTheme="majorEastAsia" w:cs="仿宋" w:hint="eastAsia"/>
          <w:sz w:val="24"/>
          <w:u w:val="single"/>
        </w:rPr>
        <w:t>月</w:t>
      </w:r>
      <w:r w:rsidR="00793614">
        <w:rPr>
          <w:rFonts w:asciiTheme="majorEastAsia" w:eastAsiaTheme="majorEastAsia" w:hAnsiTheme="majorEastAsia" w:cs="仿宋" w:hint="eastAsia"/>
          <w:sz w:val="24"/>
          <w:u w:val="single"/>
        </w:rPr>
        <w:t>29</w:t>
      </w:r>
      <w:r>
        <w:rPr>
          <w:rFonts w:asciiTheme="majorEastAsia" w:eastAsiaTheme="majorEastAsia" w:hAnsiTheme="majorEastAsia" w:cs="仿宋" w:hint="eastAsia"/>
          <w:sz w:val="24"/>
          <w:u w:val="single"/>
        </w:rPr>
        <w:t>日09点00分</w:t>
      </w:r>
      <w:r>
        <w:rPr>
          <w:rFonts w:asciiTheme="majorEastAsia" w:eastAsiaTheme="majorEastAsia" w:hAnsiTheme="majorEastAsia" w:cs="仿宋" w:hint="eastAsia"/>
          <w:sz w:val="24"/>
        </w:rPr>
        <w:t>（北京时间）。</w:t>
      </w:r>
    </w:p>
    <w:p w:rsidR="00857EEC" w:rsidRDefault="000257A6">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开标地点（网址）：</w:t>
      </w:r>
      <w:r>
        <w:rPr>
          <w:rFonts w:asciiTheme="majorEastAsia" w:eastAsiaTheme="majorEastAsia" w:hAnsiTheme="majorEastAsia" w:cs="仿宋" w:hint="eastAsia"/>
          <w:sz w:val="24"/>
        </w:rPr>
        <w:t>政采云平台（https://www.zcygov.cn/）。</w:t>
      </w:r>
    </w:p>
    <w:p w:rsidR="00857EEC" w:rsidRDefault="000257A6">
      <w:pPr>
        <w:spacing w:line="360" w:lineRule="auto"/>
        <w:ind w:firstLineChars="200" w:firstLine="482"/>
        <w:rPr>
          <w:rFonts w:asciiTheme="majorEastAsia" w:eastAsiaTheme="majorEastAsia" w:hAnsiTheme="majorEastAsia" w:cs="仿宋"/>
          <w:b/>
          <w:sz w:val="24"/>
        </w:rPr>
      </w:pPr>
      <w:r>
        <w:rPr>
          <w:rFonts w:asciiTheme="majorEastAsia" w:eastAsiaTheme="majorEastAsia" w:hAnsiTheme="majorEastAsia" w:cs="仿宋" w:hint="eastAsia"/>
          <w:b/>
          <w:sz w:val="24"/>
        </w:rPr>
        <w:t>开标地点（线下）：</w:t>
      </w:r>
      <w:r>
        <w:rPr>
          <w:rFonts w:asciiTheme="majorEastAsia" w:eastAsiaTheme="majorEastAsia" w:hAnsiTheme="majorEastAsia" w:cs="仿宋" w:hint="eastAsia"/>
          <w:bCs/>
          <w:sz w:val="24"/>
        </w:rPr>
        <w:t>宁波市奉化区公共资源交易中心开标厅二（宁波市奉化区大成东路277号4楼）</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b/>
          <w:sz w:val="24"/>
        </w:rPr>
        <w:t xml:space="preserve">五、公告期限 </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自本公告发布之日起5个工作日。</w:t>
      </w:r>
    </w:p>
    <w:p w:rsidR="00857EEC" w:rsidRDefault="000257A6">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六、其他补充事宜</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采购监督管理部门投诉。</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在开标前应确保成为浙江省政府采购网正式注册入库供应商，并完成CA数字证书办理。完成CA数字证书办理在资料齐全的情况下预计7个工作日左右，请各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合理预估时间，及时办理。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按照平台提示和招标文件的规定在半小时内完成在线解密。⑨具体操作指南：详见政采云平台“服务中心-帮助文档-项目采购-操作流程-电子招投标-政府采购项目电子交易管理操作指南-供应商”。</w:t>
      </w:r>
    </w:p>
    <w:p w:rsidR="00857EEC" w:rsidRDefault="000257A6">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七、对本次采购提出询问、质疑、投诉，请按以下方式联系</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1.采购人信息</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名    称：宁波市奉化区经中测绘设计有限公司</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地    址：奉化区岳林街道中山东路518号金城大厦B幢9楼 </w:t>
      </w:r>
    </w:p>
    <w:p w:rsidR="00857EEC" w:rsidRDefault="000257A6">
      <w:pPr>
        <w:spacing w:line="360" w:lineRule="auto"/>
        <w:ind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传    真：/ </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项目联系人（询问）：元先生</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项目联系方式（询问）：</w:t>
      </w:r>
      <w:r w:rsidR="008E0E08">
        <w:rPr>
          <w:rFonts w:asciiTheme="majorEastAsia" w:eastAsiaTheme="majorEastAsia" w:hAnsiTheme="majorEastAsia" w:cs="仿宋" w:hint="eastAsia"/>
          <w:sz w:val="24"/>
        </w:rPr>
        <w:t>0574-</w:t>
      </w:r>
      <w:r w:rsidR="008E0E08" w:rsidRPr="008E0E08">
        <w:rPr>
          <w:rFonts w:asciiTheme="majorEastAsia" w:eastAsiaTheme="majorEastAsia" w:hAnsiTheme="majorEastAsia" w:cs="仿宋"/>
          <w:sz w:val="24"/>
        </w:rPr>
        <w:t>88581751</w:t>
      </w:r>
      <w:r>
        <w:rPr>
          <w:rFonts w:asciiTheme="majorEastAsia" w:eastAsiaTheme="majorEastAsia" w:hAnsiTheme="majorEastAsia" w:cs="仿宋" w:hint="eastAsia"/>
          <w:sz w:val="24"/>
        </w:rPr>
        <w:t xml:space="preserve">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质疑联系人：毛女士</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质疑联系方式：0574-88585720</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2.采购代理机构信息            </w:t>
      </w:r>
    </w:p>
    <w:p w:rsidR="00857EEC" w:rsidRDefault="000257A6">
      <w:pPr>
        <w:spacing w:line="360" w:lineRule="auto"/>
        <w:ind w:firstLine="480"/>
        <w:rPr>
          <w:rFonts w:asciiTheme="majorEastAsia" w:eastAsiaTheme="majorEastAsia" w:hAnsiTheme="majorEastAsia" w:cs="仿宋"/>
          <w:sz w:val="24"/>
        </w:rPr>
      </w:pPr>
      <w:r>
        <w:rPr>
          <w:rFonts w:asciiTheme="majorEastAsia" w:eastAsiaTheme="majorEastAsia" w:hAnsiTheme="majorEastAsia" w:cs="仿宋" w:hint="eastAsia"/>
          <w:sz w:val="24"/>
        </w:rPr>
        <w:t>名    称：浙江中创招投标有限公司</w:t>
      </w:r>
    </w:p>
    <w:p w:rsidR="00857EEC" w:rsidRDefault="000257A6">
      <w:pPr>
        <w:spacing w:line="360" w:lineRule="auto"/>
        <w:ind w:firstLine="480"/>
        <w:rPr>
          <w:rFonts w:asciiTheme="majorEastAsia" w:eastAsiaTheme="majorEastAsia" w:hAnsiTheme="majorEastAsia" w:cs="仿宋"/>
          <w:sz w:val="24"/>
        </w:rPr>
      </w:pPr>
      <w:r>
        <w:rPr>
          <w:rFonts w:asciiTheme="majorEastAsia" w:eastAsiaTheme="majorEastAsia" w:hAnsiTheme="majorEastAsia" w:cs="仿宋" w:hint="eastAsia"/>
          <w:sz w:val="24"/>
        </w:rPr>
        <w:t>地    址：</w:t>
      </w:r>
      <w:r>
        <w:rPr>
          <w:rFonts w:asciiTheme="majorEastAsia" w:eastAsiaTheme="majorEastAsia" w:hAnsiTheme="majorEastAsia" w:cs="宋体" w:hint="eastAsia"/>
          <w:bCs/>
          <w:sz w:val="24"/>
        </w:rPr>
        <w:t xml:space="preserve">宁波市环城西路北段225号真如中心15楼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传    真：</w:t>
      </w:r>
      <w:r>
        <w:rPr>
          <w:rFonts w:ascii="宋体" w:hAnsi="宋体" w:cs="宋体" w:hint="eastAsia"/>
          <w:bCs/>
          <w:sz w:val="24"/>
        </w:rPr>
        <w:t xml:space="preserve">0574-87179089  </w:t>
      </w:r>
      <w:r>
        <w:rPr>
          <w:rFonts w:asciiTheme="majorEastAsia" w:eastAsiaTheme="majorEastAsia" w:hAnsiTheme="majorEastAsia" w:cs="仿宋" w:hint="eastAsia"/>
          <w:sz w:val="24"/>
        </w:rPr>
        <w:t xml:space="preserve">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项目联系人（询问）：何先生</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项目联系方式（询问）：</w:t>
      </w:r>
      <w:r>
        <w:rPr>
          <w:rFonts w:ascii="宋体" w:hAnsi="宋体" w:cs="宋体" w:hint="eastAsia"/>
          <w:bCs/>
          <w:sz w:val="24"/>
        </w:rPr>
        <w:t>0574-27820697</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质疑联系人：周先生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质疑联系方式：</w:t>
      </w:r>
      <w:r>
        <w:rPr>
          <w:rFonts w:ascii="宋体" w:hAnsi="宋体" w:cs="宋体" w:hint="eastAsia"/>
          <w:bCs/>
          <w:sz w:val="24"/>
        </w:rPr>
        <w:t>0574-27820692</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3.同级监督管理部门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名    称：</w:t>
      </w:r>
      <w:r>
        <w:rPr>
          <w:rFonts w:ascii="宋体" w:hAnsi="宋体" w:cs="宋体" w:hint="eastAsia"/>
          <w:bCs/>
          <w:sz w:val="24"/>
        </w:rPr>
        <w:t>宁波市奉化区国有资产管理中心</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地    址：</w:t>
      </w:r>
      <w:r>
        <w:rPr>
          <w:rFonts w:ascii="宋体" w:hAnsi="宋体" w:cs="宋体" w:hint="eastAsia"/>
          <w:bCs/>
          <w:sz w:val="24"/>
        </w:rPr>
        <w:t>宁波市奉化区大成东路275号</w:t>
      </w:r>
    </w:p>
    <w:p w:rsidR="00857EEC" w:rsidRDefault="000257A6">
      <w:pPr>
        <w:spacing w:line="360" w:lineRule="auto"/>
        <w:ind w:firstLineChars="100" w:firstLine="240"/>
        <w:rPr>
          <w:rFonts w:asciiTheme="majorEastAsia" w:eastAsiaTheme="majorEastAsia" w:hAnsiTheme="majorEastAsia" w:cs="仿宋"/>
          <w:sz w:val="24"/>
        </w:rPr>
      </w:pPr>
      <w:r>
        <w:rPr>
          <w:rFonts w:asciiTheme="majorEastAsia" w:eastAsiaTheme="majorEastAsia" w:hAnsiTheme="majorEastAsia" w:cs="仿宋" w:hint="eastAsia"/>
          <w:sz w:val="24"/>
        </w:rPr>
        <w:t xml:space="preserve">  传    真：  </w:t>
      </w:r>
      <w:r>
        <w:rPr>
          <w:rFonts w:ascii="宋体" w:hAnsi="宋体" w:cs="宋体" w:hint="eastAsia"/>
          <w:bCs/>
          <w:sz w:val="24"/>
        </w:rPr>
        <w:t>0574-89285446</w:t>
      </w:r>
      <w:r>
        <w:rPr>
          <w:rFonts w:asciiTheme="majorEastAsia" w:eastAsiaTheme="majorEastAsia" w:hAnsiTheme="majorEastAsia" w:cs="仿宋" w:hint="eastAsia"/>
          <w:sz w:val="24"/>
        </w:rPr>
        <w:t xml:space="preserve">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联 系 人 ：</w:t>
      </w:r>
      <w:r>
        <w:rPr>
          <w:rFonts w:ascii="宋体" w:hAnsi="宋体" w:cs="宋体" w:hint="eastAsia"/>
          <w:bCs/>
          <w:sz w:val="24"/>
        </w:rPr>
        <w:t>竺女士</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监督投诉电话： </w:t>
      </w:r>
      <w:r>
        <w:rPr>
          <w:rFonts w:ascii="宋体" w:hAnsi="宋体" w:cs="宋体" w:hint="eastAsia"/>
          <w:bCs/>
          <w:sz w:val="24"/>
        </w:rPr>
        <w:t>0574-89285446</w:t>
      </w:r>
      <w:r>
        <w:rPr>
          <w:rFonts w:asciiTheme="majorEastAsia" w:eastAsiaTheme="majorEastAsia" w:hAnsiTheme="majorEastAsia" w:cs="仿宋" w:hint="eastAsia"/>
          <w:sz w:val="24"/>
        </w:rPr>
        <w:t xml:space="preserve">         </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若对项目采购电子交易系统操作有疑问，可登录政采云（https://www.zcygov.cn/），点击右侧咨询小采，获取采小蜜智能服务管家帮助，或拨打政采云服务热线400-881-7190获取热线服务帮助。</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CA问题联系电话（人工）：汇信CA 400-888-4636；天谷CA 400-087-8198。</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rPr>
        <w:t xml:space="preserve">                              </w:t>
      </w:r>
    </w:p>
    <w:p w:rsidR="00857EEC" w:rsidRDefault="000257A6">
      <w:pPr>
        <w:spacing w:line="360" w:lineRule="auto"/>
        <w:jc w:val="center"/>
        <w:outlineLvl w:val="0"/>
        <w:rPr>
          <w:rFonts w:asciiTheme="majorEastAsia" w:eastAsiaTheme="majorEastAsia" w:hAnsiTheme="majorEastAsia" w:cs="仿宋"/>
          <w:b/>
          <w:sz w:val="36"/>
          <w:szCs w:val="20"/>
        </w:rPr>
      </w:pPr>
      <w:r>
        <w:rPr>
          <w:rFonts w:asciiTheme="majorEastAsia" w:eastAsiaTheme="majorEastAsia" w:hAnsiTheme="majorEastAsia" w:cs="仿宋" w:hint="eastAsia"/>
          <w:b/>
          <w:sz w:val="36"/>
          <w:szCs w:val="20"/>
        </w:rPr>
        <w:br w:type="page"/>
        <w:t>第二部分</w:t>
      </w:r>
      <w:bookmarkEnd w:id="8"/>
      <w:r>
        <w:rPr>
          <w:rFonts w:asciiTheme="majorEastAsia" w:eastAsiaTheme="majorEastAsia" w:hAnsiTheme="majorEastAsia" w:cs="仿宋" w:hint="eastAsia"/>
          <w:b/>
          <w:sz w:val="36"/>
          <w:szCs w:val="20"/>
        </w:rPr>
        <w:t xml:space="preserve"> 投标须知</w:t>
      </w:r>
      <w:bookmarkEnd w:id="9"/>
    </w:p>
    <w:p w:rsidR="00857EEC" w:rsidRDefault="000257A6">
      <w:pPr>
        <w:snapToGrid w:val="0"/>
        <w:spacing w:line="360" w:lineRule="auto"/>
        <w:jc w:val="center"/>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前附表</w:t>
      </w:r>
    </w:p>
    <w:tbl>
      <w:tblPr>
        <w:tblW w:w="9134"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662"/>
      </w:tblGrid>
      <w:tr w:rsidR="00857EEC">
        <w:trPr>
          <w:trHeight w:val="90"/>
          <w:tblHeader/>
        </w:trPr>
        <w:tc>
          <w:tcPr>
            <w:tcW w:w="629" w:type="dxa"/>
            <w:tcBorders>
              <w:top w:val="single" w:sz="4" w:space="0" w:color="auto"/>
              <w:left w:val="single" w:sz="4" w:space="0" w:color="auto"/>
              <w:bottom w:val="single" w:sz="4" w:space="0" w:color="auto"/>
              <w:right w:val="single" w:sz="4" w:space="0" w:color="auto"/>
            </w:tcBorders>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事项</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本项目的特别规定</w:t>
            </w:r>
          </w:p>
        </w:tc>
      </w:tr>
      <w:tr w:rsidR="00857EEC">
        <w:trPr>
          <w:trHeight w:val="4272"/>
          <w:tblHeader/>
        </w:trPr>
        <w:tc>
          <w:tcPr>
            <w:tcW w:w="629" w:type="dxa"/>
            <w:tcBorders>
              <w:top w:val="single" w:sz="4" w:space="0" w:color="auto"/>
              <w:left w:val="single" w:sz="4" w:space="0" w:color="auto"/>
              <w:bottom w:val="single" w:sz="4" w:space="0" w:color="auto"/>
              <w:right w:val="single" w:sz="4" w:space="0" w:color="auto"/>
            </w:tcBorders>
          </w:tcPr>
          <w:p w:rsidR="00857EEC" w:rsidRDefault="00857EEC">
            <w:pPr>
              <w:snapToGrid w:val="0"/>
              <w:spacing w:line="360" w:lineRule="auto"/>
              <w:jc w:val="center"/>
              <w:rPr>
                <w:rFonts w:asciiTheme="majorEastAsia" w:eastAsiaTheme="majorEastAsia" w:hAnsiTheme="majorEastAsia" w:cs="仿宋"/>
                <w:sz w:val="24"/>
              </w:rPr>
            </w:pPr>
          </w:p>
          <w:p w:rsidR="00857EEC" w:rsidRDefault="00857EEC">
            <w:pPr>
              <w:snapToGrid w:val="0"/>
              <w:spacing w:line="360" w:lineRule="auto"/>
              <w:jc w:val="center"/>
              <w:rPr>
                <w:rFonts w:asciiTheme="majorEastAsia" w:eastAsiaTheme="majorEastAsia" w:hAnsiTheme="majorEastAsia" w:cs="仿宋"/>
                <w:sz w:val="24"/>
              </w:rPr>
            </w:pPr>
          </w:p>
          <w:p w:rsidR="00857EEC" w:rsidRDefault="00857EEC">
            <w:pPr>
              <w:snapToGrid w:val="0"/>
              <w:spacing w:line="360" w:lineRule="auto"/>
              <w:jc w:val="center"/>
              <w:rPr>
                <w:rFonts w:asciiTheme="majorEastAsia" w:eastAsiaTheme="majorEastAsia" w:hAnsiTheme="majorEastAsia" w:cs="仿宋"/>
                <w:sz w:val="24"/>
              </w:rPr>
            </w:pPr>
          </w:p>
          <w:p w:rsidR="00857EEC" w:rsidRDefault="00857EEC">
            <w:pPr>
              <w:snapToGrid w:val="0"/>
              <w:spacing w:line="360" w:lineRule="auto"/>
              <w:jc w:val="center"/>
              <w:rPr>
                <w:rFonts w:asciiTheme="majorEastAsia" w:eastAsiaTheme="majorEastAsia" w:hAnsiTheme="majorEastAsia" w:cs="仿宋"/>
                <w:sz w:val="24"/>
              </w:rPr>
            </w:pPr>
          </w:p>
          <w:p w:rsidR="00857EEC" w:rsidRDefault="00857EEC">
            <w:pPr>
              <w:snapToGrid w:val="0"/>
              <w:spacing w:line="360" w:lineRule="auto"/>
              <w:jc w:val="center"/>
              <w:rPr>
                <w:rFonts w:asciiTheme="majorEastAsia" w:eastAsiaTheme="majorEastAsia" w:hAnsiTheme="majorEastAsia" w:cs="仿宋"/>
                <w:sz w:val="24"/>
              </w:rPr>
            </w:pPr>
          </w:p>
          <w:p w:rsidR="00857EEC" w:rsidRDefault="00857EEC">
            <w:pPr>
              <w:snapToGrid w:val="0"/>
              <w:spacing w:line="360" w:lineRule="auto"/>
              <w:jc w:val="center"/>
              <w:rPr>
                <w:rFonts w:asciiTheme="majorEastAsia" w:eastAsiaTheme="majorEastAsia" w:hAnsiTheme="majorEastAsia" w:cs="仿宋"/>
                <w:sz w:val="24"/>
              </w:rPr>
            </w:pPr>
          </w:p>
          <w:p w:rsidR="00857EEC" w:rsidRDefault="00857EEC">
            <w:pPr>
              <w:snapToGrid w:val="0"/>
              <w:spacing w:line="360" w:lineRule="auto"/>
              <w:jc w:val="center"/>
              <w:rPr>
                <w:rFonts w:asciiTheme="majorEastAsia" w:eastAsiaTheme="majorEastAsia" w:hAnsiTheme="majorEastAsia" w:cs="仿宋"/>
                <w:sz w:val="24"/>
              </w:rPr>
            </w:pPr>
          </w:p>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报价要求</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jc w:val="left"/>
              <w:rPr>
                <w:rFonts w:asciiTheme="majorEastAsia" w:eastAsiaTheme="majorEastAsia" w:hAnsiTheme="majorEastAsia" w:cs="仿宋"/>
                <w:b/>
                <w:kern w:val="0"/>
                <w:sz w:val="24"/>
                <w:lang w:val="zh-CN"/>
              </w:rPr>
            </w:pPr>
            <w:r>
              <w:rPr>
                <w:rFonts w:asciiTheme="majorEastAsia" w:eastAsiaTheme="majorEastAsia" w:hAnsiTheme="majorEastAsia" w:cs="仿宋" w:hint="eastAsia"/>
                <w:kern w:val="0"/>
                <w:sz w:val="24"/>
                <w:lang w:val="zh-CN"/>
              </w:rPr>
              <w:t>有关本项目实施所需的所有费用（含税费）均计入报价。</w:t>
            </w:r>
            <w:r>
              <w:rPr>
                <w:rFonts w:asciiTheme="majorEastAsia" w:eastAsiaTheme="majorEastAsia" w:hAnsiTheme="majorEastAsia" w:cs="仿宋" w:hint="eastAsia"/>
                <w:sz w:val="24"/>
              </w:rPr>
              <w:t>开标一览表是报价的唯一载体</w:t>
            </w:r>
            <w:r>
              <w:rPr>
                <w:rFonts w:asciiTheme="majorEastAsia" w:eastAsiaTheme="majorEastAsia" w:hAnsiTheme="majorEastAsia" w:cs="仿宋" w:hint="eastAsia"/>
                <w:kern w:val="0"/>
                <w:sz w:val="24"/>
                <w:lang w:val="zh-CN"/>
              </w:rPr>
              <w:t>。投标文件中价格全部采用人民币报价。招标文件未列明，而供应商认为必需的费用也需列入报价。</w:t>
            </w:r>
          </w:p>
          <w:p w:rsidR="00857EEC" w:rsidRDefault="000257A6">
            <w:pPr>
              <w:snapToGrid w:val="0"/>
              <w:spacing w:line="360" w:lineRule="auto"/>
              <w:jc w:val="left"/>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投标报价出现下列情形的，投标无效：</w:t>
            </w:r>
          </w:p>
          <w:p w:rsidR="00857EEC" w:rsidRDefault="000257A6">
            <w:pPr>
              <w:snapToGrid w:val="0"/>
              <w:spacing w:line="360" w:lineRule="auto"/>
              <w:ind w:firstLineChars="100" w:firstLine="241"/>
              <w:jc w:val="left"/>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投标文件出现不是唯一的、有选择性投标报价的；</w:t>
            </w:r>
          </w:p>
          <w:p w:rsidR="00857EEC" w:rsidRDefault="000257A6">
            <w:pPr>
              <w:snapToGrid w:val="0"/>
              <w:spacing w:line="360" w:lineRule="auto"/>
              <w:ind w:firstLineChars="100" w:firstLine="241"/>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b/>
                <w:kern w:val="0"/>
                <w:sz w:val="24"/>
                <w:lang w:val="zh-CN"/>
              </w:rPr>
              <w:t>投标报价超过招标文件中规定的预算金额或者最高限价的;</w:t>
            </w:r>
          </w:p>
          <w:p w:rsidR="00857EEC" w:rsidRDefault="000257A6">
            <w:pPr>
              <w:spacing w:line="360" w:lineRule="auto"/>
              <w:ind w:firstLineChars="100" w:firstLine="241"/>
              <w:rPr>
                <w:rFonts w:asciiTheme="majorEastAsia" w:eastAsiaTheme="majorEastAsia" w:hAnsiTheme="majorEastAsia" w:cs="仿宋"/>
                <w:b/>
                <w:sz w:val="24"/>
              </w:rPr>
            </w:pPr>
            <w:r>
              <w:rPr>
                <w:rFonts w:asciiTheme="majorEastAsia" w:eastAsiaTheme="majorEastAsia" w:hAnsiTheme="majorEastAsia" w:cs="仿宋" w:hint="eastAsia"/>
                <w:b/>
                <w:kern w:val="0"/>
                <w:sz w:val="24"/>
              </w:rPr>
              <w:t>报价明显低于其他通过符合性审查供应商的报价，有可能影响产品质量或者不能诚信履约的，未能按要求提供书面说明或者提交相关证明材料证明其报价合理性的</w:t>
            </w:r>
            <w:r>
              <w:rPr>
                <w:rFonts w:asciiTheme="majorEastAsia" w:eastAsiaTheme="majorEastAsia" w:hAnsiTheme="majorEastAsia" w:cs="仿宋" w:hint="eastAsia"/>
                <w:b/>
                <w:sz w:val="24"/>
                <w:szCs w:val="21"/>
              </w:rPr>
              <w:t>;</w:t>
            </w:r>
          </w:p>
          <w:p w:rsidR="00857EEC" w:rsidRDefault="000257A6">
            <w:pPr>
              <w:spacing w:line="360" w:lineRule="auto"/>
              <w:ind w:firstLineChars="100" w:firstLine="241"/>
              <w:rPr>
                <w:rFonts w:asciiTheme="majorEastAsia" w:eastAsiaTheme="majorEastAsia" w:hAnsiTheme="majorEastAsia" w:cs="仿宋"/>
                <w:sz w:val="24"/>
              </w:rPr>
            </w:pPr>
            <w:r>
              <w:rPr>
                <w:rFonts w:asciiTheme="majorEastAsia" w:eastAsiaTheme="majorEastAsia" w:hAnsiTheme="majorEastAsia" w:cs="仿宋" w:hint="eastAsia"/>
                <w:b/>
                <w:kern w:val="0"/>
                <w:sz w:val="24"/>
              </w:rPr>
              <w:t>供应商对根据修正原则修正后的报价不确认的</w:t>
            </w:r>
            <w:r>
              <w:rPr>
                <w:rFonts w:asciiTheme="majorEastAsia" w:eastAsiaTheme="majorEastAsia" w:hAnsiTheme="majorEastAsia" w:cs="仿宋" w:hint="eastAsia"/>
                <w:b/>
                <w:sz w:val="24"/>
              </w:rPr>
              <w:t>。</w:t>
            </w:r>
          </w:p>
        </w:tc>
      </w:tr>
      <w:tr w:rsidR="00857EEC">
        <w:trPr>
          <w:trHeight w:val="656"/>
          <w:tblHeader/>
        </w:trPr>
        <w:tc>
          <w:tcPr>
            <w:tcW w:w="629"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857EEC" w:rsidRDefault="000257A6">
            <w:pPr>
              <w:pStyle w:val="a8"/>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kern w:val="28"/>
                <w:sz w:val="24"/>
                <w:szCs w:val="24"/>
              </w:rPr>
              <w:t>投标保证金</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pacing w:line="360" w:lineRule="auto"/>
              <w:ind w:firstLineChars="200" w:firstLine="480"/>
              <w:rPr>
                <w:rFonts w:ascii="宋体" w:hAnsi="宋体" w:cs="宋体"/>
                <w:sz w:val="24"/>
              </w:rPr>
            </w:pPr>
            <w:r>
              <w:rPr>
                <w:rFonts w:ascii="宋体" w:hAnsi="宋体" w:cs="宋体" w:hint="eastAsia"/>
                <w:sz w:val="24"/>
              </w:rPr>
              <w:t>投标保证金：人民币</w:t>
            </w:r>
            <w:r w:rsidR="002A5EE4">
              <w:rPr>
                <w:rFonts w:ascii="宋体" w:hAnsi="宋体" w:cs="宋体" w:hint="eastAsia"/>
                <w:sz w:val="24"/>
              </w:rPr>
              <w:t>贰</w:t>
            </w:r>
            <w:r>
              <w:rPr>
                <w:rFonts w:ascii="宋体" w:hAnsi="宋体" w:cs="宋体" w:hint="eastAsia"/>
                <w:sz w:val="24"/>
              </w:rPr>
              <w:t>万</w:t>
            </w:r>
            <w:r w:rsidR="002A5EE4">
              <w:rPr>
                <w:rFonts w:ascii="宋体" w:hAnsi="宋体" w:cs="宋体" w:hint="eastAsia"/>
                <w:sz w:val="24"/>
              </w:rPr>
              <w:t>陆仟</w:t>
            </w:r>
            <w:r>
              <w:rPr>
                <w:rFonts w:ascii="宋体" w:hAnsi="宋体" w:cs="宋体" w:hint="eastAsia"/>
                <w:sz w:val="24"/>
              </w:rPr>
              <w:t>元整。投标保证金须从投标人的基本账户转出以非现金方式交纳，形式：单位网银、转账支票、银行汇票或汇兑。</w:t>
            </w:r>
          </w:p>
          <w:p w:rsidR="00857EEC" w:rsidRDefault="000257A6">
            <w:pPr>
              <w:spacing w:line="360" w:lineRule="auto"/>
              <w:ind w:firstLineChars="200" w:firstLine="482"/>
              <w:rPr>
                <w:rFonts w:ascii="宋体" w:hAnsi="宋体"/>
                <w:b/>
                <w:sz w:val="24"/>
              </w:rPr>
            </w:pPr>
            <w:r>
              <w:rPr>
                <w:rFonts w:ascii="宋体" w:hAnsi="宋体" w:hint="eastAsia"/>
                <w:b/>
                <w:sz w:val="24"/>
              </w:rPr>
              <w:t>账户名：宁波市奉化区政务服务中心(区公共资源交易中心)</w:t>
            </w:r>
          </w:p>
          <w:p w:rsidR="00857EEC" w:rsidRDefault="000257A6">
            <w:pPr>
              <w:spacing w:line="360" w:lineRule="auto"/>
              <w:ind w:firstLineChars="200" w:firstLine="482"/>
              <w:rPr>
                <w:rFonts w:ascii="宋体" w:hAnsi="宋体"/>
                <w:b/>
                <w:sz w:val="24"/>
              </w:rPr>
            </w:pPr>
            <w:r>
              <w:rPr>
                <w:rFonts w:ascii="宋体" w:hAnsi="宋体" w:hint="eastAsia"/>
                <w:b/>
                <w:sz w:val="24"/>
              </w:rPr>
              <w:t>账号：231000003436009002000</w:t>
            </w:r>
          </w:p>
          <w:p w:rsidR="00857EEC" w:rsidRDefault="000257A6">
            <w:pPr>
              <w:spacing w:line="360" w:lineRule="auto"/>
              <w:ind w:firstLineChars="200" w:firstLine="482"/>
              <w:rPr>
                <w:rFonts w:ascii="宋体" w:hAnsi="宋体"/>
                <w:b/>
                <w:sz w:val="24"/>
              </w:rPr>
            </w:pPr>
            <w:r>
              <w:rPr>
                <w:rFonts w:ascii="宋体" w:hAnsi="宋体" w:hint="eastAsia"/>
                <w:b/>
                <w:sz w:val="24"/>
              </w:rPr>
              <w:t>开户行：宁波奉化农村商业银行股份有限公司锦屏支行</w:t>
            </w:r>
          </w:p>
          <w:p w:rsidR="00857EEC" w:rsidRDefault="000257A6">
            <w:pPr>
              <w:spacing w:line="360" w:lineRule="auto"/>
              <w:ind w:firstLineChars="200" w:firstLine="482"/>
              <w:rPr>
                <w:rFonts w:ascii="宋体" w:hAnsi="宋体"/>
                <w:b/>
                <w:sz w:val="24"/>
              </w:rPr>
            </w:pPr>
            <w:r>
              <w:rPr>
                <w:rFonts w:ascii="宋体" w:hAnsi="宋体" w:hint="eastAsia"/>
                <w:b/>
                <w:sz w:val="24"/>
              </w:rPr>
              <w:t>电话、传真：0574—88589092</w:t>
            </w:r>
          </w:p>
          <w:p w:rsidR="00857EEC" w:rsidRDefault="000257A6">
            <w:pPr>
              <w:spacing w:line="360" w:lineRule="auto"/>
              <w:ind w:firstLineChars="200" w:firstLine="480"/>
              <w:rPr>
                <w:rFonts w:ascii="宋体" w:hAnsi="宋体"/>
                <w:sz w:val="24"/>
              </w:rPr>
            </w:pPr>
            <w:r>
              <w:rPr>
                <w:rFonts w:ascii="宋体" w:hAnsi="宋体" w:hint="eastAsia"/>
                <w:sz w:val="24"/>
              </w:rPr>
              <w:t>在2023年</w:t>
            </w:r>
            <w:r w:rsidR="00782A41">
              <w:rPr>
                <w:rFonts w:ascii="宋体" w:hAnsi="宋体" w:hint="eastAsia"/>
                <w:sz w:val="24"/>
              </w:rPr>
              <w:t>0</w:t>
            </w:r>
            <w:r w:rsidR="00793614">
              <w:rPr>
                <w:rFonts w:ascii="宋体" w:hAnsi="宋体" w:hint="eastAsia"/>
                <w:sz w:val="24"/>
              </w:rPr>
              <w:t>5</w:t>
            </w:r>
            <w:r>
              <w:rPr>
                <w:rFonts w:ascii="宋体" w:hAnsi="宋体" w:hint="eastAsia"/>
                <w:sz w:val="24"/>
              </w:rPr>
              <w:t>月</w:t>
            </w:r>
            <w:r w:rsidR="00793614">
              <w:rPr>
                <w:rFonts w:ascii="宋体" w:hAnsi="宋体" w:hint="eastAsia"/>
                <w:sz w:val="24"/>
              </w:rPr>
              <w:t>26</w:t>
            </w:r>
            <w:r>
              <w:rPr>
                <w:rFonts w:ascii="宋体" w:hAnsi="宋体" w:hint="eastAsia"/>
                <w:sz w:val="24"/>
              </w:rPr>
              <w:t>日下午16时前须足额缴纳（以实际到账时间为准），并在汇款信息或转账支票中注明项目名称。</w:t>
            </w:r>
          </w:p>
          <w:p w:rsidR="00857EEC" w:rsidRDefault="000257A6">
            <w:pPr>
              <w:pStyle w:val="a3"/>
              <w:spacing w:line="360" w:lineRule="auto"/>
              <w:ind w:firstLine="0"/>
              <w:jc w:val="left"/>
              <w:rPr>
                <w:rFonts w:asciiTheme="majorEastAsia" w:eastAsiaTheme="majorEastAsia" w:hAnsiTheme="majorEastAsia" w:cs="仿宋"/>
                <w:b/>
                <w:color w:val="auto"/>
                <w:kern w:val="0"/>
                <w:sz w:val="24"/>
              </w:rPr>
            </w:pPr>
            <w:r>
              <w:rPr>
                <w:rFonts w:hAnsi="宋体" w:hint="eastAsia"/>
                <w:b/>
                <w:color w:val="auto"/>
                <w:sz w:val="24"/>
              </w:rPr>
              <w:t>注：</w:t>
            </w:r>
            <w:r>
              <w:rPr>
                <w:rFonts w:hAnsi="宋体" w:hint="eastAsia"/>
                <w:color w:val="auto"/>
                <w:sz w:val="24"/>
              </w:rPr>
              <w:t>▲</w:t>
            </w:r>
            <w:r>
              <w:rPr>
                <w:rFonts w:hAnsi="宋体" w:hint="eastAsia"/>
                <w:b/>
                <w:color w:val="auto"/>
                <w:sz w:val="24"/>
              </w:rPr>
              <w:t>投标保证金按规定时间到账，超时的作无效标处理。</w:t>
            </w:r>
          </w:p>
        </w:tc>
      </w:tr>
      <w:tr w:rsidR="00857EEC" w:rsidTr="009D29CB">
        <w:trPr>
          <w:trHeight w:val="37"/>
          <w:tblHeader/>
        </w:trPr>
        <w:tc>
          <w:tcPr>
            <w:tcW w:w="629" w:type="dxa"/>
            <w:tcBorders>
              <w:top w:val="single" w:sz="4" w:space="0" w:color="auto"/>
              <w:left w:val="single" w:sz="4" w:space="0" w:color="auto"/>
              <w:bottom w:val="single" w:sz="4" w:space="0" w:color="auto"/>
              <w:right w:val="single" w:sz="4" w:space="0" w:color="auto"/>
            </w:tcBorders>
            <w:vAlign w:val="center"/>
          </w:tcPr>
          <w:p w:rsidR="00857EEC" w:rsidRDefault="000257A6" w:rsidP="009D29CB">
            <w:pPr>
              <w:snapToGrid w:val="0"/>
              <w:spacing w:line="32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857EEC" w:rsidRDefault="000257A6" w:rsidP="00080471">
            <w:pPr>
              <w:snapToGrid w:val="0"/>
              <w:spacing w:line="320" w:lineRule="exact"/>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分包</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rsidP="009D29CB">
            <w:pPr>
              <w:spacing w:line="32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不同意分包。</w:t>
            </w:r>
          </w:p>
        </w:tc>
      </w:tr>
      <w:tr w:rsidR="00857EEC">
        <w:trPr>
          <w:trHeight w:val="1342"/>
          <w:tblHeader/>
        </w:trPr>
        <w:tc>
          <w:tcPr>
            <w:tcW w:w="629"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供应商应当提供的资格文件</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资格证明文件：见招标文件第二部分9.1。</w:t>
            </w:r>
          </w:p>
          <w:p w:rsidR="00857EEC" w:rsidRDefault="000257A6">
            <w:pPr>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sz w:val="24"/>
              </w:rPr>
              <w:t>资格证明文件不全的或者不符合招标文件标明的资格要求的</w:t>
            </w:r>
            <w:r>
              <w:rPr>
                <w:rFonts w:asciiTheme="majorEastAsia" w:eastAsiaTheme="majorEastAsia" w:hAnsiTheme="majorEastAsia" w:cs="仿宋" w:hint="eastAsia"/>
                <w:sz w:val="24"/>
                <w:lang w:val="zh-CN"/>
              </w:rPr>
              <w:t>，视为供应商不具备招标文件中规定的资格要求，投标无效。</w:t>
            </w:r>
          </w:p>
        </w:tc>
      </w:tr>
      <w:tr w:rsidR="00857EEC">
        <w:trPr>
          <w:trHeight w:val="97"/>
          <w:tblHeader/>
        </w:trPr>
        <w:tc>
          <w:tcPr>
            <w:tcW w:w="629" w:type="dxa"/>
            <w:tcBorders>
              <w:top w:val="single" w:sz="4" w:space="0" w:color="auto"/>
              <w:left w:val="single" w:sz="4" w:space="0" w:color="auto"/>
              <w:bottom w:val="single" w:sz="4" w:space="0" w:color="auto"/>
              <w:right w:val="single" w:sz="4" w:space="0" w:color="auto"/>
            </w:tcBorders>
          </w:tcPr>
          <w:p w:rsidR="00857EEC" w:rsidRDefault="00857EEC">
            <w:pPr>
              <w:snapToGrid w:val="0"/>
              <w:spacing w:line="360" w:lineRule="auto"/>
              <w:jc w:val="center"/>
              <w:rPr>
                <w:rFonts w:asciiTheme="majorEastAsia" w:eastAsiaTheme="majorEastAsia" w:hAnsiTheme="majorEastAsia" w:cs="仿宋"/>
                <w:sz w:val="24"/>
              </w:rPr>
            </w:pPr>
          </w:p>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现场考察</w:t>
            </w:r>
          </w:p>
        </w:tc>
        <w:tc>
          <w:tcPr>
            <w:tcW w:w="6662" w:type="dxa"/>
            <w:tcBorders>
              <w:top w:val="single" w:sz="8" w:space="0" w:color="000000"/>
              <w:left w:val="single" w:sz="2" w:space="0" w:color="000000"/>
              <w:bottom w:val="single" w:sz="8" w:space="0" w:color="000000"/>
              <w:right w:val="single" w:sz="8" w:space="0" w:color="000000"/>
            </w:tcBorders>
            <w:vAlign w:val="center"/>
          </w:tcPr>
          <w:p w:rsidR="000257A6" w:rsidRDefault="000257A6" w:rsidP="000257A6">
            <w:pPr>
              <w:spacing w:line="360" w:lineRule="auto"/>
              <w:rPr>
                <w:rFonts w:asciiTheme="majorEastAsia" w:eastAsiaTheme="majorEastAsia" w:hAnsiTheme="majorEastAsia" w:cs="仿宋"/>
                <w:sz w:val="24"/>
              </w:rPr>
            </w:pPr>
            <w:r w:rsidRPr="00815A74">
              <w:rPr>
                <w:rFonts w:asciiTheme="majorEastAsia" w:eastAsiaTheme="majorEastAsia" w:hAnsiTheme="majorEastAsia" w:cs="仿宋" w:hint="eastAsia"/>
                <w:b/>
                <w:kern w:val="0"/>
                <w:sz w:val="24"/>
              </w:rPr>
              <w:sym w:font="Wingdings 2" w:char="F0A3"/>
            </w:r>
            <w:r>
              <w:rPr>
                <w:rFonts w:asciiTheme="majorEastAsia" w:eastAsiaTheme="majorEastAsia" w:hAnsiTheme="majorEastAsia" w:cs="仿宋" w:hint="eastAsia"/>
                <w:sz w:val="24"/>
              </w:rPr>
              <w:t>组织。</w:t>
            </w:r>
          </w:p>
          <w:p w:rsidR="000257A6" w:rsidRPr="000257A6" w:rsidRDefault="000257A6" w:rsidP="000257A6">
            <w:pPr>
              <w:pStyle w:val="Style3"/>
              <w:ind w:firstLineChars="0" w:firstLine="0"/>
            </w:pPr>
            <w:r w:rsidRPr="00815A74">
              <w:rPr>
                <w:rFonts w:asciiTheme="majorEastAsia" w:eastAsiaTheme="majorEastAsia" w:hAnsiTheme="majorEastAsia" w:cs="仿宋"/>
                <w:b/>
                <w:sz w:val="24"/>
              </w:rPr>
              <w:sym w:font="Wingdings 2" w:char="F052"/>
            </w:r>
            <w:r>
              <w:rPr>
                <w:rFonts w:asciiTheme="majorEastAsia" w:eastAsiaTheme="majorEastAsia" w:hAnsiTheme="majorEastAsia" w:cs="仿宋" w:hint="eastAsia"/>
                <w:sz w:val="24"/>
              </w:rPr>
              <w:t>不组织，自行前往。</w:t>
            </w:r>
          </w:p>
        </w:tc>
      </w:tr>
      <w:tr w:rsidR="00857EEC">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样品提供</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pacing w:line="360" w:lineRule="auto"/>
              <w:rPr>
                <w:rFonts w:asciiTheme="minorEastAsia" w:eastAsiaTheme="minorEastAsia" w:hAnsiTheme="minorEastAsia" w:cs="仿宋"/>
                <w:kern w:val="0"/>
                <w:sz w:val="24"/>
              </w:rPr>
            </w:pPr>
            <w:r>
              <w:rPr>
                <w:rFonts w:asciiTheme="majorEastAsia" w:eastAsiaTheme="majorEastAsia" w:hAnsiTheme="majorEastAsia" w:cs="仿宋" w:hint="eastAsia"/>
                <w:kern w:val="0"/>
                <w:sz w:val="24"/>
              </w:rPr>
              <w:sym w:font="Wingdings" w:char="F0FE"/>
            </w:r>
            <w:r>
              <w:rPr>
                <w:rFonts w:asciiTheme="minorEastAsia" w:eastAsiaTheme="minorEastAsia" w:hAnsiTheme="minorEastAsia" w:cs="仿宋" w:hint="eastAsia"/>
                <w:kern w:val="0"/>
                <w:sz w:val="24"/>
              </w:rPr>
              <w:t>不要求提供。</w:t>
            </w:r>
          </w:p>
        </w:tc>
      </w:tr>
      <w:tr w:rsidR="00857EEC">
        <w:trPr>
          <w:trHeight w:val="525"/>
          <w:tblHeader/>
        </w:trPr>
        <w:tc>
          <w:tcPr>
            <w:tcW w:w="629" w:type="dxa"/>
            <w:tcBorders>
              <w:top w:val="single" w:sz="4" w:space="0" w:color="auto"/>
              <w:left w:val="single" w:sz="8" w:space="0" w:color="000000"/>
              <w:bottom w:val="single" w:sz="4" w:space="0" w:color="auto"/>
              <w:right w:val="single" w:sz="2" w:space="0" w:color="000000"/>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Cs/>
                <w:sz w:val="24"/>
              </w:rPr>
            </w:pPr>
            <w:r>
              <w:rPr>
                <w:rFonts w:asciiTheme="majorEastAsia" w:eastAsiaTheme="majorEastAsia" w:hAnsiTheme="majorEastAsia" w:cs="仿宋" w:hint="eastAsia"/>
                <w:b/>
                <w:sz w:val="24"/>
              </w:rPr>
              <w:t>产品功能演示</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815A74">
            <w:pPr>
              <w:spacing w:line="360" w:lineRule="auto"/>
              <w:rPr>
                <w:rFonts w:asciiTheme="majorEastAsia" w:eastAsiaTheme="majorEastAsia" w:hAnsiTheme="majorEastAsia" w:cs="仿宋"/>
                <w:sz w:val="24"/>
              </w:rPr>
            </w:pPr>
            <w:r w:rsidRPr="00815A74">
              <w:rPr>
                <w:rFonts w:asciiTheme="majorEastAsia" w:eastAsiaTheme="majorEastAsia" w:hAnsiTheme="majorEastAsia" w:cs="仿宋" w:hint="eastAsia"/>
                <w:b/>
                <w:kern w:val="0"/>
                <w:sz w:val="24"/>
              </w:rPr>
              <w:sym w:font="Wingdings 2" w:char="F0A3"/>
            </w:r>
            <w:r w:rsidR="000257A6">
              <w:rPr>
                <w:rFonts w:asciiTheme="majorEastAsia" w:eastAsiaTheme="majorEastAsia" w:hAnsiTheme="majorEastAsia" w:cs="仿宋" w:hint="eastAsia"/>
                <w:sz w:val="24"/>
              </w:rPr>
              <w:t>组织。</w:t>
            </w:r>
          </w:p>
          <w:p w:rsidR="00857EEC" w:rsidRDefault="00815A74">
            <w:pPr>
              <w:spacing w:line="360" w:lineRule="auto"/>
              <w:rPr>
                <w:rFonts w:asciiTheme="majorEastAsia" w:eastAsiaTheme="majorEastAsia" w:hAnsiTheme="majorEastAsia" w:cs="仿宋"/>
                <w:sz w:val="24"/>
              </w:rPr>
            </w:pPr>
            <w:r w:rsidRPr="00815A74">
              <w:rPr>
                <w:rFonts w:asciiTheme="majorEastAsia" w:eastAsiaTheme="majorEastAsia" w:hAnsiTheme="majorEastAsia" w:cs="仿宋"/>
                <w:b/>
                <w:sz w:val="24"/>
              </w:rPr>
              <w:sym w:font="Wingdings 2" w:char="F052"/>
            </w:r>
            <w:r>
              <w:rPr>
                <w:rFonts w:asciiTheme="majorEastAsia" w:eastAsiaTheme="majorEastAsia" w:hAnsiTheme="majorEastAsia" w:cs="仿宋" w:hint="eastAsia"/>
                <w:sz w:val="24"/>
              </w:rPr>
              <w:t>不组织</w:t>
            </w:r>
          </w:p>
        </w:tc>
      </w:tr>
      <w:tr w:rsidR="00857EEC">
        <w:trPr>
          <w:trHeight w:val="688"/>
          <w:tblHeader/>
        </w:trPr>
        <w:tc>
          <w:tcPr>
            <w:tcW w:w="629" w:type="dxa"/>
            <w:tcBorders>
              <w:top w:val="single" w:sz="4" w:space="0" w:color="auto"/>
              <w:left w:val="single" w:sz="8" w:space="0" w:color="000000"/>
              <w:bottom w:val="single" w:sz="4" w:space="0" w:color="auto"/>
              <w:right w:val="single" w:sz="2" w:space="0" w:color="000000"/>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是否允许采购进口产品</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本项目不允许采购进口产品。</w:t>
            </w:r>
          </w:p>
        </w:tc>
      </w:tr>
      <w:tr w:rsidR="00857EEC">
        <w:trPr>
          <w:trHeight w:val="3967"/>
          <w:tblHeader/>
        </w:trPr>
        <w:tc>
          <w:tcPr>
            <w:tcW w:w="629" w:type="dxa"/>
            <w:tcBorders>
              <w:top w:val="single" w:sz="4" w:space="0" w:color="auto"/>
              <w:left w:val="single" w:sz="8" w:space="0" w:color="000000"/>
              <w:bottom w:val="single" w:sz="4" w:space="0" w:color="auto"/>
              <w:right w:val="single" w:sz="2" w:space="0" w:color="000000"/>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项目属性与核心产品</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kern w:val="0"/>
                <w:sz w:val="24"/>
              </w:rPr>
              <w:t></w:t>
            </w:r>
            <w:r>
              <w:rPr>
                <w:rFonts w:asciiTheme="majorEastAsia" w:eastAsiaTheme="majorEastAsia" w:hAnsiTheme="majorEastAsia" w:cs="仿宋" w:hint="eastAsia"/>
                <w:sz w:val="24"/>
              </w:rPr>
              <w:t>货物类，</w:t>
            </w:r>
            <w:r>
              <w:rPr>
                <w:rFonts w:asciiTheme="majorEastAsia" w:eastAsiaTheme="majorEastAsia" w:hAnsiTheme="majorEastAsia" w:cs="仿宋" w:hint="eastAsia"/>
                <w:kern w:val="0"/>
                <w:sz w:val="24"/>
              </w:rPr>
              <w:t>核心产品为：</w:t>
            </w:r>
            <w:r>
              <w:rPr>
                <w:rFonts w:asciiTheme="majorEastAsia" w:eastAsiaTheme="majorEastAsia" w:hAnsiTheme="majorEastAsia" w:cs="仿宋" w:hint="eastAsia"/>
                <w:kern w:val="0"/>
                <w:sz w:val="24"/>
                <w:u w:val="single"/>
              </w:rPr>
              <w:t>激光扫描仪</w:t>
            </w:r>
            <w:r>
              <w:rPr>
                <w:rFonts w:asciiTheme="majorEastAsia" w:eastAsiaTheme="majorEastAsia" w:hAnsiTheme="majorEastAsia" w:cs="仿宋" w:hint="eastAsia"/>
                <w:sz w:val="24"/>
              </w:rPr>
              <w:t>。</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kern w:val="0"/>
                <w:sz w:val="24"/>
              </w:rPr>
              <w:t>多家</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提供相同品牌产品（单一产品采购项目中的该产品或者非单一产品采购项目的核心产品）且通过资格审查、符合性审查的不同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参加同一合同项下投标的，按一家</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计算，评审后得分最高的同品牌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获得中标人推荐资格；评审得分相同的，报价评审得分最高的同品牌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获得中标人推荐资格；评审得分和报价评审得分均相同的，由采购人或评标委员会采取随机抽取方式确定，其他同品牌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不作为中标候选人。</w:t>
            </w:r>
          </w:p>
        </w:tc>
      </w:tr>
      <w:tr w:rsidR="00857EEC">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采购标的对应的中小企业划分标准所属行业</w:t>
            </w:r>
          </w:p>
        </w:tc>
        <w:tc>
          <w:tcPr>
            <w:tcW w:w="6662"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标的：</w:t>
            </w:r>
            <w:r>
              <w:rPr>
                <w:rFonts w:asciiTheme="majorEastAsia" w:eastAsiaTheme="majorEastAsia" w:hAnsiTheme="majorEastAsia" w:cs="仿宋" w:hint="eastAsia"/>
                <w:sz w:val="24"/>
                <w:u w:val="single"/>
              </w:rPr>
              <w:t>实景三维数据采集处理系统平台采购项目</w:t>
            </w:r>
            <w:r>
              <w:rPr>
                <w:rFonts w:asciiTheme="majorEastAsia" w:eastAsiaTheme="majorEastAsia" w:hAnsiTheme="majorEastAsia" w:cs="仿宋" w:hint="eastAsia"/>
                <w:kern w:val="0"/>
                <w:sz w:val="24"/>
              </w:rPr>
              <w:t>，属于</w:t>
            </w:r>
            <w:r>
              <w:rPr>
                <w:rFonts w:asciiTheme="majorEastAsia" w:eastAsiaTheme="majorEastAsia" w:hAnsiTheme="majorEastAsia" w:cs="仿宋" w:hint="eastAsia"/>
                <w:kern w:val="0"/>
                <w:sz w:val="24"/>
                <w:u w:val="single"/>
              </w:rPr>
              <w:t>工业</w:t>
            </w:r>
            <w:r>
              <w:rPr>
                <w:rFonts w:asciiTheme="majorEastAsia" w:eastAsiaTheme="majorEastAsia" w:hAnsiTheme="majorEastAsia" w:cs="仿宋" w:hint="eastAsia"/>
                <w:kern w:val="0"/>
                <w:sz w:val="24"/>
              </w:rPr>
              <w:t>行业；</w:t>
            </w:r>
          </w:p>
        </w:tc>
      </w:tr>
      <w:tr w:rsidR="00857EEC" w:rsidTr="00922543">
        <w:trPr>
          <w:trHeight w:val="1144"/>
          <w:tblHeader/>
        </w:trPr>
        <w:tc>
          <w:tcPr>
            <w:tcW w:w="629" w:type="dxa"/>
            <w:tcBorders>
              <w:top w:val="single" w:sz="4" w:space="0" w:color="auto"/>
              <w:left w:val="single" w:sz="8" w:space="0" w:color="000000"/>
              <w:bottom w:val="single" w:sz="4" w:space="0" w:color="auto"/>
              <w:right w:val="single" w:sz="2" w:space="0" w:color="000000"/>
            </w:tcBorders>
            <w:vAlign w:val="center"/>
          </w:tcPr>
          <w:p w:rsidR="00857EEC" w:rsidRPr="006D350B" w:rsidRDefault="000257A6" w:rsidP="006D350B">
            <w:pPr>
              <w:snapToGrid w:val="0"/>
              <w:spacing w:line="360" w:lineRule="auto"/>
              <w:jc w:val="center"/>
              <w:rPr>
                <w:rFonts w:asciiTheme="majorEastAsia" w:eastAsiaTheme="majorEastAsia" w:hAnsiTheme="majorEastAsia" w:cs="仿宋"/>
                <w:b/>
                <w:sz w:val="24"/>
              </w:rPr>
            </w:pPr>
            <w:r w:rsidRPr="006D350B">
              <w:rPr>
                <w:rFonts w:asciiTheme="majorEastAsia" w:eastAsiaTheme="majorEastAsia" w:hAnsiTheme="majorEastAsia" w:cs="仿宋" w:hint="eastAsia"/>
                <w:sz w:val="24"/>
              </w:rPr>
              <w:t>11</w:t>
            </w:r>
          </w:p>
        </w:tc>
        <w:tc>
          <w:tcPr>
            <w:tcW w:w="1843" w:type="dxa"/>
            <w:tcBorders>
              <w:top w:val="single" w:sz="8" w:space="0" w:color="000000"/>
              <w:left w:val="single" w:sz="2" w:space="0" w:color="000000"/>
              <w:bottom w:val="single" w:sz="8" w:space="0" w:color="000000"/>
              <w:right w:val="single" w:sz="8" w:space="0" w:color="000000"/>
            </w:tcBorders>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中标服务费</w:t>
            </w:r>
          </w:p>
        </w:tc>
        <w:tc>
          <w:tcPr>
            <w:tcW w:w="6662" w:type="dxa"/>
            <w:tcBorders>
              <w:top w:val="single" w:sz="8" w:space="0" w:color="000000"/>
              <w:left w:val="single" w:sz="2" w:space="0" w:color="000000"/>
              <w:bottom w:val="single" w:sz="8" w:space="0" w:color="000000"/>
              <w:right w:val="single" w:sz="8" w:space="0" w:color="000000"/>
            </w:tcBorders>
            <w:vAlign w:val="center"/>
          </w:tcPr>
          <w:p w:rsidR="006D350B" w:rsidRPr="006D350B" w:rsidRDefault="006D350B" w:rsidP="006D350B">
            <w:pPr>
              <w:spacing w:line="360" w:lineRule="auto"/>
              <w:rPr>
                <w:rFonts w:ascii="宋体" w:hAnsi="宋体" w:cs="宋体"/>
                <w:sz w:val="24"/>
              </w:rPr>
            </w:pPr>
            <w:r>
              <w:rPr>
                <w:rFonts w:ascii="宋体" w:hAnsi="宋体" w:cs="宋体" w:hint="eastAsia"/>
                <w:sz w:val="24"/>
              </w:rPr>
              <w:t>（1）</w:t>
            </w:r>
            <w:r w:rsidRPr="006D350B">
              <w:rPr>
                <w:rFonts w:ascii="宋体" w:hAnsi="宋体" w:cs="宋体" w:hint="eastAsia"/>
                <w:sz w:val="24"/>
              </w:rPr>
              <w:t>代理服务收费标准：本项目招标代理费按照国家计委计价格[2002]1980号文件收费规定，以宁波市中介超市网就本项目竞报价格</w:t>
            </w:r>
            <w:r>
              <w:rPr>
                <w:rFonts w:ascii="宋体" w:hAnsi="宋体" w:cs="宋体" w:hint="eastAsia"/>
                <w:sz w:val="24"/>
              </w:rPr>
              <w:t>26</w:t>
            </w:r>
            <w:r w:rsidRPr="006D350B">
              <w:rPr>
                <w:rFonts w:ascii="宋体" w:hAnsi="宋体" w:cs="宋体" w:hint="eastAsia"/>
                <w:sz w:val="24"/>
              </w:rPr>
              <w:t>000元向中标人收取，该费用在中标通知书发出前一次性缴纳。</w:t>
            </w:r>
          </w:p>
          <w:p w:rsidR="00857EEC" w:rsidRPr="006D350B" w:rsidRDefault="006D350B" w:rsidP="006D350B">
            <w:pPr>
              <w:spacing w:line="360" w:lineRule="auto"/>
              <w:rPr>
                <w:rFonts w:asciiTheme="majorEastAsia" w:eastAsiaTheme="majorEastAsia" w:hAnsiTheme="majorEastAsia" w:cs="仿宋"/>
                <w:snapToGrid w:val="0"/>
                <w:kern w:val="28"/>
                <w:sz w:val="24"/>
              </w:rPr>
            </w:pPr>
            <w:r>
              <w:rPr>
                <w:rFonts w:ascii="宋体" w:hAnsi="宋体" w:cs="宋体" w:hint="eastAsia"/>
                <w:sz w:val="24"/>
              </w:rPr>
              <w:t>（2）</w:t>
            </w:r>
            <w:r w:rsidR="000257A6" w:rsidRPr="006D350B">
              <w:rPr>
                <w:rFonts w:ascii="宋体" w:hAnsi="宋体" w:cs="宋体" w:hint="eastAsia"/>
                <w:sz w:val="24"/>
              </w:rPr>
              <w:t>中标人应在本公司发出中标通知书5个工作日内向本招标公司支付招标服务费。招标服务费只收现金、银行票汇款、电汇款。</w:t>
            </w:r>
          </w:p>
        </w:tc>
      </w:tr>
      <w:tr w:rsidR="00922543" w:rsidTr="00922543">
        <w:trPr>
          <w:trHeight w:val="920"/>
          <w:tblHeader/>
        </w:trPr>
        <w:tc>
          <w:tcPr>
            <w:tcW w:w="629" w:type="dxa"/>
            <w:tcBorders>
              <w:top w:val="single" w:sz="4" w:space="0" w:color="auto"/>
              <w:left w:val="single" w:sz="8" w:space="0" w:color="000000"/>
              <w:right w:val="single" w:sz="2" w:space="0" w:color="000000"/>
            </w:tcBorders>
            <w:vAlign w:val="center"/>
          </w:tcPr>
          <w:p w:rsidR="00922543" w:rsidRPr="006D350B" w:rsidRDefault="00922543" w:rsidP="006D350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12</w:t>
            </w:r>
          </w:p>
        </w:tc>
        <w:tc>
          <w:tcPr>
            <w:tcW w:w="1843" w:type="dxa"/>
            <w:tcBorders>
              <w:top w:val="single" w:sz="8" w:space="0" w:color="000000"/>
              <w:left w:val="single" w:sz="2" w:space="0" w:color="000000"/>
              <w:right w:val="single" w:sz="8" w:space="0" w:color="000000"/>
            </w:tcBorders>
            <w:vAlign w:val="center"/>
          </w:tcPr>
          <w:p w:rsidR="00922543" w:rsidRDefault="00922543">
            <w:pPr>
              <w:snapToGrid w:val="0"/>
              <w:spacing w:line="360" w:lineRule="auto"/>
              <w:jc w:val="center"/>
              <w:rPr>
                <w:rFonts w:asciiTheme="majorEastAsia" w:eastAsiaTheme="majorEastAsia" w:hAnsiTheme="majorEastAsia" w:cs="仿宋"/>
                <w:b/>
                <w:sz w:val="24"/>
              </w:rPr>
            </w:pPr>
            <w:r w:rsidRPr="00922543">
              <w:rPr>
                <w:rFonts w:asciiTheme="majorEastAsia" w:eastAsiaTheme="majorEastAsia" w:hAnsiTheme="majorEastAsia" w:cs="仿宋" w:hint="eastAsia"/>
                <w:b/>
                <w:sz w:val="24"/>
              </w:rPr>
              <w:t>发布媒体</w:t>
            </w:r>
          </w:p>
        </w:tc>
        <w:tc>
          <w:tcPr>
            <w:tcW w:w="6662" w:type="dxa"/>
            <w:tcBorders>
              <w:top w:val="single" w:sz="8" w:space="0" w:color="000000"/>
              <w:left w:val="single" w:sz="2" w:space="0" w:color="000000"/>
              <w:bottom w:val="single" w:sz="8" w:space="0" w:color="000000"/>
              <w:right w:val="single" w:sz="8" w:space="0" w:color="000000"/>
            </w:tcBorders>
            <w:vAlign w:val="center"/>
          </w:tcPr>
          <w:p w:rsidR="00922543" w:rsidRDefault="00922543" w:rsidP="006D350B">
            <w:pPr>
              <w:spacing w:line="360" w:lineRule="auto"/>
              <w:rPr>
                <w:rFonts w:ascii="宋体" w:hAnsi="宋体" w:cs="宋体"/>
                <w:sz w:val="24"/>
              </w:rPr>
            </w:pPr>
            <w:r w:rsidRPr="00922543">
              <w:rPr>
                <w:rFonts w:ascii="宋体" w:hAnsi="宋体" w:cs="宋体" w:hint="eastAsia"/>
                <w:sz w:val="24"/>
              </w:rPr>
              <w:t>浙江政府采购网、宁波市政府采购网、宁波公共资源交易网奉化区分网</w:t>
            </w:r>
          </w:p>
        </w:tc>
      </w:tr>
    </w:tbl>
    <w:p w:rsidR="004C6B05" w:rsidRDefault="004C6B05" w:rsidP="00922543">
      <w:pPr>
        <w:spacing w:line="360" w:lineRule="auto"/>
        <w:outlineLvl w:val="0"/>
        <w:rPr>
          <w:rFonts w:asciiTheme="majorEastAsia" w:eastAsiaTheme="majorEastAsia" w:hAnsiTheme="majorEastAsia" w:cs="仿宋"/>
          <w:b/>
          <w:sz w:val="32"/>
          <w:szCs w:val="20"/>
        </w:rPr>
      </w:pPr>
      <w:bookmarkStart w:id="12" w:name="_Toc164416483"/>
      <w:bookmarkStart w:id="13" w:name="第三部分"/>
      <w:bookmarkEnd w:id="10"/>
      <w:r>
        <w:rPr>
          <w:rFonts w:asciiTheme="majorEastAsia" w:eastAsiaTheme="majorEastAsia" w:hAnsiTheme="majorEastAsia" w:cs="仿宋"/>
          <w:b/>
          <w:sz w:val="32"/>
          <w:szCs w:val="20"/>
        </w:rPr>
        <w:br w:type="page"/>
      </w:r>
    </w:p>
    <w:p w:rsidR="00857EEC" w:rsidRDefault="000257A6" w:rsidP="003059ED">
      <w:pPr>
        <w:spacing w:line="360" w:lineRule="auto"/>
        <w:jc w:val="center"/>
        <w:outlineLvl w:val="0"/>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一、总则</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适用范围</w:t>
      </w:r>
    </w:p>
    <w:p w:rsidR="00857EEC" w:rsidRDefault="000257A6">
      <w:pPr>
        <w:snapToGrid w:val="0"/>
        <w:spacing w:line="360" w:lineRule="auto"/>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sz w:val="24"/>
        </w:rPr>
        <w:t>本招标文件适用于该项目的招标、投标、开标、资格审查及信用信息查询、评标、定标、合同、验收等行为（法律、法规另有规定的，从其规定）。</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定义</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 “采购人”系指招标公告中载明的本项目的采购人。</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 “采购代理机构”系指招标公告中载明的本项目的采购代理机构。</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2.3 “</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”系指是指响应招标、参加投标竞争的法人、其他组织或者自然人。</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2.4 “负责人”系指法人企业的法定负责人，或其他组织为法律、行政法规规定代表单位行使职权的主要负责人，或自然人本人。</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2.5“电子签名”系指数据电文中以电子形式所含、所附用于识别签名人身份并表明签名人认可其中内容的数据；“公章”系指单位法定名称章。</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2.6“电子交易平台”是指本项目采购活动所依托的采购云平台（https://www.zcygov.cn/）。</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2.7 “▲” 系指实质性要求条款，“</w:t>
      </w:r>
      <w:r>
        <w:rPr>
          <w:rFonts w:ascii="Wingdings" w:eastAsia="仿宋" w:hAnsi="Wingdings" w:cs="仿宋"/>
          <w:kern w:val="0"/>
          <w:sz w:val="24"/>
        </w:rPr>
        <w:t></w:t>
      </w:r>
      <w:r>
        <w:rPr>
          <w:rFonts w:asciiTheme="majorEastAsia" w:eastAsiaTheme="majorEastAsia" w:hAnsiTheme="majorEastAsia" w:cs="仿宋" w:hint="eastAsia"/>
          <w:sz w:val="24"/>
        </w:rPr>
        <w:t>” 系指适用本项目的要求，“</w:t>
      </w:r>
      <w:r w:rsidRPr="00743D8C">
        <w:rPr>
          <w:rFonts w:ascii="MS Gothic" w:eastAsia="MS Gothic" w:hAnsi="MS Gothic" w:cs="MS Gothic" w:hint="eastAsia"/>
          <w:b/>
          <w:kern w:val="0"/>
          <w:sz w:val="24"/>
        </w:rPr>
        <w:t>☐</w:t>
      </w:r>
      <w:r>
        <w:rPr>
          <w:rFonts w:asciiTheme="majorEastAsia" w:eastAsiaTheme="majorEastAsia" w:hAnsiTheme="majorEastAsia" w:cs="仿宋" w:hint="eastAsia"/>
          <w:sz w:val="24"/>
        </w:rPr>
        <w:t>” 系指不适用本项目的要求。</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采购项目需要落实的政府采购政策</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3.1 本项目原则上采购本国生产的货物、工程和服务，不允许采购进口产品。除非采购人采购进口产品，已经在采购活动开始前向监管部门提出申请并获得监管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3.2 支持节能产品</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3.3支持中小企业发展</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符合中小企业划分标准的个体工商户，在政府采购活动中视同中小企业。</w:t>
      </w:r>
    </w:p>
    <w:p w:rsidR="00857EEC" w:rsidRDefault="000257A6">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bCs/>
          <w:sz w:val="24"/>
        </w:rPr>
        <w:t>3.3.2</w:t>
      </w:r>
      <w:r>
        <w:rPr>
          <w:rFonts w:asciiTheme="majorEastAsia" w:eastAsiaTheme="majorEastAsia" w:hAnsiTheme="majorEastAsia" w:cs="仿宋" w:hint="eastAsia"/>
          <w:kern w:val="0"/>
          <w:sz w:val="24"/>
        </w:rPr>
        <w:t>在政府采购活动中，</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提供的货物、工程或者服务符合下列情形的，享受中小企业扶持政策：</w:t>
      </w:r>
    </w:p>
    <w:p w:rsidR="00857EEC" w:rsidRDefault="000257A6">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3.3.2.1在货物采购项目中，货物由中小企业制造，即货物由中小企业生产且使用该中小企业商号或者注册商标；</w:t>
      </w:r>
    </w:p>
    <w:p w:rsidR="00857EEC" w:rsidRDefault="000257A6">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3.3.2.2在工程采购项目中，工程由中小企业承建，即工程施工单位为中小企业；</w:t>
      </w:r>
    </w:p>
    <w:p w:rsidR="00857EEC" w:rsidRDefault="000257A6">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3.3.2.3在服务采购项目中，服务由中小企业承接，即提供服务的人员为中小企业依照《中华人民共和国劳动合同法》订立劳动合同的从业人员。</w:t>
      </w:r>
    </w:p>
    <w:p w:rsidR="00857EEC" w:rsidRDefault="000257A6">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在货物采购项目中，</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提供的货物既有中小企业制造货物，也有大型企业制造货物的，不享受中小企业扶持政策。</w:t>
      </w:r>
    </w:p>
    <w:p w:rsidR="00857EEC" w:rsidRDefault="000257A6">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以联合体形式参加政府采购活动，联合体各方均为中小企业的，联合体视同中小企业。其中，联合体各方均为小微企业的，联合体视同小微企业。</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3.3.3对于未预留份额专门面向中小企业的政府采购货物或服务项目，以及预留份额政府采购货物或服务项目中的非预留部分标项，对小型和微型企业的投标报价给予</w:t>
      </w:r>
      <w:r w:rsidR="001C3BF8" w:rsidRPr="001C3BF8">
        <w:rPr>
          <w:rFonts w:asciiTheme="majorEastAsia" w:eastAsiaTheme="majorEastAsia" w:hAnsiTheme="majorEastAsia" w:cs="仿宋" w:hint="eastAsia"/>
          <w:sz w:val="24"/>
        </w:rPr>
        <w:t>10%（工程项目为5%）的扣除</w:t>
      </w:r>
      <w:r>
        <w:rPr>
          <w:rFonts w:asciiTheme="majorEastAsia" w:eastAsiaTheme="majorEastAsia" w:hAnsiTheme="majorEastAsia" w:cs="仿宋" w:hint="eastAsia"/>
          <w:sz w:val="24"/>
        </w:rPr>
        <w:t>，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sidR="001C3BF8" w:rsidRPr="001C3BF8">
        <w:rPr>
          <w:rFonts w:asciiTheme="majorEastAsia" w:eastAsiaTheme="majorEastAsia" w:hAnsiTheme="majorEastAsia" w:cs="仿宋" w:hint="eastAsia"/>
          <w:sz w:val="24"/>
        </w:rPr>
        <w:t>4％（工程项目为2%）的价格扣除</w:t>
      </w:r>
      <w:r>
        <w:rPr>
          <w:rFonts w:asciiTheme="majorEastAsia" w:eastAsiaTheme="majorEastAsia" w:hAnsiTheme="majorEastAsia" w:cs="仿宋" w:hint="eastAsia"/>
          <w:sz w:val="24"/>
        </w:rPr>
        <w:t>，用扣除后的价格参加评审。组成联合体或者接受分包的小微企业与联合体内其他企业、分包企业之间存在直接控股、管理关系的，不享受价格扣除优惠政策。</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3.3.4符合《关于促进残疾人就业政府采购政策的通知》（财库〔2017〕141号）规定的条件并提供《残疾人福利性单位声明函》的残疾人福利性单位视同小型、微型企业；</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3.3.6可享受中小企业扶持政策的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应按照招标文件格式要求提供《中小企业声明函》，</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提供的《中小企业声明函》与实际情况不符的，不享受中小企业扶持政策。声明内容不实的，属于提供虚假材料谋取中标、成交的，依法承担法律责任。</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3.3.7中小企业享受扶持政策获得政府采购合同的，小微企业不得将合同分包给大中型企业，中型企业不得将合同分包给大型企业。</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特别说明</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4.1关于分公司投标</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除银行、保险、石油石化、电力、电信等特殊行业外。法人的分支机构由于不能独立承担民事责任，不能以分支机构的身份参加政府采购，只能以法人身份参加。 </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4.2关于知识产权</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4.2.1 </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承担。</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4.2.2 投标报价应包含所有应向所有权人支付的专利权、商标权或其它知识产权的一切相关费用。</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4.2.3 系统软件、通用软件必须是具有在中国境内的合法使用权或版权的正版软件，涉及到第三方提出侵权或知识产权的起诉及支付版税等费用由</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承担所有责任及费用。</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4.3</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的风险</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4.3.1 </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应详细阅读招标文件中的全部内容和要求，按照招标文件的要求提交投标文件，没有按照招标文件要求提供投标文件和资料导致的风险由</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承担,并对所提供的全部资料的真实性承担法律责任。</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4.3.2 无论因何种原因导致本次采购活动终止致</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损失的，相关责任人均不承担任何责任。</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询问、质疑、投诉</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.1供应商询问</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.2供应商质疑</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.1提出质疑的供应商应当是参与所质疑项目采购活动的供应商。潜在供应商已依法获取其可质疑的招标文件的，可以对该文件提出质疑。</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5.2.2.1对招标文件提出质疑的，质疑期限为供应商获得招标文件之日或者招标文件公告期限届满之日起计算。</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5.2.2.2对采购过程提出质疑的，质疑期限为各采购程序环节结束之日起计算。</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5.2.2.3对采购结果提出质疑的，质疑期限自采购结果公告期限届满之日起计算。</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5.2.2.4对同一采购程序环节的质疑，供应商须一次性提出。</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w:t>
      </w:r>
      <w:r>
        <w:rPr>
          <w:rFonts w:asciiTheme="majorEastAsia" w:eastAsiaTheme="majorEastAsia" w:hAnsiTheme="majorEastAsia" w:cs="仿宋" w:hint="eastAsia"/>
          <w:sz w:val="24"/>
        </w:rPr>
        <w:t>供应商提出质疑应当提交质疑函和必要的证明材料。质疑函应当包括下列内容：</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.2.3.1供应商的姓名或者名称、地址、邮编、联系人及联系电话；</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.2.3.2质疑项目的名称、编号；</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.2.3.3具体、明确的质疑事项和与质疑事项相关的请求；</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.2.3.4事实依据；</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.2.3.5必要的法律依据；</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.2.3.6提出质疑的日期。</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5.2.3.7对招标文件提出质疑的需要提供在政采云平台获取招标文件的截图。</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供应商提交的质疑函需一式三份。供应商为自然人的，应当由本人签字；供应商为法人或者其他组织的，应当由法定代表人、主要负责人，或者其授权代表签字或者盖章，并加盖公章。</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质疑函范本请到浙江政府采购网下载专区下载。</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.5询问或者质疑事项可能影响采购结果的，采购人应当暂停签订合同，已经签订合同的，应当中止履行合同。</w:t>
      </w:r>
    </w:p>
    <w:p w:rsidR="00857EEC" w:rsidRDefault="000257A6">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.3供应商投诉</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5.3.1质疑供应商对采购人、采购代理机构的答复不满意或者采购人、采购代理机构未在规定的时间内作出答复的，可以在答复期满后十五个工作日内向同级政府采购监督管理部门提出投诉。</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供应商投诉的事项不得超出已质疑事项的范围，基于质疑答复内容提出的投诉事项除外。</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5.3.3供应商投诉应当有明确的请求和必要的证明材料。</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5.3.5 以联合体形式参加政府采购活动的，其投诉应当由组成联合体的所有供应商共同提出。</w:t>
      </w:r>
    </w:p>
    <w:p w:rsidR="00857EEC" w:rsidRDefault="000257A6">
      <w:pPr>
        <w:spacing w:line="360" w:lineRule="auto"/>
        <w:ind w:firstLineChars="200" w:firstLine="480"/>
        <w:rPr>
          <w:rFonts w:asciiTheme="majorEastAsia" w:eastAsiaTheme="majorEastAsia" w:hAnsiTheme="majorEastAsia" w:cs="仿宋"/>
          <w:sz w:val="18"/>
          <w:szCs w:val="18"/>
        </w:rPr>
      </w:pPr>
      <w:r>
        <w:rPr>
          <w:rFonts w:asciiTheme="majorEastAsia" w:eastAsiaTheme="majorEastAsia" w:hAnsiTheme="majorEastAsia" w:cs="仿宋" w:hint="eastAsia"/>
          <w:sz w:val="24"/>
        </w:rPr>
        <w:t>投诉书范本请到浙江政府采购网下载专区下载。</w:t>
      </w:r>
    </w:p>
    <w:p w:rsidR="00857EEC" w:rsidRDefault="000257A6">
      <w:pPr>
        <w:spacing w:line="360" w:lineRule="auto"/>
        <w:jc w:val="center"/>
        <w:outlineLvl w:val="0"/>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 xml:space="preserve">      二、招标文件的构成、澄清、修改</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招标文件的构成</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 招标文件包括下列文件及附件：</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6.1.1 招标公告；</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 xml:space="preserve">6.1.2 </w:t>
      </w:r>
      <w:r>
        <w:rPr>
          <w:rFonts w:asciiTheme="majorEastAsia" w:eastAsiaTheme="majorEastAsia" w:hAnsiTheme="majorEastAsia" w:cs="仿宋" w:hint="eastAsia"/>
          <w:sz w:val="24"/>
          <w:szCs w:val="24"/>
          <w:lang w:val="zh-CN"/>
        </w:rPr>
        <w:t>投标</w:t>
      </w:r>
      <w:r>
        <w:rPr>
          <w:rFonts w:asciiTheme="majorEastAsia" w:eastAsiaTheme="majorEastAsia" w:hAnsiTheme="majorEastAsia" w:cs="仿宋" w:hint="eastAsia"/>
          <w:sz w:val="24"/>
          <w:szCs w:val="24"/>
        </w:rPr>
        <w:t>须知；</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6.1.3 采购需求；</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6.1.4 评标办法；</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6.1.5 拟签订的合同文本；</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6.1.6 应提交的有关格式范例。</w:t>
      </w:r>
    </w:p>
    <w:p w:rsidR="00857EEC" w:rsidRDefault="000257A6">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6.1.7 附件（如有）</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6.2与本项目有关的</w:t>
      </w:r>
      <w:r>
        <w:rPr>
          <w:rFonts w:asciiTheme="majorEastAsia" w:eastAsiaTheme="majorEastAsia" w:hAnsiTheme="majorEastAsia" w:cs="仿宋" w:hint="eastAsia"/>
          <w:bCs/>
          <w:sz w:val="24"/>
        </w:rPr>
        <w:t>澄清或者修改的内容为招标文件的组成部分</w:t>
      </w:r>
      <w:r>
        <w:rPr>
          <w:rFonts w:asciiTheme="majorEastAsia" w:eastAsiaTheme="majorEastAsia" w:hAnsiTheme="majorEastAsia" w:cs="仿宋" w:hint="eastAsia"/>
          <w:sz w:val="24"/>
        </w:rPr>
        <w:t>。</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招标文件的澄清、修改</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7.2 更正公告为招标文件的组成部分，一经在网站发布，视同已通知所有招标文件的收受人，不再采用其它方式传达相关信息, 若因未能及时了解到上述网站上发布的相关信息而导致的一切后果自行承担。</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7.3 如更正公告有重新发布电子招标文件的，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应下载最新发布的电子招标文件制作投标文件。</w:t>
      </w:r>
    </w:p>
    <w:p w:rsidR="00857EEC" w:rsidRDefault="000257A6">
      <w:pPr>
        <w:spacing w:line="360" w:lineRule="auto"/>
        <w:ind w:firstLineChars="200" w:firstLine="480"/>
        <w:rPr>
          <w:rFonts w:asciiTheme="majorEastAsia" w:eastAsiaTheme="majorEastAsia" w:hAnsiTheme="majorEastAsia" w:cs="仿宋"/>
          <w:b/>
          <w:sz w:val="30"/>
          <w:szCs w:val="20"/>
        </w:rPr>
      </w:pPr>
      <w:r>
        <w:rPr>
          <w:rFonts w:asciiTheme="majorEastAsia" w:eastAsiaTheme="majorEastAsia" w:hAnsiTheme="majorEastAsia" w:cs="仿宋" w:hint="eastAsia"/>
          <w:sz w:val="24"/>
        </w:rPr>
        <w:t>7.4 已获取招标文件的潜在</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，若有问题需要澄清，应于投标截止时间前，以书面形式向采购代理机构提出。</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在规定的时间内未对招标文件提出疑问、质疑或要求澄清的，将视其为无异议。对招标文件中描述有歧义或前后不一致的地方，评标委员会有权进行评判，但对同一条款的评判应适用于每个</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w:t>
      </w:r>
    </w:p>
    <w:p w:rsidR="00857EEC" w:rsidRDefault="000257A6">
      <w:pPr>
        <w:spacing w:line="360" w:lineRule="auto"/>
        <w:jc w:val="center"/>
        <w:outlineLvl w:val="0"/>
        <w:rPr>
          <w:rFonts w:asciiTheme="majorEastAsia" w:eastAsiaTheme="majorEastAsia" w:hAnsiTheme="majorEastAsia" w:cs="仿宋"/>
          <w:b/>
          <w:sz w:val="30"/>
          <w:szCs w:val="20"/>
        </w:rPr>
      </w:pPr>
      <w:r>
        <w:rPr>
          <w:rFonts w:asciiTheme="majorEastAsia" w:eastAsiaTheme="majorEastAsia" w:hAnsiTheme="majorEastAsia" w:cs="仿宋" w:hint="eastAsia"/>
          <w:b/>
          <w:sz w:val="30"/>
          <w:szCs w:val="20"/>
        </w:rPr>
        <w:t>三、投标</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投标文件的语言</w:t>
      </w:r>
    </w:p>
    <w:p w:rsidR="00857EEC" w:rsidRDefault="000257A6">
      <w:pPr>
        <w:autoSpaceDE w:val="0"/>
        <w:autoSpaceDN w:val="0"/>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投标文件及</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与采购有关的来往通知、函件和文件均应使用中文。</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投标文件的组成</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9.1 </w:t>
      </w:r>
      <w:r>
        <w:rPr>
          <w:rFonts w:asciiTheme="majorEastAsia" w:eastAsiaTheme="majorEastAsia" w:hAnsiTheme="majorEastAsia" w:cs="仿宋" w:hint="eastAsia"/>
          <w:b/>
          <w:sz w:val="24"/>
        </w:rPr>
        <w:t>资格文件</w:t>
      </w:r>
      <w:r>
        <w:rPr>
          <w:rFonts w:asciiTheme="majorEastAsia" w:eastAsiaTheme="majorEastAsia" w:hAnsiTheme="majorEastAsia" w:cs="仿宋" w:hint="eastAsia"/>
          <w:sz w:val="24"/>
        </w:rPr>
        <w:t>：</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9.1.1有效的企业法人营业执照（或事业法人登记证）、其他组织（个体工商户）的营业执照或者民办非企业单位登记证书；</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9.1.2符合参加政府采购活动应当具备的一般条件的承诺函(格式见第六部分)；</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9.1.3落实政府采购政策需满足的资格要求（如适用）；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9.1.4本项目的特定资格要求（如有）。</w:t>
      </w:r>
    </w:p>
    <w:p w:rsidR="00857EEC" w:rsidRDefault="000257A6">
      <w:pPr>
        <w:snapToGrid w:val="0"/>
        <w:spacing w:line="360" w:lineRule="auto"/>
        <w:ind w:firstLineChars="200" w:firstLine="480"/>
        <w:rPr>
          <w:rFonts w:asciiTheme="majorEastAsia" w:eastAsiaTheme="majorEastAsia" w:hAnsiTheme="majorEastAsia" w:cs="仿宋"/>
          <w:b/>
          <w:bCs/>
          <w:sz w:val="24"/>
          <w:lang w:val="zh-CN"/>
        </w:rPr>
      </w:pPr>
      <w:r>
        <w:rPr>
          <w:rFonts w:asciiTheme="majorEastAsia" w:eastAsiaTheme="majorEastAsia" w:hAnsiTheme="majorEastAsia" w:cs="仿宋" w:hint="eastAsia"/>
          <w:sz w:val="24"/>
        </w:rPr>
        <w:t>9</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hint="eastAsia"/>
          <w:b/>
          <w:bCs/>
          <w:sz w:val="24"/>
        </w:rPr>
        <w:t>商务技术</w:t>
      </w:r>
      <w:r>
        <w:rPr>
          <w:rFonts w:asciiTheme="majorEastAsia" w:eastAsiaTheme="majorEastAsia" w:hAnsiTheme="majorEastAsia" w:cs="仿宋" w:hint="eastAsia"/>
          <w:b/>
          <w:bCs/>
          <w:sz w:val="24"/>
          <w:lang w:val="zh-CN"/>
        </w:rPr>
        <w:t>文件：</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 评分索引表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9.2.2 符合性自查表；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9.2.3 投标函；</w:t>
      </w:r>
      <w:r>
        <w:rPr>
          <w:rFonts w:asciiTheme="majorEastAsia" w:eastAsiaTheme="majorEastAsia" w:hAnsiTheme="majorEastAsia" w:cs="仿宋" w:hint="eastAsia"/>
          <w:sz w:val="24"/>
          <w:lang w:val="zh-CN"/>
        </w:rPr>
        <w:t xml:space="preserve"> </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9.2.4 授权委托书或法定代表人（单位负责人、自然人本人）身份证明；</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9.2.5 投标人基本情况表；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9.2.6 距采购人最近或者能为本项目提供最优服务的网点情况表；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7 评标标准相应的商务技术资料；</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9.2.8 商务响应表；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9.2.9 技术响应表；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9.2.10 同类业绩情况一览表；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9.2.11</w:t>
      </w:r>
      <w:r>
        <w:rPr>
          <w:rFonts w:asciiTheme="majorEastAsia" w:eastAsiaTheme="majorEastAsia" w:hAnsiTheme="majorEastAsia" w:cs="仿宋" w:hint="eastAsia"/>
          <w:sz w:val="24"/>
          <w:lang w:val="zh-CN"/>
        </w:rPr>
        <w:t>政府采购供应商廉洁自律承诺书；</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9.2.12其他资料（如有）。</w:t>
      </w:r>
    </w:p>
    <w:p w:rsidR="00857EEC" w:rsidRDefault="000257A6">
      <w:pPr>
        <w:snapToGrid w:val="0"/>
        <w:spacing w:line="360" w:lineRule="auto"/>
        <w:ind w:firstLineChars="200" w:firstLine="480"/>
        <w:rPr>
          <w:rFonts w:asciiTheme="majorEastAsia" w:eastAsiaTheme="majorEastAsia" w:hAnsiTheme="majorEastAsia" w:cs="仿宋"/>
          <w:sz w:val="24"/>
          <w:u w:val="single"/>
          <w:lang w:val="zh-CN"/>
        </w:rPr>
      </w:pPr>
      <w:r>
        <w:rPr>
          <w:rFonts w:asciiTheme="majorEastAsia" w:eastAsiaTheme="majorEastAsia" w:hAnsiTheme="majorEastAsia" w:cs="仿宋" w:hint="eastAsia"/>
          <w:kern w:val="0"/>
          <w:sz w:val="24"/>
        </w:rPr>
        <w:t>9</w:t>
      </w:r>
      <w:r>
        <w:rPr>
          <w:rFonts w:asciiTheme="majorEastAsia" w:eastAsiaTheme="majorEastAsia" w:hAnsiTheme="majorEastAsia" w:cs="仿宋" w:hint="eastAsia"/>
          <w:kern w:val="0"/>
          <w:sz w:val="24"/>
          <w:lang w:val="zh-CN"/>
        </w:rPr>
        <w:t>.</w:t>
      </w:r>
      <w:r>
        <w:rPr>
          <w:rFonts w:asciiTheme="majorEastAsia" w:eastAsiaTheme="majorEastAsia" w:hAnsiTheme="majorEastAsia" w:cs="仿宋" w:hint="eastAsia"/>
          <w:kern w:val="0"/>
          <w:sz w:val="24"/>
        </w:rPr>
        <w:t xml:space="preserve">3 </w:t>
      </w:r>
      <w:r>
        <w:rPr>
          <w:rFonts w:asciiTheme="majorEastAsia" w:eastAsiaTheme="majorEastAsia" w:hAnsiTheme="majorEastAsia" w:cs="仿宋" w:hint="eastAsia"/>
          <w:b/>
          <w:sz w:val="24"/>
        </w:rPr>
        <w:t>报价文件：</w:t>
      </w:r>
      <w:r>
        <w:rPr>
          <w:rFonts w:asciiTheme="majorEastAsia" w:eastAsiaTheme="majorEastAsia" w:hAnsiTheme="majorEastAsia" w:cs="仿宋" w:hint="eastAsia"/>
          <w:sz w:val="24"/>
        </w:rPr>
        <w:t xml:space="preserve"> </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9.3.1 开标一览表；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9.3.2 投标报价明细表；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9.3.3 中小企业声明函（如有）；</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9.3.4 残疾人福利性单位声明函（如有）；</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9.3.5 监狱企业的证明文件（如有）；</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9.3.6 政府采购统计基础信息表；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9.3.7其他资料（如有）。</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投标文件的编制</w:t>
      </w:r>
    </w:p>
    <w:p w:rsidR="00857EEC" w:rsidRDefault="000257A6">
      <w:pPr>
        <w:spacing w:line="360" w:lineRule="auto"/>
        <w:ind w:firstLineChars="200" w:firstLine="480"/>
        <w:rPr>
          <w:rFonts w:asciiTheme="majorEastAsia" w:eastAsiaTheme="majorEastAsia" w:hAnsiTheme="majorEastAsia" w:cs="仿宋"/>
          <w:b/>
          <w:sz w:val="24"/>
        </w:rPr>
      </w:pPr>
      <w:r>
        <w:rPr>
          <w:rFonts w:asciiTheme="majorEastAsia" w:eastAsiaTheme="majorEastAsia" w:hAnsiTheme="majorEastAsia" w:cs="仿宋" w:hint="eastAsia"/>
          <w:kern w:val="0"/>
          <w:sz w:val="24"/>
          <w:lang w:val="zh-CN"/>
        </w:rPr>
        <w:t>1</w:t>
      </w:r>
      <w:r>
        <w:rPr>
          <w:rFonts w:asciiTheme="majorEastAsia" w:eastAsiaTheme="majorEastAsia" w:hAnsiTheme="majorEastAsia" w:cs="仿宋" w:hint="eastAsia"/>
          <w:kern w:val="0"/>
          <w:sz w:val="24"/>
        </w:rPr>
        <w:t>0</w:t>
      </w:r>
      <w:r>
        <w:rPr>
          <w:rFonts w:asciiTheme="majorEastAsia" w:eastAsiaTheme="majorEastAsia" w:hAnsiTheme="majorEastAsia" w:cs="仿宋" w:hint="eastAsia"/>
          <w:kern w:val="0"/>
          <w:sz w:val="24"/>
          <w:lang w:val="zh-CN"/>
        </w:rPr>
        <w:t>.1投标文件分为资格文件、商务技术文件、报价文件三部分。各供应商在编制投标文件时请按照招标文件第六部分规定的格式进行。</w:t>
      </w:r>
      <w:r>
        <w:rPr>
          <w:rFonts w:asciiTheme="majorEastAsia" w:eastAsiaTheme="majorEastAsia" w:hAnsiTheme="majorEastAsia" w:cs="仿宋" w:hint="eastAsia"/>
          <w:kern w:val="0"/>
          <w:sz w:val="24"/>
        </w:rPr>
        <w:t>未有规定格式的资料，</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应自行编制，但至少须包含9.投标文件组成中的内容。</w:t>
      </w:r>
      <w:r>
        <w:rPr>
          <w:rFonts w:asciiTheme="majorEastAsia" w:eastAsiaTheme="majorEastAsia" w:hAnsiTheme="majorEastAsia" w:cs="仿宋" w:hint="eastAsia"/>
          <w:kern w:val="0"/>
          <w:sz w:val="24"/>
          <w:lang w:val="zh-CN"/>
        </w:rPr>
        <w:t>混乱的编排导致投标文件被误读或评标委员会查找不到有效文件是供应商的风险。</w:t>
      </w:r>
    </w:p>
    <w:p w:rsidR="00857EEC" w:rsidRDefault="000257A6">
      <w:pPr>
        <w:spacing w:line="360" w:lineRule="auto"/>
        <w:ind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1</w:t>
      </w:r>
      <w:r>
        <w:rPr>
          <w:rFonts w:asciiTheme="majorEastAsia" w:eastAsiaTheme="majorEastAsia" w:hAnsiTheme="majorEastAsia" w:cs="仿宋" w:hint="eastAsia"/>
          <w:kern w:val="0"/>
          <w:sz w:val="24"/>
        </w:rPr>
        <w:t>0</w:t>
      </w:r>
      <w:r>
        <w:rPr>
          <w:rFonts w:asciiTheme="majorEastAsia" w:eastAsiaTheme="majorEastAsia" w:hAnsiTheme="majorEastAsia" w:cs="仿宋" w:hint="eastAsia"/>
          <w:kern w:val="0"/>
          <w:sz w:val="24"/>
          <w:lang w:val="zh-CN"/>
        </w:rPr>
        <w:t>.2供应商进行电子投标应安装客户端软件—“政采云电子交易客户端”，并按照招标文件和电子交易平台的要求编制并加密投标文件。供应商未按规定加密的投标文件，电子交易平台将拒收并提示。</w:t>
      </w:r>
    </w:p>
    <w:p w:rsidR="00857EEC" w:rsidRDefault="000257A6">
      <w:pPr>
        <w:spacing w:line="360" w:lineRule="auto"/>
        <w:ind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1</w:t>
      </w:r>
      <w:r>
        <w:rPr>
          <w:rFonts w:asciiTheme="majorEastAsia" w:eastAsiaTheme="majorEastAsia" w:hAnsiTheme="majorEastAsia" w:cs="仿宋" w:hint="eastAsia"/>
          <w:kern w:val="0"/>
          <w:sz w:val="24"/>
        </w:rPr>
        <w:t>0</w:t>
      </w:r>
      <w:r>
        <w:rPr>
          <w:rFonts w:asciiTheme="majorEastAsia" w:eastAsiaTheme="majorEastAsia" w:hAnsiTheme="majorEastAsia" w:cs="仿宋" w:hint="eastAsia"/>
          <w:kern w:val="0"/>
          <w:sz w:val="24"/>
          <w:lang w:val="zh-CN"/>
        </w:rPr>
        <w:t>.3使用“政采云电子交易客户端”需要提前申领CA数字证书，申领流程请自行前往“浙江政府采购网-下载专区-电子交易客户端-CA驱动和申领流程”进行查阅。</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投标文件的签署、盖章</w:t>
      </w:r>
    </w:p>
    <w:p w:rsidR="00857EEC" w:rsidRDefault="000257A6">
      <w:pPr>
        <w:pStyle w:val="20"/>
        <w:snapToGrid w:val="0"/>
        <w:spacing w:before="0"/>
        <w:ind w:firstLine="480"/>
        <w:rPr>
          <w:rFonts w:asciiTheme="majorEastAsia" w:eastAsiaTheme="majorEastAsia" w:hAnsiTheme="majorEastAsia" w:cs="仿宋"/>
          <w:b/>
        </w:rPr>
      </w:pPr>
      <w:r>
        <w:rPr>
          <w:rFonts w:asciiTheme="majorEastAsia" w:eastAsiaTheme="majorEastAsia" w:hAnsiTheme="majorEastAsia" w:cs="仿宋" w:hint="eastAsia"/>
          <w:szCs w:val="24"/>
        </w:rPr>
        <w:t>11.1投标文件按照招标文件第六部分格式要</w:t>
      </w:r>
      <w:r>
        <w:rPr>
          <w:rFonts w:asciiTheme="majorEastAsia" w:eastAsiaTheme="majorEastAsia" w:hAnsiTheme="majorEastAsia" w:cs="仿宋" w:hint="eastAsia"/>
        </w:rPr>
        <w:t>求进行签署、盖章。</w:t>
      </w:r>
      <w:r>
        <w:rPr>
          <w:rFonts w:asciiTheme="majorEastAsia" w:eastAsiaTheme="majorEastAsia" w:hAnsiTheme="majorEastAsia" w:cs="仿宋" w:hint="eastAsia"/>
          <w:b/>
        </w:rPr>
        <w:t>▲供应商的投标文件未按照招标文件要求签署、盖章的，其投标无效</w:t>
      </w:r>
      <w:r>
        <w:rPr>
          <w:rFonts w:asciiTheme="majorEastAsia" w:eastAsiaTheme="majorEastAsia" w:hAnsiTheme="majorEastAsia" w:cs="仿宋" w:hint="eastAsia"/>
          <w:szCs w:val="24"/>
        </w:rPr>
        <w:t>。</w:t>
      </w:r>
    </w:p>
    <w:p w:rsidR="00857EEC" w:rsidRDefault="000257A6">
      <w:pPr>
        <w:pStyle w:val="20"/>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11.2为确保网上操作合法、有效和安全，</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rPr>
        <w:t>应当在投标截止时间前完成在“政府采购云平台”的身份认证，确保在电子投标过程中能够对相关数据电文进行加密和使用电子签名。</w:t>
      </w:r>
    </w:p>
    <w:p w:rsidR="00857EEC" w:rsidRDefault="000257A6">
      <w:pPr>
        <w:pStyle w:val="20"/>
        <w:snapToGrid w:val="0"/>
        <w:spacing w:before="0"/>
        <w:ind w:firstLine="480"/>
        <w:rPr>
          <w:rFonts w:asciiTheme="majorEastAsia" w:eastAsiaTheme="majorEastAsia" w:hAnsiTheme="majorEastAsia" w:cs="仿宋"/>
          <w:szCs w:val="24"/>
        </w:rPr>
      </w:pPr>
      <w:r>
        <w:rPr>
          <w:rFonts w:asciiTheme="majorEastAsia" w:eastAsiaTheme="majorEastAsia" w:hAnsiTheme="majorEastAsia" w:cs="仿宋" w:hint="eastAsia"/>
        </w:rPr>
        <w:t>11.3招标文件对投标文件签署、盖章的要求适用于电子签名。</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投标文件的提交、补充、修改、撤回</w:t>
      </w:r>
    </w:p>
    <w:p w:rsidR="00857EEC" w:rsidRDefault="000257A6">
      <w:pPr>
        <w:pStyle w:val="20"/>
        <w:ind w:firstLine="480"/>
        <w:rPr>
          <w:rFonts w:asciiTheme="majorEastAsia" w:eastAsiaTheme="majorEastAsia" w:hAnsiTheme="majorEastAsia" w:cs="仿宋"/>
          <w:szCs w:val="24"/>
        </w:rPr>
      </w:pPr>
      <w:r>
        <w:rPr>
          <w:rFonts w:asciiTheme="majorEastAsia" w:eastAsiaTheme="majorEastAsia" w:hAnsiTheme="majorEastAsia" w:cs="仿宋" w:hint="eastAsia"/>
          <w:szCs w:val="24"/>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857EEC" w:rsidRDefault="000257A6">
      <w:pPr>
        <w:pStyle w:val="20"/>
        <w:spacing w:before="0"/>
        <w:ind w:firstLine="480"/>
        <w:rPr>
          <w:rFonts w:asciiTheme="majorEastAsia" w:eastAsiaTheme="majorEastAsia" w:hAnsiTheme="majorEastAsia" w:cs="仿宋"/>
          <w:szCs w:val="24"/>
        </w:rPr>
      </w:pPr>
      <w:r>
        <w:rPr>
          <w:rFonts w:asciiTheme="majorEastAsia" w:eastAsiaTheme="majorEastAsia" w:hAnsiTheme="majorEastAsia" w:cs="仿宋" w:hint="eastAsia"/>
          <w:szCs w:val="24"/>
        </w:rPr>
        <w:t>12.2电子交易平台收到投标文件，将妥善保存并即时向供应商发出确认回执通知。在投标截止时间前，除供应商补充、修改或者撤回投标文件外，任何单位和个人不得解密或提取投标文件。</w:t>
      </w:r>
    </w:p>
    <w:p w:rsidR="00857EEC" w:rsidRDefault="000257A6">
      <w:pPr>
        <w:pStyle w:val="20"/>
        <w:spacing w:before="0"/>
        <w:ind w:firstLine="480"/>
        <w:rPr>
          <w:rFonts w:asciiTheme="majorEastAsia" w:eastAsiaTheme="majorEastAsia" w:hAnsiTheme="majorEastAsia" w:cs="仿宋"/>
          <w:szCs w:val="24"/>
        </w:rPr>
      </w:pPr>
      <w:r>
        <w:rPr>
          <w:rFonts w:asciiTheme="majorEastAsia" w:eastAsiaTheme="majorEastAsia" w:hAnsiTheme="majorEastAsia" w:cs="仿宋" w:hint="eastAsia"/>
          <w:szCs w:val="24"/>
        </w:rPr>
        <w:t>12.3采购人、采购代理机构可以视情况延长投标文件提交的截止时间。在上述情况下，采购代理机构与</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szCs w:val="24"/>
        </w:rPr>
        <w:t>以前在投标截止期方面的全部权利、责任和义务，将适用于延长至新的投标截止期。</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投标有效期</w:t>
      </w:r>
    </w:p>
    <w:p w:rsidR="00857EEC" w:rsidRDefault="000257A6">
      <w:pPr>
        <w:spacing w:line="360" w:lineRule="auto"/>
        <w:ind w:firstLineChars="200" w:firstLine="480"/>
        <w:rPr>
          <w:rFonts w:asciiTheme="majorEastAsia" w:eastAsiaTheme="majorEastAsia" w:hAnsiTheme="majorEastAsia" w:cs="仿宋"/>
          <w:b/>
          <w:sz w:val="24"/>
          <w:szCs w:val="21"/>
        </w:rPr>
      </w:pPr>
      <w:r>
        <w:rPr>
          <w:rFonts w:asciiTheme="majorEastAsia" w:eastAsiaTheme="majorEastAsia" w:hAnsiTheme="majorEastAsia" w:cs="仿宋" w:hint="eastAsia"/>
          <w:sz w:val="24"/>
          <w:szCs w:val="20"/>
        </w:rPr>
        <w:t>投标有效期为从提交投标文件的截止之日起90天。▲</w:t>
      </w:r>
      <w:r>
        <w:rPr>
          <w:rFonts w:asciiTheme="majorEastAsia" w:eastAsiaTheme="majorEastAsia" w:hAnsiTheme="majorEastAsia" w:cs="仿宋" w:hint="eastAsia"/>
          <w:b/>
          <w:sz w:val="24"/>
          <w:szCs w:val="20"/>
        </w:rPr>
        <w:t>供应商的投标文件中承</w:t>
      </w:r>
      <w:r>
        <w:rPr>
          <w:rFonts w:asciiTheme="majorEastAsia" w:eastAsiaTheme="majorEastAsia" w:hAnsiTheme="majorEastAsia" w:cs="仿宋" w:hint="eastAsia"/>
          <w:b/>
          <w:sz w:val="24"/>
          <w:szCs w:val="21"/>
        </w:rPr>
        <w:t>诺的投标有效期少于招标文件中载明的投标有效期的，投标无效。</w:t>
      </w:r>
    </w:p>
    <w:p w:rsidR="00857EEC" w:rsidRDefault="00857EEC">
      <w:pPr>
        <w:pStyle w:val="20"/>
        <w:spacing w:before="0"/>
        <w:ind w:firstLine="643"/>
        <w:rPr>
          <w:rFonts w:asciiTheme="majorEastAsia" w:eastAsiaTheme="majorEastAsia" w:hAnsiTheme="majorEastAsia" w:cs="仿宋"/>
          <w:b/>
          <w:sz w:val="32"/>
        </w:rPr>
      </w:pPr>
    </w:p>
    <w:p w:rsidR="00857EEC" w:rsidRDefault="000257A6">
      <w:pPr>
        <w:pStyle w:val="20"/>
        <w:spacing w:before="0"/>
        <w:ind w:firstLineChars="600" w:firstLine="1928"/>
        <w:rPr>
          <w:rFonts w:asciiTheme="majorEastAsia" w:eastAsiaTheme="majorEastAsia" w:hAnsiTheme="majorEastAsia" w:cs="仿宋"/>
          <w:b/>
          <w:sz w:val="32"/>
        </w:rPr>
      </w:pPr>
      <w:r>
        <w:rPr>
          <w:rFonts w:asciiTheme="majorEastAsia" w:eastAsiaTheme="majorEastAsia" w:hAnsiTheme="majorEastAsia" w:cs="仿宋" w:hint="eastAsia"/>
          <w:b/>
          <w:sz w:val="32"/>
        </w:rPr>
        <w:t>四、开标、资格审查与信用信息查询</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 xml:space="preserve">开标 </w:t>
      </w:r>
    </w:p>
    <w:p w:rsidR="00857EEC" w:rsidRDefault="000257A6">
      <w:pPr>
        <w:pStyle w:val="af17cgridlangnp1033langf"/>
        <w:spacing w:before="0" w:line="360" w:lineRule="auto"/>
        <w:ind w:left="0" w:firstLineChars="200" w:firstLine="480"/>
        <w:contextualSpacing/>
        <w:rPr>
          <w:rFonts w:asciiTheme="majorEastAsia" w:eastAsiaTheme="majorEastAsia" w:hAnsiTheme="majorEastAsia" w:cs="仿宋"/>
          <w:sz w:val="24"/>
        </w:rPr>
      </w:pPr>
      <w:r>
        <w:rPr>
          <w:rFonts w:asciiTheme="majorEastAsia" w:eastAsiaTheme="majorEastAsia" w:hAnsiTheme="majorEastAsia" w:cs="仿宋" w:hint="eastAsia"/>
          <w:sz w:val="24"/>
        </w:rPr>
        <w:t>14.1采购代理机构按照招标文件规定的时间通过电子交易平台组织开标，所有</w:t>
      </w:r>
      <w:r>
        <w:rPr>
          <w:rFonts w:asciiTheme="majorEastAsia" w:eastAsiaTheme="majorEastAsia" w:hAnsiTheme="majorEastAsia" w:cs="仿宋" w:hint="eastAsia"/>
          <w:sz w:val="24"/>
          <w:lang w:val="zh-CN"/>
        </w:rPr>
        <w:t>供应商</w:t>
      </w:r>
      <w:r>
        <w:rPr>
          <w:rFonts w:asciiTheme="majorEastAsia" w:eastAsiaTheme="majorEastAsia" w:hAnsiTheme="majorEastAsia" w:cs="仿宋" w:hint="eastAsia"/>
          <w:sz w:val="24"/>
        </w:rPr>
        <w:t>均应当准时在线参加。</w:t>
      </w:r>
      <w:r>
        <w:rPr>
          <w:rFonts w:asciiTheme="majorEastAsia" w:eastAsiaTheme="majorEastAsia" w:hAnsiTheme="majorEastAsia" w:cs="仿宋" w:hint="eastAsia"/>
          <w:sz w:val="24"/>
          <w:lang w:val="zh-CN"/>
        </w:rPr>
        <w:t>供应商</w:t>
      </w:r>
      <w:r>
        <w:rPr>
          <w:rFonts w:asciiTheme="majorEastAsia" w:eastAsiaTheme="majorEastAsia" w:hAnsiTheme="majorEastAsia" w:cs="仿宋" w:hint="eastAsia"/>
          <w:sz w:val="24"/>
        </w:rPr>
        <w:t>不足3家的，不得开标。</w:t>
      </w:r>
    </w:p>
    <w:p w:rsidR="00857EEC" w:rsidRDefault="000257A6">
      <w:pPr>
        <w:pStyle w:val="af17cgridlangnp1033langf"/>
        <w:spacing w:before="0" w:line="360" w:lineRule="auto"/>
        <w:ind w:left="0" w:firstLineChars="100" w:firstLine="240"/>
        <w:contextualSpacing/>
        <w:rPr>
          <w:rFonts w:asciiTheme="majorEastAsia" w:eastAsiaTheme="majorEastAsia" w:hAnsiTheme="majorEastAsia" w:cs="仿宋"/>
          <w:sz w:val="24"/>
        </w:rPr>
      </w:pPr>
      <w:r>
        <w:rPr>
          <w:rFonts w:asciiTheme="majorEastAsia" w:eastAsiaTheme="majorEastAsia" w:hAnsiTheme="majorEastAsia" w:cs="仿宋" w:hint="eastAsia"/>
          <w:sz w:val="24"/>
        </w:rPr>
        <w:t xml:space="preserve">　14.2开标时，电子交易平台按开标时间自动提取所有投标文件。采购代理机构依托电子交易平台发起开始解密指令，</w:t>
      </w:r>
      <w:r>
        <w:rPr>
          <w:rFonts w:asciiTheme="majorEastAsia" w:eastAsiaTheme="majorEastAsia" w:hAnsiTheme="majorEastAsia" w:cs="仿宋" w:hint="eastAsia"/>
          <w:sz w:val="24"/>
          <w:lang w:val="zh-CN"/>
        </w:rPr>
        <w:t>供应商</w:t>
      </w:r>
      <w:r>
        <w:rPr>
          <w:rFonts w:asciiTheme="majorEastAsia" w:eastAsiaTheme="majorEastAsia" w:hAnsiTheme="majorEastAsia" w:cs="仿宋" w:hint="eastAsia"/>
          <w:sz w:val="24"/>
        </w:rPr>
        <w:t>按照平台提示和招标文件的规定在半小时内完成在线解密。</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资格审查</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15.1开标后，采购人或采购代理机构依据法律法规和招标文件的规定，对供应商的资格条件进行审查。</w:t>
      </w:r>
    </w:p>
    <w:p w:rsidR="00857EEC" w:rsidRDefault="000257A6">
      <w:pPr>
        <w:pStyle w:val="20"/>
        <w:spacing w:before="0"/>
        <w:ind w:firstLine="480"/>
        <w:rPr>
          <w:rFonts w:asciiTheme="majorEastAsia" w:eastAsiaTheme="majorEastAsia" w:hAnsiTheme="majorEastAsia" w:cs="仿宋"/>
        </w:rPr>
      </w:pPr>
      <w:r>
        <w:rPr>
          <w:rFonts w:asciiTheme="majorEastAsia" w:eastAsiaTheme="majorEastAsia" w:hAnsiTheme="majorEastAsia" w:cs="仿宋" w:hint="eastAsia"/>
          <w:kern w:val="0"/>
          <w:szCs w:val="24"/>
        </w:rPr>
        <w:t>15.</w:t>
      </w:r>
      <w:r>
        <w:rPr>
          <w:rFonts w:asciiTheme="majorEastAsia" w:eastAsiaTheme="majorEastAsia" w:hAnsiTheme="majorEastAsia" w:cs="仿宋" w:hint="eastAsia"/>
        </w:rPr>
        <w:t>2对未通过资格审查的供应商，采购人或采购代理机构告知其未通过的原因。</w:t>
      </w:r>
    </w:p>
    <w:p w:rsidR="00857EEC" w:rsidRDefault="000257A6">
      <w:pPr>
        <w:pStyle w:val="20"/>
        <w:spacing w:before="0"/>
        <w:ind w:firstLine="480"/>
        <w:rPr>
          <w:rFonts w:asciiTheme="majorEastAsia" w:eastAsiaTheme="majorEastAsia" w:hAnsiTheme="majorEastAsia" w:cs="仿宋"/>
        </w:rPr>
      </w:pPr>
      <w:r>
        <w:rPr>
          <w:rFonts w:asciiTheme="majorEastAsia" w:eastAsiaTheme="majorEastAsia" w:hAnsiTheme="majorEastAsia" w:cs="仿宋" w:hint="eastAsia"/>
          <w:kern w:val="0"/>
          <w:szCs w:val="24"/>
        </w:rPr>
        <w:t>15.</w:t>
      </w:r>
      <w:r>
        <w:rPr>
          <w:rFonts w:asciiTheme="majorEastAsia" w:eastAsiaTheme="majorEastAsia" w:hAnsiTheme="majorEastAsia" w:cs="仿宋" w:hint="eastAsia"/>
        </w:rPr>
        <w:t>3合格供应商不足3家的，不再评标。</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信用信息查询</w:t>
      </w:r>
    </w:p>
    <w:p w:rsidR="00857EEC" w:rsidRDefault="000257A6">
      <w:pPr>
        <w:pStyle w:val="20"/>
        <w:spacing w:before="0"/>
        <w:ind w:firstLineChars="0" w:firstLine="495"/>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16.1信用信息查询渠道及截止时间：采购代理机构将通过“信用中国”网站(www.creditchina.gov.cn)、中国政府采购网(www.ccgp.gov.cn)渠道查询供应商投标截止时间当天的信用记录。</w:t>
      </w:r>
    </w:p>
    <w:p w:rsidR="00857EEC" w:rsidRDefault="000257A6">
      <w:pPr>
        <w:pStyle w:val="20"/>
        <w:spacing w:before="0"/>
        <w:ind w:firstLineChars="0" w:firstLine="495"/>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16.2信用信息的使用规则：经查询列入失信被执行人名单、重大税收违法案件当事人名单、政府采购严重违法失信行为记录名单的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将被拒绝参与政府采购活动。</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heme="majorEastAsia" w:eastAsiaTheme="majorEastAsia" w:hAnsiTheme="majorEastAsia" w:cs="仿宋" w:hint="eastAsia"/>
        </w:rPr>
        <w:t>。</w:t>
      </w:r>
    </w:p>
    <w:p w:rsidR="00857EEC" w:rsidRDefault="00857EEC">
      <w:pPr>
        <w:snapToGrid w:val="0"/>
        <w:spacing w:line="360" w:lineRule="auto"/>
        <w:jc w:val="center"/>
        <w:outlineLvl w:val="0"/>
        <w:rPr>
          <w:rFonts w:asciiTheme="majorEastAsia" w:eastAsiaTheme="majorEastAsia" w:hAnsiTheme="majorEastAsia" w:cs="仿宋"/>
          <w:b/>
          <w:sz w:val="36"/>
          <w:szCs w:val="36"/>
        </w:rPr>
      </w:pPr>
    </w:p>
    <w:p w:rsidR="00857EEC" w:rsidRDefault="000257A6">
      <w:pPr>
        <w:snapToGrid w:val="0"/>
        <w:spacing w:line="360" w:lineRule="auto"/>
        <w:jc w:val="center"/>
        <w:outlineLvl w:val="0"/>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t>五、评标</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bookmarkStart w:id="14" w:name="_Toc91899903"/>
      <w:r>
        <w:rPr>
          <w:rFonts w:asciiTheme="majorEastAsia" w:eastAsiaTheme="majorEastAsia" w:hAnsiTheme="majorEastAsia" w:cs="仿宋" w:hint="eastAsia"/>
          <w:b/>
          <w:sz w:val="24"/>
        </w:rPr>
        <w:t>评标委员会</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17.1 本次招标依法组建评标委员会。评标委员会由采购人代表和评审专家组成，评审专家从专家库随机抽取。</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 评审专家有下列情形之一的，受到邀请应主动提出回避，采购当事人也可以要求该评审专家回避：</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17.3.1 参加采购活动前三年内，与供应商存在劳动关系，或者担任过供应商的董事、监事，或者是供应商的控股股东或实际控制人；</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17.3.2 与供应商的法定代表人或者负责人有夫妻、直系血亲、三代以内旁系血亲或者近姻亲关系；</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17.3.3 任职单位与参加该采购项目供应商存在行政隶属关系；</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17.3.4 曾经参加过该采购项目的进口产品或招标文件、采购需求、采购方式的论证和咨询服务工作；</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17.3.5 是参加该采购项目供应商的上级主管部门、控股或参股单位的工作人员，或与该供应商存在其他经济利益关系；</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17.3.6 评标委员会成员之间具有配偶、近亲属关系等；</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17.3.7 法律、法规、规章规定应当回避以及其他可能影响政府采购活动公平、公正进行的关系。</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17.4 评标委员会判断投标文件的有效性、合格性和响应情况，仅依据投标人所递交一切文件的真实表述，不受与本项目无直接关联的外部信息、传言而影响自身的专业判断。</w:t>
      </w:r>
    </w:p>
    <w:p w:rsidR="00857EEC" w:rsidRDefault="000257A6">
      <w:pPr>
        <w:pStyle w:val="20"/>
        <w:spacing w:before="0"/>
        <w:ind w:firstLine="480"/>
        <w:rPr>
          <w:rFonts w:asciiTheme="majorEastAsia" w:eastAsiaTheme="majorEastAsia" w:hAnsiTheme="majorEastAsia"/>
        </w:rPr>
      </w:pPr>
      <w:r>
        <w:rPr>
          <w:rFonts w:asciiTheme="majorEastAsia" w:eastAsiaTheme="majorEastAsia" w:hAnsiTheme="majorEastAsia" w:cs="仿宋" w:hint="eastAsia"/>
          <w:kern w:val="0"/>
          <w:szCs w:val="24"/>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评标</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评标委员会将根据招标文件和有关规定，履行评标工作职责，并按照评标方法及评分标准，全面衡量各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对招标文件的响应情况。对实质上响应招标文件的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，按照评审因素的量化指标推荐综合得分排名第一的为中标候选人。</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得分相同的，按投标报价由低到高顺序排列。得分且投标报价相同的，投标文件满足招标文件全部实质性要求，且按照评审因素的量化指标评审得分最高的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为排名第一的中标候选人。</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详见招标文件第四部分评标办法。</w:t>
      </w:r>
    </w:p>
    <w:p w:rsidR="00857EEC" w:rsidRDefault="00857EEC">
      <w:pPr>
        <w:spacing w:line="360" w:lineRule="auto"/>
        <w:rPr>
          <w:rFonts w:asciiTheme="majorEastAsia" w:eastAsiaTheme="majorEastAsia" w:hAnsiTheme="majorEastAsia" w:cs="仿宋"/>
          <w:b/>
          <w:sz w:val="24"/>
        </w:rPr>
      </w:pPr>
    </w:p>
    <w:p w:rsidR="00857EEC" w:rsidRDefault="000257A6">
      <w:pPr>
        <w:snapToGrid w:val="0"/>
        <w:spacing w:line="360" w:lineRule="auto"/>
        <w:jc w:val="center"/>
        <w:outlineLvl w:val="0"/>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t>六、定 标</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确定中标供应商</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本项目由评标委员会推荐一个中标候选人，采购人不得在评标委员会推荐的中标候选人以外确定中标候选人。</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中标通知与中标结果公告</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20.1自中标人确定之日起2个工作日内，采购代理机构通过电子交易平台向中标人发出中标通知书，同时编制发布采购结果公告。采购代理机构也可以以纸质形式进行中标通知。</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20.2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20.3公告期限为1个工作日。</w:t>
      </w:r>
    </w:p>
    <w:p w:rsidR="00857EEC" w:rsidRDefault="00857EEC">
      <w:pPr>
        <w:snapToGrid w:val="0"/>
        <w:spacing w:line="360" w:lineRule="auto"/>
        <w:ind w:leftChars="57" w:left="120" w:firstLineChars="150" w:firstLine="482"/>
        <w:jc w:val="center"/>
        <w:rPr>
          <w:rFonts w:asciiTheme="majorEastAsia" w:eastAsiaTheme="majorEastAsia" w:hAnsiTheme="majorEastAsia" w:cs="仿宋"/>
          <w:b/>
          <w:sz w:val="32"/>
        </w:rPr>
      </w:pPr>
    </w:p>
    <w:p w:rsidR="00857EEC" w:rsidRDefault="000257A6">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七、合同授予</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合同授予</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合同主要条款详见第五部分拟签订的合同文本。</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合同的签订</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lang w:val="zh-CN"/>
        </w:rPr>
        <w:t>2</w:t>
      </w:r>
      <w:r>
        <w:rPr>
          <w:rFonts w:asciiTheme="majorEastAsia" w:eastAsiaTheme="majorEastAsia" w:hAnsiTheme="majorEastAsia" w:cs="仿宋" w:hint="eastAsia"/>
          <w:kern w:val="0"/>
          <w:szCs w:val="24"/>
        </w:rPr>
        <w:t>2</w:t>
      </w:r>
      <w:r>
        <w:rPr>
          <w:rFonts w:asciiTheme="majorEastAsia" w:eastAsiaTheme="majorEastAsia" w:hAnsiTheme="majorEastAsia" w:cs="仿宋" w:hint="eastAsia"/>
          <w:kern w:val="0"/>
          <w:szCs w:val="24"/>
          <w:lang w:val="zh-CN"/>
        </w:rPr>
        <w:t>.2中标供应商按规定的日期、时间、地点，由法定代表人或其授权代表与采购人代表签订合同。如中标人为联合体的，由联合体成员各方法定代表人或其授权代表与采购人代表签订合同。</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22.3如签订合同并生效后，供应商无故拒绝或延期，除按照合同条款处理外，列入不良行为记录名单，并给予通报。</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22.4中标供应商拒绝与采购人签订合同的，列入不良行为记录名单，采购人、采购代理机构重新开展政府采购活动。</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22.5采购合同由采购人与中标供应商根据招标文件、投标文件等内容通过政府采购电子交易平台在线签订，自动备案。</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投标保证金的交纳与退还</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23.1 ▲投标人须按规定提交投标保证金。否则作无效标处理。</w:t>
      </w:r>
    </w:p>
    <w:p w:rsidR="00857EEC" w:rsidRDefault="000257A6">
      <w:pPr>
        <w:pStyle w:val="20"/>
        <w:spacing w:before="0"/>
        <w:ind w:leftChars="230" w:left="483" w:firstLineChars="0" w:firstLine="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23.2保证金形式：单位网银、转账支票、汇票、汇兑。</w:t>
      </w:r>
      <w:r>
        <w:rPr>
          <w:rFonts w:asciiTheme="majorEastAsia" w:eastAsiaTheme="majorEastAsia" w:hAnsiTheme="majorEastAsia" w:cs="仿宋" w:hint="eastAsia"/>
          <w:kern w:val="0"/>
          <w:szCs w:val="24"/>
        </w:rPr>
        <w:br/>
        <w:t>23.3未中标人的投标保证金在中标通知书发出后5个工作日内退还。</w:t>
      </w:r>
    </w:p>
    <w:p w:rsidR="00857EEC" w:rsidRDefault="000257A6">
      <w:pPr>
        <w:adjustRightInd w:val="0"/>
        <w:snapToGrid w:val="0"/>
        <w:spacing w:beforeLines="50" w:before="120" w:line="360" w:lineRule="auto"/>
        <w:ind w:firstLineChars="200" w:firstLine="480"/>
        <w:jc w:val="left"/>
        <w:outlineLvl w:val="1"/>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23.4中标人应在中标通知书发出后按招标文件规定的时间内与招标人签订合同，并交纳招标文件规定的履约保证金，中标人的投标保证金在合同签订后5个工作日内退还。</w:t>
      </w:r>
      <w:r>
        <w:rPr>
          <w:rFonts w:asciiTheme="majorEastAsia" w:eastAsiaTheme="majorEastAsia" w:hAnsiTheme="majorEastAsia" w:cs="仿宋" w:hint="eastAsia"/>
          <w:kern w:val="0"/>
          <w:sz w:val="24"/>
        </w:rPr>
        <w:br/>
        <w:t xml:space="preserve">    23.5保证金不计息。</w:t>
      </w:r>
      <w:r>
        <w:rPr>
          <w:rFonts w:asciiTheme="majorEastAsia" w:eastAsiaTheme="majorEastAsia" w:hAnsiTheme="majorEastAsia" w:cs="仿宋" w:hint="eastAsia"/>
          <w:kern w:val="0"/>
          <w:sz w:val="24"/>
        </w:rPr>
        <w:br/>
        <w:t xml:space="preserve">    23.6投标人有下列情形之一的，投标保证金将不予退还：</w:t>
      </w:r>
      <w:r>
        <w:rPr>
          <w:rFonts w:asciiTheme="majorEastAsia" w:eastAsiaTheme="majorEastAsia" w:hAnsiTheme="majorEastAsia" w:cs="仿宋" w:hint="eastAsia"/>
          <w:kern w:val="0"/>
          <w:sz w:val="24"/>
        </w:rPr>
        <w:br/>
        <w:t xml:space="preserve">    23.6.1投标人在投标有效期内撤回投标文件的；</w:t>
      </w:r>
      <w:r>
        <w:rPr>
          <w:rFonts w:asciiTheme="majorEastAsia" w:eastAsiaTheme="majorEastAsia" w:hAnsiTheme="majorEastAsia" w:cs="仿宋" w:hint="eastAsia"/>
          <w:kern w:val="0"/>
          <w:sz w:val="24"/>
        </w:rPr>
        <w:br/>
        <w:t xml:space="preserve">    23.6.2未按规定提交履约保证金的；</w:t>
      </w:r>
      <w:r>
        <w:rPr>
          <w:rFonts w:asciiTheme="majorEastAsia" w:eastAsiaTheme="majorEastAsia" w:hAnsiTheme="majorEastAsia" w:cs="仿宋" w:hint="eastAsia"/>
          <w:kern w:val="0"/>
          <w:sz w:val="24"/>
        </w:rPr>
        <w:br/>
        <w:t xml:space="preserve">    23.6.3投标人在投标过程中弄虚作假，提供虚假材料的；</w:t>
      </w:r>
      <w:r>
        <w:rPr>
          <w:rFonts w:asciiTheme="majorEastAsia" w:eastAsiaTheme="majorEastAsia" w:hAnsiTheme="majorEastAsia" w:cs="仿宋" w:hint="eastAsia"/>
          <w:kern w:val="0"/>
          <w:sz w:val="24"/>
        </w:rPr>
        <w:br/>
        <w:t xml:space="preserve">    23.6.4中标人无正当理由不与招标人签订合同的；</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履约保证金</w:t>
      </w:r>
    </w:p>
    <w:p w:rsidR="00857EEC" w:rsidRDefault="000257A6">
      <w:pPr>
        <w:tabs>
          <w:tab w:val="left" w:pos="0"/>
        </w:tabs>
        <w:spacing w:line="360" w:lineRule="auto"/>
        <w:ind w:firstLine="482"/>
        <w:rPr>
          <w:rFonts w:asciiTheme="majorEastAsia" w:eastAsiaTheme="majorEastAsia" w:hAnsiTheme="majorEastAsia" w:cs="仿宋"/>
          <w:b/>
          <w:sz w:val="24"/>
        </w:rPr>
      </w:pPr>
      <w:r>
        <w:rPr>
          <w:rFonts w:asciiTheme="majorEastAsia" w:eastAsiaTheme="majorEastAsia" w:hAnsiTheme="majorEastAsia" w:cs="仿宋" w:hint="eastAsia"/>
          <w:kern w:val="0"/>
          <w:sz w:val="24"/>
        </w:rPr>
        <w:t>拟签订的合同文本要求中标供应商提交履约保证金的，供应商应当以支票、汇票、本票或者金融机构、担保机构出具的保函等非现金形式提交</w:t>
      </w:r>
      <w:r>
        <w:rPr>
          <w:rFonts w:asciiTheme="majorEastAsia" w:eastAsiaTheme="majorEastAsia" w:hAnsiTheme="majorEastAsia" w:cs="仿宋" w:hint="eastAsia"/>
          <w:sz w:val="24"/>
        </w:rPr>
        <w:t>。履约保证金的数额不得超过政府采购合同金额的1%。鼓励和支持供应商以银行、保险公司出具的保函形式提供履约保证金。</w:t>
      </w:r>
      <w:r>
        <w:rPr>
          <w:rFonts w:asciiTheme="majorEastAsia" w:eastAsiaTheme="majorEastAsia" w:hAnsiTheme="majorEastAsia" w:cs="仿宋" w:hint="eastAsia"/>
          <w:b/>
          <w:sz w:val="24"/>
        </w:rPr>
        <w:t>采购人不得拒收履约保函。</w:t>
      </w:r>
    </w:p>
    <w:p w:rsidR="00857EEC" w:rsidRDefault="00857EEC">
      <w:pPr>
        <w:pStyle w:val="a5"/>
        <w:rPr>
          <w:rFonts w:asciiTheme="majorEastAsia" w:eastAsiaTheme="majorEastAsia" w:hAnsiTheme="majorEastAsia"/>
        </w:rPr>
      </w:pPr>
    </w:p>
    <w:p w:rsidR="00857EEC" w:rsidRDefault="000257A6">
      <w:pPr>
        <w:snapToGrid w:val="0"/>
        <w:spacing w:line="360" w:lineRule="auto"/>
        <w:ind w:firstLineChars="1045" w:firstLine="3357"/>
        <w:rPr>
          <w:rFonts w:asciiTheme="majorEastAsia" w:eastAsiaTheme="majorEastAsia" w:hAnsiTheme="majorEastAsia" w:cs="仿宋"/>
          <w:b/>
          <w:sz w:val="24"/>
        </w:rPr>
      </w:pPr>
      <w:r>
        <w:rPr>
          <w:rFonts w:asciiTheme="majorEastAsia" w:eastAsiaTheme="majorEastAsia" w:hAnsiTheme="majorEastAsia" w:cs="仿宋" w:hint="eastAsia"/>
          <w:b/>
          <w:sz w:val="32"/>
        </w:rPr>
        <w:t>八、电子交易活动的中止</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电子交易活动的中止</w:t>
      </w:r>
    </w:p>
    <w:p w:rsidR="00857EEC" w:rsidRDefault="000257A6">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采购过程中出现以下情形，导致电子交易平台无法正常运行，或者无法保证电子交易的公平、公正和安全时，采购代理机构可中止电子交易活动：</w:t>
      </w:r>
    </w:p>
    <w:p w:rsidR="00857EEC" w:rsidRDefault="000257A6">
      <w:pPr>
        <w:pStyle w:val="20"/>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 xml:space="preserve">25.1电子交易平台发生故障而无法登录访问的； </w:t>
      </w:r>
    </w:p>
    <w:p w:rsidR="00857EEC" w:rsidRDefault="000257A6">
      <w:pPr>
        <w:pStyle w:val="20"/>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25.2电子交易平台应用或数据库出现错误，不能进行正常操作的；</w:t>
      </w:r>
    </w:p>
    <w:p w:rsidR="00857EEC" w:rsidRDefault="000257A6">
      <w:pPr>
        <w:pStyle w:val="20"/>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25.3电子交易平台发现严重安全漏洞，有潜在泄密危险的；</w:t>
      </w:r>
    </w:p>
    <w:p w:rsidR="00857EEC" w:rsidRDefault="000257A6">
      <w:pPr>
        <w:pStyle w:val="20"/>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 xml:space="preserve">25.4病毒发作导致不能进行正常操作的； </w:t>
      </w:r>
    </w:p>
    <w:p w:rsidR="00857EEC" w:rsidRDefault="000257A6">
      <w:pPr>
        <w:pStyle w:val="20"/>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25.5其他无法保证电子交易的公平、公正和安全的情况。</w:t>
      </w:r>
    </w:p>
    <w:p w:rsidR="00857EEC" w:rsidRDefault="00857EEC">
      <w:pPr>
        <w:tabs>
          <w:tab w:val="left" w:pos="0"/>
        </w:tabs>
        <w:spacing w:line="360" w:lineRule="auto"/>
        <w:ind w:firstLine="480"/>
        <w:rPr>
          <w:rFonts w:asciiTheme="majorEastAsia" w:eastAsiaTheme="majorEastAsia" w:hAnsiTheme="majorEastAsia" w:cs="仿宋"/>
          <w:sz w:val="24"/>
        </w:rPr>
      </w:pPr>
    </w:p>
    <w:p w:rsidR="00857EEC" w:rsidRDefault="000257A6">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九、验收</w:t>
      </w:r>
    </w:p>
    <w:p w:rsidR="00857EEC" w:rsidRDefault="000257A6">
      <w:pPr>
        <w:numPr>
          <w:ilvl w:val="0"/>
          <w:numId w:val="1"/>
        </w:numPr>
        <w:adjustRightInd w:val="0"/>
        <w:snapToGrid w:val="0"/>
        <w:spacing w:beforeLines="50" w:before="12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验收</w:t>
      </w:r>
    </w:p>
    <w:p w:rsidR="00857EEC" w:rsidRDefault="000257A6">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857EEC" w:rsidRDefault="000257A6">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26.2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857EEC" w:rsidRDefault="000257A6">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26.3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监管部门。</w:t>
      </w:r>
      <w:bookmarkStart w:id="15" w:name="_Hlt68403820"/>
      <w:bookmarkStart w:id="16" w:name="_Hlt75236101"/>
      <w:bookmarkStart w:id="17" w:name="_Hlt74714665"/>
      <w:bookmarkStart w:id="18" w:name="_Hlt74707468"/>
      <w:bookmarkStart w:id="19" w:name="_Hlt74730295"/>
      <w:bookmarkStart w:id="20" w:name="_Hlt75236290"/>
      <w:bookmarkStart w:id="21" w:name="_Hlt74729768"/>
      <w:bookmarkStart w:id="22" w:name="_Hlt68072998"/>
      <w:bookmarkStart w:id="23" w:name="_Hlt68072990"/>
      <w:bookmarkStart w:id="24" w:name="_Hlt68057669"/>
      <w:bookmarkStart w:id="25" w:name="_Hlt68073093"/>
      <w:bookmarkStart w:id="26" w:name="_Hlt75236011"/>
      <w:bookmarkStart w:id="27" w:name="第四部分"/>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57EEC" w:rsidRDefault="000257A6">
      <w:pPr>
        <w:spacing w:line="360" w:lineRule="auto"/>
        <w:jc w:val="center"/>
        <w:rPr>
          <w:rFonts w:asciiTheme="majorEastAsia" w:eastAsiaTheme="majorEastAsia" w:hAnsiTheme="majorEastAsia" w:cs="仿宋"/>
          <w:b/>
          <w:sz w:val="36"/>
          <w:szCs w:val="36"/>
        </w:rPr>
      </w:pPr>
      <w:r>
        <w:rPr>
          <w:rFonts w:asciiTheme="majorEastAsia" w:eastAsiaTheme="majorEastAsia" w:hAnsiTheme="majorEastAsia" w:cs="仿宋" w:hint="eastAsia"/>
          <w:kern w:val="0"/>
          <w:sz w:val="24"/>
        </w:rPr>
        <w:br w:type="page"/>
      </w:r>
      <w:r>
        <w:rPr>
          <w:rFonts w:asciiTheme="majorEastAsia" w:eastAsiaTheme="majorEastAsia" w:hAnsiTheme="majorEastAsia" w:cs="仿宋" w:hint="eastAsia"/>
          <w:b/>
          <w:sz w:val="36"/>
          <w:szCs w:val="36"/>
        </w:rPr>
        <w:t>第三部分   采购需求</w:t>
      </w:r>
    </w:p>
    <w:p w:rsidR="00A15BCA" w:rsidRPr="000C5B9D" w:rsidRDefault="00A15BCA" w:rsidP="000C5B9D">
      <w:pPr>
        <w:snapToGrid w:val="0"/>
        <w:spacing w:line="360" w:lineRule="auto"/>
        <w:ind w:leftChars="57" w:left="120" w:firstLineChars="150" w:firstLine="361"/>
        <w:jc w:val="left"/>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一、项目背景</w:t>
      </w:r>
    </w:p>
    <w:p w:rsidR="00A15BCA" w:rsidRPr="000C5B9D" w:rsidRDefault="00A15BCA" w:rsidP="000C5B9D">
      <w:pPr>
        <w:tabs>
          <w:tab w:val="left" w:pos="0"/>
        </w:tabs>
        <w:spacing w:line="360" w:lineRule="auto"/>
        <w:ind w:firstLine="480"/>
        <w:rPr>
          <w:rFonts w:asciiTheme="majorEastAsia" w:eastAsiaTheme="majorEastAsia" w:hAnsiTheme="majorEastAsia" w:cs="仿宋"/>
          <w:kern w:val="0"/>
          <w:sz w:val="24"/>
        </w:rPr>
      </w:pPr>
      <w:r w:rsidRPr="000C5B9D">
        <w:rPr>
          <w:rFonts w:asciiTheme="majorEastAsia" w:eastAsiaTheme="majorEastAsia" w:hAnsiTheme="majorEastAsia" w:cs="仿宋" w:hint="eastAsia"/>
          <w:kern w:val="0"/>
          <w:sz w:val="24"/>
        </w:rPr>
        <w:t>三维数据采集及处理已成为目前大部分项目采集手段，</w:t>
      </w:r>
      <w:r w:rsidR="007E3E5E" w:rsidRPr="000C5B9D">
        <w:rPr>
          <w:rFonts w:asciiTheme="majorEastAsia" w:eastAsiaTheme="majorEastAsia" w:hAnsiTheme="majorEastAsia" w:cs="仿宋" w:hint="eastAsia"/>
          <w:kern w:val="0"/>
          <w:sz w:val="24"/>
        </w:rPr>
        <w:t>宁波市奉化区经中测绘设计有限公司</w:t>
      </w:r>
      <w:r w:rsidRPr="000C5B9D">
        <w:rPr>
          <w:rFonts w:asciiTheme="majorEastAsia" w:eastAsiaTheme="majorEastAsia" w:hAnsiTheme="majorEastAsia" w:cs="仿宋" w:hint="eastAsia"/>
          <w:kern w:val="0"/>
          <w:sz w:val="24"/>
        </w:rPr>
        <w:t>为适应用目前市场化需求，实现业务转型，拟采购实景三维数据采集处理平台。</w:t>
      </w:r>
    </w:p>
    <w:p w:rsidR="00A15BCA" w:rsidRPr="000C5B9D" w:rsidRDefault="00A15BCA" w:rsidP="000C5B9D">
      <w:pPr>
        <w:snapToGrid w:val="0"/>
        <w:spacing w:line="360" w:lineRule="auto"/>
        <w:ind w:leftChars="57" w:left="120" w:firstLineChars="150" w:firstLine="361"/>
        <w:jc w:val="left"/>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二、项目概况</w:t>
      </w:r>
    </w:p>
    <w:p w:rsidR="00A15BCA" w:rsidRPr="000C5B9D" w:rsidRDefault="00A15BCA" w:rsidP="000C5B9D">
      <w:pPr>
        <w:tabs>
          <w:tab w:val="left" w:pos="0"/>
        </w:tabs>
        <w:spacing w:line="360" w:lineRule="auto"/>
        <w:ind w:firstLine="480"/>
        <w:rPr>
          <w:rFonts w:asciiTheme="majorEastAsia" w:eastAsiaTheme="majorEastAsia" w:hAnsiTheme="majorEastAsia" w:cs="仿宋"/>
          <w:kern w:val="0"/>
          <w:sz w:val="24"/>
        </w:rPr>
      </w:pPr>
      <w:r w:rsidRPr="000C5B9D">
        <w:rPr>
          <w:rFonts w:asciiTheme="majorEastAsia" w:eastAsiaTheme="majorEastAsia" w:hAnsiTheme="majorEastAsia" w:cs="仿宋" w:hint="eastAsia"/>
          <w:kern w:val="0"/>
          <w:sz w:val="24"/>
        </w:rPr>
        <w:t>项目名称：宁波市奉化区经中测绘设计有限公司实景三维数据采集处理系统平台采购项目</w:t>
      </w:r>
    </w:p>
    <w:p w:rsidR="00A15BCA" w:rsidRPr="000C5B9D" w:rsidRDefault="00A15BCA" w:rsidP="000C5B9D">
      <w:pPr>
        <w:tabs>
          <w:tab w:val="left" w:pos="0"/>
        </w:tabs>
        <w:spacing w:line="360" w:lineRule="auto"/>
        <w:ind w:firstLine="480"/>
        <w:rPr>
          <w:rFonts w:asciiTheme="majorEastAsia" w:eastAsiaTheme="majorEastAsia" w:hAnsiTheme="majorEastAsia" w:cs="仿宋"/>
          <w:kern w:val="0"/>
          <w:sz w:val="24"/>
        </w:rPr>
      </w:pPr>
      <w:r w:rsidRPr="000C5B9D">
        <w:rPr>
          <w:rFonts w:asciiTheme="majorEastAsia" w:eastAsiaTheme="majorEastAsia" w:hAnsiTheme="majorEastAsia" w:cs="仿宋" w:hint="eastAsia"/>
          <w:kern w:val="0"/>
          <w:sz w:val="24"/>
        </w:rPr>
        <w:t>宁波市奉化区经中测绘设计有限公司拟采购实景三维数据采集处理系统平台，应用于实景三维数据采集、数据处理项目，为后续数据模型建模、制图等提供数据。</w:t>
      </w:r>
    </w:p>
    <w:p w:rsidR="00857EEC" w:rsidRPr="000C5B9D" w:rsidRDefault="00A468BC" w:rsidP="000C5B9D">
      <w:pPr>
        <w:snapToGrid w:val="0"/>
        <w:spacing w:line="360" w:lineRule="auto"/>
        <w:ind w:leftChars="57" w:left="120" w:firstLineChars="150" w:firstLine="361"/>
        <w:jc w:val="left"/>
        <w:rPr>
          <w:rFonts w:asciiTheme="majorEastAsia" w:eastAsiaTheme="majorEastAsia" w:hAnsiTheme="majorEastAsia" w:cs="仿宋"/>
          <w:b/>
          <w:sz w:val="24"/>
        </w:rPr>
      </w:pPr>
      <w:bookmarkStart w:id="28" w:name="_Toc500353170"/>
      <w:r w:rsidRPr="000C5B9D">
        <w:rPr>
          <w:rFonts w:asciiTheme="majorEastAsia" w:eastAsiaTheme="majorEastAsia" w:hAnsiTheme="majorEastAsia" w:cs="仿宋" w:hint="eastAsia"/>
          <w:b/>
          <w:sz w:val="24"/>
        </w:rPr>
        <w:t>三</w:t>
      </w:r>
      <w:r w:rsidR="000257A6" w:rsidRPr="000C5B9D">
        <w:rPr>
          <w:rFonts w:asciiTheme="majorEastAsia" w:eastAsiaTheme="majorEastAsia" w:hAnsiTheme="majorEastAsia" w:cs="仿宋" w:hint="eastAsia"/>
          <w:b/>
          <w:sz w:val="24"/>
        </w:rPr>
        <w:t>、配置清单</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2"/>
        <w:gridCol w:w="2593"/>
      </w:tblGrid>
      <w:tr w:rsidR="00857EEC">
        <w:trPr>
          <w:trHeight w:val="520"/>
          <w:jc w:val="center"/>
        </w:trPr>
        <w:tc>
          <w:tcPr>
            <w:tcW w:w="6112" w:type="dxa"/>
            <w:vAlign w:val="center"/>
          </w:tcPr>
          <w:bookmarkEnd w:id="28"/>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名称描述</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数量</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扫描仪</w:t>
            </w:r>
            <w:r w:rsidRPr="000C5B9D">
              <w:rPr>
                <w:rFonts w:asciiTheme="majorEastAsia" w:eastAsiaTheme="majorEastAsia" w:hAnsiTheme="majorEastAsia" w:cs="仿宋"/>
                <w:sz w:val="24"/>
              </w:rPr>
              <w:t>主机</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1台</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扫描仪</w:t>
            </w:r>
            <w:r w:rsidRPr="000C5B9D">
              <w:rPr>
                <w:rFonts w:asciiTheme="majorEastAsia" w:eastAsiaTheme="majorEastAsia" w:hAnsiTheme="majorEastAsia" w:cs="仿宋"/>
                <w:sz w:val="24"/>
              </w:rPr>
              <w:t>电池</w:t>
            </w:r>
            <w:r w:rsidRPr="000C5B9D">
              <w:rPr>
                <w:rFonts w:asciiTheme="majorEastAsia" w:eastAsiaTheme="majorEastAsia" w:hAnsiTheme="majorEastAsia" w:cs="仿宋" w:hint="eastAsia"/>
                <w:sz w:val="24"/>
              </w:rPr>
              <w:t>及充电器</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1套</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sz w:val="24"/>
              </w:rPr>
              <w:t>内置电子罗盘</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1枚</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sz w:val="24"/>
              </w:rPr>
              <w:t>内置倾角补偿器</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1枚</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sz w:val="24"/>
              </w:rPr>
              <w:t>仪器质保一年</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1个</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sz w:val="24"/>
              </w:rPr>
              <w:t>软件</w:t>
            </w:r>
            <w:r w:rsidRPr="000C5B9D">
              <w:rPr>
                <w:rFonts w:asciiTheme="majorEastAsia" w:eastAsiaTheme="majorEastAsia" w:hAnsiTheme="majorEastAsia" w:cs="仿宋" w:hint="eastAsia"/>
                <w:sz w:val="24"/>
              </w:rPr>
              <w:t>网络版（每套30个节点）</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5套</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sz w:val="24"/>
              </w:rPr>
              <w:t>仪器运输箱</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1个</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笔记本电脑</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1台</w:t>
            </w:r>
          </w:p>
        </w:tc>
      </w:tr>
      <w:tr w:rsidR="00857EEC" w:rsidTr="000C5B9D">
        <w:trPr>
          <w:trHeight w:val="457"/>
          <w:jc w:val="center"/>
        </w:trPr>
        <w:tc>
          <w:tcPr>
            <w:tcW w:w="6112"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台式工作站</w:t>
            </w:r>
          </w:p>
        </w:tc>
        <w:tc>
          <w:tcPr>
            <w:tcW w:w="2593"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1台</w:t>
            </w:r>
          </w:p>
        </w:tc>
      </w:tr>
    </w:tbl>
    <w:p w:rsidR="00857EEC" w:rsidRPr="000C5B9D" w:rsidRDefault="00A15BCA" w:rsidP="000C5B9D">
      <w:pPr>
        <w:snapToGrid w:val="0"/>
        <w:spacing w:line="360" w:lineRule="auto"/>
        <w:ind w:leftChars="57" w:left="120" w:firstLineChars="150" w:firstLine="361"/>
        <w:jc w:val="left"/>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四</w:t>
      </w:r>
      <w:r w:rsidR="000257A6" w:rsidRPr="000C5B9D">
        <w:rPr>
          <w:rFonts w:asciiTheme="majorEastAsia" w:eastAsiaTheme="majorEastAsia" w:hAnsiTheme="majorEastAsia" w:cs="仿宋" w:hint="eastAsia"/>
          <w:b/>
          <w:sz w:val="24"/>
        </w:rPr>
        <w:t>、技术参数</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8"/>
        <w:gridCol w:w="6106"/>
        <w:gridCol w:w="1408"/>
      </w:tblGrid>
      <w:tr w:rsidR="00857EEC" w:rsidTr="00BD1C5A">
        <w:trPr>
          <w:trHeight w:val="594"/>
          <w:tblHeader/>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条款号</w:t>
            </w:r>
          </w:p>
        </w:tc>
        <w:tc>
          <w:tcPr>
            <w:tcW w:w="6106"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招标规格</w:t>
            </w:r>
          </w:p>
        </w:tc>
        <w:tc>
          <w:tcPr>
            <w:tcW w:w="140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投标人响应情况</w:t>
            </w:r>
          </w:p>
        </w:tc>
      </w:tr>
      <w:tr w:rsidR="00857EEC" w:rsidTr="00BD1C5A">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一</w:t>
            </w:r>
          </w:p>
        </w:tc>
        <w:tc>
          <w:tcPr>
            <w:tcW w:w="6106" w:type="dxa"/>
            <w:tcBorders>
              <w:tl2br w:val="nil"/>
              <w:tr2bl w:val="nil"/>
            </w:tcBorders>
            <w:vAlign w:val="center"/>
          </w:tcPr>
          <w:p w:rsidR="00B13A17"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实景三维数据采集处理系统平台硬件需求</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897A77"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1.1、</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扫描距离：≥2000m（90%反射率）且激光安全等级：CLASS 1</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1.2、</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单点测量精度：优于5mm</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897A77"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1.3、</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激光采样频率：≥2MHz且最大测量速度：≥50万点/秒</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897A77"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1.4、</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扫描视场范围：垂直：≥120°（仰角不小于70°）；水平：0°~360°</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1.5、</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角度分辨率：垂直分辨率：优于0.001°,水平分辨率：优于0.0015°</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1.6、</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定向传感器：内置倾角罗盘、磁罗盘</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1B6857" w:rsidP="000C5B9D">
            <w:pPr>
              <w:spacing w:line="28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1.7、</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GNSS接收机：内置L1波段接收机，支持GPS，GLONASS，实时RTK</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1.8、</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在线自动拼接：后台自动扫描数据拼接处理</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1.9、</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防尘等级：IP64，防尘、防溅</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15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1.10、</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温度范围：存储温度：-10℃~45℃；工作温度：（1）0℃- +40℃：正常操作（2）可低温操作：-20℃：当内部温度在0℃以上开机，可连续进行扫描</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150"/>
                <w:sz w:val="24"/>
              </w:rPr>
            </w:pPr>
          </w:p>
        </w:tc>
      </w:tr>
      <w:tr w:rsidR="00857EEC" w:rsidTr="000C5B9D">
        <w:trPr>
          <w:trHeight w:val="510"/>
          <w:jc w:val="center"/>
        </w:trPr>
        <w:tc>
          <w:tcPr>
            <w:tcW w:w="1258" w:type="dxa"/>
            <w:tcBorders>
              <w:tl2br w:val="nil"/>
              <w:tr2bl w:val="nil"/>
            </w:tcBorders>
            <w:vAlign w:val="center"/>
          </w:tcPr>
          <w:p w:rsidR="00857EEC" w:rsidRPr="000C5B9D" w:rsidRDefault="001B6857" w:rsidP="000C5B9D">
            <w:pPr>
              <w:spacing w:line="28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1.11、</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仪器控制方式：内置高分辨率彩色触屏；支持移动设备进行操作</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897A77"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1.12、</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内置双相机且同时支持外置数码相机</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二</w:t>
            </w:r>
          </w:p>
        </w:tc>
        <w:tc>
          <w:tcPr>
            <w:tcW w:w="6106" w:type="dxa"/>
            <w:tcBorders>
              <w:tl2br w:val="nil"/>
              <w:tr2bl w:val="nil"/>
            </w:tcBorders>
            <w:vAlign w:val="center"/>
          </w:tcPr>
          <w:p w:rsidR="00B13A17"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实景三维数据采集处理系统平台软件需求</w:t>
            </w:r>
          </w:p>
        </w:tc>
        <w:tc>
          <w:tcPr>
            <w:tcW w:w="1408" w:type="dxa"/>
            <w:tcBorders>
              <w:tl2br w:val="nil"/>
              <w:tr2bl w:val="nil"/>
            </w:tcBorders>
            <w:vAlign w:val="center"/>
          </w:tcPr>
          <w:p w:rsidR="00857EEC" w:rsidRDefault="00857EEC">
            <w:pPr>
              <w:adjustRightInd w:val="0"/>
              <w:snapToGrid w:val="0"/>
              <w:spacing w:line="400" w:lineRule="exact"/>
              <w:jc w:val="left"/>
              <w:rPr>
                <w:rFonts w:ascii="仿宋" w:eastAsia="仿宋" w:hAnsi="仿宋" w:cs="仿宋"/>
                <w:b/>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2.1、</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数据过滤：按回波过滤，按反射强度过滤，按多边形过滤，按平面过滤，按曲面表面过滤，地形过滤，一键植被过滤，一键粉尘过滤，孤立点过滤等；点云抽稀；</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2.2、</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特征线提取：等高线提取、剖面线提取等；数据成果导出等功能。</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1B6857" w:rsidP="000C5B9D">
            <w:pPr>
              <w:spacing w:line="28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2.3、</w:t>
            </w:r>
          </w:p>
        </w:tc>
        <w:tc>
          <w:tcPr>
            <w:tcW w:w="6106" w:type="dxa"/>
            <w:tcBorders>
              <w:tl2br w:val="nil"/>
              <w:tr2bl w:val="nil"/>
            </w:tcBorders>
            <w:vAlign w:val="center"/>
          </w:tcPr>
          <w:p w:rsidR="00857EEC" w:rsidRPr="000C5B9D" w:rsidRDefault="007A1218"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后处理软件包括点云插件与扫描仪是同一品牌，同一生产厂家</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2.4、</w:t>
            </w:r>
          </w:p>
        </w:tc>
        <w:tc>
          <w:tcPr>
            <w:tcW w:w="6106" w:type="dxa"/>
            <w:tcBorders>
              <w:tl2br w:val="nil"/>
              <w:tr2bl w:val="nil"/>
            </w:tcBorders>
            <w:vAlign w:val="center"/>
          </w:tcPr>
          <w:p w:rsidR="00857EEC" w:rsidRPr="000C5B9D" w:rsidRDefault="004A31C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航带拼接功能：基于严密的几何模型自动匹配不同航带的数据，支持自动计算，实时显示拼接结果方便查看。</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2.5、</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地形产品：支持数字高程模型（DEM），数字表面模型（DSM），等高线，断面图等产品生成</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897A77"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2.6、</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具备点云裸眼3D红蓝立体显示功能、自动矢量化建筑图纸、自动提取物体轮廓线。</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F02DB9"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2.7、</w:t>
            </w:r>
          </w:p>
        </w:tc>
        <w:tc>
          <w:tcPr>
            <w:tcW w:w="6106" w:type="dxa"/>
            <w:tcBorders>
              <w:tl2br w:val="nil"/>
              <w:tr2bl w:val="nil"/>
            </w:tcBorders>
            <w:vAlign w:val="center"/>
          </w:tcPr>
          <w:p w:rsidR="00857EEC" w:rsidRPr="000C5B9D" w:rsidRDefault="00F02DB9"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后处理软件具备接入地图平台模块，可接入网络在线导航地图平台；</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F02DB9" w:rsidTr="000C5B9D">
        <w:trPr>
          <w:trHeight w:val="510"/>
          <w:jc w:val="center"/>
        </w:trPr>
        <w:tc>
          <w:tcPr>
            <w:tcW w:w="1258" w:type="dxa"/>
            <w:tcBorders>
              <w:tl2br w:val="nil"/>
              <w:tr2bl w:val="nil"/>
            </w:tcBorders>
            <w:vAlign w:val="center"/>
          </w:tcPr>
          <w:p w:rsidR="00F02DB9" w:rsidRPr="000C5B9D" w:rsidRDefault="00F02DB9"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▲2.8</w:t>
            </w:r>
          </w:p>
        </w:tc>
        <w:tc>
          <w:tcPr>
            <w:tcW w:w="6106" w:type="dxa"/>
            <w:tcBorders>
              <w:tl2br w:val="nil"/>
              <w:tr2bl w:val="nil"/>
            </w:tcBorders>
            <w:vAlign w:val="center"/>
          </w:tcPr>
          <w:p w:rsidR="00F02DB9" w:rsidRPr="000C5B9D" w:rsidRDefault="00F02DB9"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具备预设置扫描任务功能模块，实现以下功能：</w:t>
            </w:r>
          </w:p>
          <w:p w:rsidR="00F02DB9" w:rsidRPr="000C5B9D" w:rsidRDefault="00F02DB9"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预先在地图上设定外业扫描工作区域与单站激光点云采集密度与采集范围，并将预设结果传送至扫描仪主机内、外业人员到达外业现场后可一键自动执行预设方案，现场无需人工干预，也无需再进行任何其他操作；</w:t>
            </w:r>
          </w:p>
        </w:tc>
        <w:tc>
          <w:tcPr>
            <w:tcW w:w="1408" w:type="dxa"/>
            <w:tcBorders>
              <w:tl2br w:val="nil"/>
              <w:tr2bl w:val="nil"/>
            </w:tcBorders>
            <w:vAlign w:val="center"/>
          </w:tcPr>
          <w:p w:rsidR="00F02DB9" w:rsidRDefault="00F02DB9" w:rsidP="00F02DB9">
            <w:pPr>
              <w:adjustRightInd w:val="0"/>
              <w:snapToGrid w:val="0"/>
              <w:spacing w:line="400" w:lineRule="exact"/>
              <w:jc w:val="center"/>
              <w:rPr>
                <w:rFonts w:ascii="仿宋" w:eastAsia="仿宋" w:hAnsi="仿宋" w:cs="仿宋"/>
                <w:w w:val="80"/>
                <w:sz w:val="24"/>
              </w:rPr>
            </w:pPr>
          </w:p>
        </w:tc>
      </w:tr>
      <w:tr w:rsidR="00F02DB9" w:rsidTr="000C5B9D">
        <w:trPr>
          <w:trHeight w:val="510"/>
          <w:jc w:val="center"/>
        </w:trPr>
        <w:tc>
          <w:tcPr>
            <w:tcW w:w="1258" w:type="dxa"/>
            <w:tcBorders>
              <w:tl2br w:val="nil"/>
              <w:tr2bl w:val="nil"/>
            </w:tcBorders>
            <w:vAlign w:val="center"/>
          </w:tcPr>
          <w:p w:rsidR="00F02DB9" w:rsidRPr="000C5B9D" w:rsidRDefault="004A31C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2.9</w:t>
            </w:r>
          </w:p>
        </w:tc>
        <w:tc>
          <w:tcPr>
            <w:tcW w:w="6106" w:type="dxa"/>
            <w:tcBorders>
              <w:tl2br w:val="nil"/>
              <w:tr2bl w:val="nil"/>
            </w:tcBorders>
            <w:vAlign w:val="center"/>
          </w:tcPr>
          <w:p w:rsidR="00F02DB9" w:rsidRPr="000C5B9D" w:rsidRDefault="004A31C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具备数据全自动拼接功能模块；</w:t>
            </w:r>
          </w:p>
        </w:tc>
        <w:tc>
          <w:tcPr>
            <w:tcW w:w="1408" w:type="dxa"/>
            <w:tcBorders>
              <w:tl2br w:val="nil"/>
              <w:tr2bl w:val="nil"/>
            </w:tcBorders>
            <w:vAlign w:val="center"/>
          </w:tcPr>
          <w:p w:rsidR="00F02DB9" w:rsidRDefault="00F02DB9" w:rsidP="00F02DB9">
            <w:pPr>
              <w:adjustRightInd w:val="0"/>
              <w:snapToGrid w:val="0"/>
              <w:spacing w:line="400" w:lineRule="exact"/>
              <w:jc w:val="center"/>
              <w:rPr>
                <w:rFonts w:ascii="仿宋" w:eastAsia="仿宋" w:hAnsi="仿宋" w:cs="仿宋"/>
                <w:w w:val="80"/>
                <w:sz w:val="24"/>
              </w:rPr>
            </w:pPr>
          </w:p>
        </w:tc>
      </w:tr>
      <w:tr w:rsidR="004A31C6" w:rsidTr="000C5B9D">
        <w:trPr>
          <w:trHeight w:val="510"/>
          <w:jc w:val="center"/>
        </w:trPr>
        <w:tc>
          <w:tcPr>
            <w:tcW w:w="1258" w:type="dxa"/>
            <w:tcBorders>
              <w:tl2br w:val="nil"/>
              <w:tr2bl w:val="nil"/>
            </w:tcBorders>
          </w:tcPr>
          <w:p w:rsidR="004A31C6" w:rsidRPr="000C5B9D" w:rsidRDefault="004A31C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2.10</w:t>
            </w:r>
          </w:p>
        </w:tc>
        <w:tc>
          <w:tcPr>
            <w:tcW w:w="6106" w:type="dxa"/>
            <w:tcBorders>
              <w:tl2br w:val="nil"/>
              <w:tr2bl w:val="nil"/>
            </w:tcBorders>
            <w:vAlign w:val="center"/>
          </w:tcPr>
          <w:p w:rsidR="004A31C6" w:rsidRPr="000C5B9D" w:rsidRDefault="004A31C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具备真彩色纹理自动映射功能模块；</w:t>
            </w:r>
          </w:p>
        </w:tc>
        <w:tc>
          <w:tcPr>
            <w:tcW w:w="1408" w:type="dxa"/>
            <w:tcBorders>
              <w:tl2br w:val="nil"/>
              <w:tr2bl w:val="nil"/>
            </w:tcBorders>
            <w:vAlign w:val="center"/>
          </w:tcPr>
          <w:p w:rsidR="004A31C6" w:rsidRDefault="004A31C6" w:rsidP="00F02DB9">
            <w:pPr>
              <w:adjustRightInd w:val="0"/>
              <w:snapToGrid w:val="0"/>
              <w:spacing w:line="400" w:lineRule="exact"/>
              <w:jc w:val="center"/>
              <w:rPr>
                <w:rFonts w:ascii="仿宋" w:eastAsia="仿宋" w:hAnsi="仿宋" w:cs="仿宋"/>
                <w:w w:val="80"/>
                <w:sz w:val="24"/>
              </w:rPr>
            </w:pPr>
          </w:p>
        </w:tc>
      </w:tr>
      <w:tr w:rsidR="00F02DB9" w:rsidTr="000C5B9D">
        <w:trPr>
          <w:trHeight w:val="510"/>
          <w:jc w:val="center"/>
        </w:trPr>
        <w:tc>
          <w:tcPr>
            <w:tcW w:w="1258" w:type="dxa"/>
            <w:tcBorders>
              <w:tl2br w:val="nil"/>
              <w:tr2bl w:val="nil"/>
            </w:tcBorders>
            <w:vAlign w:val="center"/>
          </w:tcPr>
          <w:p w:rsidR="00F02DB9" w:rsidRPr="000C5B9D" w:rsidRDefault="0006526C"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2.11</w:t>
            </w:r>
          </w:p>
        </w:tc>
        <w:tc>
          <w:tcPr>
            <w:tcW w:w="6106" w:type="dxa"/>
            <w:tcBorders>
              <w:tl2br w:val="nil"/>
              <w:tr2bl w:val="nil"/>
            </w:tcBorders>
            <w:vAlign w:val="center"/>
          </w:tcPr>
          <w:p w:rsidR="00F02DB9" w:rsidRPr="000C5B9D" w:rsidRDefault="0006526C"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具备DEM和等高线生成功能模块；</w:t>
            </w:r>
          </w:p>
        </w:tc>
        <w:tc>
          <w:tcPr>
            <w:tcW w:w="1408" w:type="dxa"/>
            <w:tcBorders>
              <w:tl2br w:val="nil"/>
              <w:tr2bl w:val="nil"/>
            </w:tcBorders>
            <w:vAlign w:val="center"/>
          </w:tcPr>
          <w:p w:rsidR="00F02DB9" w:rsidRDefault="00F02DB9" w:rsidP="00F02DB9">
            <w:pPr>
              <w:adjustRightInd w:val="0"/>
              <w:snapToGrid w:val="0"/>
              <w:spacing w:line="400" w:lineRule="exact"/>
              <w:jc w:val="center"/>
              <w:rPr>
                <w:rFonts w:ascii="仿宋" w:eastAsia="仿宋" w:hAnsi="仿宋" w:cs="仿宋"/>
                <w:w w:val="80"/>
                <w:sz w:val="24"/>
              </w:rPr>
            </w:pPr>
          </w:p>
        </w:tc>
      </w:tr>
      <w:tr w:rsidR="00F02DB9" w:rsidTr="000C5B9D">
        <w:trPr>
          <w:trHeight w:val="510"/>
          <w:jc w:val="center"/>
        </w:trPr>
        <w:tc>
          <w:tcPr>
            <w:tcW w:w="1258" w:type="dxa"/>
            <w:tcBorders>
              <w:tl2br w:val="nil"/>
              <w:tr2bl w:val="nil"/>
            </w:tcBorders>
            <w:vAlign w:val="center"/>
          </w:tcPr>
          <w:p w:rsidR="00F02DB9" w:rsidRPr="000C5B9D" w:rsidRDefault="0006526C"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2.12</w:t>
            </w:r>
          </w:p>
        </w:tc>
        <w:tc>
          <w:tcPr>
            <w:tcW w:w="6106" w:type="dxa"/>
            <w:tcBorders>
              <w:tl2br w:val="nil"/>
              <w:tr2bl w:val="nil"/>
            </w:tcBorders>
            <w:vAlign w:val="center"/>
          </w:tcPr>
          <w:p w:rsidR="00F02DB9" w:rsidRPr="000C5B9D" w:rsidRDefault="0006526C"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具备体积和填挖方量计算以及点云自动分类功能模块。</w:t>
            </w:r>
          </w:p>
        </w:tc>
        <w:tc>
          <w:tcPr>
            <w:tcW w:w="1408" w:type="dxa"/>
            <w:tcBorders>
              <w:tl2br w:val="nil"/>
              <w:tr2bl w:val="nil"/>
            </w:tcBorders>
            <w:vAlign w:val="center"/>
          </w:tcPr>
          <w:p w:rsidR="00F02DB9" w:rsidRDefault="00F02DB9" w:rsidP="00F02DB9">
            <w:pPr>
              <w:adjustRightInd w:val="0"/>
              <w:snapToGrid w:val="0"/>
              <w:spacing w:line="400" w:lineRule="exact"/>
              <w:jc w:val="center"/>
              <w:rPr>
                <w:rFonts w:ascii="仿宋" w:eastAsia="仿宋" w:hAnsi="仿宋" w:cs="仿宋"/>
                <w:w w:val="80"/>
                <w:sz w:val="24"/>
              </w:rPr>
            </w:pPr>
          </w:p>
        </w:tc>
      </w:tr>
      <w:tr w:rsidR="00857EEC" w:rsidTr="000C5B9D">
        <w:trPr>
          <w:trHeight w:val="510"/>
          <w:jc w:val="center"/>
        </w:trPr>
        <w:tc>
          <w:tcPr>
            <w:tcW w:w="1258" w:type="dxa"/>
            <w:tcBorders>
              <w:tl2br w:val="nil"/>
              <w:tr2bl w:val="nil"/>
            </w:tcBorders>
            <w:vAlign w:val="center"/>
          </w:tcPr>
          <w:p w:rsidR="00857EEC" w:rsidRPr="000C5B9D" w:rsidRDefault="00897A77"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w:t>
            </w:r>
            <w:r w:rsidR="000257A6" w:rsidRPr="000C5B9D">
              <w:rPr>
                <w:rFonts w:asciiTheme="majorEastAsia" w:eastAsiaTheme="majorEastAsia" w:hAnsiTheme="majorEastAsia" w:cs="仿宋" w:hint="eastAsia"/>
                <w:sz w:val="24"/>
              </w:rPr>
              <w:t>2.</w:t>
            </w:r>
            <w:r w:rsidR="0006526C" w:rsidRPr="000C5B9D">
              <w:rPr>
                <w:rFonts w:asciiTheme="majorEastAsia" w:eastAsiaTheme="majorEastAsia" w:hAnsiTheme="majorEastAsia" w:cs="仿宋" w:hint="eastAsia"/>
                <w:sz w:val="24"/>
              </w:rPr>
              <w:t>13</w:t>
            </w:r>
          </w:p>
        </w:tc>
        <w:tc>
          <w:tcPr>
            <w:tcW w:w="6106" w:type="dxa"/>
            <w:tcBorders>
              <w:tl2br w:val="nil"/>
              <w:tr2bl w:val="nil"/>
            </w:tcBorders>
            <w:vAlign w:val="center"/>
          </w:tcPr>
          <w:p w:rsidR="00857EEC" w:rsidRPr="000C5B9D" w:rsidRDefault="000257A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提供网络版软件5套，每套软件不少于30个节点，软件支持编程与二次开发；</w:t>
            </w:r>
          </w:p>
        </w:tc>
        <w:tc>
          <w:tcPr>
            <w:tcW w:w="1408" w:type="dxa"/>
            <w:tcBorders>
              <w:tl2br w:val="nil"/>
              <w:tr2bl w:val="nil"/>
            </w:tcBorders>
            <w:vAlign w:val="center"/>
          </w:tcPr>
          <w:p w:rsidR="00857EEC" w:rsidRDefault="00857EEC">
            <w:pPr>
              <w:adjustRightInd w:val="0"/>
              <w:snapToGrid w:val="0"/>
              <w:spacing w:line="400" w:lineRule="exact"/>
              <w:jc w:val="center"/>
              <w:rPr>
                <w:rFonts w:ascii="仿宋" w:eastAsia="仿宋" w:hAnsi="仿宋" w:cs="仿宋"/>
                <w:w w:val="80"/>
                <w:sz w:val="24"/>
              </w:rPr>
            </w:pPr>
          </w:p>
        </w:tc>
      </w:tr>
      <w:tr w:rsidR="00001D32" w:rsidTr="000C5B9D">
        <w:trPr>
          <w:trHeight w:val="510"/>
          <w:jc w:val="center"/>
        </w:trPr>
        <w:tc>
          <w:tcPr>
            <w:tcW w:w="1258" w:type="dxa"/>
            <w:tcBorders>
              <w:tl2br w:val="nil"/>
              <w:tr2bl w:val="nil"/>
            </w:tcBorders>
            <w:vAlign w:val="center"/>
          </w:tcPr>
          <w:p w:rsidR="00001D32" w:rsidRPr="000C5B9D" w:rsidRDefault="00001D32"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2.</w:t>
            </w:r>
            <w:r w:rsidR="0006526C" w:rsidRPr="000C5B9D">
              <w:rPr>
                <w:rFonts w:asciiTheme="majorEastAsia" w:eastAsiaTheme="majorEastAsia" w:hAnsiTheme="majorEastAsia" w:cs="仿宋" w:hint="eastAsia"/>
                <w:sz w:val="24"/>
              </w:rPr>
              <w:t>14</w:t>
            </w:r>
          </w:p>
        </w:tc>
        <w:tc>
          <w:tcPr>
            <w:tcW w:w="6106" w:type="dxa"/>
            <w:tcBorders>
              <w:tl2br w:val="nil"/>
              <w:tr2bl w:val="nil"/>
            </w:tcBorders>
            <w:vAlign w:val="center"/>
          </w:tcPr>
          <w:p w:rsidR="00001D32" w:rsidRPr="000C5B9D" w:rsidRDefault="00001D32"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数据成果可纳入Scanner hub智能数据分析软件平台统一管理，需提供该平台开发公司证明函</w:t>
            </w:r>
          </w:p>
        </w:tc>
        <w:tc>
          <w:tcPr>
            <w:tcW w:w="1408" w:type="dxa"/>
            <w:tcBorders>
              <w:tl2br w:val="nil"/>
              <w:tr2bl w:val="nil"/>
            </w:tcBorders>
            <w:vAlign w:val="center"/>
          </w:tcPr>
          <w:p w:rsidR="00001D32" w:rsidRDefault="00001D32">
            <w:pPr>
              <w:adjustRightInd w:val="0"/>
              <w:snapToGrid w:val="0"/>
              <w:spacing w:line="400" w:lineRule="exact"/>
              <w:jc w:val="center"/>
              <w:rPr>
                <w:rFonts w:ascii="仿宋" w:eastAsia="仿宋" w:hAnsi="仿宋" w:cs="仿宋"/>
                <w:w w:val="80"/>
                <w:sz w:val="24"/>
              </w:rPr>
            </w:pPr>
          </w:p>
        </w:tc>
      </w:tr>
      <w:tr w:rsidR="00FA1416" w:rsidTr="000C5B9D">
        <w:trPr>
          <w:trHeight w:val="510"/>
          <w:jc w:val="center"/>
        </w:trPr>
        <w:tc>
          <w:tcPr>
            <w:tcW w:w="1258" w:type="dxa"/>
            <w:tcBorders>
              <w:tl2br w:val="nil"/>
              <w:tr2bl w:val="nil"/>
            </w:tcBorders>
            <w:vAlign w:val="center"/>
          </w:tcPr>
          <w:p w:rsidR="00FA1416" w:rsidRPr="000C5B9D" w:rsidRDefault="00FA141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三</w:t>
            </w:r>
          </w:p>
        </w:tc>
        <w:tc>
          <w:tcPr>
            <w:tcW w:w="6106" w:type="dxa"/>
            <w:tcBorders>
              <w:tl2br w:val="nil"/>
              <w:tr2bl w:val="nil"/>
            </w:tcBorders>
            <w:vAlign w:val="center"/>
          </w:tcPr>
          <w:p w:rsidR="00FA1416" w:rsidRPr="000C5B9D" w:rsidRDefault="00FA1416" w:rsidP="000C5B9D">
            <w:pPr>
              <w:spacing w:line="280" w:lineRule="exact"/>
              <w:rPr>
                <w:rFonts w:asciiTheme="majorEastAsia" w:eastAsiaTheme="majorEastAsia" w:hAnsiTheme="majorEastAsia" w:cs="仿宋"/>
                <w:b/>
                <w:sz w:val="24"/>
              </w:rPr>
            </w:pPr>
            <w:r w:rsidRPr="000C5B9D">
              <w:rPr>
                <w:rFonts w:asciiTheme="majorEastAsia" w:eastAsiaTheme="majorEastAsia" w:hAnsiTheme="majorEastAsia" w:cs="仿宋" w:hint="eastAsia"/>
                <w:b/>
                <w:sz w:val="24"/>
              </w:rPr>
              <w:t>售后服务</w:t>
            </w:r>
            <w:r w:rsidR="002A525F" w:rsidRPr="000C5B9D">
              <w:rPr>
                <w:rFonts w:asciiTheme="majorEastAsia" w:eastAsiaTheme="majorEastAsia" w:hAnsiTheme="majorEastAsia" w:cs="仿宋" w:hint="eastAsia"/>
                <w:b/>
                <w:sz w:val="24"/>
              </w:rPr>
              <w:t>和</w:t>
            </w:r>
            <w:r w:rsidRPr="000C5B9D">
              <w:rPr>
                <w:rFonts w:asciiTheme="majorEastAsia" w:eastAsiaTheme="majorEastAsia" w:hAnsiTheme="majorEastAsia" w:cs="仿宋" w:hint="eastAsia"/>
                <w:b/>
                <w:sz w:val="24"/>
              </w:rPr>
              <w:t>备品备件</w:t>
            </w:r>
            <w:r w:rsidR="002A525F" w:rsidRPr="000C5B9D">
              <w:rPr>
                <w:rFonts w:asciiTheme="majorEastAsia" w:eastAsiaTheme="majorEastAsia" w:hAnsiTheme="majorEastAsia" w:cs="仿宋" w:hint="eastAsia"/>
                <w:b/>
                <w:sz w:val="24"/>
              </w:rPr>
              <w:t>及其他相关要求</w:t>
            </w:r>
          </w:p>
        </w:tc>
        <w:tc>
          <w:tcPr>
            <w:tcW w:w="1408" w:type="dxa"/>
            <w:tcBorders>
              <w:tl2br w:val="nil"/>
              <w:tr2bl w:val="nil"/>
            </w:tcBorders>
            <w:vAlign w:val="center"/>
          </w:tcPr>
          <w:p w:rsidR="00FA1416" w:rsidRPr="00B12CFA" w:rsidRDefault="00FA1416">
            <w:pPr>
              <w:adjustRightInd w:val="0"/>
              <w:snapToGrid w:val="0"/>
              <w:spacing w:line="400" w:lineRule="exact"/>
              <w:jc w:val="center"/>
              <w:rPr>
                <w:rFonts w:ascii="仿宋" w:eastAsia="仿宋" w:hAnsi="仿宋" w:cs="仿宋"/>
                <w:w w:val="80"/>
                <w:sz w:val="24"/>
                <w:highlight w:val="cyan"/>
              </w:rPr>
            </w:pPr>
          </w:p>
        </w:tc>
      </w:tr>
      <w:tr w:rsidR="00FA1416" w:rsidTr="000C5B9D">
        <w:trPr>
          <w:trHeight w:val="510"/>
          <w:jc w:val="center"/>
        </w:trPr>
        <w:tc>
          <w:tcPr>
            <w:tcW w:w="1258" w:type="dxa"/>
            <w:tcBorders>
              <w:tl2br w:val="nil"/>
              <w:tr2bl w:val="nil"/>
            </w:tcBorders>
            <w:vAlign w:val="center"/>
          </w:tcPr>
          <w:p w:rsidR="00FA1416" w:rsidRPr="000C5B9D" w:rsidRDefault="00FA141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3.1</w:t>
            </w:r>
          </w:p>
        </w:tc>
        <w:tc>
          <w:tcPr>
            <w:tcW w:w="6106" w:type="dxa"/>
            <w:tcBorders>
              <w:tl2br w:val="nil"/>
              <w:tr2bl w:val="nil"/>
            </w:tcBorders>
            <w:vAlign w:val="center"/>
          </w:tcPr>
          <w:p w:rsidR="00FA1416" w:rsidRPr="000C5B9D" w:rsidRDefault="00FA141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售后技术服务要求：中标人应为采购人提供技术援助电话服务，若产品出现故障，中标人应在接到采购人通知后24小时内作出响应。若通过电话、传真或电子邮件方式无法排除故障，则中标人应在3个工作日内安排维修工程师到达采购人现场进行故障排除。产品维修时间超过10个工作日时，中标人应提供备用产品或备件供采购人使用。</w:t>
            </w:r>
          </w:p>
        </w:tc>
        <w:tc>
          <w:tcPr>
            <w:tcW w:w="1408" w:type="dxa"/>
            <w:tcBorders>
              <w:tl2br w:val="nil"/>
              <w:tr2bl w:val="nil"/>
            </w:tcBorders>
            <w:vAlign w:val="center"/>
          </w:tcPr>
          <w:p w:rsidR="00FA1416" w:rsidRPr="00B12CFA" w:rsidRDefault="00FA1416">
            <w:pPr>
              <w:adjustRightInd w:val="0"/>
              <w:snapToGrid w:val="0"/>
              <w:spacing w:line="400" w:lineRule="exact"/>
              <w:jc w:val="center"/>
              <w:rPr>
                <w:rFonts w:ascii="仿宋" w:eastAsia="仿宋" w:hAnsi="仿宋" w:cs="仿宋"/>
                <w:w w:val="80"/>
                <w:sz w:val="24"/>
                <w:highlight w:val="cyan"/>
              </w:rPr>
            </w:pPr>
          </w:p>
        </w:tc>
      </w:tr>
      <w:tr w:rsidR="002A525F" w:rsidTr="000C5B9D">
        <w:trPr>
          <w:trHeight w:val="510"/>
          <w:jc w:val="center"/>
        </w:trPr>
        <w:tc>
          <w:tcPr>
            <w:tcW w:w="1258" w:type="dxa"/>
            <w:tcBorders>
              <w:tl2br w:val="nil"/>
              <w:tr2bl w:val="nil"/>
            </w:tcBorders>
            <w:vAlign w:val="center"/>
          </w:tcPr>
          <w:p w:rsidR="002A525F" w:rsidRPr="000C5B9D" w:rsidRDefault="002A525F"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3.2</w:t>
            </w:r>
          </w:p>
        </w:tc>
        <w:tc>
          <w:tcPr>
            <w:tcW w:w="6106" w:type="dxa"/>
            <w:tcBorders>
              <w:tl2br w:val="nil"/>
              <w:tr2bl w:val="nil"/>
            </w:tcBorders>
            <w:vAlign w:val="center"/>
          </w:tcPr>
          <w:p w:rsidR="002A525F" w:rsidRPr="000C5B9D" w:rsidRDefault="002A525F"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备品备件要求：免费提供质保期内备品备件；投标人对主要设备须提供足够的备品备件、附件和耗材并保证是原厂生产，以满足设备正常运行的需要。</w:t>
            </w:r>
          </w:p>
        </w:tc>
        <w:tc>
          <w:tcPr>
            <w:tcW w:w="1408" w:type="dxa"/>
            <w:tcBorders>
              <w:tl2br w:val="nil"/>
              <w:tr2bl w:val="nil"/>
            </w:tcBorders>
            <w:vAlign w:val="center"/>
          </w:tcPr>
          <w:p w:rsidR="002A525F" w:rsidRPr="00B12CFA" w:rsidRDefault="002A525F" w:rsidP="002A525F">
            <w:pPr>
              <w:adjustRightInd w:val="0"/>
              <w:snapToGrid w:val="0"/>
              <w:spacing w:line="400" w:lineRule="exact"/>
              <w:jc w:val="center"/>
              <w:rPr>
                <w:rFonts w:ascii="仿宋" w:eastAsia="仿宋" w:hAnsi="仿宋" w:cs="仿宋"/>
                <w:w w:val="80"/>
                <w:sz w:val="24"/>
                <w:highlight w:val="cyan"/>
              </w:rPr>
            </w:pPr>
          </w:p>
        </w:tc>
      </w:tr>
      <w:tr w:rsidR="00FA1416" w:rsidTr="000C5B9D">
        <w:trPr>
          <w:trHeight w:val="510"/>
          <w:jc w:val="center"/>
        </w:trPr>
        <w:tc>
          <w:tcPr>
            <w:tcW w:w="1258" w:type="dxa"/>
            <w:tcBorders>
              <w:tl2br w:val="nil"/>
              <w:tr2bl w:val="nil"/>
            </w:tcBorders>
            <w:vAlign w:val="center"/>
          </w:tcPr>
          <w:p w:rsidR="00FA1416" w:rsidRPr="000C5B9D" w:rsidRDefault="00FA141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3.</w:t>
            </w:r>
            <w:r w:rsidR="002A525F" w:rsidRPr="000C5B9D">
              <w:rPr>
                <w:rFonts w:asciiTheme="majorEastAsia" w:eastAsiaTheme="majorEastAsia" w:hAnsiTheme="majorEastAsia" w:cs="仿宋" w:hint="eastAsia"/>
                <w:sz w:val="24"/>
              </w:rPr>
              <w:t>3</w:t>
            </w:r>
          </w:p>
        </w:tc>
        <w:tc>
          <w:tcPr>
            <w:tcW w:w="6106" w:type="dxa"/>
            <w:tcBorders>
              <w:tl2br w:val="nil"/>
              <w:tr2bl w:val="nil"/>
            </w:tcBorders>
            <w:vAlign w:val="center"/>
          </w:tcPr>
          <w:p w:rsidR="00FA1416" w:rsidRPr="000C5B9D" w:rsidRDefault="00FA1416"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包装要求：供应商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供应商应承担由于其包装或防护措施不妥而引起的货物锈蚀、损坏和丢失的任何损失的责任或费用。</w:t>
            </w:r>
          </w:p>
        </w:tc>
        <w:tc>
          <w:tcPr>
            <w:tcW w:w="1408" w:type="dxa"/>
            <w:tcBorders>
              <w:tl2br w:val="nil"/>
              <w:tr2bl w:val="nil"/>
            </w:tcBorders>
            <w:vAlign w:val="center"/>
          </w:tcPr>
          <w:p w:rsidR="00FA1416" w:rsidRPr="00B12CFA" w:rsidRDefault="00FA1416">
            <w:pPr>
              <w:adjustRightInd w:val="0"/>
              <w:snapToGrid w:val="0"/>
              <w:spacing w:line="400" w:lineRule="exact"/>
              <w:jc w:val="center"/>
              <w:rPr>
                <w:rFonts w:ascii="仿宋" w:eastAsia="仿宋" w:hAnsi="仿宋" w:cs="仿宋"/>
                <w:w w:val="80"/>
                <w:sz w:val="24"/>
                <w:highlight w:val="cyan"/>
              </w:rPr>
            </w:pPr>
          </w:p>
        </w:tc>
      </w:tr>
      <w:tr w:rsidR="00FA1416" w:rsidTr="000C5B9D">
        <w:trPr>
          <w:trHeight w:val="510"/>
          <w:jc w:val="center"/>
        </w:trPr>
        <w:tc>
          <w:tcPr>
            <w:tcW w:w="1258" w:type="dxa"/>
            <w:tcBorders>
              <w:tl2br w:val="nil"/>
              <w:tr2bl w:val="nil"/>
            </w:tcBorders>
            <w:vAlign w:val="center"/>
          </w:tcPr>
          <w:p w:rsidR="00FA1416" w:rsidRPr="000C5B9D" w:rsidRDefault="002A525F"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3.4</w:t>
            </w:r>
          </w:p>
        </w:tc>
        <w:tc>
          <w:tcPr>
            <w:tcW w:w="6106" w:type="dxa"/>
            <w:tcBorders>
              <w:tl2br w:val="nil"/>
              <w:tr2bl w:val="nil"/>
            </w:tcBorders>
            <w:vAlign w:val="center"/>
          </w:tcPr>
          <w:p w:rsidR="00FA1416" w:rsidRPr="000C5B9D" w:rsidRDefault="002A525F"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培训要求：中标人应对所提供产品的使用和操作尽到培训义务和技术咨询服务，免费培训采购人维修人员和操作人员，包括但不限于产品安装、架设、操作培训，以及软件的使用方法培训等，且现场培训时间不少于2天，以使采购人达到独立使用和熟练操作的程度。需列出详细培训计划。</w:t>
            </w:r>
          </w:p>
        </w:tc>
        <w:tc>
          <w:tcPr>
            <w:tcW w:w="1408" w:type="dxa"/>
            <w:tcBorders>
              <w:tl2br w:val="nil"/>
              <w:tr2bl w:val="nil"/>
            </w:tcBorders>
            <w:vAlign w:val="center"/>
          </w:tcPr>
          <w:p w:rsidR="00FA1416" w:rsidRPr="00B12CFA" w:rsidRDefault="00FA1416">
            <w:pPr>
              <w:adjustRightInd w:val="0"/>
              <w:snapToGrid w:val="0"/>
              <w:spacing w:line="400" w:lineRule="exact"/>
              <w:jc w:val="center"/>
              <w:rPr>
                <w:rFonts w:ascii="仿宋" w:eastAsia="仿宋" w:hAnsi="仿宋" w:cs="仿宋"/>
                <w:w w:val="80"/>
                <w:sz w:val="24"/>
                <w:highlight w:val="cyan"/>
              </w:rPr>
            </w:pPr>
          </w:p>
        </w:tc>
      </w:tr>
      <w:tr w:rsidR="002A525F" w:rsidTr="000C5B9D">
        <w:trPr>
          <w:trHeight w:val="510"/>
          <w:jc w:val="center"/>
        </w:trPr>
        <w:tc>
          <w:tcPr>
            <w:tcW w:w="1258" w:type="dxa"/>
            <w:tcBorders>
              <w:tl2br w:val="nil"/>
              <w:tr2bl w:val="nil"/>
            </w:tcBorders>
            <w:vAlign w:val="center"/>
          </w:tcPr>
          <w:p w:rsidR="002A525F" w:rsidRPr="000C5B9D" w:rsidRDefault="002A525F"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3.5</w:t>
            </w:r>
          </w:p>
        </w:tc>
        <w:tc>
          <w:tcPr>
            <w:tcW w:w="6106" w:type="dxa"/>
            <w:tcBorders>
              <w:tl2br w:val="nil"/>
              <w:tr2bl w:val="nil"/>
            </w:tcBorders>
            <w:vAlign w:val="center"/>
          </w:tcPr>
          <w:p w:rsidR="002A525F" w:rsidRPr="000C5B9D" w:rsidRDefault="002A525F"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组织验收：</w:t>
            </w:r>
          </w:p>
          <w:p w:rsidR="002A525F" w:rsidRPr="000C5B9D" w:rsidRDefault="002A525F"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1、中标人交货前应对产品作出全面检查和对验收文件进行整理，并列出清单，作为采购人收货验收和使用的技术条件依据，检验的结果应随货物交采购人；</w:t>
            </w:r>
          </w:p>
          <w:p w:rsidR="002A525F" w:rsidRPr="000C5B9D" w:rsidRDefault="002A525F"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2、采购人要求第三方进行履约验收，实现系统成套联调并达到技术要求，包括试运行、演示，验收合格后三方签字生效。第三方验收费用由中标人支付。</w:t>
            </w:r>
          </w:p>
          <w:p w:rsidR="002A525F" w:rsidRPr="000C5B9D" w:rsidRDefault="002A525F" w:rsidP="000C5B9D">
            <w:pPr>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3、最终验收不通过的，采购人可单方面解除合同，并扣除全额履约保证金，投标人须无条件退回已收取的全部货款，并承担由此给采购人造成的损失和责任。</w:t>
            </w:r>
          </w:p>
        </w:tc>
        <w:tc>
          <w:tcPr>
            <w:tcW w:w="1408" w:type="dxa"/>
            <w:tcBorders>
              <w:tl2br w:val="nil"/>
              <w:tr2bl w:val="nil"/>
            </w:tcBorders>
            <w:vAlign w:val="center"/>
          </w:tcPr>
          <w:p w:rsidR="002A525F" w:rsidRPr="00B12CFA" w:rsidRDefault="002A525F">
            <w:pPr>
              <w:adjustRightInd w:val="0"/>
              <w:snapToGrid w:val="0"/>
              <w:spacing w:line="400" w:lineRule="exact"/>
              <w:jc w:val="center"/>
              <w:rPr>
                <w:rFonts w:ascii="仿宋" w:eastAsia="仿宋" w:hAnsi="仿宋" w:cs="仿宋"/>
                <w:w w:val="80"/>
                <w:sz w:val="24"/>
                <w:highlight w:val="cyan"/>
              </w:rPr>
            </w:pPr>
          </w:p>
        </w:tc>
      </w:tr>
    </w:tbl>
    <w:p w:rsidR="002A5EE4" w:rsidRPr="000C5B9D" w:rsidRDefault="000257A6" w:rsidP="000C5B9D">
      <w:pPr>
        <w:spacing w:line="280" w:lineRule="exact"/>
        <w:rPr>
          <w:rFonts w:ascii="宋体" w:hAnsi="宋体" w:cs="宋体"/>
          <w:b/>
          <w:sz w:val="24"/>
        </w:rPr>
      </w:pPr>
      <w:r w:rsidRPr="000C5B9D">
        <w:rPr>
          <w:rFonts w:asciiTheme="majorEastAsia" w:eastAsiaTheme="majorEastAsia" w:hAnsiTheme="majorEastAsia" w:cs="仿宋" w:hint="eastAsia"/>
          <w:b/>
          <w:sz w:val="24"/>
        </w:rPr>
        <w:t>备注：</w:t>
      </w:r>
      <w:r w:rsidR="008474F7" w:rsidRPr="000C5B9D">
        <w:rPr>
          <w:rFonts w:asciiTheme="majorEastAsia" w:eastAsiaTheme="majorEastAsia" w:hAnsiTheme="majorEastAsia" w:cs="仿宋" w:hint="eastAsia"/>
          <w:b/>
          <w:sz w:val="24"/>
        </w:rPr>
        <w:t>上表中“二、技术参数”</w:t>
      </w:r>
      <w:r w:rsidR="00C37317" w:rsidRPr="000C5B9D">
        <w:rPr>
          <w:rFonts w:asciiTheme="majorEastAsia" w:eastAsiaTheme="majorEastAsia" w:hAnsiTheme="majorEastAsia" w:cs="仿宋" w:hint="eastAsia"/>
          <w:b/>
          <w:sz w:val="24"/>
        </w:rPr>
        <w:t>内“▲”</w:t>
      </w:r>
      <w:r w:rsidR="008474F7" w:rsidRPr="000C5B9D">
        <w:rPr>
          <w:rFonts w:asciiTheme="majorEastAsia" w:eastAsiaTheme="majorEastAsia" w:hAnsiTheme="majorEastAsia" w:cs="仿宋" w:hint="eastAsia"/>
          <w:b/>
          <w:sz w:val="24"/>
        </w:rPr>
        <w:t>条款须提供产品技术白皮书或宣传彩页或厂家网站截图或第三方检测报告来证明响应内容的真实性，如未提供以上资料或提供的资料无法体现出参数内容，将视作负偏离处理。</w:t>
      </w:r>
      <w:r w:rsidR="002A5EE4" w:rsidRPr="000C5B9D">
        <w:rPr>
          <w:rFonts w:ascii="宋体" w:hAnsi="宋体" w:cs="宋体"/>
          <w:b/>
          <w:sz w:val="24"/>
        </w:rPr>
        <w:br w:type="page"/>
      </w:r>
    </w:p>
    <w:p w:rsidR="00857EEC" w:rsidRDefault="00A468BC">
      <w:pPr>
        <w:snapToGrid w:val="0"/>
        <w:spacing w:line="360" w:lineRule="auto"/>
        <w:ind w:leftChars="57" w:left="120" w:firstLineChars="150" w:firstLine="452"/>
        <w:jc w:val="left"/>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t>五</w:t>
      </w:r>
      <w:r w:rsidR="000257A6">
        <w:rPr>
          <w:rFonts w:asciiTheme="minorEastAsia" w:eastAsiaTheme="minorEastAsia" w:hAnsiTheme="minorEastAsia" w:cstheme="minorEastAsia" w:hint="eastAsia"/>
          <w:b/>
          <w:sz w:val="30"/>
          <w:szCs w:val="30"/>
        </w:rPr>
        <w:t>、商务要求</w:t>
      </w:r>
    </w:p>
    <w:tbl>
      <w:tblPr>
        <w:tblW w:w="9692" w:type="dxa"/>
        <w:jc w:val="center"/>
        <w:tblInd w:w="33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445"/>
        <w:gridCol w:w="8247"/>
      </w:tblGrid>
      <w:tr w:rsidR="00857EEC" w:rsidTr="00BD1C5A">
        <w:trPr>
          <w:trHeight w:val="722"/>
          <w:jc w:val="center"/>
        </w:trPr>
        <w:tc>
          <w:tcPr>
            <w:tcW w:w="1445" w:type="dxa"/>
            <w:tcBorders>
              <w:top w:val="single" w:sz="4" w:space="0" w:color="auto"/>
              <w:bottom w:val="single" w:sz="4" w:space="0" w:color="auto"/>
            </w:tcBorders>
            <w:vAlign w:val="center"/>
          </w:tcPr>
          <w:p w:rsidR="000E4425"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b/>
                <w:sz w:val="24"/>
              </w:rPr>
              <w:t>商务要求</w:t>
            </w:r>
          </w:p>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b/>
                <w:sz w:val="24"/>
              </w:rPr>
              <w:t>项目</w:t>
            </w:r>
          </w:p>
        </w:tc>
        <w:tc>
          <w:tcPr>
            <w:tcW w:w="8247" w:type="dxa"/>
            <w:tcBorders>
              <w:top w:val="single" w:sz="4" w:space="0" w:color="auto"/>
              <w:bottom w:val="single" w:sz="4" w:space="0" w:color="auto"/>
            </w:tcBorders>
            <w:vAlign w:val="center"/>
          </w:tcPr>
          <w:p w:rsidR="00857EEC" w:rsidRPr="000C5B9D" w:rsidRDefault="000257A6" w:rsidP="000C5B9D">
            <w:pPr>
              <w:spacing w:line="280" w:lineRule="exact"/>
              <w:jc w:val="center"/>
              <w:rPr>
                <w:rFonts w:asciiTheme="majorEastAsia" w:eastAsiaTheme="majorEastAsia" w:hAnsiTheme="majorEastAsia" w:cs="仿宋"/>
                <w:b/>
                <w:sz w:val="24"/>
              </w:rPr>
            </w:pPr>
            <w:r w:rsidRPr="000C5B9D">
              <w:rPr>
                <w:rFonts w:asciiTheme="majorEastAsia" w:eastAsiaTheme="majorEastAsia" w:hAnsiTheme="majorEastAsia" w:cs="仿宋"/>
                <w:b/>
                <w:sz w:val="24"/>
              </w:rPr>
              <w:t>采购文件要求</w:t>
            </w:r>
          </w:p>
        </w:tc>
      </w:tr>
      <w:tr w:rsidR="00E708C4" w:rsidTr="00BD1C5A">
        <w:trPr>
          <w:trHeight w:val="570"/>
          <w:jc w:val="center"/>
        </w:trPr>
        <w:tc>
          <w:tcPr>
            <w:tcW w:w="1445" w:type="dxa"/>
            <w:tcBorders>
              <w:top w:val="single" w:sz="4" w:space="0" w:color="auto"/>
            </w:tcBorders>
            <w:vAlign w:val="center"/>
          </w:tcPr>
          <w:p w:rsidR="00E708C4" w:rsidRPr="000C5B9D" w:rsidRDefault="00E708C4"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报价组成</w:t>
            </w:r>
          </w:p>
        </w:tc>
        <w:tc>
          <w:tcPr>
            <w:tcW w:w="8247" w:type="dxa"/>
            <w:tcBorders>
              <w:top w:val="single" w:sz="4" w:space="0" w:color="auto"/>
            </w:tcBorders>
            <w:vAlign w:val="center"/>
          </w:tcPr>
          <w:p w:rsidR="00E708C4" w:rsidRPr="000C5B9D" w:rsidRDefault="00E708C4" w:rsidP="000C5B9D">
            <w:pPr>
              <w:snapToGrid w:val="0"/>
              <w:spacing w:line="280" w:lineRule="exact"/>
              <w:ind w:right="-108"/>
              <w:rPr>
                <w:rFonts w:asciiTheme="majorEastAsia" w:eastAsiaTheme="majorEastAsia" w:hAnsiTheme="majorEastAsia" w:cs="仿宋"/>
                <w:sz w:val="24"/>
              </w:rPr>
            </w:pPr>
            <w:r w:rsidRPr="000C5B9D">
              <w:rPr>
                <w:rFonts w:asciiTheme="majorEastAsia" w:eastAsiaTheme="majorEastAsia" w:hAnsiTheme="majorEastAsia" w:cs="仿宋" w:hint="eastAsia"/>
                <w:sz w:val="24"/>
              </w:rPr>
              <w:t>（1）投标报价应</w:t>
            </w:r>
            <w:r w:rsidR="00EA75AD" w:rsidRPr="000C5B9D">
              <w:rPr>
                <w:rFonts w:asciiTheme="majorEastAsia" w:eastAsiaTheme="majorEastAsia" w:hAnsiTheme="majorEastAsia" w:cs="仿宋" w:hint="eastAsia"/>
                <w:sz w:val="24"/>
              </w:rPr>
              <w:t>包括设备费、备品备件费、专用工具费、人工差旅费、运输及保险费、安装调试及验收费用、售后服务费用、培训费、税费、中标服务费等一切费用</w:t>
            </w:r>
            <w:r w:rsidRPr="000C5B9D">
              <w:rPr>
                <w:rFonts w:asciiTheme="majorEastAsia" w:eastAsiaTheme="majorEastAsia" w:hAnsiTheme="majorEastAsia" w:cs="仿宋" w:hint="eastAsia"/>
                <w:sz w:val="24"/>
              </w:rPr>
              <w:t>。</w:t>
            </w:r>
          </w:p>
          <w:p w:rsidR="00E708C4" w:rsidRPr="000C5B9D" w:rsidRDefault="00E708C4" w:rsidP="000C5B9D">
            <w:pPr>
              <w:snapToGrid w:val="0"/>
              <w:spacing w:line="280" w:lineRule="exact"/>
              <w:ind w:right="-108"/>
              <w:rPr>
                <w:rFonts w:asciiTheme="majorEastAsia" w:eastAsiaTheme="majorEastAsia" w:hAnsiTheme="majorEastAsia" w:cs="仿宋"/>
                <w:sz w:val="24"/>
              </w:rPr>
            </w:pPr>
            <w:r w:rsidRPr="000C5B9D">
              <w:rPr>
                <w:rFonts w:asciiTheme="majorEastAsia" w:eastAsiaTheme="majorEastAsia" w:hAnsiTheme="majorEastAsia" w:cs="仿宋" w:hint="eastAsia"/>
                <w:sz w:val="24"/>
              </w:rPr>
              <w:t>（2）中标人应考虑交货期间内材料等价格上涨因素，中标后的价格将不予调整。</w:t>
            </w:r>
          </w:p>
        </w:tc>
      </w:tr>
      <w:tr w:rsidR="00857EEC" w:rsidTr="00BD1C5A">
        <w:trPr>
          <w:trHeight w:val="570"/>
          <w:jc w:val="center"/>
        </w:trPr>
        <w:tc>
          <w:tcPr>
            <w:tcW w:w="1445" w:type="dxa"/>
            <w:tcBorders>
              <w:top w:val="single" w:sz="4" w:space="0" w:color="auto"/>
            </w:tcBorders>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sz w:val="24"/>
              </w:rPr>
              <w:t>质保期</w:t>
            </w:r>
          </w:p>
        </w:tc>
        <w:tc>
          <w:tcPr>
            <w:tcW w:w="8247" w:type="dxa"/>
            <w:tcBorders>
              <w:top w:val="single" w:sz="4" w:space="0" w:color="auto"/>
            </w:tcBorders>
            <w:vAlign w:val="center"/>
          </w:tcPr>
          <w:p w:rsidR="00857EEC" w:rsidRPr="000C5B9D" w:rsidRDefault="000257A6" w:rsidP="000C5B9D">
            <w:pPr>
              <w:snapToGrid w:val="0"/>
              <w:spacing w:line="280" w:lineRule="exact"/>
              <w:ind w:right="-108"/>
              <w:rPr>
                <w:rFonts w:asciiTheme="majorEastAsia" w:eastAsiaTheme="majorEastAsia" w:hAnsiTheme="majorEastAsia" w:cs="仿宋"/>
                <w:sz w:val="24"/>
              </w:rPr>
            </w:pPr>
            <w:r w:rsidRPr="000C5B9D">
              <w:rPr>
                <w:rFonts w:asciiTheme="majorEastAsia" w:eastAsiaTheme="majorEastAsia" w:hAnsiTheme="majorEastAsia" w:cs="仿宋" w:hint="eastAsia"/>
                <w:sz w:val="24"/>
              </w:rPr>
              <w:t>质保期为：通过验收并完成移交之日起</w:t>
            </w:r>
            <w:r w:rsidRPr="000C5B9D">
              <w:rPr>
                <w:rFonts w:asciiTheme="majorEastAsia" w:eastAsiaTheme="majorEastAsia" w:hAnsiTheme="majorEastAsia" w:cs="仿宋"/>
                <w:sz w:val="24"/>
              </w:rPr>
              <w:t>12个月</w:t>
            </w:r>
            <w:r w:rsidRPr="000C5B9D">
              <w:rPr>
                <w:rFonts w:asciiTheme="majorEastAsia" w:eastAsiaTheme="majorEastAsia" w:hAnsiTheme="majorEastAsia" w:cs="仿宋" w:hint="eastAsia"/>
                <w:sz w:val="24"/>
              </w:rPr>
              <w:t>。投标产品必须是全新未使用过的，质量合格、无损坏且功能完整的产品，质保期内应免费提供零件及服务。</w:t>
            </w:r>
          </w:p>
          <w:p w:rsidR="00857EEC" w:rsidRPr="000C5B9D" w:rsidRDefault="000257A6" w:rsidP="000C5B9D">
            <w:pPr>
              <w:snapToGrid w:val="0"/>
              <w:spacing w:line="280" w:lineRule="exact"/>
              <w:ind w:right="-108"/>
              <w:rPr>
                <w:rFonts w:asciiTheme="majorEastAsia" w:eastAsiaTheme="majorEastAsia" w:hAnsiTheme="majorEastAsia" w:cs="仿宋"/>
                <w:sz w:val="24"/>
              </w:rPr>
            </w:pPr>
            <w:r w:rsidRPr="000C5B9D">
              <w:rPr>
                <w:rFonts w:asciiTheme="majorEastAsia" w:eastAsiaTheme="majorEastAsia" w:hAnsiTheme="majorEastAsia" w:cs="仿宋"/>
                <w:sz w:val="24"/>
              </w:rPr>
              <w:t>质保期内被免费更换的零部件质量保证：自更换之日起计12个月</w:t>
            </w:r>
            <w:r w:rsidRPr="000C5B9D">
              <w:rPr>
                <w:rFonts w:asciiTheme="majorEastAsia" w:eastAsiaTheme="majorEastAsia" w:hAnsiTheme="majorEastAsia" w:cs="仿宋" w:hint="eastAsia"/>
                <w:sz w:val="24"/>
              </w:rPr>
              <w:t>。</w:t>
            </w:r>
          </w:p>
        </w:tc>
      </w:tr>
      <w:tr w:rsidR="00857EEC" w:rsidTr="00BD1C5A">
        <w:trPr>
          <w:trHeight w:val="396"/>
          <w:jc w:val="center"/>
        </w:trPr>
        <w:tc>
          <w:tcPr>
            <w:tcW w:w="1445" w:type="dxa"/>
            <w:vAlign w:val="center"/>
          </w:tcPr>
          <w:p w:rsidR="00E708C4" w:rsidRPr="000C5B9D" w:rsidRDefault="00E708C4"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交货</w:t>
            </w:r>
            <w:r w:rsidR="000257A6" w:rsidRPr="000C5B9D">
              <w:rPr>
                <w:rFonts w:asciiTheme="majorEastAsia" w:eastAsiaTheme="majorEastAsia" w:hAnsiTheme="majorEastAsia" w:cs="仿宋" w:hint="eastAsia"/>
                <w:sz w:val="24"/>
              </w:rPr>
              <w:t>期</w:t>
            </w:r>
            <w:r w:rsidR="000257A6" w:rsidRPr="000C5B9D">
              <w:rPr>
                <w:rFonts w:asciiTheme="majorEastAsia" w:eastAsiaTheme="majorEastAsia" w:hAnsiTheme="majorEastAsia" w:cs="仿宋"/>
                <w:sz w:val="24"/>
              </w:rPr>
              <w:t>及</w:t>
            </w:r>
          </w:p>
          <w:p w:rsidR="00857EEC" w:rsidRPr="000C5B9D" w:rsidRDefault="00E708C4"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交货</w:t>
            </w:r>
            <w:r w:rsidR="000257A6" w:rsidRPr="000C5B9D">
              <w:rPr>
                <w:rFonts w:asciiTheme="majorEastAsia" w:eastAsiaTheme="majorEastAsia" w:hAnsiTheme="majorEastAsia" w:cs="仿宋"/>
                <w:sz w:val="24"/>
              </w:rPr>
              <w:t>地点</w:t>
            </w:r>
          </w:p>
        </w:tc>
        <w:tc>
          <w:tcPr>
            <w:tcW w:w="8247" w:type="dxa"/>
            <w:vAlign w:val="center"/>
          </w:tcPr>
          <w:p w:rsidR="00857EEC" w:rsidRPr="000C5B9D" w:rsidRDefault="00E708C4" w:rsidP="000C5B9D">
            <w:pPr>
              <w:spacing w:line="280" w:lineRule="exact"/>
              <w:jc w:val="left"/>
              <w:rPr>
                <w:rFonts w:asciiTheme="majorEastAsia" w:eastAsiaTheme="majorEastAsia" w:hAnsiTheme="majorEastAsia" w:cs="仿宋"/>
                <w:sz w:val="24"/>
              </w:rPr>
            </w:pPr>
            <w:r w:rsidRPr="000C5B9D">
              <w:rPr>
                <w:rFonts w:asciiTheme="majorEastAsia" w:eastAsiaTheme="majorEastAsia" w:hAnsiTheme="majorEastAsia" w:cs="仿宋" w:hint="eastAsia"/>
                <w:sz w:val="24"/>
              </w:rPr>
              <w:t>交货</w:t>
            </w:r>
            <w:r w:rsidR="000257A6" w:rsidRPr="000C5B9D">
              <w:rPr>
                <w:rFonts w:asciiTheme="majorEastAsia" w:eastAsiaTheme="majorEastAsia" w:hAnsiTheme="majorEastAsia" w:cs="仿宋" w:hint="eastAsia"/>
                <w:sz w:val="24"/>
              </w:rPr>
              <w:t>期：</w:t>
            </w:r>
            <w:r w:rsidR="00733DA2" w:rsidRPr="000C5B9D">
              <w:rPr>
                <w:rFonts w:asciiTheme="majorEastAsia" w:eastAsiaTheme="majorEastAsia" w:hAnsiTheme="majorEastAsia" w:cs="仿宋" w:hint="eastAsia"/>
                <w:sz w:val="24"/>
              </w:rPr>
              <w:t>合同签订生效之日起45日历天内完成供货、安装调试并验收合格正常使用。</w:t>
            </w:r>
          </w:p>
          <w:p w:rsidR="00857EEC" w:rsidRPr="000C5B9D" w:rsidRDefault="00E708C4" w:rsidP="000C5B9D">
            <w:pPr>
              <w:spacing w:line="280" w:lineRule="exact"/>
              <w:jc w:val="left"/>
              <w:rPr>
                <w:rFonts w:asciiTheme="majorEastAsia" w:eastAsiaTheme="majorEastAsia" w:hAnsiTheme="majorEastAsia" w:cs="仿宋"/>
                <w:sz w:val="24"/>
              </w:rPr>
            </w:pPr>
            <w:r w:rsidRPr="000C5B9D">
              <w:rPr>
                <w:rFonts w:asciiTheme="majorEastAsia" w:eastAsiaTheme="majorEastAsia" w:hAnsiTheme="majorEastAsia" w:cs="仿宋" w:hint="eastAsia"/>
                <w:sz w:val="24"/>
              </w:rPr>
              <w:t>交货</w:t>
            </w:r>
            <w:r w:rsidR="000257A6" w:rsidRPr="000C5B9D">
              <w:rPr>
                <w:rFonts w:asciiTheme="majorEastAsia" w:eastAsiaTheme="majorEastAsia" w:hAnsiTheme="majorEastAsia" w:cs="仿宋"/>
                <w:sz w:val="24"/>
              </w:rPr>
              <w:t>地点：</w:t>
            </w:r>
            <w:r w:rsidR="000257A6" w:rsidRPr="000C5B9D">
              <w:rPr>
                <w:rFonts w:asciiTheme="majorEastAsia" w:eastAsiaTheme="majorEastAsia" w:hAnsiTheme="majorEastAsia" w:cs="仿宋" w:hint="eastAsia"/>
                <w:sz w:val="24"/>
              </w:rPr>
              <w:t>业主指定地点。</w:t>
            </w:r>
          </w:p>
        </w:tc>
      </w:tr>
      <w:tr w:rsidR="00857EEC" w:rsidTr="00BD1C5A">
        <w:trPr>
          <w:trHeight w:val="1447"/>
          <w:jc w:val="center"/>
        </w:trPr>
        <w:tc>
          <w:tcPr>
            <w:tcW w:w="1445" w:type="dxa"/>
            <w:vAlign w:val="center"/>
          </w:tcPr>
          <w:p w:rsidR="00857EEC" w:rsidRPr="000C5B9D" w:rsidRDefault="00E708C4"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履约保证金</w:t>
            </w:r>
          </w:p>
        </w:tc>
        <w:tc>
          <w:tcPr>
            <w:tcW w:w="8247" w:type="dxa"/>
            <w:vAlign w:val="center"/>
          </w:tcPr>
          <w:p w:rsidR="00857EEC" w:rsidRPr="000C5B9D" w:rsidRDefault="000257A6" w:rsidP="000C5B9D">
            <w:pPr>
              <w:spacing w:line="280" w:lineRule="exact"/>
              <w:jc w:val="left"/>
              <w:rPr>
                <w:rFonts w:asciiTheme="majorEastAsia" w:eastAsiaTheme="majorEastAsia" w:hAnsiTheme="majorEastAsia" w:cs="仿宋"/>
                <w:sz w:val="24"/>
              </w:rPr>
            </w:pPr>
            <w:r w:rsidRPr="000C5B9D">
              <w:rPr>
                <w:rFonts w:asciiTheme="majorEastAsia" w:eastAsiaTheme="majorEastAsia" w:hAnsiTheme="majorEastAsia" w:cs="仿宋" w:hint="eastAsia"/>
                <w:sz w:val="24"/>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w:t>
            </w:r>
          </w:p>
        </w:tc>
      </w:tr>
      <w:tr w:rsidR="00857EEC" w:rsidTr="00BD1C5A">
        <w:trPr>
          <w:trHeight w:val="753"/>
          <w:jc w:val="center"/>
        </w:trPr>
        <w:tc>
          <w:tcPr>
            <w:tcW w:w="1445" w:type="dxa"/>
            <w:vAlign w:val="center"/>
          </w:tcPr>
          <w:p w:rsidR="00857EEC" w:rsidRPr="000C5B9D" w:rsidRDefault="000257A6"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sz w:val="24"/>
              </w:rPr>
              <w:t>付款条件</w:t>
            </w:r>
          </w:p>
        </w:tc>
        <w:tc>
          <w:tcPr>
            <w:tcW w:w="8247" w:type="dxa"/>
            <w:vAlign w:val="center"/>
          </w:tcPr>
          <w:p w:rsidR="00F63552" w:rsidRPr="000C5B9D" w:rsidRDefault="00F63552" w:rsidP="000C5B9D">
            <w:pPr>
              <w:snapToGrid w:val="0"/>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（1）合同签订生效后7个工作日内，</w:t>
            </w:r>
            <w:r w:rsidR="004C6B05" w:rsidRPr="000C5B9D">
              <w:rPr>
                <w:rFonts w:asciiTheme="majorEastAsia" w:eastAsiaTheme="majorEastAsia" w:hAnsiTheme="majorEastAsia" w:cs="仿宋" w:hint="eastAsia"/>
                <w:sz w:val="24"/>
              </w:rPr>
              <w:t>收到</w:t>
            </w:r>
            <w:r w:rsidRPr="000C5B9D">
              <w:rPr>
                <w:rFonts w:asciiTheme="majorEastAsia" w:eastAsiaTheme="majorEastAsia" w:hAnsiTheme="majorEastAsia" w:cs="仿宋" w:hint="eastAsia"/>
                <w:sz w:val="24"/>
              </w:rPr>
              <w:t>增值税发票及预付款等额保函</w:t>
            </w:r>
            <w:r w:rsidR="004C6B05" w:rsidRPr="000C5B9D">
              <w:rPr>
                <w:rFonts w:asciiTheme="majorEastAsia" w:eastAsiaTheme="majorEastAsia" w:hAnsiTheme="majorEastAsia" w:cs="仿宋" w:hint="eastAsia"/>
                <w:sz w:val="24"/>
              </w:rPr>
              <w:t>（银行、保险公司出具的保函形式）</w:t>
            </w:r>
            <w:r w:rsidRPr="000C5B9D">
              <w:rPr>
                <w:rFonts w:asciiTheme="majorEastAsia" w:eastAsiaTheme="majorEastAsia" w:hAnsiTheme="majorEastAsia" w:cs="仿宋" w:hint="eastAsia"/>
                <w:sz w:val="24"/>
              </w:rPr>
              <w:t>，支付合同总价的40%作为合同预付款；</w:t>
            </w:r>
          </w:p>
          <w:p w:rsidR="00F63552" w:rsidRPr="000C5B9D" w:rsidRDefault="00F63552" w:rsidP="000C5B9D">
            <w:pPr>
              <w:snapToGrid w:val="0"/>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（2）货物交付到指定地点，项目最终经验收通过且收到增值税发票后，7个工作日内支付至合同总价的100%。</w:t>
            </w:r>
          </w:p>
        </w:tc>
      </w:tr>
      <w:tr w:rsidR="00E708C4" w:rsidTr="00BD1C5A">
        <w:trPr>
          <w:trHeight w:val="817"/>
          <w:jc w:val="center"/>
        </w:trPr>
        <w:tc>
          <w:tcPr>
            <w:tcW w:w="1445" w:type="dxa"/>
            <w:vAlign w:val="center"/>
          </w:tcPr>
          <w:p w:rsidR="00E708C4" w:rsidRPr="000C5B9D" w:rsidRDefault="00E708C4"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合同签订</w:t>
            </w:r>
          </w:p>
        </w:tc>
        <w:tc>
          <w:tcPr>
            <w:tcW w:w="8247" w:type="dxa"/>
            <w:vAlign w:val="center"/>
          </w:tcPr>
          <w:p w:rsidR="00E708C4" w:rsidRPr="000C5B9D" w:rsidRDefault="00E708C4" w:rsidP="000C5B9D">
            <w:pPr>
              <w:snapToGrid w:val="0"/>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中标通知书发出之日起30日内签订合同，具体签约时间以采购人通知为准。</w:t>
            </w:r>
          </w:p>
        </w:tc>
      </w:tr>
      <w:tr w:rsidR="00E708C4" w:rsidTr="00BD1C5A">
        <w:trPr>
          <w:trHeight w:val="1149"/>
          <w:jc w:val="center"/>
        </w:trPr>
        <w:tc>
          <w:tcPr>
            <w:tcW w:w="1445" w:type="dxa"/>
            <w:vAlign w:val="center"/>
          </w:tcPr>
          <w:p w:rsidR="00E708C4" w:rsidRPr="000C5B9D" w:rsidRDefault="00E708C4" w:rsidP="000C5B9D">
            <w:pPr>
              <w:spacing w:line="280" w:lineRule="exact"/>
              <w:jc w:val="center"/>
              <w:rPr>
                <w:rFonts w:asciiTheme="majorEastAsia" w:eastAsiaTheme="majorEastAsia" w:hAnsiTheme="majorEastAsia" w:cs="仿宋"/>
                <w:sz w:val="24"/>
              </w:rPr>
            </w:pPr>
            <w:r w:rsidRPr="000C5B9D">
              <w:rPr>
                <w:rFonts w:asciiTheme="majorEastAsia" w:eastAsiaTheme="majorEastAsia" w:hAnsiTheme="majorEastAsia" w:cs="仿宋" w:hint="eastAsia"/>
                <w:sz w:val="24"/>
              </w:rPr>
              <w:t>验收标准</w:t>
            </w:r>
          </w:p>
        </w:tc>
        <w:tc>
          <w:tcPr>
            <w:tcW w:w="8247" w:type="dxa"/>
            <w:vAlign w:val="center"/>
          </w:tcPr>
          <w:p w:rsidR="00E708C4" w:rsidRPr="000C5B9D" w:rsidRDefault="00E708C4" w:rsidP="000C5B9D">
            <w:pPr>
              <w:snapToGrid w:val="0"/>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产品质量必须执行国家相关标准、行业标准、地方标准或者其它标准、规范（从严）：</w:t>
            </w:r>
          </w:p>
          <w:p w:rsidR="00E708C4" w:rsidRPr="000C5B9D" w:rsidRDefault="00E708C4" w:rsidP="000C5B9D">
            <w:pPr>
              <w:snapToGrid w:val="0"/>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1、具有国家标准及规范的，按最新的标准及规范执行；</w:t>
            </w:r>
          </w:p>
          <w:p w:rsidR="00E708C4" w:rsidRPr="000C5B9D" w:rsidRDefault="00E708C4" w:rsidP="000C5B9D">
            <w:pPr>
              <w:snapToGrid w:val="0"/>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2、具有行业标准及规范的，按最新的标准及规范执行；</w:t>
            </w:r>
          </w:p>
          <w:p w:rsidR="00E708C4" w:rsidRPr="000C5B9D" w:rsidRDefault="00E708C4" w:rsidP="000C5B9D">
            <w:pPr>
              <w:snapToGrid w:val="0"/>
              <w:spacing w:line="280" w:lineRule="exact"/>
              <w:rPr>
                <w:rFonts w:asciiTheme="majorEastAsia" w:eastAsiaTheme="majorEastAsia" w:hAnsiTheme="majorEastAsia" w:cs="仿宋"/>
                <w:sz w:val="24"/>
              </w:rPr>
            </w:pPr>
            <w:r w:rsidRPr="000C5B9D">
              <w:rPr>
                <w:rFonts w:asciiTheme="majorEastAsia" w:eastAsiaTheme="majorEastAsia" w:hAnsiTheme="majorEastAsia" w:cs="仿宋" w:hint="eastAsia"/>
                <w:sz w:val="24"/>
              </w:rPr>
              <w:t>3、具有其他标准及规范的，按照最新的标准及规范执行。</w:t>
            </w:r>
          </w:p>
          <w:p w:rsidR="00AF26FE" w:rsidRPr="000C5B9D" w:rsidRDefault="00AF26FE" w:rsidP="000C5B9D">
            <w:pPr>
              <w:pStyle w:val="Style3"/>
              <w:spacing w:line="280" w:lineRule="exact"/>
              <w:ind w:firstLineChars="0" w:firstLine="0"/>
              <w:rPr>
                <w:rFonts w:asciiTheme="majorEastAsia" w:eastAsiaTheme="majorEastAsia" w:hAnsiTheme="majorEastAsia" w:cs="仿宋"/>
                <w:sz w:val="24"/>
              </w:rPr>
            </w:pPr>
            <w:r w:rsidRPr="000C5B9D">
              <w:rPr>
                <w:rFonts w:asciiTheme="majorEastAsia" w:eastAsiaTheme="majorEastAsia" w:hAnsiTheme="majorEastAsia" w:cs="仿宋" w:hint="eastAsia"/>
                <w:sz w:val="24"/>
              </w:rPr>
              <w:t>4、调试和验收应根据相关国家标准和投标文件中的技术规格响应进行。如有不同，以投标文件中的技术规格响应进行。</w:t>
            </w:r>
          </w:p>
        </w:tc>
      </w:tr>
    </w:tbl>
    <w:p w:rsidR="00857EEC" w:rsidRDefault="000257A6">
      <w:pPr>
        <w:snapToGrid w:val="0"/>
        <w:spacing w:line="360" w:lineRule="auto"/>
        <w:jc w:val="center"/>
        <w:rPr>
          <w:rFonts w:asciiTheme="majorEastAsia" w:eastAsiaTheme="majorEastAsia" w:hAnsiTheme="majorEastAsia" w:cs="仿宋"/>
          <w:b/>
          <w:sz w:val="36"/>
          <w:szCs w:val="36"/>
        </w:rPr>
      </w:pPr>
      <w:r>
        <w:rPr>
          <w:rFonts w:asciiTheme="majorEastAsia" w:eastAsiaTheme="majorEastAsia" w:hAnsiTheme="majorEastAsia" w:cs="仿宋" w:hint="eastAsia"/>
          <w:b/>
          <w:sz w:val="24"/>
        </w:rPr>
        <w:br w:type="page"/>
      </w:r>
      <w:r>
        <w:rPr>
          <w:rFonts w:asciiTheme="majorEastAsia" w:eastAsiaTheme="majorEastAsia" w:hAnsiTheme="majorEastAsia" w:cs="仿宋" w:hint="eastAsia"/>
          <w:b/>
          <w:sz w:val="36"/>
          <w:szCs w:val="36"/>
        </w:rPr>
        <w:t xml:space="preserve">第四部分   </w:t>
      </w:r>
      <w:bookmarkStart w:id="29" w:name="_Toc184312121"/>
      <w:bookmarkStart w:id="30" w:name="_Toc184312107"/>
      <w:bookmarkStart w:id="31" w:name="_Toc184313249"/>
      <w:bookmarkStart w:id="32" w:name="_Toc184312085"/>
      <w:bookmarkStart w:id="33" w:name="_Toc184313278"/>
      <w:bookmarkStart w:id="34" w:name="_Toc184308106"/>
      <w:bookmarkStart w:id="35" w:name="_Toc184314423"/>
      <w:bookmarkStart w:id="36" w:name="_Toc184314421"/>
      <w:bookmarkStart w:id="37" w:name="_Toc184308108"/>
      <w:bookmarkStart w:id="38" w:name="_Toc184310309"/>
      <w:bookmarkStart w:id="39" w:name="_Toc184314444"/>
      <w:bookmarkStart w:id="40" w:name="_Toc184308067"/>
      <w:bookmarkStart w:id="41" w:name="_Toc184314458"/>
      <w:bookmarkStart w:id="42" w:name="_Toc184314447"/>
      <w:bookmarkStart w:id="43" w:name="_Toc184313256"/>
      <w:bookmarkStart w:id="44" w:name="_Toc184314464"/>
      <w:bookmarkStart w:id="45" w:name="_Toc184310311"/>
      <w:bookmarkStart w:id="46" w:name="_Toc184308043"/>
      <w:bookmarkStart w:id="47" w:name="_Toc184313239"/>
      <w:bookmarkStart w:id="48" w:name="_Toc184314482"/>
      <w:bookmarkStart w:id="49" w:name="_Toc184308072"/>
      <w:bookmarkStart w:id="50" w:name="_Toc184312102"/>
      <w:bookmarkStart w:id="51" w:name="_Toc184310274"/>
      <w:bookmarkStart w:id="52" w:name="_Toc184312122"/>
      <w:bookmarkStart w:id="53" w:name="_Toc184314434"/>
      <w:bookmarkStart w:id="54" w:name="_Toc184313248"/>
      <w:bookmarkStart w:id="55" w:name="_Toc184308083"/>
      <w:bookmarkStart w:id="56" w:name="_Toc184313254"/>
      <w:bookmarkStart w:id="57" w:name="_Toc184308088"/>
      <w:bookmarkStart w:id="58" w:name="_Toc184313271"/>
      <w:bookmarkStart w:id="59" w:name="_Toc184313240"/>
      <w:bookmarkStart w:id="60" w:name="_Toc184313267"/>
      <w:bookmarkStart w:id="61" w:name="_Toc184308058"/>
      <w:bookmarkStart w:id="62" w:name="_Toc184310273"/>
      <w:bookmarkStart w:id="63" w:name="_Toc184312133"/>
      <w:bookmarkStart w:id="64" w:name="_Toc184310323"/>
      <w:bookmarkStart w:id="65" w:name="_Toc184313287"/>
      <w:bookmarkStart w:id="66" w:name="_Toc184312098"/>
      <w:bookmarkStart w:id="67" w:name="_Toc184310324"/>
      <w:bookmarkStart w:id="68" w:name="_Toc184312095"/>
      <w:bookmarkStart w:id="69" w:name="_Toc184313252"/>
      <w:bookmarkStart w:id="70" w:name="_Toc184312116"/>
      <w:bookmarkStart w:id="71" w:name="_Toc184312067"/>
      <w:bookmarkStart w:id="72" w:name="_Toc184312074"/>
      <w:bookmarkStart w:id="73" w:name="_Toc184310338"/>
      <w:bookmarkStart w:id="74" w:name="_Toc184308107"/>
      <w:bookmarkStart w:id="75" w:name="_Toc184308091"/>
      <w:bookmarkStart w:id="76" w:name="_Toc184312083"/>
      <w:bookmarkStart w:id="77" w:name="_Toc184313259"/>
      <w:bookmarkStart w:id="78" w:name="_Toc184312088"/>
      <w:bookmarkStart w:id="79" w:name="_Toc184312138"/>
      <w:bookmarkStart w:id="80" w:name="_Toc184313307"/>
      <w:bookmarkStart w:id="81" w:name="_Toc184312105"/>
      <w:bookmarkStart w:id="82" w:name="_Toc184308089"/>
      <w:bookmarkStart w:id="83" w:name="_Toc184310288"/>
      <w:bookmarkStart w:id="84" w:name="_Toc184314442"/>
      <w:bookmarkStart w:id="85" w:name="_Toc184314437"/>
      <w:bookmarkStart w:id="86" w:name="_Toc184314454"/>
      <w:bookmarkStart w:id="87" w:name="_Toc184312101"/>
      <w:bookmarkStart w:id="88" w:name="_Toc184314441"/>
      <w:bookmarkStart w:id="89" w:name="_Toc184310289"/>
      <w:bookmarkStart w:id="90" w:name="_Toc184308064"/>
      <w:bookmarkStart w:id="91" w:name="_Toc184312073"/>
      <w:bookmarkStart w:id="92" w:name="_Toc184310285"/>
      <w:bookmarkStart w:id="93" w:name="_Toc184313305"/>
      <w:bookmarkStart w:id="94" w:name="_Toc184314470"/>
      <w:bookmarkStart w:id="95" w:name="_Toc184308046"/>
      <w:bookmarkStart w:id="96" w:name="_Toc184314412"/>
      <w:bookmarkStart w:id="97" w:name="_Toc184310299"/>
      <w:bookmarkStart w:id="98" w:name="_Toc184314429"/>
      <w:bookmarkStart w:id="99" w:name="_Toc184312123"/>
      <w:bookmarkStart w:id="100" w:name="_Toc184313302"/>
      <w:bookmarkStart w:id="101" w:name="_Toc184308074"/>
      <w:bookmarkStart w:id="102" w:name="_Toc184310325"/>
      <w:bookmarkStart w:id="103" w:name="_Toc184308081"/>
      <w:bookmarkStart w:id="104" w:name="_Toc184312129"/>
      <w:bookmarkStart w:id="105" w:name="_Toc184308049"/>
      <w:bookmarkStart w:id="106" w:name="_Toc184313238"/>
      <w:bookmarkStart w:id="107" w:name="_Toc184310307"/>
      <w:bookmarkStart w:id="108" w:name="_Toc184308041"/>
      <w:bookmarkStart w:id="109" w:name="_Toc184312110"/>
      <w:bookmarkStart w:id="110" w:name="_Toc184312097"/>
      <w:bookmarkStart w:id="111" w:name="_Toc184313269"/>
      <w:bookmarkStart w:id="112" w:name="_Toc184313280"/>
      <w:bookmarkStart w:id="113" w:name="_Toc184310334"/>
      <w:bookmarkStart w:id="114" w:name="_Toc184313303"/>
      <w:bookmarkStart w:id="115" w:name="_Toc184308103"/>
      <w:bookmarkStart w:id="116" w:name="_Toc184314457"/>
      <w:bookmarkStart w:id="117" w:name="_Toc184312126"/>
      <w:bookmarkStart w:id="118" w:name="_Toc184308050"/>
      <w:bookmarkStart w:id="119" w:name="_Toc184313266"/>
      <w:bookmarkStart w:id="120" w:name="_Toc184308037"/>
      <w:bookmarkStart w:id="121" w:name="_Toc184314462"/>
      <w:bookmarkStart w:id="122" w:name="_Toc184308078"/>
      <w:bookmarkStart w:id="123" w:name="_Toc184308066"/>
      <w:bookmarkStart w:id="124" w:name="_Toc184313285"/>
      <w:bookmarkStart w:id="125" w:name="_Toc184313272"/>
      <w:bookmarkStart w:id="126" w:name="_Toc184308065"/>
      <w:bookmarkStart w:id="127" w:name="_Toc184312132"/>
      <w:bookmarkStart w:id="128" w:name="_Toc184313297"/>
      <w:bookmarkStart w:id="129" w:name="_Toc184308053"/>
      <w:bookmarkStart w:id="130" w:name="_Toc184312100"/>
      <w:bookmarkStart w:id="131" w:name="_Toc184310300"/>
      <w:bookmarkStart w:id="132" w:name="_Toc184310282"/>
      <w:bookmarkStart w:id="133" w:name="_Toc184313291"/>
      <w:bookmarkStart w:id="134" w:name="_Toc184310341"/>
      <w:bookmarkStart w:id="135" w:name="_Toc184308098"/>
      <w:bookmarkStart w:id="136" w:name="_Toc184314455"/>
      <w:bookmarkStart w:id="137" w:name="_Toc184312111"/>
      <w:bookmarkStart w:id="138" w:name="_Toc184310292"/>
      <w:bookmarkStart w:id="139" w:name="_Toc184314465"/>
      <w:bookmarkStart w:id="140" w:name="_Toc184314466"/>
      <w:bookmarkStart w:id="141" w:name="_Toc184314467"/>
      <w:bookmarkStart w:id="142" w:name="_Toc184312078"/>
      <w:bookmarkStart w:id="143" w:name="_Toc184310330"/>
      <w:bookmarkStart w:id="144" w:name="_Toc184313304"/>
      <w:bookmarkStart w:id="145" w:name="_Toc184308087"/>
      <w:bookmarkStart w:id="146" w:name="_Toc184314439"/>
      <w:bookmarkStart w:id="147" w:name="_Toc184310314"/>
      <w:bookmarkStart w:id="148" w:name="_Toc184312087"/>
      <w:bookmarkStart w:id="149" w:name="_Toc184313299"/>
      <w:bookmarkStart w:id="150" w:name="_Toc184310276"/>
      <w:bookmarkStart w:id="151" w:name="_Toc184314428"/>
      <w:bookmarkStart w:id="152" w:name="_Toc184314430"/>
      <w:bookmarkStart w:id="153" w:name="_Toc184308080"/>
      <w:bookmarkStart w:id="154" w:name="_Toc184314471"/>
      <w:bookmarkStart w:id="155" w:name="_Toc184310296"/>
      <w:bookmarkStart w:id="156" w:name="_Toc184312081"/>
      <w:bookmarkStart w:id="157" w:name="_Toc184308040"/>
      <w:bookmarkStart w:id="158" w:name="_Toc184310331"/>
      <w:bookmarkStart w:id="159" w:name="_Toc184310317"/>
      <w:bookmarkStart w:id="160" w:name="_Toc184312128"/>
      <w:bookmarkStart w:id="161" w:name="_Toc184308093"/>
      <w:bookmarkStart w:id="162" w:name="_Toc184312070"/>
      <w:bookmarkStart w:id="163" w:name="_Toc184313241"/>
      <w:bookmarkStart w:id="164" w:name="_Toc184313294"/>
      <w:bookmarkStart w:id="165" w:name="_Toc184312119"/>
      <w:bookmarkStart w:id="166" w:name="_Toc184312106"/>
      <w:bookmarkStart w:id="167" w:name="_Toc184308090"/>
      <w:bookmarkStart w:id="168" w:name="_Toc184312112"/>
      <w:bookmarkStart w:id="169" w:name="_Toc184308095"/>
      <w:bookmarkStart w:id="170" w:name="_Toc184312117"/>
      <w:bookmarkStart w:id="171" w:name="_Toc184314431"/>
      <w:bookmarkStart w:id="172" w:name="_Toc184312086"/>
      <w:bookmarkStart w:id="173" w:name="_Toc184313306"/>
      <w:bookmarkStart w:id="174" w:name="_Toc184314473"/>
      <w:bookmarkStart w:id="175" w:name="_Toc184310310"/>
      <w:bookmarkStart w:id="176" w:name="_Toc184310298"/>
      <w:bookmarkStart w:id="177" w:name="_Toc184312068"/>
      <w:bookmarkStart w:id="178" w:name="_Toc184310322"/>
      <w:bookmarkStart w:id="179" w:name="_Toc184308068"/>
      <w:bookmarkStart w:id="180" w:name="_Toc184313253"/>
      <w:bookmarkStart w:id="181" w:name="_Toc184314475"/>
      <w:bookmarkStart w:id="182" w:name="_Toc184314478"/>
      <w:bookmarkStart w:id="183" w:name="_Toc184312127"/>
      <w:bookmarkStart w:id="184" w:name="_Toc184312115"/>
      <w:bookmarkStart w:id="185" w:name="_Toc184312120"/>
      <w:bookmarkStart w:id="186" w:name="_Toc184308061"/>
      <w:bookmarkStart w:id="187" w:name="_Toc184312124"/>
      <w:bookmarkStart w:id="188" w:name="_Toc184314427"/>
      <w:bookmarkStart w:id="189" w:name="_Toc184312069"/>
      <w:bookmarkStart w:id="190" w:name="_Toc184313275"/>
      <w:bookmarkStart w:id="191" w:name="_Toc184308054"/>
      <w:bookmarkStart w:id="192" w:name="_Toc184312084"/>
      <w:bookmarkStart w:id="193" w:name="_Toc184312114"/>
      <w:bookmarkStart w:id="194" w:name="_Toc184310329"/>
      <w:bookmarkStart w:id="195" w:name="_Toc184314413"/>
      <w:bookmarkStart w:id="196" w:name="_Toc184314476"/>
      <w:bookmarkStart w:id="197" w:name="_Toc184313247"/>
      <w:bookmarkStart w:id="198" w:name="_Toc184308101"/>
      <w:bookmarkStart w:id="199" w:name="_Toc184312118"/>
      <w:bookmarkStart w:id="200" w:name="_Toc184312137"/>
      <w:bookmarkStart w:id="201" w:name="_Toc184312094"/>
      <w:bookmarkStart w:id="202" w:name="_Toc184313250"/>
      <w:bookmarkStart w:id="203" w:name="_Toc184314426"/>
      <w:bookmarkStart w:id="204" w:name="_Toc184312134"/>
      <w:bookmarkStart w:id="205" w:name="_Toc184312091"/>
      <w:bookmarkStart w:id="206" w:name="_Toc184308056"/>
      <w:bookmarkStart w:id="207" w:name="_Toc184314463"/>
      <w:bookmarkStart w:id="208" w:name="_Toc184310291"/>
      <w:bookmarkStart w:id="209" w:name="_Toc184308071"/>
      <w:bookmarkStart w:id="210" w:name="_Toc184310302"/>
      <w:bookmarkStart w:id="211" w:name="_Toc184314452"/>
      <w:bookmarkStart w:id="212" w:name="_Toc184313298"/>
      <w:bookmarkStart w:id="213" w:name="_Toc184313277"/>
      <w:bookmarkStart w:id="214" w:name="_Toc184312135"/>
      <w:bookmarkStart w:id="215" w:name="_Toc184314449"/>
      <w:bookmarkStart w:id="216" w:name="_Toc184313263"/>
      <w:bookmarkStart w:id="217" w:name="_Toc184314481"/>
      <w:bookmarkStart w:id="218" w:name="_Toc184310336"/>
      <w:bookmarkStart w:id="219" w:name="_Toc184312130"/>
      <w:bookmarkStart w:id="220" w:name="_Toc184314432"/>
      <w:bookmarkStart w:id="221" w:name="_Toc184313292"/>
      <w:bookmarkStart w:id="222" w:name="_Toc184310333"/>
      <w:bookmarkStart w:id="223" w:name="_Toc184313286"/>
      <w:bookmarkStart w:id="224" w:name="_Toc184314450"/>
      <w:bookmarkStart w:id="225" w:name="_Toc184308039"/>
      <w:bookmarkStart w:id="226" w:name="_Toc184313281"/>
      <w:bookmarkStart w:id="227" w:name="_Toc184308076"/>
      <w:bookmarkStart w:id="228" w:name="_Toc184308092"/>
      <w:bookmarkStart w:id="229" w:name="_Toc184310275"/>
      <w:bookmarkStart w:id="230" w:name="_Toc184313289"/>
      <w:bookmarkStart w:id="231" w:name="_Toc184313276"/>
      <w:bookmarkStart w:id="232" w:name="_Toc184313308"/>
      <w:bookmarkStart w:id="233" w:name="_Toc184313262"/>
      <w:bookmarkStart w:id="234" w:name="_Toc184312077"/>
      <w:bookmarkStart w:id="235" w:name="_Toc184314459"/>
      <w:bookmarkStart w:id="236" w:name="_Toc184308057"/>
      <w:bookmarkStart w:id="237" w:name="_Toc184313251"/>
      <w:bookmarkStart w:id="238" w:name="_Toc184308085"/>
      <w:bookmarkStart w:id="239" w:name="_Toc184308099"/>
      <w:bookmarkStart w:id="240" w:name="_Toc184313288"/>
      <w:bookmarkStart w:id="241" w:name="_Toc184310340"/>
      <w:bookmarkStart w:id="242" w:name="_Toc184314438"/>
      <w:bookmarkStart w:id="243" w:name="_Toc184312104"/>
      <w:bookmarkStart w:id="244" w:name="_Toc184313244"/>
      <w:bookmarkStart w:id="245" w:name="_Toc184310304"/>
      <w:bookmarkStart w:id="246" w:name="_Toc184308047"/>
      <w:bookmarkStart w:id="247" w:name="_Toc184314436"/>
      <w:bookmarkStart w:id="248" w:name="_Toc184310294"/>
      <w:bookmarkStart w:id="249" w:name="_Toc184312082"/>
      <w:bookmarkStart w:id="250" w:name="_Toc184308082"/>
      <w:bookmarkStart w:id="251" w:name="_Toc184314418"/>
      <w:bookmarkStart w:id="252" w:name="_Toc184312079"/>
      <w:bookmarkStart w:id="253" w:name="_Toc184310335"/>
      <w:bookmarkStart w:id="254" w:name="_Toc184314453"/>
      <w:bookmarkStart w:id="255" w:name="_Toc184310308"/>
      <w:bookmarkStart w:id="256" w:name="_Toc184308044"/>
      <w:bookmarkStart w:id="257" w:name="_Toc184308096"/>
      <w:bookmarkStart w:id="258" w:name="_Toc184310312"/>
      <w:bookmarkStart w:id="259" w:name="_Toc184310293"/>
      <w:bookmarkStart w:id="260" w:name="_Toc184308042"/>
      <w:bookmarkStart w:id="261" w:name="_Toc184314448"/>
      <w:bookmarkStart w:id="262" w:name="_Toc184308104"/>
      <w:bookmarkStart w:id="263" w:name="_Toc184308051"/>
      <w:bookmarkStart w:id="264" w:name="_Toc184312093"/>
      <w:bookmarkStart w:id="265" w:name="_Toc184313242"/>
      <w:bookmarkStart w:id="266" w:name="_Toc184312109"/>
      <w:bookmarkStart w:id="267" w:name="_Toc184314446"/>
      <w:bookmarkStart w:id="268" w:name="_Toc184310328"/>
      <w:bookmarkStart w:id="269" w:name="_Toc184314477"/>
      <w:bookmarkStart w:id="270" w:name="_Toc184313265"/>
      <w:bookmarkStart w:id="271" w:name="_Toc184308045"/>
      <w:bookmarkStart w:id="272" w:name="_Toc184314451"/>
      <w:bookmarkStart w:id="273" w:name="_Toc184314411"/>
      <w:bookmarkStart w:id="274" w:name="_Toc184310283"/>
      <w:bookmarkStart w:id="275" w:name="_Toc184308077"/>
      <w:bookmarkStart w:id="276" w:name="_Toc184308086"/>
      <w:bookmarkStart w:id="277" w:name="_Toc184308094"/>
      <w:bookmarkStart w:id="278" w:name="_Toc184310284"/>
      <w:bookmarkStart w:id="279" w:name="_Toc184308060"/>
      <w:bookmarkStart w:id="280" w:name="_Toc184310313"/>
      <w:bookmarkStart w:id="281" w:name="_Toc184314445"/>
      <w:bookmarkStart w:id="282" w:name="_Toc184308097"/>
      <w:bookmarkStart w:id="283" w:name="_Toc184314435"/>
      <w:bookmarkStart w:id="284" w:name="_Toc184308052"/>
      <w:bookmarkStart w:id="285" w:name="_Toc184314433"/>
      <w:bookmarkStart w:id="286" w:name="_Toc184314422"/>
      <w:bookmarkStart w:id="287" w:name="_Toc184310319"/>
      <w:bookmarkStart w:id="288" w:name="_Toc184308075"/>
      <w:bookmarkStart w:id="289" w:name="_Toc184313255"/>
      <w:bookmarkStart w:id="290" w:name="_Toc184314425"/>
      <w:bookmarkStart w:id="291" w:name="_Toc184312113"/>
      <w:bookmarkStart w:id="292" w:name="_Toc184308063"/>
      <w:bookmarkStart w:id="293" w:name="_Toc184312076"/>
      <w:bookmarkStart w:id="294" w:name="_Toc184310290"/>
      <w:bookmarkStart w:id="295" w:name="_Toc184314456"/>
      <w:bookmarkStart w:id="296" w:name="_Toc184314460"/>
      <w:bookmarkStart w:id="297" w:name="_Toc184313293"/>
      <w:bookmarkStart w:id="298" w:name="_Toc184314424"/>
      <w:bookmarkStart w:id="299" w:name="_Toc184310321"/>
      <w:bookmarkStart w:id="300" w:name="_Toc184310342"/>
      <w:bookmarkStart w:id="301" w:name="_Toc184312071"/>
      <w:bookmarkStart w:id="302" w:name="_Toc184308059"/>
      <w:bookmarkStart w:id="303" w:name="_Toc184310332"/>
      <w:bookmarkStart w:id="304" w:name="_Toc184313284"/>
      <w:bookmarkStart w:id="305" w:name="_Toc184308073"/>
      <w:bookmarkStart w:id="306" w:name="_Toc184310280"/>
      <w:bookmarkStart w:id="307" w:name="_Toc184312131"/>
      <w:bookmarkStart w:id="308" w:name="_Toc184312096"/>
      <w:bookmarkStart w:id="309" w:name="_Toc184313309"/>
      <w:bookmarkStart w:id="310" w:name="_Toc184310318"/>
      <w:bookmarkStart w:id="311" w:name="_Toc184308079"/>
      <w:bookmarkStart w:id="312" w:name="_Toc184313274"/>
      <w:bookmarkStart w:id="313" w:name="_Toc184314472"/>
      <w:bookmarkStart w:id="314" w:name="_Toc184312075"/>
      <w:bookmarkStart w:id="315" w:name="_Toc184314468"/>
      <w:bookmarkStart w:id="316" w:name="_Toc184314420"/>
      <w:bookmarkStart w:id="317" w:name="_Toc184313268"/>
      <w:bookmarkStart w:id="318" w:name="_Toc184313273"/>
      <w:bookmarkStart w:id="319" w:name="_Toc184314474"/>
      <w:bookmarkStart w:id="320" w:name="_Toc184314479"/>
      <w:bookmarkStart w:id="321" w:name="_Toc184310305"/>
      <w:bookmarkStart w:id="322" w:name="_Toc184312099"/>
      <w:bookmarkStart w:id="323" w:name="_Toc184310301"/>
      <w:bookmarkStart w:id="324" w:name="_Toc184314416"/>
      <w:bookmarkStart w:id="325" w:name="_Toc184313290"/>
      <w:bookmarkStart w:id="326" w:name="_Toc184313246"/>
      <w:bookmarkStart w:id="327" w:name="_Toc184310295"/>
      <w:bookmarkStart w:id="328" w:name="_Toc184313270"/>
      <w:bookmarkStart w:id="329" w:name="_Toc184314410"/>
      <w:bookmarkStart w:id="330" w:name="_Toc184312072"/>
      <w:bookmarkStart w:id="331" w:name="_Toc184312139"/>
      <w:bookmarkStart w:id="332" w:name="_Toc184310327"/>
      <w:bookmarkStart w:id="333" w:name="_Toc184312092"/>
      <w:bookmarkStart w:id="334" w:name="_Toc184314461"/>
      <w:bookmarkStart w:id="335" w:name="_Toc184313245"/>
      <w:bookmarkStart w:id="336" w:name="_Toc184313279"/>
      <w:bookmarkStart w:id="337" w:name="_Toc184310279"/>
      <w:bookmarkStart w:id="338" w:name="_Toc184310286"/>
      <w:bookmarkStart w:id="339" w:name="_Toc184314443"/>
      <w:bookmarkStart w:id="340" w:name="_Toc184314417"/>
      <w:bookmarkStart w:id="341" w:name="_Toc184310320"/>
      <w:bookmarkStart w:id="342" w:name="_Toc184313296"/>
      <w:bookmarkStart w:id="343" w:name="_Toc184313300"/>
      <w:bookmarkStart w:id="344" w:name="_Toc184312090"/>
      <w:bookmarkStart w:id="345" w:name="_Toc184314480"/>
      <w:bookmarkStart w:id="346" w:name="_Toc184313261"/>
      <w:bookmarkStart w:id="347" w:name="_Toc184313258"/>
      <w:bookmarkStart w:id="348" w:name="_Toc184312080"/>
      <w:bookmarkStart w:id="349" w:name="_Toc184308069"/>
      <w:bookmarkStart w:id="350" w:name="_Toc184310316"/>
      <w:bookmarkStart w:id="351" w:name="_Toc184308084"/>
      <w:bookmarkStart w:id="352" w:name="_Toc184308070"/>
      <w:bookmarkStart w:id="353" w:name="_Toc184312136"/>
      <w:bookmarkStart w:id="354" w:name="_Toc184310287"/>
      <w:bookmarkStart w:id="355" w:name="_Toc184308036"/>
      <w:bookmarkStart w:id="356" w:name="_Toc184310297"/>
      <w:bookmarkStart w:id="357" w:name="_Toc184310339"/>
      <w:bookmarkStart w:id="358" w:name="_Toc184310303"/>
      <w:bookmarkStart w:id="359" w:name="_Toc184308055"/>
      <w:bookmarkStart w:id="360" w:name="_Toc184310344"/>
      <w:bookmarkStart w:id="361" w:name="_Toc184308100"/>
      <w:bookmarkStart w:id="362" w:name="_Toc184314415"/>
      <w:bookmarkStart w:id="363" w:name="_Toc184310278"/>
      <w:bookmarkStart w:id="364" w:name="_Toc184313243"/>
      <w:bookmarkStart w:id="365" w:name="_Toc184314419"/>
      <w:bookmarkStart w:id="366" w:name="_Toc184313301"/>
      <w:bookmarkStart w:id="367" w:name="_Toc184310343"/>
      <w:bookmarkStart w:id="368" w:name="_Toc184310337"/>
      <w:bookmarkStart w:id="369" w:name="_Toc184312103"/>
      <w:bookmarkStart w:id="370" w:name="_Toc184314440"/>
      <w:bookmarkStart w:id="371" w:name="_Toc184314469"/>
      <w:bookmarkStart w:id="372" w:name="_Toc184313260"/>
      <w:bookmarkStart w:id="373" w:name="_Toc184313264"/>
      <w:bookmarkStart w:id="374" w:name="_Toc184314414"/>
      <w:bookmarkStart w:id="375" w:name="_Toc184312125"/>
      <w:bookmarkStart w:id="376" w:name="_Toc184310326"/>
      <w:bookmarkStart w:id="377" w:name="_Toc184308048"/>
      <w:bookmarkStart w:id="378" w:name="_Toc184308105"/>
      <w:bookmarkStart w:id="379" w:name="_Toc184310315"/>
      <w:bookmarkStart w:id="380" w:name="_Toc184310306"/>
      <w:bookmarkStart w:id="381" w:name="_Toc184310281"/>
      <w:bookmarkStart w:id="382" w:name="_Toc184313257"/>
      <w:bookmarkStart w:id="383" w:name="_Toc184313282"/>
      <w:bookmarkStart w:id="384" w:name="_Toc184313295"/>
      <w:bookmarkStart w:id="385" w:name="_Toc184308102"/>
      <w:bookmarkStart w:id="386" w:name="_Toc184310272"/>
      <w:bookmarkStart w:id="387" w:name="_Toc184312108"/>
      <w:bookmarkStart w:id="388" w:name="_Toc184313310"/>
      <w:bookmarkStart w:id="389" w:name="_Toc184313283"/>
      <w:bookmarkStart w:id="390" w:name="_Toc184310277"/>
      <w:bookmarkStart w:id="391" w:name="_Toc184308062"/>
      <w:bookmarkStart w:id="392" w:name="_Toc184312089"/>
      <w:bookmarkStart w:id="393" w:name="_Toc18430803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Fonts w:asciiTheme="majorEastAsia" w:eastAsiaTheme="majorEastAsia" w:hAnsiTheme="majorEastAsia" w:cs="仿宋" w:hint="eastAsia"/>
          <w:b/>
          <w:sz w:val="36"/>
          <w:szCs w:val="36"/>
        </w:rPr>
        <w:t>评标办法</w:t>
      </w:r>
    </w:p>
    <w:p w:rsidR="00857EEC" w:rsidRDefault="000257A6">
      <w:pPr>
        <w:snapToGrid w:val="0"/>
        <w:spacing w:line="360" w:lineRule="auto"/>
        <w:jc w:val="center"/>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评标办法前附表</w:t>
      </w:r>
    </w:p>
    <w:tbl>
      <w:tblPr>
        <w:tblW w:w="10259"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894"/>
        <w:gridCol w:w="7800"/>
        <w:gridCol w:w="730"/>
      </w:tblGrid>
      <w:tr w:rsidR="00F4063E" w:rsidRPr="00F4063E" w:rsidTr="00A252E7">
        <w:trPr>
          <w:trHeight w:val="335"/>
          <w:tblHeader/>
          <w:jc w:val="center"/>
        </w:trPr>
        <w:tc>
          <w:tcPr>
            <w:tcW w:w="9529" w:type="dxa"/>
            <w:gridSpan w:val="3"/>
            <w:vAlign w:val="center"/>
          </w:tcPr>
          <w:p w:rsidR="00F4063E" w:rsidRPr="00F4063E" w:rsidRDefault="00F4063E" w:rsidP="00F4063E">
            <w:pPr>
              <w:spacing w:line="400" w:lineRule="exact"/>
              <w:jc w:val="center"/>
              <w:rPr>
                <w:rFonts w:ascii="宋体" w:hAnsi="宋体" w:cs="宋体"/>
                <w:kern w:val="1"/>
                <w:sz w:val="24"/>
              </w:rPr>
            </w:pPr>
            <w:r w:rsidRPr="00F4063E">
              <w:rPr>
                <w:rFonts w:ascii="宋体" w:hAnsi="宋体" w:cs="宋体" w:hint="eastAsia"/>
                <w:b/>
                <w:sz w:val="24"/>
              </w:rPr>
              <w:t>评分标准</w:t>
            </w:r>
          </w:p>
        </w:tc>
        <w:tc>
          <w:tcPr>
            <w:tcW w:w="730" w:type="dxa"/>
            <w:vAlign w:val="center"/>
          </w:tcPr>
          <w:p w:rsidR="00F4063E" w:rsidRPr="00F4063E" w:rsidRDefault="00F4063E" w:rsidP="00F4063E">
            <w:pPr>
              <w:spacing w:line="400" w:lineRule="exact"/>
              <w:jc w:val="center"/>
              <w:rPr>
                <w:rFonts w:ascii="宋体" w:hAnsi="宋体" w:cs="宋体"/>
                <w:b/>
                <w:sz w:val="24"/>
              </w:rPr>
            </w:pPr>
            <w:r w:rsidRPr="00F4063E">
              <w:rPr>
                <w:rFonts w:ascii="宋体" w:hAnsi="宋体" w:cs="宋体" w:hint="eastAsia"/>
                <w:b/>
                <w:sz w:val="24"/>
              </w:rPr>
              <w:t>备注</w:t>
            </w:r>
          </w:p>
        </w:tc>
      </w:tr>
      <w:tr w:rsidR="00F4063E" w:rsidRPr="00F4063E" w:rsidTr="00A252E7">
        <w:trPr>
          <w:trHeight w:val="2613"/>
          <w:jc w:val="center"/>
        </w:trPr>
        <w:tc>
          <w:tcPr>
            <w:tcW w:w="835" w:type="dxa"/>
            <w:vMerge w:val="restart"/>
            <w:vAlign w:val="center"/>
          </w:tcPr>
          <w:p w:rsidR="00F4063E" w:rsidRPr="00F4063E" w:rsidRDefault="00F4063E" w:rsidP="00F4063E">
            <w:pPr>
              <w:tabs>
                <w:tab w:val="left" w:pos="0"/>
              </w:tabs>
              <w:adjustRightInd w:val="0"/>
              <w:snapToGrid w:val="0"/>
              <w:spacing w:line="400" w:lineRule="exact"/>
              <w:jc w:val="center"/>
              <w:rPr>
                <w:rFonts w:ascii="宋体" w:hAnsi="宋体" w:cs="宋体"/>
                <w:b/>
                <w:bCs/>
                <w:kern w:val="0"/>
                <w:sz w:val="24"/>
              </w:rPr>
            </w:pPr>
            <w:r w:rsidRPr="00F4063E">
              <w:rPr>
                <w:rFonts w:ascii="宋体" w:hAnsi="宋体" w:cs="宋体" w:hint="eastAsia"/>
                <w:b/>
                <w:bCs/>
                <w:kern w:val="0"/>
                <w:sz w:val="24"/>
              </w:rPr>
              <w:t>商务</w:t>
            </w:r>
          </w:p>
          <w:p w:rsidR="00F4063E" w:rsidRPr="00F4063E" w:rsidRDefault="00F4063E" w:rsidP="00F4063E">
            <w:pPr>
              <w:tabs>
                <w:tab w:val="left" w:pos="0"/>
              </w:tabs>
              <w:adjustRightInd w:val="0"/>
              <w:snapToGrid w:val="0"/>
              <w:spacing w:line="400" w:lineRule="exact"/>
              <w:jc w:val="center"/>
              <w:rPr>
                <w:rFonts w:ascii="宋体" w:hAnsi="宋体" w:cs="宋体"/>
                <w:b/>
                <w:bCs/>
                <w:kern w:val="0"/>
                <w:sz w:val="24"/>
              </w:rPr>
            </w:pPr>
            <w:r w:rsidRPr="00F4063E">
              <w:rPr>
                <w:rFonts w:ascii="宋体" w:hAnsi="宋体" w:cs="宋体" w:hint="eastAsia"/>
                <w:b/>
                <w:bCs/>
                <w:kern w:val="0"/>
                <w:sz w:val="24"/>
              </w:rPr>
              <w:t>技术分</w:t>
            </w:r>
          </w:p>
          <w:p w:rsidR="00F4063E" w:rsidRPr="00F4063E" w:rsidRDefault="00F4063E" w:rsidP="00F4063E">
            <w:pPr>
              <w:tabs>
                <w:tab w:val="left" w:pos="0"/>
              </w:tabs>
              <w:adjustRightInd w:val="0"/>
              <w:snapToGrid w:val="0"/>
              <w:spacing w:line="400" w:lineRule="exact"/>
              <w:jc w:val="center"/>
              <w:rPr>
                <w:rFonts w:ascii="宋体" w:hAnsi="宋体" w:cs="宋体"/>
                <w:kern w:val="0"/>
                <w:sz w:val="24"/>
              </w:rPr>
            </w:pPr>
            <w:r w:rsidRPr="00F4063E">
              <w:rPr>
                <w:rFonts w:ascii="宋体" w:hAnsi="宋体" w:cs="宋体" w:hint="eastAsia"/>
                <w:b/>
                <w:bCs/>
                <w:kern w:val="0"/>
                <w:sz w:val="24"/>
              </w:rPr>
              <w:t>（60分）</w:t>
            </w:r>
          </w:p>
        </w:tc>
        <w:tc>
          <w:tcPr>
            <w:tcW w:w="894" w:type="dxa"/>
            <w:vAlign w:val="center"/>
          </w:tcPr>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技术</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响应</w:t>
            </w:r>
          </w:p>
          <w:p w:rsidR="00F4063E" w:rsidRPr="00F4063E" w:rsidRDefault="004C7A19" w:rsidP="00F4063E">
            <w:pPr>
              <w:adjustRightInd w:val="0"/>
              <w:snapToGrid w:val="0"/>
              <w:spacing w:line="360" w:lineRule="exact"/>
              <w:contextualSpacing/>
              <w:jc w:val="center"/>
              <w:rPr>
                <w:rFonts w:ascii="仿宋" w:eastAsia="仿宋" w:hAnsi="仿宋" w:cs="仿宋"/>
                <w:bCs/>
                <w:kern w:val="0"/>
                <w:sz w:val="24"/>
              </w:rPr>
            </w:pPr>
            <w:r>
              <w:rPr>
                <w:rFonts w:ascii="仿宋" w:eastAsia="仿宋" w:hAnsi="仿宋" w:cs="仿宋" w:hint="eastAsia"/>
                <w:bCs/>
                <w:kern w:val="0"/>
                <w:sz w:val="24"/>
              </w:rPr>
              <w:t>1</w:t>
            </w:r>
            <w:r w:rsidR="00AD4C43">
              <w:rPr>
                <w:rFonts w:ascii="仿宋" w:eastAsia="仿宋" w:hAnsi="仿宋" w:cs="仿宋" w:hint="eastAsia"/>
                <w:bCs/>
                <w:kern w:val="0"/>
                <w:sz w:val="24"/>
              </w:rPr>
              <w:t>8</w:t>
            </w:r>
            <w:r w:rsidR="00F4063E" w:rsidRPr="00F4063E">
              <w:rPr>
                <w:rFonts w:ascii="仿宋" w:eastAsia="仿宋" w:hAnsi="仿宋" w:cs="仿宋" w:hint="eastAsia"/>
                <w:bCs/>
                <w:kern w:val="0"/>
                <w:sz w:val="24"/>
              </w:rPr>
              <w:t>分</w:t>
            </w:r>
          </w:p>
          <w:p w:rsidR="00F4063E" w:rsidRPr="00F4063E" w:rsidRDefault="00F4063E" w:rsidP="00F4063E">
            <w:pPr>
              <w:tabs>
                <w:tab w:val="left" w:pos="5129"/>
              </w:tabs>
              <w:spacing w:line="360" w:lineRule="exact"/>
              <w:contextualSpacing/>
              <w:rPr>
                <w:rFonts w:ascii="仿宋" w:eastAsia="仿宋" w:hAnsi="仿宋" w:cs="仿宋"/>
                <w:bCs/>
                <w:kern w:val="0"/>
                <w:sz w:val="24"/>
              </w:rPr>
            </w:pP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根据投标人所投产品技术参数与招标文件第三部分采购需求二、技术要求（服务要求）中“1.主要性能指标”的响应情况进行评议，完全满足的得</w:t>
            </w:r>
            <w:r w:rsidR="004C7A19">
              <w:rPr>
                <w:rFonts w:ascii="仿宋" w:eastAsia="仿宋" w:hAnsi="仿宋" w:cs="仿宋" w:hint="eastAsia"/>
                <w:bCs/>
                <w:kern w:val="0"/>
                <w:sz w:val="24"/>
              </w:rPr>
              <w:t>1</w:t>
            </w:r>
            <w:r w:rsidR="00AD4C43">
              <w:rPr>
                <w:rFonts w:ascii="仿宋" w:eastAsia="仿宋" w:hAnsi="仿宋" w:cs="仿宋" w:hint="eastAsia"/>
                <w:bCs/>
                <w:kern w:val="0"/>
                <w:sz w:val="24"/>
              </w:rPr>
              <w:t>8</w:t>
            </w:r>
            <w:r w:rsidRPr="00F4063E">
              <w:rPr>
                <w:rFonts w:ascii="仿宋" w:eastAsia="仿宋" w:hAnsi="仿宋" w:cs="仿宋" w:hint="eastAsia"/>
                <w:bCs/>
                <w:kern w:val="0"/>
                <w:sz w:val="24"/>
              </w:rPr>
              <w:t>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（1）“▲”条款不允许低于招标需求（负偏离），低于招标需求（负偏离）作无效标处理；</w:t>
            </w:r>
          </w:p>
          <w:p w:rsidR="00F4063E" w:rsidRPr="00F4063E" w:rsidRDefault="00F4063E" w:rsidP="00931467">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（2）</w:t>
            </w:r>
            <w:r w:rsidR="00931467" w:rsidRPr="00793614">
              <w:rPr>
                <w:rFonts w:ascii="仿宋" w:eastAsia="仿宋" w:hAnsi="仿宋" w:cs="仿宋" w:hint="eastAsia"/>
                <w:bCs/>
                <w:kern w:val="0"/>
                <w:sz w:val="24"/>
              </w:rPr>
              <w:t>“★”条款每负偏离一项扣2分，</w:t>
            </w:r>
            <w:r w:rsidRPr="00F4063E">
              <w:rPr>
                <w:rFonts w:ascii="仿宋" w:eastAsia="仿宋" w:hAnsi="仿宋" w:cs="仿宋" w:hint="eastAsia"/>
                <w:bCs/>
                <w:kern w:val="0"/>
                <w:sz w:val="24"/>
              </w:rPr>
              <w:t>除“</w:t>
            </w:r>
            <w:r w:rsidR="00931467">
              <w:rPr>
                <w:rFonts w:ascii="仿宋" w:eastAsia="仿宋" w:hAnsi="仿宋" w:cs="仿宋" w:hint="eastAsia"/>
                <w:bCs/>
                <w:kern w:val="0"/>
                <w:sz w:val="24"/>
              </w:rPr>
              <w:t>★</w:t>
            </w:r>
            <w:r w:rsidRPr="00F4063E">
              <w:rPr>
                <w:rFonts w:ascii="仿宋" w:eastAsia="仿宋" w:hAnsi="仿宋" w:cs="仿宋" w:hint="eastAsia"/>
                <w:bCs/>
                <w:kern w:val="0"/>
                <w:sz w:val="24"/>
              </w:rPr>
              <w:t>”条款以外的其他未作标记的一般条款，低于招标需求（负偏离）的或未做出明确响应的每项扣</w:t>
            </w:r>
            <w:r w:rsidR="00931467">
              <w:rPr>
                <w:rFonts w:ascii="仿宋" w:eastAsia="仿宋" w:hAnsi="仿宋" w:cs="仿宋" w:hint="eastAsia"/>
                <w:bCs/>
                <w:kern w:val="0"/>
                <w:sz w:val="24"/>
              </w:rPr>
              <w:t>1</w:t>
            </w:r>
            <w:r w:rsidRPr="00F4063E">
              <w:rPr>
                <w:rFonts w:ascii="仿宋" w:eastAsia="仿宋" w:hAnsi="仿宋" w:cs="仿宋" w:hint="eastAsia"/>
                <w:bCs/>
                <w:kern w:val="0"/>
                <w:sz w:val="24"/>
              </w:rPr>
              <w:t>分，</w:t>
            </w:r>
            <w:r w:rsidR="00931467" w:rsidRPr="00793614">
              <w:rPr>
                <w:rFonts w:ascii="仿宋" w:eastAsia="仿宋" w:hAnsi="仿宋" w:cs="仿宋" w:hint="eastAsia"/>
                <w:bCs/>
                <w:kern w:val="0"/>
                <w:sz w:val="24"/>
              </w:rPr>
              <w:t>扣完为止</w:t>
            </w:r>
            <w:r w:rsidRPr="00793614">
              <w:rPr>
                <w:rFonts w:ascii="仿宋" w:eastAsia="仿宋" w:hAnsi="仿宋" w:cs="仿宋" w:hint="eastAsia"/>
                <w:bCs/>
                <w:kern w:val="0"/>
                <w:sz w:val="24"/>
              </w:rPr>
              <w:t>。</w:t>
            </w:r>
          </w:p>
        </w:tc>
        <w:tc>
          <w:tcPr>
            <w:tcW w:w="730" w:type="dxa"/>
            <w:vAlign w:val="center"/>
          </w:tcPr>
          <w:p w:rsidR="00F4063E" w:rsidRPr="00F4063E" w:rsidRDefault="00F4063E" w:rsidP="00F4063E">
            <w:pPr>
              <w:tabs>
                <w:tab w:val="left" w:pos="5129"/>
              </w:tabs>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客观评审</w:t>
            </w:r>
          </w:p>
        </w:tc>
      </w:tr>
      <w:tr w:rsidR="00F4063E" w:rsidRPr="00F4063E" w:rsidTr="00A252E7">
        <w:trPr>
          <w:trHeight w:val="1311"/>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供货</w:t>
            </w:r>
          </w:p>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方案</w:t>
            </w:r>
          </w:p>
          <w:p w:rsidR="00F4063E" w:rsidRPr="00F4063E" w:rsidRDefault="00F4063E" w:rsidP="00F852E5">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3分</w:t>
            </w:r>
          </w:p>
        </w:tc>
        <w:tc>
          <w:tcPr>
            <w:tcW w:w="7800" w:type="dxa"/>
            <w:vAlign w:val="center"/>
          </w:tcPr>
          <w:p w:rsidR="00F4063E" w:rsidRPr="00F4063E" w:rsidRDefault="00F4063E" w:rsidP="00F4063E">
            <w:pPr>
              <w:tabs>
                <w:tab w:val="left" w:pos="4469"/>
              </w:tabs>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根据投标人提供的投标产品的供货方案（包括但不限于制造/采购过程，交货时间安排，交货保障方案，交货时的包装、运输方案）进行评议：</w:t>
            </w:r>
          </w:p>
          <w:p w:rsidR="00F4063E" w:rsidRPr="00F4063E" w:rsidRDefault="00F4063E" w:rsidP="00F4063E">
            <w:pPr>
              <w:tabs>
                <w:tab w:val="left" w:pos="4469"/>
              </w:tabs>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供货方案包括上述所有内容且详细的，时间进度安排紧凑，能保证按期交货的得3分；</w:t>
            </w:r>
          </w:p>
          <w:p w:rsidR="00F4063E" w:rsidRPr="00F4063E" w:rsidRDefault="00F4063E" w:rsidP="00F4063E">
            <w:pPr>
              <w:tabs>
                <w:tab w:val="left" w:pos="4469"/>
              </w:tabs>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供货方案在上述要求的基础上有1-2项缺项，或时间节点安排不紧凑，但尚不影响项目履约的得2分；</w:t>
            </w:r>
          </w:p>
          <w:p w:rsidR="00F4063E" w:rsidRPr="00F4063E" w:rsidRDefault="00F4063E" w:rsidP="00F4063E">
            <w:pPr>
              <w:tabs>
                <w:tab w:val="left" w:pos="4469"/>
              </w:tabs>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供货方案在上述要求的基础上有3项及以上缺项，或时间进度安排拖沓，会影响项目履约的得1分；</w:t>
            </w:r>
          </w:p>
          <w:p w:rsidR="00F4063E" w:rsidRPr="00F4063E" w:rsidRDefault="00F4063E" w:rsidP="00F4063E">
            <w:pPr>
              <w:tabs>
                <w:tab w:val="left" w:pos="4469"/>
              </w:tabs>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未提供供货方案的不得分。</w:t>
            </w:r>
          </w:p>
        </w:tc>
        <w:tc>
          <w:tcPr>
            <w:tcW w:w="730" w:type="dxa"/>
            <w:vAlign w:val="center"/>
          </w:tcPr>
          <w:p w:rsidR="00F4063E" w:rsidRPr="00F4063E" w:rsidRDefault="00F4063E"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AD4C43" w:rsidRPr="00F4063E" w:rsidTr="00A252E7">
        <w:trPr>
          <w:trHeight w:val="90"/>
          <w:jc w:val="center"/>
        </w:trPr>
        <w:tc>
          <w:tcPr>
            <w:tcW w:w="835" w:type="dxa"/>
            <w:vMerge/>
            <w:vAlign w:val="center"/>
          </w:tcPr>
          <w:p w:rsidR="00AD4C43" w:rsidRPr="00F4063E" w:rsidRDefault="00AD4C43" w:rsidP="00F4063E">
            <w:pPr>
              <w:tabs>
                <w:tab w:val="left" w:pos="0"/>
              </w:tabs>
              <w:adjustRightInd w:val="0"/>
              <w:snapToGrid w:val="0"/>
              <w:spacing w:line="400" w:lineRule="exact"/>
              <w:rPr>
                <w:rFonts w:ascii="宋体" w:hAnsi="宋体" w:cs="宋体"/>
                <w:kern w:val="0"/>
                <w:sz w:val="24"/>
              </w:rPr>
            </w:pPr>
          </w:p>
        </w:tc>
        <w:tc>
          <w:tcPr>
            <w:tcW w:w="894" w:type="dxa"/>
            <w:vMerge w:val="restart"/>
            <w:vAlign w:val="center"/>
          </w:tcPr>
          <w:p w:rsidR="00AD4C43" w:rsidRPr="00793614" w:rsidRDefault="008D6FCA" w:rsidP="00F4063E">
            <w:pPr>
              <w:adjustRightInd w:val="0"/>
              <w:snapToGrid w:val="0"/>
              <w:spacing w:line="360" w:lineRule="exact"/>
              <w:contextualSpacing/>
              <w:jc w:val="center"/>
              <w:rPr>
                <w:rFonts w:ascii="仿宋" w:eastAsia="仿宋" w:hAnsi="仿宋" w:cs="仿宋"/>
                <w:bCs/>
                <w:kern w:val="0"/>
                <w:sz w:val="24"/>
              </w:rPr>
            </w:pPr>
            <w:r w:rsidRPr="00793614">
              <w:rPr>
                <w:rFonts w:ascii="仿宋" w:eastAsia="仿宋" w:hAnsi="仿宋" w:cs="仿宋" w:hint="eastAsia"/>
                <w:bCs/>
                <w:kern w:val="0"/>
                <w:sz w:val="24"/>
              </w:rPr>
              <w:t>核心</w:t>
            </w:r>
            <w:r w:rsidR="00AD4C43" w:rsidRPr="00793614">
              <w:rPr>
                <w:rFonts w:ascii="仿宋" w:eastAsia="仿宋" w:hAnsi="仿宋" w:cs="仿宋" w:hint="eastAsia"/>
                <w:bCs/>
                <w:kern w:val="0"/>
                <w:sz w:val="24"/>
              </w:rPr>
              <w:t>产品</w:t>
            </w:r>
          </w:p>
          <w:p w:rsidR="00AD4C43" w:rsidRPr="00793614" w:rsidRDefault="00AD4C43" w:rsidP="000D66FF">
            <w:pPr>
              <w:adjustRightInd w:val="0"/>
              <w:snapToGrid w:val="0"/>
              <w:spacing w:line="360" w:lineRule="exact"/>
              <w:contextualSpacing/>
              <w:jc w:val="center"/>
              <w:rPr>
                <w:rFonts w:ascii="仿宋" w:eastAsia="仿宋" w:hAnsi="仿宋" w:cs="仿宋"/>
                <w:bCs/>
                <w:kern w:val="0"/>
                <w:sz w:val="24"/>
              </w:rPr>
            </w:pPr>
            <w:r w:rsidRPr="00793614">
              <w:rPr>
                <w:rFonts w:ascii="仿宋" w:eastAsia="仿宋" w:hAnsi="仿宋" w:cs="仿宋" w:hint="eastAsia"/>
                <w:bCs/>
                <w:kern w:val="0"/>
                <w:sz w:val="24"/>
              </w:rPr>
              <w:t>性能</w:t>
            </w:r>
          </w:p>
          <w:p w:rsidR="00AD4C43" w:rsidRPr="00793614" w:rsidRDefault="00AD4C43" w:rsidP="000D66FF">
            <w:pPr>
              <w:adjustRightInd w:val="0"/>
              <w:snapToGrid w:val="0"/>
              <w:spacing w:line="360" w:lineRule="exact"/>
              <w:contextualSpacing/>
              <w:jc w:val="center"/>
            </w:pPr>
            <w:r w:rsidRPr="00793614">
              <w:rPr>
                <w:rFonts w:ascii="仿宋" w:eastAsia="仿宋" w:hAnsi="仿宋" w:cs="仿宋" w:hint="eastAsia"/>
                <w:bCs/>
                <w:kern w:val="0"/>
                <w:sz w:val="24"/>
              </w:rPr>
              <w:t>6分</w:t>
            </w:r>
          </w:p>
        </w:tc>
        <w:tc>
          <w:tcPr>
            <w:tcW w:w="7800" w:type="dxa"/>
            <w:vAlign w:val="center"/>
          </w:tcPr>
          <w:p w:rsidR="00AD4C43" w:rsidRPr="00793614" w:rsidRDefault="00AD4C43" w:rsidP="00635A68">
            <w:pPr>
              <w:autoSpaceDE w:val="0"/>
              <w:autoSpaceDN w:val="0"/>
              <w:adjustRightInd w:val="0"/>
              <w:snapToGrid w:val="0"/>
              <w:spacing w:line="360" w:lineRule="exact"/>
              <w:contextualSpacing/>
              <w:rPr>
                <w:rFonts w:ascii="仿宋" w:eastAsia="仿宋" w:hAnsi="仿宋" w:cs="仿宋"/>
                <w:bCs/>
                <w:kern w:val="0"/>
                <w:sz w:val="24"/>
              </w:rPr>
            </w:pPr>
            <w:r w:rsidRPr="00793614">
              <w:rPr>
                <w:rFonts w:ascii="仿宋" w:eastAsia="仿宋" w:hAnsi="仿宋" w:cs="仿宋" w:hint="eastAsia"/>
                <w:bCs/>
                <w:kern w:val="0"/>
                <w:sz w:val="24"/>
              </w:rPr>
              <w:t>评标委员会对投标</w:t>
            </w:r>
            <w:r w:rsidR="00931467" w:rsidRPr="00793614">
              <w:rPr>
                <w:rFonts w:ascii="仿宋" w:eastAsia="仿宋" w:hAnsi="仿宋" w:cs="仿宋" w:hint="eastAsia"/>
                <w:bCs/>
                <w:kern w:val="0"/>
                <w:sz w:val="24"/>
              </w:rPr>
              <w:t>核心</w:t>
            </w:r>
            <w:r w:rsidRPr="00793614">
              <w:rPr>
                <w:rFonts w:ascii="仿宋" w:eastAsia="仿宋" w:hAnsi="仿宋" w:cs="仿宋" w:hint="eastAsia"/>
                <w:bCs/>
                <w:kern w:val="0"/>
                <w:sz w:val="24"/>
              </w:rPr>
              <w:t>产品技术性能的综合评议：</w:t>
            </w:r>
          </w:p>
          <w:p w:rsidR="00AD4C43" w:rsidRPr="00793614" w:rsidRDefault="00AD4C43" w:rsidP="000D66FF">
            <w:pPr>
              <w:autoSpaceDE w:val="0"/>
              <w:autoSpaceDN w:val="0"/>
              <w:adjustRightInd w:val="0"/>
              <w:snapToGrid w:val="0"/>
              <w:spacing w:line="360" w:lineRule="exact"/>
              <w:contextualSpacing/>
              <w:rPr>
                <w:rFonts w:ascii="仿宋" w:eastAsia="仿宋" w:hAnsi="仿宋" w:cs="仿宋"/>
                <w:bCs/>
                <w:kern w:val="0"/>
                <w:sz w:val="24"/>
              </w:rPr>
            </w:pPr>
            <w:r w:rsidRPr="00793614">
              <w:rPr>
                <w:rFonts w:ascii="仿宋" w:eastAsia="仿宋" w:hAnsi="仿宋" w:cs="仿宋" w:hint="eastAsia"/>
                <w:bCs/>
                <w:kern w:val="0"/>
                <w:sz w:val="24"/>
              </w:rPr>
              <w:t>投标产品的技术性能稳定可靠、为同系列产品中的中高端机型得3分；</w:t>
            </w:r>
          </w:p>
          <w:p w:rsidR="00AD4C43" w:rsidRPr="00793614" w:rsidRDefault="00AD4C43" w:rsidP="000D66FF">
            <w:pPr>
              <w:autoSpaceDE w:val="0"/>
              <w:autoSpaceDN w:val="0"/>
              <w:adjustRightInd w:val="0"/>
              <w:snapToGrid w:val="0"/>
              <w:spacing w:line="360" w:lineRule="exact"/>
              <w:contextualSpacing/>
              <w:rPr>
                <w:rFonts w:ascii="仿宋" w:eastAsia="仿宋" w:hAnsi="仿宋" w:cs="仿宋"/>
                <w:bCs/>
                <w:kern w:val="0"/>
                <w:sz w:val="24"/>
              </w:rPr>
            </w:pPr>
            <w:r w:rsidRPr="00793614">
              <w:rPr>
                <w:rFonts w:ascii="仿宋" w:eastAsia="仿宋" w:hAnsi="仿宋" w:cs="仿宋" w:hint="eastAsia"/>
                <w:bCs/>
                <w:kern w:val="0"/>
                <w:sz w:val="24"/>
              </w:rPr>
              <w:t>投标产品的技术性能比较稳定可靠、为同系列产品中的中档机型得2分；投标产品性能不稳定、为同系列产品中的低端机型、或面临更新淘汰风险的得1分。</w:t>
            </w:r>
          </w:p>
        </w:tc>
        <w:tc>
          <w:tcPr>
            <w:tcW w:w="730" w:type="dxa"/>
            <w:vAlign w:val="center"/>
          </w:tcPr>
          <w:p w:rsidR="00AD4C43" w:rsidRPr="00931467" w:rsidRDefault="00AD4C43" w:rsidP="00F4063E">
            <w:pPr>
              <w:adjustRightInd w:val="0"/>
              <w:snapToGrid w:val="0"/>
              <w:spacing w:line="360" w:lineRule="exact"/>
              <w:contextualSpacing/>
              <w:rPr>
                <w:rFonts w:ascii="仿宋" w:eastAsia="仿宋" w:hAnsi="仿宋" w:cs="仿宋"/>
                <w:b/>
                <w:bCs/>
                <w:kern w:val="0"/>
                <w:sz w:val="24"/>
              </w:rPr>
            </w:pPr>
            <w:r w:rsidRPr="00931467">
              <w:rPr>
                <w:rFonts w:ascii="仿宋" w:eastAsia="仿宋" w:hAnsi="仿宋" w:cs="仿宋" w:hint="eastAsia"/>
                <w:b/>
                <w:bCs/>
                <w:kern w:val="0"/>
                <w:sz w:val="24"/>
              </w:rPr>
              <w:t>主观评审</w:t>
            </w:r>
          </w:p>
        </w:tc>
      </w:tr>
      <w:tr w:rsidR="00AD4C43" w:rsidRPr="00F4063E" w:rsidTr="00A252E7">
        <w:trPr>
          <w:trHeight w:val="90"/>
          <w:jc w:val="center"/>
        </w:trPr>
        <w:tc>
          <w:tcPr>
            <w:tcW w:w="835" w:type="dxa"/>
            <w:vMerge/>
            <w:vAlign w:val="center"/>
          </w:tcPr>
          <w:p w:rsidR="00AD4C43" w:rsidRPr="00F4063E" w:rsidRDefault="00AD4C43" w:rsidP="00F4063E">
            <w:pPr>
              <w:tabs>
                <w:tab w:val="left" w:pos="0"/>
              </w:tabs>
              <w:adjustRightInd w:val="0"/>
              <w:snapToGrid w:val="0"/>
              <w:spacing w:line="400" w:lineRule="exact"/>
              <w:rPr>
                <w:rFonts w:ascii="宋体" w:hAnsi="宋体" w:cs="宋体"/>
                <w:kern w:val="0"/>
                <w:sz w:val="24"/>
              </w:rPr>
            </w:pPr>
          </w:p>
        </w:tc>
        <w:tc>
          <w:tcPr>
            <w:tcW w:w="894" w:type="dxa"/>
            <w:vMerge/>
            <w:vAlign w:val="center"/>
          </w:tcPr>
          <w:p w:rsidR="00AD4C43" w:rsidRPr="00793614" w:rsidRDefault="00AD4C43" w:rsidP="00F4063E">
            <w:pPr>
              <w:adjustRightInd w:val="0"/>
              <w:snapToGrid w:val="0"/>
              <w:spacing w:line="360" w:lineRule="exact"/>
              <w:contextualSpacing/>
              <w:jc w:val="center"/>
              <w:rPr>
                <w:rFonts w:ascii="仿宋" w:eastAsia="仿宋" w:hAnsi="仿宋" w:cs="仿宋"/>
                <w:bCs/>
                <w:kern w:val="0"/>
                <w:sz w:val="24"/>
              </w:rPr>
            </w:pPr>
          </w:p>
        </w:tc>
        <w:tc>
          <w:tcPr>
            <w:tcW w:w="7800" w:type="dxa"/>
            <w:vAlign w:val="center"/>
          </w:tcPr>
          <w:p w:rsidR="00AD4C43" w:rsidRPr="00793614" w:rsidRDefault="00AD4C43" w:rsidP="00AD4C43">
            <w:pPr>
              <w:autoSpaceDE w:val="0"/>
              <w:autoSpaceDN w:val="0"/>
              <w:adjustRightInd w:val="0"/>
              <w:snapToGrid w:val="0"/>
              <w:spacing w:line="360" w:lineRule="exact"/>
              <w:contextualSpacing/>
              <w:rPr>
                <w:rFonts w:ascii="仿宋" w:eastAsia="仿宋" w:hAnsi="仿宋" w:cs="仿宋"/>
                <w:bCs/>
                <w:kern w:val="0"/>
                <w:sz w:val="24"/>
              </w:rPr>
            </w:pPr>
            <w:r w:rsidRPr="00793614">
              <w:rPr>
                <w:rFonts w:ascii="仿宋" w:eastAsia="仿宋" w:hAnsi="仿宋" w:cs="仿宋" w:hint="eastAsia"/>
                <w:bCs/>
                <w:kern w:val="0"/>
                <w:sz w:val="24"/>
              </w:rPr>
              <w:t>评标委员会对投标</w:t>
            </w:r>
            <w:r w:rsidR="00931467" w:rsidRPr="00793614">
              <w:rPr>
                <w:rFonts w:ascii="仿宋" w:eastAsia="仿宋" w:hAnsi="仿宋" w:cs="仿宋" w:hint="eastAsia"/>
                <w:bCs/>
                <w:kern w:val="0"/>
                <w:sz w:val="24"/>
              </w:rPr>
              <w:t>核心</w:t>
            </w:r>
            <w:r w:rsidRPr="00793614">
              <w:rPr>
                <w:rFonts w:ascii="仿宋" w:eastAsia="仿宋" w:hAnsi="仿宋" w:cs="仿宋" w:hint="eastAsia"/>
                <w:bCs/>
                <w:kern w:val="0"/>
                <w:sz w:val="24"/>
              </w:rPr>
              <w:t>产品故障率、操作维修便捷性等的综合评议：</w:t>
            </w:r>
          </w:p>
          <w:p w:rsidR="00AD4C43" w:rsidRPr="00793614" w:rsidRDefault="00AD4C43" w:rsidP="00AD4C43">
            <w:pPr>
              <w:autoSpaceDE w:val="0"/>
              <w:autoSpaceDN w:val="0"/>
              <w:adjustRightInd w:val="0"/>
              <w:snapToGrid w:val="0"/>
              <w:spacing w:line="360" w:lineRule="exact"/>
              <w:contextualSpacing/>
              <w:rPr>
                <w:rFonts w:ascii="仿宋" w:eastAsia="仿宋" w:hAnsi="仿宋" w:cs="仿宋"/>
                <w:bCs/>
                <w:kern w:val="0"/>
                <w:sz w:val="24"/>
              </w:rPr>
            </w:pPr>
            <w:r w:rsidRPr="00793614">
              <w:rPr>
                <w:rFonts w:ascii="仿宋" w:eastAsia="仿宋" w:hAnsi="仿宋" w:cs="仿宋" w:hint="eastAsia"/>
                <w:bCs/>
                <w:kern w:val="0"/>
                <w:sz w:val="24"/>
              </w:rPr>
              <w:t>投标产品的故障率低、易于操作与维修、后期维护成本低得</w:t>
            </w:r>
            <w:r w:rsidR="0031210F" w:rsidRPr="00793614">
              <w:rPr>
                <w:rFonts w:ascii="仿宋" w:eastAsia="仿宋" w:hAnsi="仿宋" w:cs="仿宋" w:hint="eastAsia"/>
                <w:bCs/>
                <w:kern w:val="0"/>
                <w:sz w:val="24"/>
              </w:rPr>
              <w:t>3</w:t>
            </w:r>
            <w:r w:rsidRPr="00793614">
              <w:rPr>
                <w:rFonts w:ascii="仿宋" w:eastAsia="仿宋" w:hAnsi="仿宋" w:cs="仿宋" w:hint="eastAsia"/>
                <w:bCs/>
                <w:kern w:val="0"/>
                <w:sz w:val="24"/>
              </w:rPr>
              <w:t>分；</w:t>
            </w:r>
          </w:p>
          <w:p w:rsidR="00AD4C43" w:rsidRPr="00793614" w:rsidRDefault="00AD4C43" w:rsidP="00AD4C43">
            <w:pPr>
              <w:autoSpaceDE w:val="0"/>
              <w:autoSpaceDN w:val="0"/>
              <w:adjustRightInd w:val="0"/>
              <w:snapToGrid w:val="0"/>
              <w:spacing w:line="360" w:lineRule="exact"/>
              <w:contextualSpacing/>
              <w:rPr>
                <w:rFonts w:ascii="仿宋" w:eastAsia="仿宋" w:hAnsi="仿宋" w:cs="仿宋"/>
                <w:bCs/>
                <w:kern w:val="0"/>
                <w:sz w:val="24"/>
              </w:rPr>
            </w:pPr>
            <w:r w:rsidRPr="00793614">
              <w:rPr>
                <w:rFonts w:ascii="仿宋" w:eastAsia="仿宋" w:hAnsi="仿宋" w:cs="仿宋" w:hint="eastAsia"/>
                <w:bCs/>
                <w:kern w:val="0"/>
                <w:sz w:val="24"/>
              </w:rPr>
              <w:t>故障率在同类产品中居中、操作及维修较方便、后期维护成本尚属合理得2分；</w:t>
            </w:r>
          </w:p>
          <w:p w:rsidR="00AD4C43" w:rsidRPr="00793614" w:rsidRDefault="00AD4C43" w:rsidP="00AD4C43">
            <w:pPr>
              <w:autoSpaceDE w:val="0"/>
              <w:autoSpaceDN w:val="0"/>
              <w:adjustRightInd w:val="0"/>
              <w:snapToGrid w:val="0"/>
              <w:spacing w:line="360" w:lineRule="exact"/>
              <w:contextualSpacing/>
              <w:rPr>
                <w:rFonts w:ascii="仿宋" w:eastAsia="仿宋" w:hAnsi="仿宋" w:cs="仿宋"/>
                <w:bCs/>
                <w:kern w:val="0"/>
                <w:sz w:val="24"/>
              </w:rPr>
            </w:pPr>
            <w:r w:rsidRPr="00793614">
              <w:rPr>
                <w:rFonts w:ascii="仿宋" w:eastAsia="仿宋" w:hAnsi="仿宋" w:cs="仿宋" w:hint="eastAsia"/>
                <w:bCs/>
                <w:kern w:val="0"/>
                <w:sz w:val="24"/>
              </w:rPr>
              <w:t>故障率明显偏高、或操作使用维修困难、或维护成本偏高的得1分。</w:t>
            </w:r>
          </w:p>
        </w:tc>
        <w:tc>
          <w:tcPr>
            <w:tcW w:w="730" w:type="dxa"/>
            <w:vAlign w:val="center"/>
          </w:tcPr>
          <w:p w:rsidR="00AD4C43" w:rsidRPr="00931467" w:rsidRDefault="00AD4C43" w:rsidP="00F4063E">
            <w:pPr>
              <w:adjustRightInd w:val="0"/>
              <w:snapToGrid w:val="0"/>
              <w:spacing w:line="360" w:lineRule="exact"/>
              <w:contextualSpacing/>
              <w:rPr>
                <w:rFonts w:ascii="仿宋" w:eastAsia="仿宋" w:hAnsi="仿宋" w:cs="仿宋"/>
                <w:b/>
                <w:bCs/>
                <w:kern w:val="0"/>
                <w:sz w:val="24"/>
              </w:rPr>
            </w:pPr>
            <w:r w:rsidRPr="00931467">
              <w:rPr>
                <w:rFonts w:ascii="仿宋" w:eastAsia="仿宋" w:hAnsi="仿宋" w:cs="仿宋" w:hint="eastAsia"/>
                <w:b/>
                <w:bCs/>
                <w:kern w:val="0"/>
                <w:sz w:val="24"/>
              </w:rPr>
              <w:t>主观评审</w:t>
            </w:r>
          </w:p>
        </w:tc>
      </w:tr>
      <w:tr w:rsidR="00F4063E" w:rsidRPr="00F4063E" w:rsidTr="00A252E7">
        <w:trPr>
          <w:trHeight w:val="90"/>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安装</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方案</w:t>
            </w:r>
          </w:p>
          <w:p w:rsidR="00F4063E" w:rsidRPr="00F4063E" w:rsidRDefault="00F4063E" w:rsidP="00F852E5">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3分</w:t>
            </w:r>
          </w:p>
        </w:tc>
        <w:tc>
          <w:tcPr>
            <w:tcW w:w="7800" w:type="dxa"/>
            <w:vAlign w:val="center"/>
          </w:tcPr>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根据投标人提供的安装方案（包括但不限于对安装场地和环境的要求、安装标准、人员的安排、安装周期进度的规划）进行评议：</w:t>
            </w:r>
          </w:p>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安装方案包括上述所有内容且详细，对安装场地和环境要求非常了解，安装标准规范，安装人员安排充分，确保按期交付使用的得3分；</w:t>
            </w:r>
          </w:p>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安装方案在上述要求的基础上有1-2项缺项，或存在安装人员力量弱，或货物安装内容简单但尚不影响项目履约的得2分；</w:t>
            </w:r>
          </w:p>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安装方案在上述要求的基础上有3项及以上缺项，或安装人员安排不足、安装周期长，会影响项目履约的得1分；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未提供方案的不得分。</w:t>
            </w:r>
          </w:p>
        </w:tc>
        <w:tc>
          <w:tcPr>
            <w:tcW w:w="730" w:type="dxa"/>
            <w:vAlign w:val="center"/>
          </w:tcPr>
          <w:p w:rsidR="00F4063E" w:rsidRPr="00F4063E" w:rsidRDefault="00F4063E"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FD73F8">
        <w:trPr>
          <w:trHeight w:val="761"/>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调试</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方案</w:t>
            </w:r>
          </w:p>
          <w:p w:rsidR="00F4063E" w:rsidRPr="00F4063E" w:rsidRDefault="00F4063E" w:rsidP="00F852E5">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3分</w:t>
            </w:r>
          </w:p>
        </w:tc>
        <w:tc>
          <w:tcPr>
            <w:tcW w:w="7800" w:type="dxa"/>
            <w:vAlign w:val="center"/>
          </w:tcPr>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根据投标人提供的调试方案（包括但不限于调试进度安排，调试的步骤、措施，列举常见的问题及试运行问题的解决方案）进行评议：</w:t>
            </w:r>
          </w:p>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调试方案包括上述所有内容且详细，调试进度安排合理，调试有具体的步骤，调试人员安排充足，试运行问题的解决方案有效的得3分；</w:t>
            </w:r>
          </w:p>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调试方案在上述要求的基础上有1-2项缺项，或存在调试人员力量弱，或调试进度安排不紧凑但尚不影响项目履约的得2分；</w:t>
            </w:r>
          </w:p>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调试方案在上述要求的基础上有3项及以上缺项，或调试人员不足或调试周期长，会影响项目履约的得1分；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未提供方案的不得分。</w:t>
            </w:r>
          </w:p>
        </w:tc>
        <w:tc>
          <w:tcPr>
            <w:tcW w:w="730" w:type="dxa"/>
            <w:vAlign w:val="center"/>
          </w:tcPr>
          <w:p w:rsidR="00F4063E" w:rsidRPr="00F4063E" w:rsidRDefault="00F4063E" w:rsidP="00F4063E">
            <w:pPr>
              <w:tabs>
                <w:tab w:val="left" w:pos="5129"/>
              </w:tabs>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A252E7">
        <w:trPr>
          <w:trHeight w:val="1311"/>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验收</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方案</w:t>
            </w:r>
          </w:p>
          <w:p w:rsidR="00F4063E" w:rsidRPr="00F4063E" w:rsidRDefault="00F4063E" w:rsidP="00F852E5">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3分</w:t>
            </w: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根据投标人提供的验收方案【包括但不限于验收标准、验收大纲、验收流程（开箱验收、外观验收、空载运行验收、生产运行验收、文件资料验收、备品备件验收）、最终验收方案进行评议（3分）：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验收方案包括上述所有内容且详细的得3分；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验收方案在上述要求的基础上有1-2项缺项，但尚不影响项目履约的得2分；</w:t>
            </w:r>
          </w:p>
          <w:p w:rsidR="00F4063E" w:rsidRPr="00F4063E" w:rsidRDefault="00F4063E" w:rsidP="00F4063E">
            <w:pPr>
              <w:autoSpaceDE w:val="0"/>
              <w:autoSpaceDN w:val="0"/>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验收方案在上述要求的基础上有3项及以上缺项，会影响项目履约的得1分；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未提供方案的不得分。</w:t>
            </w:r>
          </w:p>
        </w:tc>
        <w:tc>
          <w:tcPr>
            <w:tcW w:w="730" w:type="dxa"/>
            <w:vAlign w:val="center"/>
          </w:tcPr>
          <w:p w:rsidR="00F4063E" w:rsidRPr="00F4063E" w:rsidRDefault="00F4063E" w:rsidP="00F4063E">
            <w:pPr>
              <w:tabs>
                <w:tab w:val="left" w:pos="5129"/>
              </w:tabs>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A252E7">
        <w:trPr>
          <w:trHeight w:val="90"/>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培训</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方案</w:t>
            </w:r>
          </w:p>
          <w:p w:rsidR="00F4063E" w:rsidRPr="00F4063E" w:rsidRDefault="00F4063E" w:rsidP="00F852E5">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3分</w:t>
            </w: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根据投标人提供的培训方案【包括但不限于培训计划、实现方式、培训人员、培训时间、培训内容(操作培训、维修培训）、培训地点】进行评议：</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培训方案包括上述所有内容且详细，培训师资力量强大，培训内容能够满足采购人需求，能快速有效的协助采购人掌握产品特性的得3分；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培训方案在上述要求的基础上有1-2项缺项，或存在培训师资力量弱，或培训内容简单等缺点但尚不影响履约，预计效果能满足采购人基本需求的得2分；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培训方案在上述要求的基础上有3项及以上缺项，或培训师资力量不足，会影响项目履约的得1分；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未提供方案的不得分。</w:t>
            </w:r>
          </w:p>
        </w:tc>
        <w:tc>
          <w:tcPr>
            <w:tcW w:w="730" w:type="dxa"/>
            <w:vAlign w:val="center"/>
          </w:tcPr>
          <w:p w:rsidR="00F4063E" w:rsidRPr="00F4063E" w:rsidRDefault="00F4063E" w:rsidP="00F4063E">
            <w:pPr>
              <w:tabs>
                <w:tab w:val="left" w:pos="5129"/>
              </w:tabs>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A252E7">
        <w:trPr>
          <w:trHeight w:val="90"/>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质量</w:t>
            </w:r>
          </w:p>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控制</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方案</w:t>
            </w:r>
          </w:p>
          <w:p w:rsidR="00F4063E" w:rsidRPr="00F4063E" w:rsidRDefault="00F4063E" w:rsidP="00F852E5">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3分</w:t>
            </w: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根据投标人提供的质量控制方案（包括但不限于质量管理制度、质量管理内容、质量保证措施）进行评议:</w:t>
            </w:r>
          </w:p>
          <w:p w:rsidR="00F4063E" w:rsidRPr="00F4063E" w:rsidRDefault="00F4063E" w:rsidP="00F4063E">
            <w:pPr>
              <w:widowControl/>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质量控制方案包括上述所有内容且详细的得3分；</w:t>
            </w:r>
          </w:p>
          <w:p w:rsidR="00F4063E" w:rsidRPr="00F4063E" w:rsidRDefault="00F4063E" w:rsidP="00F4063E">
            <w:pPr>
              <w:widowControl/>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质量控制方案在上述要求的基础上有缺项但尚不影响履约的得2分；</w:t>
            </w:r>
          </w:p>
          <w:p w:rsidR="00F4063E" w:rsidRPr="00F4063E" w:rsidRDefault="00F4063E" w:rsidP="00F4063E">
            <w:pPr>
              <w:widowControl/>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质量控制方案简单，会影响项目履约的得1分；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未提供方案的不得分。</w:t>
            </w:r>
          </w:p>
        </w:tc>
        <w:tc>
          <w:tcPr>
            <w:tcW w:w="730" w:type="dxa"/>
            <w:vAlign w:val="center"/>
          </w:tcPr>
          <w:p w:rsidR="00F4063E" w:rsidRPr="00F4063E" w:rsidRDefault="00F4063E" w:rsidP="00F4063E">
            <w:pPr>
              <w:tabs>
                <w:tab w:val="left" w:pos="5129"/>
              </w:tabs>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A252E7">
        <w:trPr>
          <w:trHeight w:val="478"/>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Merge w:val="restart"/>
            <w:vAlign w:val="center"/>
          </w:tcPr>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售后</w:t>
            </w:r>
          </w:p>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服务</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方案</w:t>
            </w:r>
          </w:p>
          <w:p w:rsidR="00F4063E" w:rsidRPr="00F4063E" w:rsidRDefault="004A76EE" w:rsidP="00FD73F8">
            <w:pPr>
              <w:adjustRightInd w:val="0"/>
              <w:snapToGrid w:val="0"/>
              <w:spacing w:line="360" w:lineRule="exact"/>
              <w:contextualSpacing/>
              <w:jc w:val="center"/>
              <w:rPr>
                <w:rFonts w:ascii="仿宋" w:eastAsia="仿宋" w:hAnsi="仿宋" w:cs="仿宋"/>
                <w:bCs/>
                <w:kern w:val="0"/>
                <w:sz w:val="24"/>
              </w:rPr>
            </w:pPr>
            <w:r>
              <w:rPr>
                <w:rFonts w:ascii="仿宋" w:eastAsia="仿宋" w:hAnsi="仿宋" w:cs="仿宋" w:hint="eastAsia"/>
                <w:bCs/>
                <w:kern w:val="0"/>
                <w:sz w:val="24"/>
              </w:rPr>
              <w:t>9</w:t>
            </w:r>
            <w:r w:rsidR="00F4063E" w:rsidRPr="00F4063E">
              <w:rPr>
                <w:rFonts w:ascii="仿宋" w:eastAsia="仿宋" w:hAnsi="仿宋" w:cs="仿宋" w:hint="eastAsia"/>
                <w:bCs/>
                <w:kern w:val="0"/>
                <w:sz w:val="24"/>
              </w:rPr>
              <w:t>分</w:t>
            </w: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根据投标人的售后服务方案（包括但不限于服务标准、服务响应时间、故障解决方案）进行评议：</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售后服务方案包括上述所有内容且详细，服务标准规范，服务响应时间迅速，列举常见问题故障解决方案的得3分；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售后服务方案在上述要求的基础上有缺项但尚不影响履约的得2分；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售后服务方案简单，会影响项目履约的得1分；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未提供方案的不得分。</w:t>
            </w:r>
          </w:p>
        </w:tc>
        <w:tc>
          <w:tcPr>
            <w:tcW w:w="730" w:type="dxa"/>
            <w:vAlign w:val="center"/>
          </w:tcPr>
          <w:p w:rsidR="00F4063E" w:rsidRPr="00F4063E" w:rsidRDefault="00F4063E"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A252E7">
        <w:trPr>
          <w:trHeight w:val="90"/>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Merge/>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根据投标人提供的质保期内和质保期外的维护保养方案进行评议：</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维护保养方案包括上述所有内容且详细，质保期外的保养方案同质保期内，每年提供1次及以上免费保养的得3分；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维护保养方案包括上述所有内容，质保期外的保养方案不同于质保期内，或质保期外的保养需收取费用，但尚不影响项目履约的得2分；</w:t>
            </w:r>
          </w:p>
          <w:p w:rsidR="00F4063E" w:rsidRPr="00F4063E" w:rsidRDefault="00F4063E" w:rsidP="00F4063E">
            <w:pPr>
              <w:widowControl/>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维护保养方案简单粗略，或时间周期安排长，会影响项目履约的得1分；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未提供方案的不得分。</w:t>
            </w:r>
          </w:p>
        </w:tc>
        <w:tc>
          <w:tcPr>
            <w:tcW w:w="730" w:type="dxa"/>
            <w:vAlign w:val="center"/>
          </w:tcPr>
          <w:p w:rsidR="00F4063E" w:rsidRPr="00F4063E" w:rsidRDefault="00F4063E"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A252E7">
        <w:trPr>
          <w:trHeight w:val="1311"/>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Merge/>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根据投标人的售后服务机构备品备件储备情况进行评议：</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备品备件储备量充足，能充分满足售后服务要求的得3分；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备品备件储备不足，但尚不影响售后服务要求的得2分；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备品备件储备量少，会影响售后服务要求的得1分；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 xml:space="preserve">无备品备件储备的不得分。 </w:t>
            </w:r>
          </w:p>
        </w:tc>
        <w:tc>
          <w:tcPr>
            <w:tcW w:w="730" w:type="dxa"/>
            <w:vAlign w:val="center"/>
          </w:tcPr>
          <w:p w:rsidR="00F4063E" w:rsidRPr="00F4063E" w:rsidRDefault="00F4063E"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4063E" w:rsidRPr="00F4063E" w:rsidTr="00A252E7">
        <w:trPr>
          <w:trHeight w:val="1311"/>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设备</w:t>
            </w:r>
          </w:p>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运行</w:t>
            </w:r>
          </w:p>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和</w:t>
            </w:r>
          </w:p>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维修</w:t>
            </w:r>
          </w:p>
          <w:p w:rsid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成本</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分析</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p>
        </w:tc>
        <w:tc>
          <w:tcPr>
            <w:tcW w:w="7800" w:type="dxa"/>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根据投标人提供的投标设备质保期满后的设备运行和维修成本分析进行评议：</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设备的配件、消耗品、易耗品的使用周期长，更换频率低，价格折扣优惠力度大，设备运行和维修成本低的得3分；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设备的配件、消耗品、易耗品的更换频率中档，或存在价格折扣优惠力度不大，设备运行和维修成本中档的得2分；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设备的配件、消耗品、易耗品更换频率高，设备运行和维修成本高的得1分；</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未提供设备运行和维修成本分析的不得分。</w:t>
            </w:r>
          </w:p>
        </w:tc>
        <w:tc>
          <w:tcPr>
            <w:tcW w:w="730" w:type="dxa"/>
            <w:vAlign w:val="center"/>
          </w:tcPr>
          <w:p w:rsidR="00F4063E" w:rsidRPr="00F4063E" w:rsidRDefault="00F4063E"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主观评审</w:t>
            </w:r>
          </w:p>
        </w:tc>
      </w:tr>
      <w:tr w:rsidR="00F21825" w:rsidRPr="00F4063E" w:rsidTr="00A252E7">
        <w:trPr>
          <w:trHeight w:val="90"/>
          <w:jc w:val="center"/>
        </w:trPr>
        <w:tc>
          <w:tcPr>
            <w:tcW w:w="835" w:type="dxa"/>
            <w:vMerge/>
            <w:vAlign w:val="center"/>
          </w:tcPr>
          <w:p w:rsidR="00F21825" w:rsidRPr="00F4063E" w:rsidRDefault="00F21825"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21825" w:rsidRDefault="00F21825" w:rsidP="00F4063E">
            <w:pPr>
              <w:adjustRightInd w:val="0"/>
              <w:snapToGrid w:val="0"/>
              <w:spacing w:line="360" w:lineRule="exact"/>
              <w:contextualSpacing/>
              <w:jc w:val="center"/>
              <w:rPr>
                <w:rFonts w:ascii="仿宋" w:eastAsia="仿宋" w:hAnsi="仿宋" w:cs="仿宋"/>
                <w:bCs/>
                <w:kern w:val="0"/>
                <w:sz w:val="24"/>
              </w:rPr>
            </w:pPr>
            <w:r>
              <w:rPr>
                <w:rFonts w:ascii="仿宋" w:eastAsia="仿宋" w:hAnsi="仿宋" w:cs="仿宋" w:hint="eastAsia"/>
                <w:bCs/>
                <w:kern w:val="0"/>
                <w:sz w:val="24"/>
              </w:rPr>
              <w:t>专利</w:t>
            </w:r>
          </w:p>
          <w:p w:rsidR="00F21825" w:rsidRDefault="00F21825" w:rsidP="00F21825">
            <w:pPr>
              <w:adjustRightInd w:val="0"/>
              <w:snapToGrid w:val="0"/>
              <w:spacing w:line="360" w:lineRule="exact"/>
              <w:contextualSpacing/>
              <w:jc w:val="center"/>
              <w:rPr>
                <w:rFonts w:ascii="仿宋" w:eastAsia="仿宋" w:hAnsi="仿宋" w:cs="仿宋"/>
                <w:bCs/>
                <w:kern w:val="0"/>
                <w:sz w:val="24"/>
              </w:rPr>
            </w:pPr>
            <w:r w:rsidRPr="00F21825">
              <w:rPr>
                <w:rFonts w:ascii="仿宋" w:eastAsia="仿宋" w:hAnsi="仿宋" w:cs="仿宋" w:hint="eastAsia"/>
                <w:bCs/>
                <w:kern w:val="0"/>
                <w:sz w:val="24"/>
              </w:rPr>
              <w:t>著作权</w:t>
            </w:r>
          </w:p>
          <w:p w:rsidR="00F21825" w:rsidRPr="00F21825" w:rsidRDefault="0073602C" w:rsidP="00FD73F8">
            <w:pPr>
              <w:pStyle w:val="Style3"/>
              <w:ind w:firstLineChars="0" w:firstLine="0"/>
              <w:jc w:val="center"/>
              <w:rPr>
                <w:rFonts w:ascii="仿宋" w:eastAsia="仿宋" w:hAnsi="仿宋" w:cs="仿宋"/>
                <w:bCs/>
                <w:kern w:val="0"/>
                <w:sz w:val="24"/>
              </w:rPr>
            </w:pPr>
            <w:r>
              <w:rPr>
                <w:rFonts w:ascii="仿宋" w:eastAsia="仿宋" w:hAnsi="仿宋" w:cs="仿宋" w:hint="eastAsia"/>
                <w:bCs/>
                <w:kern w:val="0"/>
                <w:sz w:val="24"/>
              </w:rPr>
              <w:t>1</w:t>
            </w:r>
            <w:r w:rsidR="00F21825" w:rsidRPr="00F21825">
              <w:rPr>
                <w:rFonts w:ascii="仿宋" w:eastAsia="仿宋" w:hAnsi="仿宋" w:cs="仿宋" w:hint="eastAsia"/>
                <w:bCs/>
                <w:kern w:val="0"/>
                <w:sz w:val="24"/>
              </w:rPr>
              <w:t>分</w:t>
            </w:r>
          </w:p>
        </w:tc>
        <w:tc>
          <w:tcPr>
            <w:tcW w:w="7800" w:type="dxa"/>
            <w:vAlign w:val="center"/>
          </w:tcPr>
          <w:p w:rsidR="00F21825" w:rsidRPr="00931467" w:rsidRDefault="00F21825" w:rsidP="00F21825">
            <w:pPr>
              <w:tabs>
                <w:tab w:val="left" w:pos="0"/>
              </w:tabs>
              <w:adjustRightInd w:val="0"/>
              <w:snapToGrid w:val="0"/>
              <w:spacing w:line="360" w:lineRule="exact"/>
              <w:contextualSpacing/>
              <w:rPr>
                <w:rFonts w:ascii="仿宋" w:eastAsia="仿宋" w:hAnsi="仿宋" w:cs="仿宋"/>
                <w:bCs/>
                <w:kern w:val="0"/>
                <w:sz w:val="24"/>
              </w:rPr>
            </w:pPr>
            <w:r w:rsidRPr="00931467">
              <w:rPr>
                <w:rFonts w:ascii="仿宋" w:eastAsia="仿宋" w:hAnsi="仿宋" w:cs="仿宋" w:hint="eastAsia"/>
                <w:bCs/>
                <w:kern w:val="0"/>
                <w:sz w:val="24"/>
              </w:rPr>
              <w:t>投标人具有与所投产品相关的新型专利</w:t>
            </w:r>
            <w:r w:rsidR="0073602C" w:rsidRPr="00931467">
              <w:rPr>
                <w:rFonts w:ascii="仿宋" w:eastAsia="仿宋" w:hAnsi="仿宋" w:cs="仿宋" w:hint="eastAsia"/>
                <w:bCs/>
                <w:kern w:val="0"/>
                <w:sz w:val="24"/>
              </w:rPr>
              <w:t>或相关的著作权</w:t>
            </w:r>
            <w:r w:rsidRPr="00931467">
              <w:rPr>
                <w:rFonts w:ascii="仿宋" w:eastAsia="仿宋" w:hAnsi="仿宋" w:cs="仿宋" w:hint="eastAsia"/>
                <w:bCs/>
                <w:kern w:val="0"/>
                <w:sz w:val="24"/>
              </w:rPr>
              <w:t>的，每个得0.5分，最高得1分；</w:t>
            </w:r>
          </w:p>
          <w:p w:rsidR="00F21825" w:rsidRPr="00F4063E" w:rsidRDefault="00F21825" w:rsidP="00F21825">
            <w:pPr>
              <w:tabs>
                <w:tab w:val="left" w:pos="0"/>
              </w:tabs>
              <w:adjustRightInd w:val="0"/>
              <w:snapToGrid w:val="0"/>
              <w:spacing w:line="360" w:lineRule="exact"/>
              <w:contextualSpacing/>
              <w:rPr>
                <w:rFonts w:ascii="仿宋" w:eastAsia="仿宋" w:hAnsi="仿宋" w:cs="仿宋"/>
                <w:bCs/>
                <w:kern w:val="0"/>
                <w:sz w:val="24"/>
              </w:rPr>
            </w:pPr>
            <w:r w:rsidRPr="00931467">
              <w:rPr>
                <w:rFonts w:ascii="仿宋" w:eastAsia="仿宋" w:hAnsi="仿宋" w:cs="仿宋" w:hint="eastAsia"/>
                <w:bCs/>
                <w:kern w:val="0"/>
                <w:sz w:val="24"/>
              </w:rPr>
              <w:t>注：投标文件中须提供相关证书复印件并加盖公章。</w:t>
            </w:r>
          </w:p>
        </w:tc>
        <w:tc>
          <w:tcPr>
            <w:tcW w:w="730" w:type="dxa"/>
            <w:vAlign w:val="center"/>
          </w:tcPr>
          <w:p w:rsidR="00F21825" w:rsidRPr="00F4063E" w:rsidRDefault="00F21825" w:rsidP="00F4063E">
            <w:pPr>
              <w:adjustRightInd w:val="0"/>
              <w:snapToGrid w:val="0"/>
              <w:spacing w:line="360" w:lineRule="exact"/>
              <w:contextualSpacing/>
              <w:rPr>
                <w:rFonts w:ascii="仿宋" w:eastAsia="仿宋" w:hAnsi="仿宋" w:cs="仿宋"/>
                <w:b/>
                <w:bCs/>
                <w:kern w:val="0"/>
                <w:sz w:val="24"/>
              </w:rPr>
            </w:pPr>
            <w:r w:rsidRPr="00F21825">
              <w:rPr>
                <w:rFonts w:ascii="仿宋" w:eastAsia="仿宋" w:hAnsi="仿宋" w:cs="仿宋" w:hint="eastAsia"/>
                <w:b/>
                <w:bCs/>
                <w:kern w:val="0"/>
                <w:sz w:val="24"/>
              </w:rPr>
              <w:t>客观评审</w:t>
            </w:r>
          </w:p>
        </w:tc>
      </w:tr>
      <w:tr w:rsidR="00F4063E" w:rsidRPr="00F4063E" w:rsidTr="00A252E7">
        <w:trPr>
          <w:trHeight w:val="90"/>
          <w:jc w:val="center"/>
        </w:trPr>
        <w:tc>
          <w:tcPr>
            <w:tcW w:w="835" w:type="dxa"/>
            <w:vMerge/>
            <w:vAlign w:val="center"/>
          </w:tcPr>
          <w:p w:rsidR="00F4063E" w:rsidRPr="00F4063E" w:rsidRDefault="00F4063E"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同类</w:t>
            </w:r>
          </w:p>
          <w:p w:rsidR="00F4063E" w:rsidRPr="00F4063E" w:rsidRDefault="00F4063E" w:rsidP="00F4063E">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业绩</w:t>
            </w:r>
          </w:p>
          <w:p w:rsidR="00F4063E" w:rsidRPr="00F4063E" w:rsidRDefault="00F4063E" w:rsidP="00FD73F8">
            <w:pPr>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4分</w:t>
            </w:r>
          </w:p>
        </w:tc>
        <w:tc>
          <w:tcPr>
            <w:tcW w:w="7800" w:type="dxa"/>
            <w:vAlign w:val="center"/>
          </w:tcPr>
          <w:p w:rsidR="00F4063E" w:rsidRPr="00F4063E" w:rsidRDefault="00F4063E" w:rsidP="00F4063E">
            <w:pPr>
              <w:tabs>
                <w:tab w:val="left" w:pos="0"/>
              </w:tabs>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根据投标人提供的自2019年1月1日（以合同签订时间为准）以来的同类产品供货业绩，每提供一份合同得1分，最高4分。</w:t>
            </w:r>
          </w:p>
          <w:p w:rsidR="00F4063E" w:rsidRPr="00F4063E" w:rsidRDefault="00F4063E" w:rsidP="00F4063E">
            <w:pPr>
              <w:widowControl/>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注：投标文件中须提供合同复印件并加盖公章。</w:t>
            </w:r>
          </w:p>
        </w:tc>
        <w:tc>
          <w:tcPr>
            <w:tcW w:w="730" w:type="dxa"/>
            <w:vAlign w:val="center"/>
          </w:tcPr>
          <w:p w:rsidR="00F4063E" w:rsidRPr="00F4063E" w:rsidRDefault="00F4063E"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客观评审</w:t>
            </w:r>
          </w:p>
        </w:tc>
      </w:tr>
      <w:tr w:rsidR="00D43835" w:rsidRPr="00F4063E" w:rsidTr="00A252E7">
        <w:trPr>
          <w:trHeight w:val="90"/>
          <w:jc w:val="center"/>
        </w:trPr>
        <w:tc>
          <w:tcPr>
            <w:tcW w:w="835" w:type="dxa"/>
            <w:vAlign w:val="center"/>
          </w:tcPr>
          <w:p w:rsidR="00D43835" w:rsidRPr="00F4063E" w:rsidRDefault="00D43835" w:rsidP="00F4063E">
            <w:pPr>
              <w:tabs>
                <w:tab w:val="left" w:pos="0"/>
              </w:tabs>
              <w:adjustRightInd w:val="0"/>
              <w:snapToGrid w:val="0"/>
              <w:spacing w:line="400" w:lineRule="exact"/>
              <w:rPr>
                <w:rFonts w:ascii="宋体" w:hAnsi="宋体" w:cs="宋体"/>
                <w:kern w:val="0"/>
                <w:sz w:val="24"/>
              </w:rPr>
            </w:pPr>
          </w:p>
        </w:tc>
        <w:tc>
          <w:tcPr>
            <w:tcW w:w="894" w:type="dxa"/>
            <w:vAlign w:val="center"/>
          </w:tcPr>
          <w:p w:rsidR="00D43835" w:rsidRPr="00D43835" w:rsidRDefault="00D43835" w:rsidP="00D43835">
            <w:pPr>
              <w:adjustRightInd w:val="0"/>
              <w:snapToGrid w:val="0"/>
              <w:spacing w:line="360" w:lineRule="exact"/>
              <w:contextualSpacing/>
              <w:jc w:val="center"/>
              <w:rPr>
                <w:rFonts w:ascii="仿宋" w:eastAsia="仿宋" w:hAnsi="仿宋" w:cs="仿宋"/>
                <w:bCs/>
                <w:kern w:val="0"/>
                <w:sz w:val="24"/>
              </w:rPr>
            </w:pPr>
            <w:r w:rsidRPr="00D43835">
              <w:rPr>
                <w:rFonts w:ascii="仿宋" w:eastAsia="仿宋" w:hAnsi="仿宋" w:cs="仿宋" w:hint="eastAsia"/>
                <w:bCs/>
                <w:kern w:val="0"/>
                <w:sz w:val="24"/>
              </w:rPr>
              <w:t>政策加分</w:t>
            </w:r>
          </w:p>
          <w:p w:rsidR="00D43835" w:rsidRPr="00F4063E" w:rsidRDefault="00D43835" w:rsidP="00D43835">
            <w:pPr>
              <w:adjustRightInd w:val="0"/>
              <w:snapToGrid w:val="0"/>
              <w:spacing w:line="360" w:lineRule="exact"/>
              <w:contextualSpacing/>
              <w:jc w:val="center"/>
              <w:rPr>
                <w:rFonts w:ascii="仿宋" w:eastAsia="仿宋" w:hAnsi="仿宋" w:cs="仿宋"/>
                <w:bCs/>
                <w:kern w:val="0"/>
                <w:sz w:val="24"/>
              </w:rPr>
            </w:pPr>
            <w:r w:rsidRPr="00D43835">
              <w:rPr>
                <w:rFonts w:ascii="仿宋" w:eastAsia="仿宋" w:hAnsi="仿宋" w:cs="仿宋" w:hint="eastAsia"/>
                <w:bCs/>
                <w:kern w:val="0"/>
                <w:sz w:val="24"/>
              </w:rPr>
              <w:t>1分</w:t>
            </w:r>
          </w:p>
        </w:tc>
        <w:tc>
          <w:tcPr>
            <w:tcW w:w="7800" w:type="dxa"/>
            <w:vAlign w:val="center"/>
          </w:tcPr>
          <w:p w:rsidR="00D43835" w:rsidRPr="00F4063E" w:rsidRDefault="00D43835" w:rsidP="00F4063E">
            <w:pPr>
              <w:tabs>
                <w:tab w:val="left" w:pos="0"/>
              </w:tabs>
              <w:adjustRightInd w:val="0"/>
              <w:snapToGrid w:val="0"/>
              <w:spacing w:line="360" w:lineRule="exact"/>
              <w:contextualSpacing/>
              <w:rPr>
                <w:rFonts w:ascii="仿宋" w:eastAsia="仿宋" w:hAnsi="仿宋" w:cs="仿宋"/>
                <w:bCs/>
                <w:kern w:val="0"/>
                <w:sz w:val="24"/>
              </w:rPr>
            </w:pPr>
            <w:r w:rsidRPr="00D43835">
              <w:rPr>
                <w:rFonts w:ascii="仿宋" w:eastAsia="仿宋" w:hAnsi="仿宋" w:cs="仿宋" w:hint="eastAsia"/>
                <w:bCs/>
                <w:kern w:val="0"/>
                <w:sz w:val="24"/>
              </w:rPr>
              <w:t>节能产品、环境标志产品政策性因素得分（1分）。投标产品如属于节能产品的得0.5分，投标产品属于环境标志产品的得0.5分。供应商须提供由国家确定的认证机构出具的、处于有效期之内的节能产品、环境标志产品认证证书，未按要求提供认证证书或认证证书与中国政府采购网（www.ccgp.gov.cn）节能产品、环境标志产品查询结果不相符的评标委员会将不予认可。</w:t>
            </w:r>
          </w:p>
        </w:tc>
        <w:tc>
          <w:tcPr>
            <w:tcW w:w="730" w:type="dxa"/>
            <w:vAlign w:val="center"/>
          </w:tcPr>
          <w:p w:rsidR="00D43835" w:rsidRPr="00F4063E" w:rsidRDefault="00D43835" w:rsidP="00F4063E">
            <w:pPr>
              <w:adjustRightInd w:val="0"/>
              <w:snapToGrid w:val="0"/>
              <w:spacing w:line="360" w:lineRule="exact"/>
              <w:contextualSpacing/>
              <w:rPr>
                <w:rFonts w:ascii="仿宋" w:eastAsia="仿宋" w:hAnsi="仿宋" w:cs="仿宋"/>
                <w:b/>
                <w:bCs/>
                <w:kern w:val="0"/>
                <w:sz w:val="24"/>
              </w:rPr>
            </w:pPr>
            <w:r w:rsidRPr="00F4063E">
              <w:rPr>
                <w:rFonts w:ascii="仿宋" w:eastAsia="仿宋" w:hAnsi="仿宋" w:cs="仿宋" w:hint="eastAsia"/>
                <w:b/>
                <w:bCs/>
                <w:kern w:val="0"/>
                <w:sz w:val="24"/>
              </w:rPr>
              <w:t>客观评审</w:t>
            </w:r>
          </w:p>
        </w:tc>
      </w:tr>
      <w:tr w:rsidR="00F4063E" w:rsidRPr="00F4063E" w:rsidTr="00A252E7">
        <w:trPr>
          <w:trHeight w:val="1319"/>
          <w:jc w:val="center"/>
        </w:trPr>
        <w:tc>
          <w:tcPr>
            <w:tcW w:w="835" w:type="dxa"/>
            <w:vAlign w:val="center"/>
          </w:tcPr>
          <w:p w:rsidR="00F4063E" w:rsidRPr="00F4063E" w:rsidRDefault="00F4063E" w:rsidP="00F4063E">
            <w:pPr>
              <w:tabs>
                <w:tab w:val="left" w:pos="0"/>
              </w:tabs>
              <w:adjustRightInd w:val="0"/>
              <w:snapToGrid w:val="0"/>
              <w:spacing w:line="400" w:lineRule="exact"/>
              <w:jc w:val="center"/>
              <w:rPr>
                <w:rFonts w:ascii="宋体" w:hAnsi="宋体" w:cs="宋体"/>
                <w:b/>
                <w:bCs/>
                <w:kern w:val="0"/>
                <w:sz w:val="24"/>
              </w:rPr>
            </w:pPr>
            <w:r w:rsidRPr="00F4063E">
              <w:rPr>
                <w:rFonts w:ascii="宋体" w:hAnsi="宋体" w:cs="宋体" w:hint="eastAsia"/>
                <w:b/>
                <w:bCs/>
                <w:kern w:val="0"/>
                <w:sz w:val="24"/>
              </w:rPr>
              <w:t>价格分</w:t>
            </w:r>
          </w:p>
          <w:p w:rsidR="00F4063E" w:rsidRPr="00F4063E" w:rsidRDefault="00F4063E" w:rsidP="00F4063E">
            <w:pPr>
              <w:tabs>
                <w:tab w:val="left" w:pos="0"/>
              </w:tabs>
              <w:adjustRightInd w:val="0"/>
              <w:snapToGrid w:val="0"/>
              <w:spacing w:line="400" w:lineRule="exact"/>
              <w:jc w:val="center"/>
              <w:rPr>
                <w:rFonts w:ascii="宋体" w:hAnsi="宋体" w:cs="宋体"/>
                <w:b/>
                <w:bCs/>
                <w:kern w:val="0"/>
                <w:sz w:val="24"/>
              </w:rPr>
            </w:pPr>
            <w:r w:rsidRPr="00F4063E">
              <w:rPr>
                <w:rFonts w:ascii="宋体" w:hAnsi="宋体" w:cs="宋体" w:hint="eastAsia"/>
                <w:b/>
                <w:bCs/>
                <w:kern w:val="0"/>
                <w:sz w:val="24"/>
              </w:rPr>
              <w:t>（40分）</w:t>
            </w:r>
          </w:p>
        </w:tc>
        <w:tc>
          <w:tcPr>
            <w:tcW w:w="8694" w:type="dxa"/>
            <w:gridSpan w:val="2"/>
            <w:vAlign w:val="center"/>
          </w:tcPr>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参与评审的价格=投标报价</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满足招标文件要求且最低的参与评审的价格为评标基准价，其价格分为满分40分。其他投标人的价格分统一按照下列公式计算：</w:t>
            </w:r>
          </w:p>
          <w:p w:rsidR="00F4063E" w:rsidRPr="00F4063E" w:rsidRDefault="00F4063E" w:rsidP="00F4063E">
            <w:pPr>
              <w:adjustRightInd w:val="0"/>
              <w:snapToGrid w:val="0"/>
              <w:spacing w:line="360" w:lineRule="exact"/>
              <w:contextualSpacing/>
              <w:rPr>
                <w:rFonts w:ascii="仿宋" w:eastAsia="仿宋" w:hAnsi="仿宋" w:cs="仿宋"/>
                <w:bCs/>
                <w:kern w:val="0"/>
                <w:sz w:val="24"/>
              </w:rPr>
            </w:pPr>
            <w:r w:rsidRPr="00F4063E">
              <w:rPr>
                <w:rFonts w:ascii="仿宋" w:eastAsia="仿宋" w:hAnsi="仿宋" w:cs="仿宋" w:hint="eastAsia"/>
                <w:bCs/>
                <w:kern w:val="0"/>
                <w:sz w:val="24"/>
              </w:rPr>
              <w:t>价格分=(评标基准价／参与评审的价格)×40%×100</w:t>
            </w:r>
          </w:p>
        </w:tc>
        <w:tc>
          <w:tcPr>
            <w:tcW w:w="730" w:type="dxa"/>
            <w:vAlign w:val="center"/>
          </w:tcPr>
          <w:p w:rsidR="00F4063E" w:rsidRPr="00F4063E" w:rsidRDefault="00F4063E" w:rsidP="00F4063E">
            <w:pPr>
              <w:tabs>
                <w:tab w:val="left" w:pos="0"/>
              </w:tabs>
              <w:adjustRightInd w:val="0"/>
              <w:snapToGrid w:val="0"/>
              <w:spacing w:line="360" w:lineRule="exact"/>
              <w:contextualSpacing/>
              <w:jc w:val="center"/>
              <w:rPr>
                <w:rFonts w:ascii="仿宋" w:eastAsia="仿宋" w:hAnsi="仿宋" w:cs="仿宋"/>
                <w:bCs/>
                <w:kern w:val="0"/>
                <w:sz w:val="24"/>
              </w:rPr>
            </w:pPr>
            <w:r w:rsidRPr="00F4063E">
              <w:rPr>
                <w:rFonts w:ascii="仿宋" w:eastAsia="仿宋" w:hAnsi="仿宋" w:cs="仿宋" w:hint="eastAsia"/>
                <w:bCs/>
                <w:kern w:val="0"/>
                <w:sz w:val="24"/>
              </w:rPr>
              <w:t>客观评审</w:t>
            </w:r>
          </w:p>
        </w:tc>
      </w:tr>
    </w:tbl>
    <w:p w:rsidR="00A252E7" w:rsidRPr="00F852E5" w:rsidRDefault="000257A6" w:rsidP="00F852E5">
      <w:pPr>
        <w:adjustRightInd w:val="0"/>
        <w:snapToGrid w:val="0"/>
        <w:spacing w:line="280" w:lineRule="exact"/>
        <w:contextualSpacing/>
        <w:rPr>
          <w:rFonts w:ascii="仿宋" w:eastAsia="仿宋" w:hAnsi="仿宋" w:cs="仿宋"/>
          <w:bCs/>
          <w:kern w:val="0"/>
          <w:sz w:val="24"/>
        </w:rPr>
      </w:pPr>
      <w:r w:rsidRPr="00F852E5">
        <w:rPr>
          <w:rFonts w:ascii="仿宋" w:eastAsia="仿宋" w:hAnsi="仿宋" w:cs="仿宋" w:hint="eastAsia"/>
          <w:b/>
          <w:bCs/>
          <w:kern w:val="0"/>
          <w:sz w:val="24"/>
        </w:rPr>
        <w:t>备注：</w:t>
      </w:r>
      <w:r w:rsidRPr="00F852E5">
        <w:rPr>
          <w:rFonts w:ascii="仿宋" w:eastAsia="仿宋" w:hAnsi="仿宋" w:cs="仿宋" w:hint="eastAsia"/>
          <w:bCs/>
          <w:kern w:val="0"/>
          <w:sz w:val="24"/>
        </w:rPr>
        <w:t>供应商编制投标文件（商务技术文件部分）时，建议按此目录（序号和内容）提供评标标准相应的商务技术资料。</w:t>
      </w:r>
      <w:r w:rsidR="00A252E7">
        <w:rPr>
          <w:rFonts w:asciiTheme="majorEastAsia" w:eastAsiaTheme="majorEastAsia" w:hAnsiTheme="majorEastAsia" w:cs="仿宋"/>
          <w:b/>
          <w:sz w:val="32"/>
        </w:rPr>
        <w:br w:type="page"/>
      </w:r>
    </w:p>
    <w:p w:rsidR="00857EEC" w:rsidRDefault="000257A6">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一、评标方法</w:t>
      </w:r>
    </w:p>
    <w:p w:rsidR="00857EEC" w:rsidRDefault="000257A6">
      <w:pPr>
        <w:spacing w:line="360" w:lineRule="auto"/>
        <w:ind w:firstLineChars="196" w:firstLine="47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1.本项目采用综合评分法。</w:t>
      </w:r>
      <w:r>
        <w:rPr>
          <w:rFonts w:asciiTheme="majorEastAsia" w:eastAsiaTheme="majorEastAsia" w:hAnsiTheme="majorEastAsia" w:cs="仿宋" w:hint="eastAsia"/>
          <w:kern w:val="0"/>
          <w:sz w:val="24"/>
        </w:rPr>
        <w:t>综合评分法，是指投标文件满足招标文件全部实质性要求，且按照评审因素的量化指标评审得分最高的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为中标候选人的评标方法。</w:t>
      </w:r>
    </w:p>
    <w:p w:rsidR="00857EEC" w:rsidRDefault="000257A6">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二、评标标准</w:t>
      </w:r>
    </w:p>
    <w:p w:rsidR="00857EEC" w:rsidRDefault="000257A6">
      <w:pPr>
        <w:spacing w:line="360" w:lineRule="auto"/>
        <w:ind w:firstLineChars="196" w:firstLine="472"/>
        <w:rPr>
          <w:rFonts w:asciiTheme="majorEastAsia" w:eastAsiaTheme="majorEastAsia" w:hAnsiTheme="majorEastAsia" w:cs="仿宋"/>
          <w:b/>
          <w:sz w:val="24"/>
        </w:rPr>
      </w:pPr>
      <w:r>
        <w:rPr>
          <w:rFonts w:asciiTheme="majorEastAsia" w:eastAsiaTheme="majorEastAsia" w:hAnsiTheme="majorEastAsia" w:cs="仿宋" w:hint="eastAsia"/>
          <w:b/>
          <w:sz w:val="24"/>
        </w:rPr>
        <w:t>2.</w:t>
      </w:r>
      <w:r>
        <w:rPr>
          <w:rFonts w:asciiTheme="majorEastAsia" w:eastAsiaTheme="majorEastAsia" w:hAnsiTheme="majorEastAsia" w:cs="仿宋" w:hint="eastAsia"/>
        </w:rPr>
        <w:t xml:space="preserve"> </w:t>
      </w:r>
      <w:r>
        <w:rPr>
          <w:rFonts w:asciiTheme="majorEastAsia" w:eastAsiaTheme="majorEastAsia" w:hAnsiTheme="majorEastAsia" w:cs="仿宋" w:hint="eastAsia"/>
          <w:b/>
          <w:sz w:val="24"/>
        </w:rPr>
        <w:t>评标标准：</w:t>
      </w:r>
      <w:r>
        <w:rPr>
          <w:rFonts w:asciiTheme="majorEastAsia" w:eastAsiaTheme="majorEastAsia" w:hAnsiTheme="majorEastAsia" w:cs="仿宋" w:hint="eastAsia"/>
          <w:kern w:val="0"/>
          <w:sz w:val="24"/>
        </w:rPr>
        <w:t>见评标办法前附表。</w:t>
      </w:r>
    </w:p>
    <w:p w:rsidR="00857EEC" w:rsidRDefault="000257A6">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三、评标程序</w:t>
      </w:r>
    </w:p>
    <w:p w:rsidR="00857EEC" w:rsidRDefault="000257A6">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3.1 符合性审查。</w:t>
      </w:r>
      <w:r>
        <w:rPr>
          <w:rFonts w:asciiTheme="majorEastAsia" w:eastAsiaTheme="majorEastAsia" w:hAnsiTheme="majorEastAsia" w:cs="仿宋" w:hint="eastAsia"/>
          <w:kern w:val="0"/>
          <w:sz w:val="24"/>
        </w:rPr>
        <w:t>评标委员会应当对符合资格的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的投标文件进行符合性审查，以确定其是否满足招标文件的实质性要求。不满足招标文件的实质性要求的，投标无效。</w:t>
      </w:r>
    </w:p>
    <w:p w:rsidR="00857EEC" w:rsidRDefault="000257A6">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3.2 商务技术评审。</w:t>
      </w:r>
      <w:r>
        <w:rPr>
          <w:rFonts w:asciiTheme="majorEastAsia" w:eastAsiaTheme="majorEastAsia" w:hAnsiTheme="majorEastAsia" w:cs="仿宋" w:hint="eastAsia"/>
          <w:kern w:val="0"/>
          <w:sz w:val="24"/>
        </w:rPr>
        <w:t>评标委员会应当按照招标文件中规定的评标方法和标准，对符合性审查合格的投标文件进行商务和技术评估。</w:t>
      </w:r>
    </w:p>
    <w:p w:rsidR="00857EEC" w:rsidRDefault="000257A6">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3.3 汇总商务技术得分。</w:t>
      </w:r>
      <w:r>
        <w:rPr>
          <w:rFonts w:asciiTheme="majorEastAsia" w:eastAsiaTheme="majorEastAsia" w:hAnsiTheme="majorEastAsia" w:cs="仿宋" w:hint="eastAsia"/>
          <w:kern w:val="0"/>
          <w:sz w:val="24"/>
        </w:rPr>
        <w:t>评标委员会各成员应当独立对每个</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的商务和技术文件进行评价，并汇总商务技术得分情况。</w:t>
      </w:r>
    </w:p>
    <w:p w:rsidR="00857EEC" w:rsidRDefault="000257A6">
      <w:pPr>
        <w:spacing w:line="360" w:lineRule="auto"/>
        <w:ind w:firstLineChars="200" w:firstLine="482"/>
        <w:rPr>
          <w:rFonts w:asciiTheme="majorEastAsia" w:eastAsiaTheme="majorEastAsia" w:hAnsiTheme="majorEastAsia" w:cs="仿宋"/>
          <w:b/>
          <w:kern w:val="0"/>
          <w:sz w:val="24"/>
        </w:rPr>
      </w:pPr>
      <w:r>
        <w:rPr>
          <w:rFonts w:asciiTheme="majorEastAsia" w:eastAsiaTheme="majorEastAsia" w:hAnsiTheme="majorEastAsia" w:cs="仿宋" w:hint="eastAsia"/>
          <w:b/>
          <w:kern w:val="0"/>
          <w:sz w:val="24"/>
        </w:rPr>
        <w:t>3.4 报价评审。</w:t>
      </w:r>
    </w:p>
    <w:p w:rsidR="00857EEC" w:rsidRDefault="000257A6">
      <w:pPr>
        <w:pStyle w:val="20"/>
        <w:spacing w:before="0"/>
        <w:ind w:firstLine="480"/>
        <w:rPr>
          <w:rFonts w:asciiTheme="majorEastAsia" w:eastAsiaTheme="majorEastAsia" w:hAnsiTheme="majorEastAsia" w:cs="仿宋"/>
          <w:kern w:val="0"/>
        </w:rPr>
      </w:pPr>
      <w:r>
        <w:rPr>
          <w:rFonts w:asciiTheme="majorEastAsia" w:eastAsiaTheme="majorEastAsia" w:hAnsiTheme="majorEastAsia" w:cs="仿宋" w:hint="eastAsia"/>
          <w:kern w:val="0"/>
        </w:rPr>
        <w:t>3.4.1投标文件报价出现前后不一致的，按照下列规定修正：</w:t>
      </w:r>
    </w:p>
    <w:p w:rsidR="00857EEC" w:rsidRDefault="000257A6">
      <w:pPr>
        <w:pStyle w:val="20"/>
        <w:spacing w:before="0"/>
        <w:ind w:firstLine="480"/>
        <w:rPr>
          <w:rFonts w:asciiTheme="majorEastAsia" w:eastAsiaTheme="majorEastAsia" w:hAnsiTheme="majorEastAsia" w:cs="仿宋"/>
          <w:kern w:val="0"/>
        </w:rPr>
      </w:pPr>
      <w:r>
        <w:rPr>
          <w:rFonts w:asciiTheme="majorEastAsia" w:eastAsiaTheme="majorEastAsia" w:hAnsiTheme="majorEastAsia" w:cs="仿宋" w:hint="eastAsia"/>
          <w:kern w:val="0"/>
        </w:rPr>
        <w:t>3.4.1.1电子交易平台生成的开标记录表(报价表)内容与投标文件中开标一览表(报价表)不一致的，以投标文件中开标一览表(报价表)为准；</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3.4.1.2</w:t>
      </w:r>
      <w:r>
        <w:rPr>
          <w:rFonts w:asciiTheme="majorEastAsia" w:eastAsiaTheme="majorEastAsia" w:hAnsiTheme="majorEastAsia" w:cs="仿宋" w:hint="eastAsia"/>
          <w:kern w:val="0"/>
        </w:rPr>
        <w:t>投标文件中开标一览表(报价表)内容与投标文件中相应内容不一致的，以开标一览表(报价表)为准；</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3.4.1.3 大写金额和小写金额不一致的，以大写金额为准;</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3.4.1.4 单价金额小数点或者百分比有明显错位的，以开标一览表的总价为准，并修改单价;</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3.4.1.5 总价金额与按单价汇总金额不一致的，以单价金额计算结果为准；</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3.4.1.6同时出现两种以上不一致的，按照3.4.1规定的顺序修正。修正后的报价按照财政部第87号令 《政府采购货物和服务招标投标管理办法》第五十一条第二款的规定经</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确认后产生约束力。</w:t>
      </w:r>
    </w:p>
    <w:p w:rsidR="00857EEC" w:rsidRDefault="000257A6">
      <w:pPr>
        <w:snapToGrid w:val="0"/>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3.4.2投标文件出现不是唯一的、有选择性投标报价的，投标无效。</w:t>
      </w:r>
    </w:p>
    <w:p w:rsidR="00857EEC" w:rsidRDefault="000257A6">
      <w:pPr>
        <w:snapToGrid w:val="0"/>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3.4.3投标报价超过招标文件中规定的预算金额或者最高限价的，投标无效。</w:t>
      </w:r>
    </w:p>
    <w:p w:rsidR="00857EEC" w:rsidRDefault="000257A6">
      <w:pPr>
        <w:pStyle w:val="20"/>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3.4.4评标委员会认为</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的报价明显低于其他通过符合性审查</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的报价，有可能影响产品质量或者不能诚信履约的，应当要求其在30分钟内提供书面说明，必要时提交相关证明材料;</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不能证明其报价合理性的，评标委员会应当将其作为无效投标处理。</w:t>
      </w:r>
    </w:p>
    <w:p w:rsidR="00857EEC" w:rsidRDefault="000257A6">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3.5编写评标报告。</w:t>
      </w:r>
      <w:r>
        <w:rPr>
          <w:rFonts w:asciiTheme="majorEastAsia" w:eastAsiaTheme="majorEastAsia" w:hAnsiTheme="majorEastAsia" w:cs="仿宋"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857EEC" w:rsidRDefault="000257A6">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四、评标中的其他事项</w:t>
      </w:r>
    </w:p>
    <w:p w:rsidR="00857EEC" w:rsidRDefault="000257A6">
      <w:pPr>
        <w:pStyle w:val="20"/>
        <w:spacing w:before="0"/>
        <w:ind w:firstLine="482"/>
        <w:rPr>
          <w:rFonts w:asciiTheme="majorEastAsia" w:eastAsiaTheme="majorEastAsia" w:hAnsiTheme="majorEastAsia" w:cs="仿宋"/>
          <w:kern w:val="0"/>
          <w:szCs w:val="24"/>
        </w:rPr>
      </w:pPr>
      <w:r>
        <w:rPr>
          <w:rFonts w:asciiTheme="majorEastAsia" w:eastAsiaTheme="majorEastAsia" w:hAnsiTheme="majorEastAsia" w:cs="仿宋" w:hint="eastAsia"/>
          <w:b/>
          <w:kern w:val="0"/>
          <w:szCs w:val="24"/>
        </w:rPr>
        <w:t>4.1投标澄清、说明或者补正。</w:t>
      </w:r>
      <w:r>
        <w:rPr>
          <w:rFonts w:asciiTheme="majorEastAsia" w:eastAsiaTheme="majorEastAsia" w:hAnsiTheme="majorEastAsia" w:cs="仿宋" w:hint="eastAsia"/>
          <w:kern w:val="0"/>
          <w:szCs w:val="24"/>
        </w:rPr>
        <w:t>对于投标文件中含义不明确、同类问题表述不一致或者有明显文字和计算错误的内容需要</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作出必要的澄清、说明或者补正的，评标委员会和</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通过电子交易平台交换数据电文，</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提交使用电子签名的相关数据电文或通过平台上传加盖公章的扫描件。给予</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提交澄清、说明或补正的时间不得少于半小时，</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已经明确表示澄清说明或补正完毕的除外。</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的澄清、说明或者补正不得超出投标文件的范围或者改变投标文件的实质性内容。</w:t>
      </w:r>
    </w:p>
    <w:p w:rsidR="00857EEC" w:rsidRDefault="000257A6">
      <w:pPr>
        <w:pStyle w:val="a7"/>
        <w:spacing w:line="360" w:lineRule="auto"/>
        <w:ind w:firstLine="482"/>
        <w:rPr>
          <w:rFonts w:asciiTheme="majorEastAsia" w:eastAsiaTheme="majorEastAsia" w:hAnsiTheme="majorEastAsia" w:cs="仿宋"/>
          <w:szCs w:val="21"/>
        </w:rPr>
      </w:pPr>
      <w:r>
        <w:rPr>
          <w:rFonts w:asciiTheme="majorEastAsia" w:eastAsiaTheme="majorEastAsia" w:hAnsiTheme="majorEastAsia" w:cs="仿宋" w:hint="eastAsia"/>
          <w:b/>
          <w:kern w:val="0"/>
        </w:rPr>
        <w:t>4.2投标无效的情形。</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4.2.1 没有响应招标文件实质性要求的投标将被视为无效投标。</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不得通过修正或撤消不合要求的偏离或保留从而使其投标成为实质上响应的投标，但经评标委员会认定属于</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修改、补正投标文件后，不影响评标委员会对其投标文件所作的评价和评分结果。</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4.2.2 在电子开评标时，如发现下列情形之一的，将被视为无效投标文件：</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4.2.2.1电子投标文件解密失败的；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4.2.2.2投标文件未按招标文件要求加密、签字、盖章的；（投标文件中加盖</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公章部分均须CA签章。）</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 在资格审查、符合性审查和商务评审时，如发现下列情形之一的，将被视为无效投标文件：</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4.2.3.1 资格证明文件不全的或者不符合招标文件标明的资格要求的；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4.2.3.2 投标文件未按招标文件要求签署、盖章的；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4.2.3.3 投标文件格式不规范、项目不齐全或者内容虚假的；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4.2.3.4 投标代表人未能出具身份证明或与法定代表人授权委托人身份不符的；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4.2.3.5 投标文件的实质性内容未使用中文表述、意思表述不明确、前后矛盾或者使用计量单位不符合招标文件要求的（经评标委员会认定并允许其当场更正的笔误除外）；</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4.2.3.6 投标有效期、交货时间、质保期等商务条款不能满足招标文件要求的；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4.2.3.7 带“▲”的条款不能满足招标文件要求、未实质性响应招标文件要求或者投标文件有采购人不能接受的附加条件的；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4.2.3.8 单位负责人为同一人或者存在直接控股、管理关系的不同供应商参加同一合同项下的政府采购活动的；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4.2.3.9 为采购项目提供整体设计、规范编制或者项目管理、监理、检测等服务的供应商参加该采购项目的其他采购活动的；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4.2.3.10 商务技术文件中出现本项目投标报价或单价的。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4.3.在技术评审时，如发现下列情形之一的，将被视为无效投标文件：</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4.3.1未提供或未如实提供投标货物的技术参数，或者投标文件标明的响应或偏离与事实不符或虚假投标的；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4.3.2 明显不符合招标文件要求的规格型号、质量标准，或者与招标文件中标“▲”的技术指标、主要功能项目发生实质性偏离的；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4.3.3 允许偏离的技术、性能指标或辅助功能项目发生负偏离达/项（含）以上的；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4.3.4 投标技术方案不明确，存在一个或一个以上备选（替代）投标方案的；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4.3.5 与其他参加本次投标</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的投标文件（技术文件）的文字表述内容差错相同2处以上的；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 在报价评审时，如发现下列情形之一的，投标文件将被视为无效：</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4.4.1 未采用人民币报价或者未按照招标文件标明的币种报价的；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4.4.2 报价超出最高限价，或者超出采购预算金额的；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4.4.3 投标报价具有选择性的；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4.4.4 投标报价中出现缺项、漏项或被评标委员会认定为有可能影响产品质量或者不能诚信履约的且不能在合理的时间内证明其报价合理性的；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4.4.5供应商对根据修正原则修正后的报价不确认的。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4.5其他无效情形：</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4.5.1 不同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的投标文件出自同一终端设备或在相同Internet主机分配地址（相同IP地址）进行网上报名、投标的；</w:t>
      </w:r>
    </w:p>
    <w:p w:rsidR="00857EEC" w:rsidRDefault="000257A6">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4.5.2 法律、法规、规章（适用本市的）及省级以上规范性文件（适用本市的）规定的其他无效情形。</w:t>
      </w:r>
    </w:p>
    <w:p w:rsidR="00857EEC" w:rsidRDefault="000257A6">
      <w:pPr>
        <w:pStyle w:val="a7"/>
        <w:snapToGrid w:val="0"/>
        <w:spacing w:line="360" w:lineRule="auto"/>
        <w:ind w:firstLine="482"/>
        <w:rPr>
          <w:rFonts w:asciiTheme="majorEastAsia" w:eastAsiaTheme="majorEastAsia" w:hAnsiTheme="majorEastAsia" w:cs="仿宋"/>
        </w:rPr>
      </w:pPr>
      <w:r>
        <w:rPr>
          <w:rFonts w:asciiTheme="majorEastAsia" w:eastAsiaTheme="majorEastAsia" w:hAnsiTheme="majorEastAsia" w:cs="仿宋" w:hint="eastAsia"/>
          <w:b/>
        </w:rPr>
        <w:t>5.废标。</w:t>
      </w:r>
      <w:r>
        <w:rPr>
          <w:rFonts w:asciiTheme="majorEastAsia" w:eastAsiaTheme="majorEastAsia" w:hAnsiTheme="majorEastAsia" w:cs="仿宋" w:hint="eastAsia"/>
        </w:rPr>
        <w:t>根据《中华人民共和国政府采购法》第三十六条之规定，在采购中，出现下列情形之一的，应予废标：</w:t>
      </w:r>
    </w:p>
    <w:p w:rsidR="00857EEC" w:rsidRDefault="000257A6">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5.1符合专业条件的供应商或者对招标文件作实质响应的供应商不足3家的；</w:t>
      </w:r>
    </w:p>
    <w:p w:rsidR="00857EEC" w:rsidRDefault="000257A6">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5.2出现影响采购公正的违法、违规行为的；</w:t>
      </w:r>
    </w:p>
    <w:p w:rsidR="00857EEC" w:rsidRDefault="000257A6">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5.3</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rPr>
        <w:t>的报价均超过了采购预算，采购人不能支付的；</w:t>
      </w:r>
    </w:p>
    <w:p w:rsidR="00857EEC" w:rsidRDefault="000257A6">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5.4因重大变故，采购任务取消的。</w:t>
      </w:r>
    </w:p>
    <w:p w:rsidR="00857EEC" w:rsidRDefault="000257A6">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废标后，采购代理机构应当将废标理由通知所有</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rPr>
        <w:t>。</w:t>
      </w:r>
    </w:p>
    <w:p w:rsidR="00857EEC" w:rsidRDefault="000257A6">
      <w:pPr>
        <w:pStyle w:val="a7"/>
        <w:snapToGrid w:val="0"/>
        <w:spacing w:line="360" w:lineRule="auto"/>
        <w:ind w:firstLine="482"/>
        <w:rPr>
          <w:rFonts w:asciiTheme="majorEastAsia" w:eastAsiaTheme="majorEastAsia" w:hAnsiTheme="majorEastAsia" w:cs="仿宋"/>
        </w:rPr>
      </w:pPr>
      <w:r>
        <w:rPr>
          <w:rFonts w:asciiTheme="majorEastAsia" w:eastAsiaTheme="majorEastAsia" w:hAnsiTheme="majorEastAsia" w:cs="仿宋" w:hint="eastAsia"/>
          <w:b/>
        </w:rPr>
        <w:t>6.修改招标文件，重新组织采购活动。</w:t>
      </w:r>
      <w:r>
        <w:rPr>
          <w:rFonts w:asciiTheme="majorEastAsia" w:eastAsiaTheme="majorEastAsia" w:hAnsiTheme="majorEastAsia" w:cs="仿宋"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857EEC" w:rsidRDefault="000257A6">
      <w:pPr>
        <w:pStyle w:val="a7"/>
        <w:adjustRightInd w:val="0"/>
        <w:snapToGrid w:val="0"/>
        <w:spacing w:line="360" w:lineRule="auto"/>
        <w:ind w:firstLine="482"/>
        <w:rPr>
          <w:rFonts w:asciiTheme="majorEastAsia" w:eastAsiaTheme="majorEastAsia" w:hAnsiTheme="majorEastAsia" w:cs="仿宋"/>
        </w:rPr>
      </w:pPr>
      <w:r>
        <w:rPr>
          <w:rFonts w:asciiTheme="majorEastAsia" w:eastAsiaTheme="majorEastAsia" w:hAnsiTheme="majorEastAsia" w:cs="仿宋" w:hint="eastAsia"/>
          <w:b/>
          <w:kern w:val="0"/>
        </w:rPr>
        <w:t>7.重新开展采购。</w:t>
      </w:r>
      <w:r>
        <w:rPr>
          <w:rFonts w:asciiTheme="majorEastAsia" w:eastAsiaTheme="majorEastAsia" w:hAnsiTheme="majorEastAsia" w:cs="仿宋" w:hint="eastAsia"/>
        </w:rPr>
        <w:t>有政府采购法第七十一条、第七十二条规定的违法行为之一，影响或者可能影响中标、成交结果的，依照下列规定处理：</w:t>
      </w:r>
    </w:p>
    <w:p w:rsidR="00857EEC" w:rsidRDefault="000257A6">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7.1未确定中标或者中标人的，终止本次政府采购活动，重新开展政府采购活动。</w:t>
      </w:r>
    </w:p>
    <w:p w:rsidR="00857EEC" w:rsidRDefault="000257A6">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7.2已确定中标或者中标人但尚未签订政府采购合同的，中标或者成交结果无效，重新开展政府采购活动。</w:t>
      </w:r>
    </w:p>
    <w:p w:rsidR="00857EEC" w:rsidRDefault="000257A6">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7.3政府采购合同已签订但尚未履行的，撤销合同，重新开展政府采购活动。</w:t>
      </w:r>
    </w:p>
    <w:p w:rsidR="00857EEC" w:rsidRDefault="000257A6">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7.4政府采购合同已经履行，给采购人、供应商造成损失的，由责任人承担赔偿责任。</w:t>
      </w:r>
    </w:p>
    <w:p w:rsidR="00857EEC" w:rsidRDefault="000257A6">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7.5政府采购当事人有其他违反政府采购法</w:t>
      </w:r>
      <w:r>
        <w:rPr>
          <w:rFonts w:asciiTheme="majorEastAsia" w:eastAsiaTheme="majorEastAsia" w:hAnsiTheme="majorEastAsia" w:cs="仿宋" w:hint="eastAsia"/>
          <w:kern w:val="0"/>
        </w:rPr>
        <w:t>或者政府采购法实施条例等法律法规规定</w:t>
      </w:r>
      <w:r>
        <w:rPr>
          <w:rFonts w:asciiTheme="majorEastAsia" w:eastAsiaTheme="majorEastAsia" w:hAnsiTheme="majorEastAsia" w:cs="仿宋" w:hint="eastAsia"/>
        </w:rPr>
        <w:t>的行为，经改正后仍然影响或者可能影响中标、成交结果或者依法被认定为中标、成交无效的，依照7.1-7.4规定处理。</w:t>
      </w:r>
      <w:bookmarkStart w:id="394" w:name="第五部分"/>
      <w:bookmarkStart w:id="395" w:name="_Toc86217003"/>
      <w:bookmarkEnd w:id="27"/>
    </w:p>
    <w:p w:rsidR="00857EEC" w:rsidRDefault="00857EEC">
      <w:pPr>
        <w:spacing w:line="360" w:lineRule="auto"/>
        <w:rPr>
          <w:rFonts w:asciiTheme="majorEastAsia" w:eastAsiaTheme="majorEastAsia" w:hAnsiTheme="majorEastAsia" w:cs="仿宋"/>
          <w:b/>
          <w:sz w:val="36"/>
          <w:szCs w:val="36"/>
        </w:rPr>
      </w:pPr>
    </w:p>
    <w:p w:rsidR="00857EEC" w:rsidRDefault="000257A6">
      <w:pPr>
        <w:pStyle w:val="a7"/>
        <w:numPr>
          <w:ilvl w:val="0"/>
          <w:numId w:val="3"/>
        </w:numPr>
        <w:adjustRightInd w:val="0"/>
        <w:snapToGrid w:val="0"/>
        <w:spacing w:line="360" w:lineRule="auto"/>
        <w:ind w:firstLineChars="0" w:firstLine="0"/>
        <w:jc w:val="center"/>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br w:type="page"/>
        <w:t>拟签订的合同文本</w:t>
      </w:r>
    </w:p>
    <w:p w:rsidR="00857EEC" w:rsidRDefault="00857EEC">
      <w:pPr>
        <w:pStyle w:val="a7"/>
        <w:adjustRightInd w:val="0"/>
        <w:snapToGrid w:val="0"/>
        <w:spacing w:line="360" w:lineRule="auto"/>
        <w:ind w:firstLineChars="0" w:firstLine="0"/>
        <w:rPr>
          <w:rFonts w:asciiTheme="majorEastAsia" w:eastAsiaTheme="majorEastAsia" w:hAnsiTheme="majorEastAsia" w:cs="仿宋"/>
          <w:b/>
          <w:sz w:val="36"/>
          <w:szCs w:val="36"/>
        </w:rPr>
      </w:pPr>
    </w:p>
    <w:p w:rsidR="00857EEC" w:rsidRDefault="000257A6">
      <w:pPr>
        <w:spacing w:line="360" w:lineRule="auto"/>
        <w:rPr>
          <w:rFonts w:ascii="宋体" w:hAnsi="宋体" w:cs="仿宋"/>
          <w:sz w:val="24"/>
          <w:u w:val="single"/>
        </w:rPr>
      </w:pPr>
      <w:r>
        <w:rPr>
          <w:rFonts w:ascii="宋体" w:hAnsi="宋体" w:cs="仿宋" w:hint="eastAsia"/>
          <w:sz w:val="24"/>
        </w:rPr>
        <w:t>合同编号：</w:t>
      </w:r>
      <w:r>
        <w:rPr>
          <w:rFonts w:ascii="宋体" w:hAnsi="宋体" w:cs="仿宋" w:hint="eastAsia"/>
          <w:sz w:val="24"/>
          <w:u w:val="single"/>
        </w:rPr>
        <w:t xml:space="preserve">           </w:t>
      </w:r>
    </w:p>
    <w:p w:rsidR="00857EEC" w:rsidRDefault="00857EEC">
      <w:pPr>
        <w:spacing w:line="360" w:lineRule="auto"/>
        <w:jc w:val="center"/>
        <w:rPr>
          <w:rFonts w:ascii="宋体" w:hAnsi="宋体" w:cs="仿宋"/>
          <w:b/>
          <w:sz w:val="28"/>
          <w:szCs w:val="28"/>
        </w:rPr>
      </w:pPr>
    </w:p>
    <w:p w:rsidR="00857EEC" w:rsidRDefault="00857EEC">
      <w:pPr>
        <w:spacing w:line="360" w:lineRule="auto"/>
        <w:jc w:val="center"/>
        <w:rPr>
          <w:rFonts w:ascii="宋体" w:hAnsi="宋体" w:cs="仿宋"/>
          <w:b/>
          <w:sz w:val="24"/>
        </w:rPr>
      </w:pPr>
    </w:p>
    <w:p w:rsidR="00857EEC" w:rsidRDefault="00857EEC">
      <w:pPr>
        <w:spacing w:line="360" w:lineRule="auto"/>
        <w:jc w:val="center"/>
        <w:rPr>
          <w:rFonts w:ascii="宋体" w:hAnsi="宋体" w:cs="仿宋"/>
          <w:b/>
          <w:sz w:val="24"/>
        </w:rPr>
      </w:pPr>
    </w:p>
    <w:p w:rsidR="00857EEC" w:rsidRDefault="000257A6">
      <w:pPr>
        <w:spacing w:line="360" w:lineRule="auto"/>
        <w:jc w:val="center"/>
        <w:rPr>
          <w:rFonts w:ascii="宋体" w:hAnsi="宋体" w:cs="仿宋"/>
          <w:b/>
          <w:sz w:val="36"/>
          <w:szCs w:val="36"/>
        </w:rPr>
      </w:pPr>
      <w:r>
        <w:rPr>
          <w:rFonts w:ascii="宋体" w:hAnsi="宋体" w:cs="仿宋" w:hint="eastAsia"/>
          <w:b/>
          <w:sz w:val="36"/>
          <w:szCs w:val="36"/>
        </w:rPr>
        <w:t>采购合同文本</w:t>
      </w:r>
    </w:p>
    <w:p w:rsidR="00857EEC" w:rsidRDefault="000257A6">
      <w:pPr>
        <w:spacing w:line="360" w:lineRule="auto"/>
        <w:jc w:val="center"/>
        <w:rPr>
          <w:rFonts w:ascii="宋体" w:hAnsi="宋体" w:cs="仿宋"/>
          <w:b/>
          <w:sz w:val="36"/>
          <w:szCs w:val="36"/>
        </w:rPr>
      </w:pPr>
      <w:r>
        <w:rPr>
          <w:rFonts w:ascii="宋体" w:hAnsi="宋体" w:cs="仿宋" w:hint="eastAsia"/>
          <w:b/>
          <w:sz w:val="36"/>
          <w:szCs w:val="36"/>
        </w:rPr>
        <w:t>（货物类）</w:t>
      </w:r>
    </w:p>
    <w:p w:rsidR="00857EEC" w:rsidRDefault="00857EEC">
      <w:pPr>
        <w:pStyle w:val="12"/>
        <w:ind w:leftChars="0" w:left="0" w:firstLineChars="0" w:firstLine="0"/>
        <w:rPr>
          <w:rFonts w:ascii="宋体" w:hAnsi="宋体" w:cs="仿宋"/>
          <w:szCs w:val="24"/>
        </w:rPr>
      </w:pPr>
    </w:p>
    <w:p w:rsidR="00857EEC" w:rsidRDefault="00857EEC">
      <w:pPr>
        <w:pStyle w:val="12"/>
        <w:rPr>
          <w:rFonts w:ascii="宋体" w:hAnsi="宋体" w:cs="仿宋"/>
          <w:szCs w:val="24"/>
        </w:rPr>
      </w:pPr>
    </w:p>
    <w:p w:rsidR="00857EEC" w:rsidRDefault="00857EEC">
      <w:pPr>
        <w:spacing w:before="120" w:line="360" w:lineRule="auto"/>
        <w:rPr>
          <w:rFonts w:ascii="宋体" w:hAnsi="宋体" w:cs="仿宋"/>
          <w:sz w:val="24"/>
        </w:rPr>
      </w:pPr>
    </w:p>
    <w:p w:rsidR="00857EEC" w:rsidRDefault="000257A6">
      <w:pPr>
        <w:spacing w:before="120" w:line="360" w:lineRule="auto"/>
        <w:ind w:left="960" w:firstLineChars="300" w:firstLine="720"/>
        <w:rPr>
          <w:rFonts w:ascii="宋体" w:hAnsi="宋体" w:cs="仿宋"/>
          <w:sz w:val="24"/>
        </w:rPr>
      </w:pPr>
      <w:r>
        <w:rPr>
          <w:rFonts w:ascii="宋体" w:hAnsi="宋体" w:cs="仿宋" w:hint="eastAsia"/>
          <w:sz w:val="24"/>
        </w:rPr>
        <w:t>项目名称：</w:t>
      </w:r>
      <w:r>
        <w:rPr>
          <w:rFonts w:ascii="宋体" w:hAnsi="宋体" w:cs="仿宋" w:hint="eastAsia"/>
          <w:sz w:val="24"/>
          <w:u w:val="single"/>
        </w:rPr>
        <w:t xml:space="preserve">                                   </w:t>
      </w:r>
    </w:p>
    <w:p w:rsidR="00857EEC" w:rsidRDefault="00857EEC">
      <w:pPr>
        <w:pStyle w:val="11"/>
        <w:spacing w:before="120"/>
        <w:rPr>
          <w:rFonts w:ascii="宋体" w:eastAsia="宋体" w:hAnsi="宋体" w:cs="仿宋"/>
          <w:szCs w:val="24"/>
        </w:rPr>
      </w:pPr>
    </w:p>
    <w:p w:rsidR="00857EEC" w:rsidRDefault="00857EEC">
      <w:pPr>
        <w:pStyle w:val="11"/>
        <w:spacing w:before="120"/>
        <w:rPr>
          <w:rFonts w:ascii="宋体" w:eastAsia="宋体" w:hAnsi="宋体" w:cs="仿宋"/>
          <w:szCs w:val="24"/>
        </w:rPr>
      </w:pPr>
    </w:p>
    <w:p w:rsidR="00857EEC" w:rsidRDefault="00857EEC">
      <w:pPr>
        <w:spacing w:line="360" w:lineRule="auto"/>
        <w:rPr>
          <w:rFonts w:ascii="宋体" w:hAnsi="宋体" w:cs="仿宋"/>
          <w:sz w:val="24"/>
        </w:rPr>
      </w:pPr>
    </w:p>
    <w:p w:rsidR="00857EEC" w:rsidRDefault="000257A6">
      <w:pPr>
        <w:spacing w:before="120" w:line="480" w:lineRule="auto"/>
        <w:ind w:left="960" w:firstLineChars="300" w:firstLine="720"/>
        <w:rPr>
          <w:rFonts w:ascii="宋体" w:hAnsi="宋体" w:cs="仿宋"/>
          <w:sz w:val="24"/>
        </w:rPr>
      </w:pPr>
      <w:r>
        <w:rPr>
          <w:rFonts w:ascii="宋体" w:hAnsi="宋体" w:cs="仿宋" w:hint="eastAsia"/>
          <w:sz w:val="24"/>
        </w:rPr>
        <w:t>甲方：</w:t>
      </w:r>
      <w:r>
        <w:rPr>
          <w:rFonts w:ascii="宋体" w:hAnsi="宋体" w:cs="仿宋" w:hint="eastAsia"/>
          <w:sz w:val="24"/>
          <w:u w:val="single"/>
        </w:rPr>
        <w:t xml:space="preserve">                                       </w:t>
      </w:r>
    </w:p>
    <w:p w:rsidR="00857EEC" w:rsidRDefault="000257A6">
      <w:pPr>
        <w:spacing w:before="120" w:line="480" w:lineRule="auto"/>
        <w:ind w:left="960" w:firstLineChars="300" w:firstLine="720"/>
        <w:rPr>
          <w:rFonts w:ascii="宋体" w:hAnsi="宋体" w:cs="仿宋"/>
          <w:sz w:val="24"/>
        </w:rPr>
      </w:pPr>
      <w:r>
        <w:rPr>
          <w:rFonts w:ascii="宋体" w:hAnsi="宋体" w:cs="仿宋" w:hint="eastAsia"/>
          <w:sz w:val="24"/>
        </w:rPr>
        <w:t>乙方：</w:t>
      </w:r>
      <w:r>
        <w:rPr>
          <w:rFonts w:ascii="宋体" w:hAnsi="宋体" w:cs="仿宋" w:hint="eastAsia"/>
          <w:sz w:val="24"/>
          <w:u w:val="single"/>
        </w:rPr>
        <w:t xml:space="preserve">                                       </w:t>
      </w:r>
    </w:p>
    <w:p w:rsidR="00857EEC" w:rsidRDefault="000257A6">
      <w:pPr>
        <w:spacing w:before="120" w:line="480" w:lineRule="auto"/>
        <w:ind w:firstLineChars="700" w:firstLine="1680"/>
        <w:rPr>
          <w:rFonts w:ascii="宋体" w:hAnsi="宋体" w:cs="仿宋"/>
          <w:sz w:val="24"/>
        </w:rPr>
      </w:pPr>
      <w:r>
        <w:rPr>
          <w:rFonts w:ascii="宋体" w:hAnsi="宋体" w:cs="仿宋" w:hint="eastAsia"/>
          <w:sz w:val="24"/>
        </w:rPr>
        <w:t>签订地：</w:t>
      </w:r>
      <w:r>
        <w:rPr>
          <w:rFonts w:ascii="宋体" w:hAnsi="宋体" w:cs="仿宋" w:hint="eastAsia"/>
          <w:sz w:val="24"/>
          <w:u w:val="single"/>
        </w:rPr>
        <w:t xml:space="preserve">                                     </w:t>
      </w:r>
    </w:p>
    <w:p w:rsidR="00857EEC" w:rsidRDefault="000257A6">
      <w:pPr>
        <w:spacing w:before="120" w:line="480" w:lineRule="auto"/>
        <w:ind w:firstLineChars="700" w:firstLine="1680"/>
        <w:rPr>
          <w:rFonts w:ascii="宋体" w:hAnsi="宋体" w:cs="仿宋"/>
          <w:sz w:val="24"/>
        </w:rPr>
      </w:pPr>
      <w:r>
        <w:rPr>
          <w:rFonts w:ascii="宋体" w:hAnsi="宋体" w:cs="仿宋" w:hint="eastAsia"/>
          <w:sz w:val="24"/>
        </w:rPr>
        <w:t>签订日期：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rsidR="00857EEC" w:rsidRDefault="000257A6">
      <w:pPr>
        <w:spacing w:line="360" w:lineRule="auto"/>
        <w:ind w:firstLineChars="200" w:firstLine="480"/>
        <w:rPr>
          <w:rFonts w:ascii="宋体" w:hAnsi="宋体" w:cs="仿宋"/>
          <w:sz w:val="24"/>
          <w:lang w:val="zh-CN"/>
        </w:rPr>
      </w:pPr>
      <w:r>
        <w:rPr>
          <w:rFonts w:ascii="宋体" w:hAnsi="宋体" w:cs="仿宋" w:hint="eastAsia"/>
          <w:sz w:val="24"/>
          <w:u w:val="single"/>
          <w:lang w:val="zh-CN"/>
        </w:rPr>
        <w:br w:type="page"/>
        <w:t xml:space="preserve">        </w:t>
      </w:r>
      <w:r>
        <w:rPr>
          <w:rFonts w:ascii="宋体" w:hAnsi="宋体" w:cs="仿宋" w:hint="eastAsia"/>
          <w:sz w:val="24"/>
          <w:lang w:val="zh-CN"/>
        </w:rPr>
        <w:t>年</w:t>
      </w:r>
      <w:r>
        <w:rPr>
          <w:rFonts w:ascii="宋体" w:hAnsi="宋体" w:cs="仿宋" w:hint="eastAsia"/>
          <w:sz w:val="24"/>
          <w:u w:val="single"/>
          <w:lang w:val="zh-CN"/>
        </w:rPr>
        <w:t xml:space="preserve">     </w:t>
      </w:r>
      <w:r>
        <w:rPr>
          <w:rFonts w:ascii="宋体" w:hAnsi="宋体" w:cs="仿宋" w:hint="eastAsia"/>
          <w:sz w:val="24"/>
          <w:lang w:val="zh-CN"/>
        </w:rPr>
        <w:t>月</w:t>
      </w:r>
      <w:r>
        <w:rPr>
          <w:rFonts w:ascii="宋体" w:hAnsi="宋体" w:cs="仿宋" w:hint="eastAsia"/>
          <w:sz w:val="24"/>
          <w:u w:val="single"/>
          <w:lang w:val="zh-CN"/>
        </w:rPr>
        <w:t xml:space="preserve">     </w:t>
      </w:r>
      <w:r>
        <w:rPr>
          <w:rFonts w:ascii="宋体" w:hAnsi="宋体" w:cs="仿宋" w:hint="eastAsia"/>
          <w:sz w:val="24"/>
          <w:lang w:val="zh-CN"/>
        </w:rPr>
        <w:t>日，</w:t>
      </w:r>
      <w:r>
        <w:rPr>
          <w:rFonts w:ascii="宋体" w:hAnsi="宋体" w:cs="仿宋" w:hint="eastAsia"/>
          <w:sz w:val="24"/>
          <w:u w:val="single"/>
          <w:lang w:val="zh-CN"/>
        </w:rPr>
        <w:t xml:space="preserve">   （采购人）   </w:t>
      </w:r>
      <w:r>
        <w:rPr>
          <w:rFonts w:ascii="宋体" w:hAnsi="宋体" w:cs="仿宋" w:hint="eastAsia"/>
          <w:sz w:val="24"/>
          <w:lang w:val="zh-CN"/>
        </w:rPr>
        <w:t>以</w:t>
      </w:r>
      <w:r>
        <w:rPr>
          <w:rFonts w:ascii="宋体" w:hAnsi="宋体" w:cs="仿宋" w:hint="eastAsia"/>
          <w:sz w:val="24"/>
          <w:u w:val="single"/>
          <w:lang w:val="zh-CN"/>
        </w:rPr>
        <w:t xml:space="preserve">   （政府采购方式）  </w:t>
      </w:r>
      <w:r>
        <w:rPr>
          <w:rFonts w:ascii="宋体" w:hAnsi="宋体" w:cs="仿宋" w:hint="eastAsia"/>
          <w:sz w:val="24"/>
          <w:lang w:val="zh-CN"/>
        </w:rPr>
        <w:t>对</w:t>
      </w:r>
      <w:r>
        <w:rPr>
          <w:rFonts w:ascii="宋体" w:hAnsi="宋体" w:cs="仿宋" w:hint="eastAsia"/>
          <w:sz w:val="24"/>
          <w:u w:val="single"/>
          <w:lang w:val="zh-CN"/>
        </w:rPr>
        <w:t xml:space="preserve">   （同前页项目名称）   </w:t>
      </w:r>
      <w:r>
        <w:rPr>
          <w:rFonts w:ascii="宋体" w:hAnsi="宋体" w:cs="仿宋" w:hint="eastAsia"/>
          <w:sz w:val="24"/>
          <w:lang w:val="zh-CN"/>
        </w:rPr>
        <w:t>项目进行了采购。经</w:t>
      </w:r>
      <w:r>
        <w:rPr>
          <w:rFonts w:ascii="宋体" w:hAnsi="宋体" w:cs="仿宋" w:hint="eastAsia"/>
          <w:sz w:val="24"/>
          <w:u w:val="single"/>
          <w:lang w:val="zh-CN"/>
        </w:rPr>
        <w:t xml:space="preserve">   （相关评定主体名称）   </w:t>
      </w:r>
      <w:r>
        <w:rPr>
          <w:rFonts w:ascii="宋体" w:hAnsi="宋体" w:cs="仿宋" w:hint="eastAsia"/>
          <w:sz w:val="24"/>
          <w:lang w:val="zh-CN"/>
        </w:rPr>
        <w:t>评定，</w:t>
      </w:r>
      <w:r>
        <w:rPr>
          <w:rFonts w:ascii="宋体" w:hAnsi="宋体" w:cs="仿宋" w:hint="eastAsia"/>
          <w:sz w:val="24"/>
          <w:u w:val="single"/>
          <w:lang w:val="zh-CN"/>
        </w:rPr>
        <w:t xml:space="preserve">   （中标供应商名称）</w:t>
      </w:r>
      <w:r>
        <w:rPr>
          <w:rFonts w:ascii="宋体" w:hAnsi="宋体" w:cs="仿宋" w:hint="eastAsia"/>
          <w:sz w:val="24"/>
          <w:lang w:val="zh-CN"/>
        </w:rPr>
        <w:t>为该项目中标供应商。现于中标通知书发出之日起三十日内，按照采购文件确定的事项签订本合同。</w:t>
      </w:r>
    </w:p>
    <w:p w:rsidR="00857EEC" w:rsidRDefault="000257A6">
      <w:pPr>
        <w:spacing w:line="360" w:lineRule="auto"/>
        <w:ind w:firstLineChars="200" w:firstLine="480"/>
        <w:rPr>
          <w:rFonts w:ascii="宋体" w:hAnsi="宋体" w:cs="仿宋"/>
          <w:sz w:val="24"/>
        </w:rPr>
      </w:pPr>
      <w:r>
        <w:rPr>
          <w:rFonts w:ascii="宋体" w:hAnsi="宋体" w:cs="仿宋" w:hint="eastAsia"/>
          <w:sz w:val="24"/>
          <w:lang w:val="zh-CN"/>
        </w:rPr>
        <w:t>根据《中华人民共和国民法典》、《中华人民共和国政府采购法》等相关法律法规之规定，按照平等、自愿、公平、诚实信用和绿色的原则，经</w:t>
      </w:r>
      <w:r>
        <w:rPr>
          <w:rFonts w:ascii="宋体" w:hAnsi="宋体" w:cs="仿宋" w:hint="eastAsia"/>
          <w:sz w:val="24"/>
          <w:u w:val="single"/>
        </w:rPr>
        <w:t xml:space="preserve">   （采购人）   </w:t>
      </w:r>
      <w:r>
        <w:rPr>
          <w:rFonts w:ascii="宋体" w:hAnsi="宋体" w:cs="仿宋" w:hint="eastAsia"/>
          <w:sz w:val="24"/>
          <w:lang w:val="zh-CN"/>
        </w:rPr>
        <w:t>(以下简称：甲方)和</w:t>
      </w:r>
      <w:r>
        <w:rPr>
          <w:rFonts w:ascii="宋体" w:hAnsi="宋体" w:cs="仿宋" w:hint="eastAsia"/>
          <w:sz w:val="24"/>
          <w:u w:val="single"/>
        </w:rPr>
        <w:t xml:space="preserve">   （中标供应商名称）   </w:t>
      </w:r>
      <w:r>
        <w:rPr>
          <w:rFonts w:ascii="宋体" w:hAnsi="宋体" w:cs="仿宋" w:hint="eastAsia"/>
          <w:sz w:val="24"/>
          <w:lang w:val="zh-CN"/>
        </w:rPr>
        <w:t>(以下简称：乙方)协商一致，约定以下合同</w:t>
      </w:r>
      <w:r>
        <w:rPr>
          <w:rFonts w:ascii="宋体" w:hAnsi="宋体" w:cs="仿宋" w:hint="eastAsia"/>
          <w:sz w:val="24"/>
        </w:rPr>
        <w:t>条款，以兹共同遵守、全面履行。</w:t>
      </w:r>
    </w:p>
    <w:p w:rsidR="00857EEC" w:rsidRDefault="000257A6">
      <w:pPr>
        <w:adjustRightInd w:val="0"/>
        <w:spacing w:line="360" w:lineRule="auto"/>
        <w:ind w:firstLineChars="200" w:firstLine="482"/>
        <w:outlineLvl w:val="0"/>
        <w:rPr>
          <w:rFonts w:ascii="宋体" w:hAnsi="宋体" w:cs="仿宋"/>
          <w:b/>
          <w:sz w:val="24"/>
        </w:rPr>
      </w:pPr>
      <w:bookmarkStart w:id="396" w:name="_Toc24059"/>
      <w:bookmarkStart w:id="397" w:name="_Toc3029"/>
      <w:bookmarkStart w:id="398" w:name="_Toc2232"/>
      <w:r>
        <w:rPr>
          <w:rFonts w:ascii="宋体" w:hAnsi="宋体" w:cs="仿宋" w:hint="eastAsia"/>
          <w:b/>
          <w:sz w:val="24"/>
        </w:rPr>
        <w:t>1 定义</w:t>
      </w:r>
    </w:p>
    <w:p w:rsidR="00857EEC" w:rsidRDefault="000257A6">
      <w:pPr>
        <w:spacing w:line="360" w:lineRule="auto"/>
        <w:ind w:firstLineChars="200" w:firstLine="480"/>
        <w:rPr>
          <w:rFonts w:ascii="宋体" w:hAnsi="宋体" w:cs="仿宋"/>
          <w:sz w:val="24"/>
        </w:rPr>
      </w:pPr>
      <w:r>
        <w:rPr>
          <w:rFonts w:ascii="宋体" w:hAnsi="宋体" w:cs="仿宋" w:hint="eastAsia"/>
          <w:sz w:val="24"/>
        </w:rPr>
        <w:t>本合同中的下列词语应按以下内容进行解释：</w:t>
      </w:r>
    </w:p>
    <w:p w:rsidR="00857EEC" w:rsidRDefault="000257A6">
      <w:pPr>
        <w:spacing w:line="360" w:lineRule="auto"/>
        <w:ind w:firstLineChars="200" w:firstLine="480"/>
        <w:rPr>
          <w:rFonts w:ascii="宋体" w:hAnsi="宋体" w:cs="仿宋"/>
          <w:sz w:val="24"/>
        </w:rPr>
      </w:pPr>
      <w:r>
        <w:rPr>
          <w:rFonts w:ascii="宋体" w:hAnsi="宋体" w:cs="仿宋" w:hint="eastAsia"/>
          <w:sz w:val="24"/>
        </w:rPr>
        <w:t>1.1 “合同”系指采购人和中标供应商签订的载明双方当事人所达成的协议，并包括所有的附件、附录和构成合同的其他文件。</w:t>
      </w:r>
    </w:p>
    <w:p w:rsidR="00857EEC" w:rsidRDefault="000257A6">
      <w:pPr>
        <w:spacing w:line="360" w:lineRule="auto"/>
        <w:ind w:firstLineChars="200" w:firstLine="480"/>
        <w:rPr>
          <w:rFonts w:ascii="宋体" w:hAnsi="宋体" w:cs="仿宋"/>
          <w:sz w:val="24"/>
        </w:rPr>
      </w:pPr>
      <w:r>
        <w:rPr>
          <w:rFonts w:ascii="宋体" w:hAnsi="宋体" w:cs="仿宋" w:hint="eastAsia"/>
          <w:sz w:val="24"/>
        </w:rPr>
        <w:t>1.2 “合同价”系指根据合同约定，中标供应商在完全履行合同义务后，采购人应支付给中标供应商的价格。</w:t>
      </w:r>
    </w:p>
    <w:p w:rsidR="00857EEC" w:rsidRDefault="000257A6">
      <w:pPr>
        <w:spacing w:line="360" w:lineRule="auto"/>
        <w:ind w:firstLineChars="200" w:firstLine="480"/>
        <w:rPr>
          <w:rFonts w:ascii="宋体" w:hAnsi="宋体" w:cs="仿宋"/>
          <w:sz w:val="24"/>
        </w:rPr>
      </w:pPr>
      <w:r>
        <w:rPr>
          <w:rFonts w:ascii="宋体" w:hAnsi="宋体" w:cs="仿宋" w:hint="eastAsia"/>
          <w:sz w:val="24"/>
        </w:rPr>
        <w:t>1.3 “货物”系指中标供应商根据合同约定应向采购人交付的一切各种形态和种类的物品，包括原材料、燃料、设备、机械、仪表、备件、计算机软件、产品等，并包括工具、手册等其他相关资料。</w:t>
      </w:r>
    </w:p>
    <w:p w:rsidR="00857EEC" w:rsidRDefault="000257A6">
      <w:pPr>
        <w:spacing w:line="360" w:lineRule="auto"/>
        <w:ind w:firstLineChars="200" w:firstLine="480"/>
        <w:rPr>
          <w:rFonts w:ascii="宋体" w:hAnsi="宋体" w:cs="仿宋"/>
          <w:sz w:val="24"/>
        </w:rPr>
      </w:pPr>
      <w:r>
        <w:rPr>
          <w:rFonts w:ascii="宋体" w:hAnsi="宋体" w:cs="仿宋" w:hint="eastAsia"/>
          <w:sz w:val="24"/>
        </w:rPr>
        <w:t>1.4 “甲方”系指与中标供应商签署合同的采购人；采购人委托采购代理机构代表其与乙方签订合同的，采购人的授权委托书作为合同附件。</w:t>
      </w:r>
    </w:p>
    <w:p w:rsidR="00857EEC" w:rsidRDefault="000257A6">
      <w:pPr>
        <w:spacing w:line="360" w:lineRule="auto"/>
        <w:ind w:firstLineChars="200" w:firstLine="480"/>
        <w:rPr>
          <w:rFonts w:ascii="宋体" w:hAnsi="宋体" w:cs="仿宋"/>
          <w:sz w:val="24"/>
        </w:rPr>
      </w:pPr>
      <w:r>
        <w:rPr>
          <w:rFonts w:ascii="宋体" w:hAnsi="宋体" w:cs="仿宋" w:hint="eastAsia"/>
          <w:sz w:val="24"/>
        </w:rPr>
        <w:t>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857EEC" w:rsidRDefault="000257A6">
      <w:pPr>
        <w:spacing w:line="360" w:lineRule="auto"/>
        <w:ind w:firstLineChars="200" w:firstLine="480"/>
        <w:rPr>
          <w:rFonts w:ascii="宋体" w:hAnsi="宋体" w:cs="仿宋"/>
          <w:b/>
          <w:sz w:val="24"/>
        </w:rPr>
      </w:pPr>
      <w:r>
        <w:rPr>
          <w:rFonts w:ascii="宋体" w:hAnsi="宋体" w:cs="仿宋" w:hint="eastAsia"/>
          <w:sz w:val="24"/>
        </w:rPr>
        <w:t>1.6 “现场”系指合同约定货物将要运至或者安装的地点。</w:t>
      </w:r>
    </w:p>
    <w:p w:rsidR="00857EEC" w:rsidRDefault="000257A6">
      <w:pPr>
        <w:adjustRightInd w:val="0"/>
        <w:spacing w:line="360" w:lineRule="auto"/>
        <w:ind w:firstLineChars="200" w:firstLine="482"/>
        <w:outlineLvl w:val="0"/>
        <w:rPr>
          <w:rFonts w:ascii="宋体" w:hAnsi="宋体" w:cs="仿宋"/>
          <w:b/>
          <w:sz w:val="24"/>
        </w:rPr>
      </w:pPr>
      <w:r>
        <w:rPr>
          <w:rFonts w:ascii="宋体" w:hAnsi="宋体" w:cs="仿宋" w:hint="eastAsia"/>
          <w:b/>
          <w:sz w:val="24"/>
        </w:rPr>
        <w:t>2 合同组成部分</w:t>
      </w:r>
      <w:bookmarkEnd w:id="396"/>
      <w:bookmarkEnd w:id="397"/>
      <w:bookmarkEnd w:id="398"/>
    </w:p>
    <w:p w:rsidR="00857EEC" w:rsidRDefault="000257A6">
      <w:pPr>
        <w:spacing w:line="360" w:lineRule="auto"/>
        <w:ind w:firstLineChars="200" w:firstLine="480"/>
        <w:rPr>
          <w:rFonts w:ascii="宋体" w:hAnsi="宋体" w:cs="仿宋"/>
          <w:sz w:val="24"/>
        </w:rPr>
      </w:pPr>
      <w:r>
        <w:rPr>
          <w:rFonts w:ascii="宋体" w:hAnsi="宋体" w:cs="仿宋" w:hint="eastAsia"/>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rsidR="00857EEC" w:rsidRDefault="000257A6">
      <w:pPr>
        <w:spacing w:line="360" w:lineRule="auto"/>
        <w:ind w:firstLineChars="200" w:firstLine="480"/>
        <w:rPr>
          <w:rFonts w:ascii="宋体" w:hAnsi="宋体" w:cs="仿宋"/>
          <w:sz w:val="24"/>
        </w:rPr>
      </w:pPr>
      <w:r>
        <w:rPr>
          <w:rFonts w:ascii="宋体" w:hAnsi="宋体" w:cs="仿宋" w:hint="eastAsia"/>
          <w:sz w:val="24"/>
        </w:rPr>
        <w:t>2.1 本合同及其补充合同、变更协议；</w:t>
      </w:r>
    </w:p>
    <w:p w:rsidR="00857EEC" w:rsidRDefault="000257A6">
      <w:pPr>
        <w:spacing w:line="360" w:lineRule="auto"/>
        <w:ind w:firstLineChars="200" w:firstLine="480"/>
        <w:rPr>
          <w:rFonts w:ascii="宋体" w:hAnsi="宋体" w:cs="仿宋"/>
          <w:sz w:val="24"/>
        </w:rPr>
      </w:pPr>
      <w:r>
        <w:rPr>
          <w:rFonts w:ascii="宋体" w:hAnsi="宋体" w:cs="仿宋" w:hint="eastAsia"/>
          <w:sz w:val="24"/>
        </w:rPr>
        <w:t>2.2 中标通知书；</w:t>
      </w:r>
    </w:p>
    <w:p w:rsidR="00857EEC" w:rsidRDefault="000257A6">
      <w:pPr>
        <w:spacing w:line="360" w:lineRule="auto"/>
        <w:ind w:firstLineChars="200" w:firstLine="480"/>
        <w:rPr>
          <w:rFonts w:ascii="宋体" w:hAnsi="宋体" w:cs="仿宋"/>
          <w:sz w:val="24"/>
        </w:rPr>
      </w:pPr>
      <w:r>
        <w:rPr>
          <w:rFonts w:ascii="宋体" w:hAnsi="宋体" w:cs="仿宋" w:hint="eastAsia"/>
          <w:sz w:val="24"/>
        </w:rPr>
        <w:t>2.3 投标文件（含澄清或者说明文件）；</w:t>
      </w:r>
    </w:p>
    <w:p w:rsidR="00857EEC" w:rsidRDefault="000257A6">
      <w:pPr>
        <w:spacing w:line="360" w:lineRule="auto"/>
        <w:ind w:firstLineChars="200" w:firstLine="480"/>
        <w:rPr>
          <w:rFonts w:ascii="宋体" w:hAnsi="宋体" w:cs="仿宋"/>
          <w:sz w:val="24"/>
        </w:rPr>
      </w:pPr>
      <w:r>
        <w:rPr>
          <w:rFonts w:ascii="宋体" w:hAnsi="宋体" w:cs="仿宋" w:hint="eastAsia"/>
          <w:sz w:val="24"/>
        </w:rPr>
        <w:t>2.4 招标文件（含澄清或者修改文件）；</w:t>
      </w:r>
    </w:p>
    <w:p w:rsidR="00857EEC" w:rsidRDefault="000257A6">
      <w:pPr>
        <w:spacing w:line="360" w:lineRule="auto"/>
        <w:ind w:firstLineChars="200" w:firstLine="480"/>
        <w:rPr>
          <w:rFonts w:ascii="宋体" w:hAnsi="宋体" w:cs="仿宋"/>
          <w:sz w:val="24"/>
        </w:rPr>
      </w:pPr>
      <w:r>
        <w:rPr>
          <w:rFonts w:ascii="宋体" w:hAnsi="宋体" w:cs="仿宋" w:hint="eastAsia"/>
          <w:sz w:val="24"/>
        </w:rPr>
        <w:t>2.5 其他相关采购文件。</w:t>
      </w:r>
    </w:p>
    <w:p w:rsidR="00857EEC" w:rsidRDefault="000257A6">
      <w:pPr>
        <w:adjustRightInd w:val="0"/>
        <w:spacing w:line="360" w:lineRule="auto"/>
        <w:ind w:firstLineChars="200" w:firstLine="482"/>
        <w:outlineLvl w:val="0"/>
        <w:rPr>
          <w:rFonts w:ascii="宋体" w:hAnsi="宋体" w:cs="仿宋"/>
          <w:b/>
          <w:sz w:val="24"/>
        </w:rPr>
      </w:pPr>
      <w:bookmarkStart w:id="399" w:name="_Toc27126"/>
      <w:bookmarkStart w:id="400" w:name="_Toc21295"/>
      <w:bookmarkStart w:id="401" w:name="_Toc24300"/>
      <w:r>
        <w:rPr>
          <w:rFonts w:ascii="宋体" w:hAnsi="宋体" w:cs="仿宋" w:hint="eastAsia"/>
          <w:b/>
          <w:sz w:val="24"/>
        </w:rPr>
        <w:t>3 货物</w:t>
      </w:r>
      <w:bookmarkEnd w:id="399"/>
      <w:bookmarkEnd w:id="400"/>
      <w:bookmarkEnd w:id="401"/>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620"/>
        <w:gridCol w:w="925"/>
        <w:gridCol w:w="1245"/>
        <w:gridCol w:w="3461"/>
        <w:gridCol w:w="1186"/>
      </w:tblGrid>
      <w:tr w:rsidR="00857EE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jc w:val="center"/>
              <w:rPr>
                <w:rFonts w:hAnsi="宋体" w:cs="仿宋"/>
                <w:sz w:val="24"/>
                <w:szCs w:val="24"/>
              </w:rPr>
            </w:pPr>
            <w:r>
              <w:rPr>
                <w:rFonts w:hAnsi="宋体" w:cs="仿宋" w:hint="eastAsia"/>
                <w:sz w:val="24"/>
                <w:szCs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jc w:val="center"/>
              <w:rPr>
                <w:rFonts w:hAnsi="宋体" w:cs="仿宋"/>
                <w:sz w:val="24"/>
                <w:szCs w:val="24"/>
              </w:rPr>
            </w:pPr>
            <w:r>
              <w:rPr>
                <w:rFonts w:hAnsi="宋体" w:cs="仿宋" w:hint="eastAsia"/>
                <w:sz w:val="24"/>
                <w:szCs w:val="24"/>
              </w:rPr>
              <w:t>货物名称</w:t>
            </w:r>
          </w:p>
        </w:tc>
        <w:tc>
          <w:tcPr>
            <w:tcW w:w="925"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jc w:val="center"/>
              <w:rPr>
                <w:rFonts w:hAnsi="宋体" w:cs="仿宋"/>
                <w:sz w:val="24"/>
                <w:szCs w:val="24"/>
              </w:rPr>
            </w:pPr>
            <w:r>
              <w:rPr>
                <w:rFonts w:hAnsi="宋体" w:cs="仿宋" w:hint="eastAsia"/>
                <w:sz w:val="24"/>
                <w:szCs w:val="24"/>
              </w:rPr>
              <w:t>数量</w:t>
            </w:r>
          </w:p>
        </w:tc>
        <w:tc>
          <w:tcPr>
            <w:tcW w:w="1245"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jc w:val="center"/>
              <w:rPr>
                <w:rFonts w:hAnsi="宋体" w:cs="仿宋"/>
                <w:sz w:val="24"/>
                <w:szCs w:val="24"/>
              </w:rPr>
            </w:pPr>
            <w:r>
              <w:rPr>
                <w:rFonts w:hAnsi="宋体" w:cs="仿宋" w:hint="eastAsia"/>
                <w:sz w:val="24"/>
                <w:szCs w:val="24"/>
              </w:rPr>
              <w:t>品牌名称</w:t>
            </w:r>
          </w:p>
        </w:tc>
        <w:tc>
          <w:tcPr>
            <w:tcW w:w="3461"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rPr>
                <w:rFonts w:hAnsi="宋体" w:cs="仿宋"/>
                <w:sz w:val="24"/>
                <w:szCs w:val="24"/>
              </w:rPr>
            </w:pPr>
            <w:r>
              <w:rPr>
                <w:rFonts w:hAnsi="宋体" w:cs="仿宋" w:hint="eastAsia"/>
                <w:sz w:val="24"/>
                <w:szCs w:val="24"/>
              </w:rPr>
              <w:t>规格型号/技术要求/质量要求</w:t>
            </w:r>
          </w:p>
        </w:tc>
        <w:tc>
          <w:tcPr>
            <w:tcW w:w="1186"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jc w:val="center"/>
              <w:rPr>
                <w:rFonts w:hAnsi="宋体" w:cs="仿宋"/>
                <w:sz w:val="24"/>
                <w:szCs w:val="24"/>
              </w:rPr>
            </w:pPr>
            <w:r>
              <w:rPr>
                <w:rFonts w:hAnsi="宋体" w:cs="仿宋" w:hint="eastAsia"/>
                <w:sz w:val="24"/>
                <w:szCs w:val="24"/>
              </w:rPr>
              <w:t>原产地</w:t>
            </w:r>
          </w:p>
        </w:tc>
      </w:tr>
      <w:tr w:rsidR="00857EE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r w:rsidR="00857EE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r w:rsidR="00857EE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r w:rsidR="00857EE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bl>
    <w:p w:rsidR="00857EEC" w:rsidRDefault="00857EEC">
      <w:pPr>
        <w:pStyle w:val="Style3"/>
        <w:ind w:firstLine="560"/>
        <w:rPr>
          <w:rFonts w:ascii="宋体" w:eastAsia="宋体" w:hAnsi="宋体"/>
        </w:rPr>
      </w:pPr>
    </w:p>
    <w:p w:rsidR="00857EEC" w:rsidRDefault="000257A6">
      <w:pPr>
        <w:adjustRightInd w:val="0"/>
        <w:spacing w:line="360" w:lineRule="auto"/>
        <w:ind w:firstLineChars="200" w:firstLine="482"/>
        <w:outlineLvl w:val="0"/>
        <w:rPr>
          <w:rFonts w:ascii="宋体" w:hAnsi="宋体" w:cs="仿宋"/>
          <w:b/>
          <w:sz w:val="24"/>
        </w:rPr>
      </w:pPr>
      <w:bookmarkStart w:id="402" w:name="_Toc23292"/>
      <w:bookmarkStart w:id="403" w:name="_Toc21631"/>
      <w:bookmarkStart w:id="404" w:name="_Toc21551"/>
      <w:r>
        <w:rPr>
          <w:rFonts w:ascii="宋体" w:hAnsi="宋体" w:cs="仿宋" w:hint="eastAsia"/>
          <w:b/>
          <w:sz w:val="24"/>
        </w:rPr>
        <w:t>4 价款</w:t>
      </w:r>
      <w:bookmarkEnd w:id="402"/>
      <w:bookmarkEnd w:id="403"/>
      <w:bookmarkEnd w:id="404"/>
    </w:p>
    <w:p w:rsidR="00857EEC" w:rsidRDefault="000257A6">
      <w:pPr>
        <w:spacing w:line="360" w:lineRule="auto"/>
        <w:ind w:firstLineChars="200" w:firstLine="480"/>
        <w:rPr>
          <w:rFonts w:ascii="宋体" w:hAnsi="宋体" w:cs="仿宋"/>
          <w:sz w:val="24"/>
        </w:rPr>
      </w:pPr>
      <w:r>
        <w:rPr>
          <w:rFonts w:ascii="宋体" w:hAnsi="宋体" w:cs="仿宋" w:hint="eastAsia"/>
          <w:sz w:val="24"/>
        </w:rPr>
        <w:t>本合同总价为：￥</w:t>
      </w:r>
      <w:r>
        <w:rPr>
          <w:rFonts w:ascii="宋体" w:hAnsi="宋体" w:cs="仿宋" w:hint="eastAsia"/>
          <w:sz w:val="24"/>
          <w:u w:val="single"/>
        </w:rPr>
        <w:t xml:space="preserve">           </w:t>
      </w:r>
      <w:r>
        <w:rPr>
          <w:rFonts w:ascii="宋体" w:hAnsi="宋体" w:cs="仿宋" w:hint="eastAsia"/>
          <w:sz w:val="24"/>
        </w:rPr>
        <w:t>元（大写：</w:t>
      </w:r>
      <w:r>
        <w:rPr>
          <w:rFonts w:ascii="宋体" w:hAnsi="宋体" w:cs="仿宋" w:hint="eastAsia"/>
          <w:sz w:val="24"/>
          <w:u w:val="single"/>
        </w:rPr>
        <w:t xml:space="preserve">                 </w:t>
      </w:r>
      <w:r>
        <w:rPr>
          <w:rFonts w:ascii="宋体" w:hAnsi="宋体" w:cs="仿宋" w:hint="eastAsia"/>
          <w:sz w:val="24"/>
        </w:rPr>
        <w:t>元人民币）。</w:t>
      </w:r>
    </w:p>
    <w:p w:rsidR="00857EEC" w:rsidRDefault="000257A6">
      <w:pPr>
        <w:spacing w:line="360" w:lineRule="auto"/>
        <w:ind w:firstLineChars="200" w:firstLine="480"/>
        <w:rPr>
          <w:rFonts w:ascii="宋体" w:hAnsi="宋体" w:cs="仿宋"/>
          <w:sz w:val="24"/>
          <w:u w:val="single"/>
        </w:rPr>
      </w:pPr>
      <w:r>
        <w:rPr>
          <w:rFonts w:ascii="宋体" w:hAnsi="宋体" w:cs="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857EE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jc w:val="center"/>
              <w:rPr>
                <w:rFonts w:hAnsi="宋体" w:cs="仿宋"/>
                <w:sz w:val="24"/>
                <w:szCs w:val="24"/>
              </w:rPr>
            </w:pPr>
            <w:r>
              <w:rPr>
                <w:rFonts w:hAnsi="宋体" w:cs="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ind w:firstLine="480"/>
              <w:jc w:val="center"/>
              <w:rPr>
                <w:rFonts w:hAnsi="宋体" w:cs="仿宋"/>
                <w:sz w:val="24"/>
                <w:szCs w:val="24"/>
              </w:rPr>
            </w:pPr>
            <w:r>
              <w:rPr>
                <w:rFonts w:hAnsi="宋体" w:cs="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jc w:val="center"/>
              <w:rPr>
                <w:rFonts w:hAnsi="宋体" w:cs="仿宋"/>
                <w:sz w:val="24"/>
                <w:szCs w:val="24"/>
              </w:rPr>
            </w:pPr>
            <w:r>
              <w:rPr>
                <w:rFonts w:hAnsi="宋体" w:cs="仿宋" w:hint="eastAsia"/>
                <w:sz w:val="24"/>
                <w:szCs w:val="24"/>
              </w:rPr>
              <w:t>分项价格</w:t>
            </w:r>
          </w:p>
        </w:tc>
      </w:tr>
      <w:tr w:rsidR="00857EE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r w:rsidR="00857EE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r w:rsidR="00857EE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r w:rsidR="00857EE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r w:rsidR="00857EEC">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857EEC" w:rsidRDefault="000257A6">
            <w:pPr>
              <w:pStyle w:val="10"/>
              <w:spacing w:line="360" w:lineRule="auto"/>
              <w:ind w:firstLine="480"/>
              <w:jc w:val="center"/>
              <w:rPr>
                <w:rFonts w:hAnsi="宋体" w:cs="仿宋"/>
                <w:sz w:val="24"/>
                <w:szCs w:val="24"/>
              </w:rPr>
            </w:pPr>
            <w:r>
              <w:rPr>
                <w:rFonts w:hAnsi="宋体" w:cs="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10"/>
              <w:spacing w:line="360" w:lineRule="auto"/>
              <w:ind w:firstLine="480"/>
              <w:jc w:val="center"/>
              <w:rPr>
                <w:rFonts w:hAnsi="宋体" w:cs="仿宋"/>
                <w:sz w:val="24"/>
                <w:szCs w:val="24"/>
              </w:rPr>
            </w:pPr>
          </w:p>
        </w:tc>
      </w:tr>
    </w:tbl>
    <w:p w:rsidR="00857EEC" w:rsidRDefault="000257A6">
      <w:pPr>
        <w:adjustRightInd w:val="0"/>
        <w:spacing w:line="360" w:lineRule="auto"/>
        <w:ind w:firstLineChars="200" w:firstLine="482"/>
        <w:outlineLvl w:val="0"/>
        <w:rPr>
          <w:rFonts w:ascii="宋体" w:hAnsi="宋体" w:cs="仿宋"/>
          <w:b/>
          <w:sz w:val="24"/>
        </w:rPr>
      </w:pPr>
      <w:bookmarkStart w:id="405" w:name="_Toc22618"/>
      <w:bookmarkStart w:id="406" w:name="_Toc10340"/>
      <w:bookmarkStart w:id="407" w:name="_Toc1814"/>
      <w:r>
        <w:rPr>
          <w:rFonts w:ascii="宋体" w:hAnsi="宋体" w:cs="仿宋" w:hint="eastAsia"/>
          <w:b/>
          <w:sz w:val="24"/>
        </w:rPr>
        <w:t>5 付款</w:t>
      </w:r>
      <w:bookmarkEnd w:id="405"/>
      <w:bookmarkEnd w:id="406"/>
      <w:bookmarkEnd w:id="407"/>
      <w:r>
        <w:rPr>
          <w:rFonts w:ascii="宋体" w:hAnsi="宋体" w:cs="仿宋" w:hint="eastAsia"/>
          <w:b/>
          <w:sz w:val="24"/>
        </w:rPr>
        <w:t>方式、时间和条件</w:t>
      </w:r>
    </w:p>
    <w:p w:rsidR="00857EEC" w:rsidRDefault="000257A6">
      <w:pPr>
        <w:pStyle w:val="text-tag"/>
        <w:spacing w:before="0" w:beforeAutospacing="0" w:after="0" w:afterAutospacing="0" w:line="360" w:lineRule="auto"/>
        <w:ind w:firstLine="480"/>
        <w:rPr>
          <w:rFonts w:cs="仿宋"/>
          <w:b/>
          <w:bCs/>
          <w:i/>
          <w:iCs/>
          <w:kern w:val="2"/>
          <w:u w:val="single"/>
        </w:rPr>
      </w:pPr>
      <w:bookmarkStart w:id="408" w:name="_Toc2846"/>
      <w:bookmarkStart w:id="409" w:name="_Toc32071"/>
      <w:bookmarkStart w:id="410" w:name="_Toc19304"/>
      <w:r>
        <w:rPr>
          <w:rFonts w:cs="仿宋" w:hint="eastAsia"/>
          <w:kern w:val="2"/>
        </w:rPr>
        <w:t>5.1 资金支付的方式、时间和条件：</w:t>
      </w:r>
      <w:r>
        <w:rPr>
          <w:rFonts w:cs="仿宋" w:hint="eastAsia"/>
          <w:b/>
          <w:bCs/>
          <w:i/>
          <w:iCs/>
          <w:kern w:val="2"/>
          <w:u w:val="single"/>
        </w:rPr>
        <w:t xml:space="preserve">                       </w:t>
      </w:r>
    </w:p>
    <w:p w:rsidR="00857EEC" w:rsidRDefault="000257A6">
      <w:pPr>
        <w:pStyle w:val="text-tag"/>
        <w:spacing w:before="0" w:beforeAutospacing="0" w:after="0" w:afterAutospacing="0" w:line="360" w:lineRule="auto"/>
        <w:ind w:firstLine="480"/>
        <w:rPr>
          <w:rFonts w:cs="仿宋"/>
          <w:kern w:val="2"/>
        </w:rPr>
      </w:pPr>
      <w:r>
        <w:rPr>
          <w:rFonts w:cs="仿宋" w:hint="eastAsia"/>
          <w:kern w:val="2"/>
        </w:rPr>
        <w:t>5.2 乙方收款账户：</w:t>
      </w:r>
    </w:p>
    <w:p w:rsidR="00857EEC" w:rsidRDefault="000257A6">
      <w:pPr>
        <w:autoSpaceDE w:val="0"/>
        <w:autoSpaceDN w:val="0"/>
        <w:spacing w:line="360" w:lineRule="auto"/>
        <w:ind w:leftChars="700" w:left="1470"/>
        <w:rPr>
          <w:rFonts w:ascii="宋体" w:hAnsi="宋体" w:cs="仿宋"/>
          <w:sz w:val="24"/>
        </w:rPr>
      </w:pPr>
      <w:r>
        <w:rPr>
          <w:rFonts w:ascii="宋体" w:hAnsi="宋体" w:cs="仿宋" w:hint="eastAsia"/>
          <w:sz w:val="24"/>
        </w:rPr>
        <w:t>开户银行：</w:t>
      </w:r>
      <w:r>
        <w:rPr>
          <w:rFonts w:ascii="宋体" w:hAnsi="宋体" w:cs="仿宋" w:hint="eastAsia"/>
          <w:b/>
          <w:bCs/>
          <w:i/>
          <w:iCs/>
          <w:sz w:val="24"/>
          <w:u w:val="single"/>
        </w:rPr>
        <w:t xml:space="preserve">                          </w:t>
      </w:r>
      <w:r>
        <w:rPr>
          <w:rFonts w:ascii="宋体" w:hAnsi="宋体" w:cs="仿宋" w:hint="eastAsia"/>
          <w:sz w:val="24"/>
        </w:rPr>
        <w:t xml:space="preserve">                          </w:t>
      </w:r>
    </w:p>
    <w:p w:rsidR="00857EEC" w:rsidRDefault="000257A6">
      <w:pPr>
        <w:autoSpaceDE w:val="0"/>
        <w:autoSpaceDN w:val="0"/>
        <w:spacing w:line="360" w:lineRule="auto"/>
        <w:ind w:leftChars="700" w:left="1470"/>
        <w:rPr>
          <w:rFonts w:ascii="宋体" w:hAnsi="宋体" w:cs="仿宋"/>
          <w:sz w:val="24"/>
        </w:rPr>
      </w:pPr>
      <w:r>
        <w:rPr>
          <w:rFonts w:ascii="宋体" w:hAnsi="宋体" w:cs="仿宋" w:hint="eastAsia"/>
          <w:sz w:val="24"/>
        </w:rPr>
        <w:t>开户名称：</w:t>
      </w:r>
      <w:r>
        <w:rPr>
          <w:rFonts w:ascii="宋体" w:hAnsi="宋体" w:cs="仿宋" w:hint="eastAsia"/>
          <w:b/>
          <w:bCs/>
          <w:i/>
          <w:iCs/>
          <w:sz w:val="24"/>
          <w:u w:val="single"/>
        </w:rPr>
        <w:t xml:space="preserve">                          </w:t>
      </w:r>
      <w:r>
        <w:rPr>
          <w:rFonts w:ascii="宋体" w:hAnsi="宋体" w:cs="仿宋" w:hint="eastAsia"/>
          <w:sz w:val="24"/>
        </w:rPr>
        <w:t xml:space="preserve">                             </w:t>
      </w:r>
    </w:p>
    <w:p w:rsidR="00857EEC" w:rsidRDefault="000257A6">
      <w:pPr>
        <w:autoSpaceDE w:val="0"/>
        <w:autoSpaceDN w:val="0"/>
        <w:spacing w:line="360" w:lineRule="auto"/>
        <w:ind w:leftChars="700" w:left="1470"/>
        <w:rPr>
          <w:rFonts w:ascii="宋体" w:hAnsi="宋体" w:cs="仿宋"/>
          <w:sz w:val="24"/>
          <w:lang w:val="zh-CN"/>
        </w:rPr>
      </w:pPr>
      <w:r>
        <w:rPr>
          <w:rFonts w:ascii="宋体" w:hAnsi="宋体" w:cs="仿宋" w:hint="eastAsia"/>
          <w:sz w:val="24"/>
        </w:rPr>
        <w:t>开户账号：</w:t>
      </w:r>
      <w:r>
        <w:rPr>
          <w:rFonts w:ascii="宋体" w:hAnsi="宋体" w:cs="仿宋" w:hint="eastAsia"/>
          <w:b/>
          <w:bCs/>
          <w:i/>
          <w:iCs/>
          <w:sz w:val="24"/>
          <w:u w:val="single"/>
        </w:rPr>
        <w:t xml:space="preserve">                          </w:t>
      </w:r>
      <w:r>
        <w:rPr>
          <w:rFonts w:ascii="宋体" w:hAnsi="宋体" w:cs="仿宋" w:hint="eastAsia"/>
          <w:sz w:val="24"/>
          <w:lang w:val="zh-CN"/>
        </w:rPr>
        <w:t xml:space="preserve">      </w:t>
      </w:r>
    </w:p>
    <w:p w:rsidR="00857EEC" w:rsidRDefault="000257A6">
      <w:pPr>
        <w:adjustRightInd w:val="0"/>
        <w:spacing w:line="360" w:lineRule="auto"/>
        <w:ind w:firstLineChars="200" w:firstLine="482"/>
        <w:outlineLvl w:val="0"/>
        <w:rPr>
          <w:rFonts w:ascii="宋体" w:hAnsi="宋体" w:cs="仿宋"/>
          <w:b/>
          <w:sz w:val="24"/>
        </w:rPr>
      </w:pPr>
      <w:r>
        <w:rPr>
          <w:rFonts w:ascii="宋体" w:hAnsi="宋体" w:cs="仿宋" w:hint="eastAsia"/>
          <w:b/>
          <w:sz w:val="24"/>
        </w:rPr>
        <w:t>6 货物交付期限、地点和方式</w:t>
      </w:r>
      <w:bookmarkEnd w:id="408"/>
      <w:bookmarkEnd w:id="409"/>
      <w:bookmarkEnd w:id="410"/>
    </w:p>
    <w:p w:rsidR="00857EEC" w:rsidRDefault="000257A6">
      <w:pPr>
        <w:adjustRightInd w:val="0"/>
        <w:spacing w:line="360" w:lineRule="auto"/>
        <w:ind w:firstLineChars="200" w:firstLine="480"/>
        <w:rPr>
          <w:rFonts w:ascii="宋体" w:hAnsi="宋体" w:cs="仿宋"/>
          <w:sz w:val="24"/>
          <w:u w:val="single"/>
        </w:rPr>
      </w:pPr>
      <w:r>
        <w:rPr>
          <w:rFonts w:ascii="宋体" w:hAnsi="宋体" w:cs="仿宋" w:hint="eastAsia"/>
          <w:sz w:val="24"/>
        </w:rPr>
        <w:t>6.1 交付期限：</w:t>
      </w:r>
      <w:r>
        <w:rPr>
          <w:rFonts w:ascii="宋体" w:hAnsi="宋体" w:cs="仿宋" w:hint="eastAsia"/>
          <w:b/>
          <w:i/>
          <w:u w:val="single"/>
        </w:rPr>
        <w:t xml:space="preserve">                   </w:t>
      </w:r>
    </w:p>
    <w:p w:rsidR="00857EEC" w:rsidRDefault="000257A6">
      <w:pPr>
        <w:adjustRightInd w:val="0"/>
        <w:spacing w:line="360" w:lineRule="auto"/>
        <w:ind w:firstLineChars="200" w:firstLine="480"/>
        <w:rPr>
          <w:rFonts w:ascii="宋体" w:hAnsi="宋体" w:cs="仿宋"/>
          <w:sz w:val="24"/>
        </w:rPr>
      </w:pPr>
      <w:r>
        <w:rPr>
          <w:rFonts w:ascii="宋体" w:hAnsi="宋体" w:cs="仿宋" w:hint="eastAsia"/>
          <w:sz w:val="24"/>
        </w:rPr>
        <w:t>6.2 交付地点：</w:t>
      </w:r>
      <w:r>
        <w:rPr>
          <w:rFonts w:ascii="宋体" w:hAnsi="宋体" w:cs="仿宋" w:hint="eastAsia"/>
          <w:b/>
          <w:i/>
          <w:u w:val="single"/>
        </w:rPr>
        <w:t xml:space="preserve">                   </w:t>
      </w:r>
    </w:p>
    <w:p w:rsidR="00857EEC" w:rsidRDefault="000257A6">
      <w:pPr>
        <w:adjustRightInd w:val="0"/>
        <w:spacing w:line="360" w:lineRule="auto"/>
        <w:ind w:firstLineChars="200" w:firstLine="480"/>
        <w:rPr>
          <w:rFonts w:ascii="宋体" w:hAnsi="宋体" w:cs="仿宋"/>
        </w:rPr>
      </w:pPr>
      <w:r>
        <w:rPr>
          <w:rFonts w:ascii="宋体" w:hAnsi="宋体" w:cs="仿宋" w:hint="eastAsia"/>
          <w:sz w:val="24"/>
        </w:rPr>
        <w:t>6.3 交付方式：</w:t>
      </w:r>
      <w:r>
        <w:rPr>
          <w:rFonts w:ascii="宋体" w:hAnsi="宋体" w:cs="仿宋" w:hint="eastAsia"/>
          <w:b/>
          <w:i/>
          <w:u w:val="single"/>
        </w:rPr>
        <w:t xml:space="preserve">                   </w:t>
      </w:r>
    </w:p>
    <w:p w:rsidR="00857EEC" w:rsidRDefault="000257A6">
      <w:pPr>
        <w:adjustRightInd w:val="0"/>
        <w:spacing w:line="360" w:lineRule="auto"/>
        <w:ind w:firstLineChars="200" w:firstLine="482"/>
        <w:outlineLvl w:val="0"/>
        <w:rPr>
          <w:rFonts w:ascii="宋体" w:hAnsi="宋体" w:cs="仿宋"/>
          <w:b/>
          <w:sz w:val="24"/>
        </w:rPr>
      </w:pPr>
      <w:r>
        <w:rPr>
          <w:rFonts w:ascii="宋体" w:hAnsi="宋体" w:cs="仿宋" w:hint="eastAsia"/>
          <w:b/>
          <w:sz w:val="24"/>
        </w:rPr>
        <w:t>7 技术规范</w:t>
      </w:r>
    </w:p>
    <w:p w:rsidR="00857EEC" w:rsidRDefault="000257A6">
      <w:pPr>
        <w:spacing w:line="360" w:lineRule="auto"/>
        <w:ind w:firstLineChars="200" w:firstLine="480"/>
        <w:rPr>
          <w:rFonts w:ascii="宋体" w:hAnsi="宋体" w:cs="仿宋"/>
          <w:sz w:val="24"/>
        </w:rPr>
      </w:pPr>
      <w:r>
        <w:rPr>
          <w:rFonts w:ascii="宋体" w:hAnsi="宋体" w:cs="仿宋" w:hint="eastAsia"/>
          <w:sz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rsidR="00857EEC" w:rsidRDefault="000257A6">
      <w:pPr>
        <w:adjustRightInd w:val="0"/>
        <w:spacing w:line="360" w:lineRule="auto"/>
        <w:ind w:firstLineChars="200" w:firstLine="482"/>
        <w:outlineLvl w:val="0"/>
        <w:rPr>
          <w:rFonts w:ascii="宋体" w:hAnsi="宋体" w:cs="仿宋"/>
          <w:b/>
          <w:sz w:val="24"/>
        </w:rPr>
      </w:pPr>
      <w:r>
        <w:rPr>
          <w:rFonts w:ascii="宋体" w:hAnsi="宋体" w:cs="仿宋" w:hint="eastAsia"/>
          <w:b/>
          <w:sz w:val="24"/>
        </w:rPr>
        <w:t>8 知识产权</w:t>
      </w:r>
    </w:p>
    <w:p w:rsidR="00857EEC" w:rsidRDefault="000257A6">
      <w:pPr>
        <w:spacing w:line="360" w:lineRule="auto"/>
        <w:ind w:firstLineChars="200" w:firstLine="480"/>
        <w:rPr>
          <w:rFonts w:ascii="宋体" w:hAnsi="宋体" w:cs="仿宋"/>
          <w:sz w:val="24"/>
        </w:rPr>
      </w:pPr>
      <w:r>
        <w:rPr>
          <w:rFonts w:ascii="宋体" w:hAnsi="宋体" w:cs="仿宋" w:hint="eastAsia"/>
          <w:sz w:val="24"/>
        </w:rPr>
        <w:t>8.1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857EEC" w:rsidRDefault="000257A6">
      <w:pPr>
        <w:spacing w:line="360" w:lineRule="auto"/>
        <w:ind w:firstLineChars="200" w:firstLine="480"/>
        <w:rPr>
          <w:rFonts w:ascii="宋体" w:hAnsi="宋体" w:cs="仿宋"/>
          <w:sz w:val="24"/>
        </w:rPr>
      </w:pPr>
      <w:r>
        <w:rPr>
          <w:rFonts w:ascii="宋体" w:hAnsi="宋体" w:cs="仿宋" w:hint="eastAsia"/>
          <w:sz w:val="24"/>
        </w:rPr>
        <w:t>8.2具有知识产权的计算机软件等货物的知识产权归属，除合同另有规定外，归甲方所有。</w:t>
      </w:r>
    </w:p>
    <w:p w:rsidR="00857EEC" w:rsidRDefault="000257A6">
      <w:pPr>
        <w:adjustRightInd w:val="0"/>
        <w:spacing w:line="360" w:lineRule="auto"/>
        <w:ind w:firstLineChars="200" w:firstLine="482"/>
        <w:outlineLvl w:val="0"/>
        <w:rPr>
          <w:rFonts w:ascii="宋体" w:hAnsi="宋体" w:cs="仿宋"/>
          <w:b/>
          <w:sz w:val="24"/>
        </w:rPr>
      </w:pPr>
      <w:r>
        <w:rPr>
          <w:rFonts w:ascii="宋体" w:hAnsi="宋体" w:cs="仿宋" w:hint="eastAsia"/>
          <w:b/>
          <w:sz w:val="24"/>
        </w:rPr>
        <w:t>9 包装和装运</w:t>
      </w:r>
    </w:p>
    <w:p w:rsidR="00857EEC" w:rsidRDefault="000257A6">
      <w:pPr>
        <w:spacing w:line="360" w:lineRule="auto"/>
        <w:ind w:firstLineChars="200" w:firstLine="480"/>
        <w:rPr>
          <w:rFonts w:ascii="宋体" w:hAnsi="宋体" w:cs="仿宋"/>
          <w:sz w:val="24"/>
        </w:rPr>
      </w:pPr>
      <w:r>
        <w:rPr>
          <w:rFonts w:ascii="宋体" w:hAnsi="宋体" w:cs="仿宋" w:hint="eastAsia"/>
          <w:sz w:val="24"/>
        </w:rPr>
        <w:t>9.1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857EEC" w:rsidRDefault="000257A6">
      <w:pPr>
        <w:spacing w:line="360" w:lineRule="auto"/>
        <w:ind w:firstLineChars="200" w:firstLine="480"/>
        <w:rPr>
          <w:rFonts w:ascii="宋体" w:hAnsi="宋体" w:cs="仿宋"/>
        </w:rPr>
      </w:pPr>
      <w:r>
        <w:rPr>
          <w:rFonts w:ascii="宋体" w:hAnsi="宋体" w:cs="仿宋" w:hint="eastAsia"/>
          <w:sz w:val="24"/>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rsidR="00857EEC" w:rsidRDefault="000257A6">
      <w:pPr>
        <w:adjustRightInd w:val="0"/>
        <w:spacing w:line="360" w:lineRule="auto"/>
        <w:ind w:firstLineChars="200" w:firstLine="482"/>
        <w:outlineLvl w:val="0"/>
        <w:rPr>
          <w:rFonts w:ascii="宋体" w:hAnsi="宋体" w:cs="仿宋"/>
          <w:b/>
          <w:sz w:val="24"/>
        </w:rPr>
      </w:pPr>
      <w:r>
        <w:rPr>
          <w:rFonts w:ascii="宋体" w:hAnsi="宋体" w:cs="仿宋" w:hint="eastAsia"/>
          <w:b/>
          <w:sz w:val="24"/>
        </w:rPr>
        <w:t>10 履约保证金</w:t>
      </w:r>
    </w:p>
    <w:p w:rsidR="00857EEC" w:rsidRDefault="000257A6">
      <w:pPr>
        <w:spacing w:line="360" w:lineRule="auto"/>
        <w:ind w:firstLineChars="200" w:firstLine="480"/>
        <w:rPr>
          <w:rFonts w:ascii="宋体" w:hAnsi="宋体" w:cs="仿宋"/>
          <w:sz w:val="24"/>
        </w:rPr>
      </w:pPr>
      <w:r>
        <w:rPr>
          <w:rFonts w:ascii="宋体" w:hAnsi="宋体" w:cs="仿宋" w:hint="eastAsia"/>
          <w:sz w:val="24"/>
        </w:rPr>
        <w:t>10.1乙方应按</w:t>
      </w:r>
      <w:r>
        <w:rPr>
          <w:rFonts w:ascii="宋体" w:hAnsi="宋体" w:cs="仿宋" w:hint="eastAsia"/>
          <w:sz w:val="24"/>
          <w:u w:val="single"/>
        </w:rPr>
        <w:t xml:space="preserve">      </w:t>
      </w:r>
      <w:r>
        <w:rPr>
          <w:rFonts w:ascii="宋体" w:hAnsi="宋体" w:cs="仿宋" w:hint="eastAsia"/>
          <w:sz w:val="24"/>
        </w:rPr>
        <w:t>方式（电汇、银行保函、保险公司保函），在收到中标通知书后 5 日内提交合同金总额1%的履约保证金，计</w:t>
      </w:r>
      <w:r>
        <w:rPr>
          <w:rFonts w:ascii="宋体" w:hAnsi="宋体" w:cs="仿宋" w:hint="eastAsia"/>
          <w:sz w:val="24"/>
          <w:u w:val="single"/>
        </w:rPr>
        <w:t xml:space="preserve">      </w:t>
      </w:r>
      <w:r>
        <w:rPr>
          <w:rFonts w:ascii="宋体" w:hAnsi="宋体" w:cs="仿宋" w:hint="eastAsia"/>
          <w:sz w:val="24"/>
        </w:rPr>
        <w:t>元。</w:t>
      </w:r>
    </w:p>
    <w:p w:rsidR="00857EEC" w:rsidRDefault="000257A6">
      <w:pPr>
        <w:spacing w:line="360" w:lineRule="auto"/>
        <w:ind w:firstLineChars="200" w:firstLine="480"/>
        <w:rPr>
          <w:rFonts w:ascii="宋体" w:hAnsi="宋体" w:cs="仿宋"/>
          <w:sz w:val="24"/>
        </w:rPr>
      </w:pPr>
      <w:r>
        <w:rPr>
          <w:rFonts w:ascii="宋体" w:hAnsi="宋体" w:cs="仿宋" w:hint="eastAsia"/>
          <w:sz w:val="24"/>
        </w:rPr>
        <w:t>10.2  履约保证金在</w:t>
      </w:r>
      <w:r>
        <w:rPr>
          <w:rFonts w:ascii="宋体" w:hAnsi="宋体" w:cs="仿宋" w:hint="eastAsia"/>
          <w:b/>
          <w:i/>
          <w:u w:val="single"/>
        </w:rPr>
        <w:t xml:space="preserve">              </w:t>
      </w:r>
      <w:r>
        <w:rPr>
          <w:rFonts w:ascii="宋体" w:hAnsi="宋体" w:cs="仿宋" w:hint="eastAsia"/>
          <w:sz w:val="24"/>
        </w:rPr>
        <w:t>（合同规定的履约时间）内不予退还。乙方在前述约定期间届满前能履行完合同约定义务事项的，甲方在前述约定期间届满之日起</w:t>
      </w:r>
      <w:r>
        <w:rPr>
          <w:rFonts w:ascii="宋体" w:hAnsi="宋体" w:cs="仿宋" w:hint="eastAsia"/>
          <w:sz w:val="24"/>
          <w:u w:val="single"/>
        </w:rPr>
        <w:t xml:space="preserve"> 5 </w:t>
      </w:r>
      <w:r>
        <w:rPr>
          <w:rFonts w:ascii="宋体" w:hAnsi="宋体" w:cs="仿宋" w:hint="eastAsia"/>
          <w:sz w:val="24"/>
        </w:rPr>
        <w:t>个工作日内，将履约保证金无息退还乙方。</w:t>
      </w:r>
    </w:p>
    <w:p w:rsidR="00857EEC" w:rsidRDefault="000257A6">
      <w:pPr>
        <w:spacing w:line="360" w:lineRule="auto"/>
        <w:ind w:firstLineChars="200" w:firstLine="480"/>
        <w:rPr>
          <w:rFonts w:ascii="宋体" w:hAnsi="宋体" w:cs="仿宋"/>
          <w:sz w:val="24"/>
        </w:rPr>
      </w:pPr>
      <w:r>
        <w:rPr>
          <w:rFonts w:ascii="宋体" w:hAnsi="宋体" w:cs="仿宋" w:hint="eastAsia"/>
          <w:sz w:val="24"/>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857EEC" w:rsidRDefault="000257A6">
      <w:pPr>
        <w:adjustRightInd w:val="0"/>
        <w:spacing w:line="360" w:lineRule="auto"/>
        <w:ind w:firstLineChars="200" w:firstLine="482"/>
        <w:outlineLvl w:val="0"/>
        <w:rPr>
          <w:rFonts w:ascii="宋体" w:hAnsi="宋体" w:cs="仿宋"/>
          <w:b/>
          <w:sz w:val="24"/>
        </w:rPr>
      </w:pPr>
      <w:r>
        <w:rPr>
          <w:rFonts w:ascii="宋体" w:hAnsi="宋体" w:cs="仿宋" w:hint="eastAsia"/>
          <w:b/>
          <w:sz w:val="24"/>
        </w:rPr>
        <w:t>11 履约检查和问题反馈</w:t>
      </w:r>
    </w:p>
    <w:p w:rsidR="00857EEC" w:rsidRDefault="000257A6">
      <w:pPr>
        <w:spacing w:line="360" w:lineRule="auto"/>
        <w:ind w:firstLineChars="200" w:firstLine="480"/>
        <w:rPr>
          <w:rFonts w:ascii="宋体" w:hAnsi="宋体" w:cs="仿宋"/>
          <w:sz w:val="24"/>
        </w:rPr>
      </w:pPr>
      <w:r>
        <w:rPr>
          <w:rFonts w:ascii="宋体" w:hAnsi="宋体" w:cs="仿宋" w:hint="eastAsia"/>
          <w:sz w:val="24"/>
        </w:rPr>
        <w:t>11.1甲方有权在其认为必要时，对乙方是否能够按照合同约定交付货物进行履约检查，以确保乙方所交付的货物能够依约满足甲方之项目需求，但不得因履约检查妨碍乙方的正常工作，乙方应予积极配合；</w:t>
      </w:r>
    </w:p>
    <w:p w:rsidR="00857EEC" w:rsidRDefault="000257A6">
      <w:pPr>
        <w:spacing w:line="360" w:lineRule="auto"/>
        <w:ind w:firstLineChars="200" w:firstLine="480"/>
        <w:rPr>
          <w:rFonts w:ascii="宋体" w:hAnsi="宋体" w:cs="仿宋"/>
          <w:sz w:val="24"/>
        </w:rPr>
      </w:pPr>
      <w:r>
        <w:rPr>
          <w:rFonts w:ascii="宋体" w:hAnsi="宋体" w:cs="仿宋" w:hint="eastAsia"/>
          <w:sz w:val="24"/>
        </w:rPr>
        <w:t>11.2 合同履行期间，甲方有权将履行过程中出现的问题反馈给乙方，双方当事人应以书面形式约定需要完善和改进的内容。</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12 检验和验收</w:t>
      </w:r>
    </w:p>
    <w:p w:rsidR="00857EEC" w:rsidRDefault="000257A6">
      <w:pPr>
        <w:tabs>
          <w:tab w:val="left" w:pos="360"/>
          <w:tab w:val="left" w:pos="540"/>
          <w:tab w:val="left" w:pos="1080"/>
        </w:tabs>
        <w:spacing w:line="360" w:lineRule="auto"/>
        <w:ind w:firstLineChars="200" w:firstLine="480"/>
        <w:rPr>
          <w:rFonts w:ascii="宋体" w:hAnsi="宋体" w:cs="仿宋"/>
          <w:sz w:val="24"/>
        </w:rPr>
      </w:pPr>
      <w:r>
        <w:rPr>
          <w:rFonts w:ascii="宋体" w:hAnsi="宋体" w:cs="仿宋" w:hint="eastAsia"/>
          <w:sz w:val="24"/>
        </w:rPr>
        <w:t>12.1货物交付前，乙方应对货物的质量、数量等方面进行详细、全面的检验，并向甲方出具证明货物符合合同约定的文件；货物交付时，乙方在交付后</w:t>
      </w:r>
      <w:r>
        <w:rPr>
          <w:rFonts w:ascii="宋体" w:hAnsi="宋体" w:cs="仿宋" w:hint="eastAsia"/>
          <w:sz w:val="24"/>
          <w:u w:val="single"/>
        </w:rPr>
        <w:t xml:space="preserve">     </w:t>
      </w:r>
      <w:r>
        <w:rPr>
          <w:rFonts w:ascii="宋体" w:hAnsi="宋体" w:cs="仿宋" w:hint="eastAsia"/>
          <w:sz w:val="24"/>
        </w:rPr>
        <w:t>个工作日内组织验收，并可依法邀请相关方参加，验收应出具验收书。</w:t>
      </w:r>
    </w:p>
    <w:p w:rsidR="00857EEC" w:rsidRDefault="000257A6">
      <w:pPr>
        <w:tabs>
          <w:tab w:val="left" w:pos="360"/>
          <w:tab w:val="left" w:pos="540"/>
          <w:tab w:val="left" w:pos="1080"/>
        </w:tabs>
        <w:spacing w:line="360" w:lineRule="auto"/>
        <w:ind w:firstLineChars="200" w:firstLine="480"/>
        <w:rPr>
          <w:rFonts w:ascii="宋体" w:hAnsi="宋体" w:cs="仿宋"/>
          <w:sz w:val="24"/>
        </w:rPr>
      </w:pPr>
      <w:r>
        <w:rPr>
          <w:rFonts w:ascii="宋体" w:hAnsi="宋体" w:cs="仿宋" w:hint="eastAsia"/>
          <w:sz w:val="24"/>
        </w:rPr>
        <w:t>12.2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13 技术资料和保密义务</w:t>
      </w:r>
    </w:p>
    <w:p w:rsidR="00857EEC" w:rsidRDefault="000257A6">
      <w:pPr>
        <w:spacing w:line="360" w:lineRule="auto"/>
        <w:ind w:firstLineChars="200" w:firstLine="480"/>
        <w:rPr>
          <w:rFonts w:ascii="宋体" w:hAnsi="宋体" w:cs="仿宋"/>
          <w:sz w:val="24"/>
        </w:rPr>
      </w:pPr>
      <w:r>
        <w:rPr>
          <w:rFonts w:ascii="宋体" w:hAnsi="宋体" w:cs="仿宋" w:hint="eastAsia"/>
          <w:sz w:val="24"/>
        </w:rPr>
        <w:t>13.1 乙方有权依据合同约定和项目需要，向甲方了解有关情况，调阅有关资料等，甲方应予积极配合；</w:t>
      </w:r>
    </w:p>
    <w:p w:rsidR="00857EEC" w:rsidRDefault="000257A6">
      <w:pPr>
        <w:spacing w:line="360" w:lineRule="auto"/>
        <w:ind w:firstLineChars="200" w:firstLine="480"/>
        <w:rPr>
          <w:rFonts w:ascii="宋体" w:hAnsi="宋体" w:cs="仿宋"/>
          <w:sz w:val="24"/>
        </w:rPr>
      </w:pPr>
      <w:r>
        <w:rPr>
          <w:rFonts w:ascii="宋体" w:hAnsi="宋体" w:cs="仿宋" w:hint="eastAsia"/>
          <w:sz w:val="24"/>
        </w:rPr>
        <w:t>13.2 乙方有义务妥善保管和保护由甲方提供的前款信息和资料等；</w:t>
      </w:r>
    </w:p>
    <w:p w:rsidR="00857EEC" w:rsidRDefault="000257A6">
      <w:pPr>
        <w:spacing w:line="360" w:lineRule="auto"/>
        <w:ind w:firstLineChars="200" w:firstLine="480"/>
        <w:rPr>
          <w:rFonts w:ascii="宋体" w:hAnsi="宋体" w:cs="仿宋"/>
          <w:sz w:val="24"/>
        </w:rPr>
      </w:pPr>
      <w:r>
        <w:rPr>
          <w:rFonts w:ascii="宋体" w:hAnsi="宋体" w:cs="仿宋" w:hint="eastAsia"/>
          <w:sz w:val="24"/>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14 质量保证</w:t>
      </w:r>
    </w:p>
    <w:p w:rsidR="00857EEC" w:rsidRDefault="000257A6">
      <w:pPr>
        <w:spacing w:line="360" w:lineRule="auto"/>
        <w:ind w:firstLineChars="200" w:firstLine="480"/>
        <w:rPr>
          <w:rFonts w:ascii="宋体" w:hAnsi="宋体" w:cs="仿宋"/>
          <w:sz w:val="24"/>
        </w:rPr>
      </w:pPr>
      <w:r>
        <w:rPr>
          <w:rFonts w:ascii="宋体" w:hAnsi="宋体" w:cs="仿宋" w:hint="eastAsia"/>
          <w:sz w:val="24"/>
        </w:rPr>
        <w:t>14.1 乙方应建立和完善履行合同的内部质量保证体系，并提供相关内部规章制度给甲方，以便甲方进行监督检查；</w:t>
      </w:r>
    </w:p>
    <w:p w:rsidR="00857EEC" w:rsidRDefault="000257A6">
      <w:pPr>
        <w:spacing w:line="360" w:lineRule="auto"/>
        <w:ind w:firstLineChars="200" w:firstLine="480"/>
        <w:rPr>
          <w:rFonts w:ascii="宋体" w:hAnsi="宋体" w:cs="仿宋"/>
          <w:sz w:val="24"/>
        </w:rPr>
      </w:pPr>
      <w:r>
        <w:rPr>
          <w:rFonts w:ascii="宋体" w:hAnsi="宋体" w:cs="仿宋" w:hint="eastAsia"/>
          <w:sz w:val="24"/>
        </w:rPr>
        <w:t>14.2 乙方应保证履行合同的人员数量和素质、软件和硬件设备的配置、场地、环境和设施等满足全面履行合同的要求，并应接受甲方的监督检查。</w:t>
      </w:r>
    </w:p>
    <w:p w:rsidR="00857EEC" w:rsidRDefault="000257A6">
      <w:pPr>
        <w:spacing w:line="360" w:lineRule="auto"/>
        <w:ind w:firstLineChars="200" w:firstLine="480"/>
        <w:rPr>
          <w:rFonts w:ascii="宋体" w:hAnsi="宋体" w:cs="仿宋"/>
          <w:sz w:val="24"/>
        </w:rPr>
      </w:pPr>
      <w:r>
        <w:rPr>
          <w:rFonts w:ascii="宋体" w:hAnsi="宋体" w:cs="仿宋" w:hint="eastAsia"/>
          <w:sz w:val="24"/>
        </w:rPr>
        <w:t>14.3质保期：</w:t>
      </w:r>
    </w:p>
    <w:p w:rsidR="00857EEC" w:rsidRDefault="000257A6">
      <w:pPr>
        <w:spacing w:line="360" w:lineRule="auto"/>
        <w:ind w:firstLineChars="200" w:firstLine="480"/>
        <w:rPr>
          <w:rFonts w:ascii="宋体" w:hAnsi="宋体" w:cs="仿宋"/>
          <w:sz w:val="24"/>
        </w:rPr>
      </w:pPr>
      <w:r>
        <w:rPr>
          <w:rFonts w:ascii="宋体" w:hAnsi="宋体" w:cs="仿宋" w:hint="eastAsia"/>
          <w:sz w:val="24"/>
        </w:rPr>
        <w:t>14.4</w:t>
      </w:r>
      <w:r>
        <w:rPr>
          <w:rFonts w:ascii="宋体" w:hAnsi="宋体" w:cs="仿宋"/>
          <w:sz w:val="24"/>
        </w:rPr>
        <w:t>售后技术服务要求</w:t>
      </w:r>
      <w:r>
        <w:rPr>
          <w:rFonts w:ascii="宋体" w:hAnsi="宋体" w:cs="仿宋" w:hint="eastAsia"/>
          <w:sz w:val="24"/>
        </w:rPr>
        <w:t>：</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15 货物的风险负担</w:t>
      </w:r>
    </w:p>
    <w:p w:rsidR="00857EEC" w:rsidRDefault="000257A6">
      <w:pPr>
        <w:spacing w:line="360" w:lineRule="auto"/>
        <w:ind w:firstLineChars="200" w:firstLine="480"/>
        <w:rPr>
          <w:rFonts w:ascii="宋体" w:hAnsi="宋体" w:cs="仿宋"/>
          <w:b/>
          <w:sz w:val="24"/>
        </w:rPr>
      </w:pPr>
      <w:r>
        <w:rPr>
          <w:rFonts w:ascii="宋体" w:hAnsi="宋体" w:cs="仿宋" w:hint="eastAsia"/>
          <w:sz w:val="24"/>
        </w:rPr>
        <w:t>货物在甲方未收货前出现的货物毁损、灭失的风险均由乙方承担。</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16 延迟交货</w:t>
      </w:r>
    </w:p>
    <w:p w:rsidR="00857EEC" w:rsidRDefault="000257A6">
      <w:pPr>
        <w:spacing w:line="360" w:lineRule="auto"/>
        <w:ind w:firstLineChars="200" w:firstLine="480"/>
        <w:rPr>
          <w:rFonts w:ascii="宋体" w:hAnsi="宋体" w:cs="仿宋"/>
          <w:sz w:val="24"/>
        </w:rPr>
      </w:pPr>
      <w:r>
        <w:rPr>
          <w:rFonts w:ascii="宋体" w:hAnsi="宋体" w:cs="仿宋"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17 合同变更</w:t>
      </w:r>
    </w:p>
    <w:p w:rsidR="00857EEC" w:rsidRDefault="000257A6">
      <w:pPr>
        <w:spacing w:line="360" w:lineRule="auto"/>
        <w:ind w:firstLineChars="200" w:firstLine="480"/>
        <w:rPr>
          <w:rFonts w:ascii="宋体" w:hAnsi="宋体" w:cs="仿宋"/>
          <w:sz w:val="24"/>
        </w:rPr>
      </w:pPr>
      <w:r>
        <w:rPr>
          <w:rFonts w:ascii="宋体" w:hAnsi="宋体" w:cs="仿宋" w:hint="eastAsia"/>
          <w:sz w:val="24"/>
        </w:rPr>
        <w:t>合同继续履行将损害国家利益和社会公共利益的，双方当事人应当以书面形式变更合同。有过错的一方应当承担赔偿责任，双方当事人都有过错的，各自承担相应的责任。</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18 合同转让和分包</w:t>
      </w:r>
    </w:p>
    <w:p w:rsidR="00857EEC" w:rsidRDefault="000257A6">
      <w:pPr>
        <w:spacing w:line="360" w:lineRule="auto"/>
        <w:ind w:firstLineChars="200" w:firstLine="480"/>
        <w:rPr>
          <w:rFonts w:ascii="宋体" w:hAnsi="宋体" w:cs="仿宋"/>
          <w:sz w:val="24"/>
        </w:rPr>
      </w:pPr>
      <w:r>
        <w:rPr>
          <w:rFonts w:ascii="宋体" w:hAnsi="宋体" w:cs="仿宋" w:hint="eastAsia"/>
          <w:sz w:val="24"/>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857EEC" w:rsidRDefault="000257A6">
      <w:pPr>
        <w:spacing w:line="360" w:lineRule="auto"/>
        <w:ind w:firstLineChars="200" w:firstLine="480"/>
        <w:rPr>
          <w:rFonts w:ascii="宋体" w:hAnsi="宋体" w:cs="仿宋"/>
          <w:sz w:val="24"/>
        </w:rPr>
      </w:pPr>
      <w:r>
        <w:rPr>
          <w:rFonts w:ascii="宋体" w:hAnsi="宋体" w:cs="仿宋" w:hint="eastAsia"/>
          <w:sz w:val="24"/>
        </w:rPr>
        <w:t>18.2乙方采取分包方式履行合同的，甲方可直接向分包供应商支付款项。</w:t>
      </w:r>
    </w:p>
    <w:p w:rsidR="00857EEC" w:rsidRDefault="000257A6">
      <w:pPr>
        <w:spacing w:line="360" w:lineRule="auto"/>
        <w:ind w:firstLineChars="200" w:firstLine="482"/>
        <w:outlineLvl w:val="0"/>
        <w:rPr>
          <w:rFonts w:ascii="宋体" w:hAnsi="宋体" w:cs="仿宋"/>
          <w:b/>
          <w:sz w:val="24"/>
        </w:rPr>
      </w:pPr>
      <w:bookmarkStart w:id="411" w:name="_Toc21423"/>
      <w:bookmarkStart w:id="412" w:name="_Toc19554"/>
      <w:bookmarkStart w:id="413" w:name="_Toc27250"/>
      <w:r>
        <w:rPr>
          <w:rFonts w:ascii="宋体" w:hAnsi="宋体" w:cs="仿宋" w:hint="eastAsia"/>
          <w:b/>
          <w:sz w:val="24"/>
        </w:rPr>
        <w:t>19 违约责任</w:t>
      </w:r>
      <w:bookmarkEnd w:id="411"/>
      <w:bookmarkEnd w:id="412"/>
      <w:bookmarkEnd w:id="413"/>
    </w:p>
    <w:p w:rsidR="00857EEC" w:rsidRDefault="000257A6">
      <w:pPr>
        <w:spacing w:line="360" w:lineRule="auto"/>
        <w:ind w:firstLineChars="200" w:firstLine="480"/>
        <w:rPr>
          <w:rFonts w:ascii="宋体" w:hAnsi="宋体" w:cs="仿宋"/>
          <w:sz w:val="24"/>
        </w:rPr>
      </w:pPr>
      <w:r>
        <w:rPr>
          <w:rFonts w:ascii="宋体" w:hAnsi="宋体" w:cs="仿宋" w:hint="eastAsia"/>
          <w:sz w:val="24"/>
        </w:rPr>
        <w:t>19.1 除不可抗力外，如果乙方拒绝履行合同，或没有按照本合同约定的期限、地点和方式交付货物，那么甲方可要求乙方支付违约金，违约金按每日计合同总价的</w:t>
      </w:r>
      <w:r>
        <w:rPr>
          <w:rFonts w:ascii="宋体" w:hAnsi="宋体" w:cs="仿宋" w:hint="eastAsia"/>
          <w:sz w:val="24"/>
          <w:u w:val="single"/>
        </w:rPr>
        <w:t xml:space="preserve">  0.05  </w:t>
      </w:r>
      <w:r>
        <w:rPr>
          <w:rFonts w:ascii="宋体" w:hAnsi="宋体" w:cs="仿宋" w:hint="eastAsia"/>
          <w:sz w:val="24"/>
        </w:rPr>
        <w:t>%，最高限额为本合同总价的</w:t>
      </w:r>
      <w:r>
        <w:rPr>
          <w:rFonts w:ascii="宋体" w:hAnsi="宋体" w:cs="仿宋" w:hint="eastAsia"/>
          <w:sz w:val="24"/>
          <w:u w:val="single"/>
        </w:rPr>
        <w:t xml:space="preserve"> 10  </w:t>
      </w:r>
      <w:r>
        <w:rPr>
          <w:rFonts w:ascii="宋体" w:hAnsi="宋体" w:cs="仿宋" w:hint="eastAsia"/>
          <w:sz w:val="24"/>
        </w:rPr>
        <w:t>%；迟延交付货物的违约金计算数额达到前述最高限额之日起，甲方有权在要求乙方支付违约金的同时，书面通知乙方解除本合同；</w:t>
      </w:r>
    </w:p>
    <w:p w:rsidR="00857EEC" w:rsidRDefault="000257A6">
      <w:pPr>
        <w:spacing w:line="360" w:lineRule="auto"/>
        <w:ind w:firstLineChars="200" w:firstLine="480"/>
        <w:rPr>
          <w:rFonts w:ascii="宋体" w:hAnsi="宋体" w:cs="仿宋"/>
          <w:sz w:val="24"/>
        </w:rPr>
      </w:pPr>
      <w:r>
        <w:rPr>
          <w:rFonts w:ascii="宋体" w:hAnsi="宋体" w:cs="仿宋" w:hint="eastAsia"/>
          <w:sz w:val="24"/>
        </w:rPr>
        <w:t>19.2 除不可抗力外，如果甲方没有按照本合同约定的付款方式付款，那么乙方可要求甲方支付违约金，违约金按每迟延付款一日的应付而未付款的</w:t>
      </w:r>
      <w:r>
        <w:rPr>
          <w:rFonts w:ascii="宋体" w:hAnsi="宋体" w:cs="仿宋" w:hint="eastAsia"/>
          <w:sz w:val="24"/>
          <w:u w:val="single"/>
        </w:rPr>
        <w:t xml:space="preserve">  0.05  </w:t>
      </w:r>
      <w:r>
        <w:rPr>
          <w:rFonts w:ascii="宋体" w:hAnsi="宋体" w:cs="仿宋" w:hint="eastAsia"/>
          <w:sz w:val="24"/>
        </w:rPr>
        <w:t>%计算，最高限额为本合同总价的</w:t>
      </w:r>
      <w:r>
        <w:rPr>
          <w:rFonts w:ascii="宋体" w:hAnsi="宋体" w:cs="仿宋" w:hint="eastAsia"/>
          <w:sz w:val="24"/>
          <w:u w:val="single"/>
        </w:rPr>
        <w:t xml:space="preserve">  10   </w:t>
      </w:r>
      <w:r>
        <w:rPr>
          <w:rFonts w:ascii="宋体" w:hAnsi="宋体" w:cs="仿宋" w:hint="eastAsia"/>
          <w:sz w:val="24"/>
        </w:rPr>
        <w:t>%；迟延付款的违约金计算数额达到前述最高限额之日起，乙方有权在要求甲方支付违约金的同时，书面通知甲方解除本合同；</w:t>
      </w:r>
    </w:p>
    <w:p w:rsidR="00857EEC" w:rsidRDefault="000257A6">
      <w:pPr>
        <w:spacing w:line="360" w:lineRule="auto"/>
        <w:ind w:firstLineChars="200" w:firstLine="480"/>
        <w:rPr>
          <w:rFonts w:ascii="宋体" w:hAnsi="宋体" w:cs="仿宋"/>
          <w:sz w:val="24"/>
        </w:rPr>
      </w:pPr>
      <w:r>
        <w:rPr>
          <w:rFonts w:ascii="宋体" w:hAnsi="宋体" w:cs="仿宋" w:hint="eastAsia"/>
          <w:sz w:val="24"/>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857EEC" w:rsidRDefault="000257A6">
      <w:pPr>
        <w:spacing w:line="360" w:lineRule="auto"/>
        <w:ind w:firstLineChars="200" w:firstLine="480"/>
        <w:rPr>
          <w:rFonts w:ascii="宋体" w:hAnsi="宋体" w:cs="仿宋"/>
          <w:sz w:val="24"/>
        </w:rPr>
      </w:pPr>
      <w:r>
        <w:rPr>
          <w:rFonts w:ascii="宋体" w:hAnsi="宋体" w:cs="仿宋" w:hint="eastAsia"/>
          <w:sz w:val="24"/>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857EEC" w:rsidRDefault="000257A6">
      <w:pPr>
        <w:spacing w:line="360" w:lineRule="auto"/>
        <w:ind w:firstLineChars="200" w:firstLine="480"/>
        <w:rPr>
          <w:rFonts w:ascii="宋体" w:hAnsi="宋体" w:cs="仿宋"/>
          <w:sz w:val="24"/>
        </w:rPr>
      </w:pPr>
      <w:r>
        <w:rPr>
          <w:rFonts w:ascii="宋体" w:hAnsi="宋体" w:cs="仿宋" w:hint="eastAsia"/>
          <w:sz w:val="24"/>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857EEC" w:rsidRDefault="000257A6">
      <w:pPr>
        <w:spacing w:line="360" w:lineRule="auto"/>
        <w:ind w:firstLineChars="200" w:firstLine="480"/>
        <w:rPr>
          <w:rFonts w:ascii="宋体" w:hAnsi="宋体" w:cs="仿宋"/>
          <w:sz w:val="24"/>
        </w:rPr>
      </w:pPr>
      <w:r>
        <w:rPr>
          <w:rFonts w:ascii="宋体" w:hAnsi="宋体" w:cs="仿宋" w:hint="eastAsia"/>
          <w:sz w:val="24"/>
        </w:rPr>
        <w:t>19.6 如果出现政府采购监督管理部门在处理投诉事项期间，书面通知甲方暂停采购活动的情形，或者询问或质疑事项可能影响中标结果的，导致甲方中止履行合同的情形，均不视为甲方违约。</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20 不可抗力</w:t>
      </w:r>
    </w:p>
    <w:p w:rsidR="00857EEC" w:rsidRDefault="000257A6">
      <w:pPr>
        <w:spacing w:line="360" w:lineRule="auto"/>
        <w:ind w:firstLineChars="200" w:firstLine="480"/>
        <w:rPr>
          <w:rFonts w:ascii="宋体" w:hAnsi="宋体" w:cs="仿宋"/>
          <w:sz w:val="24"/>
        </w:rPr>
      </w:pPr>
      <w:r>
        <w:rPr>
          <w:rFonts w:ascii="宋体" w:hAnsi="宋体" w:cs="仿宋" w:hint="eastAsia"/>
          <w:sz w:val="24"/>
        </w:rPr>
        <w:t>20.1如果任何一方遭遇法律规定的不可抗力，致使合同履行受阻时，履行合同的期限应予延长，延长的期限应相当于不可抗力所影响的时间；</w:t>
      </w:r>
    </w:p>
    <w:p w:rsidR="00857EEC" w:rsidRDefault="000257A6">
      <w:pPr>
        <w:spacing w:line="360" w:lineRule="auto"/>
        <w:ind w:firstLineChars="200" w:firstLine="480"/>
        <w:rPr>
          <w:rFonts w:ascii="宋体" w:hAnsi="宋体" w:cs="仿宋"/>
          <w:sz w:val="24"/>
        </w:rPr>
      </w:pPr>
      <w:r>
        <w:rPr>
          <w:rFonts w:ascii="宋体" w:hAnsi="宋体" w:cs="仿宋" w:hint="eastAsia"/>
          <w:sz w:val="24"/>
        </w:rPr>
        <w:t>20.2 因不可抗力致使不能实现合同目的的，当事人可以解除合同；</w:t>
      </w:r>
    </w:p>
    <w:p w:rsidR="00857EEC" w:rsidRDefault="000257A6">
      <w:pPr>
        <w:spacing w:line="360" w:lineRule="auto"/>
        <w:ind w:firstLineChars="200" w:firstLine="480"/>
        <w:rPr>
          <w:rFonts w:ascii="宋体" w:hAnsi="宋体" w:cs="仿宋"/>
          <w:sz w:val="24"/>
        </w:rPr>
      </w:pPr>
      <w:r>
        <w:rPr>
          <w:rFonts w:ascii="宋体" w:hAnsi="宋体" w:cs="仿宋" w:hint="eastAsia"/>
          <w:sz w:val="24"/>
        </w:rPr>
        <w:t>20.3 因不可抗力致使合同有变更必要的，双方当事人应在不可抗力发生后</w:t>
      </w:r>
      <w:r>
        <w:rPr>
          <w:rFonts w:ascii="宋体" w:hAnsi="宋体" w:cs="仿宋" w:hint="eastAsia"/>
          <w:sz w:val="24"/>
          <w:u w:val="single"/>
        </w:rPr>
        <w:t xml:space="preserve"> 10 </w:t>
      </w:r>
      <w:r>
        <w:rPr>
          <w:rFonts w:ascii="宋体" w:hAnsi="宋体" w:cs="仿宋" w:hint="eastAsia"/>
          <w:sz w:val="24"/>
        </w:rPr>
        <w:t>日内以书面形式变更合同；</w:t>
      </w:r>
    </w:p>
    <w:p w:rsidR="00857EEC" w:rsidRDefault="000257A6">
      <w:pPr>
        <w:spacing w:line="360" w:lineRule="auto"/>
        <w:ind w:firstLineChars="200" w:firstLine="480"/>
        <w:rPr>
          <w:rFonts w:ascii="宋体" w:hAnsi="宋体" w:cs="仿宋"/>
          <w:sz w:val="24"/>
        </w:rPr>
      </w:pPr>
      <w:r>
        <w:rPr>
          <w:rFonts w:ascii="宋体" w:hAnsi="宋体" w:cs="仿宋" w:hint="eastAsia"/>
          <w:sz w:val="24"/>
        </w:rPr>
        <w:t>20.4受不可抗力影响的一方在不可抗力发生后，应在</w:t>
      </w:r>
      <w:r>
        <w:rPr>
          <w:rFonts w:ascii="宋体" w:hAnsi="宋体" w:cs="仿宋" w:hint="eastAsia"/>
          <w:sz w:val="24"/>
          <w:u w:val="single"/>
        </w:rPr>
        <w:t xml:space="preserve">  5  </w:t>
      </w:r>
      <w:r>
        <w:rPr>
          <w:rFonts w:ascii="宋体" w:hAnsi="宋体" w:cs="仿宋" w:hint="eastAsia"/>
          <w:sz w:val="24"/>
        </w:rPr>
        <w:t>日内以书面形式通知对方当事人，并在</w:t>
      </w:r>
      <w:r>
        <w:rPr>
          <w:rFonts w:ascii="宋体" w:hAnsi="宋体" w:cs="仿宋" w:hint="eastAsia"/>
          <w:sz w:val="24"/>
          <w:u w:val="single"/>
        </w:rPr>
        <w:t xml:space="preserve">  15  </w:t>
      </w:r>
      <w:r>
        <w:rPr>
          <w:rFonts w:ascii="宋体" w:hAnsi="宋体" w:cs="仿宋" w:hint="eastAsia"/>
          <w:sz w:val="24"/>
        </w:rPr>
        <w:t>日内，将有关部门出具的证明文件送达对方当事人。</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21 税费</w:t>
      </w:r>
    </w:p>
    <w:p w:rsidR="00857EEC" w:rsidRDefault="000257A6">
      <w:pPr>
        <w:spacing w:line="360" w:lineRule="auto"/>
        <w:ind w:firstLineChars="200" w:firstLine="480"/>
        <w:rPr>
          <w:rFonts w:ascii="宋体" w:hAnsi="宋体" w:cs="仿宋"/>
          <w:sz w:val="24"/>
        </w:rPr>
      </w:pPr>
      <w:r>
        <w:rPr>
          <w:rFonts w:ascii="宋体" w:hAnsi="宋体" w:cs="仿宋" w:hint="eastAsia"/>
          <w:sz w:val="24"/>
        </w:rPr>
        <w:t>与合同有关的一切税费，均按照中华人民共和国法律的相关规定。</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22 乙方破产</w:t>
      </w:r>
    </w:p>
    <w:p w:rsidR="00857EEC" w:rsidRDefault="000257A6">
      <w:pPr>
        <w:spacing w:line="360" w:lineRule="auto"/>
        <w:ind w:firstLineChars="200" w:firstLine="480"/>
        <w:rPr>
          <w:rFonts w:ascii="宋体" w:hAnsi="宋体" w:cs="仿宋"/>
          <w:sz w:val="24"/>
        </w:rPr>
      </w:pPr>
      <w:r>
        <w:rPr>
          <w:rFonts w:ascii="宋体" w:hAnsi="宋体" w:cs="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857EEC" w:rsidRDefault="000257A6">
      <w:pPr>
        <w:spacing w:line="360" w:lineRule="auto"/>
        <w:ind w:firstLineChars="200" w:firstLine="482"/>
        <w:outlineLvl w:val="0"/>
        <w:rPr>
          <w:rFonts w:ascii="宋体" w:hAnsi="宋体" w:cs="仿宋"/>
          <w:b/>
          <w:sz w:val="24"/>
        </w:rPr>
      </w:pPr>
      <w:bookmarkStart w:id="414" w:name="_Toc16021"/>
      <w:bookmarkStart w:id="415" w:name="_Toc15583"/>
      <w:bookmarkStart w:id="416" w:name="_Toc28375"/>
      <w:r>
        <w:rPr>
          <w:rFonts w:ascii="宋体" w:hAnsi="宋体" w:cs="仿宋" w:hint="eastAsia"/>
          <w:b/>
          <w:sz w:val="24"/>
        </w:rPr>
        <w:t>23 合同争议的解决</w:t>
      </w:r>
      <w:bookmarkEnd w:id="414"/>
      <w:bookmarkEnd w:id="415"/>
      <w:bookmarkEnd w:id="416"/>
    </w:p>
    <w:p w:rsidR="00857EEC" w:rsidRDefault="000257A6">
      <w:pPr>
        <w:adjustRightInd w:val="0"/>
        <w:spacing w:line="360" w:lineRule="auto"/>
        <w:ind w:firstLineChars="200" w:firstLine="480"/>
        <w:rPr>
          <w:rFonts w:ascii="宋体" w:hAnsi="宋体" w:cs="仿宋"/>
          <w:sz w:val="24"/>
        </w:rPr>
      </w:pPr>
      <w:r>
        <w:rPr>
          <w:rFonts w:ascii="宋体" w:hAnsi="宋体" w:cs="仿宋" w:hint="eastAsia"/>
          <w:sz w:val="24"/>
        </w:rPr>
        <w:t>本合同履行过程中发生的任何争议，双方当事人均可通过和解或者调解解决；不愿和解、调解或者和解、调解不成的，可以向宁波市奉化区人民法院提起诉讼。</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24 合同中止、终止</w:t>
      </w:r>
    </w:p>
    <w:p w:rsidR="00857EEC" w:rsidRDefault="000257A6">
      <w:pPr>
        <w:spacing w:line="360" w:lineRule="auto"/>
        <w:ind w:firstLineChars="200" w:firstLine="480"/>
        <w:rPr>
          <w:rFonts w:ascii="宋体" w:hAnsi="宋体" w:cs="仿宋"/>
          <w:sz w:val="24"/>
        </w:rPr>
      </w:pPr>
      <w:r>
        <w:rPr>
          <w:rFonts w:ascii="宋体" w:hAnsi="宋体" w:cs="仿宋" w:hint="eastAsia"/>
          <w:sz w:val="24"/>
        </w:rPr>
        <w:t>24.1 双方当事人不得擅自中止或者终止合同；</w:t>
      </w:r>
    </w:p>
    <w:p w:rsidR="00857EEC" w:rsidRDefault="000257A6">
      <w:pPr>
        <w:spacing w:line="360" w:lineRule="auto"/>
        <w:ind w:firstLineChars="200" w:firstLine="480"/>
        <w:rPr>
          <w:rFonts w:ascii="宋体" w:hAnsi="宋体" w:cs="仿宋"/>
          <w:sz w:val="24"/>
        </w:rPr>
      </w:pPr>
      <w:r>
        <w:rPr>
          <w:rFonts w:ascii="宋体" w:hAnsi="宋体" w:cs="仿宋" w:hint="eastAsia"/>
          <w:sz w:val="24"/>
        </w:rPr>
        <w:t>24.2合同继续履行将损害国家利益和社会公共利益的，双方当事人应当中止或者终止合同。有过错的一方应当承担赔偿责任，双方当事人都有过错的，各自承担相应的责任。</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25 通知和送达</w:t>
      </w:r>
    </w:p>
    <w:p w:rsidR="00857EEC" w:rsidRDefault="000257A6">
      <w:pPr>
        <w:spacing w:line="360" w:lineRule="auto"/>
        <w:ind w:firstLineChars="200" w:firstLine="480"/>
        <w:rPr>
          <w:rFonts w:ascii="宋体" w:hAnsi="宋体" w:cs="仿宋"/>
          <w:sz w:val="24"/>
        </w:rPr>
      </w:pPr>
      <w:r>
        <w:rPr>
          <w:rFonts w:ascii="宋体" w:hAnsi="宋体" w:cs="仿宋" w:hint="eastAsia"/>
          <w:sz w:val="24"/>
        </w:rPr>
        <w:t xml:space="preserve">25.1任何一方因履行合同而以合同第一部分尾部所列明的传真或电子邮件 </w:t>
      </w:r>
      <w:r>
        <w:rPr>
          <w:rFonts w:ascii="宋体" w:hAnsi="宋体" w:cs="仿宋" w:hint="eastAsia"/>
          <w:sz w:val="24"/>
          <w:u w:val="single"/>
        </w:rPr>
        <w:t xml:space="preserve">       </w:t>
      </w:r>
      <w:r>
        <w:rPr>
          <w:rFonts w:ascii="宋体" w:hAnsi="宋体" w:cs="仿宋" w:hint="eastAsia"/>
          <w:sz w:val="24"/>
        </w:rPr>
        <w:t>发出的所有通知、文件、材料，均视为已向对方当事人送达；任何一方变更上述送达方式或者地址的，应于</w:t>
      </w:r>
      <w:r>
        <w:rPr>
          <w:rFonts w:ascii="宋体" w:hAnsi="宋体" w:cs="仿宋" w:hint="eastAsia"/>
          <w:sz w:val="24"/>
          <w:u w:val="single"/>
        </w:rPr>
        <w:t>3</w:t>
      </w:r>
      <w:r>
        <w:rPr>
          <w:rFonts w:ascii="宋体" w:hAnsi="宋体" w:cs="仿宋" w:hint="eastAsia"/>
          <w:sz w:val="24"/>
        </w:rPr>
        <w:t>个工作日内书面通知对方当事人，在对方当事人收到有关变更通知之前，变更前的约定送达方式或者地址仍视为有效。</w:t>
      </w:r>
    </w:p>
    <w:p w:rsidR="00857EEC" w:rsidRDefault="000257A6">
      <w:pPr>
        <w:spacing w:line="360" w:lineRule="auto"/>
        <w:ind w:firstLineChars="200" w:firstLine="480"/>
        <w:rPr>
          <w:rFonts w:ascii="宋体" w:hAnsi="宋体" w:cs="仿宋"/>
          <w:sz w:val="24"/>
        </w:rPr>
      </w:pPr>
      <w:r>
        <w:rPr>
          <w:rFonts w:ascii="宋体" w:hAnsi="宋体" w:cs="仿宋" w:hint="eastAsia"/>
          <w:sz w:val="24"/>
        </w:rPr>
        <w:t>25.2以当面交付方式送达的，交付之时视为送达；以电子邮件方式送达的，发出电子邮件之时视为送达；以传真方式送达的，发出传真之时视为送达；以邮寄方式送达的，邮件挂号寄出或者交邮之日之次日视为送达。</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26 计量单位</w:t>
      </w:r>
    </w:p>
    <w:p w:rsidR="00857EEC" w:rsidRDefault="000257A6">
      <w:pPr>
        <w:spacing w:line="360" w:lineRule="auto"/>
        <w:ind w:firstLineChars="200" w:firstLine="480"/>
        <w:rPr>
          <w:rFonts w:ascii="宋体" w:hAnsi="宋体" w:cs="仿宋"/>
          <w:sz w:val="24"/>
        </w:rPr>
      </w:pPr>
      <w:r>
        <w:rPr>
          <w:rFonts w:ascii="宋体" w:hAnsi="宋体" w:cs="仿宋" w:hint="eastAsia"/>
          <w:sz w:val="24"/>
        </w:rPr>
        <w:t>除技术规范中另有规定外,合同的计量单位均使用国家法定计量单位。</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27合同使用的文字和适用的法律</w:t>
      </w:r>
    </w:p>
    <w:p w:rsidR="00857EEC" w:rsidRDefault="000257A6">
      <w:pPr>
        <w:spacing w:line="360" w:lineRule="auto"/>
        <w:ind w:firstLineChars="200" w:firstLine="480"/>
        <w:rPr>
          <w:rFonts w:ascii="宋体" w:hAnsi="宋体" w:cs="仿宋"/>
          <w:sz w:val="24"/>
        </w:rPr>
      </w:pPr>
      <w:r>
        <w:rPr>
          <w:rFonts w:ascii="宋体" w:hAnsi="宋体" w:cs="仿宋" w:hint="eastAsia"/>
          <w:sz w:val="24"/>
        </w:rPr>
        <w:t>27.1 合同使用汉语书就、变更和解释；</w:t>
      </w:r>
    </w:p>
    <w:p w:rsidR="00857EEC" w:rsidRDefault="000257A6">
      <w:pPr>
        <w:spacing w:line="360" w:lineRule="auto"/>
        <w:ind w:firstLineChars="200" w:firstLine="480"/>
        <w:rPr>
          <w:rFonts w:ascii="宋体" w:hAnsi="宋体" w:cs="仿宋"/>
          <w:sz w:val="24"/>
        </w:rPr>
      </w:pPr>
      <w:r>
        <w:rPr>
          <w:rFonts w:ascii="宋体" w:hAnsi="宋体" w:cs="仿宋" w:hint="eastAsia"/>
          <w:sz w:val="24"/>
        </w:rPr>
        <w:t>27.2 合同适用中华人民共和国法律。</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28其它说明</w:t>
      </w:r>
    </w:p>
    <w:p w:rsidR="00857EEC" w:rsidRDefault="000257A6">
      <w:pPr>
        <w:spacing w:line="360" w:lineRule="auto"/>
        <w:ind w:firstLineChars="200" w:firstLine="480"/>
        <w:rPr>
          <w:rFonts w:ascii="宋体" w:hAnsi="宋体"/>
        </w:rPr>
      </w:pPr>
      <w:r>
        <w:rPr>
          <w:rFonts w:ascii="宋体" w:hAnsi="宋体" w:cs="仿宋" w:hint="eastAsia"/>
          <w:sz w:val="24"/>
        </w:rPr>
        <w:t>本项目，浙江金峨生态建设有限公司作为本项目的出资人，负责项目的招标采购组织、合同资金支付等具体实施内容；宁波市振盛粮食经营有限公司作为项目的监管方。</w:t>
      </w:r>
    </w:p>
    <w:p w:rsidR="00857EEC" w:rsidRDefault="000257A6">
      <w:pPr>
        <w:spacing w:line="360" w:lineRule="auto"/>
        <w:ind w:firstLineChars="200" w:firstLine="482"/>
        <w:outlineLvl w:val="0"/>
        <w:rPr>
          <w:rFonts w:ascii="宋体" w:hAnsi="宋体" w:cs="仿宋"/>
          <w:b/>
          <w:sz w:val="24"/>
        </w:rPr>
      </w:pPr>
      <w:r>
        <w:rPr>
          <w:rFonts w:ascii="宋体" w:hAnsi="宋体" w:cs="仿宋" w:hint="eastAsia"/>
          <w:b/>
          <w:sz w:val="24"/>
        </w:rPr>
        <w:t>29合同效力</w:t>
      </w:r>
    </w:p>
    <w:p w:rsidR="00857EEC" w:rsidRDefault="000257A6">
      <w:pPr>
        <w:spacing w:line="360" w:lineRule="auto"/>
        <w:ind w:firstLineChars="200" w:firstLine="480"/>
        <w:rPr>
          <w:rFonts w:ascii="宋体" w:hAnsi="宋体" w:cs="仿宋"/>
          <w:sz w:val="24"/>
        </w:rPr>
      </w:pPr>
      <w:r>
        <w:rPr>
          <w:rFonts w:ascii="宋体" w:hAnsi="宋体" w:cs="仿宋" w:hint="eastAsia"/>
          <w:sz w:val="24"/>
        </w:rPr>
        <w:t>本合同一式四份，甲乙双方各两份，每份均具有同等法律效力。本合同自双方当事人盖章或者签字时生效。</w:t>
      </w:r>
    </w:p>
    <w:p w:rsidR="00857EEC" w:rsidRDefault="00857EEC">
      <w:pPr>
        <w:spacing w:line="360" w:lineRule="auto"/>
        <w:ind w:firstLineChars="200" w:firstLine="480"/>
        <w:rPr>
          <w:rFonts w:ascii="宋体" w:hAnsi="宋体" w:cs="仿宋"/>
          <w:sz w:val="24"/>
        </w:rPr>
      </w:pPr>
    </w:p>
    <w:p w:rsidR="00857EEC" w:rsidRDefault="00857EEC">
      <w:pPr>
        <w:autoSpaceDE w:val="0"/>
        <w:autoSpaceDN w:val="0"/>
        <w:spacing w:line="360" w:lineRule="auto"/>
        <w:rPr>
          <w:rFonts w:ascii="宋体" w:hAnsi="宋体" w:cs="仿宋"/>
          <w:sz w:val="24"/>
          <w:lang w:val="zh-CN"/>
        </w:rPr>
      </w:pPr>
    </w:p>
    <w:p w:rsidR="00857EEC" w:rsidRDefault="000257A6">
      <w:pPr>
        <w:autoSpaceDE w:val="0"/>
        <w:autoSpaceDN w:val="0"/>
        <w:spacing w:line="360" w:lineRule="auto"/>
        <w:rPr>
          <w:rFonts w:ascii="宋体" w:hAnsi="宋体" w:cs="仿宋"/>
          <w:sz w:val="24"/>
          <w:lang w:val="zh-CN"/>
        </w:rPr>
      </w:pPr>
      <w:r>
        <w:rPr>
          <w:rFonts w:ascii="宋体" w:hAnsi="宋体" w:cs="仿宋" w:hint="eastAsia"/>
          <w:b/>
          <w:sz w:val="24"/>
          <w:lang w:val="zh-CN"/>
        </w:rPr>
        <w:t>甲方名称（公章）</w:t>
      </w:r>
      <w:r>
        <w:rPr>
          <w:rFonts w:ascii="宋体" w:hAnsi="宋体" w:cs="仿宋" w:hint="eastAsia"/>
          <w:sz w:val="24"/>
          <w:lang w:val="zh-CN"/>
        </w:rPr>
        <w:t xml:space="preserve">：                       </w:t>
      </w:r>
      <w:r>
        <w:rPr>
          <w:rFonts w:ascii="宋体" w:hAnsi="宋体" w:cs="仿宋" w:hint="eastAsia"/>
          <w:b/>
          <w:sz w:val="24"/>
          <w:lang w:val="zh-CN"/>
        </w:rPr>
        <w:t>乙方名称（公章）</w:t>
      </w:r>
      <w:r>
        <w:rPr>
          <w:rFonts w:ascii="宋体" w:hAnsi="宋体" w:cs="仿宋" w:hint="eastAsia"/>
          <w:sz w:val="24"/>
          <w:lang w:val="zh-CN"/>
        </w:rPr>
        <w:t>：</w:t>
      </w:r>
    </w:p>
    <w:p w:rsidR="00857EEC" w:rsidRDefault="00857EEC">
      <w:pPr>
        <w:autoSpaceDE w:val="0"/>
        <w:autoSpaceDN w:val="0"/>
        <w:spacing w:line="360" w:lineRule="auto"/>
        <w:rPr>
          <w:rFonts w:ascii="宋体" w:hAnsi="宋体" w:cs="仿宋"/>
          <w:sz w:val="24"/>
          <w:lang w:val="zh-CN"/>
        </w:rPr>
      </w:pP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统一社会信用代码：                       统一社会信用代码或身份证号码：</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住所：                                   住所：</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 xml:space="preserve">法定代表人或授权代表（签字）：       </w:t>
      </w:r>
      <w:r>
        <w:rPr>
          <w:rFonts w:ascii="宋体" w:hAnsi="宋体" w:cs="仿宋" w:hint="eastAsia"/>
          <w:sz w:val="24"/>
        </w:rPr>
        <w:t xml:space="preserve">   </w:t>
      </w:r>
      <w:r>
        <w:rPr>
          <w:rFonts w:ascii="宋体" w:hAnsi="宋体" w:cs="仿宋" w:hint="eastAsia"/>
          <w:sz w:val="24"/>
          <w:lang w:val="zh-CN"/>
        </w:rPr>
        <w:t xml:space="preserve"> 法定代表人或授权代表（签字）: </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联系人：                                 联系人：</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约定送达地址：                           约定送达地址：</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邮政编码：                               邮政编码：</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 xml:space="preserve">电话:                                    电话: </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传真:                                    传真:</w:t>
      </w:r>
    </w:p>
    <w:p w:rsidR="00857EEC" w:rsidRDefault="00857EEC">
      <w:pPr>
        <w:pStyle w:val="Style3"/>
        <w:ind w:firstLine="560"/>
        <w:rPr>
          <w:rFonts w:ascii="宋体" w:eastAsia="宋体" w:hAnsi="宋体"/>
          <w:lang w:val="zh-CN"/>
        </w:rPr>
      </w:pPr>
    </w:p>
    <w:p w:rsidR="00857EEC" w:rsidRDefault="00857EEC">
      <w:pPr>
        <w:pStyle w:val="Style3"/>
        <w:ind w:firstLine="560"/>
        <w:rPr>
          <w:rFonts w:ascii="宋体" w:eastAsia="宋体" w:hAnsi="宋体"/>
          <w:lang w:val="zh-CN"/>
        </w:rPr>
      </w:pP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见证人（公章）：浙江中创招投标有限公司</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 xml:space="preserve">住所：宁波市环城西路北段225号真如中心15楼                              </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 xml:space="preserve">法定代表人或授权代表（签字）：        </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 xml:space="preserve">联系人：                                                                    </w:t>
      </w:r>
    </w:p>
    <w:p w:rsidR="00857EEC" w:rsidRDefault="000257A6">
      <w:pPr>
        <w:autoSpaceDE w:val="0"/>
        <w:autoSpaceDN w:val="0"/>
        <w:spacing w:line="360" w:lineRule="auto"/>
        <w:rPr>
          <w:rFonts w:ascii="宋体" w:hAnsi="宋体" w:cs="仿宋"/>
          <w:sz w:val="24"/>
          <w:lang w:val="zh-CN"/>
        </w:rPr>
      </w:pPr>
      <w:r>
        <w:rPr>
          <w:rFonts w:ascii="宋体" w:hAnsi="宋体" w:cs="仿宋" w:hint="eastAsia"/>
          <w:sz w:val="24"/>
          <w:lang w:val="zh-CN"/>
        </w:rPr>
        <w:t xml:space="preserve">电话: </w:t>
      </w:r>
      <w:r>
        <w:rPr>
          <w:rFonts w:ascii="宋体" w:hAnsi="宋体" w:cs="仿宋"/>
          <w:sz w:val="24"/>
          <w:lang w:val="zh-CN"/>
        </w:rPr>
        <w:br w:type="page"/>
      </w:r>
    </w:p>
    <w:p w:rsidR="00857EEC" w:rsidRDefault="000257A6">
      <w:pPr>
        <w:widowControl/>
        <w:jc w:val="center"/>
        <w:rPr>
          <w:rFonts w:asciiTheme="majorEastAsia" w:eastAsiaTheme="majorEastAsia" w:hAnsiTheme="majorEastAsia" w:cs="仿宋"/>
          <w:b/>
          <w:sz w:val="36"/>
          <w:szCs w:val="20"/>
        </w:rPr>
      </w:pPr>
      <w:r>
        <w:rPr>
          <w:rFonts w:asciiTheme="majorEastAsia" w:eastAsiaTheme="majorEastAsia" w:hAnsiTheme="majorEastAsia" w:cs="仿宋" w:hint="eastAsia"/>
          <w:b/>
          <w:sz w:val="36"/>
          <w:szCs w:val="20"/>
        </w:rPr>
        <w:t>第六部分</w:t>
      </w:r>
      <w:bookmarkEnd w:id="394"/>
      <w:r>
        <w:rPr>
          <w:rFonts w:asciiTheme="majorEastAsia" w:eastAsiaTheme="majorEastAsia" w:hAnsiTheme="majorEastAsia" w:cs="仿宋" w:hint="eastAsia"/>
          <w:b/>
          <w:sz w:val="36"/>
          <w:szCs w:val="20"/>
        </w:rPr>
        <w:t xml:space="preserve"> </w:t>
      </w:r>
      <w:bookmarkEnd w:id="395"/>
      <w:r>
        <w:rPr>
          <w:rFonts w:asciiTheme="majorEastAsia" w:eastAsiaTheme="majorEastAsia" w:hAnsiTheme="majorEastAsia" w:cs="仿宋" w:hint="eastAsia"/>
          <w:b/>
          <w:sz w:val="36"/>
          <w:szCs w:val="20"/>
        </w:rPr>
        <w:t>应提交的有关格式范例</w:t>
      </w:r>
    </w:p>
    <w:p w:rsidR="00857EEC" w:rsidRDefault="00857EEC">
      <w:pPr>
        <w:spacing w:line="360" w:lineRule="auto"/>
        <w:jc w:val="center"/>
        <w:outlineLvl w:val="0"/>
        <w:rPr>
          <w:rFonts w:asciiTheme="majorEastAsia" w:eastAsiaTheme="majorEastAsia" w:hAnsiTheme="majorEastAsia" w:cs="仿宋"/>
          <w:b/>
          <w:kern w:val="0"/>
          <w:sz w:val="36"/>
          <w:szCs w:val="36"/>
        </w:rPr>
      </w:pPr>
    </w:p>
    <w:p w:rsidR="00857EEC" w:rsidRDefault="000257A6">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资格文件部分</w:t>
      </w:r>
    </w:p>
    <w:p w:rsidR="00857EEC" w:rsidRDefault="000257A6">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目录</w:t>
      </w:r>
    </w:p>
    <w:p w:rsidR="00857EEC" w:rsidRDefault="00857EEC">
      <w:pPr>
        <w:spacing w:line="360" w:lineRule="auto"/>
        <w:jc w:val="center"/>
        <w:outlineLvl w:val="0"/>
        <w:rPr>
          <w:rFonts w:asciiTheme="majorEastAsia" w:eastAsiaTheme="majorEastAsia" w:hAnsiTheme="majorEastAsia" w:cs="仿宋"/>
          <w:b/>
          <w:kern w:val="0"/>
          <w:sz w:val="36"/>
          <w:szCs w:val="36"/>
        </w:rPr>
      </w:pPr>
    </w:p>
    <w:p w:rsidR="00857EEC" w:rsidRDefault="000257A6">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 有效的企业法人营业执照（或事业法人登记证）、其他组织（个体工商户）的营业执照或者民办非企业单位登记证书；</w:t>
      </w:r>
    </w:p>
    <w:p w:rsidR="00857EEC" w:rsidRDefault="000257A6">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2 符合参加政府采购活动应当具备的一般条件的承诺函；</w:t>
      </w:r>
    </w:p>
    <w:p w:rsidR="00857EEC" w:rsidRDefault="000257A6">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3 落实政府采购政策需满足的资格要求；</w:t>
      </w:r>
    </w:p>
    <w:p w:rsidR="00857EEC" w:rsidRDefault="000257A6">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4 本项目的特定资格要求。</w:t>
      </w:r>
    </w:p>
    <w:p w:rsidR="00857EEC" w:rsidRDefault="00857EEC">
      <w:pPr>
        <w:pStyle w:val="Style3"/>
        <w:spacing w:line="360" w:lineRule="auto"/>
        <w:ind w:firstLine="480"/>
        <w:rPr>
          <w:rFonts w:asciiTheme="majorEastAsia" w:eastAsiaTheme="majorEastAsia" w:hAnsiTheme="majorEastAsia" w:cs="仿宋"/>
          <w:sz w:val="24"/>
        </w:rPr>
      </w:pPr>
    </w:p>
    <w:p w:rsidR="00857EEC" w:rsidRDefault="000257A6">
      <w:pPr>
        <w:spacing w:line="360" w:lineRule="auto"/>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br w:type="page"/>
      </w:r>
    </w:p>
    <w:p w:rsidR="00857EEC" w:rsidRDefault="000257A6">
      <w:pPr>
        <w:snapToGrid w:val="0"/>
        <w:spacing w:line="360" w:lineRule="auto"/>
        <w:ind w:right="480"/>
        <w:jc w:val="center"/>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t>一、 符合参加政府采购活动应当具备的一般条件的承诺函</w:t>
      </w:r>
    </w:p>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（采购人）、（采购代理机构）：</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我方参与（项目名称）【项目编号：        】政府采购活动，郑重承诺：</w:t>
      </w:r>
    </w:p>
    <w:p w:rsidR="00857EEC" w:rsidRDefault="000257A6">
      <w:pPr>
        <w:snapToGrid w:val="0"/>
        <w:spacing w:line="360" w:lineRule="auto"/>
        <w:ind w:firstLineChars="150" w:firstLine="360"/>
        <w:rPr>
          <w:rFonts w:asciiTheme="majorEastAsia" w:eastAsiaTheme="majorEastAsia" w:hAnsiTheme="majorEastAsia" w:cs="仿宋"/>
          <w:sz w:val="24"/>
        </w:rPr>
      </w:pPr>
      <w:r>
        <w:rPr>
          <w:rFonts w:asciiTheme="majorEastAsia" w:eastAsiaTheme="majorEastAsia" w:hAnsiTheme="majorEastAsia" w:cs="仿宋" w:hint="eastAsia"/>
          <w:sz w:val="24"/>
        </w:rPr>
        <w:t>（一）具备《中华人民共和国政府采购法》第二十二条第一款规定的条件：</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1、具有独立承担民事责任的能力；</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2、具有良好的商业信誉和健全的财务会计制度； </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3、具有履行合同所必需的设备和专业技术能力；</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4、有依法缴纳税收和社会保障资金的良好记录；</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5、参加政府采购活动前三年内，在经营活动中没有重大违法记录；</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6、具有法律、行政法规规定的其他条件。</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（二）未被信用中国（www.creditchina.gov.cn)、中国政府采购网（www.ccgp.gov.cn）列入失信被执行人、重大税收违法案件当事人名单、政府采购严重违法失信行为记录名单。</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（三）不存在以下情况：</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1、单位负责人为同一人或者存在直接控股、管理关系的不同供应商参加同一合同项下的政府采购活动的；</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2、为采购项目提供整体设计、规范编制或者项目管理、监理、检测等服务后再参加该采购项目的其他采购活动的。</w:t>
      </w:r>
    </w:p>
    <w:p w:rsidR="00857EEC" w:rsidRDefault="00857EEC">
      <w:pPr>
        <w:snapToGrid w:val="0"/>
        <w:spacing w:line="360" w:lineRule="auto"/>
        <w:ind w:firstLineChars="2300" w:firstLine="5520"/>
        <w:rPr>
          <w:rFonts w:asciiTheme="majorEastAsia" w:eastAsiaTheme="majorEastAsia" w:hAnsiTheme="majorEastAsia" w:cs="仿宋"/>
          <w:kern w:val="0"/>
          <w:sz w:val="24"/>
          <w:lang w:val="zh-CN"/>
        </w:rPr>
      </w:pPr>
    </w:p>
    <w:p w:rsidR="00857EEC" w:rsidRDefault="00857EEC">
      <w:pPr>
        <w:snapToGrid w:val="0"/>
        <w:spacing w:line="360" w:lineRule="auto"/>
        <w:ind w:firstLineChars="2300" w:firstLine="5520"/>
        <w:rPr>
          <w:rFonts w:asciiTheme="majorEastAsia" w:eastAsiaTheme="majorEastAsia" w:hAnsiTheme="majorEastAsia" w:cs="仿宋"/>
          <w:kern w:val="0"/>
          <w:sz w:val="24"/>
          <w:lang w:val="zh-CN"/>
        </w:rPr>
      </w:pPr>
    </w:p>
    <w:p w:rsidR="00857EEC" w:rsidRDefault="000257A6">
      <w:pPr>
        <w:spacing w:line="360" w:lineRule="auto"/>
        <w:ind w:right="420" w:firstLineChars="2500" w:firstLine="5250"/>
        <w:rPr>
          <w:rFonts w:ascii="宋体" w:hAnsi="宋体" w:cs="宋体"/>
        </w:rPr>
      </w:pPr>
      <w:r>
        <w:rPr>
          <w:rFonts w:ascii="宋体" w:hAnsi="宋体" w:cs="宋体" w:hint="eastAsia"/>
        </w:rPr>
        <w:t xml:space="preserve">法定代表人（签名或印章）：     </w:t>
      </w:r>
    </w:p>
    <w:p w:rsidR="00857EEC" w:rsidRDefault="000257A6">
      <w:pPr>
        <w:spacing w:line="360" w:lineRule="auto"/>
        <w:ind w:right="420" w:firstLineChars="2600" w:firstLine="5460"/>
        <w:rPr>
          <w:rFonts w:ascii="宋体" w:hAnsi="宋体" w:cs="宋体"/>
        </w:rPr>
      </w:pPr>
      <w:r>
        <w:rPr>
          <w:rFonts w:ascii="宋体" w:hAnsi="宋体" w:cs="宋体" w:hint="eastAsia"/>
        </w:rPr>
        <w:t xml:space="preserve">投标人（盖章）：   </w:t>
      </w:r>
    </w:p>
    <w:p w:rsidR="00857EEC" w:rsidRDefault="000257A6">
      <w:pPr>
        <w:spacing w:line="360" w:lineRule="auto"/>
        <w:ind w:right="420" w:firstLineChars="2550" w:firstLine="5355"/>
        <w:rPr>
          <w:rFonts w:ascii="宋体" w:hAnsi="宋体" w:cs="宋体"/>
        </w:rPr>
      </w:pPr>
      <w:r>
        <w:rPr>
          <w:rFonts w:ascii="宋体" w:hAnsi="宋体" w:cs="宋体" w:hint="eastAsia"/>
        </w:rPr>
        <w:t xml:space="preserve"> 年    月    日</w:t>
      </w: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0257A6">
      <w:pPr>
        <w:spacing w:line="360" w:lineRule="auto"/>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br w:type="page"/>
      </w:r>
    </w:p>
    <w:p w:rsidR="00857EEC" w:rsidRDefault="000257A6">
      <w:pPr>
        <w:snapToGrid w:val="0"/>
        <w:spacing w:line="360" w:lineRule="auto"/>
        <w:ind w:right="480"/>
        <w:jc w:val="center"/>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t>二、落实政府采购政策需满足的资格要求</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（根据招标公告落实政府采购政策需满足的资格要求选择提供相应的材料；未要求的，无需提供）</w:t>
      </w:r>
    </w:p>
    <w:p w:rsidR="00857EEC" w:rsidRDefault="000257A6">
      <w:pPr>
        <w:snapToGrid w:val="0"/>
        <w:spacing w:before="50" w:after="50" w:line="360" w:lineRule="auto"/>
        <w:ind w:firstLineChars="196" w:firstLine="472"/>
        <w:jc w:val="left"/>
        <w:rPr>
          <w:rFonts w:asciiTheme="majorEastAsia" w:eastAsiaTheme="majorEastAsia" w:hAnsiTheme="majorEastAsia" w:cs="仿宋"/>
          <w:sz w:val="24"/>
        </w:rPr>
      </w:pPr>
      <w:r>
        <w:rPr>
          <w:rFonts w:asciiTheme="majorEastAsia" w:eastAsiaTheme="majorEastAsia" w:hAnsiTheme="majorEastAsia" w:cs="仿宋" w:hint="eastAsia"/>
          <w:b/>
          <w:sz w:val="24"/>
        </w:rPr>
        <w:t>A</w:t>
      </w:r>
      <w:r>
        <w:rPr>
          <w:rFonts w:asciiTheme="majorEastAsia" w:eastAsiaTheme="majorEastAsia" w:hAnsiTheme="majorEastAsia" w:cs="仿宋" w:hint="eastAsia"/>
          <w:sz w:val="24"/>
        </w:rPr>
        <w:t xml:space="preserve">.专门面向中小企业，货物全部由符合政策要求的中小企业（或小微企业）制造或者服务全部由符合政策要求的中小企业（或小微企业）承接的，提供相应的中小企业声明函。 </w:t>
      </w:r>
    </w:p>
    <w:p w:rsidR="00857EEC" w:rsidRDefault="00857EEC">
      <w:pPr>
        <w:widowControl/>
        <w:spacing w:line="360" w:lineRule="auto"/>
        <w:ind w:firstLine="480"/>
        <w:jc w:val="left"/>
        <w:rPr>
          <w:rFonts w:asciiTheme="majorEastAsia" w:eastAsiaTheme="majorEastAsia" w:hAnsiTheme="majorEastAsia" w:cs="仿宋"/>
          <w:sz w:val="24"/>
        </w:rPr>
      </w:pPr>
    </w:p>
    <w:p w:rsidR="00857EEC" w:rsidRDefault="000257A6">
      <w:pPr>
        <w:widowControl/>
        <w:spacing w:line="360" w:lineRule="auto"/>
        <w:ind w:firstLineChars="196" w:firstLine="472"/>
        <w:jc w:val="left"/>
        <w:rPr>
          <w:rFonts w:asciiTheme="majorEastAsia" w:eastAsiaTheme="majorEastAsia" w:hAnsiTheme="majorEastAsia" w:cs="仿宋"/>
          <w:sz w:val="24"/>
        </w:rPr>
      </w:pPr>
      <w:r>
        <w:rPr>
          <w:rFonts w:asciiTheme="majorEastAsia" w:eastAsiaTheme="majorEastAsia" w:hAnsiTheme="majorEastAsia" w:cs="仿宋" w:hint="eastAsia"/>
          <w:b/>
          <w:sz w:val="24"/>
        </w:rPr>
        <w:t>B.</w:t>
      </w:r>
      <w:r>
        <w:rPr>
          <w:rFonts w:asciiTheme="majorEastAsia" w:eastAsiaTheme="majorEastAsia" w:hAnsiTheme="majorEastAsia" w:cs="仿宋" w:hint="eastAsia"/>
          <w:sz w:val="24"/>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857EEC" w:rsidRDefault="000257A6">
      <w:pPr>
        <w:spacing w:line="360" w:lineRule="auto"/>
        <w:jc w:val="center"/>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lang w:val="zh-CN"/>
        </w:rPr>
        <w:br w:type="page"/>
      </w:r>
      <w:r>
        <w:rPr>
          <w:rFonts w:asciiTheme="majorEastAsia" w:eastAsiaTheme="majorEastAsia" w:hAnsiTheme="majorEastAsia" w:cs="仿宋" w:hint="eastAsia"/>
          <w:b/>
          <w:kern w:val="0"/>
          <w:sz w:val="32"/>
          <w:szCs w:val="32"/>
        </w:rPr>
        <w:t>三、本项目的特定资格要求</w:t>
      </w:r>
    </w:p>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（根据招标公告本项目的特定资格要求提供相应的材料；未要求的，无需提供）</w:t>
      </w:r>
    </w:p>
    <w:p w:rsidR="00857EEC" w:rsidRDefault="00857EEC">
      <w:pPr>
        <w:spacing w:line="360" w:lineRule="auto"/>
        <w:rPr>
          <w:rFonts w:asciiTheme="majorEastAsia" w:eastAsiaTheme="majorEastAsia" w:hAnsiTheme="majorEastAsia" w:cs="仿宋"/>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pacing w:line="360" w:lineRule="auto"/>
        <w:jc w:val="center"/>
        <w:outlineLvl w:val="0"/>
        <w:rPr>
          <w:rFonts w:asciiTheme="majorEastAsia" w:eastAsiaTheme="majorEastAsia" w:hAnsiTheme="majorEastAsia" w:cs="仿宋"/>
          <w:b/>
          <w:kern w:val="0"/>
          <w:sz w:val="36"/>
          <w:szCs w:val="36"/>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pacing w:line="360" w:lineRule="auto"/>
        <w:jc w:val="center"/>
        <w:outlineLvl w:val="0"/>
        <w:rPr>
          <w:rFonts w:asciiTheme="majorEastAsia" w:eastAsiaTheme="majorEastAsia" w:hAnsiTheme="majorEastAsia" w:cs="仿宋"/>
          <w:b/>
          <w:kern w:val="0"/>
          <w:sz w:val="36"/>
          <w:szCs w:val="36"/>
        </w:rPr>
      </w:pPr>
    </w:p>
    <w:p w:rsidR="00857EEC" w:rsidRDefault="00857EEC">
      <w:pPr>
        <w:snapToGrid w:val="0"/>
        <w:spacing w:line="360" w:lineRule="auto"/>
        <w:ind w:right="480"/>
        <w:jc w:val="center"/>
        <w:rPr>
          <w:rFonts w:asciiTheme="majorEastAsia" w:eastAsiaTheme="majorEastAsia" w:hAnsiTheme="majorEastAsia" w:cs="仿宋"/>
          <w:b/>
          <w:kern w:val="0"/>
          <w:sz w:val="32"/>
          <w:szCs w:val="32"/>
        </w:rPr>
      </w:pPr>
    </w:p>
    <w:p w:rsidR="00857EEC" w:rsidRDefault="00857EEC">
      <w:pPr>
        <w:spacing w:line="360" w:lineRule="auto"/>
        <w:jc w:val="center"/>
        <w:outlineLvl w:val="0"/>
        <w:rPr>
          <w:rFonts w:asciiTheme="majorEastAsia" w:eastAsiaTheme="majorEastAsia" w:hAnsiTheme="majorEastAsia" w:cs="仿宋"/>
          <w:b/>
          <w:kern w:val="0"/>
          <w:sz w:val="36"/>
          <w:szCs w:val="36"/>
        </w:rPr>
      </w:pPr>
    </w:p>
    <w:p w:rsidR="00857EEC" w:rsidRDefault="000257A6">
      <w:pPr>
        <w:spacing w:line="360" w:lineRule="auto"/>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br w:type="page"/>
      </w:r>
    </w:p>
    <w:p w:rsidR="00857EEC" w:rsidRDefault="000257A6">
      <w:pPr>
        <w:spacing w:line="360" w:lineRule="auto"/>
        <w:ind w:right="420"/>
        <w:jc w:val="center"/>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商务技术文件部分</w:t>
      </w:r>
    </w:p>
    <w:p w:rsidR="00857EEC" w:rsidRDefault="00857EEC">
      <w:pPr>
        <w:spacing w:line="360" w:lineRule="auto"/>
        <w:jc w:val="center"/>
        <w:outlineLvl w:val="0"/>
        <w:rPr>
          <w:rFonts w:asciiTheme="majorEastAsia" w:eastAsiaTheme="majorEastAsia" w:hAnsiTheme="majorEastAsia" w:cs="仿宋"/>
          <w:b/>
          <w:kern w:val="0"/>
          <w:sz w:val="24"/>
        </w:rPr>
      </w:pPr>
    </w:p>
    <w:p w:rsidR="00857EEC" w:rsidRDefault="000257A6">
      <w:pPr>
        <w:spacing w:line="360" w:lineRule="auto"/>
        <w:ind w:leftChars="1900" w:left="3990"/>
        <w:outlineLvl w:val="0"/>
        <w:rPr>
          <w:rFonts w:asciiTheme="majorEastAsia" w:eastAsiaTheme="majorEastAsia" w:hAnsiTheme="majorEastAsia" w:cs="仿宋"/>
          <w:b/>
          <w:kern w:val="0"/>
          <w:sz w:val="28"/>
          <w:szCs w:val="28"/>
        </w:rPr>
      </w:pPr>
      <w:r>
        <w:rPr>
          <w:rFonts w:asciiTheme="majorEastAsia" w:eastAsiaTheme="majorEastAsia" w:hAnsiTheme="majorEastAsia" w:cs="仿宋" w:hint="eastAsia"/>
          <w:b/>
          <w:kern w:val="0"/>
          <w:sz w:val="28"/>
          <w:szCs w:val="28"/>
        </w:rPr>
        <w:t>目 录</w:t>
      </w:r>
    </w:p>
    <w:p w:rsidR="00857EEC" w:rsidRDefault="00857EEC">
      <w:pPr>
        <w:snapToGrid w:val="0"/>
        <w:spacing w:line="360" w:lineRule="auto"/>
        <w:ind w:firstLineChars="400" w:firstLine="960"/>
        <w:rPr>
          <w:rFonts w:asciiTheme="majorEastAsia" w:eastAsiaTheme="majorEastAsia" w:hAnsiTheme="majorEastAsia" w:cs="仿宋"/>
          <w:sz w:val="24"/>
        </w:rPr>
      </w:pP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 评分索引表</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2 符合性自查表；</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3 投标函；</w:t>
      </w:r>
      <w:r>
        <w:rPr>
          <w:rFonts w:asciiTheme="majorEastAsia" w:eastAsiaTheme="majorEastAsia" w:hAnsiTheme="majorEastAsia" w:cs="仿宋" w:hint="eastAsia"/>
          <w:sz w:val="28"/>
          <w:szCs w:val="28"/>
          <w:lang w:val="zh-CN"/>
        </w:rPr>
        <w:t xml:space="preserve"> </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4 授权委托书或法定代表人（单位负责人、自然人本人）身份证明；</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5 投标人基本情况表；</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6 距采购人最近或者能为本项目提供最优服务的网点情况表；</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7 评标标准相应的商务技术资料；</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8 商务响应表；</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9 技术响应表；</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10 同类业绩情况一览表；</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lang w:val="zh-CN"/>
        </w:rPr>
      </w:pPr>
      <w:r>
        <w:rPr>
          <w:rFonts w:asciiTheme="majorEastAsia" w:eastAsiaTheme="majorEastAsia" w:hAnsiTheme="majorEastAsia" w:cs="仿宋" w:hint="eastAsia"/>
          <w:sz w:val="28"/>
          <w:szCs w:val="28"/>
        </w:rPr>
        <w:t xml:space="preserve">11 </w:t>
      </w:r>
      <w:r>
        <w:rPr>
          <w:rFonts w:asciiTheme="majorEastAsia" w:eastAsiaTheme="majorEastAsia" w:hAnsiTheme="majorEastAsia" w:cs="仿宋" w:hint="eastAsia"/>
          <w:sz w:val="28"/>
          <w:szCs w:val="28"/>
          <w:lang w:val="zh-CN"/>
        </w:rPr>
        <w:t>政府采购供应商廉洁自律承诺书；</w:t>
      </w:r>
    </w:p>
    <w:p w:rsidR="00857EEC" w:rsidRDefault="000257A6">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12 其他资料。</w:t>
      </w: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rPr>
      </w:pPr>
      <w:r>
        <w:rPr>
          <w:rFonts w:asciiTheme="majorEastAsia" w:eastAsiaTheme="majorEastAsia" w:hAnsiTheme="majorEastAsia" w:cs="仿宋" w:hint="eastAsia"/>
          <w:kern w:val="0"/>
          <w:sz w:val="24"/>
        </w:rPr>
        <w:br w:type="page"/>
      </w:r>
      <w:r>
        <w:rPr>
          <w:rFonts w:asciiTheme="majorEastAsia" w:eastAsiaTheme="majorEastAsia" w:hAnsiTheme="majorEastAsia" w:cs="仿宋" w:hint="eastAsia"/>
          <w:b/>
          <w:kern w:val="0"/>
          <w:sz w:val="32"/>
          <w:szCs w:val="32"/>
        </w:rPr>
        <w:t>评分索引表</w:t>
      </w:r>
    </w:p>
    <w:p w:rsidR="00857EEC" w:rsidRDefault="00857EEC">
      <w:pPr>
        <w:snapToGrid w:val="0"/>
        <w:spacing w:before="50" w:after="50"/>
        <w:rPr>
          <w:rFonts w:ascii="宋体" w:hAnsi="宋体"/>
          <w:b/>
          <w:sz w:val="24"/>
        </w:rPr>
      </w:pPr>
    </w:p>
    <w:p w:rsidR="00857EEC" w:rsidRDefault="000257A6">
      <w:pPr>
        <w:snapToGrid w:val="0"/>
        <w:spacing w:before="50" w:after="50" w:line="360" w:lineRule="auto"/>
        <w:rPr>
          <w:rFonts w:ascii="宋体" w:hAnsi="宋体"/>
          <w:b/>
          <w:sz w:val="24"/>
          <w:u w:val="single"/>
        </w:rPr>
      </w:pPr>
      <w:r>
        <w:rPr>
          <w:rFonts w:ascii="宋体" w:hAnsi="宋体" w:hint="eastAsia"/>
          <w:b/>
          <w:sz w:val="24"/>
        </w:rPr>
        <w:t>投标单位名称：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8"/>
        <w:gridCol w:w="5819"/>
        <w:gridCol w:w="1627"/>
      </w:tblGrid>
      <w:tr w:rsidR="00857EEC">
        <w:trPr>
          <w:trHeight w:val="466"/>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31"/>
              <w:spacing w:after="0"/>
              <w:ind w:leftChars="0" w:left="0" w:firstLine="482"/>
              <w:jc w:val="center"/>
              <w:rPr>
                <w:rFonts w:ascii="宋体"/>
                <w:b/>
                <w:bCs/>
                <w:sz w:val="24"/>
                <w:szCs w:val="24"/>
              </w:rPr>
            </w:pPr>
            <w:r>
              <w:rPr>
                <w:rFonts w:ascii="宋体" w:hint="eastAsia"/>
                <w:b/>
                <w:bCs/>
                <w:sz w:val="24"/>
                <w:szCs w:val="24"/>
              </w:rPr>
              <w:t>序号</w:t>
            </w: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31"/>
              <w:spacing w:after="0"/>
              <w:ind w:leftChars="0" w:left="0" w:firstLine="482"/>
              <w:jc w:val="center"/>
              <w:rPr>
                <w:rFonts w:ascii="宋体"/>
                <w:b/>
                <w:bCs/>
                <w:sz w:val="24"/>
                <w:szCs w:val="24"/>
              </w:rPr>
            </w:pPr>
            <w:r>
              <w:rPr>
                <w:rFonts w:ascii="宋体" w:hint="eastAsia"/>
                <w:b/>
                <w:bCs/>
                <w:sz w:val="24"/>
                <w:szCs w:val="24"/>
              </w:rPr>
              <w:t>评分标准</w:t>
            </w: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0257A6">
            <w:pPr>
              <w:pStyle w:val="31"/>
              <w:spacing w:after="0"/>
              <w:ind w:leftChars="0" w:left="0" w:firstLine="482"/>
              <w:jc w:val="center"/>
              <w:rPr>
                <w:rFonts w:ascii="宋体"/>
                <w:b/>
                <w:bCs/>
                <w:sz w:val="24"/>
                <w:szCs w:val="24"/>
              </w:rPr>
            </w:pPr>
            <w:r>
              <w:rPr>
                <w:rFonts w:ascii="宋体" w:hint="eastAsia"/>
                <w:b/>
                <w:bCs/>
                <w:sz w:val="24"/>
                <w:szCs w:val="24"/>
              </w:rPr>
              <w:t>页码</w:t>
            </w: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0257A6">
            <w:pPr>
              <w:widowControl/>
              <w:jc w:val="center"/>
              <w:rPr>
                <w:rFonts w:ascii="宋体" w:hAnsi="宋体"/>
                <w:sz w:val="24"/>
              </w:rPr>
            </w:pPr>
            <w:r>
              <w:rPr>
                <w:rFonts w:ascii="宋体" w:hAnsi="宋体" w:hint="eastAsia"/>
                <w:sz w:val="24"/>
              </w:rPr>
              <w:t>1</w:t>
            </w:r>
          </w:p>
        </w:tc>
        <w:tc>
          <w:tcPr>
            <w:tcW w:w="5819" w:type="dxa"/>
            <w:tcBorders>
              <w:top w:val="single" w:sz="4" w:space="0" w:color="auto"/>
              <w:left w:val="single" w:sz="4" w:space="0" w:color="auto"/>
              <w:right w:val="single" w:sz="4" w:space="0" w:color="auto"/>
            </w:tcBorders>
            <w:vAlign w:val="center"/>
          </w:tcPr>
          <w:p w:rsidR="00857EEC" w:rsidRDefault="000257A6">
            <w:pPr>
              <w:jc w:val="center"/>
              <w:rPr>
                <w:rFonts w:ascii="宋体" w:hAnsi="宋体"/>
                <w:sz w:val="24"/>
              </w:rPr>
            </w:pPr>
            <w:r>
              <w:rPr>
                <w:rFonts w:ascii="宋体" w:hAnsi="宋体" w:hint="eastAsia"/>
                <w:sz w:val="24"/>
              </w:rPr>
              <w:t>（报价除外）</w:t>
            </w:r>
          </w:p>
        </w:tc>
        <w:tc>
          <w:tcPr>
            <w:tcW w:w="1627" w:type="dxa"/>
            <w:tcBorders>
              <w:top w:val="single" w:sz="4" w:space="0" w:color="auto"/>
              <w:left w:val="single" w:sz="4" w:space="0" w:color="auto"/>
              <w:right w:val="single" w:sz="4" w:space="0" w:color="auto"/>
            </w:tcBorders>
            <w:vAlign w:val="center"/>
          </w:tcPr>
          <w:p w:rsidR="00857EEC" w:rsidRDefault="00857EEC">
            <w:pPr>
              <w:jc w:val="center"/>
              <w:rPr>
                <w:rFonts w:ascii="宋体" w:hAnsi="宋体"/>
                <w:bCs/>
                <w:sz w:val="24"/>
              </w:rPr>
            </w:pP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0257A6">
            <w:pPr>
              <w:widowControl/>
              <w:jc w:val="center"/>
              <w:rPr>
                <w:rFonts w:ascii="宋体" w:hAnsi="宋体"/>
                <w:sz w:val="24"/>
              </w:rPr>
            </w:pPr>
            <w:r>
              <w:rPr>
                <w:rFonts w:ascii="宋体" w:hAnsi="宋体" w:hint="eastAsia"/>
                <w:sz w:val="24"/>
              </w:rPr>
              <w:t>2</w:t>
            </w:r>
          </w:p>
        </w:tc>
        <w:tc>
          <w:tcPr>
            <w:tcW w:w="5819" w:type="dxa"/>
            <w:tcBorders>
              <w:top w:val="single" w:sz="4" w:space="0" w:color="auto"/>
              <w:left w:val="single" w:sz="4" w:space="0" w:color="auto"/>
              <w:right w:val="single" w:sz="4" w:space="0" w:color="auto"/>
            </w:tcBorders>
            <w:vAlign w:val="center"/>
          </w:tcPr>
          <w:p w:rsidR="00857EEC" w:rsidRDefault="00857EEC">
            <w:pPr>
              <w:widowControl/>
              <w:jc w:val="center"/>
              <w:rPr>
                <w:rFonts w:ascii="宋体" w:hAnsi="宋体" w:cs="宋体"/>
                <w:kern w:val="0"/>
                <w:sz w:val="24"/>
              </w:rPr>
            </w:pPr>
          </w:p>
        </w:tc>
        <w:tc>
          <w:tcPr>
            <w:tcW w:w="1627" w:type="dxa"/>
            <w:tcBorders>
              <w:top w:val="single" w:sz="4" w:space="0" w:color="auto"/>
              <w:left w:val="single" w:sz="4" w:space="0" w:color="auto"/>
              <w:right w:val="single" w:sz="4" w:space="0" w:color="auto"/>
            </w:tcBorders>
            <w:vAlign w:val="center"/>
          </w:tcPr>
          <w:p w:rsidR="00857EEC" w:rsidRDefault="00857EEC">
            <w:pPr>
              <w:jc w:val="center"/>
              <w:rPr>
                <w:rFonts w:ascii="宋体" w:hAnsi="宋体"/>
                <w:bCs/>
                <w:sz w:val="24"/>
              </w:rPr>
            </w:pPr>
          </w:p>
        </w:tc>
      </w:tr>
      <w:tr w:rsidR="00857EEC">
        <w:trPr>
          <w:cantSplit/>
          <w:trHeight w:val="567"/>
          <w:jc w:val="center"/>
        </w:trPr>
        <w:tc>
          <w:tcPr>
            <w:tcW w:w="1308" w:type="dxa"/>
            <w:tcBorders>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ind w:leftChars="26" w:left="55"/>
              <w:rPr>
                <w:rFonts w:ascii="宋体" w:hAnsi="宋体" w:cs="宋体"/>
                <w:kern w:val="0"/>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jc w:val="center"/>
              <w:rPr>
                <w:rFonts w:ascii="宋体" w:hAnsi="宋体"/>
                <w:bCs/>
                <w:sz w:val="24"/>
              </w:rPr>
            </w:pP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857EEC">
            <w:pPr>
              <w:widowControl/>
              <w:rPr>
                <w:rFonts w:ascii="宋体" w:hAnsi="宋体"/>
                <w:b/>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31"/>
              <w:ind w:firstLine="562"/>
              <w:rPr>
                <w:rFonts w:ascii="宋体"/>
                <w:b/>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31"/>
              <w:ind w:firstLine="562"/>
              <w:jc w:val="center"/>
              <w:rPr>
                <w:rFonts w:ascii="宋体"/>
                <w:b/>
              </w:rPr>
            </w:pP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20" w:lineRule="exact"/>
              <w:rPr>
                <w:rFonts w:ascii="宋体" w:hAnsi="宋体"/>
                <w:kern w:val="0"/>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jc w:val="center"/>
              <w:rPr>
                <w:rFonts w:ascii="宋体" w:hAnsi="宋体"/>
                <w:bCs/>
                <w:sz w:val="24"/>
              </w:rPr>
            </w:pP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rPr>
                <w:rFonts w:ascii="宋体" w:hAnsi="宋体"/>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31"/>
              <w:ind w:firstLine="560"/>
              <w:jc w:val="center"/>
              <w:rPr>
                <w:rFonts w:ascii="宋体"/>
              </w:rPr>
            </w:pP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rPr>
                <w:rFonts w:ascii="宋体" w:hAnsi="宋体"/>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31"/>
              <w:ind w:firstLine="560"/>
              <w:jc w:val="center"/>
              <w:rPr>
                <w:rFonts w:ascii="宋体"/>
              </w:rPr>
            </w:pPr>
          </w:p>
        </w:tc>
      </w:tr>
      <w:tr w:rsidR="00857EEC">
        <w:trPr>
          <w:cantSplit/>
          <w:trHeight w:val="567"/>
          <w:jc w:val="center"/>
        </w:trPr>
        <w:tc>
          <w:tcPr>
            <w:tcW w:w="1308" w:type="dxa"/>
            <w:tcBorders>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pStyle w:val="31"/>
              <w:ind w:firstLine="560"/>
              <w:rPr>
                <w:rFonts w:ascii="宋体"/>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widowControl/>
              <w:jc w:val="center"/>
              <w:rPr>
                <w:rFonts w:ascii="宋体" w:hAnsi="宋体"/>
                <w:b/>
                <w:sz w:val="24"/>
              </w:rPr>
            </w:pPr>
          </w:p>
        </w:tc>
      </w:tr>
      <w:tr w:rsidR="00857EEC">
        <w:trPr>
          <w:cantSplit/>
          <w:trHeight w:val="567"/>
          <w:jc w:val="center"/>
        </w:trPr>
        <w:tc>
          <w:tcPr>
            <w:tcW w:w="1308" w:type="dxa"/>
            <w:tcBorders>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rPr>
                <w:rFonts w:ascii="宋体" w:hAnsi="宋体"/>
                <w:bCs/>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jc w:val="center"/>
              <w:rPr>
                <w:rFonts w:ascii="宋体" w:hAnsi="宋体"/>
                <w:bCs/>
                <w:sz w:val="24"/>
              </w:rPr>
            </w:pP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rPr>
                <w:rFonts w:ascii="宋体" w:hAnsi="宋体"/>
                <w:bCs/>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857EEC" w:rsidRDefault="00857EEC">
            <w:pPr>
              <w:jc w:val="center"/>
              <w:rPr>
                <w:rFonts w:ascii="宋体" w:hAnsi="宋体"/>
                <w:bCs/>
                <w:sz w:val="24"/>
              </w:rPr>
            </w:pPr>
          </w:p>
        </w:tc>
      </w:tr>
      <w:tr w:rsidR="00857EE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857EEC" w:rsidRDefault="00857EE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857EEC" w:rsidRDefault="00857EEC">
            <w:pPr>
              <w:rPr>
                <w:rFonts w:ascii="宋体" w:hAnsi="宋体"/>
                <w:bCs/>
                <w:sz w:val="24"/>
              </w:rPr>
            </w:pPr>
          </w:p>
        </w:tc>
        <w:tc>
          <w:tcPr>
            <w:tcW w:w="1627" w:type="dxa"/>
            <w:tcBorders>
              <w:top w:val="single" w:sz="4" w:space="0" w:color="auto"/>
              <w:left w:val="single" w:sz="4" w:space="0" w:color="auto"/>
              <w:right w:val="single" w:sz="4" w:space="0" w:color="auto"/>
            </w:tcBorders>
            <w:vAlign w:val="center"/>
          </w:tcPr>
          <w:p w:rsidR="00857EEC" w:rsidRDefault="00857EEC">
            <w:pPr>
              <w:jc w:val="center"/>
              <w:rPr>
                <w:rFonts w:ascii="宋体" w:hAnsi="宋体"/>
                <w:bCs/>
                <w:sz w:val="24"/>
              </w:rPr>
            </w:pPr>
          </w:p>
        </w:tc>
      </w:tr>
    </w:tbl>
    <w:p w:rsidR="00857EEC" w:rsidRDefault="00857EEC">
      <w:pPr>
        <w:snapToGrid w:val="0"/>
        <w:spacing w:line="360" w:lineRule="auto"/>
        <w:outlineLvl w:val="0"/>
        <w:rPr>
          <w:rFonts w:asciiTheme="majorEastAsia" w:eastAsiaTheme="majorEastAsia" w:hAnsiTheme="majorEastAsia" w:cs="仿宋"/>
          <w:kern w:val="0"/>
          <w:sz w:val="24"/>
        </w:rPr>
      </w:pPr>
    </w:p>
    <w:p w:rsidR="00857EEC" w:rsidRDefault="000257A6">
      <w:pPr>
        <w:snapToGrid w:val="0"/>
        <w:spacing w:line="360" w:lineRule="auto"/>
        <w:outlineLvl w:val="0"/>
        <w:rPr>
          <w:rFonts w:asciiTheme="majorEastAsia" w:eastAsiaTheme="majorEastAsia" w:hAnsiTheme="majorEastAsia" w:cs="仿宋"/>
          <w:b/>
          <w:kern w:val="0"/>
          <w:sz w:val="32"/>
          <w:szCs w:val="32"/>
        </w:rPr>
      </w:pPr>
      <w:r>
        <w:rPr>
          <w:rFonts w:asciiTheme="majorEastAsia" w:eastAsiaTheme="majorEastAsia" w:hAnsiTheme="majorEastAsia" w:cs="仿宋"/>
          <w:b/>
          <w:kern w:val="0"/>
          <w:sz w:val="32"/>
          <w:szCs w:val="32"/>
        </w:rPr>
        <w:br w:type="page"/>
      </w:r>
    </w:p>
    <w:p w:rsidR="00857EEC" w:rsidRDefault="00857EEC">
      <w:pPr>
        <w:snapToGrid w:val="0"/>
        <w:spacing w:line="360" w:lineRule="auto"/>
        <w:outlineLvl w:val="0"/>
        <w:rPr>
          <w:rFonts w:asciiTheme="majorEastAsia" w:eastAsiaTheme="majorEastAsia" w:hAnsiTheme="majorEastAsia" w:cs="仿宋"/>
          <w:b/>
          <w:kern w:val="0"/>
          <w:sz w:val="32"/>
          <w:szCs w:val="32"/>
        </w:rPr>
      </w:pP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t>符合性自查表</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103"/>
        <w:gridCol w:w="2518"/>
        <w:gridCol w:w="1185"/>
        <w:gridCol w:w="1785"/>
      </w:tblGrid>
      <w:tr w:rsidR="00857EEC">
        <w:trPr>
          <w:trHeight w:val="884"/>
          <w:jc w:val="center"/>
        </w:trPr>
        <w:tc>
          <w:tcPr>
            <w:tcW w:w="608" w:type="dxa"/>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序号</w:t>
            </w:r>
          </w:p>
        </w:tc>
        <w:tc>
          <w:tcPr>
            <w:tcW w:w="4103" w:type="dxa"/>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实质性要求</w:t>
            </w:r>
          </w:p>
        </w:tc>
        <w:tc>
          <w:tcPr>
            <w:tcW w:w="2518" w:type="dxa"/>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需要提供的符合性审查资料</w:t>
            </w:r>
          </w:p>
        </w:tc>
        <w:tc>
          <w:tcPr>
            <w:tcW w:w="11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b/>
                <w:sz w:val="24"/>
              </w:rPr>
              <w:t>自查结论</w:t>
            </w:r>
          </w:p>
        </w:tc>
        <w:tc>
          <w:tcPr>
            <w:tcW w:w="1785" w:type="dxa"/>
            <w:vAlign w:val="center"/>
          </w:tcPr>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投标文件中的</w:t>
            </w:r>
          </w:p>
          <w:p w:rsidR="00857EEC" w:rsidRDefault="000257A6">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页码位置</w:t>
            </w:r>
          </w:p>
        </w:tc>
      </w:tr>
      <w:tr w:rsidR="00857EEC">
        <w:trPr>
          <w:trHeight w:val="935"/>
          <w:jc w:val="center"/>
        </w:trPr>
        <w:tc>
          <w:tcPr>
            <w:tcW w:w="608"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4103"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投标文件按照招标文件要求签署、盖章。</w:t>
            </w:r>
          </w:p>
        </w:tc>
        <w:tc>
          <w:tcPr>
            <w:tcW w:w="2518"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需要使用电子签名或者签字盖章的投标文件的组成部分</w:t>
            </w:r>
          </w:p>
        </w:tc>
        <w:tc>
          <w:tcPr>
            <w:tcW w:w="11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857EEC" w:rsidRDefault="00857EEC">
            <w:pPr>
              <w:spacing w:line="360" w:lineRule="auto"/>
              <w:rPr>
                <w:rFonts w:asciiTheme="majorEastAsia" w:eastAsiaTheme="majorEastAsia" w:hAnsiTheme="majorEastAsia" w:cs="仿宋"/>
                <w:sz w:val="24"/>
              </w:rPr>
            </w:pP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见投标文件</w:t>
            </w:r>
          </w:p>
          <w:p w:rsidR="00857EEC" w:rsidRDefault="000257A6">
            <w:pPr>
              <w:spacing w:line="360" w:lineRule="auto"/>
              <w:rPr>
                <w:rFonts w:asciiTheme="majorEastAsia" w:eastAsiaTheme="majorEastAsia" w:hAnsiTheme="majorEastAsia" w:cs="仿宋"/>
              </w:rPr>
            </w:pPr>
            <w:r>
              <w:rPr>
                <w:rFonts w:asciiTheme="majorEastAsia" w:eastAsiaTheme="majorEastAsia" w:hAnsiTheme="majorEastAsia" w:cs="仿宋" w:hint="eastAsia"/>
                <w:sz w:val="24"/>
              </w:rPr>
              <w:t>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857EEC">
        <w:trPr>
          <w:trHeight w:val="935"/>
          <w:jc w:val="center"/>
        </w:trPr>
        <w:tc>
          <w:tcPr>
            <w:tcW w:w="608"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2</w:t>
            </w:r>
          </w:p>
        </w:tc>
        <w:tc>
          <w:tcPr>
            <w:tcW w:w="4103"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投标文件中承诺的投标有效期不少于招标文件中载明的投标有效期。</w:t>
            </w:r>
          </w:p>
        </w:tc>
        <w:tc>
          <w:tcPr>
            <w:tcW w:w="2518"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投标函</w:t>
            </w:r>
          </w:p>
        </w:tc>
        <w:tc>
          <w:tcPr>
            <w:tcW w:w="11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857EEC" w:rsidRDefault="000257A6">
            <w:pPr>
              <w:spacing w:line="360" w:lineRule="auto"/>
              <w:rPr>
                <w:rFonts w:asciiTheme="majorEastAsia" w:eastAsiaTheme="majorEastAsia" w:hAnsiTheme="majorEastAsia" w:cs="仿宋"/>
              </w:rPr>
            </w:pPr>
            <w:r>
              <w:rPr>
                <w:rFonts w:asciiTheme="majorEastAsia" w:eastAsiaTheme="majorEastAsia" w:hAnsiTheme="majorEastAsia" w:cs="仿宋" w:hint="eastAsia"/>
                <w:sz w:val="24"/>
              </w:rPr>
              <w:t>见投标文件第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857EEC">
        <w:trPr>
          <w:trHeight w:val="1861"/>
          <w:jc w:val="center"/>
        </w:trPr>
        <w:tc>
          <w:tcPr>
            <w:tcW w:w="608"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3</w:t>
            </w:r>
          </w:p>
        </w:tc>
        <w:tc>
          <w:tcPr>
            <w:tcW w:w="4103"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投标文件满足招标文件的其它实质性要求。</w:t>
            </w:r>
          </w:p>
        </w:tc>
        <w:tc>
          <w:tcPr>
            <w:tcW w:w="2518"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kern w:val="0"/>
                <w:sz w:val="24"/>
              </w:rPr>
              <w:t>招标文件其它实质性要求相应的材料（“▲” 系指实质性要求条款，招标文件无其它实质性要求的，无需提供）</w:t>
            </w:r>
          </w:p>
        </w:tc>
        <w:tc>
          <w:tcPr>
            <w:tcW w:w="11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857EEC" w:rsidRDefault="000257A6">
            <w:pPr>
              <w:spacing w:line="360" w:lineRule="auto"/>
              <w:rPr>
                <w:rFonts w:asciiTheme="majorEastAsia" w:eastAsiaTheme="majorEastAsia" w:hAnsiTheme="majorEastAsia" w:cs="仿宋"/>
              </w:rPr>
            </w:pPr>
            <w:r>
              <w:rPr>
                <w:rFonts w:asciiTheme="majorEastAsia" w:eastAsiaTheme="majorEastAsia" w:hAnsiTheme="majorEastAsia" w:cs="仿宋" w:hint="eastAsia"/>
                <w:sz w:val="24"/>
              </w:rPr>
              <w:t>见投标文件第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857EEC">
        <w:trPr>
          <w:trHeight w:val="863"/>
          <w:jc w:val="center"/>
        </w:trPr>
        <w:tc>
          <w:tcPr>
            <w:tcW w:w="608"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4</w:t>
            </w:r>
          </w:p>
        </w:tc>
        <w:tc>
          <w:tcPr>
            <w:tcW w:w="4103" w:type="dxa"/>
            <w:vAlign w:val="center"/>
          </w:tcPr>
          <w:p w:rsidR="00857EEC" w:rsidRDefault="000257A6">
            <w:pPr>
              <w:snapToGrid w:val="0"/>
              <w:spacing w:line="360" w:lineRule="auto"/>
              <w:jc w:val="left"/>
              <w:rPr>
                <w:rFonts w:asciiTheme="majorEastAsia" w:eastAsiaTheme="majorEastAsia" w:hAnsiTheme="majorEastAsia" w:cs="仿宋"/>
                <w:bCs/>
                <w:sz w:val="24"/>
              </w:rPr>
            </w:pPr>
            <w:r>
              <w:rPr>
                <w:rFonts w:asciiTheme="majorEastAsia" w:eastAsiaTheme="majorEastAsia" w:hAnsiTheme="majorEastAsia" w:cs="仿宋" w:hint="eastAsia"/>
                <w:bCs/>
                <w:sz w:val="24"/>
              </w:rPr>
              <w:t>投标文件没有招标文件中规定的其它无效投标条款的。</w:t>
            </w:r>
          </w:p>
        </w:tc>
        <w:tc>
          <w:tcPr>
            <w:tcW w:w="2518" w:type="dxa"/>
            <w:vAlign w:val="center"/>
          </w:tcPr>
          <w:p w:rsidR="00857EEC" w:rsidRDefault="00857EEC">
            <w:pPr>
              <w:spacing w:line="360" w:lineRule="auto"/>
              <w:rPr>
                <w:rFonts w:asciiTheme="majorEastAsia" w:eastAsiaTheme="majorEastAsia" w:hAnsiTheme="majorEastAsia" w:cs="仿宋"/>
                <w:kern w:val="0"/>
                <w:sz w:val="24"/>
              </w:rPr>
            </w:pPr>
          </w:p>
        </w:tc>
        <w:tc>
          <w:tcPr>
            <w:tcW w:w="11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见投标文件第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857EEC">
        <w:trPr>
          <w:trHeight w:val="863"/>
          <w:jc w:val="center"/>
        </w:trPr>
        <w:tc>
          <w:tcPr>
            <w:tcW w:w="608"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5</w:t>
            </w:r>
          </w:p>
        </w:tc>
        <w:tc>
          <w:tcPr>
            <w:tcW w:w="4103" w:type="dxa"/>
            <w:vAlign w:val="center"/>
          </w:tcPr>
          <w:p w:rsidR="00857EEC" w:rsidRDefault="000257A6">
            <w:pPr>
              <w:snapToGrid w:val="0"/>
              <w:spacing w:line="360" w:lineRule="auto"/>
              <w:jc w:val="left"/>
              <w:rPr>
                <w:rFonts w:asciiTheme="majorEastAsia" w:eastAsiaTheme="majorEastAsia" w:hAnsiTheme="majorEastAsia" w:cs="仿宋"/>
                <w:bCs/>
                <w:sz w:val="24"/>
              </w:rPr>
            </w:pPr>
            <w:r>
              <w:rPr>
                <w:rFonts w:asciiTheme="majorEastAsia" w:eastAsiaTheme="majorEastAsia" w:hAnsiTheme="majorEastAsia" w:cs="仿宋" w:hint="eastAsia"/>
                <w:bCs/>
                <w:sz w:val="24"/>
              </w:rPr>
              <w:t>按有关法律、法规、规章不属于投标无效的。</w:t>
            </w:r>
          </w:p>
        </w:tc>
        <w:tc>
          <w:tcPr>
            <w:tcW w:w="2518" w:type="dxa"/>
            <w:vAlign w:val="center"/>
          </w:tcPr>
          <w:p w:rsidR="00857EEC" w:rsidRDefault="00857EEC">
            <w:pPr>
              <w:spacing w:line="360" w:lineRule="auto"/>
              <w:rPr>
                <w:rFonts w:asciiTheme="majorEastAsia" w:eastAsiaTheme="majorEastAsia" w:hAnsiTheme="majorEastAsia" w:cs="仿宋"/>
                <w:kern w:val="0"/>
                <w:sz w:val="24"/>
              </w:rPr>
            </w:pPr>
          </w:p>
        </w:tc>
        <w:tc>
          <w:tcPr>
            <w:tcW w:w="11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见投标文件第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857EEC">
        <w:trPr>
          <w:trHeight w:val="588"/>
          <w:jc w:val="center"/>
        </w:trPr>
        <w:tc>
          <w:tcPr>
            <w:tcW w:w="608" w:type="dxa"/>
            <w:vAlign w:val="center"/>
          </w:tcPr>
          <w:p w:rsidR="00857EEC" w:rsidRDefault="00857EEC">
            <w:pPr>
              <w:spacing w:line="360" w:lineRule="auto"/>
              <w:jc w:val="center"/>
              <w:rPr>
                <w:rFonts w:asciiTheme="majorEastAsia" w:eastAsiaTheme="majorEastAsia" w:hAnsiTheme="majorEastAsia" w:cs="仿宋"/>
                <w:sz w:val="24"/>
              </w:rPr>
            </w:pPr>
          </w:p>
        </w:tc>
        <w:tc>
          <w:tcPr>
            <w:tcW w:w="4103" w:type="dxa"/>
            <w:vAlign w:val="center"/>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w:t>
            </w:r>
          </w:p>
        </w:tc>
        <w:tc>
          <w:tcPr>
            <w:tcW w:w="2518" w:type="dxa"/>
            <w:vAlign w:val="center"/>
          </w:tcPr>
          <w:p w:rsidR="00857EEC" w:rsidRDefault="00857EEC">
            <w:pPr>
              <w:spacing w:line="360" w:lineRule="auto"/>
              <w:rPr>
                <w:rFonts w:asciiTheme="majorEastAsia" w:eastAsiaTheme="majorEastAsia" w:hAnsiTheme="majorEastAsia" w:cs="仿宋"/>
                <w:kern w:val="0"/>
                <w:sz w:val="24"/>
              </w:rPr>
            </w:pPr>
          </w:p>
        </w:tc>
        <w:tc>
          <w:tcPr>
            <w:tcW w:w="1185" w:type="dxa"/>
          </w:tcPr>
          <w:p w:rsidR="00857EEC" w:rsidRDefault="00857EEC">
            <w:pPr>
              <w:spacing w:line="360" w:lineRule="auto"/>
              <w:rPr>
                <w:rFonts w:asciiTheme="majorEastAsia" w:eastAsiaTheme="majorEastAsia" w:hAnsiTheme="majorEastAsia" w:cs="仿宋"/>
                <w:sz w:val="24"/>
              </w:rPr>
            </w:pPr>
          </w:p>
        </w:tc>
        <w:tc>
          <w:tcPr>
            <w:tcW w:w="1785" w:type="dxa"/>
            <w:vAlign w:val="center"/>
          </w:tcPr>
          <w:p w:rsidR="00857EEC" w:rsidRDefault="00857EEC">
            <w:pPr>
              <w:spacing w:line="360" w:lineRule="auto"/>
              <w:rPr>
                <w:rFonts w:asciiTheme="majorEastAsia" w:eastAsiaTheme="majorEastAsia" w:hAnsiTheme="majorEastAsia" w:cs="仿宋"/>
                <w:sz w:val="24"/>
              </w:rPr>
            </w:pPr>
          </w:p>
        </w:tc>
      </w:tr>
    </w:tbl>
    <w:p w:rsidR="00857EEC" w:rsidRDefault="000257A6">
      <w:pPr>
        <w:snapToGrid w:val="0"/>
        <w:spacing w:line="360" w:lineRule="auto"/>
        <w:jc w:val="left"/>
        <w:rPr>
          <w:rFonts w:asciiTheme="majorEastAsia" w:eastAsiaTheme="majorEastAsia" w:hAnsiTheme="majorEastAsia" w:cs="仿宋"/>
          <w:b/>
          <w:sz w:val="32"/>
          <w:szCs w:val="32"/>
        </w:rPr>
      </w:pPr>
      <w:r>
        <w:rPr>
          <w:rFonts w:asciiTheme="majorEastAsia" w:eastAsiaTheme="majorEastAsia" w:hAnsiTheme="majorEastAsia" w:cs="仿宋" w:hint="eastAsia"/>
          <w:b/>
          <w:sz w:val="24"/>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rsidR="00857EEC" w:rsidRDefault="000257A6">
      <w:pPr>
        <w:numPr>
          <w:ilvl w:val="0"/>
          <w:numId w:val="4"/>
        </w:numPr>
        <w:snapToGrid w:val="0"/>
        <w:spacing w:line="360" w:lineRule="auto"/>
        <w:jc w:val="center"/>
        <w:outlineLvl w:val="0"/>
        <w:rPr>
          <w:rFonts w:asciiTheme="majorEastAsia" w:eastAsiaTheme="majorEastAsia" w:hAnsiTheme="majorEastAsia" w:cs="仿宋"/>
          <w:b/>
          <w:sz w:val="32"/>
          <w:szCs w:val="32"/>
        </w:rPr>
      </w:pPr>
      <w:r>
        <w:rPr>
          <w:rFonts w:asciiTheme="majorEastAsia" w:eastAsiaTheme="majorEastAsia" w:hAnsiTheme="majorEastAsia" w:cs="仿宋" w:hint="eastAsia"/>
          <w:b/>
          <w:kern w:val="0"/>
          <w:sz w:val="32"/>
          <w:szCs w:val="32"/>
        </w:rPr>
        <w:br w:type="page"/>
        <w:t>投标</w:t>
      </w:r>
      <w:r>
        <w:rPr>
          <w:rFonts w:asciiTheme="majorEastAsia" w:eastAsiaTheme="majorEastAsia" w:hAnsiTheme="majorEastAsia" w:cs="仿宋" w:hint="eastAsia"/>
          <w:b/>
          <w:sz w:val="32"/>
          <w:szCs w:val="32"/>
        </w:rPr>
        <w:t>函</w:t>
      </w:r>
    </w:p>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（采购人）、（采购代理机构）：</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我方参加你方组织的（项目名称）【项目编号：        】招标的有关活动，并对此项目进行投标。为此：</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1、我方承诺投标有效期从提交投标文件的截止之日起</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天（不少于90天）</w:t>
      </w:r>
      <w:r>
        <w:rPr>
          <w:rFonts w:asciiTheme="majorEastAsia" w:eastAsiaTheme="majorEastAsia" w:hAnsiTheme="majorEastAsia" w:cs="仿宋" w:hint="eastAsia"/>
        </w:rPr>
        <w:t>，</w:t>
      </w:r>
      <w:r>
        <w:rPr>
          <w:rFonts w:asciiTheme="majorEastAsia" w:eastAsiaTheme="majorEastAsia" w:hAnsiTheme="majorEastAsia" w:cs="仿宋" w:hint="eastAsia"/>
          <w:sz w:val="24"/>
        </w:rPr>
        <w:t>本投标文件在投标有效期满之前均具有约束力。</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2、我方的投标文件包括以下内容：</w:t>
      </w:r>
    </w:p>
    <w:p w:rsidR="00857EEC" w:rsidRDefault="000257A6">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2.1资格文件：</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2.1.1有效的企业法人营业执照（或事业法人登记证）、其他组织（个体工商户）的营业执照或者民办非企业单位登记证书；</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2.1.2符合参加政府采购活动应当具备的一般条件的承诺函；</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2.1.3落实政府采购政策需满足的资格要求（如果有）；</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2.1.4联合协议（如果有）；</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2.1.5分包意向协议（如果有）；</w:t>
      </w:r>
    </w:p>
    <w:p w:rsidR="00857EEC" w:rsidRDefault="000257A6">
      <w:pPr>
        <w:snapToGrid w:val="0"/>
        <w:spacing w:line="360" w:lineRule="auto"/>
        <w:ind w:firstLineChars="400" w:firstLine="960"/>
        <w:rPr>
          <w:rFonts w:asciiTheme="majorEastAsia" w:eastAsiaTheme="majorEastAsia" w:hAnsiTheme="majorEastAsia" w:cs="仿宋"/>
        </w:rPr>
      </w:pPr>
      <w:r>
        <w:rPr>
          <w:rFonts w:asciiTheme="majorEastAsia" w:eastAsiaTheme="majorEastAsia" w:hAnsiTheme="majorEastAsia" w:cs="仿宋" w:hint="eastAsia"/>
          <w:sz w:val="24"/>
        </w:rPr>
        <w:t>2.1.6本项目的特定资格要求（如果有）。</w:t>
      </w:r>
    </w:p>
    <w:p w:rsidR="00857EEC" w:rsidRDefault="000257A6">
      <w:pPr>
        <w:snapToGrid w:val="0"/>
        <w:spacing w:line="360" w:lineRule="auto"/>
        <w:ind w:leftChars="100" w:left="210"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hint="eastAsia"/>
          <w:sz w:val="24"/>
        </w:rPr>
        <w:t>商务技术</w:t>
      </w:r>
      <w:r>
        <w:rPr>
          <w:rFonts w:asciiTheme="majorEastAsia" w:eastAsiaTheme="majorEastAsia" w:hAnsiTheme="majorEastAsia" w:cs="仿宋" w:hint="eastAsia"/>
          <w:sz w:val="24"/>
          <w:lang w:val="zh-CN"/>
        </w:rPr>
        <w:t>文件：</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2.2.1 评分索引表</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2.2.2 符合性自查表；</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2.2.3 投标函； </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2.2.4 授权委托书或法定代表人（单位负责人、自然人本人）身份证明；</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2.2.5 投标人基本情况表；</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2.2.6 距采购人最近或者能为本项目提供最优服务的网点情况表；</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2.2.7 评标标准相应的商务技术资料；</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2.2.8 商务响应表；</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2.2.9 技术响应表；</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2.2.10 同类业绩情况一览表；</w:t>
      </w:r>
    </w:p>
    <w:p w:rsidR="00857EEC" w:rsidRDefault="000257A6">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2.2.11 政府采购供应商廉洁自律承诺书；</w:t>
      </w:r>
    </w:p>
    <w:p w:rsidR="00857EEC" w:rsidRDefault="000257A6">
      <w:pPr>
        <w:snapToGrid w:val="0"/>
        <w:spacing w:line="360" w:lineRule="auto"/>
        <w:ind w:leftChars="200" w:left="420" w:firstLineChars="200" w:firstLine="480"/>
        <w:rPr>
          <w:rFonts w:asciiTheme="majorEastAsia" w:eastAsiaTheme="majorEastAsia" w:hAnsiTheme="majorEastAsia" w:cs="仿宋"/>
        </w:rPr>
      </w:pPr>
      <w:r>
        <w:rPr>
          <w:rFonts w:asciiTheme="majorEastAsia" w:eastAsiaTheme="majorEastAsia" w:hAnsiTheme="majorEastAsia" w:cs="仿宋" w:hint="eastAsia"/>
          <w:sz w:val="24"/>
        </w:rPr>
        <w:t>2.2.12 其他资料。</w:t>
      </w:r>
    </w:p>
    <w:p w:rsidR="00857EEC" w:rsidRDefault="000257A6">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3报价文件</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2.3.1 开标一览表；</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2.3.2投标报价明细表；</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2.3.3 中小企业声明函（如有）；</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2.3.4 残疾人福利性单位声明函（如有）；</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2.3.5 监狱企业的证明文件（如有）；</w:t>
      </w:r>
    </w:p>
    <w:p w:rsidR="00857EEC" w:rsidRDefault="000257A6">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2.3.6 政府采购统计基础信息表。</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3、我方承诺除商务技术响应表列出的偏离外，我方响应招标文件的全部要求。</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4、如我方中标，我方承诺：</w:t>
      </w:r>
    </w:p>
    <w:p w:rsidR="00857EEC" w:rsidRDefault="000257A6">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4.1在收到中标通知书后，在中标通知书规定的期限内与你方签订合同； </w:t>
      </w:r>
    </w:p>
    <w:p w:rsidR="00857EEC" w:rsidRDefault="000257A6">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4.2在签订合同时不向你方提出附加条件； </w:t>
      </w:r>
    </w:p>
    <w:p w:rsidR="00857EEC" w:rsidRDefault="000257A6">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4.3按照招标文件要求提交履约保证金； </w:t>
      </w:r>
    </w:p>
    <w:p w:rsidR="00857EEC" w:rsidRDefault="000257A6">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4.4在合同约定的期限内完成合同规定的全部义务。 </w:t>
      </w:r>
    </w:p>
    <w:p w:rsidR="00857EEC" w:rsidRDefault="000257A6">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5、其他补充说明: </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 。</w:t>
      </w:r>
    </w:p>
    <w:p w:rsidR="00857EEC" w:rsidRDefault="00857EEC">
      <w:pPr>
        <w:spacing w:line="360" w:lineRule="auto"/>
        <w:ind w:firstLineChars="1500" w:firstLine="3600"/>
        <w:rPr>
          <w:rFonts w:asciiTheme="majorEastAsia" w:eastAsiaTheme="majorEastAsia" w:hAnsiTheme="majorEastAsia" w:cs="仿宋"/>
          <w:sz w:val="24"/>
        </w:rPr>
      </w:pPr>
    </w:p>
    <w:p w:rsidR="00857EEC" w:rsidRDefault="00857EEC">
      <w:pPr>
        <w:spacing w:line="360" w:lineRule="auto"/>
        <w:ind w:firstLineChars="1500" w:firstLine="3600"/>
        <w:rPr>
          <w:rFonts w:asciiTheme="majorEastAsia" w:eastAsiaTheme="majorEastAsia" w:hAnsiTheme="majorEastAsia" w:cs="仿宋"/>
          <w:sz w:val="24"/>
        </w:rPr>
      </w:pPr>
    </w:p>
    <w:p w:rsidR="00857EEC" w:rsidRDefault="000257A6">
      <w:pPr>
        <w:spacing w:line="360" w:lineRule="auto"/>
        <w:ind w:right="420" w:firstLineChars="2500" w:firstLine="5250"/>
        <w:rPr>
          <w:rFonts w:ascii="宋体" w:hAnsi="宋体" w:cs="宋体"/>
        </w:rPr>
      </w:pPr>
      <w:r>
        <w:rPr>
          <w:rFonts w:ascii="宋体" w:hAnsi="宋体" w:cs="宋体" w:hint="eastAsia"/>
        </w:rPr>
        <w:t xml:space="preserve">法定代表人（签名或印章）：     </w:t>
      </w:r>
    </w:p>
    <w:p w:rsidR="00857EEC" w:rsidRDefault="000257A6">
      <w:pPr>
        <w:spacing w:line="360" w:lineRule="auto"/>
        <w:ind w:right="420" w:firstLineChars="2600" w:firstLine="5460"/>
        <w:rPr>
          <w:rFonts w:ascii="宋体" w:hAnsi="宋体" w:cs="宋体"/>
        </w:rPr>
      </w:pPr>
      <w:r>
        <w:rPr>
          <w:rFonts w:ascii="宋体" w:hAnsi="宋体" w:cs="宋体" w:hint="eastAsia"/>
        </w:rPr>
        <w:t xml:space="preserve">投标人（盖章）：   </w:t>
      </w:r>
    </w:p>
    <w:p w:rsidR="00857EEC" w:rsidRDefault="000257A6">
      <w:pPr>
        <w:spacing w:line="360" w:lineRule="auto"/>
        <w:ind w:right="420" w:firstLineChars="2550" w:firstLine="5355"/>
        <w:rPr>
          <w:rFonts w:ascii="宋体" w:hAnsi="宋体" w:cs="宋体"/>
        </w:rPr>
      </w:pPr>
      <w:r>
        <w:rPr>
          <w:rFonts w:ascii="宋体" w:hAnsi="宋体" w:cs="宋体" w:hint="eastAsia"/>
        </w:rPr>
        <w:t xml:space="preserve"> 年    月    日</w:t>
      </w:r>
    </w:p>
    <w:p w:rsidR="00857EEC" w:rsidRDefault="00857EEC">
      <w:pPr>
        <w:spacing w:line="360" w:lineRule="auto"/>
        <w:jc w:val="center"/>
        <w:rPr>
          <w:rFonts w:asciiTheme="majorEastAsia" w:eastAsiaTheme="majorEastAsia" w:hAnsiTheme="majorEastAsia" w:cs="仿宋"/>
          <w:b/>
          <w:kern w:val="0"/>
          <w:sz w:val="32"/>
          <w:szCs w:val="32"/>
        </w:rPr>
      </w:pPr>
    </w:p>
    <w:p w:rsidR="00857EEC" w:rsidRDefault="00857EEC">
      <w:pPr>
        <w:spacing w:line="360" w:lineRule="auto"/>
        <w:jc w:val="center"/>
        <w:rPr>
          <w:rFonts w:asciiTheme="majorEastAsia" w:eastAsiaTheme="majorEastAsia" w:hAnsiTheme="majorEastAsia" w:cs="仿宋"/>
          <w:b/>
          <w:kern w:val="0"/>
          <w:sz w:val="32"/>
          <w:szCs w:val="32"/>
          <w:lang w:val="zh-CN"/>
        </w:rPr>
      </w:pPr>
    </w:p>
    <w:p w:rsidR="00857EEC" w:rsidRDefault="00857EEC">
      <w:pPr>
        <w:spacing w:line="360" w:lineRule="auto"/>
        <w:rPr>
          <w:rFonts w:asciiTheme="majorEastAsia" w:eastAsiaTheme="majorEastAsia" w:hAnsiTheme="majorEastAsia" w:cs="仿宋"/>
          <w:b/>
          <w:sz w:val="32"/>
          <w:szCs w:val="32"/>
        </w:rPr>
      </w:pPr>
      <w:bookmarkStart w:id="417" w:name="_Toc488936100"/>
      <w:bookmarkStart w:id="418" w:name="_Toc110393361"/>
      <w:bookmarkStart w:id="419" w:name="_Toc483379796"/>
      <w:bookmarkStart w:id="420" w:name="_Toc14746861"/>
      <w:bookmarkStart w:id="421" w:name="_Toc225223761"/>
      <w:bookmarkStart w:id="422" w:name="_Toc479927873"/>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授权委托书或法定代表人（单位负责人、自然人本人）身份证明</w:t>
      </w:r>
    </w:p>
    <w:p w:rsidR="00857EEC" w:rsidRDefault="000257A6">
      <w:pPr>
        <w:jc w:val="left"/>
        <w:rPr>
          <w:rFonts w:ascii="宋体" w:hAnsi="宋体" w:cs="宋体"/>
          <w:b/>
          <w:sz w:val="32"/>
          <w:szCs w:val="32"/>
        </w:rPr>
      </w:pPr>
      <w:r>
        <w:rPr>
          <w:rFonts w:asciiTheme="majorEastAsia" w:eastAsiaTheme="majorEastAsia" w:hAnsiTheme="majorEastAsia" w:cs="仿宋" w:hint="eastAsia"/>
          <w:sz w:val="24"/>
        </w:rPr>
        <w:t xml:space="preserve">                           </w:t>
      </w:r>
      <w:r>
        <w:rPr>
          <w:rFonts w:ascii="宋体" w:hAnsi="宋体" w:cs="宋体" w:hint="eastAsia"/>
          <w:b/>
          <w:sz w:val="32"/>
          <w:szCs w:val="32"/>
        </w:rPr>
        <w:t>法定代表人授权委托书</w:t>
      </w:r>
    </w:p>
    <w:p w:rsidR="00857EEC" w:rsidRDefault="000257A6">
      <w:pPr>
        <w:jc w:val="center"/>
        <w:rPr>
          <w:rFonts w:ascii="宋体" w:hAnsi="宋体" w:cs="宋体"/>
          <w:b/>
          <w:sz w:val="32"/>
          <w:szCs w:val="32"/>
        </w:rPr>
      </w:pPr>
      <w:r>
        <w:rPr>
          <w:rFonts w:ascii="宋体" w:hAnsi="宋体" w:cs="宋体" w:hint="eastAsia"/>
          <w:bCs/>
          <w:sz w:val="24"/>
        </w:rPr>
        <w:t>（法定代表人来投标的，此表不用）</w:t>
      </w:r>
    </w:p>
    <w:p w:rsidR="00857EEC" w:rsidRDefault="00857EEC">
      <w:pPr>
        <w:snapToGrid w:val="0"/>
        <w:spacing w:line="360" w:lineRule="auto"/>
        <w:rPr>
          <w:rFonts w:ascii="宋体" w:hAnsi="宋体" w:cs="宋体"/>
          <w:bCs/>
          <w:sz w:val="24"/>
        </w:rPr>
      </w:pPr>
    </w:p>
    <w:p w:rsidR="00857EEC" w:rsidRDefault="000257A6">
      <w:pPr>
        <w:snapToGrid w:val="0"/>
        <w:spacing w:line="360" w:lineRule="auto"/>
        <w:rPr>
          <w:rFonts w:ascii="宋体" w:hAnsi="宋体" w:cs="宋体"/>
          <w:szCs w:val="21"/>
        </w:rPr>
      </w:pPr>
      <w:r>
        <w:rPr>
          <w:rFonts w:ascii="宋体" w:hAnsi="宋体" w:cs="宋体" w:hint="eastAsia"/>
          <w:bCs/>
          <w:szCs w:val="21"/>
        </w:rPr>
        <w:t>致：</w:t>
      </w:r>
      <w:r>
        <w:rPr>
          <w:rFonts w:ascii="宋体" w:hAnsi="宋体" w:cs="宋体" w:hint="eastAsia"/>
          <w:szCs w:val="21"/>
          <w:u w:val="single"/>
        </w:rPr>
        <w:t xml:space="preserve">              </w:t>
      </w:r>
      <w:r>
        <w:rPr>
          <w:rFonts w:ascii="宋体" w:hAnsi="宋体" w:cs="宋体" w:hint="eastAsia"/>
          <w:szCs w:val="21"/>
        </w:rPr>
        <w:t>（采购单位名称）</w:t>
      </w:r>
      <w:r>
        <w:rPr>
          <w:rFonts w:ascii="宋体" w:hAnsi="宋体" w:cs="宋体" w:hint="eastAsia"/>
          <w:b/>
          <w:bCs/>
          <w:szCs w:val="21"/>
        </w:rPr>
        <w:t xml:space="preserve"> </w:t>
      </w:r>
      <w:r>
        <w:rPr>
          <w:rFonts w:ascii="宋体" w:hAnsi="宋体" w:cs="宋体" w:hint="eastAsia"/>
          <w:szCs w:val="21"/>
        </w:rPr>
        <w:t>：</w:t>
      </w:r>
    </w:p>
    <w:p w:rsidR="00857EEC" w:rsidRDefault="000257A6">
      <w:pPr>
        <w:snapToGrid w:val="0"/>
        <w:spacing w:line="360" w:lineRule="auto"/>
        <w:ind w:firstLineChars="200" w:firstLine="420"/>
        <w:rPr>
          <w:rFonts w:ascii="宋体" w:hAnsi="宋体" w:cs="宋体"/>
          <w:szCs w:val="21"/>
          <w:u w:val="single"/>
        </w:rPr>
      </w:pPr>
      <w:r>
        <w:rPr>
          <w:rFonts w:ascii="宋体" w:hAnsi="宋体" w:cs="宋体" w:hint="eastAsia"/>
          <w:szCs w:val="21"/>
        </w:rPr>
        <w:t>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 xml:space="preserve">（投标人名称）的法定代表人，现授权委托本单位在职职工 </w:t>
      </w:r>
      <w:r>
        <w:rPr>
          <w:rFonts w:ascii="宋体" w:hAnsi="宋体" w:cs="宋体" w:hint="eastAsia"/>
          <w:szCs w:val="21"/>
          <w:u w:val="single"/>
        </w:rPr>
        <w:t xml:space="preserve">           </w:t>
      </w:r>
      <w:r>
        <w:rPr>
          <w:rFonts w:ascii="宋体" w:hAnsi="宋体" w:cs="宋体" w:hint="eastAsia"/>
          <w:szCs w:val="21"/>
        </w:rPr>
        <w:t>（姓名）以我方的名义参加</w:t>
      </w:r>
      <w:r>
        <w:rPr>
          <w:rFonts w:ascii="宋体" w:hAnsi="宋体" w:cs="宋体" w:hint="eastAsia"/>
          <w:szCs w:val="21"/>
          <w:u w:val="single"/>
        </w:rPr>
        <w:t xml:space="preserve">                       </w:t>
      </w:r>
      <w:r>
        <w:rPr>
          <w:rFonts w:ascii="宋体" w:hAnsi="宋体" w:cs="宋体" w:hint="eastAsia"/>
          <w:szCs w:val="21"/>
        </w:rPr>
        <w:t>项目的投标活动，并代表我方全权办理针对上述项目的投标、开标、评标、签约等具体事务和签署相关文件。</w:t>
      </w:r>
    </w:p>
    <w:p w:rsidR="00857EEC" w:rsidRDefault="000257A6">
      <w:pPr>
        <w:snapToGrid w:val="0"/>
        <w:spacing w:line="360" w:lineRule="auto"/>
        <w:ind w:firstLineChars="200" w:firstLine="420"/>
        <w:rPr>
          <w:rFonts w:ascii="宋体" w:hAnsi="宋体" w:cs="宋体"/>
          <w:szCs w:val="21"/>
          <w:u w:val="single"/>
        </w:rPr>
      </w:pPr>
      <w:r>
        <w:rPr>
          <w:rFonts w:ascii="宋体" w:hAnsi="宋体" w:cs="宋体" w:hint="eastAsia"/>
          <w:szCs w:val="21"/>
        </w:rPr>
        <w:t>我方对被授权人的签名事项负全部责任。</w:t>
      </w:r>
    </w:p>
    <w:p w:rsidR="00857EEC" w:rsidRDefault="000257A6">
      <w:pPr>
        <w:snapToGrid w:val="0"/>
        <w:spacing w:line="360" w:lineRule="auto"/>
        <w:ind w:firstLineChars="200" w:firstLine="420"/>
        <w:rPr>
          <w:rFonts w:ascii="宋体" w:hAnsi="宋体" w:cs="宋体"/>
          <w:szCs w:val="21"/>
        </w:rPr>
      </w:pPr>
      <w:r>
        <w:rPr>
          <w:rFonts w:ascii="宋体" w:hAnsi="宋体" w:cs="宋体" w:hint="eastAsia"/>
          <w:szCs w:val="21"/>
        </w:rPr>
        <w:t>在撤销授权的书面通知以前，本授权书一直有效。被授权人在授权书有效期内签署的所有文件不因授权的撤销而失效。</w:t>
      </w:r>
    </w:p>
    <w:p w:rsidR="00857EEC" w:rsidRDefault="000257A6">
      <w:pPr>
        <w:snapToGrid w:val="0"/>
        <w:spacing w:line="360" w:lineRule="auto"/>
        <w:ind w:firstLine="480"/>
        <w:rPr>
          <w:rFonts w:ascii="宋体" w:hAnsi="宋体" w:cs="宋体"/>
          <w:szCs w:val="21"/>
        </w:rPr>
      </w:pPr>
      <w:r>
        <w:rPr>
          <w:rFonts w:ascii="宋体" w:hAnsi="宋体" w:cs="宋体" w:hint="eastAsia"/>
          <w:szCs w:val="21"/>
        </w:rPr>
        <w:t>被授权人无转委托权，特此委托。</w:t>
      </w:r>
    </w:p>
    <w:p w:rsidR="00857EEC" w:rsidRDefault="00857EEC">
      <w:pPr>
        <w:snapToGrid w:val="0"/>
        <w:spacing w:line="360" w:lineRule="auto"/>
        <w:rPr>
          <w:rFonts w:ascii="宋体" w:hAnsi="宋体" w:cs="宋体"/>
          <w:szCs w:val="21"/>
        </w:rPr>
      </w:pPr>
    </w:p>
    <w:p w:rsidR="00857EEC" w:rsidRDefault="00857EEC">
      <w:pPr>
        <w:snapToGrid w:val="0"/>
        <w:spacing w:line="360" w:lineRule="auto"/>
        <w:rPr>
          <w:rFonts w:ascii="宋体" w:hAnsi="宋体" w:cs="宋体"/>
          <w:szCs w:val="21"/>
        </w:rPr>
      </w:pPr>
    </w:p>
    <w:p w:rsidR="00857EEC" w:rsidRDefault="000257A6">
      <w:pPr>
        <w:snapToGrid w:val="0"/>
        <w:spacing w:line="360" w:lineRule="auto"/>
        <w:rPr>
          <w:rFonts w:ascii="宋体" w:hAnsi="宋体" w:cs="宋体"/>
          <w:szCs w:val="21"/>
          <w:u w:val="single"/>
        </w:rPr>
      </w:pPr>
      <w:r>
        <w:rPr>
          <w:rFonts w:ascii="宋体" w:hAnsi="宋体" w:cs="宋体" w:hint="eastAsia"/>
          <w:szCs w:val="21"/>
        </w:rPr>
        <w:t>被授权人签名：</w:t>
      </w:r>
      <w:r>
        <w:rPr>
          <w:rFonts w:ascii="宋体" w:hAnsi="宋体" w:cs="宋体" w:hint="eastAsia"/>
          <w:szCs w:val="21"/>
          <w:u w:val="single"/>
        </w:rPr>
        <w:t xml:space="preserve">          </w:t>
      </w:r>
      <w:r>
        <w:rPr>
          <w:rFonts w:ascii="宋体" w:hAnsi="宋体" w:cs="宋体" w:hint="eastAsia"/>
          <w:szCs w:val="21"/>
        </w:rPr>
        <w:t xml:space="preserve">                 法定代表人签名：</w:t>
      </w:r>
      <w:r>
        <w:rPr>
          <w:rFonts w:ascii="宋体" w:hAnsi="宋体" w:cs="宋体" w:hint="eastAsia"/>
          <w:szCs w:val="21"/>
          <w:u w:val="single"/>
        </w:rPr>
        <w:t xml:space="preserve">          </w:t>
      </w:r>
    </w:p>
    <w:p w:rsidR="00857EEC" w:rsidRDefault="000257A6">
      <w:pPr>
        <w:snapToGrid w:val="0"/>
        <w:spacing w:line="360" w:lineRule="auto"/>
        <w:ind w:firstLineChars="400" w:firstLine="840"/>
        <w:rPr>
          <w:rFonts w:ascii="宋体" w:hAnsi="宋体" w:cs="宋体"/>
          <w:szCs w:val="21"/>
        </w:rPr>
      </w:pP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857EEC" w:rsidRDefault="000257A6">
      <w:pPr>
        <w:snapToGrid w:val="0"/>
        <w:spacing w:line="360" w:lineRule="auto"/>
        <w:rPr>
          <w:rFonts w:ascii="宋体" w:hAnsi="宋体" w:cs="宋体"/>
          <w:szCs w:val="21"/>
        </w:rPr>
      </w:pPr>
      <w:r>
        <w:rPr>
          <w:rFonts w:ascii="宋体" w:hAnsi="宋体" w:cs="宋体" w:hint="eastAsia"/>
          <w:szCs w:val="21"/>
        </w:rPr>
        <w:t>被授权人身份证号码：</w:t>
      </w:r>
      <w:r>
        <w:rPr>
          <w:rFonts w:ascii="宋体" w:hAnsi="宋体" w:cs="宋体" w:hint="eastAsia"/>
          <w:szCs w:val="21"/>
          <w:u w:val="single"/>
        </w:rPr>
        <w:t xml:space="preserve">                             </w:t>
      </w:r>
      <w:r>
        <w:rPr>
          <w:rFonts w:ascii="宋体" w:hAnsi="宋体" w:cs="宋体" w:hint="eastAsia"/>
          <w:szCs w:val="21"/>
        </w:rPr>
        <w:t xml:space="preserve"> </w:t>
      </w:r>
    </w:p>
    <w:p w:rsidR="00857EEC" w:rsidRDefault="000257A6">
      <w:pPr>
        <w:snapToGrid w:val="0"/>
        <w:spacing w:line="360" w:lineRule="auto"/>
        <w:rPr>
          <w:rFonts w:ascii="宋体" w:hAnsi="宋体" w:cs="宋体"/>
          <w:szCs w:val="21"/>
        </w:rPr>
      </w:pPr>
      <w:r>
        <w:rPr>
          <w:rFonts w:ascii="宋体" w:hAnsi="宋体" w:cs="宋体" w:hint="eastAsia"/>
          <w:szCs w:val="21"/>
        </w:rPr>
        <w:t xml:space="preserve">                                    </w:t>
      </w:r>
    </w:p>
    <w:p w:rsidR="00857EEC" w:rsidRDefault="00857EEC">
      <w:pPr>
        <w:snapToGrid w:val="0"/>
        <w:spacing w:line="360" w:lineRule="auto"/>
        <w:rPr>
          <w:rFonts w:ascii="宋体" w:hAnsi="宋体" w:cs="宋体"/>
          <w:szCs w:val="21"/>
        </w:rPr>
      </w:pPr>
    </w:p>
    <w:p w:rsidR="00857EEC" w:rsidRDefault="000257A6">
      <w:pPr>
        <w:spacing w:line="360" w:lineRule="auto"/>
        <w:ind w:firstLineChars="2300" w:firstLine="4830"/>
        <w:rPr>
          <w:rFonts w:ascii="宋体" w:hAnsi="宋体" w:cs="宋体"/>
        </w:rPr>
      </w:pPr>
      <w:r>
        <w:rPr>
          <w:rFonts w:ascii="宋体" w:hAnsi="宋体" w:cs="宋体" w:hint="eastAsia"/>
        </w:rPr>
        <w:t>投标人（盖章）：</w:t>
      </w:r>
    </w:p>
    <w:p w:rsidR="00857EEC" w:rsidRDefault="000257A6">
      <w:pPr>
        <w:spacing w:line="360" w:lineRule="auto"/>
        <w:ind w:firstLineChars="600" w:firstLine="1260"/>
        <w:rPr>
          <w:rFonts w:ascii="宋体" w:hAnsi="宋体" w:cs="宋体"/>
        </w:rPr>
      </w:pPr>
      <w:r>
        <w:rPr>
          <w:rFonts w:ascii="宋体" w:hAnsi="宋体" w:cs="宋体" w:hint="eastAsia"/>
        </w:rPr>
        <w:t xml:space="preserve">                                  日期：</w:t>
      </w:r>
    </w:p>
    <w:p w:rsidR="00857EEC" w:rsidRDefault="00857EEC">
      <w:pPr>
        <w:spacing w:line="360" w:lineRule="auto"/>
        <w:rPr>
          <w:rFonts w:ascii="宋体" w:hAnsi="宋体" w:cs="宋体"/>
          <w:b/>
          <w:szCs w:val="21"/>
        </w:rPr>
      </w:pPr>
    </w:p>
    <w:p w:rsidR="00857EEC" w:rsidRDefault="00857EEC">
      <w:pPr>
        <w:spacing w:line="360" w:lineRule="auto"/>
        <w:rPr>
          <w:rFonts w:ascii="宋体" w:hAnsi="宋体" w:cs="宋体"/>
          <w:b/>
          <w:szCs w:val="21"/>
        </w:rPr>
      </w:pPr>
    </w:p>
    <w:p w:rsidR="00857EEC" w:rsidRDefault="000257A6">
      <w:pPr>
        <w:spacing w:line="360" w:lineRule="auto"/>
        <w:rPr>
          <w:rFonts w:ascii="宋体" w:hAnsi="宋体" w:cs="宋体"/>
          <w:b/>
          <w:szCs w:val="21"/>
        </w:rPr>
      </w:pPr>
      <w:r>
        <w:rPr>
          <w:rFonts w:ascii="宋体" w:hAnsi="宋体" w:cs="宋体" w:hint="eastAsia"/>
          <w:b/>
          <w:szCs w:val="21"/>
        </w:rPr>
        <w:t>附：法定代表人身份证复印件（正反面）、授权代表身份证复印件（正反面）：</w:t>
      </w:r>
    </w:p>
    <w:p w:rsidR="00857EEC" w:rsidRDefault="00857EEC">
      <w:pPr>
        <w:snapToGrid w:val="0"/>
        <w:spacing w:line="360" w:lineRule="auto"/>
        <w:rPr>
          <w:rFonts w:asciiTheme="majorEastAsia" w:eastAsiaTheme="majorEastAsia" w:hAnsiTheme="majorEastAsia" w:cs="仿宋"/>
          <w:sz w:val="24"/>
        </w:rPr>
      </w:pPr>
    </w:p>
    <w:p w:rsidR="00857EEC" w:rsidRDefault="000257A6">
      <w:pPr>
        <w:spacing w:line="360" w:lineRule="auto"/>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b/>
          <w:kern w:val="0"/>
          <w:sz w:val="32"/>
          <w:szCs w:val="32"/>
          <w:lang w:val="zh-CN"/>
        </w:rPr>
        <w:t xml:space="preserve">      </w:t>
      </w:r>
      <w:r>
        <w:rPr>
          <w:rFonts w:asciiTheme="majorEastAsia" w:eastAsiaTheme="majorEastAsia" w:hAnsiTheme="majorEastAsia" w:cs="仿宋" w:hint="eastAsia"/>
          <w:b/>
          <w:kern w:val="0"/>
          <w:sz w:val="32"/>
          <w:szCs w:val="32"/>
        </w:rPr>
        <w:t xml:space="preserve"> </w:t>
      </w:r>
    </w:p>
    <w:p w:rsidR="00857EEC" w:rsidRDefault="000257A6">
      <w:pPr>
        <w:jc w:val="center"/>
        <w:rPr>
          <w:rFonts w:ascii="宋体" w:hAnsi="宋体" w:cs="宋体"/>
          <w:b/>
          <w:sz w:val="32"/>
          <w:szCs w:val="32"/>
        </w:rPr>
      </w:pPr>
      <w:r>
        <w:rPr>
          <w:rFonts w:asciiTheme="majorEastAsia" w:eastAsiaTheme="majorEastAsia" w:hAnsiTheme="majorEastAsia" w:cs="仿宋" w:hint="eastAsia"/>
          <w:b/>
          <w:kern w:val="0"/>
          <w:sz w:val="32"/>
          <w:szCs w:val="32"/>
          <w:lang w:val="zh-CN"/>
        </w:rPr>
        <w:br w:type="page"/>
      </w:r>
      <w:r>
        <w:rPr>
          <w:rFonts w:ascii="宋体" w:hAnsi="宋体" w:cs="宋体" w:hint="eastAsia"/>
          <w:b/>
          <w:sz w:val="32"/>
          <w:szCs w:val="32"/>
        </w:rPr>
        <w:t>法定代表人身份证明</w:t>
      </w:r>
    </w:p>
    <w:p w:rsidR="00857EEC" w:rsidRDefault="00857EEC">
      <w:pPr>
        <w:spacing w:line="480" w:lineRule="auto"/>
        <w:jc w:val="center"/>
        <w:rPr>
          <w:rFonts w:ascii="宋体" w:hAnsi="宋体" w:cs="宋体"/>
          <w:bCs/>
          <w:sz w:val="24"/>
        </w:rPr>
      </w:pPr>
    </w:p>
    <w:p w:rsidR="00857EEC" w:rsidRDefault="000257A6">
      <w:pPr>
        <w:spacing w:line="480" w:lineRule="auto"/>
        <w:jc w:val="center"/>
        <w:rPr>
          <w:rFonts w:ascii="宋体" w:hAnsi="宋体" w:cs="宋体"/>
          <w:b/>
          <w:sz w:val="24"/>
        </w:rPr>
      </w:pPr>
      <w:r>
        <w:rPr>
          <w:rFonts w:ascii="宋体" w:hAnsi="宋体" w:cs="宋体" w:hint="eastAsia"/>
          <w:bCs/>
          <w:sz w:val="24"/>
        </w:rPr>
        <w:t>（法定代表人不来投标的，此表不用）</w:t>
      </w:r>
    </w:p>
    <w:p w:rsidR="00857EEC" w:rsidRDefault="000257A6">
      <w:pPr>
        <w:spacing w:line="480" w:lineRule="auto"/>
        <w:ind w:firstLineChars="200" w:firstLine="420"/>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p>
    <w:p w:rsidR="00857EEC" w:rsidRDefault="000257A6">
      <w:pPr>
        <w:spacing w:line="480" w:lineRule="auto"/>
        <w:ind w:firstLineChars="200" w:firstLine="420"/>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hint="eastAsia"/>
          <w:szCs w:val="21"/>
        </w:rPr>
        <w:t xml:space="preserve"> </w:t>
      </w:r>
    </w:p>
    <w:p w:rsidR="00857EEC" w:rsidRDefault="000257A6">
      <w:pPr>
        <w:spacing w:line="480" w:lineRule="auto"/>
        <w:ind w:firstLineChars="200" w:firstLine="420"/>
        <w:rPr>
          <w:rFonts w:ascii="宋体" w:hAnsi="宋体" w:cs="宋体"/>
          <w:szCs w:val="21"/>
        </w:rPr>
      </w:pPr>
      <w:r>
        <w:rPr>
          <w:rFonts w:ascii="宋体" w:hAnsi="宋体" w:cs="宋体" w:hint="eastAsia"/>
          <w:szCs w:val="21"/>
        </w:rPr>
        <w:t>地址：</w:t>
      </w:r>
      <w:r>
        <w:rPr>
          <w:rFonts w:ascii="宋体" w:hAnsi="宋体" w:cs="宋体" w:hint="eastAsia"/>
          <w:szCs w:val="21"/>
          <w:u w:val="single"/>
        </w:rPr>
        <w:t xml:space="preserve">                                              </w:t>
      </w:r>
    </w:p>
    <w:p w:rsidR="00857EEC" w:rsidRDefault="000257A6">
      <w:pPr>
        <w:spacing w:line="480" w:lineRule="auto"/>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857EEC" w:rsidRDefault="000257A6">
      <w:pPr>
        <w:spacing w:line="480" w:lineRule="auto"/>
        <w:ind w:firstLineChars="200" w:firstLine="42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 xml:space="preserve"> </w:t>
      </w:r>
    </w:p>
    <w:p w:rsidR="00857EEC" w:rsidRDefault="000257A6">
      <w:pPr>
        <w:spacing w:line="480" w:lineRule="auto"/>
        <w:ind w:firstLineChars="200" w:firstLine="420"/>
        <w:rPr>
          <w:rFonts w:ascii="宋体" w:hAnsi="宋体" w:cs="宋体"/>
          <w:szCs w:val="21"/>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周岁  </w:t>
      </w: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_</w:t>
      </w:r>
    </w:p>
    <w:p w:rsidR="00857EEC" w:rsidRDefault="000257A6">
      <w:pPr>
        <w:spacing w:line="480" w:lineRule="auto"/>
        <w:ind w:firstLineChars="200" w:firstLine="42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p>
    <w:p w:rsidR="00857EEC" w:rsidRDefault="000257A6">
      <w:pPr>
        <w:spacing w:line="480" w:lineRule="auto"/>
        <w:ind w:firstLineChars="200" w:firstLine="420"/>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（投标人名称）的法定代表人。</w:t>
      </w:r>
    </w:p>
    <w:p w:rsidR="00857EEC" w:rsidRDefault="000257A6">
      <w:pPr>
        <w:spacing w:line="480" w:lineRule="auto"/>
        <w:ind w:firstLineChars="400" w:firstLine="840"/>
        <w:rPr>
          <w:rFonts w:ascii="宋体" w:hAnsi="宋体" w:cs="宋体"/>
          <w:szCs w:val="21"/>
        </w:rPr>
      </w:pPr>
      <w:r>
        <w:rPr>
          <w:rFonts w:ascii="宋体" w:hAnsi="宋体" w:cs="宋体" w:hint="eastAsia"/>
          <w:szCs w:val="21"/>
        </w:rPr>
        <w:t>特此证明。</w:t>
      </w:r>
    </w:p>
    <w:p w:rsidR="00857EEC" w:rsidRDefault="00857EEC">
      <w:pPr>
        <w:spacing w:line="360" w:lineRule="auto"/>
        <w:ind w:firstLineChars="200" w:firstLine="420"/>
        <w:rPr>
          <w:rFonts w:ascii="宋体" w:hAnsi="宋体" w:cs="宋体"/>
          <w:szCs w:val="21"/>
        </w:rPr>
      </w:pPr>
    </w:p>
    <w:p w:rsidR="00857EEC" w:rsidRDefault="00857EEC">
      <w:pPr>
        <w:spacing w:line="360" w:lineRule="auto"/>
        <w:ind w:firstLineChars="200" w:firstLine="420"/>
        <w:rPr>
          <w:rFonts w:ascii="宋体" w:hAnsi="宋体" w:cs="宋体"/>
          <w:szCs w:val="21"/>
        </w:rPr>
      </w:pPr>
    </w:p>
    <w:p w:rsidR="00857EEC" w:rsidRDefault="000257A6">
      <w:pPr>
        <w:wordWrap w:val="0"/>
        <w:spacing w:line="360" w:lineRule="auto"/>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（盖单位公章）</w:t>
      </w:r>
    </w:p>
    <w:p w:rsidR="00857EEC" w:rsidRDefault="00857EEC">
      <w:pPr>
        <w:spacing w:line="360" w:lineRule="auto"/>
        <w:ind w:firstLineChars="2150" w:firstLine="4515"/>
        <w:rPr>
          <w:rFonts w:ascii="宋体" w:hAnsi="宋体" w:cs="宋体"/>
          <w:szCs w:val="21"/>
          <w:u w:val="single"/>
        </w:rPr>
      </w:pPr>
    </w:p>
    <w:p w:rsidR="00857EEC" w:rsidRDefault="000257A6">
      <w:pPr>
        <w:spacing w:line="360" w:lineRule="auto"/>
        <w:ind w:firstLineChars="1750" w:firstLine="3675"/>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857EEC" w:rsidRDefault="00857EEC">
      <w:pPr>
        <w:spacing w:line="360" w:lineRule="auto"/>
        <w:rPr>
          <w:rFonts w:ascii="宋体" w:hAnsi="宋体" w:cs="宋体"/>
          <w:sz w:val="24"/>
        </w:rPr>
      </w:pPr>
    </w:p>
    <w:p w:rsidR="00857EEC" w:rsidRDefault="00857EEC">
      <w:pPr>
        <w:spacing w:line="360" w:lineRule="auto"/>
        <w:rPr>
          <w:rFonts w:ascii="宋体" w:hAnsi="宋体" w:cs="宋体"/>
          <w:b/>
          <w:szCs w:val="21"/>
        </w:rPr>
      </w:pPr>
    </w:p>
    <w:p w:rsidR="00857EEC" w:rsidRDefault="00857EEC">
      <w:pPr>
        <w:spacing w:line="360" w:lineRule="auto"/>
        <w:rPr>
          <w:rFonts w:ascii="宋体" w:hAnsi="宋体" w:cs="宋体"/>
          <w:b/>
          <w:szCs w:val="21"/>
        </w:rPr>
      </w:pPr>
    </w:p>
    <w:p w:rsidR="00857EEC" w:rsidRDefault="000257A6">
      <w:pPr>
        <w:spacing w:line="360" w:lineRule="auto"/>
        <w:rPr>
          <w:rFonts w:asciiTheme="majorEastAsia" w:eastAsiaTheme="majorEastAsia" w:hAnsiTheme="majorEastAsia" w:cs="仿宋"/>
          <w:b/>
          <w:kern w:val="0"/>
          <w:sz w:val="32"/>
          <w:szCs w:val="32"/>
          <w:lang w:val="zh-CN"/>
        </w:rPr>
      </w:pPr>
      <w:r>
        <w:rPr>
          <w:rFonts w:ascii="宋体" w:hAnsi="宋体" w:cs="宋体" w:hint="eastAsia"/>
          <w:b/>
          <w:szCs w:val="21"/>
        </w:rPr>
        <w:t>附法定代表人身份证复印件（正反面）：</w:t>
      </w:r>
      <w:r>
        <w:rPr>
          <w:rFonts w:asciiTheme="majorEastAsia" w:eastAsiaTheme="majorEastAsia" w:hAnsiTheme="majorEastAsia" w:cs="仿宋" w:hint="eastAsia"/>
          <w:sz w:val="24"/>
        </w:rPr>
        <w:t xml:space="preserve"> </w:t>
      </w:r>
      <w:r>
        <w:rPr>
          <w:rFonts w:asciiTheme="majorEastAsia" w:eastAsiaTheme="majorEastAsia" w:hAnsiTheme="majorEastAsia" w:cs="仿宋"/>
          <w:b/>
          <w:kern w:val="0"/>
          <w:sz w:val="32"/>
          <w:szCs w:val="32"/>
          <w:lang w:val="zh-CN"/>
        </w:rPr>
        <w:br w:type="page"/>
      </w: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t>投标人基本情况</w:t>
      </w:r>
      <w:bookmarkEnd w:id="417"/>
      <w:bookmarkEnd w:id="418"/>
      <w:bookmarkEnd w:id="419"/>
      <w:bookmarkEnd w:id="420"/>
      <w:bookmarkEnd w:id="421"/>
      <w:bookmarkEnd w:id="422"/>
      <w:r>
        <w:rPr>
          <w:rFonts w:asciiTheme="majorEastAsia" w:eastAsiaTheme="majorEastAsia" w:hAnsiTheme="majorEastAsia" w:cs="仿宋" w:hint="eastAsia"/>
          <w:b/>
          <w:kern w:val="0"/>
          <w:sz w:val="32"/>
          <w:szCs w:val="32"/>
          <w:lang w:val="zh-CN"/>
        </w:rPr>
        <w:t>表</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936"/>
        <w:gridCol w:w="873"/>
        <w:gridCol w:w="1786"/>
        <w:gridCol w:w="1200"/>
        <w:gridCol w:w="1852"/>
      </w:tblGrid>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投标人名称</w:t>
            </w:r>
          </w:p>
        </w:tc>
        <w:tc>
          <w:tcPr>
            <w:tcW w:w="7647" w:type="dxa"/>
            <w:gridSpan w:val="5"/>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注册地址</w:t>
            </w:r>
          </w:p>
        </w:tc>
        <w:tc>
          <w:tcPr>
            <w:tcW w:w="2809" w:type="dxa"/>
            <w:gridSpan w:val="2"/>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成立时间</w:t>
            </w:r>
          </w:p>
        </w:tc>
        <w:tc>
          <w:tcPr>
            <w:tcW w:w="3052" w:type="dxa"/>
            <w:gridSpan w:val="2"/>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统一信用代码</w:t>
            </w:r>
          </w:p>
        </w:tc>
        <w:tc>
          <w:tcPr>
            <w:tcW w:w="2809" w:type="dxa"/>
            <w:gridSpan w:val="2"/>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注册资金</w:t>
            </w:r>
          </w:p>
        </w:tc>
        <w:tc>
          <w:tcPr>
            <w:tcW w:w="3052" w:type="dxa"/>
            <w:gridSpan w:val="2"/>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投标联系人姓名</w:t>
            </w:r>
          </w:p>
        </w:tc>
        <w:tc>
          <w:tcPr>
            <w:tcW w:w="1936"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873"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电话</w:t>
            </w:r>
          </w:p>
        </w:tc>
        <w:tc>
          <w:tcPr>
            <w:tcW w:w="1786"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20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手机</w:t>
            </w:r>
          </w:p>
        </w:tc>
        <w:tc>
          <w:tcPr>
            <w:tcW w:w="1852"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法定代表人姓名</w:t>
            </w:r>
          </w:p>
        </w:tc>
        <w:tc>
          <w:tcPr>
            <w:tcW w:w="1936"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873"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电话</w:t>
            </w:r>
          </w:p>
        </w:tc>
        <w:tc>
          <w:tcPr>
            <w:tcW w:w="1786"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20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手机</w:t>
            </w:r>
          </w:p>
        </w:tc>
        <w:tc>
          <w:tcPr>
            <w:tcW w:w="1852"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项目负责人姓名</w:t>
            </w:r>
          </w:p>
        </w:tc>
        <w:tc>
          <w:tcPr>
            <w:tcW w:w="1936"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873"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电话</w:t>
            </w:r>
          </w:p>
        </w:tc>
        <w:tc>
          <w:tcPr>
            <w:tcW w:w="1786"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20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技术职称</w:t>
            </w:r>
          </w:p>
        </w:tc>
        <w:tc>
          <w:tcPr>
            <w:tcW w:w="1852" w:type="dxa"/>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Merge w:val="restart"/>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员工总人数：</w:t>
            </w:r>
          </w:p>
        </w:tc>
        <w:tc>
          <w:tcPr>
            <w:tcW w:w="1936" w:type="dxa"/>
            <w:vMerge w:val="restart"/>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873" w:type="dxa"/>
            <w:vMerge w:val="restart"/>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其中</w:t>
            </w:r>
          </w:p>
        </w:tc>
        <w:tc>
          <w:tcPr>
            <w:tcW w:w="1786"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高级职称</w:t>
            </w:r>
          </w:p>
        </w:tc>
        <w:tc>
          <w:tcPr>
            <w:tcW w:w="3052" w:type="dxa"/>
            <w:gridSpan w:val="2"/>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Merge/>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936" w:type="dxa"/>
            <w:vMerge/>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873" w:type="dxa"/>
            <w:vMerge/>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中级职称</w:t>
            </w:r>
          </w:p>
        </w:tc>
        <w:tc>
          <w:tcPr>
            <w:tcW w:w="3052" w:type="dxa"/>
            <w:gridSpan w:val="2"/>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Merge/>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936" w:type="dxa"/>
            <w:vMerge/>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873" w:type="dxa"/>
            <w:vMerge/>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各类注册人员</w:t>
            </w:r>
          </w:p>
        </w:tc>
        <w:tc>
          <w:tcPr>
            <w:tcW w:w="3052" w:type="dxa"/>
            <w:gridSpan w:val="2"/>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基本账户开户银行</w:t>
            </w:r>
          </w:p>
        </w:tc>
        <w:tc>
          <w:tcPr>
            <w:tcW w:w="7647" w:type="dxa"/>
            <w:gridSpan w:val="5"/>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522"/>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基本账户账号</w:t>
            </w:r>
          </w:p>
        </w:tc>
        <w:tc>
          <w:tcPr>
            <w:tcW w:w="7647" w:type="dxa"/>
            <w:gridSpan w:val="5"/>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1576"/>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经营范围</w:t>
            </w:r>
          </w:p>
        </w:tc>
        <w:tc>
          <w:tcPr>
            <w:tcW w:w="7647" w:type="dxa"/>
            <w:gridSpan w:val="5"/>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658"/>
          <w:jc w:val="center"/>
        </w:trPr>
        <w:tc>
          <w:tcPr>
            <w:tcW w:w="2180" w:type="dxa"/>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备注</w:t>
            </w:r>
          </w:p>
        </w:tc>
        <w:tc>
          <w:tcPr>
            <w:tcW w:w="7647" w:type="dxa"/>
            <w:gridSpan w:val="5"/>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bl>
    <w:p w:rsidR="00857EEC" w:rsidRDefault="000257A6">
      <w:pPr>
        <w:adjustRightInd w:val="0"/>
        <w:snapToGrid w:val="0"/>
        <w:spacing w:line="360" w:lineRule="auto"/>
        <w:ind w:firstLineChars="200" w:firstLine="482"/>
        <w:rPr>
          <w:rFonts w:asciiTheme="majorEastAsia" w:eastAsiaTheme="majorEastAsia" w:hAnsiTheme="majorEastAsia" w:cs="仿宋"/>
          <w:b/>
          <w:bCs/>
          <w:kern w:val="0"/>
          <w:sz w:val="24"/>
          <w:lang w:val="zh-CN"/>
        </w:rPr>
      </w:pPr>
      <w:r>
        <w:rPr>
          <w:rFonts w:asciiTheme="majorEastAsia" w:eastAsiaTheme="majorEastAsia" w:hAnsiTheme="majorEastAsia" w:cs="仿宋" w:hint="eastAsia"/>
          <w:b/>
          <w:bCs/>
          <w:kern w:val="0"/>
          <w:sz w:val="24"/>
          <w:lang w:val="zh-CN"/>
        </w:rPr>
        <w:t>兹证明上述声明是真实、正确的，并提供了全部能提供的资料和数据，我们同意遵照贵方要求出示有关证明文件。</w:t>
      </w:r>
    </w:p>
    <w:p w:rsidR="00857EEC" w:rsidRDefault="00857EEC">
      <w:pPr>
        <w:adjustRightInd w:val="0"/>
        <w:snapToGrid w:val="0"/>
        <w:spacing w:line="360" w:lineRule="auto"/>
        <w:rPr>
          <w:rFonts w:asciiTheme="majorEastAsia" w:eastAsiaTheme="majorEastAsia" w:hAnsiTheme="majorEastAsia" w:cs="仿宋"/>
          <w:kern w:val="0"/>
          <w:sz w:val="24"/>
          <w:lang w:val="zh-CN"/>
        </w:rPr>
      </w:pPr>
    </w:p>
    <w:p w:rsidR="00857EEC" w:rsidRDefault="00857EEC">
      <w:pPr>
        <w:pStyle w:val="Style3"/>
        <w:spacing w:line="360" w:lineRule="auto"/>
        <w:ind w:firstLine="560"/>
        <w:rPr>
          <w:rFonts w:asciiTheme="majorEastAsia" w:eastAsiaTheme="majorEastAsia" w:hAnsiTheme="majorEastAsia" w:cs="仿宋"/>
          <w:lang w:val="zh-CN"/>
        </w:rPr>
      </w:pPr>
    </w:p>
    <w:p w:rsidR="00857EEC" w:rsidRDefault="000257A6">
      <w:pPr>
        <w:adjustRightInd w:val="0"/>
        <w:snapToGrid w:val="0"/>
        <w:spacing w:line="360" w:lineRule="auto"/>
        <w:ind w:firstLineChars="1700" w:firstLine="40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857EEC" w:rsidRDefault="000257A6">
      <w:pPr>
        <w:adjustRightInd w:val="0"/>
        <w:snapToGrid w:val="0"/>
        <w:spacing w:line="360" w:lineRule="auto"/>
        <w:ind w:firstLineChars="1700" w:firstLine="40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857EEC" w:rsidRDefault="000257A6">
      <w:pPr>
        <w:adjustRightInd w:val="0"/>
        <w:snapToGrid w:val="0"/>
        <w:spacing w:line="360" w:lineRule="auto"/>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距采购人最近或者能为本项目提供最优服务的网点情况表</w:t>
      </w:r>
    </w:p>
    <w:p w:rsidR="00857EEC" w:rsidRDefault="00857EEC">
      <w:pPr>
        <w:spacing w:line="360" w:lineRule="auto"/>
        <w:rPr>
          <w:rFonts w:asciiTheme="majorEastAsia" w:eastAsiaTheme="majorEastAsia" w:hAnsiTheme="majorEastAsia" w:cs="仿宋"/>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624"/>
        <w:gridCol w:w="191"/>
        <w:gridCol w:w="1440"/>
        <w:gridCol w:w="889"/>
        <w:gridCol w:w="2600"/>
      </w:tblGrid>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服务网点名称</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地址</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注册资本金</w:t>
            </w:r>
          </w:p>
        </w:tc>
        <w:tc>
          <w:tcPr>
            <w:tcW w:w="1624" w:type="dxa"/>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其中：投标人出资比例</w:t>
            </w:r>
          </w:p>
        </w:tc>
        <w:tc>
          <w:tcPr>
            <w:tcW w:w="2600" w:type="dxa"/>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员工总人数</w:t>
            </w:r>
          </w:p>
        </w:tc>
        <w:tc>
          <w:tcPr>
            <w:tcW w:w="1624" w:type="dxa"/>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其中：技术人员数</w:t>
            </w:r>
          </w:p>
        </w:tc>
        <w:tc>
          <w:tcPr>
            <w:tcW w:w="2600" w:type="dxa"/>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经营期限</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售后服务协议</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售后服务内容</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工作业绩</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服务承诺</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业务咨询电话</w:t>
            </w:r>
          </w:p>
        </w:tc>
        <w:tc>
          <w:tcPr>
            <w:tcW w:w="1815" w:type="dxa"/>
            <w:gridSpan w:val="2"/>
            <w:tcBorders>
              <w:top w:val="single" w:sz="4" w:space="0" w:color="auto"/>
              <w:left w:val="single" w:sz="4" w:space="0" w:color="auto"/>
              <w:bottom w:val="single" w:sz="4" w:space="0" w:color="auto"/>
              <w:right w:val="single" w:sz="2"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440" w:type="dxa"/>
            <w:tcBorders>
              <w:top w:val="single" w:sz="4" w:space="0" w:color="auto"/>
              <w:left w:val="single" w:sz="2" w:space="0" w:color="auto"/>
              <w:bottom w:val="single" w:sz="4" w:space="0" w:color="auto"/>
              <w:right w:val="single" w:sz="2"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传 真</w:t>
            </w:r>
          </w:p>
        </w:tc>
        <w:tc>
          <w:tcPr>
            <w:tcW w:w="3489" w:type="dxa"/>
            <w:gridSpan w:val="2"/>
            <w:tcBorders>
              <w:top w:val="single" w:sz="4" w:space="0" w:color="auto"/>
              <w:left w:val="single" w:sz="2" w:space="0" w:color="auto"/>
              <w:bottom w:val="single" w:sz="4" w:space="0" w:color="auto"/>
              <w:right w:val="single" w:sz="2"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r w:rsidR="00857EE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负责人</w:t>
            </w:r>
          </w:p>
        </w:tc>
        <w:tc>
          <w:tcPr>
            <w:tcW w:w="1815" w:type="dxa"/>
            <w:gridSpan w:val="2"/>
            <w:tcBorders>
              <w:top w:val="single" w:sz="4" w:space="0" w:color="auto"/>
              <w:left w:val="single" w:sz="4" w:space="0" w:color="auto"/>
              <w:bottom w:val="single" w:sz="4" w:space="0" w:color="auto"/>
              <w:right w:val="single" w:sz="2"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c>
          <w:tcPr>
            <w:tcW w:w="1440" w:type="dxa"/>
            <w:tcBorders>
              <w:top w:val="single" w:sz="4" w:space="0" w:color="auto"/>
              <w:left w:val="single" w:sz="2" w:space="0" w:color="auto"/>
              <w:bottom w:val="single" w:sz="4" w:space="0" w:color="auto"/>
              <w:right w:val="single" w:sz="2" w:space="0" w:color="auto"/>
            </w:tcBorders>
            <w:vAlign w:val="center"/>
          </w:tcPr>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联系电话</w:t>
            </w:r>
          </w:p>
        </w:tc>
        <w:tc>
          <w:tcPr>
            <w:tcW w:w="3489" w:type="dxa"/>
            <w:gridSpan w:val="2"/>
            <w:tcBorders>
              <w:top w:val="single" w:sz="4" w:space="0" w:color="auto"/>
              <w:left w:val="single" w:sz="2" w:space="0" w:color="auto"/>
              <w:bottom w:val="single" w:sz="4" w:space="0" w:color="auto"/>
              <w:right w:val="single" w:sz="4" w:space="0" w:color="auto"/>
            </w:tcBorders>
            <w:vAlign w:val="center"/>
          </w:tcPr>
          <w:p w:rsidR="00857EEC" w:rsidRDefault="00857EEC">
            <w:pPr>
              <w:adjustRightInd w:val="0"/>
              <w:snapToGrid w:val="0"/>
              <w:spacing w:line="360" w:lineRule="auto"/>
              <w:rPr>
                <w:rFonts w:asciiTheme="majorEastAsia" w:eastAsiaTheme="majorEastAsia" w:hAnsiTheme="majorEastAsia" w:cs="仿宋"/>
                <w:kern w:val="0"/>
                <w:sz w:val="24"/>
                <w:lang w:val="zh-CN"/>
              </w:rPr>
            </w:pPr>
          </w:p>
        </w:tc>
      </w:tr>
    </w:tbl>
    <w:p w:rsidR="00857EEC" w:rsidRDefault="00857EEC">
      <w:pPr>
        <w:spacing w:line="360" w:lineRule="auto"/>
        <w:rPr>
          <w:rFonts w:asciiTheme="majorEastAsia" w:eastAsiaTheme="majorEastAsia" w:hAnsiTheme="majorEastAsia" w:cs="仿宋"/>
        </w:rPr>
      </w:pPr>
    </w:p>
    <w:p w:rsidR="00857EEC" w:rsidRDefault="00857EEC">
      <w:pPr>
        <w:spacing w:line="360" w:lineRule="auto"/>
        <w:rPr>
          <w:rFonts w:asciiTheme="majorEastAsia" w:eastAsiaTheme="majorEastAsia" w:hAnsiTheme="majorEastAsia" w:cs="仿宋"/>
        </w:rPr>
      </w:pPr>
    </w:p>
    <w:p w:rsidR="00857EEC" w:rsidRDefault="000257A6">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rPr>
        <w:t xml:space="preserve">       </w:t>
      </w:r>
    </w:p>
    <w:p w:rsidR="00857EEC" w:rsidRDefault="000257A6">
      <w:pPr>
        <w:adjustRightInd w:val="0"/>
        <w:snapToGrid w:val="0"/>
        <w:spacing w:line="360" w:lineRule="auto"/>
        <w:ind w:leftChars="1900" w:left="399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857EEC" w:rsidRDefault="000257A6">
      <w:pPr>
        <w:adjustRightInd w:val="0"/>
        <w:snapToGrid w:val="0"/>
        <w:spacing w:line="360" w:lineRule="auto"/>
        <w:ind w:leftChars="1900" w:left="399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857EEC" w:rsidRDefault="000257A6">
      <w:pPr>
        <w:adjustRightInd w:val="0"/>
        <w:snapToGrid w:val="0"/>
        <w:spacing w:line="360" w:lineRule="auto"/>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评标标准相应的商务技术资料</w:t>
      </w:r>
    </w:p>
    <w:p w:rsidR="00857EEC" w:rsidRDefault="000257A6">
      <w:pPr>
        <w:snapToGrid w:val="0"/>
        <w:spacing w:line="360" w:lineRule="auto"/>
        <w:jc w:val="left"/>
        <w:rPr>
          <w:rFonts w:asciiTheme="majorEastAsia" w:eastAsiaTheme="majorEastAsia" w:hAnsiTheme="majorEastAsia" w:cs="仿宋"/>
          <w:b/>
          <w:sz w:val="24"/>
        </w:rPr>
      </w:pPr>
      <w:r>
        <w:rPr>
          <w:rFonts w:asciiTheme="majorEastAsia" w:eastAsiaTheme="majorEastAsia" w:hAnsiTheme="majorEastAsia" w:cs="仿宋" w:hint="eastAsia"/>
          <w:b/>
          <w:sz w:val="24"/>
        </w:rPr>
        <w:t>（按招标文件第四部分评标办法前附表中“投标文件中评标标准相应的商务技术资料目录”提供资料）</w:t>
      </w:r>
    </w:p>
    <w:p w:rsidR="00857EEC" w:rsidRDefault="00857EEC">
      <w:pPr>
        <w:pStyle w:val="Style3"/>
        <w:ind w:firstLine="560"/>
        <w:rPr>
          <w:rFonts w:asciiTheme="majorEastAsia" w:eastAsiaTheme="majorEastAsia" w:hAnsiTheme="majorEastAsia"/>
          <w:lang w:val="zh-CN"/>
        </w:rPr>
      </w:pP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t>商务响应表</w:t>
      </w:r>
    </w:p>
    <w:tbl>
      <w:tblPr>
        <w:tblW w:w="5000" w:type="pct"/>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837"/>
        <w:gridCol w:w="5039"/>
        <w:gridCol w:w="1705"/>
        <w:gridCol w:w="1705"/>
      </w:tblGrid>
      <w:tr w:rsidR="00857EEC">
        <w:trPr>
          <w:trHeight w:val="799"/>
          <w:jc w:val="center"/>
        </w:trPr>
        <w:tc>
          <w:tcPr>
            <w:tcW w:w="451" w:type="pct"/>
            <w:tcBorders>
              <w:top w:val="single" w:sz="4" w:space="0" w:color="auto"/>
              <w:bottom w:val="single" w:sz="4" w:space="0" w:color="auto"/>
            </w:tcBorders>
            <w:vAlign w:val="center"/>
          </w:tcPr>
          <w:p w:rsidR="00857EEC" w:rsidRDefault="000257A6">
            <w:pPr>
              <w:widowControl/>
              <w:spacing w:line="0" w:lineRule="atLeast"/>
              <w:jc w:val="center"/>
              <w:rPr>
                <w:rFonts w:ascii="宋体" w:hAnsi="宋体" w:cs="宋体"/>
                <w:sz w:val="24"/>
              </w:rPr>
            </w:pPr>
            <w:r>
              <w:rPr>
                <w:rFonts w:ascii="宋体" w:hAnsi="宋体" w:cs="宋体"/>
                <w:sz w:val="24"/>
              </w:rPr>
              <w:t>商务要求项目</w:t>
            </w:r>
          </w:p>
        </w:tc>
        <w:tc>
          <w:tcPr>
            <w:tcW w:w="2713" w:type="pct"/>
            <w:tcBorders>
              <w:top w:val="single" w:sz="4" w:space="0" w:color="auto"/>
              <w:bottom w:val="single" w:sz="4" w:space="0" w:color="auto"/>
            </w:tcBorders>
            <w:vAlign w:val="center"/>
          </w:tcPr>
          <w:p w:rsidR="00857EEC" w:rsidRDefault="000257A6">
            <w:pPr>
              <w:widowControl/>
              <w:spacing w:line="0" w:lineRule="atLeast"/>
              <w:jc w:val="center"/>
              <w:rPr>
                <w:rFonts w:ascii="宋体" w:hAnsi="宋体" w:cs="宋体"/>
                <w:sz w:val="24"/>
              </w:rPr>
            </w:pPr>
            <w:r>
              <w:rPr>
                <w:rFonts w:ascii="宋体" w:hAnsi="宋体" w:cs="宋体"/>
                <w:sz w:val="24"/>
              </w:rPr>
              <w:t>采购文件要求</w:t>
            </w:r>
          </w:p>
        </w:tc>
        <w:tc>
          <w:tcPr>
            <w:tcW w:w="918" w:type="pct"/>
            <w:tcBorders>
              <w:top w:val="single" w:sz="4" w:space="0" w:color="auto"/>
              <w:bottom w:val="single" w:sz="4" w:space="0" w:color="auto"/>
            </w:tcBorders>
            <w:vAlign w:val="center"/>
          </w:tcPr>
          <w:p w:rsidR="00857EEC" w:rsidRDefault="000257A6">
            <w:pPr>
              <w:widowControl/>
              <w:spacing w:line="0" w:lineRule="atLeast"/>
              <w:jc w:val="center"/>
              <w:rPr>
                <w:rFonts w:ascii="宋体" w:hAnsi="宋体" w:cs="宋体"/>
                <w:szCs w:val="21"/>
              </w:rPr>
            </w:pPr>
            <w:r>
              <w:rPr>
                <w:rFonts w:ascii="宋体" w:hAnsi="宋体" w:cs="宋体" w:hint="eastAsia"/>
                <w:szCs w:val="21"/>
              </w:rPr>
              <w:t>是否响应</w:t>
            </w:r>
          </w:p>
        </w:tc>
        <w:tc>
          <w:tcPr>
            <w:tcW w:w="918" w:type="pct"/>
            <w:tcBorders>
              <w:top w:val="single" w:sz="4" w:space="0" w:color="auto"/>
              <w:bottom w:val="single" w:sz="4" w:space="0" w:color="auto"/>
            </w:tcBorders>
            <w:vAlign w:val="center"/>
          </w:tcPr>
          <w:p w:rsidR="00857EEC" w:rsidRDefault="000257A6">
            <w:pPr>
              <w:widowControl/>
              <w:spacing w:line="0" w:lineRule="atLeast"/>
              <w:jc w:val="center"/>
              <w:rPr>
                <w:rFonts w:ascii="宋体" w:hAnsi="宋体" w:cs="宋体"/>
                <w:szCs w:val="21"/>
              </w:rPr>
            </w:pPr>
            <w:r>
              <w:rPr>
                <w:rFonts w:ascii="宋体" w:hAnsi="宋体" w:cs="宋体" w:hint="eastAsia"/>
                <w:szCs w:val="21"/>
              </w:rPr>
              <w:t>投标人承诺或说明</w:t>
            </w:r>
          </w:p>
        </w:tc>
      </w:tr>
      <w:tr w:rsidR="00857EEC">
        <w:trPr>
          <w:trHeight w:val="420"/>
          <w:jc w:val="center"/>
        </w:trPr>
        <w:tc>
          <w:tcPr>
            <w:tcW w:w="451" w:type="pct"/>
            <w:tcBorders>
              <w:top w:val="single" w:sz="4" w:space="0" w:color="auto"/>
            </w:tcBorders>
            <w:vAlign w:val="center"/>
          </w:tcPr>
          <w:p w:rsidR="00857EEC" w:rsidRDefault="00857EEC">
            <w:pPr>
              <w:widowControl/>
              <w:spacing w:line="0" w:lineRule="atLeast"/>
              <w:jc w:val="center"/>
              <w:rPr>
                <w:rFonts w:ascii="宋体" w:hAnsi="宋体" w:cs="宋体"/>
                <w:sz w:val="24"/>
              </w:rPr>
            </w:pPr>
          </w:p>
        </w:tc>
        <w:tc>
          <w:tcPr>
            <w:tcW w:w="2713" w:type="pct"/>
            <w:tcBorders>
              <w:top w:val="single" w:sz="4" w:space="0" w:color="auto"/>
            </w:tcBorders>
            <w:vAlign w:val="center"/>
          </w:tcPr>
          <w:p w:rsidR="00857EEC" w:rsidRDefault="00857EEC">
            <w:pPr>
              <w:snapToGrid w:val="0"/>
              <w:ind w:right="-108"/>
              <w:rPr>
                <w:rFonts w:ascii="宋体" w:hAnsi="宋体" w:cs="宋体"/>
                <w:sz w:val="24"/>
              </w:rPr>
            </w:pPr>
          </w:p>
        </w:tc>
        <w:tc>
          <w:tcPr>
            <w:tcW w:w="918" w:type="pct"/>
            <w:tcBorders>
              <w:top w:val="single" w:sz="4" w:space="0" w:color="auto"/>
            </w:tcBorders>
          </w:tcPr>
          <w:p w:rsidR="00857EEC" w:rsidRDefault="00857EEC">
            <w:pPr>
              <w:snapToGrid w:val="0"/>
              <w:ind w:right="-108"/>
              <w:rPr>
                <w:rFonts w:ascii="宋体" w:hAnsi="宋体" w:cs="宋体"/>
                <w:sz w:val="24"/>
              </w:rPr>
            </w:pPr>
          </w:p>
        </w:tc>
        <w:tc>
          <w:tcPr>
            <w:tcW w:w="918" w:type="pct"/>
            <w:tcBorders>
              <w:top w:val="single" w:sz="4" w:space="0" w:color="auto"/>
            </w:tcBorders>
          </w:tcPr>
          <w:p w:rsidR="00857EEC" w:rsidRDefault="00857EEC">
            <w:pPr>
              <w:snapToGrid w:val="0"/>
              <w:ind w:right="-108"/>
              <w:rPr>
                <w:rFonts w:ascii="宋体" w:hAnsi="宋体" w:cs="宋体"/>
                <w:sz w:val="24"/>
              </w:rPr>
            </w:pPr>
          </w:p>
        </w:tc>
      </w:tr>
      <w:tr w:rsidR="00857EEC">
        <w:trPr>
          <w:trHeight w:val="420"/>
          <w:jc w:val="center"/>
        </w:trPr>
        <w:tc>
          <w:tcPr>
            <w:tcW w:w="451" w:type="pct"/>
            <w:tcBorders>
              <w:top w:val="single" w:sz="4" w:space="0" w:color="auto"/>
            </w:tcBorders>
            <w:vAlign w:val="center"/>
          </w:tcPr>
          <w:p w:rsidR="00857EEC" w:rsidRDefault="00857EEC">
            <w:pPr>
              <w:widowControl/>
              <w:spacing w:line="0" w:lineRule="atLeast"/>
              <w:jc w:val="center"/>
              <w:rPr>
                <w:rFonts w:ascii="宋体" w:hAnsi="宋体" w:cs="宋体"/>
                <w:sz w:val="24"/>
              </w:rPr>
            </w:pPr>
          </w:p>
        </w:tc>
        <w:tc>
          <w:tcPr>
            <w:tcW w:w="2713" w:type="pct"/>
            <w:tcBorders>
              <w:top w:val="single" w:sz="4" w:space="0" w:color="auto"/>
            </w:tcBorders>
            <w:vAlign w:val="center"/>
          </w:tcPr>
          <w:p w:rsidR="00857EEC" w:rsidRDefault="00857EEC">
            <w:pPr>
              <w:snapToGrid w:val="0"/>
              <w:rPr>
                <w:rFonts w:ascii="宋体" w:hAnsi="宋体" w:cs="宋体"/>
                <w:sz w:val="24"/>
              </w:rPr>
            </w:pPr>
          </w:p>
        </w:tc>
        <w:tc>
          <w:tcPr>
            <w:tcW w:w="918" w:type="pct"/>
            <w:tcBorders>
              <w:top w:val="single" w:sz="4" w:space="0" w:color="auto"/>
            </w:tcBorders>
          </w:tcPr>
          <w:p w:rsidR="00857EEC" w:rsidRDefault="00857EEC">
            <w:pPr>
              <w:snapToGrid w:val="0"/>
              <w:rPr>
                <w:rFonts w:ascii="宋体" w:hAnsi="宋体" w:cs="宋体"/>
                <w:sz w:val="24"/>
              </w:rPr>
            </w:pPr>
          </w:p>
        </w:tc>
        <w:tc>
          <w:tcPr>
            <w:tcW w:w="918" w:type="pct"/>
            <w:tcBorders>
              <w:top w:val="single" w:sz="4" w:space="0" w:color="auto"/>
            </w:tcBorders>
          </w:tcPr>
          <w:p w:rsidR="00857EEC" w:rsidRDefault="00857EEC">
            <w:pPr>
              <w:snapToGrid w:val="0"/>
              <w:rPr>
                <w:rFonts w:ascii="宋体" w:hAnsi="宋体" w:cs="宋体"/>
                <w:sz w:val="24"/>
              </w:rPr>
            </w:pPr>
          </w:p>
        </w:tc>
      </w:tr>
      <w:tr w:rsidR="00857EEC">
        <w:trPr>
          <w:trHeight w:val="292"/>
          <w:jc w:val="center"/>
        </w:trPr>
        <w:tc>
          <w:tcPr>
            <w:tcW w:w="451" w:type="pct"/>
            <w:vAlign w:val="center"/>
          </w:tcPr>
          <w:p w:rsidR="00857EEC" w:rsidRDefault="00857EEC">
            <w:pPr>
              <w:widowControl/>
              <w:spacing w:line="0" w:lineRule="atLeast"/>
              <w:ind w:left="-108" w:right="-120"/>
              <w:jc w:val="center"/>
              <w:rPr>
                <w:rFonts w:ascii="宋体" w:hAnsi="宋体" w:cs="宋体"/>
                <w:sz w:val="24"/>
              </w:rPr>
            </w:pPr>
          </w:p>
        </w:tc>
        <w:tc>
          <w:tcPr>
            <w:tcW w:w="2713" w:type="pct"/>
            <w:vAlign w:val="center"/>
          </w:tcPr>
          <w:p w:rsidR="00857EEC" w:rsidRDefault="00857EEC">
            <w:pPr>
              <w:jc w:val="left"/>
              <w:rPr>
                <w:rFonts w:ascii="宋体" w:hAnsi="宋体" w:cs="宋体"/>
                <w:sz w:val="24"/>
              </w:rPr>
            </w:pPr>
          </w:p>
        </w:tc>
        <w:tc>
          <w:tcPr>
            <w:tcW w:w="918" w:type="pct"/>
          </w:tcPr>
          <w:p w:rsidR="00857EEC" w:rsidRDefault="00857EEC">
            <w:pPr>
              <w:jc w:val="left"/>
              <w:rPr>
                <w:rFonts w:ascii="宋体" w:hAnsi="宋体" w:cs="宋体"/>
                <w:sz w:val="24"/>
              </w:rPr>
            </w:pPr>
          </w:p>
        </w:tc>
        <w:tc>
          <w:tcPr>
            <w:tcW w:w="918" w:type="pct"/>
          </w:tcPr>
          <w:p w:rsidR="00857EEC" w:rsidRDefault="00857EEC">
            <w:pPr>
              <w:jc w:val="left"/>
              <w:rPr>
                <w:rFonts w:ascii="宋体" w:hAnsi="宋体" w:cs="宋体"/>
                <w:sz w:val="24"/>
              </w:rPr>
            </w:pPr>
          </w:p>
        </w:tc>
      </w:tr>
      <w:tr w:rsidR="00857EEC">
        <w:trPr>
          <w:trHeight w:val="1065"/>
          <w:jc w:val="center"/>
        </w:trPr>
        <w:tc>
          <w:tcPr>
            <w:tcW w:w="451" w:type="pct"/>
            <w:vAlign w:val="center"/>
          </w:tcPr>
          <w:p w:rsidR="00857EEC" w:rsidRDefault="00857EEC">
            <w:pPr>
              <w:widowControl/>
              <w:spacing w:line="0" w:lineRule="atLeast"/>
              <w:ind w:left="-108" w:right="-120"/>
              <w:jc w:val="center"/>
              <w:rPr>
                <w:rFonts w:ascii="宋体" w:hAnsi="宋体" w:cs="宋体"/>
                <w:sz w:val="24"/>
              </w:rPr>
            </w:pPr>
          </w:p>
        </w:tc>
        <w:tc>
          <w:tcPr>
            <w:tcW w:w="2713" w:type="pct"/>
            <w:vAlign w:val="center"/>
          </w:tcPr>
          <w:p w:rsidR="00857EEC" w:rsidRDefault="00857EEC">
            <w:pPr>
              <w:widowControl/>
              <w:spacing w:line="0" w:lineRule="atLeast"/>
              <w:ind w:left="-108" w:right="-120"/>
              <w:jc w:val="left"/>
              <w:rPr>
                <w:rFonts w:ascii="宋体" w:hAnsi="宋体" w:cs="宋体"/>
                <w:sz w:val="24"/>
              </w:rPr>
            </w:pPr>
          </w:p>
        </w:tc>
        <w:tc>
          <w:tcPr>
            <w:tcW w:w="918" w:type="pct"/>
          </w:tcPr>
          <w:p w:rsidR="00857EEC" w:rsidRDefault="00857EEC">
            <w:pPr>
              <w:widowControl/>
              <w:spacing w:line="0" w:lineRule="atLeast"/>
              <w:ind w:left="-108" w:right="-120"/>
              <w:jc w:val="left"/>
              <w:rPr>
                <w:rFonts w:ascii="宋体" w:hAnsi="宋体" w:cs="宋体"/>
                <w:sz w:val="24"/>
              </w:rPr>
            </w:pPr>
          </w:p>
        </w:tc>
        <w:tc>
          <w:tcPr>
            <w:tcW w:w="918" w:type="pct"/>
          </w:tcPr>
          <w:p w:rsidR="00857EEC" w:rsidRDefault="00857EEC">
            <w:pPr>
              <w:widowControl/>
              <w:spacing w:line="0" w:lineRule="atLeast"/>
              <w:ind w:left="-108" w:right="-120"/>
              <w:jc w:val="left"/>
              <w:rPr>
                <w:rFonts w:ascii="宋体" w:hAnsi="宋体" w:cs="宋体"/>
                <w:sz w:val="24"/>
              </w:rPr>
            </w:pPr>
          </w:p>
        </w:tc>
      </w:tr>
      <w:tr w:rsidR="00857EEC">
        <w:trPr>
          <w:trHeight w:val="554"/>
          <w:jc w:val="center"/>
        </w:trPr>
        <w:tc>
          <w:tcPr>
            <w:tcW w:w="451" w:type="pct"/>
            <w:vAlign w:val="center"/>
          </w:tcPr>
          <w:p w:rsidR="00857EEC" w:rsidRDefault="00857EEC">
            <w:pPr>
              <w:widowControl/>
              <w:spacing w:line="0" w:lineRule="atLeast"/>
              <w:jc w:val="center"/>
              <w:rPr>
                <w:rFonts w:ascii="宋体" w:hAnsi="宋体" w:cs="宋体"/>
                <w:sz w:val="24"/>
              </w:rPr>
            </w:pPr>
          </w:p>
        </w:tc>
        <w:tc>
          <w:tcPr>
            <w:tcW w:w="2713" w:type="pct"/>
            <w:vAlign w:val="center"/>
          </w:tcPr>
          <w:p w:rsidR="00857EEC" w:rsidRDefault="00857EEC">
            <w:pPr>
              <w:pStyle w:val="Style3"/>
              <w:ind w:firstLineChars="0" w:firstLine="0"/>
              <w:jc w:val="left"/>
            </w:pPr>
          </w:p>
        </w:tc>
        <w:tc>
          <w:tcPr>
            <w:tcW w:w="918" w:type="pct"/>
          </w:tcPr>
          <w:p w:rsidR="00857EEC" w:rsidRDefault="00857EEC">
            <w:pPr>
              <w:snapToGrid w:val="0"/>
              <w:rPr>
                <w:rFonts w:ascii="宋体" w:hAnsi="宋体" w:cs="宋体"/>
                <w:sz w:val="24"/>
              </w:rPr>
            </w:pPr>
          </w:p>
        </w:tc>
        <w:tc>
          <w:tcPr>
            <w:tcW w:w="918" w:type="pct"/>
          </w:tcPr>
          <w:p w:rsidR="00857EEC" w:rsidRDefault="00857EEC">
            <w:pPr>
              <w:snapToGrid w:val="0"/>
              <w:rPr>
                <w:rFonts w:ascii="宋体" w:hAnsi="宋体" w:cs="宋体"/>
                <w:sz w:val="24"/>
              </w:rPr>
            </w:pPr>
          </w:p>
        </w:tc>
      </w:tr>
      <w:tr w:rsidR="00857EEC">
        <w:trPr>
          <w:trHeight w:val="846"/>
          <w:jc w:val="center"/>
        </w:trPr>
        <w:tc>
          <w:tcPr>
            <w:tcW w:w="451" w:type="pct"/>
            <w:vAlign w:val="center"/>
          </w:tcPr>
          <w:p w:rsidR="00857EEC" w:rsidRDefault="00857EEC">
            <w:pPr>
              <w:widowControl/>
              <w:spacing w:line="0" w:lineRule="atLeast"/>
              <w:jc w:val="center"/>
              <w:rPr>
                <w:rFonts w:ascii="宋体" w:hAnsi="宋体" w:cs="宋体"/>
                <w:sz w:val="24"/>
              </w:rPr>
            </w:pPr>
          </w:p>
        </w:tc>
        <w:tc>
          <w:tcPr>
            <w:tcW w:w="2713" w:type="pct"/>
            <w:vAlign w:val="center"/>
          </w:tcPr>
          <w:p w:rsidR="00857EEC" w:rsidRDefault="00857EEC">
            <w:pPr>
              <w:snapToGrid w:val="0"/>
              <w:rPr>
                <w:rFonts w:ascii="宋体" w:hAnsi="宋体" w:cs="宋体"/>
                <w:sz w:val="24"/>
              </w:rPr>
            </w:pPr>
          </w:p>
        </w:tc>
        <w:tc>
          <w:tcPr>
            <w:tcW w:w="918" w:type="pct"/>
          </w:tcPr>
          <w:p w:rsidR="00857EEC" w:rsidRDefault="00857EEC">
            <w:pPr>
              <w:snapToGrid w:val="0"/>
              <w:rPr>
                <w:rFonts w:ascii="宋体" w:hAnsi="宋体" w:cs="宋体"/>
                <w:sz w:val="24"/>
              </w:rPr>
            </w:pPr>
          </w:p>
        </w:tc>
        <w:tc>
          <w:tcPr>
            <w:tcW w:w="918" w:type="pct"/>
          </w:tcPr>
          <w:p w:rsidR="00857EEC" w:rsidRDefault="00857EEC">
            <w:pPr>
              <w:snapToGrid w:val="0"/>
              <w:rPr>
                <w:rFonts w:ascii="宋体" w:hAnsi="宋体" w:cs="宋体"/>
                <w:sz w:val="24"/>
              </w:rPr>
            </w:pPr>
          </w:p>
        </w:tc>
      </w:tr>
    </w:tbl>
    <w:p w:rsidR="00857EEC" w:rsidRDefault="000257A6">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投标人保证：除商务响应表列出的偏离外，投标人响应招标文件的全部商务要求。</w:t>
      </w:r>
    </w:p>
    <w:p w:rsidR="00857EEC" w:rsidRDefault="000257A6">
      <w:pPr>
        <w:adjustRightInd w:val="0"/>
        <w:snapToGrid w:val="0"/>
        <w:spacing w:line="360" w:lineRule="auto"/>
        <w:jc w:val="righ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857EEC" w:rsidRDefault="000257A6">
      <w:pPr>
        <w:adjustRightInd w:val="0"/>
        <w:snapToGrid w:val="0"/>
        <w:spacing w:line="360" w:lineRule="auto"/>
        <w:ind w:leftChars="1900" w:left="3990"/>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857EEC" w:rsidRDefault="000257A6">
      <w:pPr>
        <w:adjustRightInd w:val="0"/>
        <w:snapToGrid w:val="0"/>
        <w:spacing w:line="360" w:lineRule="auto"/>
        <w:ind w:right="1920"/>
        <w:jc w:val="center"/>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857EEC" w:rsidRDefault="00857EEC">
      <w:pPr>
        <w:widowControl/>
        <w:jc w:val="left"/>
        <w:rPr>
          <w:rFonts w:asciiTheme="majorEastAsia" w:eastAsiaTheme="majorEastAsia" w:hAnsiTheme="majorEastAsia"/>
          <w:sz w:val="28"/>
          <w:lang w:val="zh-CN"/>
        </w:rPr>
      </w:pPr>
    </w:p>
    <w:p w:rsidR="00857EEC" w:rsidRDefault="000257A6">
      <w:pPr>
        <w:widowControl/>
        <w:jc w:val="left"/>
        <w:rPr>
          <w:rFonts w:asciiTheme="majorEastAsia" w:eastAsiaTheme="majorEastAsia" w:hAnsiTheme="majorEastAsia"/>
          <w:sz w:val="28"/>
          <w:lang w:val="zh-CN"/>
        </w:rPr>
      </w:pPr>
      <w:r>
        <w:rPr>
          <w:rFonts w:asciiTheme="majorEastAsia" w:eastAsiaTheme="majorEastAsia" w:hAnsiTheme="majorEastAsia"/>
          <w:lang w:val="zh-CN"/>
        </w:rPr>
        <w:br w:type="page"/>
      </w:r>
    </w:p>
    <w:p w:rsidR="00857EEC" w:rsidRDefault="00857EEC">
      <w:pPr>
        <w:pStyle w:val="Style3"/>
        <w:ind w:firstLine="560"/>
        <w:rPr>
          <w:rFonts w:asciiTheme="majorEastAsia" w:eastAsiaTheme="majorEastAsia" w:hAnsiTheme="majorEastAsia"/>
          <w:lang w:val="zh-CN"/>
        </w:rPr>
      </w:pP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t>技术响应表</w:t>
      </w:r>
    </w:p>
    <w:p w:rsidR="00857EEC" w:rsidRDefault="000257A6">
      <w:pPr>
        <w:spacing w:line="360" w:lineRule="auto"/>
        <w:jc w:val="center"/>
        <w:rPr>
          <w:rFonts w:ascii="宋体" w:hAnsi="宋体" w:cs="宋体"/>
        </w:rPr>
      </w:pPr>
      <w:r>
        <w:rPr>
          <w:rFonts w:ascii="宋体" w:hAnsi="宋体" w:cs="宋体" w:hint="eastAsia"/>
          <w:b/>
        </w:rPr>
        <w:t>1.带</w:t>
      </w:r>
      <w:r w:rsidR="00897A77">
        <w:rPr>
          <w:rFonts w:asciiTheme="minorEastAsia" w:eastAsiaTheme="minorEastAsia" w:hAnsiTheme="minorEastAsia" w:cs="宋体" w:hint="eastAsia"/>
          <w:szCs w:val="21"/>
        </w:rPr>
        <w:t>▲</w:t>
      </w:r>
      <w:r>
        <w:rPr>
          <w:rFonts w:ascii="宋体" w:hAnsi="宋体" w:cs="宋体" w:hint="eastAsia"/>
          <w:b/>
        </w:rPr>
        <w:t>条款响应一览表</w:t>
      </w:r>
    </w:p>
    <w:p w:rsidR="00857EEC" w:rsidRDefault="000257A6">
      <w:pPr>
        <w:spacing w:line="360" w:lineRule="auto"/>
        <w:rPr>
          <w:rFonts w:asciiTheme="majorEastAsia" w:eastAsiaTheme="majorEastAsia" w:hAnsiTheme="majorEastAsia" w:cs="仿宋"/>
          <w:kern w:val="0"/>
          <w:sz w:val="32"/>
          <w:szCs w:val="32"/>
          <w:lang w:val="zh-CN"/>
        </w:rPr>
      </w:pPr>
      <w:r>
        <w:rPr>
          <w:rFonts w:ascii="宋体" w:hAnsi="宋体" w:cs="宋体" w:hint="eastAsia"/>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87"/>
        <w:gridCol w:w="2788"/>
        <w:gridCol w:w="2788"/>
      </w:tblGrid>
      <w:tr w:rsidR="00857EEC">
        <w:tc>
          <w:tcPr>
            <w:tcW w:w="709" w:type="dxa"/>
            <w:vAlign w:val="center"/>
          </w:tcPr>
          <w:p w:rsidR="00857EEC" w:rsidRDefault="000257A6">
            <w:pPr>
              <w:jc w:val="center"/>
              <w:rPr>
                <w:rFonts w:ascii="宋体" w:hAnsi="宋体" w:cs="宋体"/>
                <w:szCs w:val="21"/>
              </w:rPr>
            </w:pPr>
            <w:r>
              <w:rPr>
                <w:rFonts w:ascii="宋体" w:hAnsi="宋体" w:cs="宋体" w:hint="eastAsia"/>
                <w:szCs w:val="21"/>
              </w:rPr>
              <w:t>序号</w:t>
            </w:r>
          </w:p>
        </w:tc>
        <w:tc>
          <w:tcPr>
            <w:tcW w:w="2787" w:type="dxa"/>
            <w:vAlign w:val="center"/>
          </w:tcPr>
          <w:p w:rsidR="00857EEC" w:rsidRDefault="000257A6">
            <w:pPr>
              <w:ind w:firstLineChars="100" w:firstLine="210"/>
              <w:rPr>
                <w:rFonts w:ascii="宋体" w:hAnsi="宋体" w:cs="宋体"/>
              </w:rPr>
            </w:pPr>
            <w:r>
              <w:rPr>
                <w:rFonts w:ascii="宋体" w:hAnsi="宋体" w:cs="宋体" w:hint="eastAsia"/>
              </w:rPr>
              <w:t>采购文件条款描述</w:t>
            </w:r>
          </w:p>
        </w:tc>
        <w:tc>
          <w:tcPr>
            <w:tcW w:w="2788" w:type="dxa"/>
            <w:vAlign w:val="center"/>
          </w:tcPr>
          <w:p w:rsidR="00857EEC" w:rsidRDefault="000257A6">
            <w:pPr>
              <w:ind w:leftChars="-37" w:left="-78" w:rightChars="-38" w:right="-80"/>
              <w:jc w:val="center"/>
              <w:rPr>
                <w:rFonts w:ascii="宋体" w:hAnsi="宋体" w:cs="宋体"/>
              </w:rPr>
            </w:pPr>
            <w:r>
              <w:rPr>
                <w:rFonts w:ascii="宋体" w:hAnsi="宋体" w:cs="宋体" w:hint="eastAsia"/>
              </w:rPr>
              <w:t>投标人响应描述</w:t>
            </w:r>
          </w:p>
        </w:tc>
        <w:tc>
          <w:tcPr>
            <w:tcW w:w="2788" w:type="dxa"/>
            <w:vAlign w:val="center"/>
          </w:tcPr>
          <w:p w:rsidR="00857EEC" w:rsidRDefault="000257A6">
            <w:pPr>
              <w:ind w:leftChars="-37" w:left="-78" w:rightChars="-38" w:right="-80"/>
              <w:jc w:val="center"/>
              <w:rPr>
                <w:rFonts w:ascii="宋体" w:hAnsi="宋体" w:cs="宋体"/>
              </w:rPr>
            </w:pPr>
            <w:r>
              <w:rPr>
                <w:rFonts w:ascii="宋体" w:hAnsi="宋体" w:cs="宋体" w:hint="eastAsia"/>
              </w:rPr>
              <w:t>差异</w:t>
            </w: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0257A6">
            <w:pPr>
              <w:rPr>
                <w:rFonts w:ascii="宋体" w:hAnsi="宋体" w:cs="宋体"/>
              </w:rPr>
            </w:pPr>
            <w:r>
              <w:rPr>
                <w:rFonts w:ascii="宋体" w:hAnsi="宋体" w:cs="宋体" w:hint="eastAsia"/>
              </w:rPr>
              <w:t>……</w:t>
            </w: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bl>
    <w:p w:rsidR="00857EEC" w:rsidRDefault="000257A6">
      <w:pPr>
        <w:spacing w:line="360" w:lineRule="auto"/>
        <w:jc w:val="left"/>
        <w:rPr>
          <w:rFonts w:ascii="宋体" w:hAnsi="宋体" w:cs="宋体"/>
        </w:rPr>
      </w:pPr>
      <w:r>
        <w:rPr>
          <w:rFonts w:ascii="宋体" w:hAnsi="宋体" w:cs="宋体" w:hint="eastAsia"/>
        </w:rPr>
        <w:t>说明：投标人必须对应采购文件“第三部分 采购需求”带“</w:t>
      </w:r>
      <w:r w:rsidR="00897A77">
        <w:rPr>
          <w:rFonts w:asciiTheme="minorEastAsia" w:eastAsiaTheme="minorEastAsia" w:hAnsiTheme="minorEastAsia" w:cs="宋体" w:hint="eastAsia"/>
          <w:szCs w:val="21"/>
        </w:rPr>
        <w:t>▲</w:t>
      </w:r>
      <w:r>
        <w:rPr>
          <w:rFonts w:ascii="宋体" w:hAnsi="宋体" w:cs="宋体" w:hint="eastAsia"/>
        </w:rPr>
        <w:t>”的条款逐条应答并按要求填写上表。条款要求提供的相关证明资料必须一并提供，否则视为不响应。</w:t>
      </w:r>
    </w:p>
    <w:p w:rsidR="00857EEC" w:rsidRDefault="000257A6">
      <w:pPr>
        <w:spacing w:line="360" w:lineRule="auto"/>
        <w:jc w:val="right"/>
        <w:rPr>
          <w:rFonts w:ascii="宋体" w:hAnsi="宋体" w:cs="宋体"/>
        </w:rPr>
      </w:pPr>
      <w:r>
        <w:rPr>
          <w:rFonts w:ascii="宋体" w:hAnsi="宋体" w:cs="宋体" w:hint="eastAsia"/>
        </w:rPr>
        <w:t>法定代表人或其授权委托人（签名或印章）：</w:t>
      </w:r>
    </w:p>
    <w:p w:rsidR="00857EEC" w:rsidRDefault="000257A6">
      <w:pPr>
        <w:spacing w:line="360" w:lineRule="auto"/>
        <w:ind w:firstLineChars="2400" w:firstLine="5040"/>
        <w:rPr>
          <w:rFonts w:ascii="宋体" w:hAnsi="宋体" w:cs="宋体"/>
        </w:rPr>
      </w:pPr>
      <w:r>
        <w:rPr>
          <w:rFonts w:ascii="宋体" w:hAnsi="宋体" w:cs="宋体" w:hint="eastAsia"/>
        </w:rPr>
        <w:t>投标人（盖章）：</w:t>
      </w:r>
    </w:p>
    <w:p w:rsidR="00857EEC" w:rsidRDefault="000257A6">
      <w:pPr>
        <w:spacing w:line="360" w:lineRule="auto"/>
        <w:rPr>
          <w:rFonts w:ascii="宋体" w:hAnsi="宋体" w:cs="宋体"/>
          <w:sz w:val="24"/>
        </w:rPr>
      </w:pPr>
      <w:r>
        <w:rPr>
          <w:rFonts w:ascii="宋体" w:hAnsi="宋体" w:cs="宋体" w:hint="eastAsia"/>
        </w:rPr>
        <w:t xml:space="preserve">                                                日期：</w:t>
      </w:r>
    </w:p>
    <w:p w:rsidR="00857EEC" w:rsidRDefault="000257A6">
      <w:pPr>
        <w:jc w:val="center"/>
        <w:rPr>
          <w:rFonts w:ascii="宋体" w:hAnsi="宋体" w:cs="宋体"/>
        </w:rPr>
      </w:pPr>
      <w:r>
        <w:rPr>
          <w:rFonts w:ascii="宋体" w:hAnsi="宋体" w:cs="宋体" w:hint="eastAsia"/>
          <w:b/>
        </w:rPr>
        <w:t>2.一般性条款响应一览表</w:t>
      </w:r>
    </w:p>
    <w:p w:rsidR="00857EEC" w:rsidRDefault="00857EEC">
      <w:pPr>
        <w:rPr>
          <w:rFonts w:ascii="宋体" w:hAnsi="宋体" w:cs="宋体"/>
        </w:rPr>
      </w:pPr>
    </w:p>
    <w:p w:rsidR="00857EEC" w:rsidRDefault="000257A6">
      <w:pPr>
        <w:ind w:firstLineChars="100" w:firstLine="210"/>
        <w:rPr>
          <w:rFonts w:ascii="宋体" w:hAnsi="宋体" w:cs="宋体"/>
        </w:rPr>
      </w:pPr>
      <w:r>
        <w:rPr>
          <w:rFonts w:ascii="宋体" w:hAnsi="宋体" w:cs="宋体" w:hint="eastAsia"/>
        </w:rPr>
        <w:t xml:space="preserve">  项目名称：     </w:t>
      </w:r>
    </w:p>
    <w:p w:rsidR="00857EEC" w:rsidRDefault="000257A6">
      <w:pPr>
        <w:ind w:firstLineChars="100" w:firstLine="210"/>
        <w:rPr>
          <w:rFonts w:ascii="宋体" w:hAnsi="宋体" w:cs="宋体"/>
        </w:rPr>
      </w:pPr>
      <w:r>
        <w:rPr>
          <w:rFonts w:ascii="宋体" w:hAnsi="宋体" w:cs="宋体"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87"/>
        <w:gridCol w:w="2788"/>
        <w:gridCol w:w="2788"/>
      </w:tblGrid>
      <w:tr w:rsidR="00857EEC">
        <w:tc>
          <w:tcPr>
            <w:tcW w:w="709" w:type="dxa"/>
            <w:vAlign w:val="center"/>
          </w:tcPr>
          <w:p w:rsidR="00857EEC" w:rsidRDefault="000257A6">
            <w:pPr>
              <w:jc w:val="center"/>
              <w:rPr>
                <w:rFonts w:ascii="宋体" w:hAnsi="宋体" w:cs="宋体"/>
                <w:szCs w:val="21"/>
              </w:rPr>
            </w:pPr>
            <w:r>
              <w:rPr>
                <w:rFonts w:ascii="宋体" w:hAnsi="宋体" w:cs="宋体" w:hint="eastAsia"/>
                <w:szCs w:val="21"/>
              </w:rPr>
              <w:t>序号</w:t>
            </w:r>
          </w:p>
        </w:tc>
        <w:tc>
          <w:tcPr>
            <w:tcW w:w="2787" w:type="dxa"/>
            <w:vAlign w:val="center"/>
          </w:tcPr>
          <w:p w:rsidR="00857EEC" w:rsidRDefault="000257A6">
            <w:pPr>
              <w:ind w:firstLineChars="100" w:firstLine="210"/>
              <w:rPr>
                <w:rFonts w:ascii="宋体" w:hAnsi="宋体" w:cs="宋体"/>
              </w:rPr>
            </w:pPr>
            <w:r>
              <w:rPr>
                <w:rFonts w:ascii="宋体" w:hAnsi="宋体" w:cs="宋体" w:hint="eastAsia"/>
              </w:rPr>
              <w:t>采购文件条款描述</w:t>
            </w:r>
          </w:p>
        </w:tc>
        <w:tc>
          <w:tcPr>
            <w:tcW w:w="2788" w:type="dxa"/>
            <w:vAlign w:val="center"/>
          </w:tcPr>
          <w:p w:rsidR="00857EEC" w:rsidRDefault="000257A6">
            <w:pPr>
              <w:ind w:leftChars="-37" w:left="-78" w:rightChars="-38" w:right="-80"/>
              <w:jc w:val="center"/>
              <w:rPr>
                <w:rFonts w:ascii="宋体" w:hAnsi="宋体" w:cs="宋体"/>
              </w:rPr>
            </w:pPr>
            <w:r>
              <w:rPr>
                <w:rFonts w:ascii="宋体" w:hAnsi="宋体" w:cs="宋体" w:hint="eastAsia"/>
              </w:rPr>
              <w:t>投标人响应描述</w:t>
            </w:r>
          </w:p>
        </w:tc>
        <w:tc>
          <w:tcPr>
            <w:tcW w:w="2788" w:type="dxa"/>
            <w:vAlign w:val="center"/>
          </w:tcPr>
          <w:p w:rsidR="00857EEC" w:rsidRDefault="000257A6">
            <w:pPr>
              <w:ind w:leftChars="-37" w:left="-78" w:rightChars="-38" w:right="-80"/>
              <w:jc w:val="center"/>
              <w:rPr>
                <w:rFonts w:ascii="宋体" w:hAnsi="宋体" w:cs="宋体"/>
              </w:rPr>
            </w:pPr>
            <w:r>
              <w:rPr>
                <w:rFonts w:ascii="宋体" w:hAnsi="宋体" w:cs="宋体" w:hint="eastAsia"/>
              </w:rPr>
              <w:t>差异</w:t>
            </w: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857EEC">
            <w:pPr>
              <w:rPr>
                <w:rFonts w:ascii="宋体" w:hAnsi="宋体" w:cs="宋体"/>
              </w:rPr>
            </w:pP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r w:rsidR="00857EEC">
        <w:tc>
          <w:tcPr>
            <w:tcW w:w="709" w:type="dxa"/>
          </w:tcPr>
          <w:p w:rsidR="00857EEC" w:rsidRDefault="000257A6">
            <w:pPr>
              <w:rPr>
                <w:rFonts w:ascii="宋体" w:hAnsi="宋体" w:cs="宋体"/>
              </w:rPr>
            </w:pPr>
            <w:r>
              <w:rPr>
                <w:rFonts w:ascii="宋体" w:hAnsi="宋体" w:cs="宋体" w:hint="eastAsia"/>
              </w:rPr>
              <w:t>……</w:t>
            </w:r>
          </w:p>
        </w:tc>
        <w:tc>
          <w:tcPr>
            <w:tcW w:w="2787" w:type="dxa"/>
          </w:tcPr>
          <w:p w:rsidR="00857EEC" w:rsidRDefault="00857EEC">
            <w:pPr>
              <w:rPr>
                <w:rFonts w:ascii="宋体" w:hAnsi="宋体" w:cs="宋体"/>
              </w:rPr>
            </w:pPr>
          </w:p>
        </w:tc>
        <w:tc>
          <w:tcPr>
            <w:tcW w:w="2788" w:type="dxa"/>
          </w:tcPr>
          <w:p w:rsidR="00857EEC" w:rsidRDefault="00857EEC">
            <w:pPr>
              <w:rPr>
                <w:rFonts w:ascii="宋体" w:hAnsi="宋体" w:cs="宋体"/>
              </w:rPr>
            </w:pPr>
          </w:p>
        </w:tc>
        <w:tc>
          <w:tcPr>
            <w:tcW w:w="2788" w:type="dxa"/>
          </w:tcPr>
          <w:p w:rsidR="00857EEC" w:rsidRDefault="00857EEC">
            <w:pPr>
              <w:rPr>
                <w:rFonts w:ascii="宋体" w:hAnsi="宋体" w:cs="宋体"/>
              </w:rPr>
            </w:pPr>
          </w:p>
        </w:tc>
      </w:tr>
    </w:tbl>
    <w:p w:rsidR="00857EEC" w:rsidRDefault="000257A6">
      <w:pPr>
        <w:spacing w:line="360" w:lineRule="auto"/>
        <w:ind w:firstLineChars="100" w:firstLine="210"/>
        <w:rPr>
          <w:rFonts w:ascii="宋体" w:hAnsi="宋体" w:cs="宋体"/>
        </w:rPr>
      </w:pPr>
      <w:r>
        <w:rPr>
          <w:rFonts w:ascii="宋体" w:hAnsi="宋体" w:cs="宋体" w:hint="eastAsia"/>
        </w:rPr>
        <w:t>注：对采购文件</w:t>
      </w:r>
      <w:r>
        <w:rPr>
          <w:rFonts w:ascii="宋体" w:hAnsi="宋体" w:cs="宋体" w:hint="eastAsia"/>
          <w:b/>
        </w:rPr>
        <w:t>“</w:t>
      </w:r>
      <w:r>
        <w:rPr>
          <w:rFonts w:ascii="宋体" w:hAnsi="宋体" w:cs="宋体" w:hint="eastAsia"/>
        </w:rPr>
        <w:t>第三部分 采购需求</w:t>
      </w:r>
      <w:r>
        <w:rPr>
          <w:rFonts w:ascii="宋体" w:hAnsi="宋体" w:cs="宋体" w:hint="eastAsia"/>
          <w:b/>
        </w:rPr>
        <w:t>”</w:t>
      </w:r>
      <w:r>
        <w:rPr>
          <w:rFonts w:ascii="宋体" w:hAnsi="宋体" w:cs="宋体" w:hint="eastAsia"/>
        </w:rPr>
        <w:t>中具有参数性能指标要求的，投标人必须以所提供设备性能指标的具体参数值据实应答</w:t>
      </w:r>
      <w:r>
        <w:rPr>
          <w:rFonts w:ascii="宋体" w:hAnsi="宋体" w:cs="宋体" w:hint="eastAsia"/>
          <w:sz w:val="24"/>
        </w:rPr>
        <w:t>。</w:t>
      </w:r>
    </w:p>
    <w:p w:rsidR="00857EEC" w:rsidRDefault="000257A6">
      <w:pPr>
        <w:spacing w:line="360" w:lineRule="auto"/>
        <w:ind w:firstLineChars="1600" w:firstLine="3360"/>
        <w:rPr>
          <w:rFonts w:ascii="宋体" w:hAnsi="宋体" w:cs="宋体"/>
        </w:rPr>
      </w:pPr>
      <w:r>
        <w:rPr>
          <w:rFonts w:ascii="宋体" w:hAnsi="宋体" w:cs="宋体" w:hint="eastAsia"/>
        </w:rPr>
        <w:t>法定代表人或其授权委托人（签名或印章）：</w:t>
      </w:r>
    </w:p>
    <w:p w:rsidR="00857EEC" w:rsidRDefault="000257A6">
      <w:pPr>
        <w:spacing w:line="360" w:lineRule="auto"/>
        <w:ind w:firstLineChars="2300" w:firstLine="4830"/>
        <w:rPr>
          <w:rFonts w:ascii="宋体" w:hAnsi="宋体" w:cs="宋体"/>
        </w:rPr>
      </w:pPr>
      <w:r>
        <w:rPr>
          <w:rFonts w:ascii="宋体" w:hAnsi="宋体" w:cs="宋体" w:hint="eastAsia"/>
        </w:rPr>
        <w:t>投标人（盖章）：</w:t>
      </w:r>
    </w:p>
    <w:p w:rsidR="00857EEC" w:rsidRDefault="000257A6">
      <w:pPr>
        <w:spacing w:line="360" w:lineRule="auto"/>
        <w:rPr>
          <w:rFonts w:ascii="宋体" w:hAnsi="宋体" w:cs="宋体"/>
          <w:sz w:val="24"/>
        </w:rPr>
      </w:pPr>
      <w:r>
        <w:rPr>
          <w:rFonts w:ascii="宋体" w:hAnsi="宋体" w:cs="宋体" w:hint="eastAsia"/>
        </w:rPr>
        <w:t xml:space="preserve">                                              日期：</w:t>
      </w:r>
    </w:p>
    <w:p w:rsidR="00857EEC" w:rsidRDefault="00857EEC">
      <w:pPr>
        <w:pStyle w:val="Style3"/>
        <w:ind w:firstLine="560"/>
      </w:pP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rPr>
        <w:br w:type="page"/>
        <w:t>同类业绩情况一览表</w:t>
      </w:r>
    </w:p>
    <w:p w:rsidR="00857EEC" w:rsidRDefault="00857EEC">
      <w:pPr>
        <w:spacing w:line="360" w:lineRule="auto"/>
        <w:jc w:val="center"/>
        <w:rPr>
          <w:rFonts w:asciiTheme="majorEastAsia" w:eastAsiaTheme="majorEastAsia" w:hAnsiTheme="majorEastAsia" w:cs="仿宋"/>
        </w:rPr>
      </w:pPr>
    </w:p>
    <w:tbl>
      <w:tblPr>
        <w:tblW w:w="97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1"/>
        <w:gridCol w:w="1555"/>
        <w:gridCol w:w="1732"/>
        <w:gridCol w:w="1936"/>
        <w:gridCol w:w="1950"/>
        <w:gridCol w:w="1792"/>
      </w:tblGrid>
      <w:tr w:rsidR="00857EEC">
        <w:trPr>
          <w:trHeight w:val="625"/>
        </w:trPr>
        <w:tc>
          <w:tcPr>
            <w:tcW w:w="831"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序号</w:t>
            </w:r>
          </w:p>
        </w:tc>
        <w:tc>
          <w:tcPr>
            <w:tcW w:w="1555"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采购单位名称</w:t>
            </w:r>
          </w:p>
        </w:tc>
        <w:tc>
          <w:tcPr>
            <w:tcW w:w="1732" w:type="dxa"/>
            <w:tcBorders>
              <w:top w:val="single" w:sz="4" w:space="0" w:color="auto"/>
              <w:left w:val="single" w:sz="4" w:space="0" w:color="auto"/>
              <w:right w:val="single" w:sz="4" w:space="0" w:color="auto"/>
            </w:tcBorders>
            <w:vAlign w:val="center"/>
          </w:tcPr>
          <w:p w:rsidR="00857EEC" w:rsidRDefault="000257A6">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项目名称</w:t>
            </w:r>
          </w:p>
        </w:tc>
        <w:tc>
          <w:tcPr>
            <w:tcW w:w="1936"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合同金额</w:t>
            </w:r>
          </w:p>
          <w:p w:rsidR="00857EEC" w:rsidRDefault="000257A6">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（万元）</w:t>
            </w:r>
          </w:p>
        </w:tc>
        <w:tc>
          <w:tcPr>
            <w:tcW w:w="1950"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采购单位联系人及联系电话</w:t>
            </w:r>
          </w:p>
        </w:tc>
        <w:tc>
          <w:tcPr>
            <w:tcW w:w="1792"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合同签订时间</w:t>
            </w:r>
          </w:p>
        </w:tc>
      </w:tr>
      <w:tr w:rsidR="00857EE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1</w:t>
            </w:r>
          </w:p>
        </w:tc>
        <w:tc>
          <w:tcPr>
            <w:tcW w:w="1555"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r>
      <w:tr w:rsidR="00857EE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w:t>
            </w:r>
          </w:p>
        </w:tc>
        <w:tc>
          <w:tcPr>
            <w:tcW w:w="1555"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r>
      <w:tr w:rsidR="00857EE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r>
      <w:tr w:rsidR="00857EE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w:t>
            </w:r>
          </w:p>
        </w:tc>
        <w:tc>
          <w:tcPr>
            <w:tcW w:w="1555"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r>
      <w:tr w:rsidR="00857EEC">
        <w:trPr>
          <w:trHeight w:val="581"/>
        </w:trPr>
        <w:tc>
          <w:tcPr>
            <w:tcW w:w="831" w:type="dxa"/>
            <w:tcBorders>
              <w:top w:val="single" w:sz="4" w:space="0" w:color="auto"/>
              <w:left w:val="single" w:sz="4" w:space="0" w:color="auto"/>
              <w:bottom w:val="single" w:sz="4" w:space="0" w:color="auto"/>
              <w:right w:val="single" w:sz="4" w:space="0" w:color="auto"/>
            </w:tcBorders>
            <w:vAlign w:val="center"/>
          </w:tcPr>
          <w:p w:rsidR="00857EEC" w:rsidRDefault="000257A6">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5</w:t>
            </w:r>
          </w:p>
        </w:tc>
        <w:tc>
          <w:tcPr>
            <w:tcW w:w="1555"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857EEC" w:rsidRDefault="00857EEC">
            <w:pPr>
              <w:spacing w:line="360" w:lineRule="auto"/>
              <w:jc w:val="left"/>
              <w:rPr>
                <w:rFonts w:asciiTheme="majorEastAsia" w:eastAsiaTheme="majorEastAsia" w:hAnsiTheme="majorEastAsia" w:cs="仿宋"/>
                <w:kern w:val="0"/>
                <w:sz w:val="24"/>
              </w:rPr>
            </w:pPr>
          </w:p>
        </w:tc>
      </w:tr>
    </w:tbl>
    <w:p w:rsidR="00857EEC" w:rsidRDefault="00857EEC">
      <w:pPr>
        <w:spacing w:line="360" w:lineRule="auto"/>
        <w:jc w:val="left"/>
        <w:rPr>
          <w:rFonts w:asciiTheme="majorEastAsia" w:eastAsiaTheme="majorEastAsia" w:hAnsiTheme="majorEastAsia" w:cs="仿宋"/>
          <w:kern w:val="0"/>
          <w:sz w:val="24"/>
        </w:rPr>
      </w:pPr>
    </w:p>
    <w:p w:rsidR="00857EEC" w:rsidRDefault="00857EEC">
      <w:pPr>
        <w:spacing w:line="360" w:lineRule="auto"/>
        <w:jc w:val="left"/>
        <w:rPr>
          <w:rFonts w:asciiTheme="majorEastAsia" w:eastAsiaTheme="majorEastAsia" w:hAnsiTheme="majorEastAsia" w:cs="仿宋"/>
          <w:kern w:val="0"/>
          <w:sz w:val="24"/>
        </w:rPr>
      </w:pPr>
    </w:p>
    <w:p w:rsidR="00857EEC" w:rsidRDefault="00857EEC">
      <w:pPr>
        <w:spacing w:line="360" w:lineRule="auto"/>
        <w:jc w:val="left"/>
        <w:rPr>
          <w:rFonts w:asciiTheme="majorEastAsia" w:eastAsiaTheme="majorEastAsia" w:hAnsiTheme="majorEastAsia" w:cs="仿宋"/>
          <w:kern w:val="0"/>
          <w:sz w:val="24"/>
        </w:rPr>
      </w:pPr>
    </w:p>
    <w:p w:rsidR="00857EEC" w:rsidRDefault="000257A6">
      <w:pPr>
        <w:adjustRightInd w:val="0"/>
        <w:snapToGrid w:val="0"/>
        <w:spacing w:line="360" w:lineRule="auto"/>
        <w:jc w:val="righ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857EEC" w:rsidRDefault="000257A6">
      <w:pPr>
        <w:adjustRightInd w:val="0"/>
        <w:snapToGrid w:val="0"/>
        <w:spacing w:line="360" w:lineRule="auto"/>
        <w:ind w:leftChars="1900" w:left="3990"/>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857EEC" w:rsidRDefault="000257A6">
      <w:pPr>
        <w:adjustRightInd w:val="0"/>
        <w:snapToGrid w:val="0"/>
        <w:spacing w:line="360" w:lineRule="auto"/>
        <w:ind w:right="1920"/>
        <w:jc w:val="center"/>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857EEC" w:rsidRDefault="00857EEC">
      <w:pPr>
        <w:spacing w:line="360" w:lineRule="auto"/>
        <w:ind w:leftChars="2200" w:left="4620"/>
        <w:jc w:val="left"/>
        <w:rPr>
          <w:rFonts w:asciiTheme="majorEastAsia" w:eastAsiaTheme="majorEastAsia" w:hAnsiTheme="majorEastAsia" w:cs="仿宋"/>
          <w:b/>
          <w:kern w:val="0"/>
          <w:sz w:val="32"/>
          <w:szCs w:val="32"/>
          <w:lang w:val="zh-CN"/>
        </w:rPr>
      </w:pPr>
    </w:p>
    <w:p w:rsidR="00857EEC" w:rsidRDefault="000257A6">
      <w:pPr>
        <w:numPr>
          <w:ilvl w:val="0"/>
          <w:numId w:val="4"/>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政府采购供应商廉洁自律承诺书</w:t>
      </w:r>
    </w:p>
    <w:p w:rsidR="00857EEC" w:rsidRDefault="00857EEC">
      <w:pPr>
        <w:snapToGrid w:val="0"/>
        <w:spacing w:line="360" w:lineRule="auto"/>
        <w:rPr>
          <w:rFonts w:asciiTheme="majorEastAsia" w:eastAsiaTheme="majorEastAsia" w:hAnsiTheme="majorEastAsia" w:cs="仿宋"/>
          <w:sz w:val="24"/>
        </w:rPr>
      </w:pPr>
    </w:p>
    <w:p w:rsidR="00857EEC" w:rsidRDefault="000257A6">
      <w:pPr>
        <w:snapToGrid w:val="0"/>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sz w:val="24"/>
        </w:rPr>
        <w:t>（采购人）、（采购代理机构）</w:t>
      </w:r>
      <w:r>
        <w:rPr>
          <w:rFonts w:asciiTheme="majorEastAsia" w:eastAsiaTheme="majorEastAsia" w:hAnsiTheme="majorEastAsia" w:cs="仿宋" w:hint="eastAsia"/>
          <w:kern w:val="0"/>
          <w:sz w:val="24"/>
          <w:lang w:val="zh-CN"/>
        </w:rPr>
        <w:t>：</w:t>
      </w:r>
    </w:p>
    <w:p w:rsidR="00857EEC" w:rsidRDefault="000257A6">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我单位响应你</w:t>
      </w:r>
      <w:r>
        <w:rPr>
          <w:rFonts w:asciiTheme="majorEastAsia" w:eastAsiaTheme="majorEastAsia" w:hAnsiTheme="majorEastAsia" w:cs="仿宋" w:hint="eastAsia"/>
          <w:sz w:val="24"/>
        </w:rPr>
        <w:t>单位</w:t>
      </w:r>
      <w:r>
        <w:rPr>
          <w:rFonts w:asciiTheme="majorEastAsia" w:eastAsiaTheme="majorEastAsia" w:hAnsiTheme="majorEastAsia" w:cs="仿宋" w:hint="eastAsia"/>
          <w:kern w:val="0"/>
          <w:sz w:val="24"/>
          <w:lang w:val="zh-CN"/>
        </w:rPr>
        <w:t>项目招标要求参加投标。在这次投标过程中和中标后，我们将严格遵守国家法律法规要求，并郑重承诺：</w:t>
      </w:r>
    </w:p>
    <w:p w:rsidR="00857EEC" w:rsidRDefault="000257A6">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 xml:space="preserve">一、不向项目有关人员及部门赠送礼金礼物、有价证券、回扣以及中介费、介绍费、咨询费等好处费； </w:t>
      </w:r>
    </w:p>
    <w:p w:rsidR="00857EEC" w:rsidRDefault="000257A6">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 xml:space="preserve">二、不为项目有关人员及部门报销应由你方单位或个人支付的费用； </w:t>
      </w:r>
    </w:p>
    <w:p w:rsidR="00857EEC" w:rsidRDefault="000257A6">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 xml:space="preserve">三、不向项目有关人员及部门提供有可能影响公正的宴请和健身娱乐等活动； </w:t>
      </w:r>
    </w:p>
    <w:p w:rsidR="00857EEC" w:rsidRDefault="000257A6">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四、不为项目有关人员及部门出国（境）、旅游等提供方便；</w:t>
      </w:r>
    </w:p>
    <w:p w:rsidR="00857EEC" w:rsidRDefault="000257A6">
      <w:pPr>
        <w:autoSpaceDE w:val="0"/>
        <w:autoSpaceDN w:val="0"/>
        <w:spacing w:line="360" w:lineRule="auto"/>
        <w:ind w:leftChars="229" w:left="481"/>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五、不为项目有关人员个人装修住房、婚丧嫁娶、配偶子女工作安排等提供</w:t>
      </w:r>
    </w:p>
    <w:p w:rsidR="00857EEC" w:rsidRDefault="000257A6">
      <w:pPr>
        <w:autoSpaceDE w:val="0"/>
        <w:autoSpaceDN w:val="0"/>
        <w:spacing w:line="360" w:lineRule="auto"/>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好处；</w:t>
      </w:r>
    </w:p>
    <w:p w:rsidR="00857EEC" w:rsidRDefault="000257A6">
      <w:pPr>
        <w:autoSpaceDE w:val="0"/>
        <w:autoSpaceDN w:val="0"/>
        <w:spacing w:line="360" w:lineRule="auto"/>
        <w:ind w:leftChars="229" w:left="481"/>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六、严格遵守《</w:t>
      </w:r>
      <w:r>
        <w:rPr>
          <w:rFonts w:asciiTheme="majorEastAsia" w:eastAsiaTheme="majorEastAsia" w:hAnsiTheme="majorEastAsia" w:cs="仿宋" w:hint="eastAsia"/>
          <w:sz w:val="24"/>
          <w:lang w:val="zh-CN"/>
        </w:rPr>
        <w:t>中华人民共和国</w:t>
      </w:r>
      <w:r>
        <w:rPr>
          <w:rFonts w:asciiTheme="majorEastAsia" w:eastAsiaTheme="majorEastAsia" w:hAnsiTheme="majorEastAsia" w:cs="仿宋" w:hint="eastAsia"/>
          <w:kern w:val="0"/>
          <w:sz w:val="24"/>
          <w:lang w:val="zh-CN"/>
        </w:rPr>
        <w:t>政府采购法》《</w:t>
      </w:r>
      <w:r>
        <w:rPr>
          <w:rFonts w:asciiTheme="majorEastAsia" w:eastAsiaTheme="majorEastAsia" w:hAnsiTheme="majorEastAsia" w:cs="仿宋" w:hint="eastAsia"/>
          <w:sz w:val="24"/>
          <w:lang w:val="zh-CN"/>
        </w:rPr>
        <w:t>中华人民共和国</w:t>
      </w:r>
      <w:r>
        <w:rPr>
          <w:rFonts w:asciiTheme="majorEastAsia" w:eastAsiaTheme="majorEastAsia" w:hAnsiTheme="majorEastAsia" w:cs="仿宋" w:hint="eastAsia"/>
          <w:kern w:val="0"/>
          <w:sz w:val="24"/>
          <w:lang w:val="zh-CN"/>
        </w:rPr>
        <w:t>招标投标</w:t>
      </w:r>
    </w:p>
    <w:p w:rsidR="00857EEC" w:rsidRDefault="000257A6">
      <w:pPr>
        <w:autoSpaceDE w:val="0"/>
        <w:autoSpaceDN w:val="0"/>
        <w:spacing w:line="360" w:lineRule="auto"/>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w:t>
      </w:r>
      <w:r>
        <w:rPr>
          <w:rFonts w:asciiTheme="majorEastAsia" w:eastAsiaTheme="majorEastAsia" w:hAnsiTheme="majorEastAsia" w:cs="仿宋" w:hint="eastAsia"/>
          <w:sz w:val="24"/>
          <w:lang w:val="zh-CN"/>
        </w:rPr>
        <w:t>《中华人民共和国民法典》</w:t>
      </w:r>
      <w:r>
        <w:rPr>
          <w:rFonts w:asciiTheme="majorEastAsia" w:eastAsiaTheme="majorEastAsia" w:hAnsiTheme="majorEastAsia" w:cs="仿宋" w:hint="eastAsia"/>
          <w:kern w:val="0"/>
          <w:sz w:val="24"/>
          <w:lang w:val="zh-CN"/>
        </w:rPr>
        <w:t xml:space="preserve">等法律法规，诚实守信，合法经营，坚决抵制各种违法违纪行为。 </w:t>
      </w:r>
    </w:p>
    <w:p w:rsidR="00857EEC" w:rsidRDefault="000257A6">
      <w:pPr>
        <w:autoSpaceDE w:val="0"/>
        <w:autoSpaceDN w:val="0"/>
        <w:spacing w:line="360" w:lineRule="auto"/>
        <w:ind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如违反上述承诺，你</w:t>
      </w:r>
      <w:r>
        <w:rPr>
          <w:rFonts w:asciiTheme="majorEastAsia" w:eastAsiaTheme="majorEastAsia" w:hAnsiTheme="majorEastAsia" w:cs="仿宋" w:hint="eastAsia"/>
          <w:sz w:val="24"/>
        </w:rPr>
        <w:t>单位</w:t>
      </w:r>
      <w:r>
        <w:rPr>
          <w:rFonts w:asciiTheme="majorEastAsia" w:eastAsiaTheme="majorEastAsia" w:hAnsiTheme="majorEastAsia" w:cs="仿宋" w:hint="eastAsia"/>
          <w:kern w:val="0"/>
          <w:sz w:val="24"/>
          <w:lang w:val="zh-CN"/>
        </w:rPr>
        <w:t>有权立即取消我单位投标、中标或在建项目的建设资格，有权拒绝我单位在一定时期内进入你</w:t>
      </w:r>
      <w:r>
        <w:rPr>
          <w:rFonts w:asciiTheme="majorEastAsia" w:eastAsiaTheme="majorEastAsia" w:hAnsiTheme="majorEastAsia" w:cs="仿宋" w:hint="eastAsia"/>
          <w:sz w:val="24"/>
        </w:rPr>
        <w:t>单位</w:t>
      </w:r>
      <w:r>
        <w:rPr>
          <w:rFonts w:asciiTheme="majorEastAsia" w:eastAsiaTheme="majorEastAsia" w:hAnsiTheme="majorEastAsia" w:cs="仿宋" w:hint="eastAsia"/>
          <w:kern w:val="0"/>
          <w:sz w:val="24"/>
          <w:lang w:val="zh-CN"/>
        </w:rPr>
        <w:t>进行项目建设或其他经营活动，并通报市财政局。由此引起的相应损失均由我单位承担。</w:t>
      </w:r>
    </w:p>
    <w:p w:rsidR="00857EEC" w:rsidRDefault="00857EEC">
      <w:pPr>
        <w:autoSpaceDE w:val="0"/>
        <w:autoSpaceDN w:val="0"/>
        <w:spacing w:line="360" w:lineRule="auto"/>
        <w:ind w:left="2"/>
        <w:jc w:val="left"/>
        <w:rPr>
          <w:rFonts w:asciiTheme="majorEastAsia" w:eastAsiaTheme="majorEastAsia" w:hAnsiTheme="majorEastAsia" w:cs="仿宋"/>
          <w:kern w:val="0"/>
          <w:sz w:val="24"/>
          <w:lang w:val="zh-CN"/>
        </w:rPr>
      </w:pPr>
    </w:p>
    <w:p w:rsidR="00857EEC" w:rsidRDefault="00857EEC">
      <w:pPr>
        <w:autoSpaceDE w:val="0"/>
        <w:autoSpaceDN w:val="0"/>
        <w:spacing w:line="360" w:lineRule="auto"/>
        <w:ind w:left="2"/>
        <w:jc w:val="left"/>
        <w:rPr>
          <w:rFonts w:asciiTheme="majorEastAsia" w:eastAsiaTheme="majorEastAsia" w:hAnsiTheme="majorEastAsia" w:cs="仿宋"/>
          <w:kern w:val="0"/>
          <w:sz w:val="24"/>
          <w:lang w:val="zh-CN"/>
        </w:rPr>
      </w:pPr>
    </w:p>
    <w:p w:rsidR="00857EEC" w:rsidRDefault="00857EEC">
      <w:pPr>
        <w:autoSpaceDE w:val="0"/>
        <w:autoSpaceDN w:val="0"/>
        <w:spacing w:line="360" w:lineRule="auto"/>
        <w:ind w:left="2"/>
        <w:jc w:val="left"/>
        <w:rPr>
          <w:rFonts w:asciiTheme="majorEastAsia" w:eastAsiaTheme="majorEastAsia" w:hAnsiTheme="majorEastAsia" w:cs="仿宋"/>
          <w:kern w:val="0"/>
          <w:sz w:val="24"/>
          <w:lang w:val="zh-CN"/>
        </w:rPr>
      </w:pPr>
    </w:p>
    <w:p w:rsidR="00857EEC" w:rsidRDefault="000257A6">
      <w:pPr>
        <w:adjustRightInd w:val="0"/>
        <w:snapToGrid w:val="0"/>
        <w:spacing w:line="360" w:lineRule="auto"/>
        <w:jc w:val="righ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857EEC" w:rsidRDefault="000257A6">
      <w:pPr>
        <w:adjustRightInd w:val="0"/>
        <w:snapToGrid w:val="0"/>
        <w:spacing w:line="360" w:lineRule="auto"/>
        <w:ind w:leftChars="1900" w:left="3990"/>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857EEC" w:rsidRDefault="000257A6">
      <w:pPr>
        <w:adjustRightInd w:val="0"/>
        <w:snapToGrid w:val="0"/>
        <w:spacing w:line="360" w:lineRule="auto"/>
        <w:ind w:right="1920"/>
        <w:jc w:val="center"/>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857EEC" w:rsidRDefault="00857EEC">
      <w:pPr>
        <w:spacing w:line="360" w:lineRule="auto"/>
        <w:ind w:leftChars="2200" w:left="4620"/>
        <w:rPr>
          <w:rFonts w:asciiTheme="majorEastAsia" w:eastAsiaTheme="majorEastAsia" w:hAnsiTheme="majorEastAsia" w:cs="仿宋"/>
          <w:sz w:val="24"/>
        </w:rPr>
      </w:pPr>
    </w:p>
    <w:p w:rsidR="00857EEC" w:rsidRDefault="00857EEC">
      <w:pPr>
        <w:spacing w:line="360" w:lineRule="auto"/>
        <w:jc w:val="center"/>
        <w:rPr>
          <w:rFonts w:asciiTheme="majorEastAsia" w:eastAsiaTheme="majorEastAsia" w:hAnsiTheme="majorEastAsia" w:cs="仿宋"/>
          <w:b/>
          <w:bCs/>
          <w:sz w:val="24"/>
        </w:rPr>
      </w:pPr>
    </w:p>
    <w:p w:rsidR="00857EEC" w:rsidRDefault="00857EEC">
      <w:pPr>
        <w:spacing w:line="360" w:lineRule="auto"/>
        <w:jc w:val="center"/>
        <w:rPr>
          <w:rFonts w:asciiTheme="majorEastAsia" w:eastAsiaTheme="majorEastAsia" w:hAnsiTheme="majorEastAsia" w:cs="仿宋"/>
          <w:b/>
          <w:bCs/>
          <w:sz w:val="24"/>
        </w:rPr>
        <w:sectPr w:rsidR="00857EEC">
          <w:headerReference w:type="default" r:id="rId9"/>
          <w:footerReference w:type="default" r:id="rId10"/>
          <w:headerReference w:type="first" r:id="rId11"/>
          <w:footerReference w:type="first" r:id="rId12"/>
          <w:pgSz w:w="11906" w:h="16838"/>
          <w:pgMar w:top="1276" w:right="1418" w:bottom="1247" w:left="1418" w:header="851" w:footer="992" w:gutter="0"/>
          <w:cols w:space="720"/>
          <w:titlePg/>
          <w:docGrid w:linePitch="312"/>
        </w:sectPr>
      </w:pPr>
    </w:p>
    <w:p w:rsidR="00857EEC" w:rsidRDefault="00857EEC">
      <w:pPr>
        <w:spacing w:line="360" w:lineRule="auto"/>
        <w:jc w:val="center"/>
        <w:outlineLvl w:val="0"/>
        <w:rPr>
          <w:rFonts w:asciiTheme="majorEastAsia" w:eastAsiaTheme="majorEastAsia" w:hAnsiTheme="majorEastAsia" w:cs="仿宋"/>
          <w:b/>
          <w:kern w:val="0"/>
          <w:sz w:val="36"/>
          <w:szCs w:val="36"/>
        </w:rPr>
      </w:pPr>
    </w:p>
    <w:p w:rsidR="00857EEC" w:rsidRDefault="000257A6">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报价文件部分</w:t>
      </w:r>
    </w:p>
    <w:p w:rsidR="00857EEC" w:rsidRDefault="000257A6">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目录</w:t>
      </w:r>
    </w:p>
    <w:p w:rsidR="00857EEC" w:rsidRDefault="000257A6">
      <w:pPr>
        <w:snapToGrid w:val="0"/>
        <w:spacing w:line="360" w:lineRule="auto"/>
        <w:ind w:firstLineChars="200" w:firstLine="480"/>
        <w:rPr>
          <w:rFonts w:asciiTheme="majorEastAsia" w:eastAsiaTheme="majorEastAsia" w:hAnsiTheme="majorEastAsia" w:cs="仿宋"/>
          <w:sz w:val="24"/>
          <w:u w:val="single"/>
          <w:lang w:val="zh-CN"/>
        </w:rPr>
      </w:pPr>
      <w:r>
        <w:rPr>
          <w:rFonts w:asciiTheme="majorEastAsia" w:eastAsiaTheme="majorEastAsia" w:hAnsiTheme="majorEastAsia" w:cs="仿宋" w:hint="eastAsia"/>
          <w:sz w:val="24"/>
        </w:rPr>
        <w:t xml:space="preserve"> </w:t>
      </w:r>
    </w:p>
    <w:p w:rsidR="00857EEC" w:rsidRDefault="000257A6">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 开标一览表；</w:t>
      </w:r>
    </w:p>
    <w:p w:rsidR="00857EEC" w:rsidRDefault="000257A6">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2 投标报价明细表；</w:t>
      </w:r>
    </w:p>
    <w:p w:rsidR="00857EEC" w:rsidRDefault="000257A6">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3 中小企业声明函（如有）；</w:t>
      </w:r>
    </w:p>
    <w:p w:rsidR="00857EEC" w:rsidRDefault="000257A6">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4 残疾人福利性单位声明函（如有）；</w:t>
      </w:r>
    </w:p>
    <w:p w:rsidR="00857EEC" w:rsidRDefault="000257A6">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5 监狱企业的证明文件（如有）；</w:t>
      </w:r>
    </w:p>
    <w:p w:rsidR="00857EEC" w:rsidRDefault="000257A6">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6 政府采购统计基础信息表；</w:t>
      </w:r>
    </w:p>
    <w:p w:rsidR="00857EEC" w:rsidRDefault="000257A6">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7 其他资料（如有）。</w:t>
      </w:r>
    </w:p>
    <w:p w:rsidR="00857EEC" w:rsidRDefault="00857EEC">
      <w:pPr>
        <w:snapToGrid w:val="0"/>
        <w:spacing w:line="360" w:lineRule="auto"/>
        <w:ind w:right="480"/>
        <w:rPr>
          <w:rFonts w:asciiTheme="majorEastAsia" w:eastAsiaTheme="majorEastAsia" w:hAnsiTheme="majorEastAsia" w:cs="仿宋"/>
          <w:b/>
          <w:kern w:val="0"/>
          <w:sz w:val="32"/>
          <w:szCs w:val="32"/>
        </w:rPr>
      </w:pPr>
    </w:p>
    <w:p w:rsidR="00857EEC" w:rsidRDefault="00857EEC">
      <w:pPr>
        <w:pStyle w:val="1"/>
        <w:keepNext w:val="0"/>
        <w:pageBreakBefore w:val="0"/>
        <w:tabs>
          <w:tab w:val="clear" w:pos="720"/>
        </w:tabs>
        <w:snapToGrid w:val="0"/>
        <w:spacing w:before="120" w:after="120"/>
        <w:ind w:firstLine="643"/>
        <w:outlineLvl w:val="9"/>
        <w:rPr>
          <w:rFonts w:asciiTheme="majorEastAsia" w:eastAsiaTheme="majorEastAsia" w:hAnsiTheme="majorEastAsia" w:cs="仿宋"/>
          <w:kern w:val="2"/>
          <w:sz w:val="32"/>
          <w:szCs w:val="32"/>
        </w:rPr>
        <w:sectPr w:rsidR="00857EEC">
          <w:headerReference w:type="default" r:id="rId13"/>
          <w:footerReference w:type="default" r:id="rId14"/>
          <w:headerReference w:type="first" r:id="rId15"/>
          <w:footerReference w:type="first" r:id="rId16"/>
          <w:pgSz w:w="11906" w:h="16838"/>
          <w:pgMar w:top="1276" w:right="1418" w:bottom="1247" w:left="1418" w:header="851" w:footer="992" w:gutter="0"/>
          <w:cols w:space="720"/>
          <w:titlePg/>
          <w:docGrid w:linePitch="312"/>
        </w:sectPr>
      </w:pPr>
    </w:p>
    <w:p w:rsidR="00857EEC" w:rsidRDefault="000257A6">
      <w:pPr>
        <w:pStyle w:val="1"/>
        <w:keepNext w:val="0"/>
        <w:pageBreakBefore w:val="0"/>
        <w:tabs>
          <w:tab w:val="clear" w:pos="720"/>
        </w:tabs>
        <w:snapToGrid w:val="0"/>
        <w:spacing w:before="120" w:after="120"/>
        <w:ind w:firstLine="643"/>
        <w:outlineLvl w:val="9"/>
        <w:rPr>
          <w:rFonts w:asciiTheme="majorEastAsia" w:eastAsiaTheme="majorEastAsia" w:hAnsiTheme="majorEastAsia" w:cs="仿宋"/>
          <w:kern w:val="2"/>
          <w:sz w:val="32"/>
          <w:szCs w:val="32"/>
        </w:rPr>
      </w:pPr>
      <w:r>
        <w:rPr>
          <w:rFonts w:asciiTheme="majorEastAsia" w:eastAsiaTheme="majorEastAsia" w:hAnsiTheme="majorEastAsia" w:cs="仿宋" w:hint="eastAsia"/>
          <w:kern w:val="2"/>
          <w:sz w:val="32"/>
          <w:szCs w:val="32"/>
        </w:rPr>
        <w:t>一、开标一览表（报价表）</w:t>
      </w:r>
    </w:p>
    <w:p w:rsidR="00857EEC" w:rsidRDefault="000257A6">
      <w:pPr>
        <w:snapToGrid w:val="0"/>
        <w:spacing w:line="360" w:lineRule="auto"/>
        <w:rPr>
          <w:rFonts w:asciiTheme="majorEastAsia" w:eastAsiaTheme="majorEastAsia" w:hAnsiTheme="majorEastAsia" w:cs="仿宋"/>
          <w:kern w:val="0"/>
          <w:sz w:val="24"/>
          <w:u w:val="single"/>
        </w:rPr>
      </w:pPr>
      <w:r>
        <w:rPr>
          <w:rFonts w:asciiTheme="majorEastAsia" w:eastAsiaTheme="majorEastAsia" w:hAnsiTheme="majorEastAsia" w:cs="仿宋" w:hint="eastAsia"/>
          <w:sz w:val="24"/>
        </w:rPr>
        <w:t>（采购人）、（采购代理机构）</w:t>
      </w:r>
      <w:r>
        <w:rPr>
          <w:rFonts w:asciiTheme="majorEastAsia" w:eastAsiaTheme="majorEastAsia" w:hAnsiTheme="majorEastAsia" w:cs="仿宋" w:hint="eastAsia"/>
          <w:kern w:val="0"/>
          <w:sz w:val="24"/>
          <w:lang w:val="zh-CN"/>
        </w:rPr>
        <w:t>：</w:t>
      </w:r>
      <w:r>
        <w:rPr>
          <w:rFonts w:asciiTheme="majorEastAsia" w:eastAsiaTheme="majorEastAsia" w:hAnsiTheme="majorEastAsia" w:cs="仿宋" w:hint="eastAsia"/>
          <w:kern w:val="0"/>
          <w:sz w:val="24"/>
          <w:u w:val="single"/>
        </w:rPr>
        <w:t xml:space="preserve">                                     </w:t>
      </w:r>
    </w:p>
    <w:p w:rsidR="00857EEC" w:rsidRDefault="000257A6">
      <w:pPr>
        <w:snapToGrid w:val="0"/>
        <w:spacing w:line="360" w:lineRule="auto"/>
        <w:ind w:firstLine="482"/>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按你方招标文件要求，我们，本投标文件签字方，谨此向你方发出要约如下：如你方接受本投标，我方承诺按照如下开标一览表（报价表）的价格完成</w:t>
      </w:r>
      <w:r>
        <w:rPr>
          <w:rFonts w:asciiTheme="majorEastAsia" w:eastAsiaTheme="majorEastAsia" w:hAnsiTheme="majorEastAsia" w:cs="仿宋" w:hint="eastAsia"/>
          <w:sz w:val="24"/>
        </w:rPr>
        <w:t>（项目名称）</w:t>
      </w:r>
      <w:r>
        <w:rPr>
          <w:rFonts w:asciiTheme="majorEastAsia" w:eastAsiaTheme="majorEastAsia" w:hAnsiTheme="majorEastAsia" w:cs="仿宋" w:hint="eastAsia"/>
          <w:kern w:val="0"/>
          <w:sz w:val="24"/>
          <w:lang w:val="zh-CN"/>
        </w:rPr>
        <w:t>【项目编号：</w:t>
      </w:r>
      <w:r>
        <w:rPr>
          <w:rFonts w:asciiTheme="majorEastAsia" w:eastAsiaTheme="majorEastAsia" w:hAnsiTheme="majorEastAsia" w:cs="仿宋" w:hint="eastAsia"/>
          <w:sz w:val="24"/>
        </w:rPr>
        <w:t xml:space="preserve">             】的实施</w:t>
      </w:r>
      <w:r>
        <w:rPr>
          <w:rFonts w:asciiTheme="majorEastAsia" w:eastAsiaTheme="majorEastAsia" w:hAnsiTheme="majorEastAsia" w:cs="仿宋" w:hint="eastAsia"/>
          <w:kern w:val="0"/>
          <w:sz w:val="24"/>
          <w:lang w:val="zh-CN"/>
        </w:rPr>
        <w:t>。</w:t>
      </w:r>
    </w:p>
    <w:p w:rsidR="00857EEC" w:rsidRDefault="000257A6">
      <w:pPr>
        <w:spacing w:line="360" w:lineRule="auto"/>
        <w:jc w:val="center"/>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857EEC">
        <w:trPr>
          <w:trHeight w:val="1373"/>
        </w:trPr>
        <w:tc>
          <w:tcPr>
            <w:tcW w:w="534" w:type="dxa"/>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序号</w:t>
            </w:r>
          </w:p>
        </w:tc>
        <w:tc>
          <w:tcPr>
            <w:tcW w:w="1417" w:type="dxa"/>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名称</w:t>
            </w:r>
          </w:p>
        </w:tc>
        <w:tc>
          <w:tcPr>
            <w:tcW w:w="1843" w:type="dxa"/>
          </w:tcPr>
          <w:p w:rsidR="00857EEC" w:rsidRDefault="00857EEC">
            <w:pPr>
              <w:spacing w:line="360" w:lineRule="auto"/>
              <w:jc w:val="center"/>
              <w:rPr>
                <w:rFonts w:asciiTheme="majorEastAsia" w:eastAsiaTheme="majorEastAsia" w:hAnsiTheme="majorEastAsia" w:cs="仿宋"/>
                <w:b/>
                <w:sz w:val="24"/>
              </w:rPr>
            </w:pPr>
          </w:p>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品牌（如果有）</w:t>
            </w:r>
          </w:p>
        </w:tc>
        <w:tc>
          <w:tcPr>
            <w:tcW w:w="3118" w:type="dxa"/>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规格型号（或具体服务）</w:t>
            </w:r>
          </w:p>
        </w:tc>
        <w:tc>
          <w:tcPr>
            <w:tcW w:w="993" w:type="dxa"/>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数量</w:t>
            </w:r>
          </w:p>
        </w:tc>
        <w:tc>
          <w:tcPr>
            <w:tcW w:w="1559" w:type="dxa"/>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单价</w:t>
            </w:r>
          </w:p>
        </w:tc>
        <w:tc>
          <w:tcPr>
            <w:tcW w:w="1984" w:type="dxa"/>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总价</w:t>
            </w:r>
          </w:p>
        </w:tc>
        <w:tc>
          <w:tcPr>
            <w:tcW w:w="3119" w:type="dxa"/>
            <w:vAlign w:val="center"/>
          </w:tcPr>
          <w:p w:rsidR="00857EEC" w:rsidRDefault="00857EEC">
            <w:pPr>
              <w:spacing w:line="360" w:lineRule="auto"/>
              <w:jc w:val="center"/>
              <w:rPr>
                <w:rFonts w:asciiTheme="majorEastAsia" w:eastAsiaTheme="majorEastAsia" w:hAnsiTheme="majorEastAsia" w:cs="仿宋"/>
                <w:b/>
                <w:sz w:val="24"/>
              </w:rPr>
            </w:pPr>
          </w:p>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服务要求（年限）</w:t>
            </w:r>
          </w:p>
          <w:p w:rsidR="00857EEC" w:rsidRDefault="00857EEC">
            <w:pPr>
              <w:spacing w:line="360" w:lineRule="auto"/>
              <w:jc w:val="center"/>
              <w:rPr>
                <w:rFonts w:asciiTheme="majorEastAsia" w:eastAsiaTheme="majorEastAsia" w:hAnsiTheme="majorEastAsia" w:cs="仿宋"/>
                <w:b/>
                <w:sz w:val="24"/>
              </w:rPr>
            </w:pPr>
          </w:p>
        </w:tc>
      </w:tr>
      <w:tr w:rsidR="00857EEC">
        <w:trPr>
          <w:trHeight w:val="441"/>
        </w:trPr>
        <w:tc>
          <w:tcPr>
            <w:tcW w:w="534"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1417"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84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3118"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99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559" w:type="dxa"/>
            <w:vAlign w:val="center"/>
          </w:tcPr>
          <w:p w:rsidR="00857EEC" w:rsidRDefault="00857EEC">
            <w:pPr>
              <w:spacing w:line="360" w:lineRule="auto"/>
              <w:jc w:val="center"/>
              <w:rPr>
                <w:rFonts w:asciiTheme="majorEastAsia" w:eastAsiaTheme="majorEastAsia" w:hAnsiTheme="majorEastAsia" w:cs="仿宋"/>
                <w:sz w:val="24"/>
              </w:rPr>
            </w:pPr>
          </w:p>
        </w:tc>
        <w:tc>
          <w:tcPr>
            <w:tcW w:w="1984" w:type="dxa"/>
            <w:vAlign w:val="center"/>
          </w:tcPr>
          <w:p w:rsidR="00857EEC" w:rsidRDefault="00857EEC">
            <w:pPr>
              <w:spacing w:line="360" w:lineRule="auto"/>
              <w:jc w:val="center"/>
              <w:rPr>
                <w:rFonts w:asciiTheme="majorEastAsia" w:eastAsiaTheme="majorEastAsia" w:hAnsiTheme="majorEastAsia" w:cs="仿宋"/>
                <w:sz w:val="24"/>
              </w:rPr>
            </w:pPr>
          </w:p>
        </w:tc>
        <w:tc>
          <w:tcPr>
            <w:tcW w:w="3119" w:type="dxa"/>
            <w:vAlign w:val="center"/>
          </w:tcPr>
          <w:p w:rsidR="00857EEC" w:rsidRDefault="00857EEC">
            <w:pPr>
              <w:spacing w:line="360" w:lineRule="auto"/>
              <w:jc w:val="center"/>
              <w:rPr>
                <w:rFonts w:asciiTheme="majorEastAsia" w:eastAsiaTheme="majorEastAsia" w:hAnsiTheme="majorEastAsia" w:cs="仿宋"/>
                <w:sz w:val="24"/>
              </w:rPr>
            </w:pPr>
          </w:p>
        </w:tc>
      </w:tr>
      <w:tr w:rsidR="00857EEC">
        <w:trPr>
          <w:trHeight w:val="453"/>
        </w:trPr>
        <w:tc>
          <w:tcPr>
            <w:tcW w:w="534"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2</w:t>
            </w:r>
          </w:p>
        </w:tc>
        <w:tc>
          <w:tcPr>
            <w:tcW w:w="1417"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84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3118"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99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559" w:type="dxa"/>
            <w:vAlign w:val="center"/>
          </w:tcPr>
          <w:p w:rsidR="00857EEC" w:rsidRDefault="00857EEC">
            <w:pPr>
              <w:spacing w:line="360" w:lineRule="auto"/>
              <w:jc w:val="center"/>
              <w:rPr>
                <w:rFonts w:asciiTheme="majorEastAsia" w:eastAsiaTheme="majorEastAsia" w:hAnsiTheme="majorEastAsia" w:cs="仿宋"/>
                <w:sz w:val="24"/>
              </w:rPr>
            </w:pPr>
          </w:p>
        </w:tc>
        <w:tc>
          <w:tcPr>
            <w:tcW w:w="1984" w:type="dxa"/>
            <w:vAlign w:val="center"/>
          </w:tcPr>
          <w:p w:rsidR="00857EEC" w:rsidRDefault="00857EEC">
            <w:pPr>
              <w:spacing w:line="360" w:lineRule="auto"/>
              <w:jc w:val="center"/>
              <w:rPr>
                <w:rFonts w:asciiTheme="majorEastAsia" w:eastAsiaTheme="majorEastAsia" w:hAnsiTheme="majorEastAsia" w:cs="仿宋"/>
                <w:sz w:val="24"/>
              </w:rPr>
            </w:pPr>
          </w:p>
        </w:tc>
        <w:tc>
          <w:tcPr>
            <w:tcW w:w="3119" w:type="dxa"/>
            <w:vAlign w:val="center"/>
          </w:tcPr>
          <w:p w:rsidR="00857EEC" w:rsidRDefault="00857EEC">
            <w:pPr>
              <w:spacing w:line="360" w:lineRule="auto"/>
              <w:jc w:val="center"/>
              <w:rPr>
                <w:rFonts w:asciiTheme="majorEastAsia" w:eastAsiaTheme="majorEastAsia" w:hAnsiTheme="majorEastAsia" w:cs="仿宋"/>
                <w:sz w:val="24"/>
              </w:rPr>
            </w:pPr>
          </w:p>
        </w:tc>
      </w:tr>
      <w:tr w:rsidR="00857EEC">
        <w:trPr>
          <w:trHeight w:val="453"/>
        </w:trPr>
        <w:tc>
          <w:tcPr>
            <w:tcW w:w="534" w:type="dxa"/>
            <w:vAlign w:val="center"/>
          </w:tcPr>
          <w:p w:rsidR="00857EEC" w:rsidRDefault="000257A6">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w:t>
            </w:r>
          </w:p>
        </w:tc>
        <w:tc>
          <w:tcPr>
            <w:tcW w:w="1417"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84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3118"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99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559" w:type="dxa"/>
            <w:vAlign w:val="center"/>
          </w:tcPr>
          <w:p w:rsidR="00857EEC" w:rsidRDefault="00857EEC">
            <w:pPr>
              <w:spacing w:line="360" w:lineRule="auto"/>
              <w:jc w:val="center"/>
              <w:rPr>
                <w:rFonts w:asciiTheme="majorEastAsia" w:eastAsiaTheme="majorEastAsia" w:hAnsiTheme="majorEastAsia" w:cs="仿宋"/>
                <w:sz w:val="24"/>
              </w:rPr>
            </w:pPr>
          </w:p>
        </w:tc>
        <w:tc>
          <w:tcPr>
            <w:tcW w:w="1984" w:type="dxa"/>
            <w:vAlign w:val="center"/>
          </w:tcPr>
          <w:p w:rsidR="00857EEC" w:rsidRDefault="00857EEC">
            <w:pPr>
              <w:spacing w:line="360" w:lineRule="auto"/>
              <w:jc w:val="center"/>
              <w:rPr>
                <w:rFonts w:asciiTheme="majorEastAsia" w:eastAsiaTheme="majorEastAsia" w:hAnsiTheme="majorEastAsia" w:cs="仿宋"/>
                <w:sz w:val="24"/>
              </w:rPr>
            </w:pPr>
          </w:p>
        </w:tc>
        <w:tc>
          <w:tcPr>
            <w:tcW w:w="3119" w:type="dxa"/>
            <w:vAlign w:val="center"/>
          </w:tcPr>
          <w:p w:rsidR="00857EEC" w:rsidRDefault="00857EEC">
            <w:pPr>
              <w:spacing w:line="360" w:lineRule="auto"/>
              <w:jc w:val="center"/>
              <w:rPr>
                <w:rFonts w:asciiTheme="majorEastAsia" w:eastAsiaTheme="majorEastAsia" w:hAnsiTheme="majorEastAsia" w:cs="仿宋"/>
                <w:sz w:val="24"/>
              </w:rPr>
            </w:pPr>
          </w:p>
        </w:tc>
      </w:tr>
      <w:tr w:rsidR="00857EEC">
        <w:trPr>
          <w:trHeight w:val="453"/>
        </w:trPr>
        <w:tc>
          <w:tcPr>
            <w:tcW w:w="534" w:type="dxa"/>
            <w:vAlign w:val="center"/>
          </w:tcPr>
          <w:p w:rsidR="00857EEC" w:rsidRDefault="00857EEC">
            <w:pPr>
              <w:spacing w:line="360" w:lineRule="auto"/>
              <w:jc w:val="center"/>
              <w:rPr>
                <w:rFonts w:asciiTheme="majorEastAsia" w:eastAsiaTheme="majorEastAsia" w:hAnsiTheme="majorEastAsia" w:cs="仿宋"/>
                <w:sz w:val="24"/>
              </w:rPr>
            </w:pPr>
          </w:p>
        </w:tc>
        <w:tc>
          <w:tcPr>
            <w:tcW w:w="1417"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84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3118"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99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559" w:type="dxa"/>
            <w:vAlign w:val="center"/>
          </w:tcPr>
          <w:p w:rsidR="00857EEC" w:rsidRDefault="00857EEC">
            <w:pPr>
              <w:spacing w:line="360" w:lineRule="auto"/>
              <w:jc w:val="center"/>
              <w:rPr>
                <w:rFonts w:asciiTheme="majorEastAsia" w:eastAsiaTheme="majorEastAsia" w:hAnsiTheme="majorEastAsia" w:cs="仿宋"/>
                <w:sz w:val="24"/>
              </w:rPr>
            </w:pPr>
          </w:p>
        </w:tc>
        <w:tc>
          <w:tcPr>
            <w:tcW w:w="1984" w:type="dxa"/>
            <w:vAlign w:val="center"/>
          </w:tcPr>
          <w:p w:rsidR="00857EEC" w:rsidRDefault="00857EEC">
            <w:pPr>
              <w:spacing w:line="360" w:lineRule="auto"/>
              <w:jc w:val="center"/>
              <w:rPr>
                <w:rFonts w:asciiTheme="majorEastAsia" w:eastAsiaTheme="majorEastAsia" w:hAnsiTheme="majorEastAsia" w:cs="仿宋"/>
                <w:sz w:val="24"/>
              </w:rPr>
            </w:pPr>
          </w:p>
        </w:tc>
        <w:tc>
          <w:tcPr>
            <w:tcW w:w="3119" w:type="dxa"/>
            <w:vAlign w:val="center"/>
          </w:tcPr>
          <w:p w:rsidR="00857EEC" w:rsidRDefault="00857EEC">
            <w:pPr>
              <w:spacing w:line="360" w:lineRule="auto"/>
              <w:jc w:val="center"/>
              <w:rPr>
                <w:rFonts w:asciiTheme="majorEastAsia" w:eastAsiaTheme="majorEastAsia" w:hAnsiTheme="majorEastAsia" w:cs="仿宋"/>
                <w:sz w:val="24"/>
              </w:rPr>
            </w:pPr>
          </w:p>
        </w:tc>
      </w:tr>
      <w:tr w:rsidR="00857EEC">
        <w:trPr>
          <w:trHeight w:val="453"/>
        </w:trPr>
        <w:tc>
          <w:tcPr>
            <w:tcW w:w="534" w:type="dxa"/>
            <w:vAlign w:val="center"/>
          </w:tcPr>
          <w:p w:rsidR="00857EEC" w:rsidRDefault="00857EEC">
            <w:pPr>
              <w:spacing w:line="360" w:lineRule="auto"/>
              <w:jc w:val="center"/>
              <w:rPr>
                <w:rFonts w:asciiTheme="majorEastAsia" w:eastAsiaTheme="majorEastAsia" w:hAnsiTheme="majorEastAsia" w:cs="仿宋"/>
                <w:sz w:val="24"/>
              </w:rPr>
            </w:pPr>
          </w:p>
        </w:tc>
        <w:tc>
          <w:tcPr>
            <w:tcW w:w="1417"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84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3118"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993" w:type="dxa"/>
            <w:vAlign w:val="center"/>
          </w:tcPr>
          <w:p w:rsidR="00857EEC" w:rsidRDefault="00857EEC">
            <w:pPr>
              <w:snapToGrid w:val="0"/>
              <w:spacing w:line="360" w:lineRule="auto"/>
              <w:jc w:val="center"/>
              <w:rPr>
                <w:rFonts w:asciiTheme="majorEastAsia" w:eastAsiaTheme="majorEastAsia" w:hAnsiTheme="majorEastAsia" w:cs="仿宋"/>
                <w:sz w:val="24"/>
              </w:rPr>
            </w:pPr>
          </w:p>
        </w:tc>
        <w:tc>
          <w:tcPr>
            <w:tcW w:w="1559" w:type="dxa"/>
            <w:vAlign w:val="center"/>
          </w:tcPr>
          <w:p w:rsidR="00857EEC" w:rsidRDefault="00857EEC">
            <w:pPr>
              <w:spacing w:line="360" w:lineRule="auto"/>
              <w:jc w:val="center"/>
              <w:rPr>
                <w:rFonts w:asciiTheme="majorEastAsia" w:eastAsiaTheme="majorEastAsia" w:hAnsiTheme="majorEastAsia" w:cs="仿宋"/>
                <w:sz w:val="24"/>
              </w:rPr>
            </w:pPr>
          </w:p>
        </w:tc>
        <w:tc>
          <w:tcPr>
            <w:tcW w:w="1984" w:type="dxa"/>
            <w:vAlign w:val="center"/>
          </w:tcPr>
          <w:p w:rsidR="00857EEC" w:rsidRDefault="00857EEC">
            <w:pPr>
              <w:spacing w:line="360" w:lineRule="auto"/>
              <w:jc w:val="center"/>
              <w:rPr>
                <w:rFonts w:asciiTheme="majorEastAsia" w:eastAsiaTheme="majorEastAsia" w:hAnsiTheme="majorEastAsia" w:cs="仿宋"/>
                <w:sz w:val="24"/>
              </w:rPr>
            </w:pPr>
          </w:p>
        </w:tc>
        <w:tc>
          <w:tcPr>
            <w:tcW w:w="3119" w:type="dxa"/>
            <w:vAlign w:val="center"/>
          </w:tcPr>
          <w:p w:rsidR="00857EEC" w:rsidRDefault="00857EEC">
            <w:pPr>
              <w:spacing w:line="360" w:lineRule="auto"/>
              <w:jc w:val="center"/>
              <w:rPr>
                <w:rFonts w:asciiTheme="majorEastAsia" w:eastAsiaTheme="majorEastAsia" w:hAnsiTheme="majorEastAsia" w:cs="仿宋"/>
                <w:sz w:val="24"/>
              </w:rPr>
            </w:pPr>
          </w:p>
        </w:tc>
      </w:tr>
      <w:tr w:rsidR="00857EEC">
        <w:trPr>
          <w:trHeight w:val="659"/>
        </w:trPr>
        <w:tc>
          <w:tcPr>
            <w:tcW w:w="6912" w:type="dxa"/>
            <w:gridSpan w:val="4"/>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投标报价（小写）</w:t>
            </w:r>
          </w:p>
        </w:tc>
        <w:tc>
          <w:tcPr>
            <w:tcW w:w="7655" w:type="dxa"/>
            <w:gridSpan w:val="4"/>
            <w:vAlign w:val="center"/>
          </w:tcPr>
          <w:p w:rsidR="00857EEC" w:rsidRDefault="00857EEC">
            <w:pPr>
              <w:spacing w:line="360" w:lineRule="auto"/>
              <w:jc w:val="center"/>
              <w:rPr>
                <w:rFonts w:asciiTheme="majorEastAsia" w:eastAsiaTheme="majorEastAsia" w:hAnsiTheme="majorEastAsia" w:cs="仿宋"/>
                <w:sz w:val="24"/>
              </w:rPr>
            </w:pPr>
          </w:p>
        </w:tc>
      </w:tr>
      <w:tr w:rsidR="00857EEC">
        <w:trPr>
          <w:trHeight w:val="597"/>
        </w:trPr>
        <w:tc>
          <w:tcPr>
            <w:tcW w:w="6912" w:type="dxa"/>
            <w:gridSpan w:val="4"/>
            <w:vAlign w:val="center"/>
          </w:tcPr>
          <w:p w:rsidR="00857EEC" w:rsidRDefault="000257A6">
            <w:pPr>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投标报价（大写）</w:t>
            </w:r>
          </w:p>
        </w:tc>
        <w:tc>
          <w:tcPr>
            <w:tcW w:w="7655" w:type="dxa"/>
            <w:gridSpan w:val="4"/>
            <w:vAlign w:val="center"/>
          </w:tcPr>
          <w:p w:rsidR="00857EEC" w:rsidRDefault="00857EEC">
            <w:pPr>
              <w:spacing w:line="360" w:lineRule="auto"/>
              <w:jc w:val="center"/>
              <w:rPr>
                <w:rFonts w:asciiTheme="majorEastAsia" w:eastAsiaTheme="majorEastAsia" w:hAnsiTheme="majorEastAsia" w:cs="仿宋"/>
                <w:sz w:val="24"/>
              </w:rPr>
            </w:pPr>
          </w:p>
        </w:tc>
      </w:tr>
    </w:tbl>
    <w:p w:rsidR="00857EEC" w:rsidRDefault="000257A6">
      <w:pPr>
        <w:snapToGrid w:val="0"/>
        <w:spacing w:line="360" w:lineRule="auto"/>
        <w:ind w:left="480"/>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注：</w:t>
      </w:r>
    </w:p>
    <w:p w:rsidR="00857EEC" w:rsidRDefault="000257A6">
      <w:pPr>
        <w:spacing w:line="360" w:lineRule="auto"/>
        <w:ind w:leftChars="-1" w:left="-2"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1、投标人需按本表格式填写，不得自行更改。</w:t>
      </w:r>
    </w:p>
    <w:p w:rsidR="00857EEC" w:rsidRDefault="000257A6">
      <w:pPr>
        <w:spacing w:line="360" w:lineRule="auto"/>
        <w:ind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2、有关本项目实施所涉及的一切费用均计入报价。</w:t>
      </w:r>
      <w:r>
        <w:rPr>
          <w:rFonts w:asciiTheme="majorEastAsia" w:eastAsiaTheme="majorEastAsia" w:hAnsiTheme="majorEastAsia" w:cs="仿宋" w:hint="eastAsia"/>
          <w:b/>
          <w:kern w:val="0"/>
          <w:sz w:val="24"/>
          <w:lang w:val="zh-CN"/>
        </w:rPr>
        <w:t>采购人将以合同形式有偿取得货物或服务，不接受投标人给予的赠品、回扣或者与采购无关的其他商品、服务</w:t>
      </w:r>
      <w:r>
        <w:rPr>
          <w:rFonts w:asciiTheme="majorEastAsia" w:eastAsiaTheme="majorEastAsia" w:hAnsiTheme="majorEastAsia" w:cs="仿宋" w:hint="eastAsia"/>
          <w:kern w:val="0"/>
          <w:sz w:val="24"/>
          <w:lang w:val="zh-CN"/>
        </w:rPr>
        <w:t>，</w:t>
      </w:r>
      <w:r>
        <w:rPr>
          <w:rFonts w:asciiTheme="majorEastAsia" w:eastAsiaTheme="majorEastAsia" w:hAnsiTheme="majorEastAsia" w:cs="仿宋" w:hint="eastAsia"/>
          <w:b/>
          <w:kern w:val="0"/>
          <w:sz w:val="24"/>
          <w:lang w:val="zh-CN"/>
        </w:rPr>
        <w:t>不得出现“0元”“免费赠送”等形式的无偿报价，</w:t>
      </w:r>
      <w:r>
        <w:rPr>
          <w:rFonts w:asciiTheme="majorEastAsia" w:eastAsiaTheme="majorEastAsia" w:hAnsiTheme="majorEastAsia" w:cs="仿宋" w:hint="eastAsia"/>
          <w:b/>
          <w:kern w:val="0"/>
          <w:sz w:val="24"/>
        </w:rPr>
        <w:t>否则视为</w:t>
      </w:r>
      <w:r>
        <w:rPr>
          <w:rFonts w:asciiTheme="majorEastAsia" w:eastAsiaTheme="majorEastAsia" w:hAnsiTheme="majorEastAsia" w:cs="仿宋" w:hint="eastAsia"/>
          <w:b/>
          <w:sz w:val="24"/>
        </w:rPr>
        <w:t>投标文件含有采购人不能接受的附加条件的，投标无效</w:t>
      </w:r>
      <w:r>
        <w:rPr>
          <w:rFonts w:asciiTheme="majorEastAsia" w:eastAsiaTheme="majorEastAsia" w:hAnsiTheme="majorEastAsia" w:cs="仿宋" w:hint="eastAsia"/>
          <w:b/>
          <w:kern w:val="0"/>
          <w:sz w:val="24"/>
          <w:lang w:val="zh-CN"/>
        </w:rPr>
        <w:t>。</w:t>
      </w:r>
    </w:p>
    <w:p w:rsidR="00857EEC" w:rsidRDefault="000257A6">
      <w:pPr>
        <w:snapToGrid w:val="0"/>
        <w:spacing w:line="360" w:lineRule="auto"/>
        <w:ind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3、以上表格要求细分项目及报价，在“规格型号（或具体服务）”一栏中，货物类项目填写规格型号，服务类项目填写具体服务。</w:t>
      </w:r>
    </w:p>
    <w:p w:rsidR="00857EEC" w:rsidRDefault="00857EEC">
      <w:pPr>
        <w:spacing w:line="360" w:lineRule="auto"/>
        <w:ind w:leftChars="1800" w:left="3780"/>
        <w:rPr>
          <w:rFonts w:asciiTheme="majorEastAsia" w:eastAsiaTheme="majorEastAsia" w:hAnsiTheme="majorEastAsia" w:cs="仿宋"/>
          <w:sz w:val="32"/>
          <w:szCs w:val="32"/>
        </w:rPr>
      </w:pPr>
    </w:p>
    <w:p w:rsidR="00857EEC" w:rsidRDefault="00857EEC">
      <w:pPr>
        <w:pStyle w:val="Style3"/>
        <w:spacing w:line="360" w:lineRule="auto"/>
        <w:ind w:firstLine="640"/>
        <w:rPr>
          <w:rFonts w:asciiTheme="majorEastAsia" w:eastAsiaTheme="majorEastAsia" w:hAnsiTheme="majorEastAsia" w:cs="仿宋"/>
          <w:sz w:val="32"/>
          <w:szCs w:val="32"/>
        </w:rPr>
      </w:pPr>
    </w:p>
    <w:p w:rsidR="00857EEC" w:rsidRDefault="00857EEC">
      <w:pPr>
        <w:pStyle w:val="Style3"/>
        <w:spacing w:line="360" w:lineRule="auto"/>
        <w:ind w:firstLine="640"/>
        <w:rPr>
          <w:rFonts w:asciiTheme="majorEastAsia" w:eastAsiaTheme="majorEastAsia" w:hAnsiTheme="majorEastAsia" w:cs="仿宋"/>
          <w:sz w:val="32"/>
          <w:szCs w:val="32"/>
        </w:rPr>
      </w:pPr>
    </w:p>
    <w:p w:rsidR="00857EEC" w:rsidRDefault="000257A6">
      <w:pPr>
        <w:spacing w:line="360" w:lineRule="auto"/>
        <w:ind w:leftChars="3600" w:left="7560"/>
        <w:rPr>
          <w:rFonts w:asciiTheme="majorEastAsia" w:eastAsiaTheme="majorEastAsia" w:hAnsiTheme="majorEastAsia" w:cs="仿宋"/>
          <w:sz w:val="24"/>
        </w:rPr>
      </w:pPr>
      <w:r>
        <w:rPr>
          <w:rFonts w:asciiTheme="majorEastAsia" w:eastAsiaTheme="majorEastAsia" w:hAnsiTheme="majorEastAsia" w:cs="仿宋" w:hint="eastAsia"/>
          <w:sz w:val="24"/>
        </w:rPr>
        <w:t xml:space="preserve">法定代表人或其授权委托人（签名或印章）：        </w:t>
      </w:r>
    </w:p>
    <w:p w:rsidR="00857EEC" w:rsidRDefault="000257A6">
      <w:pPr>
        <w:spacing w:line="360" w:lineRule="auto"/>
        <w:ind w:leftChars="3600" w:left="7560"/>
        <w:rPr>
          <w:rFonts w:asciiTheme="majorEastAsia" w:eastAsiaTheme="majorEastAsia" w:hAnsiTheme="majorEastAsia" w:cs="仿宋"/>
          <w:sz w:val="24"/>
        </w:rPr>
      </w:pPr>
      <w:r>
        <w:rPr>
          <w:rFonts w:asciiTheme="majorEastAsia" w:eastAsiaTheme="majorEastAsia" w:hAnsiTheme="majorEastAsia" w:cs="仿宋" w:hint="eastAsia"/>
          <w:sz w:val="24"/>
        </w:rPr>
        <w:t xml:space="preserve">投标人（盖章）：         </w:t>
      </w:r>
    </w:p>
    <w:p w:rsidR="00857EEC" w:rsidRDefault="000257A6">
      <w:pPr>
        <w:spacing w:line="360" w:lineRule="auto"/>
        <w:ind w:leftChars="3600" w:left="7560"/>
        <w:rPr>
          <w:rFonts w:asciiTheme="majorEastAsia" w:eastAsiaTheme="majorEastAsia" w:hAnsiTheme="majorEastAsia"/>
        </w:rPr>
        <w:sectPr w:rsidR="00857EEC">
          <w:pgSz w:w="16838" w:h="11906" w:orient="landscape"/>
          <w:pgMar w:top="1418" w:right="1247" w:bottom="1418" w:left="1276" w:header="851" w:footer="992" w:gutter="0"/>
          <w:cols w:space="720"/>
          <w:titlePg/>
          <w:docGrid w:linePitch="312"/>
        </w:sectPr>
      </w:pPr>
      <w:r>
        <w:rPr>
          <w:rFonts w:asciiTheme="majorEastAsia" w:eastAsiaTheme="majorEastAsia" w:hAnsiTheme="majorEastAsia" w:cs="仿宋" w:hint="eastAsia"/>
          <w:sz w:val="24"/>
        </w:rPr>
        <w:t xml:space="preserve">日  期： </w:t>
      </w:r>
    </w:p>
    <w:p w:rsidR="00857EEC" w:rsidRDefault="000257A6">
      <w:pPr>
        <w:pStyle w:val="1"/>
        <w:keepNext w:val="0"/>
        <w:pageBreakBefore w:val="0"/>
        <w:tabs>
          <w:tab w:val="clear" w:pos="720"/>
        </w:tabs>
        <w:snapToGrid w:val="0"/>
        <w:spacing w:before="120" w:after="120"/>
        <w:ind w:firstLine="643"/>
        <w:outlineLvl w:val="9"/>
        <w:rPr>
          <w:rFonts w:asciiTheme="majorEastAsia" w:eastAsiaTheme="majorEastAsia" w:hAnsiTheme="majorEastAsia" w:cs="仿宋"/>
          <w:kern w:val="2"/>
          <w:sz w:val="32"/>
          <w:szCs w:val="32"/>
        </w:rPr>
      </w:pPr>
      <w:r>
        <w:rPr>
          <w:rFonts w:asciiTheme="majorEastAsia" w:eastAsiaTheme="majorEastAsia" w:hAnsiTheme="majorEastAsia" w:cs="仿宋" w:hint="eastAsia"/>
          <w:kern w:val="2"/>
          <w:sz w:val="32"/>
          <w:szCs w:val="32"/>
        </w:rPr>
        <w:t>二、投标报价明细表</w:t>
      </w:r>
    </w:p>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投标人名称：</w:t>
      </w:r>
      <w:r>
        <w:rPr>
          <w:rFonts w:asciiTheme="majorEastAsia" w:eastAsiaTheme="majorEastAsia" w:hAnsiTheme="majorEastAsia" w:cs="仿宋" w:hint="eastAsia"/>
          <w:kern w:val="0"/>
          <w:sz w:val="24"/>
          <w:u w:val="single"/>
        </w:rPr>
        <w:t xml:space="preserve">                            </w:t>
      </w:r>
    </w:p>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标    项：</w:t>
      </w:r>
      <w:r>
        <w:rPr>
          <w:rFonts w:asciiTheme="majorEastAsia" w:eastAsiaTheme="majorEastAsia" w:hAnsiTheme="majorEastAsia" w:cs="仿宋" w:hint="eastAsia"/>
          <w:kern w:val="0"/>
          <w:sz w:val="24"/>
          <w:u w:val="single"/>
        </w:rPr>
        <w:t xml:space="preserve">                              </w:t>
      </w:r>
    </w:p>
    <w:p w:rsidR="00857EEC" w:rsidRDefault="000257A6">
      <w:pPr>
        <w:snapToGri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 xml:space="preserve">项目编号： </w:t>
      </w:r>
      <w:r>
        <w:rPr>
          <w:rFonts w:asciiTheme="majorEastAsia" w:eastAsiaTheme="majorEastAsia" w:hAnsiTheme="majorEastAsia" w:cs="仿宋" w:hint="eastAsia"/>
          <w:kern w:val="0"/>
          <w:sz w:val="24"/>
          <w:u w:val="single"/>
        </w:rPr>
        <w:t xml:space="preserve">                             </w:t>
      </w:r>
      <w:r>
        <w:rPr>
          <w:rFonts w:asciiTheme="majorEastAsia" w:eastAsiaTheme="majorEastAsia" w:hAnsiTheme="majorEastAsia" w:cs="仿宋" w:hint="eastAsia"/>
          <w:sz w:val="24"/>
        </w:rPr>
        <w:t xml:space="preserve">           金额单位：人民币（元）</w:t>
      </w: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1"/>
        <w:gridCol w:w="1399"/>
        <w:gridCol w:w="1846"/>
        <w:gridCol w:w="1637"/>
        <w:gridCol w:w="1513"/>
        <w:gridCol w:w="1500"/>
        <w:gridCol w:w="1411"/>
      </w:tblGrid>
      <w:tr w:rsidR="00857EEC">
        <w:trPr>
          <w:trHeight w:val="1089"/>
          <w:jc w:val="center"/>
        </w:trPr>
        <w:tc>
          <w:tcPr>
            <w:tcW w:w="811"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序号</w:t>
            </w:r>
          </w:p>
        </w:tc>
        <w:tc>
          <w:tcPr>
            <w:tcW w:w="1399"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名称</w:t>
            </w:r>
          </w:p>
        </w:tc>
        <w:tc>
          <w:tcPr>
            <w:tcW w:w="1846"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品牌（如有）</w:t>
            </w:r>
          </w:p>
        </w:tc>
        <w:tc>
          <w:tcPr>
            <w:tcW w:w="1637"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规格型号</w:t>
            </w:r>
          </w:p>
        </w:tc>
        <w:tc>
          <w:tcPr>
            <w:tcW w:w="1513"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单位及数量</w:t>
            </w:r>
          </w:p>
        </w:tc>
        <w:tc>
          <w:tcPr>
            <w:tcW w:w="1500"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单价</w:t>
            </w:r>
          </w:p>
        </w:tc>
        <w:tc>
          <w:tcPr>
            <w:tcW w:w="1411" w:type="dxa"/>
            <w:tcBorders>
              <w:top w:val="single" w:sz="4" w:space="0" w:color="auto"/>
              <w:left w:val="single" w:sz="4" w:space="0" w:color="auto"/>
              <w:bottom w:val="single" w:sz="4" w:space="0" w:color="auto"/>
              <w:right w:val="single" w:sz="4" w:space="0" w:color="auto"/>
            </w:tcBorders>
            <w:vAlign w:val="center"/>
          </w:tcPr>
          <w:p w:rsidR="00857EEC" w:rsidRDefault="000257A6">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合计</w:t>
            </w:r>
          </w:p>
        </w:tc>
      </w:tr>
      <w:tr w:rsidR="00857EEC">
        <w:trPr>
          <w:trHeight w:val="379"/>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379"/>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379"/>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379"/>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379"/>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379"/>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470"/>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470"/>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470"/>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470"/>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470"/>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470"/>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399" w:type="dxa"/>
            <w:tcBorders>
              <w:top w:val="single" w:sz="4" w:space="0" w:color="auto"/>
              <w:left w:val="single" w:sz="4" w:space="0" w:color="auto"/>
              <w:bottom w:val="single" w:sz="4" w:space="0" w:color="auto"/>
              <w:right w:val="single" w:sz="4" w:space="0" w:color="auto"/>
            </w:tcBorders>
          </w:tcPr>
          <w:p w:rsidR="00857EEC" w:rsidRDefault="000257A6">
            <w:pPr>
              <w:spacing w:line="360" w:lineRule="auto"/>
              <w:rPr>
                <w:rFonts w:asciiTheme="majorEastAsia" w:eastAsiaTheme="majorEastAsia" w:hAnsiTheme="majorEastAsia" w:cs="仿宋"/>
              </w:rPr>
            </w:pPr>
            <w:r>
              <w:rPr>
                <w:rFonts w:asciiTheme="majorEastAsia" w:eastAsiaTheme="majorEastAsia" w:hAnsiTheme="majorEastAsia" w:cs="仿宋" w:hint="eastAsia"/>
              </w:rPr>
              <w:t>……</w:t>
            </w:r>
          </w:p>
        </w:tc>
        <w:tc>
          <w:tcPr>
            <w:tcW w:w="1846"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637"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r w:rsidR="00857EEC">
        <w:trPr>
          <w:trHeight w:val="474"/>
          <w:jc w:val="center"/>
        </w:trPr>
        <w:tc>
          <w:tcPr>
            <w:tcW w:w="8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sz w:val="24"/>
              </w:rPr>
            </w:pPr>
          </w:p>
        </w:tc>
        <w:tc>
          <w:tcPr>
            <w:tcW w:w="4882" w:type="dxa"/>
            <w:gridSpan w:val="3"/>
            <w:tcBorders>
              <w:top w:val="single" w:sz="4" w:space="0" w:color="auto"/>
              <w:left w:val="single" w:sz="4" w:space="0" w:color="auto"/>
              <w:bottom w:val="single" w:sz="4" w:space="0" w:color="auto"/>
              <w:right w:val="single" w:sz="4" w:space="0" w:color="auto"/>
            </w:tcBorders>
          </w:tcPr>
          <w:p w:rsidR="00857EEC" w:rsidRDefault="000257A6">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总报价：</w:t>
            </w:r>
          </w:p>
        </w:tc>
        <w:tc>
          <w:tcPr>
            <w:tcW w:w="1513"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500"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c>
          <w:tcPr>
            <w:tcW w:w="1411" w:type="dxa"/>
            <w:tcBorders>
              <w:top w:val="single" w:sz="4" w:space="0" w:color="auto"/>
              <w:left w:val="single" w:sz="4" w:space="0" w:color="auto"/>
              <w:bottom w:val="single" w:sz="4" w:space="0" w:color="auto"/>
              <w:right w:val="single" w:sz="4" w:space="0" w:color="auto"/>
            </w:tcBorders>
          </w:tcPr>
          <w:p w:rsidR="00857EEC" w:rsidRDefault="00857EEC">
            <w:pPr>
              <w:spacing w:line="360" w:lineRule="auto"/>
              <w:rPr>
                <w:rFonts w:asciiTheme="majorEastAsia" w:eastAsiaTheme="majorEastAsia" w:hAnsiTheme="majorEastAsia" w:cs="仿宋"/>
              </w:rPr>
            </w:pPr>
          </w:p>
        </w:tc>
      </w:tr>
    </w:tbl>
    <w:p w:rsidR="00857EEC" w:rsidRDefault="000257A6">
      <w:pPr>
        <w:pStyle w:val="a7"/>
        <w:spacing w:line="360" w:lineRule="auto"/>
        <w:ind w:leftChars="-85" w:left="-178"/>
        <w:rPr>
          <w:rFonts w:asciiTheme="majorEastAsia" w:eastAsiaTheme="majorEastAsia" w:hAnsiTheme="majorEastAsia" w:cs="仿宋"/>
        </w:rPr>
      </w:pPr>
      <w:r>
        <w:rPr>
          <w:rFonts w:asciiTheme="majorEastAsia" w:eastAsiaTheme="majorEastAsia" w:hAnsiTheme="majorEastAsia" w:cs="仿宋" w:hint="eastAsia"/>
        </w:rPr>
        <w:t>注：</w:t>
      </w:r>
    </w:p>
    <w:p w:rsidR="00857EEC" w:rsidRDefault="000257A6">
      <w:pPr>
        <w:pStyle w:val="a7"/>
        <w:spacing w:line="360" w:lineRule="auto"/>
        <w:ind w:leftChars="-85" w:left="-178"/>
        <w:rPr>
          <w:rFonts w:asciiTheme="majorEastAsia" w:eastAsiaTheme="majorEastAsia" w:hAnsiTheme="majorEastAsia" w:cs="仿宋"/>
        </w:rPr>
      </w:pPr>
      <w:r>
        <w:rPr>
          <w:rFonts w:asciiTheme="majorEastAsia" w:eastAsiaTheme="majorEastAsia" w:hAnsiTheme="majorEastAsia" w:cs="仿宋" w:hint="eastAsia"/>
        </w:rPr>
        <w:t>1.本表格仅供参考，投标人可根据项目实际情况扩展表格。</w:t>
      </w:r>
    </w:p>
    <w:p w:rsidR="00857EEC" w:rsidRDefault="000257A6">
      <w:pPr>
        <w:pStyle w:val="a7"/>
        <w:spacing w:line="360" w:lineRule="auto"/>
        <w:ind w:leftChars="-85" w:left="-178"/>
        <w:rPr>
          <w:rFonts w:asciiTheme="majorEastAsia" w:eastAsiaTheme="majorEastAsia" w:hAnsiTheme="majorEastAsia" w:cs="仿宋"/>
        </w:rPr>
      </w:pPr>
      <w:r>
        <w:rPr>
          <w:rFonts w:asciiTheme="majorEastAsia" w:eastAsiaTheme="majorEastAsia" w:hAnsiTheme="majorEastAsia" w:cs="仿宋" w:hint="eastAsia"/>
        </w:rPr>
        <w:t>2.投标总价应与开标一览表的投标报价一致。</w:t>
      </w:r>
    </w:p>
    <w:p w:rsidR="00857EEC" w:rsidRDefault="00857EEC">
      <w:pPr>
        <w:spacing w:line="360" w:lineRule="auto"/>
        <w:rPr>
          <w:rFonts w:asciiTheme="majorEastAsia" w:eastAsiaTheme="majorEastAsia" w:hAnsiTheme="majorEastAsia" w:cs="仿宋"/>
          <w:sz w:val="24"/>
        </w:rPr>
      </w:pPr>
    </w:p>
    <w:p w:rsidR="00857EEC" w:rsidRDefault="000257A6">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 xml:space="preserve">法定代表人或其授权委托人（签名或印章）：        </w:t>
      </w:r>
    </w:p>
    <w:p w:rsidR="00857EEC" w:rsidRDefault="000257A6">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 xml:space="preserve">投标人（盖章）：         </w:t>
      </w:r>
    </w:p>
    <w:p w:rsidR="00857EEC" w:rsidRDefault="000257A6">
      <w:pPr>
        <w:pStyle w:val="1"/>
        <w:keepNext w:val="0"/>
        <w:pageBreakBefore w:val="0"/>
        <w:tabs>
          <w:tab w:val="clear" w:pos="720"/>
        </w:tabs>
        <w:snapToGrid w:val="0"/>
        <w:spacing w:before="120" w:after="120"/>
        <w:ind w:leftChars="1800" w:left="3780"/>
        <w:jc w:val="both"/>
        <w:outlineLvl w:val="9"/>
        <w:rPr>
          <w:rFonts w:asciiTheme="majorEastAsia" w:eastAsiaTheme="majorEastAsia" w:hAnsiTheme="majorEastAsia" w:cs="仿宋"/>
          <w:b w:val="0"/>
          <w:kern w:val="2"/>
          <w:sz w:val="24"/>
          <w:szCs w:val="24"/>
        </w:rPr>
      </w:pPr>
      <w:r>
        <w:rPr>
          <w:rFonts w:asciiTheme="majorEastAsia" w:eastAsiaTheme="majorEastAsia" w:hAnsiTheme="majorEastAsia" w:cs="仿宋" w:hint="eastAsia"/>
          <w:b w:val="0"/>
          <w:kern w:val="2"/>
          <w:sz w:val="24"/>
          <w:szCs w:val="24"/>
        </w:rPr>
        <w:t xml:space="preserve">日  期：  </w:t>
      </w:r>
    </w:p>
    <w:p w:rsidR="00857EEC" w:rsidRDefault="000257A6">
      <w:pPr>
        <w:pStyle w:val="1"/>
        <w:keepNext w:val="0"/>
        <w:pageBreakBefore w:val="0"/>
        <w:tabs>
          <w:tab w:val="clear" w:pos="720"/>
        </w:tabs>
        <w:snapToGrid w:val="0"/>
        <w:spacing w:before="120" w:after="120"/>
        <w:outlineLvl w:val="9"/>
        <w:rPr>
          <w:rFonts w:asciiTheme="majorEastAsia" w:eastAsiaTheme="majorEastAsia" w:hAnsiTheme="majorEastAsia" w:cs="仿宋"/>
          <w:sz w:val="32"/>
          <w:szCs w:val="32"/>
        </w:rPr>
      </w:pPr>
      <w:r>
        <w:rPr>
          <w:rFonts w:asciiTheme="majorEastAsia" w:eastAsiaTheme="majorEastAsia" w:hAnsiTheme="majorEastAsia" w:cs="仿宋" w:hint="eastAsia"/>
          <w:b w:val="0"/>
          <w:kern w:val="2"/>
          <w:sz w:val="24"/>
          <w:szCs w:val="24"/>
        </w:rPr>
        <w:br w:type="page"/>
      </w:r>
      <w:r>
        <w:rPr>
          <w:rFonts w:asciiTheme="majorEastAsia" w:eastAsiaTheme="majorEastAsia" w:hAnsiTheme="majorEastAsia" w:cs="仿宋" w:hint="eastAsia"/>
          <w:kern w:val="2"/>
          <w:sz w:val="32"/>
          <w:szCs w:val="32"/>
        </w:rPr>
        <w:t>三、</w:t>
      </w:r>
      <w:r>
        <w:rPr>
          <w:rFonts w:asciiTheme="majorEastAsia" w:eastAsiaTheme="majorEastAsia" w:hAnsiTheme="majorEastAsia" w:cs="仿宋" w:hint="eastAsia"/>
          <w:sz w:val="32"/>
          <w:szCs w:val="32"/>
        </w:rPr>
        <w:t>中小企业声明函</w:t>
      </w:r>
    </w:p>
    <w:p w:rsidR="00857EEC" w:rsidRDefault="000257A6">
      <w:pPr>
        <w:widowControl/>
        <w:spacing w:line="360" w:lineRule="auto"/>
        <w:ind w:firstLineChars="50" w:firstLine="120"/>
        <w:jc w:val="left"/>
        <w:rPr>
          <w:rFonts w:asciiTheme="majorEastAsia" w:eastAsiaTheme="majorEastAsia" w:hAnsiTheme="majorEastAsia" w:cs="仿宋"/>
          <w:b/>
          <w:sz w:val="24"/>
        </w:rPr>
      </w:pPr>
      <w:r>
        <w:rPr>
          <w:rFonts w:asciiTheme="majorEastAsia" w:eastAsiaTheme="majorEastAsia" w:hAnsiTheme="majorEastAsia" w:cs="仿宋"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rsidR="00857EEC" w:rsidRDefault="000257A6">
      <w:pPr>
        <w:spacing w:line="360" w:lineRule="auto"/>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中小企业声明函（货物）</w:t>
      </w:r>
    </w:p>
    <w:p w:rsidR="00857EEC" w:rsidRDefault="000257A6">
      <w:pPr>
        <w:spacing w:line="360" w:lineRule="auto"/>
        <w:ind w:firstLineChars="200" w:firstLine="482"/>
        <w:rPr>
          <w:rFonts w:asciiTheme="majorEastAsia" w:eastAsiaTheme="majorEastAsia" w:hAnsiTheme="majorEastAsia" w:cs="仿宋"/>
          <w:b/>
          <w:sz w:val="24"/>
        </w:rPr>
      </w:pPr>
      <w:r>
        <w:rPr>
          <w:rFonts w:asciiTheme="majorEastAsia" w:eastAsiaTheme="majorEastAsia" w:hAnsiTheme="majorEastAsia" w:cs="仿宋" w:hint="eastAsia"/>
          <w:b/>
          <w:sz w:val="24"/>
        </w:rPr>
        <w:t>（对相关制造商信息了解不充分，或者不能确定相关信息真实、准确的，不建议出具《中小企业声明函》。声明函中对标的内容填写不全的视为未提供。）</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w:t>
      </w:r>
      <w:r w:rsidR="00461466">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 ，属于 </w:t>
      </w:r>
      <w:r>
        <w:rPr>
          <w:rFonts w:asciiTheme="majorEastAsia" w:eastAsiaTheme="majorEastAsia" w:hAnsiTheme="majorEastAsia" w:cs="仿宋" w:hint="eastAsia"/>
          <w:sz w:val="24"/>
          <w:u w:val="single"/>
        </w:rPr>
        <w:t xml:space="preserve">工业 </w:t>
      </w:r>
      <w:r>
        <w:rPr>
          <w:rFonts w:asciiTheme="majorEastAsia" w:eastAsiaTheme="majorEastAsia" w:hAnsiTheme="majorEastAsia" w:cs="仿宋" w:hint="eastAsia"/>
          <w:sz w:val="24"/>
        </w:rPr>
        <w:t>行业 ；制造商为</w:t>
      </w:r>
      <w:r>
        <w:rPr>
          <w:rFonts w:asciiTheme="majorEastAsia" w:eastAsiaTheme="majorEastAsia" w:hAnsiTheme="majorEastAsia" w:cs="仿宋" w:hint="eastAsia"/>
          <w:sz w:val="24"/>
          <w:u w:val="single"/>
        </w:rPr>
        <w:t xml:space="preserve"> （企业名称）</w:t>
      </w:r>
      <w:r>
        <w:rPr>
          <w:rFonts w:asciiTheme="majorEastAsia" w:eastAsiaTheme="majorEastAsia" w:hAnsiTheme="majorEastAsia" w:cs="仿宋" w:hint="eastAsia"/>
          <w:sz w:val="24"/>
        </w:rPr>
        <w:t xml:space="preserve"> ，从业人员</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人，营业收入为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万元，资产总额为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万元，属于</w:t>
      </w:r>
      <w:r>
        <w:rPr>
          <w:rFonts w:asciiTheme="majorEastAsia" w:eastAsiaTheme="majorEastAsia" w:hAnsiTheme="majorEastAsia" w:cs="仿宋" w:hint="eastAsia"/>
          <w:sz w:val="24"/>
          <w:u w:val="single"/>
        </w:rPr>
        <w:t xml:space="preserve"> （中型企业、小型企业、微型企业）</w:t>
      </w:r>
      <w:r>
        <w:rPr>
          <w:rFonts w:asciiTheme="majorEastAsia" w:eastAsiaTheme="majorEastAsia" w:hAnsiTheme="majorEastAsia" w:cs="仿宋" w:hint="eastAsia"/>
          <w:sz w:val="24"/>
        </w:rPr>
        <w:t xml:space="preserve"> ；</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w:t>
      </w:r>
      <w:r w:rsidR="00461466">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，属于 </w:t>
      </w:r>
      <w:r>
        <w:rPr>
          <w:rFonts w:asciiTheme="majorEastAsia" w:eastAsiaTheme="majorEastAsia" w:hAnsiTheme="majorEastAsia" w:cs="仿宋" w:hint="eastAsia"/>
          <w:sz w:val="24"/>
          <w:u w:val="single"/>
        </w:rPr>
        <w:t>工业</w:t>
      </w:r>
      <w:r>
        <w:rPr>
          <w:rFonts w:asciiTheme="majorEastAsia" w:eastAsiaTheme="majorEastAsia" w:hAnsiTheme="majorEastAsia" w:cs="仿宋" w:hint="eastAsia"/>
          <w:sz w:val="24"/>
        </w:rPr>
        <w:t>行业 ；制造商为</w:t>
      </w:r>
      <w:r>
        <w:rPr>
          <w:rFonts w:asciiTheme="majorEastAsia" w:eastAsiaTheme="majorEastAsia" w:hAnsiTheme="majorEastAsia" w:cs="仿宋" w:hint="eastAsia"/>
          <w:sz w:val="24"/>
          <w:u w:val="single"/>
        </w:rPr>
        <w:t xml:space="preserve"> （企业名称）</w:t>
      </w:r>
      <w:r>
        <w:rPr>
          <w:rFonts w:asciiTheme="majorEastAsia" w:eastAsiaTheme="majorEastAsia" w:hAnsiTheme="majorEastAsia" w:cs="仿宋" w:hint="eastAsia"/>
          <w:sz w:val="24"/>
        </w:rPr>
        <w:t xml:space="preserve"> ，从业人员</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人，营业收入为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万元，资产总额为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万元，属于</w:t>
      </w:r>
      <w:r>
        <w:rPr>
          <w:rFonts w:asciiTheme="majorEastAsia" w:eastAsiaTheme="majorEastAsia" w:hAnsiTheme="majorEastAsia" w:cs="仿宋" w:hint="eastAsia"/>
          <w:sz w:val="24"/>
          <w:u w:val="single"/>
        </w:rPr>
        <w:t xml:space="preserve"> （中型企业、小型企业、微型企业）</w:t>
      </w:r>
      <w:r>
        <w:rPr>
          <w:rFonts w:asciiTheme="majorEastAsia" w:eastAsiaTheme="majorEastAsia" w:hAnsiTheme="majorEastAsia" w:cs="仿宋" w:hint="eastAsia"/>
          <w:sz w:val="24"/>
        </w:rPr>
        <w:t xml:space="preserve"> ；</w:t>
      </w:r>
    </w:p>
    <w:p w:rsidR="00857EEC" w:rsidRDefault="000257A6">
      <w:pPr>
        <w:pStyle w:val="Style3"/>
        <w:ind w:firstLine="480"/>
        <w:rPr>
          <w:rFonts w:asciiTheme="majorEastAsia" w:eastAsiaTheme="majorEastAsia" w:hAnsiTheme="majorEastAsia" w:cs="仿宋"/>
          <w:sz w:val="24"/>
        </w:rPr>
      </w:pPr>
      <w:r>
        <w:rPr>
          <w:rFonts w:asciiTheme="majorEastAsia" w:eastAsiaTheme="majorEastAsia" w:hAnsiTheme="majorEastAsia" w:cs="仿宋" w:hint="eastAsia"/>
          <w:sz w:val="24"/>
        </w:rPr>
        <w:t>3.</w:t>
      </w:r>
      <w:r w:rsidR="00461466">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 ，属于 </w:t>
      </w:r>
      <w:r>
        <w:rPr>
          <w:rFonts w:asciiTheme="majorEastAsia" w:eastAsiaTheme="majorEastAsia" w:hAnsiTheme="majorEastAsia" w:cs="仿宋" w:hint="eastAsia"/>
          <w:sz w:val="24"/>
          <w:u w:val="single"/>
        </w:rPr>
        <w:t>工业</w:t>
      </w:r>
      <w:r>
        <w:rPr>
          <w:rFonts w:asciiTheme="majorEastAsia" w:eastAsiaTheme="majorEastAsia" w:hAnsiTheme="majorEastAsia" w:cs="仿宋" w:hint="eastAsia"/>
          <w:sz w:val="24"/>
        </w:rPr>
        <w:t>行业 ；制造商为</w:t>
      </w:r>
      <w:r>
        <w:rPr>
          <w:rFonts w:asciiTheme="majorEastAsia" w:eastAsiaTheme="majorEastAsia" w:hAnsiTheme="majorEastAsia" w:cs="仿宋" w:hint="eastAsia"/>
          <w:sz w:val="24"/>
          <w:u w:val="single"/>
        </w:rPr>
        <w:t xml:space="preserve"> （企业名称）</w:t>
      </w:r>
      <w:r>
        <w:rPr>
          <w:rFonts w:asciiTheme="majorEastAsia" w:eastAsiaTheme="majorEastAsia" w:hAnsiTheme="majorEastAsia" w:cs="仿宋" w:hint="eastAsia"/>
          <w:sz w:val="24"/>
        </w:rPr>
        <w:t xml:space="preserve"> ，从业人员</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人，营业收入为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万元，资产总额为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万元，属于</w:t>
      </w:r>
      <w:r>
        <w:rPr>
          <w:rFonts w:asciiTheme="majorEastAsia" w:eastAsiaTheme="majorEastAsia" w:hAnsiTheme="majorEastAsia" w:cs="仿宋" w:hint="eastAsia"/>
          <w:sz w:val="24"/>
          <w:u w:val="single"/>
        </w:rPr>
        <w:t xml:space="preserve"> （中型企业、小型企业、微型企业）</w:t>
      </w:r>
      <w:r>
        <w:rPr>
          <w:rFonts w:asciiTheme="majorEastAsia" w:eastAsiaTheme="majorEastAsia" w:hAnsiTheme="majorEastAsia" w:cs="仿宋" w:hint="eastAsia"/>
          <w:sz w:val="24"/>
        </w:rPr>
        <w:t xml:space="preserve"> ；</w:t>
      </w:r>
    </w:p>
    <w:p w:rsidR="00857EEC" w:rsidRDefault="000257A6">
      <w:pPr>
        <w:pStyle w:val="Style3"/>
        <w:ind w:firstLine="480"/>
        <w:rPr>
          <w:rFonts w:asciiTheme="majorEastAsia" w:eastAsiaTheme="majorEastAsia" w:hAnsiTheme="majorEastAsia" w:cs="仿宋"/>
          <w:sz w:val="24"/>
        </w:rPr>
      </w:pPr>
      <w:r>
        <w:rPr>
          <w:rFonts w:asciiTheme="majorEastAsia" w:eastAsiaTheme="majorEastAsia" w:hAnsiTheme="majorEastAsia" w:cs="仿宋" w:hint="eastAsia"/>
          <w:sz w:val="24"/>
        </w:rPr>
        <w:t>4.</w:t>
      </w:r>
      <w:r w:rsidR="00461466">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 ，属于 </w:t>
      </w:r>
      <w:r>
        <w:rPr>
          <w:rFonts w:asciiTheme="majorEastAsia" w:eastAsiaTheme="majorEastAsia" w:hAnsiTheme="majorEastAsia" w:cs="仿宋" w:hint="eastAsia"/>
          <w:sz w:val="24"/>
          <w:u w:val="single"/>
        </w:rPr>
        <w:t>工业</w:t>
      </w:r>
      <w:r>
        <w:rPr>
          <w:rFonts w:asciiTheme="majorEastAsia" w:eastAsiaTheme="majorEastAsia" w:hAnsiTheme="majorEastAsia" w:cs="仿宋" w:hint="eastAsia"/>
          <w:sz w:val="24"/>
        </w:rPr>
        <w:t>行业 ；制造商为</w:t>
      </w:r>
      <w:r>
        <w:rPr>
          <w:rFonts w:asciiTheme="majorEastAsia" w:eastAsiaTheme="majorEastAsia" w:hAnsiTheme="majorEastAsia" w:cs="仿宋" w:hint="eastAsia"/>
          <w:sz w:val="24"/>
          <w:u w:val="single"/>
        </w:rPr>
        <w:t xml:space="preserve"> （企业名称）</w:t>
      </w:r>
      <w:r>
        <w:rPr>
          <w:rFonts w:asciiTheme="majorEastAsia" w:eastAsiaTheme="majorEastAsia" w:hAnsiTheme="majorEastAsia" w:cs="仿宋" w:hint="eastAsia"/>
          <w:sz w:val="24"/>
        </w:rPr>
        <w:t xml:space="preserve"> ，从业人员</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人，营业收入为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万元，资产总额为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万元，属于</w:t>
      </w:r>
      <w:r>
        <w:rPr>
          <w:rFonts w:asciiTheme="majorEastAsia" w:eastAsiaTheme="majorEastAsia" w:hAnsiTheme="majorEastAsia" w:cs="仿宋" w:hint="eastAsia"/>
          <w:sz w:val="24"/>
          <w:u w:val="single"/>
        </w:rPr>
        <w:t xml:space="preserve"> （中型企业、小型企业、微型企业）</w:t>
      </w:r>
      <w:r>
        <w:rPr>
          <w:rFonts w:asciiTheme="majorEastAsia" w:eastAsiaTheme="majorEastAsia" w:hAnsiTheme="majorEastAsia" w:cs="仿宋" w:hint="eastAsia"/>
          <w:sz w:val="24"/>
        </w:rPr>
        <w:t xml:space="preserve"> ；</w:t>
      </w:r>
    </w:p>
    <w:p w:rsidR="00857EEC" w:rsidRDefault="000257A6">
      <w:pPr>
        <w:pStyle w:val="Style3"/>
        <w:ind w:firstLine="480"/>
      </w:pPr>
      <w:r>
        <w:rPr>
          <w:rFonts w:asciiTheme="majorEastAsia" w:eastAsiaTheme="majorEastAsia" w:hAnsiTheme="majorEastAsia" w:cs="仿宋" w:hint="eastAsia"/>
          <w:sz w:val="24"/>
        </w:rPr>
        <w:t>5.</w:t>
      </w:r>
      <w:r w:rsidR="00461466">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 ，属于 </w:t>
      </w:r>
      <w:r>
        <w:rPr>
          <w:rFonts w:asciiTheme="majorEastAsia" w:eastAsiaTheme="majorEastAsia" w:hAnsiTheme="majorEastAsia" w:cs="仿宋" w:hint="eastAsia"/>
          <w:sz w:val="24"/>
          <w:u w:val="single"/>
        </w:rPr>
        <w:t>工业</w:t>
      </w:r>
      <w:r>
        <w:rPr>
          <w:rFonts w:asciiTheme="majorEastAsia" w:eastAsiaTheme="majorEastAsia" w:hAnsiTheme="majorEastAsia" w:cs="仿宋" w:hint="eastAsia"/>
          <w:sz w:val="24"/>
        </w:rPr>
        <w:t>行业 ；制造商为</w:t>
      </w:r>
      <w:r>
        <w:rPr>
          <w:rFonts w:asciiTheme="majorEastAsia" w:eastAsiaTheme="majorEastAsia" w:hAnsiTheme="majorEastAsia" w:cs="仿宋" w:hint="eastAsia"/>
          <w:sz w:val="24"/>
          <w:u w:val="single"/>
        </w:rPr>
        <w:t xml:space="preserve"> （企业名称）</w:t>
      </w:r>
      <w:r>
        <w:rPr>
          <w:rFonts w:asciiTheme="majorEastAsia" w:eastAsiaTheme="majorEastAsia" w:hAnsiTheme="majorEastAsia" w:cs="仿宋" w:hint="eastAsia"/>
          <w:sz w:val="24"/>
        </w:rPr>
        <w:t xml:space="preserve"> ，从业人员</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人，营业收入为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万元，资产总额为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万元，属于</w:t>
      </w:r>
      <w:r>
        <w:rPr>
          <w:rFonts w:asciiTheme="majorEastAsia" w:eastAsiaTheme="majorEastAsia" w:hAnsiTheme="majorEastAsia" w:cs="仿宋" w:hint="eastAsia"/>
          <w:sz w:val="24"/>
          <w:u w:val="single"/>
        </w:rPr>
        <w:t xml:space="preserve"> （中型企业、小型企业、微型企业）</w:t>
      </w:r>
      <w:r>
        <w:rPr>
          <w:rFonts w:asciiTheme="majorEastAsia" w:eastAsiaTheme="majorEastAsia" w:hAnsiTheme="majorEastAsia" w:cs="仿宋" w:hint="eastAsia"/>
          <w:sz w:val="24"/>
        </w:rPr>
        <w:t xml:space="preserve"> ；</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以上企业，不属于大企业的分支机构，不存在控股股东为大企业的情形，也不存在与大企业的负责人为同一人的情形。</w:t>
      </w:r>
    </w:p>
    <w:p w:rsidR="00857EEC" w:rsidRDefault="000257A6">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本企业对上述声明内容的真实性负责。如有虚假，将依法承担相应责任。</w:t>
      </w:r>
    </w:p>
    <w:p w:rsidR="00857EEC" w:rsidRDefault="00857EEC">
      <w:pPr>
        <w:snapToGrid w:val="0"/>
        <w:spacing w:line="360" w:lineRule="auto"/>
        <w:ind w:firstLineChars="2150" w:firstLine="5160"/>
        <w:rPr>
          <w:rFonts w:asciiTheme="majorEastAsia" w:eastAsiaTheme="majorEastAsia" w:hAnsiTheme="majorEastAsia" w:cs="仿宋"/>
          <w:kern w:val="0"/>
          <w:sz w:val="24"/>
          <w:lang w:val="zh-CN"/>
        </w:rPr>
      </w:pPr>
    </w:p>
    <w:p w:rsidR="00857EEC" w:rsidRDefault="000257A6">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 xml:space="preserve">法定代表人或其授权委托人（签名或印章）：        </w:t>
      </w:r>
    </w:p>
    <w:p w:rsidR="00857EEC" w:rsidRDefault="000257A6">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 xml:space="preserve">投标人（盖章）：         </w:t>
      </w:r>
    </w:p>
    <w:p w:rsidR="00857EEC" w:rsidRDefault="000257A6">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日  期：</w:t>
      </w:r>
    </w:p>
    <w:p w:rsidR="00857EEC" w:rsidRDefault="000257A6">
      <w:pPr>
        <w:spacing w:line="360" w:lineRule="auto"/>
        <w:jc w:val="left"/>
        <w:rPr>
          <w:rFonts w:asciiTheme="majorEastAsia" w:eastAsiaTheme="majorEastAsia" w:hAnsiTheme="majorEastAsia" w:cs="仿宋"/>
          <w:sz w:val="18"/>
          <w:szCs w:val="18"/>
        </w:rPr>
      </w:pPr>
      <w:r>
        <w:rPr>
          <w:rFonts w:asciiTheme="majorEastAsia" w:eastAsiaTheme="majorEastAsia" w:hAnsiTheme="majorEastAsia" w:cs="仿宋" w:hint="eastAsia"/>
          <w:sz w:val="18"/>
          <w:szCs w:val="18"/>
        </w:rPr>
        <w:t>从业人员、营业收入、资产总额填报上一年度数据，无上一年度数据的新成立企业可不填报。</w:t>
      </w:r>
    </w:p>
    <w:p w:rsidR="00857EEC" w:rsidRDefault="000257A6">
      <w:pPr>
        <w:spacing w:line="360" w:lineRule="auto"/>
        <w:ind w:rightChars="-200" w:right="-420" w:firstLineChars="200" w:firstLine="480"/>
        <w:rPr>
          <w:rFonts w:asciiTheme="majorEastAsia" w:eastAsiaTheme="majorEastAsia" w:hAnsiTheme="majorEastAsia" w:cs="仿宋"/>
          <w:b/>
          <w:sz w:val="32"/>
          <w:szCs w:val="32"/>
        </w:rPr>
      </w:pPr>
      <w:r>
        <w:rPr>
          <w:rFonts w:asciiTheme="majorEastAsia" w:eastAsiaTheme="majorEastAsia" w:hAnsiTheme="majorEastAsia" w:cs="仿宋" w:hint="eastAsia"/>
          <w:sz w:val="24"/>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57EEC" w:rsidRDefault="000257A6">
      <w:pPr>
        <w:spacing w:line="360" w:lineRule="auto"/>
        <w:jc w:val="center"/>
        <w:rPr>
          <w:rFonts w:asciiTheme="majorEastAsia" w:eastAsiaTheme="majorEastAsia" w:hAnsiTheme="majorEastAsia" w:cs="仿宋"/>
          <w:b/>
          <w:bCs/>
          <w:sz w:val="32"/>
          <w:szCs w:val="32"/>
        </w:rPr>
      </w:pPr>
      <w:r>
        <w:rPr>
          <w:rFonts w:asciiTheme="majorEastAsia" w:eastAsiaTheme="majorEastAsia" w:hAnsiTheme="majorEastAsia" w:cs="仿宋" w:hint="eastAsia"/>
          <w:b/>
          <w:sz w:val="32"/>
          <w:szCs w:val="32"/>
        </w:rPr>
        <w:br w:type="page"/>
      </w:r>
    </w:p>
    <w:p w:rsidR="00857EEC" w:rsidRDefault="000257A6">
      <w:pPr>
        <w:spacing w:line="360" w:lineRule="auto"/>
        <w:jc w:val="center"/>
        <w:rPr>
          <w:rFonts w:asciiTheme="majorEastAsia" w:eastAsiaTheme="majorEastAsia" w:hAnsiTheme="majorEastAsia" w:cs="仿宋"/>
          <w:sz w:val="32"/>
          <w:szCs w:val="32"/>
        </w:rPr>
      </w:pPr>
      <w:r>
        <w:rPr>
          <w:rFonts w:asciiTheme="majorEastAsia" w:eastAsiaTheme="majorEastAsia" w:hAnsiTheme="majorEastAsia" w:cs="仿宋" w:hint="eastAsia"/>
          <w:b/>
          <w:bCs/>
          <w:sz w:val="32"/>
          <w:szCs w:val="32"/>
        </w:rPr>
        <w:t>四、残疾人福利性单位声明函</w:t>
      </w:r>
    </w:p>
    <w:p w:rsidR="00857EEC" w:rsidRDefault="00857EEC">
      <w:pPr>
        <w:spacing w:line="360" w:lineRule="auto"/>
        <w:rPr>
          <w:rFonts w:asciiTheme="majorEastAsia" w:eastAsiaTheme="majorEastAsia" w:hAnsiTheme="majorEastAsia" w:cs="仿宋"/>
          <w:b/>
          <w:spacing w:val="6"/>
          <w:sz w:val="30"/>
          <w:szCs w:val="30"/>
        </w:rPr>
      </w:pPr>
    </w:p>
    <w:p w:rsidR="00857EEC" w:rsidRDefault="000257A6">
      <w:pPr>
        <w:spacing w:line="360" w:lineRule="auto"/>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57EEC" w:rsidRDefault="000257A6">
      <w:pPr>
        <w:spacing w:line="360" w:lineRule="auto"/>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sz w:val="24"/>
        </w:rPr>
        <w:t>本单位对上述声明的真实性负责。如有虚假，将依法承担相应责任。</w:t>
      </w:r>
    </w:p>
    <w:p w:rsidR="00857EEC" w:rsidRDefault="00857EEC">
      <w:pPr>
        <w:spacing w:line="360" w:lineRule="auto"/>
        <w:ind w:firstLineChars="200" w:firstLine="480"/>
        <w:jc w:val="left"/>
        <w:rPr>
          <w:rFonts w:asciiTheme="majorEastAsia" w:eastAsiaTheme="majorEastAsia" w:hAnsiTheme="majorEastAsia" w:cs="仿宋"/>
          <w:sz w:val="24"/>
        </w:rPr>
      </w:pPr>
    </w:p>
    <w:p w:rsidR="00857EEC" w:rsidRDefault="00857EEC">
      <w:pPr>
        <w:spacing w:line="360" w:lineRule="auto"/>
        <w:ind w:firstLineChars="200" w:firstLine="480"/>
        <w:jc w:val="left"/>
        <w:rPr>
          <w:rFonts w:asciiTheme="majorEastAsia" w:eastAsiaTheme="majorEastAsia" w:hAnsiTheme="majorEastAsia" w:cs="仿宋"/>
          <w:sz w:val="24"/>
        </w:rPr>
      </w:pPr>
    </w:p>
    <w:p w:rsidR="00857EEC" w:rsidRDefault="000257A6">
      <w:pPr>
        <w:adjustRightInd w:val="0"/>
        <w:spacing w:line="360" w:lineRule="auto"/>
        <w:ind w:firstLineChars="1000" w:firstLine="2400"/>
        <w:jc w:val="left"/>
        <w:rPr>
          <w:rFonts w:asciiTheme="majorEastAsia" w:eastAsiaTheme="majorEastAsia" w:hAnsiTheme="majorEastAsia" w:cs="仿宋"/>
          <w:sz w:val="24"/>
        </w:rPr>
      </w:pPr>
      <w:r>
        <w:rPr>
          <w:rFonts w:asciiTheme="majorEastAsia" w:eastAsiaTheme="majorEastAsia" w:hAnsiTheme="majorEastAsia" w:cs="仿宋" w:hint="eastAsia"/>
          <w:sz w:val="24"/>
        </w:rPr>
        <w:t xml:space="preserve">            法定代表人或其授权委托人（签名或印章）：</w:t>
      </w:r>
    </w:p>
    <w:p w:rsidR="00857EEC" w:rsidRDefault="000257A6">
      <w:pPr>
        <w:adjustRightInd w:val="0"/>
        <w:spacing w:line="360" w:lineRule="auto"/>
        <w:ind w:firstLineChars="1600" w:firstLine="3840"/>
        <w:jc w:val="left"/>
        <w:rPr>
          <w:rFonts w:asciiTheme="majorEastAsia" w:eastAsiaTheme="majorEastAsia" w:hAnsiTheme="majorEastAsia" w:cs="仿宋"/>
          <w:sz w:val="24"/>
        </w:rPr>
      </w:pPr>
      <w:r>
        <w:rPr>
          <w:rFonts w:asciiTheme="majorEastAsia" w:eastAsiaTheme="majorEastAsia" w:hAnsiTheme="majorEastAsia" w:cs="仿宋" w:hint="eastAsia"/>
          <w:sz w:val="24"/>
        </w:rPr>
        <w:t>投标人（盖章）：</w:t>
      </w:r>
    </w:p>
    <w:p w:rsidR="00857EEC" w:rsidRDefault="000257A6">
      <w:pPr>
        <w:rPr>
          <w:rFonts w:asciiTheme="majorEastAsia" w:eastAsiaTheme="majorEastAsia" w:hAnsiTheme="majorEastAsia"/>
        </w:rPr>
      </w:pPr>
      <w:r>
        <w:rPr>
          <w:rFonts w:asciiTheme="majorEastAsia" w:eastAsiaTheme="majorEastAsia" w:hAnsiTheme="majorEastAsia" w:cs="仿宋" w:hint="eastAsia"/>
          <w:sz w:val="24"/>
        </w:rPr>
        <w:t xml:space="preserve">                                日期：</w:t>
      </w:r>
    </w:p>
    <w:p w:rsidR="00857EEC" w:rsidRDefault="00857EEC">
      <w:pPr>
        <w:spacing w:line="360" w:lineRule="auto"/>
        <w:ind w:firstLineChars="200" w:firstLine="643"/>
        <w:jc w:val="left"/>
        <w:rPr>
          <w:rFonts w:asciiTheme="majorEastAsia" w:eastAsiaTheme="majorEastAsia" w:hAnsiTheme="majorEastAsia" w:cs="仿宋"/>
          <w:b/>
          <w:sz w:val="32"/>
          <w:szCs w:val="32"/>
        </w:rPr>
      </w:pPr>
    </w:p>
    <w:p w:rsidR="00857EEC" w:rsidRDefault="00857EEC">
      <w:pPr>
        <w:spacing w:line="360" w:lineRule="auto"/>
        <w:rPr>
          <w:rFonts w:asciiTheme="majorEastAsia" w:eastAsiaTheme="majorEastAsia" w:hAnsiTheme="majorEastAsia" w:cs="仿宋"/>
          <w:b/>
          <w:sz w:val="32"/>
          <w:szCs w:val="32"/>
        </w:rPr>
      </w:pPr>
    </w:p>
    <w:p w:rsidR="00857EEC" w:rsidRDefault="000257A6">
      <w:pPr>
        <w:numPr>
          <w:ilvl w:val="0"/>
          <w:numId w:val="5"/>
        </w:numPr>
        <w:spacing w:line="360" w:lineRule="auto"/>
        <w:jc w:val="center"/>
        <w:rPr>
          <w:rFonts w:asciiTheme="majorEastAsia" w:eastAsiaTheme="majorEastAsia" w:hAnsiTheme="majorEastAsia" w:cs="仿宋"/>
          <w:b/>
          <w:spacing w:val="6"/>
          <w:sz w:val="32"/>
          <w:szCs w:val="32"/>
        </w:rPr>
      </w:pPr>
      <w:r>
        <w:rPr>
          <w:rFonts w:asciiTheme="majorEastAsia" w:eastAsiaTheme="majorEastAsia" w:hAnsiTheme="majorEastAsia" w:cs="仿宋" w:hint="eastAsia"/>
          <w:b/>
          <w:spacing w:val="6"/>
          <w:sz w:val="32"/>
          <w:szCs w:val="32"/>
        </w:rPr>
        <w:br w:type="page"/>
        <w:t>政府采购统计基础信息表</w:t>
      </w:r>
    </w:p>
    <w:p w:rsidR="00857EEC" w:rsidRDefault="00857EEC">
      <w:pPr>
        <w:pStyle w:val="Style3"/>
        <w:spacing w:line="360" w:lineRule="auto"/>
        <w:ind w:firstLineChars="0" w:firstLine="0"/>
        <w:rPr>
          <w:rFonts w:asciiTheme="majorEastAsia" w:eastAsiaTheme="majorEastAsia" w:hAnsiTheme="majorEastAsia" w:cs="仿宋"/>
        </w:rPr>
      </w:pPr>
    </w:p>
    <w:tbl>
      <w:tblPr>
        <w:tblW w:w="8537" w:type="dxa"/>
        <w:jc w:val="center"/>
        <w:tblLayout w:type="fixed"/>
        <w:tblLook w:val="04A0" w:firstRow="1" w:lastRow="0" w:firstColumn="1" w:lastColumn="0" w:noHBand="0" w:noVBand="1"/>
      </w:tblPr>
      <w:tblGrid>
        <w:gridCol w:w="4998"/>
        <w:gridCol w:w="3539"/>
      </w:tblGrid>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采购人及采购项目名称</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投标单位名称</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投标单位是否为外商投资企业</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投标单位是否为宁波企业</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企业划分标准类型（大型、中型、小型、微型）</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提供的货物是否本企业制造</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货物原产地国别</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提供的货物是否为节能清单产品</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提供的货物是否为环境标志清单产品</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r w:rsidR="00857EE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承担的工程或服务是否本企业提供</w:t>
            </w:r>
          </w:p>
        </w:tc>
        <w:tc>
          <w:tcPr>
            <w:tcW w:w="3539" w:type="dxa"/>
            <w:tcBorders>
              <w:top w:val="single" w:sz="4" w:space="0" w:color="000000"/>
              <w:left w:val="nil"/>
              <w:bottom w:val="single" w:sz="4" w:space="0" w:color="000000"/>
              <w:right w:val="single" w:sz="4" w:space="0" w:color="000000"/>
            </w:tcBorders>
          </w:tcPr>
          <w:p w:rsidR="00857EEC" w:rsidRDefault="00857EEC">
            <w:pPr>
              <w:spacing w:line="360" w:lineRule="auto"/>
              <w:rPr>
                <w:rFonts w:asciiTheme="majorEastAsia" w:eastAsiaTheme="majorEastAsia" w:hAnsiTheme="majorEastAsia" w:cs="仿宋"/>
              </w:rPr>
            </w:pPr>
          </w:p>
        </w:tc>
      </w:tr>
    </w:tbl>
    <w:p w:rsidR="00857EEC" w:rsidRDefault="00857EEC">
      <w:pPr>
        <w:adjustRightInd w:val="0"/>
        <w:spacing w:line="360" w:lineRule="auto"/>
        <w:jc w:val="left"/>
        <w:rPr>
          <w:rFonts w:asciiTheme="majorEastAsia" w:eastAsiaTheme="majorEastAsia" w:hAnsiTheme="majorEastAsia" w:cs="仿宋"/>
          <w:sz w:val="24"/>
        </w:rPr>
      </w:pPr>
    </w:p>
    <w:p w:rsidR="00857EEC" w:rsidRDefault="000257A6">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备注：请各投标人务必填写此表作为投标文件的组成部分。</w:t>
      </w:r>
    </w:p>
    <w:p w:rsidR="00857EEC" w:rsidRDefault="00857EEC">
      <w:pPr>
        <w:adjustRightInd w:val="0"/>
        <w:spacing w:line="360" w:lineRule="auto"/>
        <w:jc w:val="left"/>
        <w:rPr>
          <w:rFonts w:asciiTheme="majorEastAsia" w:eastAsiaTheme="majorEastAsia" w:hAnsiTheme="majorEastAsia" w:cs="仿宋"/>
          <w:sz w:val="24"/>
        </w:rPr>
      </w:pPr>
    </w:p>
    <w:p w:rsidR="00857EEC" w:rsidRDefault="00857EEC">
      <w:pPr>
        <w:adjustRightInd w:val="0"/>
        <w:spacing w:line="360" w:lineRule="auto"/>
        <w:jc w:val="left"/>
        <w:rPr>
          <w:rFonts w:asciiTheme="majorEastAsia" w:eastAsiaTheme="majorEastAsia" w:hAnsiTheme="majorEastAsia" w:cs="仿宋"/>
          <w:sz w:val="24"/>
        </w:rPr>
      </w:pPr>
    </w:p>
    <w:p w:rsidR="00857EEC" w:rsidRDefault="000257A6">
      <w:pPr>
        <w:adjustRightInd w:val="0"/>
        <w:spacing w:line="360" w:lineRule="auto"/>
        <w:ind w:firstLineChars="1000" w:firstLine="2400"/>
        <w:jc w:val="left"/>
        <w:rPr>
          <w:rFonts w:asciiTheme="majorEastAsia" w:eastAsiaTheme="majorEastAsia" w:hAnsiTheme="majorEastAsia" w:cs="仿宋"/>
          <w:sz w:val="24"/>
        </w:rPr>
      </w:pPr>
      <w:r>
        <w:rPr>
          <w:rFonts w:asciiTheme="majorEastAsia" w:eastAsiaTheme="majorEastAsia" w:hAnsiTheme="majorEastAsia" w:cs="仿宋" w:hint="eastAsia"/>
          <w:sz w:val="24"/>
        </w:rPr>
        <w:t>法定代表人或其授权委托人（签名或印章）：</w:t>
      </w:r>
    </w:p>
    <w:p w:rsidR="00857EEC" w:rsidRDefault="000257A6">
      <w:pPr>
        <w:adjustRightInd w:val="0"/>
        <w:spacing w:line="360" w:lineRule="auto"/>
        <w:ind w:firstLineChars="1000" w:firstLine="2400"/>
        <w:jc w:val="left"/>
        <w:rPr>
          <w:rFonts w:asciiTheme="majorEastAsia" w:eastAsiaTheme="majorEastAsia" w:hAnsiTheme="majorEastAsia" w:cs="仿宋"/>
          <w:sz w:val="24"/>
        </w:rPr>
      </w:pPr>
      <w:r>
        <w:rPr>
          <w:rFonts w:asciiTheme="majorEastAsia" w:eastAsiaTheme="majorEastAsia" w:hAnsiTheme="majorEastAsia" w:cs="仿宋" w:hint="eastAsia"/>
          <w:sz w:val="24"/>
        </w:rPr>
        <w:t>投标人（盖章）：</w:t>
      </w:r>
    </w:p>
    <w:p w:rsidR="00857EEC" w:rsidRDefault="000257A6">
      <w:pPr>
        <w:rPr>
          <w:rFonts w:asciiTheme="majorEastAsia" w:eastAsiaTheme="majorEastAsia" w:hAnsiTheme="majorEastAsia"/>
        </w:rPr>
      </w:pPr>
      <w:r>
        <w:rPr>
          <w:rFonts w:asciiTheme="majorEastAsia" w:eastAsiaTheme="majorEastAsia" w:hAnsiTheme="majorEastAsia" w:cs="仿宋" w:hint="eastAsia"/>
          <w:sz w:val="24"/>
        </w:rPr>
        <w:t xml:space="preserve">                    日期：</w:t>
      </w:r>
    </w:p>
    <w:sectPr w:rsidR="00857EE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3B1D20" w15:done="0"/>
  <w15:commentEx w15:paraId="5EC63B52" w15:done="0"/>
  <w15:commentEx w15:paraId="31C93071" w15:done="0"/>
  <w15:commentEx w15:paraId="63830B69" w15:done="0"/>
  <w15:commentEx w15:paraId="6D617272" w15:done="0"/>
  <w15:commentEx w15:paraId="25627D15" w15:done="0"/>
  <w15:commentEx w15:paraId="4CFC5B69" w15:done="0"/>
  <w15:commentEx w15:paraId="67C31BFC" w15:done="0"/>
  <w15:commentEx w15:paraId="209B2E48" w15:done="0"/>
  <w15:commentEx w15:paraId="79476DAD" w15:done="0"/>
  <w15:commentEx w15:paraId="1F89213A" w15:done="0"/>
  <w15:commentEx w15:paraId="5C357ED5" w15:done="0"/>
  <w15:commentEx w15:paraId="73E1747C" w15:done="0"/>
  <w15:commentEx w15:paraId="4E1D50B5" w15:done="0"/>
  <w15:commentEx w15:paraId="1F516B6E" w15:done="0"/>
  <w15:commentEx w15:paraId="72BB3AD3" w15:done="0"/>
  <w15:commentEx w15:paraId="1D1D5BEA" w15:done="0"/>
  <w15:commentEx w15:paraId="261D14F0" w15:done="0"/>
  <w15:commentEx w15:paraId="656747D4" w15:done="0"/>
  <w15:commentEx w15:paraId="22994EC4" w15:done="0"/>
  <w15:commentEx w15:paraId="429336FE" w15:done="0"/>
  <w15:commentEx w15:paraId="56281C33" w15:done="0"/>
  <w15:commentEx w15:paraId="36E35FFA" w15:done="0"/>
  <w15:commentEx w15:paraId="647142BA" w15:done="0"/>
  <w15:commentEx w15:paraId="23D20AC4" w15:done="0"/>
  <w15:commentEx w15:paraId="08F66948" w15:done="0"/>
  <w15:commentEx w15:paraId="468533EA" w15:done="0"/>
  <w15:commentEx w15:paraId="3C9F0000" w15:done="0"/>
  <w15:commentEx w15:paraId="46D354BF" w15:done="0"/>
  <w15:commentEx w15:paraId="0AA413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AC" w:rsidRDefault="00E57EAC">
      <w:r>
        <w:separator/>
      </w:r>
    </w:p>
  </w:endnote>
  <w:endnote w:type="continuationSeparator" w:id="0">
    <w:p w:rsidR="00E57EAC" w:rsidRDefault="00E5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440A3">
      <w:rPr>
        <w:rFonts w:ascii="仿宋_GB2312" w:eastAsia="仿宋_GB2312"/>
        <w:noProof/>
        <w:kern w:val="0"/>
      </w:rPr>
      <w:t>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440A3">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E57EAC" w:rsidRDefault="00E57EAC">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440A3">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440A3">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w:t>
    </w:r>
  </w:p>
  <w:p w:rsidR="00E57EAC" w:rsidRDefault="00E57EAC">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440A3">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440A3">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rsidR="00E57EAC" w:rsidRDefault="00E57EAC">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5440A3">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5440A3">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w:t>
    </w:r>
  </w:p>
  <w:p w:rsidR="00E57EAC" w:rsidRDefault="00E57EAC">
    <w:pP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AC" w:rsidRDefault="00E57EAC">
      <w:r>
        <w:separator/>
      </w:r>
    </w:p>
  </w:footnote>
  <w:footnote w:type="continuationSeparator" w:id="0">
    <w:p w:rsidR="00E57EAC" w:rsidRDefault="00E5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b"/>
      <w:pBdr>
        <w:bottom w:val="none" w:sz="0" w:space="0" w:color="auto"/>
      </w:pBdr>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E57EAC" w:rsidRDefault="00E57EAC">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b"/>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b"/>
      <w:jc w:val="right"/>
      <w:rPr>
        <w:rFonts w:ascii="仿宋_GB2312" w:eastAsia="仿宋_GB2312"/>
        <w:b/>
        <w:i/>
        <w:u w:val="single"/>
      </w:rPr>
    </w:pPr>
    <w:r>
      <w:rPr>
        <w:rFonts w:hint="eastAsia"/>
      </w:rPr>
      <w:t xml:space="preserve">                                 </w:t>
    </w:r>
  </w:p>
  <w:p w:rsidR="00E57EAC" w:rsidRDefault="00E57EAC">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AC" w:rsidRDefault="00E57EAC">
    <w:pPr>
      <w:pStyle w:val="ab"/>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25D33"/>
    <w:multiLevelType w:val="singleLevel"/>
    <w:tmpl w:val="9D225D33"/>
    <w:lvl w:ilvl="0">
      <w:start w:val="5"/>
      <w:numFmt w:val="chineseCounting"/>
      <w:suff w:val="nothing"/>
      <w:lvlText w:val="%1、"/>
      <w:lvlJc w:val="left"/>
      <w:rPr>
        <w:rFonts w:hint="eastAsia"/>
      </w:rPr>
    </w:lvl>
  </w:abstractNum>
  <w:abstractNum w:abstractNumId="1">
    <w:nsid w:val="A95BA21C"/>
    <w:multiLevelType w:val="singleLevel"/>
    <w:tmpl w:val="A95BA21C"/>
    <w:lvl w:ilvl="0">
      <w:start w:val="1"/>
      <w:numFmt w:val="decimal"/>
      <w:suff w:val="nothing"/>
      <w:lvlText w:val="%1．"/>
      <w:lvlJc w:val="left"/>
      <w:pPr>
        <w:ind w:left="0" w:firstLine="400"/>
      </w:pPr>
      <w:rPr>
        <w:rFonts w:hint="default"/>
      </w:rPr>
    </w:lvl>
  </w:abstractNum>
  <w:abstractNum w:abstractNumId="2">
    <w:nsid w:val="2DC53F9C"/>
    <w:multiLevelType w:val="singleLevel"/>
    <w:tmpl w:val="2DC53F9C"/>
    <w:lvl w:ilvl="0">
      <w:start w:val="5"/>
      <w:numFmt w:val="chineseCounting"/>
      <w:suff w:val="space"/>
      <w:lvlText w:val="第%1部分"/>
      <w:lvlJc w:val="left"/>
      <w:rPr>
        <w:rFonts w:hint="eastAsia"/>
      </w:rPr>
    </w:lvl>
  </w:abstractNum>
  <w:abstractNum w:abstractNumId="3">
    <w:nsid w:val="488F5742"/>
    <w:multiLevelType w:val="hybridMultilevel"/>
    <w:tmpl w:val="CB6A3774"/>
    <w:lvl w:ilvl="0" w:tplc="5D2253A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495C2BCE"/>
    <w:multiLevelType w:val="singleLevel"/>
    <w:tmpl w:val="495C2BCE"/>
    <w:lvl w:ilvl="0">
      <w:start w:val="1"/>
      <w:numFmt w:val="chineseCounting"/>
      <w:suff w:val="nothing"/>
      <w:lvlText w:val="%1、"/>
      <w:lvlJc w:val="left"/>
      <w:rPr>
        <w:rFonts w:hint="eastAsia"/>
      </w:rPr>
    </w:lvl>
  </w:abstractNum>
  <w:abstractNum w:abstractNumId="5">
    <w:nsid w:val="4F274219"/>
    <w:multiLevelType w:val="hybridMultilevel"/>
    <w:tmpl w:val="2EDC1E50"/>
    <w:lvl w:ilvl="0" w:tplc="35B48F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127E18"/>
    <w:multiLevelType w:val="hybridMultilevel"/>
    <w:tmpl w:val="EE26ECB4"/>
    <w:lvl w:ilvl="0" w:tplc="86447F94">
      <w:start w:val="1"/>
      <w:numFmt w:val="japaneseCounting"/>
      <w:lvlText w:val="%1、"/>
      <w:lvlJc w:val="left"/>
      <w:pPr>
        <w:ind w:left="1292" w:hanging="720"/>
      </w:pPr>
      <w:rPr>
        <w:rFonts w:hint="default"/>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7">
    <w:nsid w:val="7C925670"/>
    <w:multiLevelType w:val="singleLevel"/>
    <w:tmpl w:val="7C925670"/>
    <w:lvl w:ilvl="0">
      <w:start w:val="1"/>
      <w:numFmt w:val="decimal"/>
      <w:lvlText w:val="%1."/>
      <w:lvlJc w:val="left"/>
      <w:pPr>
        <w:ind w:left="425" w:hanging="425"/>
      </w:pPr>
      <w:rPr>
        <w:rFonts w:hint="default"/>
      </w:r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健">
    <w15:presenceInfo w15:providerId="WPS Office" w15:userId="389958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VerticalSpacing w:val="156"/>
  <w:noPunctuationKerning/>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ZDRiMzRjMzg5ZmUzMjg4MTdlMTRkM2E1MjI5NzEifQ=="/>
  </w:docVars>
  <w:rsids>
    <w:rsidRoot w:val="00982EB4"/>
    <w:rsid w:val="00001D32"/>
    <w:rsid w:val="00004D7C"/>
    <w:rsid w:val="00011599"/>
    <w:rsid w:val="00016734"/>
    <w:rsid w:val="000257A6"/>
    <w:rsid w:val="00026D0E"/>
    <w:rsid w:val="0003260A"/>
    <w:rsid w:val="00041EB2"/>
    <w:rsid w:val="000465D3"/>
    <w:rsid w:val="00047A8D"/>
    <w:rsid w:val="000609FA"/>
    <w:rsid w:val="0006526C"/>
    <w:rsid w:val="00071345"/>
    <w:rsid w:val="00072538"/>
    <w:rsid w:val="000729C7"/>
    <w:rsid w:val="00074CA2"/>
    <w:rsid w:val="000754FA"/>
    <w:rsid w:val="00080471"/>
    <w:rsid w:val="000823C2"/>
    <w:rsid w:val="000871A1"/>
    <w:rsid w:val="0009463E"/>
    <w:rsid w:val="00095D46"/>
    <w:rsid w:val="000A1C59"/>
    <w:rsid w:val="000A40CE"/>
    <w:rsid w:val="000B0844"/>
    <w:rsid w:val="000B0B87"/>
    <w:rsid w:val="000B602D"/>
    <w:rsid w:val="000C0EF1"/>
    <w:rsid w:val="000C30EF"/>
    <w:rsid w:val="000C5B9D"/>
    <w:rsid w:val="000D1D8C"/>
    <w:rsid w:val="000D66FF"/>
    <w:rsid w:val="000D7731"/>
    <w:rsid w:val="000E0497"/>
    <w:rsid w:val="000E436D"/>
    <w:rsid w:val="000E4425"/>
    <w:rsid w:val="000E448A"/>
    <w:rsid w:val="000F38F4"/>
    <w:rsid w:val="000F7752"/>
    <w:rsid w:val="0010099D"/>
    <w:rsid w:val="001019AA"/>
    <w:rsid w:val="001042DD"/>
    <w:rsid w:val="00104989"/>
    <w:rsid w:val="001059F8"/>
    <w:rsid w:val="00113D45"/>
    <w:rsid w:val="001173F9"/>
    <w:rsid w:val="00134480"/>
    <w:rsid w:val="00140A20"/>
    <w:rsid w:val="00144480"/>
    <w:rsid w:val="00145960"/>
    <w:rsid w:val="001553AB"/>
    <w:rsid w:val="00160568"/>
    <w:rsid w:val="001630C6"/>
    <w:rsid w:val="0017012F"/>
    <w:rsid w:val="001716B0"/>
    <w:rsid w:val="00180C2D"/>
    <w:rsid w:val="00183075"/>
    <w:rsid w:val="00185916"/>
    <w:rsid w:val="00193541"/>
    <w:rsid w:val="001A3F73"/>
    <w:rsid w:val="001A51DF"/>
    <w:rsid w:val="001B1F50"/>
    <w:rsid w:val="001B2FBB"/>
    <w:rsid w:val="001B5A58"/>
    <w:rsid w:val="001B61A6"/>
    <w:rsid w:val="001B6753"/>
    <w:rsid w:val="001B6857"/>
    <w:rsid w:val="001C1283"/>
    <w:rsid w:val="001C1C1C"/>
    <w:rsid w:val="001C3BF8"/>
    <w:rsid w:val="001C58B3"/>
    <w:rsid w:val="001C6F37"/>
    <w:rsid w:val="001E1684"/>
    <w:rsid w:val="001E245B"/>
    <w:rsid w:val="001F1D61"/>
    <w:rsid w:val="001F3EFC"/>
    <w:rsid w:val="00203461"/>
    <w:rsid w:val="00215736"/>
    <w:rsid w:val="0022057D"/>
    <w:rsid w:val="00223803"/>
    <w:rsid w:val="00226F23"/>
    <w:rsid w:val="002271C8"/>
    <w:rsid w:val="00227C4E"/>
    <w:rsid w:val="00230B08"/>
    <w:rsid w:val="0024092E"/>
    <w:rsid w:val="00240D47"/>
    <w:rsid w:val="00257FDF"/>
    <w:rsid w:val="00261391"/>
    <w:rsid w:val="0027141A"/>
    <w:rsid w:val="00274D9E"/>
    <w:rsid w:val="002809CA"/>
    <w:rsid w:val="002875ED"/>
    <w:rsid w:val="00287701"/>
    <w:rsid w:val="00290260"/>
    <w:rsid w:val="002A4263"/>
    <w:rsid w:val="002A525F"/>
    <w:rsid w:val="002A5EE4"/>
    <w:rsid w:val="002B6E4F"/>
    <w:rsid w:val="002D1E62"/>
    <w:rsid w:val="002D5BF8"/>
    <w:rsid w:val="002D6922"/>
    <w:rsid w:val="002E5673"/>
    <w:rsid w:val="002E767F"/>
    <w:rsid w:val="003033C3"/>
    <w:rsid w:val="003059ED"/>
    <w:rsid w:val="0031210F"/>
    <w:rsid w:val="0031448D"/>
    <w:rsid w:val="00316668"/>
    <w:rsid w:val="0032369D"/>
    <w:rsid w:val="00341D2B"/>
    <w:rsid w:val="003443BB"/>
    <w:rsid w:val="003449E2"/>
    <w:rsid w:val="003501B5"/>
    <w:rsid w:val="003549BF"/>
    <w:rsid w:val="003569CF"/>
    <w:rsid w:val="00357465"/>
    <w:rsid w:val="00363A0A"/>
    <w:rsid w:val="00363CD9"/>
    <w:rsid w:val="003755D8"/>
    <w:rsid w:val="003773A8"/>
    <w:rsid w:val="0038462A"/>
    <w:rsid w:val="00394D33"/>
    <w:rsid w:val="00395A54"/>
    <w:rsid w:val="003A3E53"/>
    <w:rsid w:val="003B2EDB"/>
    <w:rsid w:val="003C1B65"/>
    <w:rsid w:val="003C6F4A"/>
    <w:rsid w:val="003D3EFA"/>
    <w:rsid w:val="003D5155"/>
    <w:rsid w:val="003D565F"/>
    <w:rsid w:val="003D7E2B"/>
    <w:rsid w:val="003F11A9"/>
    <w:rsid w:val="003F6DC2"/>
    <w:rsid w:val="00410017"/>
    <w:rsid w:val="00410CAC"/>
    <w:rsid w:val="00414050"/>
    <w:rsid w:val="0041468B"/>
    <w:rsid w:val="00415334"/>
    <w:rsid w:val="00427102"/>
    <w:rsid w:val="00433A0B"/>
    <w:rsid w:val="00440989"/>
    <w:rsid w:val="00452882"/>
    <w:rsid w:val="00461466"/>
    <w:rsid w:val="0046404A"/>
    <w:rsid w:val="004675BC"/>
    <w:rsid w:val="00467C4B"/>
    <w:rsid w:val="004704F3"/>
    <w:rsid w:val="00476A48"/>
    <w:rsid w:val="00481E28"/>
    <w:rsid w:val="0048230E"/>
    <w:rsid w:val="00484CB2"/>
    <w:rsid w:val="00486D4B"/>
    <w:rsid w:val="00491931"/>
    <w:rsid w:val="004A1F97"/>
    <w:rsid w:val="004A31C6"/>
    <w:rsid w:val="004A423E"/>
    <w:rsid w:val="004A47D1"/>
    <w:rsid w:val="004A76EE"/>
    <w:rsid w:val="004C4064"/>
    <w:rsid w:val="004C4BF1"/>
    <w:rsid w:val="004C6B05"/>
    <w:rsid w:val="004C7A19"/>
    <w:rsid w:val="004D145D"/>
    <w:rsid w:val="004E23EB"/>
    <w:rsid w:val="004E6028"/>
    <w:rsid w:val="005047BD"/>
    <w:rsid w:val="00507B69"/>
    <w:rsid w:val="005109FF"/>
    <w:rsid w:val="005151AC"/>
    <w:rsid w:val="005165F5"/>
    <w:rsid w:val="005221C2"/>
    <w:rsid w:val="00524560"/>
    <w:rsid w:val="00524A15"/>
    <w:rsid w:val="005440A3"/>
    <w:rsid w:val="00545EB5"/>
    <w:rsid w:val="00550EE6"/>
    <w:rsid w:val="005512AB"/>
    <w:rsid w:val="005537BE"/>
    <w:rsid w:val="00555D80"/>
    <w:rsid w:val="00561F30"/>
    <w:rsid w:val="00573897"/>
    <w:rsid w:val="00576867"/>
    <w:rsid w:val="00584187"/>
    <w:rsid w:val="00587285"/>
    <w:rsid w:val="005A15D5"/>
    <w:rsid w:val="005B0674"/>
    <w:rsid w:val="005B09B1"/>
    <w:rsid w:val="005B2F3A"/>
    <w:rsid w:val="005B4244"/>
    <w:rsid w:val="005B4CBC"/>
    <w:rsid w:val="005B7337"/>
    <w:rsid w:val="005C0390"/>
    <w:rsid w:val="005C0993"/>
    <w:rsid w:val="005C1E38"/>
    <w:rsid w:val="005C254A"/>
    <w:rsid w:val="005D37FA"/>
    <w:rsid w:val="005D4304"/>
    <w:rsid w:val="005D6AD8"/>
    <w:rsid w:val="005E1EFF"/>
    <w:rsid w:val="005E2122"/>
    <w:rsid w:val="005F46C2"/>
    <w:rsid w:val="005F6443"/>
    <w:rsid w:val="00600649"/>
    <w:rsid w:val="00624238"/>
    <w:rsid w:val="0063074E"/>
    <w:rsid w:val="00635A68"/>
    <w:rsid w:val="00645F96"/>
    <w:rsid w:val="0064784B"/>
    <w:rsid w:val="0065305C"/>
    <w:rsid w:val="00653515"/>
    <w:rsid w:val="006555E8"/>
    <w:rsid w:val="0065579D"/>
    <w:rsid w:val="00660EA6"/>
    <w:rsid w:val="006622FA"/>
    <w:rsid w:val="006628A0"/>
    <w:rsid w:val="00662B59"/>
    <w:rsid w:val="0066551F"/>
    <w:rsid w:val="00673D9C"/>
    <w:rsid w:val="00686437"/>
    <w:rsid w:val="00693366"/>
    <w:rsid w:val="0069454C"/>
    <w:rsid w:val="006A38D7"/>
    <w:rsid w:val="006A67DA"/>
    <w:rsid w:val="006B4663"/>
    <w:rsid w:val="006B593D"/>
    <w:rsid w:val="006B5EFC"/>
    <w:rsid w:val="006D0AF6"/>
    <w:rsid w:val="006D350B"/>
    <w:rsid w:val="006D63C7"/>
    <w:rsid w:val="006D7025"/>
    <w:rsid w:val="006E1C6F"/>
    <w:rsid w:val="006E38DC"/>
    <w:rsid w:val="006E55CA"/>
    <w:rsid w:val="00706C27"/>
    <w:rsid w:val="0071058D"/>
    <w:rsid w:val="0072009B"/>
    <w:rsid w:val="00733DA2"/>
    <w:rsid w:val="0073602C"/>
    <w:rsid w:val="00743D8C"/>
    <w:rsid w:val="0074653B"/>
    <w:rsid w:val="00751F8B"/>
    <w:rsid w:val="00754A53"/>
    <w:rsid w:val="00764A69"/>
    <w:rsid w:val="0077028E"/>
    <w:rsid w:val="007724EC"/>
    <w:rsid w:val="00773362"/>
    <w:rsid w:val="0077659E"/>
    <w:rsid w:val="0078125B"/>
    <w:rsid w:val="00782A41"/>
    <w:rsid w:val="007878CB"/>
    <w:rsid w:val="00793614"/>
    <w:rsid w:val="007A1218"/>
    <w:rsid w:val="007A5086"/>
    <w:rsid w:val="007A530D"/>
    <w:rsid w:val="007B66D9"/>
    <w:rsid w:val="007C028D"/>
    <w:rsid w:val="007C6CF9"/>
    <w:rsid w:val="007D1053"/>
    <w:rsid w:val="007D3047"/>
    <w:rsid w:val="007D6969"/>
    <w:rsid w:val="007E0A2F"/>
    <w:rsid w:val="007E1F8D"/>
    <w:rsid w:val="007E3C6D"/>
    <w:rsid w:val="007E3E5E"/>
    <w:rsid w:val="007E5A2D"/>
    <w:rsid w:val="00815A74"/>
    <w:rsid w:val="00822769"/>
    <w:rsid w:val="00825F1D"/>
    <w:rsid w:val="0083502E"/>
    <w:rsid w:val="00843E42"/>
    <w:rsid w:val="008474F7"/>
    <w:rsid w:val="008526D7"/>
    <w:rsid w:val="00853D61"/>
    <w:rsid w:val="0085676B"/>
    <w:rsid w:val="00857EEC"/>
    <w:rsid w:val="0087319C"/>
    <w:rsid w:val="00886BF0"/>
    <w:rsid w:val="00892A5A"/>
    <w:rsid w:val="00892AC5"/>
    <w:rsid w:val="00895F2E"/>
    <w:rsid w:val="00897A77"/>
    <w:rsid w:val="008A2777"/>
    <w:rsid w:val="008B0252"/>
    <w:rsid w:val="008B1E35"/>
    <w:rsid w:val="008B43EA"/>
    <w:rsid w:val="008C20FE"/>
    <w:rsid w:val="008C4219"/>
    <w:rsid w:val="008C7259"/>
    <w:rsid w:val="008D0014"/>
    <w:rsid w:val="008D10A3"/>
    <w:rsid w:val="008D6FCA"/>
    <w:rsid w:val="008E0E08"/>
    <w:rsid w:val="008E0EE9"/>
    <w:rsid w:val="008F2E92"/>
    <w:rsid w:val="008F739E"/>
    <w:rsid w:val="009018CB"/>
    <w:rsid w:val="009024C2"/>
    <w:rsid w:val="00904347"/>
    <w:rsid w:val="009059B8"/>
    <w:rsid w:val="009127A5"/>
    <w:rsid w:val="00914C4B"/>
    <w:rsid w:val="00922543"/>
    <w:rsid w:val="00930A5D"/>
    <w:rsid w:val="00931467"/>
    <w:rsid w:val="00932748"/>
    <w:rsid w:val="00932764"/>
    <w:rsid w:val="00943D2F"/>
    <w:rsid w:val="009448C1"/>
    <w:rsid w:val="009514D0"/>
    <w:rsid w:val="009646D5"/>
    <w:rsid w:val="009733F9"/>
    <w:rsid w:val="009807B0"/>
    <w:rsid w:val="00982EB4"/>
    <w:rsid w:val="00983479"/>
    <w:rsid w:val="009874D4"/>
    <w:rsid w:val="00990CC2"/>
    <w:rsid w:val="00994AFB"/>
    <w:rsid w:val="00995301"/>
    <w:rsid w:val="009A0C0C"/>
    <w:rsid w:val="009A4E71"/>
    <w:rsid w:val="009B4083"/>
    <w:rsid w:val="009D29CB"/>
    <w:rsid w:val="009D513D"/>
    <w:rsid w:val="009E3511"/>
    <w:rsid w:val="009E7A5D"/>
    <w:rsid w:val="009F47A8"/>
    <w:rsid w:val="009F5B94"/>
    <w:rsid w:val="00A0175A"/>
    <w:rsid w:val="00A047E3"/>
    <w:rsid w:val="00A11C20"/>
    <w:rsid w:val="00A12465"/>
    <w:rsid w:val="00A15BCA"/>
    <w:rsid w:val="00A20464"/>
    <w:rsid w:val="00A23DA0"/>
    <w:rsid w:val="00A252E7"/>
    <w:rsid w:val="00A2675D"/>
    <w:rsid w:val="00A26D3D"/>
    <w:rsid w:val="00A468BC"/>
    <w:rsid w:val="00A53E94"/>
    <w:rsid w:val="00A558DF"/>
    <w:rsid w:val="00A6537D"/>
    <w:rsid w:val="00A707AF"/>
    <w:rsid w:val="00A728CC"/>
    <w:rsid w:val="00A83EED"/>
    <w:rsid w:val="00A85A4A"/>
    <w:rsid w:val="00A85DCA"/>
    <w:rsid w:val="00AA5FC6"/>
    <w:rsid w:val="00AA650F"/>
    <w:rsid w:val="00AC77A7"/>
    <w:rsid w:val="00AD1DCA"/>
    <w:rsid w:val="00AD215C"/>
    <w:rsid w:val="00AD340F"/>
    <w:rsid w:val="00AD4C43"/>
    <w:rsid w:val="00AE2547"/>
    <w:rsid w:val="00AF26FE"/>
    <w:rsid w:val="00AF3BC5"/>
    <w:rsid w:val="00B006FB"/>
    <w:rsid w:val="00B07496"/>
    <w:rsid w:val="00B07FB4"/>
    <w:rsid w:val="00B12CFA"/>
    <w:rsid w:val="00B13A17"/>
    <w:rsid w:val="00B247A3"/>
    <w:rsid w:val="00B30F5F"/>
    <w:rsid w:val="00B3449C"/>
    <w:rsid w:val="00B364B5"/>
    <w:rsid w:val="00B36DEF"/>
    <w:rsid w:val="00B408F1"/>
    <w:rsid w:val="00B442AC"/>
    <w:rsid w:val="00B45983"/>
    <w:rsid w:val="00B45A6F"/>
    <w:rsid w:val="00B523BB"/>
    <w:rsid w:val="00B5246B"/>
    <w:rsid w:val="00B536ED"/>
    <w:rsid w:val="00B5512E"/>
    <w:rsid w:val="00B56D6D"/>
    <w:rsid w:val="00B61E0A"/>
    <w:rsid w:val="00B63729"/>
    <w:rsid w:val="00B70246"/>
    <w:rsid w:val="00B80328"/>
    <w:rsid w:val="00B85390"/>
    <w:rsid w:val="00B938F7"/>
    <w:rsid w:val="00B96EBC"/>
    <w:rsid w:val="00BA37B2"/>
    <w:rsid w:val="00BA7F9C"/>
    <w:rsid w:val="00BB4A33"/>
    <w:rsid w:val="00BC5C8C"/>
    <w:rsid w:val="00BC71DD"/>
    <w:rsid w:val="00BD1C5A"/>
    <w:rsid w:val="00BD29A9"/>
    <w:rsid w:val="00BD468E"/>
    <w:rsid w:val="00BD66E9"/>
    <w:rsid w:val="00BE0591"/>
    <w:rsid w:val="00BF3281"/>
    <w:rsid w:val="00BF5F8F"/>
    <w:rsid w:val="00BF605B"/>
    <w:rsid w:val="00C04E3A"/>
    <w:rsid w:val="00C064C5"/>
    <w:rsid w:val="00C07316"/>
    <w:rsid w:val="00C1246D"/>
    <w:rsid w:val="00C17142"/>
    <w:rsid w:val="00C304D8"/>
    <w:rsid w:val="00C351CF"/>
    <w:rsid w:val="00C37317"/>
    <w:rsid w:val="00C428E2"/>
    <w:rsid w:val="00C52AA4"/>
    <w:rsid w:val="00C53DA7"/>
    <w:rsid w:val="00C56A2B"/>
    <w:rsid w:val="00C63565"/>
    <w:rsid w:val="00C65F3E"/>
    <w:rsid w:val="00C67000"/>
    <w:rsid w:val="00C729C0"/>
    <w:rsid w:val="00C73083"/>
    <w:rsid w:val="00C735ED"/>
    <w:rsid w:val="00C76458"/>
    <w:rsid w:val="00C82E86"/>
    <w:rsid w:val="00C95520"/>
    <w:rsid w:val="00C97D4F"/>
    <w:rsid w:val="00CA3811"/>
    <w:rsid w:val="00CB17EC"/>
    <w:rsid w:val="00CB32FC"/>
    <w:rsid w:val="00CB6290"/>
    <w:rsid w:val="00CC2451"/>
    <w:rsid w:val="00CC6165"/>
    <w:rsid w:val="00CD4A01"/>
    <w:rsid w:val="00CD63B1"/>
    <w:rsid w:val="00CF1816"/>
    <w:rsid w:val="00D02FA7"/>
    <w:rsid w:val="00D06C0F"/>
    <w:rsid w:val="00D161B1"/>
    <w:rsid w:val="00D16B90"/>
    <w:rsid w:val="00D238CC"/>
    <w:rsid w:val="00D24828"/>
    <w:rsid w:val="00D3117E"/>
    <w:rsid w:val="00D33BF5"/>
    <w:rsid w:val="00D37D2F"/>
    <w:rsid w:val="00D43835"/>
    <w:rsid w:val="00D4526A"/>
    <w:rsid w:val="00D474AE"/>
    <w:rsid w:val="00D475F7"/>
    <w:rsid w:val="00D57550"/>
    <w:rsid w:val="00D62310"/>
    <w:rsid w:val="00D7350F"/>
    <w:rsid w:val="00D75034"/>
    <w:rsid w:val="00D75BB4"/>
    <w:rsid w:val="00D773B2"/>
    <w:rsid w:val="00D81D6C"/>
    <w:rsid w:val="00D9375B"/>
    <w:rsid w:val="00DA795E"/>
    <w:rsid w:val="00DB3AFD"/>
    <w:rsid w:val="00DC3139"/>
    <w:rsid w:val="00DC5A4E"/>
    <w:rsid w:val="00DD2324"/>
    <w:rsid w:val="00DD58D5"/>
    <w:rsid w:val="00DE59EB"/>
    <w:rsid w:val="00E04542"/>
    <w:rsid w:val="00E11157"/>
    <w:rsid w:val="00E13794"/>
    <w:rsid w:val="00E14BBF"/>
    <w:rsid w:val="00E14F75"/>
    <w:rsid w:val="00E23AD0"/>
    <w:rsid w:val="00E24F7B"/>
    <w:rsid w:val="00E262D7"/>
    <w:rsid w:val="00E268DA"/>
    <w:rsid w:val="00E33CF9"/>
    <w:rsid w:val="00E41FE0"/>
    <w:rsid w:val="00E50B2F"/>
    <w:rsid w:val="00E569AB"/>
    <w:rsid w:val="00E57EAC"/>
    <w:rsid w:val="00E708C4"/>
    <w:rsid w:val="00E81303"/>
    <w:rsid w:val="00E81D88"/>
    <w:rsid w:val="00E8589E"/>
    <w:rsid w:val="00E90725"/>
    <w:rsid w:val="00E90804"/>
    <w:rsid w:val="00EA75AD"/>
    <w:rsid w:val="00EB2459"/>
    <w:rsid w:val="00EB25A8"/>
    <w:rsid w:val="00EC05A3"/>
    <w:rsid w:val="00EC3260"/>
    <w:rsid w:val="00ED669C"/>
    <w:rsid w:val="00EF0C6A"/>
    <w:rsid w:val="00EF1242"/>
    <w:rsid w:val="00EF1EBB"/>
    <w:rsid w:val="00F015F2"/>
    <w:rsid w:val="00F0217B"/>
    <w:rsid w:val="00F02DB9"/>
    <w:rsid w:val="00F0445F"/>
    <w:rsid w:val="00F117CF"/>
    <w:rsid w:val="00F128C1"/>
    <w:rsid w:val="00F16100"/>
    <w:rsid w:val="00F20DCE"/>
    <w:rsid w:val="00F21825"/>
    <w:rsid w:val="00F2688B"/>
    <w:rsid w:val="00F30009"/>
    <w:rsid w:val="00F306B9"/>
    <w:rsid w:val="00F324B7"/>
    <w:rsid w:val="00F36589"/>
    <w:rsid w:val="00F36900"/>
    <w:rsid w:val="00F4063E"/>
    <w:rsid w:val="00F46013"/>
    <w:rsid w:val="00F476F5"/>
    <w:rsid w:val="00F5009D"/>
    <w:rsid w:val="00F51917"/>
    <w:rsid w:val="00F569D7"/>
    <w:rsid w:val="00F60919"/>
    <w:rsid w:val="00F63552"/>
    <w:rsid w:val="00F64F68"/>
    <w:rsid w:val="00F70C3F"/>
    <w:rsid w:val="00F71BFE"/>
    <w:rsid w:val="00F76DF9"/>
    <w:rsid w:val="00F814E1"/>
    <w:rsid w:val="00F81CAE"/>
    <w:rsid w:val="00F852E5"/>
    <w:rsid w:val="00F85EC7"/>
    <w:rsid w:val="00FA1416"/>
    <w:rsid w:val="00FA2A77"/>
    <w:rsid w:val="00FC1D12"/>
    <w:rsid w:val="00FD3218"/>
    <w:rsid w:val="00FD3F44"/>
    <w:rsid w:val="00FD5BE2"/>
    <w:rsid w:val="00FD714C"/>
    <w:rsid w:val="00FD73F8"/>
    <w:rsid w:val="00FE073A"/>
    <w:rsid w:val="00FE2BA4"/>
    <w:rsid w:val="00FF1E9B"/>
    <w:rsid w:val="00FF2337"/>
    <w:rsid w:val="00FF2980"/>
    <w:rsid w:val="00FF710F"/>
    <w:rsid w:val="00FF796A"/>
    <w:rsid w:val="01D926EC"/>
    <w:rsid w:val="037C2AEC"/>
    <w:rsid w:val="046B53C8"/>
    <w:rsid w:val="09873D9F"/>
    <w:rsid w:val="0B06331C"/>
    <w:rsid w:val="14566E74"/>
    <w:rsid w:val="1FD772E5"/>
    <w:rsid w:val="23D314EB"/>
    <w:rsid w:val="2AAD0268"/>
    <w:rsid w:val="2F1111A3"/>
    <w:rsid w:val="30E92F44"/>
    <w:rsid w:val="36EE53DB"/>
    <w:rsid w:val="3ED8360B"/>
    <w:rsid w:val="3FF56470"/>
    <w:rsid w:val="42F848B2"/>
    <w:rsid w:val="46E6008B"/>
    <w:rsid w:val="470C530D"/>
    <w:rsid w:val="4F7A5242"/>
    <w:rsid w:val="55450D6C"/>
    <w:rsid w:val="598A4E0E"/>
    <w:rsid w:val="5F635E18"/>
    <w:rsid w:val="66B13877"/>
    <w:rsid w:val="67F8158F"/>
    <w:rsid w:val="76AD5B98"/>
    <w:rsid w:val="7ACF5F05"/>
    <w:rsid w:val="7C687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rFonts w:ascii="Calibri" w:hAnsi="Calibri"/>
      <w:kern w:val="2"/>
      <w:sz w:val="21"/>
      <w:szCs w:val="24"/>
    </w:rPr>
  </w:style>
  <w:style w:type="paragraph" w:styleId="2">
    <w:name w:val="heading 2"/>
    <w:basedOn w:val="a"/>
    <w:next w:val="a"/>
    <w:link w:val="2Char"/>
    <w:qFormat/>
    <w:pPr>
      <w:keepNext/>
      <w:keepLines/>
      <w:tabs>
        <w:tab w:val="left" w:pos="432"/>
      </w:tabs>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pPr>
      <w:ind w:firstLineChars="200" w:firstLine="420"/>
    </w:pPr>
    <w:rPr>
      <w:rFonts w:eastAsia="仿宋_GB2312"/>
      <w:sz w:val="28"/>
    </w:rPr>
  </w:style>
  <w:style w:type="paragraph" w:styleId="a3">
    <w:name w:val="Normal Indent"/>
    <w:basedOn w:val="a"/>
    <w:link w:val="Char"/>
    <w:uiPriority w:val="99"/>
    <w:qFormat/>
    <w:pPr>
      <w:widowControl/>
      <w:snapToGrid w:val="0"/>
      <w:spacing w:line="480" w:lineRule="exact"/>
      <w:ind w:firstLine="567"/>
    </w:pPr>
    <w:rPr>
      <w:rFonts w:ascii="宋体"/>
      <w:snapToGrid w:val="0"/>
      <w:color w:val="000000"/>
      <w:kern w:val="28"/>
      <w:sz w:val="28"/>
      <w:szCs w:val="20"/>
    </w:rPr>
  </w:style>
  <w:style w:type="paragraph" w:styleId="a4">
    <w:name w:val="annotation text"/>
    <w:basedOn w:val="a"/>
    <w:uiPriority w:val="99"/>
    <w:semiHidden/>
    <w:unhideWhenUsed/>
    <w:pPr>
      <w:jc w:val="left"/>
    </w:pPr>
  </w:style>
  <w:style w:type="paragraph" w:styleId="a5">
    <w:name w:val="Body Text"/>
    <w:basedOn w:val="a"/>
    <w:next w:val="a6"/>
    <w:link w:val="Char0"/>
    <w:qFormat/>
    <w:pPr>
      <w:autoSpaceDE w:val="0"/>
      <w:autoSpaceDN w:val="0"/>
      <w:spacing w:line="360" w:lineRule="auto"/>
    </w:pPr>
    <w:rPr>
      <w:rFonts w:ascii="宋体" w:hAnsi="Arial" w:cs="Arial"/>
      <w:snapToGrid w:val="0"/>
      <w:sz w:val="24"/>
      <w:szCs w:val="21"/>
      <w:lang w:val="zh-CN"/>
    </w:rPr>
  </w:style>
  <w:style w:type="paragraph" w:styleId="a6">
    <w:name w:val="Date"/>
    <w:basedOn w:val="a"/>
    <w:next w:val="a"/>
    <w:link w:val="Char1"/>
    <w:qFormat/>
    <w:pPr>
      <w:ind w:leftChars="2500" w:left="100"/>
    </w:pPr>
    <w:rPr>
      <w:rFonts w:ascii="宋体"/>
      <w:sz w:val="24"/>
      <w:szCs w:val="21"/>
      <w:lang w:val="zh-CN"/>
    </w:rPr>
  </w:style>
  <w:style w:type="paragraph" w:styleId="a7">
    <w:name w:val="Body Text Indent"/>
    <w:basedOn w:val="a"/>
    <w:link w:val="Char2"/>
    <w:qFormat/>
    <w:pPr>
      <w:spacing w:line="480" w:lineRule="exact"/>
      <w:ind w:firstLineChars="200" w:firstLine="480"/>
    </w:pPr>
    <w:rPr>
      <w:rFonts w:ascii="宋体" w:hAnsi="宋体"/>
      <w:sz w:val="24"/>
    </w:rPr>
  </w:style>
  <w:style w:type="paragraph" w:styleId="30">
    <w:name w:val="toc 3"/>
    <w:basedOn w:val="a"/>
    <w:next w:val="a"/>
    <w:qFormat/>
    <w:pPr>
      <w:ind w:leftChars="400" w:left="840"/>
    </w:pPr>
    <w:rPr>
      <w:rFonts w:ascii="Times New Roman" w:hAnsi="Times New Roman"/>
    </w:rPr>
  </w:style>
  <w:style w:type="paragraph" w:styleId="a8">
    <w:name w:val="Plain Text"/>
    <w:basedOn w:val="a"/>
    <w:link w:val="Char3"/>
    <w:qFormat/>
    <w:rPr>
      <w:rFonts w:ascii="宋体" w:hAnsi="Courier New" w:cs="Arial"/>
      <w:snapToGrid w:val="0"/>
      <w:szCs w:val="21"/>
    </w:r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0"/>
    <w:qFormat/>
    <w:pPr>
      <w:spacing w:after="120"/>
      <w:ind w:leftChars="200" w:left="420"/>
    </w:pPr>
    <w:rPr>
      <w:rFonts w:ascii="Times New Roman" w:hAnsi="Times New Roman"/>
      <w:sz w:val="16"/>
      <w:szCs w:val="16"/>
    </w:rPr>
  </w:style>
  <w:style w:type="table" w:styleId="ac">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Pr>
      <w:rFonts w:ascii="Arial" w:eastAsia="黑体" w:hAnsi="Arial" w:cs="Arial"/>
      <w:snapToGrid w:val="0"/>
      <w:kern w:val="0"/>
      <w:szCs w:val="21"/>
    </w:rPr>
  </w:style>
  <w:style w:type="character" w:styleId="ae">
    <w:name w:val="FollowedHyperlink"/>
    <w:basedOn w:val="a0"/>
    <w:uiPriority w:val="99"/>
    <w:semiHidden/>
    <w:unhideWhenUsed/>
    <w:qFormat/>
    <w:rPr>
      <w:color w:val="800080"/>
      <w:u w:val="none"/>
    </w:rPr>
  </w:style>
  <w:style w:type="character" w:styleId="af">
    <w:name w:val="Hyperlink"/>
    <w:uiPriority w:val="99"/>
    <w:qFormat/>
    <w:rPr>
      <w:rFonts w:ascii="Arial" w:eastAsia="黑体" w:hAnsi="Arial" w:cs="Arial"/>
      <w:snapToGrid w:val="0"/>
      <w:color w:val="000000"/>
      <w:kern w:val="0"/>
      <w:sz w:val="18"/>
      <w:szCs w:val="18"/>
      <w:u w:val="none"/>
    </w:rPr>
  </w:style>
  <w:style w:type="character" w:customStyle="1" w:styleId="Char6">
    <w:name w:val="页眉 Char"/>
    <w:basedOn w:val="a0"/>
    <w:link w:val="ab"/>
    <w:uiPriority w:val="99"/>
    <w:qFormat/>
    <w:rPr>
      <w:sz w:val="18"/>
      <w:szCs w:val="18"/>
    </w:rPr>
  </w:style>
  <w:style w:type="character" w:customStyle="1" w:styleId="Char5">
    <w:name w:val="页脚 Char"/>
    <w:basedOn w:val="a0"/>
    <w:link w:val="aa"/>
    <w:uiPriority w:val="99"/>
    <w:qFormat/>
    <w:rPr>
      <w:sz w:val="18"/>
      <w:szCs w:val="18"/>
    </w:rPr>
  </w:style>
  <w:style w:type="character" w:customStyle="1" w:styleId="2Char">
    <w:name w:val="标题 2 Char"/>
    <w:basedOn w:val="a0"/>
    <w:link w:val="2"/>
    <w:qFormat/>
    <w:rPr>
      <w:rFonts w:ascii="仿宋_GB2312" w:eastAsia="仿宋_GB2312" w:hAnsi="仿宋" w:cs="Times New Roman"/>
      <w:b/>
      <w:bCs/>
      <w:sz w:val="32"/>
      <w:szCs w:val="32"/>
      <w:lang w:val="zh-CN"/>
    </w:rPr>
  </w:style>
  <w:style w:type="character" w:customStyle="1" w:styleId="Char2">
    <w:name w:val="正文文本缩进 Char"/>
    <w:basedOn w:val="a0"/>
    <w:link w:val="a7"/>
    <w:qFormat/>
    <w:rPr>
      <w:rFonts w:ascii="宋体" w:eastAsia="宋体" w:hAnsi="宋体" w:cs="Times New Roman"/>
      <w:sz w:val="24"/>
      <w:szCs w:val="24"/>
    </w:rPr>
  </w:style>
  <w:style w:type="character" w:customStyle="1" w:styleId="Char1">
    <w:name w:val="日期 Char"/>
    <w:basedOn w:val="a0"/>
    <w:link w:val="a6"/>
    <w:qFormat/>
    <w:rPr>
      <w:rFonts w:ascii="宋体" w:eastAsia="宋体" w:hAnsi="Calibri" w:cs="Times New Roman"/>
      <w:sz w:val="24"/>
      <w:szCs w:val="21"/>
      <w:lang w:val="zh-CN"/>
    </w:rPr>
  </w:style>
  <w:style w:type="character" w:customStyle="1" w:styleId="Char3">
    <w:name w:val="纯文本 Char"/>
    <w:basedOn w:val="a0"/>
    <w:link w:val="a8"/>
    <w:qFormat/>
    <w:rPr>
      <w:rFonts w:ascii="宋体" w:eastAsia="宋体" w:hAnsi="Courier New" w:cs="Arial"/>
      <w:snapToGrid w:val="0"/>
      <w:szCs w:val="21"/>
    </w:rPr>
  </w:style>
  <w:style w:type="character" w:customStyle="1" w:styleId="Char0">
    <w:name w:val="正文文本 Char"/>
    <w:basedOn w:val="a0"/>
    <w:link w:val="a5"/>
    <w:qFormat/>
    <w:rPr>
      <w:rFonts w:ascii="宋体" w:eastAsia="宋体" w:hAnsi="Arial" w:cs="Arial"/>
      <w:snapToGrid w:val="0"/>
      <w:sz w:val="24"/>
      <w:szCs w:val="21"/>
      <w:lang w:val="zh-CN"/>
    </w:rPr>
  </w:style>
  <w:style w:type="paragraph" w:customStyle="1" w:styleId="11">
    <w:name w:val="索引 11"/>
    <w:basedOn w:val="a"/>
    <w:next w:val="a"/>
    <w:uiPriority w:val="99"/>
    <w:qFormat/>
    <w:pPr>
      <w:spacing w:line="360" w:lineRule="auto"/>
    </w:pPr>
    <w:rPr>
      <w:rFonts w:ascii="仿宋_GB2312" w:eastAsia="仿宋_GB2312"/>
      <w:sz w:val="24"/>
      <w:szCs w:val="20"/>
    </w:rPr>
  </w:style>
  <w:style w:type="paragraph" w:customStyle="1" w:styleId="1">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text-tag">
    <w:name w:val="text-tag"/>
    <w:basedOn w:val="a"/>
    <w:uiPriority w:val="99"/>
    <w:semiHidden/>
    <w:qFormat/>
    <w:pPr>
      <w:widowControl/>
      <w:spacing w:before="100" w:beforeAutospacing="1" w:after="100" w:afterAutospacing="1"/>
      <w:jc w:val="left"/>
    </w:pPr>
    <w:rPr>
      <w:rFonts w:ascii="宋体" w:hAnsi="宋体" w:cs="宋体"/>
      <w:kern w:val="0"/>
      <w:sz w:val="24"/>
    </w:rPr>
  </w:style>
  <w:style w:type="paragraph" w:customStyle="1" w:styleId="10">
    <w:name w:val="纯文本1"/>
    <w:basedOn w:val="a"/>
    <w:qFormat/>
    <w:rPr>
      <w:rFonts w:ascii="宋体" w:hAnsi="Courier New"/>
      <w:kern w:val="0"/>
      <w:sz w:val="20"/>
      <w:szCs w:val="20"/>
    </w:rPr>
  </w:style>
  <w:style w:type="paragraph" w:customStyle="1" w:styleId="100">
    <w:name w:val="正文_1_0"/>
    <w:qFormat/>
    <w:pPr>
      <w:widowControl w:val="0"/>
      <w:jc w:val="both"/>
    </w:pPr>
    <w:rPr>
      <w:kern w:val="2"/>
      <w:sz w:val="21"/>
      <w:szCs w:val="24"/>
    </w:rPr>
  </w:style>
  <w:style w:type="paragraph" w:customStyle="1" w:styleId="00">
    <w:name w:val="纯文本_0_0"/>
    <w:basedOn w:val="100"/>
    <w:qFormat/>
    <w:rPr>
      <w:rFonts w:ascii="宋体" w:hAnsi="Courier New"/>
      <w:szCs w:val="21"/>
    </w:rPr>
  </w:style>
  <w:style w:type="paragraph" w:customStyle="1" w:styleId="20">
    <w:name w:val="正文2"/>
    <w:basedOn w:val="a"/>
    <w:qFormat/>
    <w:pPr>
      <w:spacing w:before="156" w:line="360" w:lineRule="auto"/>
      <w:ind w:firstLineChars="200" w:firstLine="510"/>
    </w:pPr>
    <w:rPr>
      <w:sz w:val="24"/>
      <w:szCs w:val="20"/>
    </w:rPr>
  </w:style>
  <w:style w:type="paragraph" w:customStyle="1" w:styleId="12">
    <w:name w:val="正文缩进1"/>
    <w:basedOn w:val="a"/>
    <w:next w:val="a7"/>
    <w:qFormat/>
    <w:pPr>
      <w:autoSpaceDE w:val="0"/>
      <w:autoSpaceDN w:val="0"/>
      <w:snapToGrid w:val="0"/>
      <w:spacing w:after="120" w:line="360" w:lineRule="auto"/>
      <w:ind w:leftChars="200" w:left="420" w:firstLineChars="200" w:firstLine="480"/>
    </w:pPr>
    <w:rPr>
      <w:sz w:val="24"/>
      <w:szCs w:val="21"/>
    </w:rPr>
  </w:style>
  <w:style w:type="character" w:customStyle="1" w:styleId="3Char">
    <w:name w:val="标题 3 Char"/>
    <w:basedOn w:val="a0"/>
    <w:link w:val="3"/>
    <w:uiPriority w:val="9"/>
    <w:semiHidden/>
    <w:qFormat/>
    <w:rPr>
      <w:rFonts w:ascii="Calibri" w:eastAsia="宋体" w:hAnsi="Calibri" w:cs="Times New Roman"/>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40">
    <w:name w:val="标题4"/>
    <w:basedOn w:val="a"/>
    <w:qFormat/>
    <w:rPr>
      <w:rFonts w:ascii="Times New Roman" w:eastAsia="仿宋_GB2312" w:hAnsi="Times New Roman"/>
      <w:sz w:val="32"/>
      <w:szCs w:val="20"/>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character" w:customStyle="1" w:styleId="ListParagraphChar">
    <w:name w:val="List Paragraph Char"/>
    <w:link w:val="13"/>
    <w:qFormat/>
    <w:locked/>
    <w:rPr>
      <w:rFonts w:ascii="Times New Roman" w:hAnsi="Times New Roman"/>
      <w:szCs w:val="24"/>
    </w:rPr>
  </w:style>
  <w:style w:type="paragraph" w:customStyle="1" w:styleId="13">
    <w:name w:val="列出段落1"/>
    <w:basedOn w:val="a"/>
    <w:link w:val="ListParagraphChar"/>
    <w:qFormat/>
    <w:pPr>
      <w:ind w:firstLineChars="200" w:firstLine="420"/>
    </w:pPr>
    <w:rPr>
      <w:rFonts w:ascii="Times New Roman" w:eastAsiaTheme="minorEastAsia" w:hAnsi="Times New Roman" w:cstheme="minorBidi"/>
    </w:rPr>
  </w:style>
  <w:style w:type="paragraph" w:customStyle="1" w:styleId="af0">
    <w:name w:val="表内文字"/>
    <w:basedOn w:val="a"/>
    <w:qFormat/>
    <w:pPr>
      <w:tabs>
        <w:tab w:val="left" w:pos="1418"/>
      </w:tabs>
      <w:spacing w:line="360" w:lineRule="auto"/>
      <w:jc w:val="center"/>
    </w:pPr>
    <w:rPr>
      <w:rFonts w:ascii="仿宋_GB2312" w:eastAsia="仿宋_GB2312" w:hAnsi="Times New Roman"/>
      <w:spacing w:val="-20"/>
      <w:kern w:val="0"/>
      <w:sz w:val="24"/>
    </w:r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character" w:customStyle="1" w:styleId="Char">
    <w:name w:val="正文缩进 Char"/>
    <w:link w:val="a3"/>
    <w:uiPriority w:val="99"/>
    <w:qFormat/>
    <w:rPr>
      <w:rFonts w:ascii="宋体" w:eastAsia="宋体" w:hAnsi="Calibri" w:cs="Times New Roman"/>
      <w:snapToGrid w:val="0"/>
      <w:color w:val="000000"/>
      <w:kern w:val="28"/>
      <w:sz w:val="2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91">
    <w:name w:val="font191"/>
    <w:basedOn w:val="a0"/>
    <w:qFormat/>
    <w:rPr>
      <w:rFonts w:ascii="宋体" w:eastAsia="宋体" w:hAnsi="宋体" w:cs="宋体" w:hint="eastAsia"/>
      <w:color w:val="FF0000"/>
      <w:sz w:val="22"/>
      <w:szCs w:val="22"/>
      <w:u w:val="none"/>
    </w:rPr>
  </w:style>
  <w:style w:type="paragraph" w:styleId="af1">
    <w:name w:val="List Paragraph"/>
    <w:basedOn w:val="a"/>
    <w:uiPriority w:val="34"/>
    <w:qFormat/>
    <w:pPr>
      <w:ind w:firstLineChars="200" w:firstLine="420"/>
    </w:pPr>
    <w:rPr>
      <w:rFonts w:ascii="Times New Roman" w:hAnsi="Times New Roman"/>
    </w:rPr>
  </w:style>
  <w:style w:type="character" w:customStyle="1" w:styleId="textcolor1">
    <w:name w:val="textcolor1"/>
    <w:basedOn w:val="a0"/>
    <w:qFormat/>
    <w:rPr>
      <w:color w:val="FF6600"/>
    </w:rPr>
  </w:style>
  <w:style w:type="character" w:styleId="af2">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rFonts w:ascii="Calibri" w:hAnsi="Calibri"/>
      <w:kern w:val="2"/>
      <w:sz w:val="21"/>
      <w:szCs w:val="24"/>
    </w:rPr>
  </w:style>
  <w:style w:type="paragraph" w:styleId="2">
    <w:name w:val="heading 2"/>
    <w:basedOn w:val="a"/>
    <w:next w:val="a"/>
    <w:link w:val="2Char"/>
    <w:qFormat/>
    <w:pPr>
      <w:keepNext/>
      <w:keepLines/>
      <w:tabs>
        <w:tab w:val="left" w:pos="432"/>
      </w:tabs>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pPr>
      <w:ind w:firstLineChars="200" w:firstLine="420"/>
    </w:pPr>
    <w:rPr>
      <w:rFonts w:eastAsia="仿宋_GB2312"/>
      <w:sz w:val="28"/>
    </w:rPr>
  </w:style>
  <w:style w:type="paragraph" w:styleId="a3">
    <w:name w:val="Normal Indent"/>
    <w:basedOn w:val="a"/>
    <w:link w:val="Char"/>
    <w:uiPriority w:val="99"/>
    <w:qFormat/>
    <w:pPr>
      <w:widowControl/>
      <w:snapToGrid w:val="0"/>
      <w:spacing w:line="480" w:lineRule="exact"/>
      <w:ind w:firstLine="567"/>
    </w:pPr>
    <w:rPr>
      <w:rFonts w:ascii="宋体"/>
      <w:snapToGrid w:val="0"/>
      <w:color w:val="000000"/>
      <w:kern w:val="28"/>
      <w:sz w:val="28"/>
      <w:szCs w:val="20"/>
    </w:rPr>
  </w:style>
  <w:style w:type="paragraph" w:styleId="a4">
    <w:name w:val="annotation text"/>
    <w:basedOn w:val="a"/>
    <w:uiPriority w:val="99"/>
    <w:semiHidden/>
    <w:unhideWhenUsed/>
    <w:pPr>
      <w:jc w:val="left"/>
    </w:pPr>
  </w:style>
  <w:style w:type="paragraph" w:styleId="a5">
    <w:name w:val="Body Text"/>
    <w:basedOn w:val="a"/>
    <w:next w:val="a6"/>
    <w:link w:val="Char0"/>
    <w:qFormat/>
    <w:pPr>
      <w:autoSpaceDE w:val="0"/>
      <w:autoSpaceDN w:val="0"/>
      <w:spacing w:line="360" w:lineRule="auto"/>
    </w:pPr>
    <w:rPr>
      <w:rFonts w:ascii="宋体" w:hAnsi="Arial" w:cs="Arial"/>
      <w:snapToGrid w:val="0"/>
      <w:sz w:val="24"/>
      <w:szCs w:val="21"/>
      <w:lang w:val="zh-CN"/>
    </w:rPr>
  </w:style>
  <w:style w:type="paragraph" w:styleId="a6">
    <w:name w:val="Date"/>
    <w:basedOn w:val="a"/>
    <w:next w:val="a"/>
    <w:link w:val="Char1"/>
    <w:qFormat/>
    <w:pPr>
      <w:ind w:leftChars="2500" w:left="100"/>
    </w:pPr>
    <w:rPr>
      <w:rFonts w:ascii="宋体"/>
      <w:sz w:val="24"/>
      <w:szCs w:val="21"/>
      <w:lang w:val="zh-CN"/>
    </w:rPr>
  </w:style>
  <w:style w:type="paragraph" w:styleId="a7">
    <w:name w:val="Body Text Indent"/>
    <w:basedOn w:val="a"/>
    <w:link w:val="Char2"/>
    <w:qFormat/>
    <w:pPr>
      <w:spacing w:line="480" w:lineRule="exact"/>
      <w:ind w:firstLineChars="200" w:firstLine="480"/>
    </w:pPr>
    <w:rPr>
      <w:rFonts w:ascii="宋体" w:hAnsi="宋体"/>
      <w:sz w:val="24"/>
    </w:rPr>
  </w:style>
  <w:style w:type="paragraph" w:styleId="30">
    <w:name w:val="toc 3"/>
    <w:basedOn w:val="a"/>
    <w:next w:val="a"/>
    <w:qFormat/>
    <w:pPr>
      <w:ind w:leftChars="400" w:left="840"/>
    </w:pPr>
    <w:rPr>
      <w:rFonts w:ascii="Times New Roman" w:hAnsi="Times New Roman"/>
    </w:rPr>
  </w:style>
  <w:style w:type="paragraph" w:styleId="a8">
    <w:name w:val="Plain Text"/>
    <w:basedOn w:val="a"/>
    <w:link w:val="Char3"/>
    <w:qFormat/>
    <w:rPr>
      <w:rFonts w:ascii="宋体" w:hAnsi="Courier New" w:cs="Arial"/>
      <w:snapToGrid w:val="0"/>
      <w:szCs w:val="21"/>
    </w:r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0"/>
    <w:qFormat/>
    <w:pPr>
      <w:spacing w:after="120"/>
      <w:ind w:leftChars="200" w:left="420"/>
    </w:pPr>
    <w:rPr>
      <w:rFonts w:ascii="Times New Roman" w:hAnsi="Times New Roman"/>
      <w:sz w:val="16"/>
      <w:szCs w:val="16"/>
    </w:rPr>
  </w:style>
  <w:style w:type="table" w:styleId="ac">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Pr>
      <w:rFonts w:ascii="Arial" w:eastAsia="黑体" w:hAnsi="Arial" w:cs="Arial"/>
      <w:snapToGrid w:val="0"/>
      <w:kern w:val="0"/>
      <w:szCs w:val="21"/>
    </w:rPr>
  </w:style>
  <w:style w:type="character" w:styleId="ae">
    <w:name w:val="FollowedHyperlink"/>
    <w:basedOn w:val="a0"/>
    <w:uiPriority w:val="99"/>
    <w:semiHidden/>
    <w:unhideWhenUsed/>
    <w:qFormat/>
    <w:rPr>
      <w:color w:val="800080"/>
      <w:u w:val="none"/>
    </w:rPr>
  </w:style>
  <w:style w:type="character" w:styleId="af">
    <w:name w:val="Hyperlink"/>
    <w:uiPriority w:val="99"/>
    <w:qFormat/>
    <w:rPr>
      <w:rFonts w:ascii="Arial" w:eastAsia="黑体" w:hAnsi="Arial" w:cs="Arial"/>
      <w:snapToGrid w:val="0"/>
      <w:color w:val="000000"/>
      <w:kern w:val="0"/>
      <w:sz w:val="18"/>
      <w:szCs w:val="18"/>
      <w:u w:val="none"/>
    </w:rPr>
  </w:style>
  <w:style w:type="character" w:customStyle="1" w:styleId="Char6">
    <w:name w:val="页眉 Char"/>
    <w:basedOn w:val="a0"/>
    <w:link w:val="ab"/>
    <w:uiPriority w:val="99"/>
    <w:qFormat/>
    <w:rPr>
      <w:sz w:val="18"/>
      <w:szCs w:val="18"/>
    </w:rPr>
  </w:style>
  <w:style w:type="character" w:customStyle="1" w:styleId="Char5">
    <w:name w:val="页脚 Char"/>
    <w:basedOn w:val="a0"/>
    <w:link w:val="aa"/>
    <w:uiPriority w:val="99"/>
    <w:qFormat/>
    <w:rPr>
      <w:sz w:val="18"/>
      <w:szCs w:val="18"/>
    </w:rPr>
  </w:style>
  <w:style w:type="character" w:customStyle="1" w:styleId="2Char">
    <w:name w:val="标题 2 Char"/>
    <w:basedOn w:val="a0"/>
    <w:link w:val="2"/>
    <w:qFormat/>
    <w:rPr>
      <w:rFonts w:ascii="仿宋_GB2312" w:eastAsia="仿宋_GB2312" w:hAnsi="仿宋" w:cs="Times New Roman"/>
      <w:b/>
      <w:bCs/>
      <w:sz w:val="32"/>
      <w:szCs w:val="32"/>
      <w:lang w:val="zh-CN"/>
    </w:rPr>
  </w:style>
  <w:style w:type="character" w:customStyle="1" w:styleId="Char2">
    <w:name w:val="正文文本缩进 Char"/>
    <w:basedOn w:val="a0"/>
    <w:link w:val="a7"/>
    <w:qFormat/>
    <w:rPr>
      <w:rFonts w:ascii="宋体" w:eastAsia="宋体" w:hAnsi="宋体" w:cs="Times New Roman"/>
      <w:sz w:val="24"/>
      <w:szCs w:val="24"/>
    </w:rPr>
  </w:style>
  <w:style w:type="character" w:customStyle="1" w:styleId="Char1">
    <w:name w:val="日期 Char"/>
    <w:basedOn w:val="a0"/>
    <w:link w:val="a6"/>
    <w:qFormat/>
    <w:rPr>
      <w:rFonts w:ascii="宋体" w:eastAsia="宋体" w:hAnsi="Calibri" w:cs="Times New Roman"/>
      <w:sz w:val="24"/>
      <w:szCs w:val="21"/>
      <w:lang w:val="zh-CN"/>
    </w:rPr>
  </w:style>
  <w:style w:type="character" w:customStyle="1" w:styleId="Char3">
    <w:name w:val="纯文本 Char"/>
    <w:basedOn w:val="a0"/>
    <w:link w:val="a8"/>
    <w:qFormat/>
    <w:rPr>
      <w:rFonts w:ascii="宋体" w:eastAsia="宋体" w:hAnsi="Courier New" w:cs="Arial"/>
      <w:snapToGrid w:val="0"/>
      <w:szCs w:val="21"/>
    </w:rPr>
  </w:style>
  <w:style w:type="character" w:customStyle="1" w:styleId="Char0">
    <w:name w:val="正文文本 Char"/>
    <w:basedOn w:val="a0"/>
    <w:link w:val="a5"/>
    <w:qFormat/>
    <w:rPr>
      <w:rFonts w:ascii="宋体" w:eastAsia="宋体" w:hAnsi="Arial" w:cs="Arial"/>
      <w:snapToGrid w:val="0"/>
      <w:sz w:val="24"/>
      <w:szCs w:val="21"/>
      <w:lang w:val="zh-CN"/>
    </w:rPr>
  </w:style>
  <w:style w:type="paragraph" w:customStyle="1" w:styleId="11">
    <w:name w:val="索引 11"/>
    <w:basedOn w:val="a"/>
    <w:next w:val="a"/>
    <w:uiPriority w:val="99"/>
    <w:qFormat/>
    <w:pPr>
      <w:spacing w:line="360" w:lineRule="auto"/>
    </w:pPr>
    <w:rPr>
      <w:rFonts w:ascii="仿宋_GB2312" w:eastAsia="仿宋_GB2312"/>
      <w:sz w:val="24"/>
      <w:szCs w:val="20"/>
    </w:rPr>
  </w:style>
  <w:style w:type="paragraph" w:customStyle="1" w:styleId="1">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text-tag">
    <w:name w:val="text-tag"/>
    <w:basedOn w:val="a"/>
    <w:uiPriority w:val="99"/>
    <w:semiHidden/>
    <w:qFormat/>
    <w:pPr>
      <w:widowControl/>
      <w:spacing w:before="100" w:beforeAutospacing="1" w:after="100" w:afterAutospacing="1"/>
      <w:jc w:val="left"/>
    </w:pPr>
    <w:rPr>
      <w:rFonts w:ascii="宋体" w:hAnsi="宋体" w:cs="宋体"/>
      <w:kern w:val="0"/>
      <w:sz w:val="24"/>
    </w:rPr>
  </w:style>
  <w:style w:type="paragraph" w:customStyle="1" w:styleId="10">
    <w:name w:val="纯文本1"/>
    <w:basedOn w:val="a"/>
    <w:qFormat/>
    <w:rPr>
      <w:rFonts w:ascii="宋体" w:hAnsi="Courier New"/>
      <w:kern w:val="0"/>
      <w:sz w:val="20"/>
      <w:szCs w:val="20"/>
    </w:rPr>
  </w:style>
  <w:style w:type="paragraph" w:customStyle="1" w:styleId="100">
    <w:name w:val="正文_1_0"/>
    <w:qFormat/>
    <w:pPr>
      <w:widowControl w:val="0"/>
      <w:jc w:val="both"/>
    </w:pPr>
    <w:rPr>
      <w:kern w:val="2"/>
      <w:sz w:val="21"/>
      <w:szCs w:val="24"/>
    </w:rPr>
  </w:style>
  <w:style w:type="paragraph" w:customStyle="1" w:styleId="00">
    <w:name w:val="纯文本_0_0"/>
    <w:basedOn w:val="100"/>
    <w:qFormat/>
    <w:rPr>
      <w:rFonts w:ascii="宋体" w:hAnsi="Courier New"/>
      <w:szCs w:val="21"/>
    </w:rPr>
  </w:style>
  <w:style w:type="paragraph" w:customStyle="1" w:styleId="20">
    <w:name w:val="正文2"/>
    <w:basedOn w:val="a"/>
    <w:qFormat/>
    <w:pPr>
      <w:spacing w:before="156" w:line="360" w:lineRule="auto"/>
      <w:ind w:firstLineChars="200" w:firstLine="510"/>
    </w:pPr>
    <w:rPr>
      <w:sz w:val="24"/>
      <w:szCs w:val="20"/>
    </w:rPr>
  </w:style>
  <w:style w:type="paragraph" w:customStyle="1" w:styleId="12">
    <w:name w:val="正文缩进1"/>
    <w:basedOn w:val="a"/>
    <w:next w:val="a7"/>
    <w:qFormat/>
    <w:pPr>
      <w:autoSpaceDE w:val="0"/>
      <w:autoSpaceDN w:val="0"/>
      <w:snapToGrid w:val="0"/>
      <w:spacing w:after="120" w:line="360" w:lineRule="auto"/>
      <w:ind w:leftChars="200" w:left="420" w:firstLineChars="200" w:firstLine="480"/>
    </w:pPr>
    <w:rPr>
      <w:sz w:val="24"/>
      <w:szCs w:val="21"/>
    </w:rPr>
  </w:style>
  <w:style w:type="character" w:customStyle="1" w:styleId="3Char">
    <w:name w:val="标题 3 Char"/>
    <w:basedOn w:val="a0"/>
    <w:link w:val="3"/>
    <w:uiPriority w:val="9"/>
    <w:semiHidden/>
    <w:qFormat/>
    <w:rPr>
      <w:rFonts w:ascii="Calibri" w:eastAsia="宋体" w:hAnsi="Calibri" w:cs="Times New Roman"/>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40">
    <w:name w:val="标题4"/>
    <w:basedOn w:val="a"/>
    <w:qFormat/>
    <w:rPr>
      <w:rFonts w:ascii="Times New Roman" w:eastAsia="仿宋_GB2312" w:hAnsi="Times New Roman"/>
      <w:sz w:val="32"/>
      <w:szCs w:val="20"/>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character" w:customStyle="1" w:styleId="ListParagraphChar">
    <w:name w:val="List Paragraph Char"/>
    <w:link w:val="13"/>
    <w:qFormat/>
    <w:locked/>
    <w:rPr>
      <w:rFonts w:ascii="Times New Roman" w:hAnsi="Times New Roman"/>
      <w:szCs w:val="24"/>
    </w:rPr>
  </w:style>
  <w:style w:type="paragraph" w:customStyle="1" w:styleId="13">
    <w:name w:val="列出段落1"/>
    <w:basedOn w:val="a"/>
    <w:link w:val="ListParagraphChar"/>
    <w:qFormat/>
    <w:pPr>
      <w:ind w:firstLineChars="200" w:firstLine="420"/>
    </w:pPr>
    <w:rPr>
      <w:rFonts w:ascii="Times New Roman" w:eastAsiaTheme="minorEastAsia" w:hAnsi="Times New Roman" w:cstheme="minorBidi"/>
    </w:rPr>
  </w:style>
  <w:style w:type="paragraph" w:customStyle="1" w:styleId="af0">
    <w:name w:val="表内文字"/>
    <w:basedOn w:val="a"/>
    <w:qFormat/>
    <w:pPr>
      <w:tabs>
        <w:tab w:val="left" w:pos="1418"/>
      </w:tabs>
      <w:spacing w:line="360" w:lineRule="auto"/>
      <w:jc w:val="center"/>
    </w:pPr>
    <w:rPr>
      <w:rFonts w:ascii="仿宋_GB2312" w:eastAsia="仿宋_GB2312" w:hAnsi="Times New Roman"/>
      <w:spacing w:val="-20"/>
      <w:kern w:val="0"/>
      <w:sz w:val="24"/>
    </w:r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character" w:customStyle="1" w:styleId="Char">
    <w:name w:val="正文缩进 Char"/>
    <w:link w:val="a3"/>
    <w:uiPriority w:val="99"/>
    <w:qFormat/>
    <w:rPr>
      <w:rFonts w:ascii="宋体" w:eastAsia="宋体" w:hAnsi="Calibri" w:cs="Times New Roman"/>
      <w:snapToGrid w:val="0"/>
      <w:color w:val="000000"/>
      <w:kern w:val="28"/>
      <w:sz w:val="28"/>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91">
    <w:name w:val="font191"/>
    <w:basedOn w:val="a0"/>
    <w:qFormat/>
    <w:rPr>
      <w:rFonts w:ascii="宋体" w:eastAsia="宋体" w:hAnsi="宋体" w:cs="宋体" w:hint="eastAsia"/>
      <w:color w:val="FF0000"/>
      <w:sz w:val="22"/>
      <w:szCs w:val="22"/>
      <w:u w:val="none"/>
    </w:rPr>
  </w:style>
  <w:style w:type="paragraph" w:styleId="af1">
    <w:name w:val="List Paragraph"/>
    <w:basedOn w:val="a"/>
    <w:uiPriority w:val="34"/>
    <w:qFormat/>
    <w:pPr>
      <w:ind w:firstLineChars="200" w:firstLine="420"/>
    </w:pPr>
    <w:rPr>
      <w:rFonts w:ascii="Times New Roman" w:hAnsi="Times New Roman"/>
    </w:rPr>
  </w:style>
  <w:style w:type="character" w:customStyle="1" w:styleId="textcolor1">
    <w:name w:val="textcolor1"/>
    <w:basedOn w:val="a0"/>
    <w:qFormat/>
    <w:rPr>
      <w:color w:val="FF6600"/>
    </w:rPr>
  </w:style>
  <w:style w:type="character" w:styleId="af2">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3&#24180;05&#26376;29&#26085;09&#28857;00&#20998;00&#31186;"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5601</Words>
  <Characters>31931</Characters>
  <Application>Microsoft Office Word</Application>
  <DocSecurity>0</DocSecurity>
  <Lines>266</Lines>
  <Paragraphs>74</Paragraphs>
  <ScaleCrop>false</ScaleCrop>
  <Company>Microsoft</Company>
  <LinksUpToDate>false</LinksUpToDate>
  <CharactersWithSpaces>37458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tendering718</cp:lastModifiedBy>
  <cp:revision>2</cp:revision>
  <cp:lastPrinted>2023-05-04T07:39:00Z</cp:lastPrinted>
  <dcterms:created xsi:type="dcterms:W3CDTF">2023-05-04T09:22:00Z</dcterms:created>
  <dcterms:modified xsi:type="dcterms:W3CDTF">2023-05-04T09:22:00Z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073D86414FBF44E7A04A40EAF05C13DE_13</vt:lpwstr>
  </property>
</Properties>
</file>