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CDE7A">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sectPr>
          <w:footerReference r:id="rId3" w:type="default"/>
          <w:footerReference r:id="rId4" w:type="even"/>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000000" w:themeColor="text1"/>
          <w:sz w:val="24"/>
          <w:highlight w:val="none"/>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-1054735</wp:posOffset>
            </wp:positionH>
            <wp:positionV relativeFrom="paragraph">
              <wp:posOffset>-862965</wp:posOffset>
            </wp:positionV>
            <wp:extent cx="7505065" cy="10614025"/>
            <wp:effectExtent l="0" t="0" r="0" b="0"/>
            <wp:wrapTight wrapText="bothSides">
              <wp:wrapPolygon>
                <wp:start x="0" y="0"/>
                <wp:lineTo x="0" y="21555"/>
                <wp:lineTo x="21547" y="21555"/>
                <wp:lineTo x="21547" y="0"/>
                <wp:lineTo x="0" y="0"/>
              </wp:wrapPolygon>
            </wp:wrapTight>
            <wp:docPr id="4" name="图片 4" descr="SKM_C2262507101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KM_C22625071018150"/>
                    <pic:cNvPicPr>
                      <a:picLocks noChangeAspect="1"/>
                    </pic:cNvPicPr>
                  </pic:nvPicPr>
                  <pic:blipFill>
                    <a:blip r:embed="rId10"/>
                    <a:stretch>
                      <a:fillRect/>
                    </a:stretch>
                  </pic:blipFill>
                  <pic:spPr>
                    <a:xfrm>
                      <a:off x="0" y="0"/>
                      <a:ext cx="7505065" cy="10614025"/>
                    </a:xfrm>
                    <a:prstGeom prst="rect">
                      <a:avLst/>
                    </a:prstGeom>
                  </pic:spPr>
                </pic:pic>
              </a:graphicData>
            </a:graphic>
          </wp:anchor>
        </w:drawing>
      </w:r>
    </w:p>
    <w:p w14:paraId="09C830B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drawing>
          <wp:inline distT="0" distB="0" distL="114300" distR="114300">
            <wp:extent cx="1049020" cy="993140"/>
            <wp:effectExtent l="0" t="0" r="5080" b="10160"/>
            <wp:docPr id="2" name="图片 1"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9a9c0e900479c854e488a4f6f14205"/>
                    <pic:cNvPicPr>
                      <a:picLocks noChangeAspect="1"/>
                    </pic:cNvPicPr>
                  </pic:nvPicPr>
                  <pic:blipFill>
                    <a:blip r:embed="rId11"/>
                    <a:stretch>
                      <a:fillRect/>
                    </a:stretch>
                  </pic:blipFill>
                  <pic:spPr>
                    <a:xfrm>
                      <a:off x="0" y="0"/>
                      <a:ext cx="1049020" cy="993140"/>
                    </a:xfrm>
                    <a:prstGeom prst="rect">
                      <a:avLst/>
                    </a:prstGeom>
                    <a:noFill/>
                    <a:ln>
                      <a:noFill/>
                    </a:ln>
                  </pic:spPr>
                </pic:pic>
              </a:graphicData>
            </a:graphic>
          </wp:inline>
        </w:drawing>
      </w:r>
    </w:p>
    <w:p w14:paraId="244EF407">
      <w:pPr>
        <w:spacing w:line="360" w:lineRule="auto"/>
        <w:rPr>
          <w:rFonts w:hint="eastAsia" w:ascii="宋体" w:hAnsi="宋体"/>
          <w:b/>
          <w:color w:val="000000" w:themeColor="text1"/>
          <w:sz w:val="44"/>
          <w:highlight w:val="none"/>
          <w14:textFill>
            <w14:solidFill>
              <w14:schemeClr w14:val="tx1"/>
            </w14:solidFill>
          </w14:textFill>
        </w:rPr>
      </w:pPr>
    </w:p>
    <w:p w14:paraId="40763F01">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p>
    <w:p w14:paraId="6542965D">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7E530B10">
      <w:pPr>
        <w:spacing w:line="360" w:lineRule="auto"/>
        <w:jc w:val="center"/>
        <w:outlineLvl w:val="0"/>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公开采购文件</w:t>
      </w:r>
    </w:p>
    <w:p w14:paraId="480A9B13">
      <w:pPr>
        <w:spacing w:line="360" w:lineRule="auto"/>
        <w:jc w:val="center"/>
        <w:rPr>
          <w:rFonts w:ascii="宋体" w:hAnsi="宋体"/>
          <w:b/>
          <w:color w:val="000000" w:themeColor="text1"/>
          <w:sz w:val="44"/>
          <w:highlight w:val="none"/>
          <w14:textFill>
            <w14:solidFill>
              <w14:schemeClr w14:val="tx1"/>
            </w14:solidFill>
          </w14:textFill>
        </w:rPr>
      </w:pPr>
    </w:p>
    <w:p w14:paraId="549E4689">
      <w:pPr>
        <w:pStyle w:val="57"/>
        <w:ind w:firstLine="883"/>
        <w:rPr>
          <w:rFonts w:ascii="宋体" w:hAnsi="宋体"/>
          <w:b/>
          <w:color w:val="000000" w:themeColor="text1"/>
          <w:sz w:val="44"/>
          <w:highlight w:val="none"/>
          <w14:textFill>
            <w14:solidFill>
              <w14:schemeClr w14:val="tx1"/>
            </w14:solidFill>
          </w14:textFill>
        </w:rPr>
      </w:pPr>
    </w:p>
    <w:p w14:paraId="3CD74204">
      <w:pPr>
        <w:pStyle w:val="57"/>
        <w:ind w:firstLine="883"/>
        <w:rPr>
          <w:rFonts w:ascii="宋体" w:hAnsi="宋体"/>
          <w:b/>
          <w:color w:val="000000" w:themeColor="text1"/>
          <w:sz w:val="44"/>
          <w:highlight w:val="none"/>
          <w14:textFill>
            <w14:solidFill>
              <w14:schemeClr w14:val="tx1"/>
            </w14:solidFill>
          </w14:textFill>
        </w:rPr>
      </w:pPr>
    </w:p>
    <w:p w14:paraId="43112EA5">
      <w:pPr>
        <w:spacing w:line="360" w:lineRule="auto"/>
        <w:rPr>
          <w:rFonts w:ascii="宋体" w:hAnsi="宋体"/>
          <w:b/>
          <w:color w:val="000000" w:themeColor="text1"/>
          <w:sz w:val="44"/>
          <w:highlight w:val="none"/>
          <w14:textFill>
            <w14:solidFill>
              <w14:schemeClr w14:val="tx1"/>
            </w14:solidFill>
          </w14:textFill>
        </w:rPr>
      </w:pPr>
    </w:p>
    <w:tbl>
      <w:tblPr>
        <w:tblStyle w:val="37"/>
        <w:tblW w:w="9155" w:type="dxa"/>
        <w:jc w:val="center"/>
        <w:tblLayout w:type="fixed"/>
        <w:tblCellMar>
          <w:top w:w="0" w:type="dxa"/>
          <w:left w:w="108" w:type="dxa"/>
          <w:bottom w:w="0" w:type="dxa"/>
          <w:right w:w="108" w:type="dxa"/>
        </w:tblCellMar>
      </w:tblPr>
      <w:tblGrid>
        <w:gridCol w:w="1688"/>
        <w:gridCol w:w="7467"/>
      </w:tblGrid>
      <w:tr w14:paraId="64D56592">
        <w:tblPrEx>
          <w:tblCellMar>
            <w:top w:w="0" w:type="dxa"/>
            <w:left w:w="108" w:type="dxa"/>
            <w:bottom w:w="0" w:type="dxa"/>
            <w:right w:w="108" w:type="dxa"/>
          </w:tblCellMar>
        </w:tblPrEx>
        <w:trPr>
          <w:trHeight w:val="886" w:hRule="atLeast"/>
          <w:jc w:val="center"/>
        </w:trPr>
        <w:tc>
          <w:tcPr>
            <w:tcW w:w="1688" w:type="dxa"/>
            <w:noWrap w:val="0"/>
            <w:vAlign w:val="center"/>
          </w:tcPr>
          <w:p w14:paraId="3BCF4374">
            <w:pPr>
              <w:spacing w:line="24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采购编号：</w:t>
            </w:r>
          </w:p>
        </w:tc>
        <w:tc>
          <w:tcPr>
            <w:tcW w:w="7467" w:type="dxa"/>
            <w:noWrap w:val="0"/>
            <w:vAlign w:val="center"/>
          </w:tcPr>
          <w:p w14:paraId="034C058C">
            <w:pPr>
              <w:spacing w:line="240" w:lineRule="auto"/>
              <w:jc w:val="lef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NBSD2025-049</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p>
        </w:tc>
      </w:tr>
      <w:tr w14:paraId="5D9E53F0">
        <w:tblPrEx>
          <w:tblCellMar>
            <w:top w:w="0" w:type="dxa"/>
            <w:left w:w="108" w:type="dxa"/>
            <w:bottom w:w="0" w:type="dxa"/>
            <w:right w:w="108" w:type="dxa"/>
          </w:tblCellMar>
        </w:tblPrEx>
        <w:trPr>
          <w:trHeight w:val="908" w:hRule="atLeast"/>
          <w:jc w:val="center"/>
        </w:trPr>
        <w:tc>
          <w:tcPr>
            <w:tcW w:w="1688" w:type="dxa"/>
            <w:noWrap w:val="0"/>
            <w:vAlign w:val="center"/>
          </w:tcPr>
          <w:p w14:paraId="0E842A62">
            <w:pPr>
              <w:spacing w:line="24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项目名称：</w:t>
            </w:r>
          </w:p>
        </w:tc>
        <w:tc>
          <w:tcPr>
            <w:tcW w:w="7467" w:type="dxa"/>
            <w:noWrap w:val="0"/>
            <w:vAlign w:val="center"/>
          </w:tcPr>
          <w:p w14:paraId="7E8AE1C1">
            <w:pPr>
              <w:spacing w:line="240" w:lineRule="auto"/>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江北区庄桥街道办事处综合公共服务外包项目</w:t>
            </w:r>
          </w:p>
        </w:tc>
      </w:tr>
      <w:tr w14:paraId="4285F388">
        <w:tblPrEx>
          <w:tblCellMar>
            <w:top w:w="0" w:type="dxa"/>
            <w:left w:w="108" w:type="dxa"/>
            <w:bottom w:w="0" w:type="dxa"/>
            <w:right w:w="108" w:type="dxa"/>
          </w:tblCellMar>
        </w:tblPrEx>
        <w:trPr>
          <w:trHeight w:val="886" w:hRule="atLeast"/>
          <w:jc w:val="center"/>
        </w:trPr>
        <w:tc>
          <w:tcPr>
            <w:tcW w:w="1688" w:type="dxa"/>
            <w:noWrap w:val="0"/>
            <w:vAlign w:val="center"/>
          </w:tcPr>
          <w:p w14:paraId="60B5A61F">
            <w:pPr>
              <w:spacing w:line="24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采购人</w:t>
            </w:r>
            <w:r>
              <w:rPr>
                <w:rFonts w:hint="eastAsia" w:ascii="宋体" w:hAnsi="宋体" w:eastAsia="宋体" w:cs="宋体"/>
                <w:b/>
                <w:color w:val="000000" w:themeColor="text1"/>
                <w:sz w:val="32"/>
                <w:szCs w:val="32"/>
                <w:highlight w:val="none"/>
                <w14:textFill>
                  <w14:solidFill>
                    <w14:schemeClr w14:val="tx1"/>
                  </w14:solidFill>
                </w14:textFill>
              </w:rPr>
              <w:t>：</w:t>
            </w:r>
          </w:p>
        </w:tc>
        <w:tc>
          <w:tcPr>
            <w:tcW w:w="7467" w:type="dxa"/>
            <w:noWrap w:val="0"/>
            <w:vAlign w:val="center"/>
          </w:tcPr>
          <w:p w14:paraId="5241BE6A">
            <w:pPr>
              <w:spacing w:line="24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hAnsi="宋体"/>
                <w:b/>
                <w:bCs/>
                <w:color w:val="000000" w:themeColor="text1"/>
                <w:w w:val="95"/>
                <w:sz w:val="32"/>
                <w:szCs w:val="32"/>
                <w:highlight w:val="none"/>
                <w:lang w:eastAsia="zh-CN"/>
                <w14:textFill>
                  <w14:solidFill>
                    <w14:schemeClr w14:val="tx1"/>
                  </w14:solidFill>
                </w14:textFill>
              </w:rPr>
              <w:t>宁波市江北区人民政府庄桥街道办事处</w:t>
            </w:r>
            <w:r>
              <w:rPr>
                <w:rFonts w:hint="eastAsia" w:ascii="宋体" w:hAnsi="宋体" w:eastAsia="宋体" w:cs="宋体"/>
                <w:b/>
                <w:color w:val="000000" w:themeColor="text1"/>
                <w:sz w:val="32"/>
                <w:szCs w:val="32"/>
                <w:highlight w:val="none"/>
                <w:lang w:eastAsia="zh-CN"/>
                <w14:textFill>
                  <w14:solidFill>
                    <w14:schemeClr w14:val="tx1"/>
                  </w14:solidFill>
                </w14:textFill>
              </w:rPr>
              <w:t>（盖章）</w:t>
            </w:r>
          </w:p>
        </w:tc>
      </w:tr>
      <w:tr w14:paraId="044EF61E">
        <w:tblPrEx>
          <w:tblCellMar>
            <w:top w:w="0" w:type="dxa"/>
            <w:left w:w="108" w:type="dxa"/>
            <w:bottom w:w="0" w:type="dxa"/>
            <w:right w:w="108" w:type="dxa"/>
          </w:tblCellMar>
        </w:tblPrEx>
        <w:trPr>
          <w:trHeight w:val="886" w:hRule="atLeast"/>
          <w:jc w:val="center"/>
        </w:trPr>
        <w:tc>
          <w:tcPr>
            <w:tcW w:w="1688" w:type="dxa"/>
            <w:noWrap w:val="0"/>
            <w:vAlign w:val="center"/>
          </w:tcPr>
          <w:p w14:paraId="201C5B5D">
            <w:pPr>
              <w:spacing w:line="24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代理机构：</w:t>
            </w:r>
          </w:p>
        </w:tc>
        <w:tc>
          <w:tcPr>
            <w:tcW w:w="7467" w:type="dxa"/>
            <w:noWrap w:val="0"/>
            <w:vAlign w:val="center"/>
          </w:tcPr>
          <w:p w14:paraId="4A199410">
            <w:pPr>
              <w:spacing w:line="24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宁波市盛达工程管理咨询有限公司（盖章）</w:t>
            </w:r>
          </w:p>
        </w:tc>
      </w:tr>
      <w:tr w14:paraId="137D12A6">
        <w:tblPrEx>
          <w:tblCellMar>
            <w:top w:w="0" w:type="dxa"/>
            <w:left w:w="108" w:type="dxa"/>
            <w:bottom w:w="0" w:type="dxa"/>
            <w:right w:w="108" w:type="dxa"/>
          </w:tblCellMar>
        </w:tblPrEx>
        <w:trPr>
          <w:trHeight w:val="886" w:hRule="atLeast"/>
          <w:jc w:val="center"/>
        </w:trPr>
        <w:tc>
          <w:tcPr>
            <w:tcW w:w="9155" w:type="dxa"/>
            <w:gridSpan w:val="2"/>
            <w:noWrap w:val="0"/>
            <w:vAlign w:val="center"/>
          </w:tcPr>
          <w:p w14:paraId="5933BB69">
            <w:pPr>
              <w:spacing w:line="24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
                <w:color w:val="000000" w:themeColor="text1"/>
                <w:sz w:val="32"/>
                <w:szCs w:val="32"/>
                <w:highlight w:val="none"/>
                <w14:textFill>
                  <w14:solidFill>
                    <w14:schemeClr w14:val="tx1"/>
                  </w14:solidFill>
                </w14:textFill>
              </w:rPr>
              <w:t>月</w:t>
            </w:r>
          </w:p>
        </w:tc>
      </w:tr>
    </w:tbl>
    <w:p w14:paraId="44639E31">
      <w:pPr>
        <w:pStyle w:val="20"/>
        <w:spacing w:before="120" w:after="120" w:line="240" w:lineRule="auto"/>
        <w:jc w:val="center"/>
        <w:rPr>
          <w:rFonts w:ascii="Times New Roman" w:hAnsi="Times New Roman"/>
          <w:color w:val="000000" w:themeColor="text1"/>
          <w:sz w:val="44"/>
          <w:szCs w:val="44"/>
          <w:highlight w:val="none"/>
          <w14:textFill>
            <w14:solidFill>
              <w14:schemeClr w14:val="tx1"/>
            </w14:solidFill>
          </w14:textFill>
        </w:rPr>
        <w:sectPr>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53074882">
      <w:pPr>
        <w:rPr>
          <w:rFonts w:hint="eastAsia" w:ascii="Times New Roman" w:hAnsi="Times New Roman" w:eastAsia="宋体"/>
          <w:color w:val="000000" w:themeColor="text1"/>
          <w:sz w:val="44"/>
          <w:szCs w:val="44"/>
          <w:highlight w:val="none"/>
          <w:lang w:eastAsia="zh-CN"/>
          <w14:textFill>
            <w14:solidFill>
              <w14:schemeClr w14:val="tx1"/>
            </w14:solidFill>
          </w14:textFill>
        </w:rPr>
      </w:pPr>
    </w:p>
    <w:p w14:paraId="5E70D0AF">
      <w:pPr>
        <w:pStyle w:val="20"/>
        <w:spacing w:before="120" w:after="120" w:line="360" w:lineRule="auto"/>
        <w:jc w:val="center"/>
        <w:rPr>
          <w:rFonts w:hint="eastAsia" w:ascii="黑体" w:hAnsi="黑体" w:eastAsia="黑体" w:cs="黑体"/>
          <w:b/>
          <w:bCs/>
          <w:color w:val="000000" w:themeColor="text1"/>
          <w:sz w:val="48"/>
          <w:szCs w:val="48"/>
          <w:highlight w:val="none"/>
          <w14:textFill>
            <w14:solidFill>
              <w14:schemeClr w14:val="tx1"/>
            </w14:solidFill>
          </w14:textFill>
        </w:rPr>
      </w:pPr>
      <w:r>
        <w:rPr>
          <w:rFonts w:hint="eastAsia" w:ascii="黑体" w:hAnsi="黑体" w:eastAsia="黑体" w:cs="黑体"/>
          <w:b/>
          <w:bCs/>
          <w:color w:val="000000" w:themeColor="text1"/>
          <w:sz w:val="48"/>
          <w:szCs w:val="48"/>
          <w:highlight w:val="none"/>
          <w14:textFill>
            <w14:solidFill>
              <w14:schemeClr w14:val="tx1"/>
            </w14:solidFill>
          </w14:textFill>
        </w:rPr>
        <w:t>目    录</w:t>
      </w:r>
    </w:p>
    <w:p w14:paraId="21061A3E">
      <w:pPr>
        <w:rPr>
          <w:b/>
          <w:bCs/>
          <w:color w:val="000000" w:themeColor="text1"/>
          <w:highlight w:val="none"/>
          <w14:textFill>
            <w14:solidFill>
              <w14:schemeClr w14:val="tx1"/>
            </w14:solidFill>
          </w14:textFill>
        </w:rPr>
      </w:pPr>
    </w:p>
    <w:sdt>
      <w:sdtPr>
        <w:rPr>
          <w:rFonts w:ascii="宋体" w:hAnsi="宋体" w:eastAsia="宋体" w:cs="Times New Roman"/>
          <w:b/>
          <w:bCs/>
          <w:color w:val="000000" w:themeColor="text1"/>
          <w:kern w:val="2"/>
          <w:sz w:val="21"/>
          <w:szCs w:val="24"/>
          <w:highlight w:val="none"/>
          <w:lang w:val="en-US" w:eastAsia="zh-CN" w:bidi="ar-SA"/>
          <w14:textFill>
            <w14:solidFill>
              <w14:schemeClr w14:val="tx1"/>
            </w14:solidFill>
          </w14:textFill>
        </w:rPr>
        <w:id w:val="147466090"/>
        <w15:color w:val="DBDBDB"/>
        <w:docPartObj>
          <w:docPartGallery w:val="Table of Contents"/>
          <w:docPartUnique/>
        </w:docPartObj>
      </w:sdtPr>
      <w:sdtEndP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sdtEndPr>
      <w:sdtContent>
        <w:p w14:paraId="113C0D4F">
          <w:pPr>
            <w:spacing w:before="0" w:beforeLines="0" w:after="0" w:afterLines="0" w:line="240" w:lineRule="auto"/>
            <w:ind w:left="0" w:leftChars="0" w:right="0" w:rightChars="0" w:firstLine="0" w:firstLineChars="0"/>
            <w:jc w:val="center"/>
            <w:rPr>
              <w:b/>
              <w:bCs/>
              <w:color w:val="000000" w:themeColor="text1"/>
              <w:highlight w:val="none"/>
              <w14:textFill>
                <w14:solidFill>
                  <w14:schemeClr w14:val="tx1"/>
                </w14:solidFill>
              </w14:textFill>
            </w:rPr>
          </w:pPr>
        </w:p>
        <w:p w14:paraId="15D6FB4E">
          <w:pPr>
            <w:pStyle w:val="85"/>
            <w:tabs>
              <w:tab w:val="right" w:leader="dot" w:pos="8312"/>
            </w:tabs>
            <w:spacing w:line="600" w:lineRule="auto"/>
            <w:rPr>
              <w:rFonts w:hint="eastAsia" w:ascii="黑体" w:hAnsi="黑体" w:eastAsia="黑体" w:cs="黑体"/>
              <w:b w:val="0"/>
              <w:bCs w:val="0"/>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TOC \o "1-1" \h \u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HYPERLINK \l _Toc10621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第一章  公开招标采购公告</w:t>
          </w:r>
          <w:r>
            <w:rPr>
              <w:rFonts w:hint="eastAsia" w:ascii="黑体" w:hAnsi="黑体" w:eastAsia="黑体" w:cs="黑体"/>
              <w:b w:val="0"/>
              <w:bCs w:val="0"/>
              <w:color w:val="000000" w:themeColor="text1"/>
              <w:sz w:val="24"/>
              <w:szCs w:val="24"/>
              <w:highlight w:val="none"/>
              <w14:textFill>
                <w14:solidFill>
                  <w14:schemeClr w14:val="tx1"/>
                </w14:solidFill>
              </w14:textFill>
            </w:rPr>
            <w:tab/>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PAGEREF _Toc10621 \h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1</w: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p>
        <w:p w14:paraId="2EBFF702">
          <w:pPr>
            <w:pStyle w:val="85"/>
            <w:tabs>
              <w:tab w:val="right" w:leader="dot" w:pos="8312"/>
            </w:tabs>
            <w:spacing w:line="600" w:lineRule="auto"/>
            <w:rPr>
              <w:rFonts w:hint="eastAsia" w:ascii="黑体" w:hAnsi="黑体" w:eastAsia="黑体" w:cs="黑体"/>
              <w:b w:val="0"/>
              <w:bCs w:val="0"/>
              <w:color w:val="000000" w:themeColor="text1"/>
              <w:sz w:val="24"/>
              <w:szCs w:val="24"/>
              <w:highlight w:val="none"/>
              <w:lang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HYPERLINK \l _Toc31317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第二章  采购需求</w:t>
          </w:r>
          <w:r>
            <w:rPr>
              <w:rFonts w:hint="eastAsia" w:ascii="黑体" w:hAnsi="黑体" w:eastAsia="黑体" w:cs="黑体"/>
              <w:b w:val="0"/>
              <w:bCs w:val="0"/>
              <w:color w:val="000000" w:themeColor="text1"/>
              <w:sz w:val="24"/>
              <w:szCs w:val="24"/>
              <w:highlight w:val="none"/>
              <w14:textFill>
                <w14:solidFill>
                  <w14:schemeClr w14:val="tx1"/>
                </w14:solidFill>
              </w14:textFill>
            </w:rPr>
            <w:tab/>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6</w:t>
          </w:r>
        </w:p>
        <w:p w14:paraId="661BD20D">
          <w:pPr>
            <w:pStyle w:val="85"/>
            <w:tabs>
              <w:tab w:val="right" w:leader="dot" w:pos="8312"/>
            </w:tabs>
            <w:spacing w:line="600" w:lineRule="auto"/>
            <w:rPr>
              <w:rFonts w:hint="default"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HYPERLINK \l _Toc29529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 xml:space="preserve">第三章  </w:t>
          </w:r>
          <w:r>
            <w:rPr>
              <w:rFonts w:hint="eastAsia" w:ascii="黑体" w:hAnsi="黑体" w:eastAsia="黑体" w:cs="黑体"/>
              <w:b w:val="0"/>
              <w:bCs w:val="0"/>
              <w:color w:val="000000" w:themeColor="text1"/>
              <w:sz w:val="24"/>
              <w:szCs w:val="24"/>
              <w:highlight w:val="none"/>
              <w:lang w:eastAsia="zh-CN"/>
              <w14:textFill>
                <w14:solidFill>
                  <w14:schemeClr w14:val="tx1"/>
                </w14:solidFill>
              </w14:textFill>
            </w:rPr>
            <w:t>供应商</w:t>
          </w:r>
          <w:r>
            <w:rPr>
              <w:rFonts w:hint="eastAsia" w:ascii="黑体" w:hAnsi="黑体" w:eastAsia="黑体" w:cs="黑体"/>
              <w:b w:val="0"/>
              <w:bCs w:val="0"/>
              <w:color w:val="000000" w:themeColor="text1"/>
              <w:sz w:val="24"/>
              <w:szCs w:val="24"/>
              <w:highlight w:val="none"/>
              <w14:textFill>
                <w14:solidFill>
                  <w14:schemeClr w14:val="tx1"/>
                </w14:solidFill>
              </w14:textFill>
            </w:rPr>
            <w:t>须知</w:t>
          </w:r>
          <w:r>
            <w:rPr>
              <w:rFonts w:hint="eastAsia" w:ascii="黑体" w:hAnsi="黑体" w:eastAsia="黑体" w:cs="黑体"/>
              <w:b w:val="0"/>
              <w:bCs w:val="0"/>
              <w:color w:val="000000" w:themeColor="text1"/>
              <w:sz w:val="24"/>
              <w:szCs w:val="24"/>
              <w:highlight w:val="none"/>
              <w14:textFill>
                <w14:solidFill>
                  <w14:schemeClr w14:val="tx1"/>
                </w14:solidFill>
              </w14:textFill>
            </w:rPr>
            <w:tab/>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24</w:t>
          </w:r>
        </w:p>
        <w:p w14:paraId="56A613A5">
          <w:pPr>
            <w:pStyle w:val="85"/>
            <w:tabs>
              <w:tab w:val="right" w:leader="dot" w:pos="8312"/>
            </w:tabs>
            <w:spacing w:line="600" w:lineRule="auto"/>
            <w:rPr>
              <w:rFonts w:hint="default"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HYPERLINK \l _Toc20759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第四章  评标办法及评分标准</w:t>
          </w:r>
          <w:r>
            <w:rPr>
              <w:rFonts w:hint="eastAsia" w:ascii="黑体" w:hAnsi="黑体" w:eastAsia="黑体" w:cs="黑体"/>
              <w:b w:val="0"/>
              <w:bCs w:val="0"/>
              <w:color w:val="000000" w:themeColor="text1"/>
              <w:sz w:val="24"/>
              <w:szCs w:val="24"/>
              <w:highlight w:val="none"/>
              <w14:textFill>
                <w14:solidFill>
                  <w14:schemeClr w14:val="tx1"/>
                </w14:solidFill>
              </w14:textFill>
            </w:rPr>
            <w:tab/>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40</w:t>
          </w:r>
        </w:p>
        <w:p w14:paraId="6C001C83">
          <w:pPr>
            <w:pStyle w:val="85"/>
            <w:tabs>
              <w:tab w:val="right" w:leader="dot" w:pos="8312"/>
            </w:tabs>
            <w:spacing w:line="600" w:lineRule="auto"/>
            <w:rPr>
              <w:rFonts w:hint="default"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HYPERLINK \l _Toc31530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第五章  合同主要条款</w:t>
          </w:r>
          <w:r>
            <w:rPr>
              <w:rFonts w:hint="eastAsia" w:ascii="黑体" w:hAnsi="黑体" w:eastAsia="黑体" w:cs="黑体"/>
              <w:b w:val="0"/>
              <w:bCs w:val="0"/>
              <w:color w:val="000000" w:themeColor="text1"/>
              <w:sz w:val="24"/>
              <w:szCs w:val="24"/>
              <w:highlight w:val="none"/>
              <w14:textFill>
                <w14:solidFill>
                  <w14:schemeClr w14:val="tx1"/>
                </w14:solidFill>
              </w14:textFill>
            </w:rPr>
            <w:tab/>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51</w:t>
          </w:r>
        </w:p>
        <w:p w14:paraId="6899EF8E">
          <w:pPr>
            <w:pStyle w:val="85"/>
            <w:tabs>
              <w:tab w:val="right" w:leader="dot" w:pos="8312"/>
            </w:tabs>
            <w:spacing w:line="600" w:lineRule="auto"/>
            <w:rPr>
              <w:rFonts w:hint="default" w:ascii="黑体" w:hAnsi="黑体" w:eastAsia="黑体" w:cs="黑体"/>
              <w:b w:val="0"/>
              <w:bCs w:val="0"/>
              <w:color w:val="000000" w:themeColor="text1"/>
              <w:sz w:val="24"/>
              <w:szCs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begin"/>
          </w:r>
          <w:r>
            <w:rPr>
              <w:rFonts w:hint="eastAsia" w:ascii="黑体" w:hAnsi="黑体" w:eastAsia="黑体" w:cs="黑体"/>
              <w:b w:val="0"/>
              <w:bCs w:val="0"/>
              <w:color w:val="000000" w:themeColor="text1"/>
              <w:sz w:val="24"/>
              <w:szCs w:val="24"/>
              <w:highlight w:val="none"/>
              <w14:textFill>
                <w14:solidFill>
                  <w14:schemeClr w14:val="tx1"/>
                </w14:solidFill>
              </w14:textFill>
            </w:rPr>
            <w:instrText xml:space="preserve"> HYPERLINK \l _Toc6651 </w:instrText>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separate"/>
          </w:r>
          <w:r>
            <w:rPr>
              <w:rFonts w:hint="eastAsia" w:ascii="黑体" w:hAnsi="黑体" w:eastAsia="黑体" w:cs="黑体"/>
              <w:b w:val="0"/>
              <w:bCs w:val="0"/>
              <w:color w:val="000000" w:themeColor="text1"/>
              <w:sz w:val="24"/>
              <w:szCs w:val="24"/>
              <w:highlight w:val="none"/>
              <w14:textFill>
                <w14:solidFill>
                  <w14:schemeClr w14:val="tx1"/>
                </w14:solidFill>
              </w14:textFill>
            </w:rPr>
            <w:t>第六章　投标文件格式</w:t>
          </w:r>
          <w:r>
            <w:rPr>
              <w:rFonts w:hint="eastAsia" w:ascii="黑体" w:hAnsi="黑体" w:eastAsia="黑体" w:cs="黑体"/>
              <w:b w:val="0"/>
              <w:bCs w:val="0"/>
              <w:color w:val="000000" w:themeColor="text1"/>
              <w:sz w:val="24"/>
              <w:szCs w:val="24"/>
              <w:highlight w:val="none"/>
              <w14:textFill>
                <w14:solidFill>
                  <w14:schemeClr w14:val="tx1"/>
                </w14:solidFill>
              </w14:textFill>
            </w:rPr>
            <w:tab/>
          </w: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r>
            <w:rPr>
              <w:rFonts w:hint="eastAsia" w:ascii="黑体" w:hAnsi="黑体" w:eastAsia="黑体" w:cs="黑体"/>
              <w:b w:val="0"/>
              <w:bCs w:val="0"/>
              <w:color w:val="000000" w:themeColor="text1"/>
              <w:sz w:val="24"/>
              <w:szCs w:val="24"/>
              <w:highlight w:val="none"/>
              <w:lang w:val="en-US" w:eastAsia="zh-CN"/>
              <w14:textFill>
                <w14:solidFill>
                  <w14:schemeClr w14:val="tx1"/>
                </w14:solidFill>
              </w14:textFill>
            </w:rPr>
            <w:t>55</w:t>
          </w:r>
        </w:p>
        <w:p w14:paraId="0868FA4C">
          <w:pPr>
            <w:spacing w:line="60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4"/>
              <w:szCs w:val="24"/>
              <w:highlight w:val="none"/>
              <w14:textFill>
                <w14:solidFill>
                  <w14:schemeClr w14:val="tx1"/>
                </w14:solidFill>
              </w14:textFill>
            </w:rPr>
            <w:fldChar w:fldCharType="end"/>
          </w:r>
        </w:p>
      </w:sdtContent>
    </w:sdt>
    <w:p w14:paraId="4941D4DD">
      <w:pPr>
        <w:pStyle w:val="20"/>
        <w:snapToGrid w:val="0"/>
        <w:spacing w:before="120" w:after="120" w:line="440" w:lineRule="exact"/>
        <w:jc w:val="center"/>
        <w:outlineLvl w:val="9"/>
        <w:rPr>
          <w:rStyle w:val="53"/>
          <w:rFonts w:hint="eastAsia"/>
          <w:color w:val="000000" w:themeColor="text1"/>
          <w:highlight w:val="none"/>
          <w14:textFill>
            <w14:solidFill>
              <w14:schemeClr w14:val="tx1"/>
            </w14:solidFill>
          </w14:textFill>
        </w:rPr>
        <w:sectPr>
          <w:footerReference r:id="rId5" w:type="default"/>
          <w:pgSz w:w="11905" w:h="16838"/>
          <w:pgMar w:top="1417" w:right="1701" w:bottom="1417" w:left="1701"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0" w:name="_Toc10621"/>
    </w:p>
    <w:p w14:paraId="0143BF13">
      <w:pPr>
        <w:pStyle w:val="20"/>
        <w:snapToGrid w:val="0"/>
        <w:spacing w:before="120" w:after="120" w:line="440" w:lineRule="exact"/>
        <w:jc w:val="center"/>
        <w:outlineLvl w:val="0"/>
        <w:rPr>
          <w:rFonts w:ascii="Times New Roman" w:hAnsi="Times New Roman"/>
          <w:color w:val="000000" w:themeColor="text1"/>
          <w:sz w:val="30"/>
          <w:szCs w:val="30"/>
          <w:highlight w:val="none"/>
          <w14:textFill>
            <w14:solidFill>
              <w14:schemeClr w14:val="tx1"/>
            </w14:solidFill>
          </w14:textFill>
        </w:rPr>
      </w:pPr>
      <w:r>
        <w:rPr>
          <w:rStyle w:val="53"/>
          <w:rFonts w:hint="eastAsia"/>
          <w:color w:val="000000" w:themeColor="text1"/>
          <w:highlight w:val="none"/>
          <w14:textFill>
            <w14:solidFill>
              <w14:schemeClr w14:val="tx1"/>
            </w14:solidFill>
          </w14:textFill>
        </w:rPr>
        <w:t>第一章  公开招标采购公告</w:t>
      </w:r>
      <w:bookmarkEnd w:id="0"/>
    </w:p>
    <w:p w14:paraId="1A47FBBB">
      <w:pPr>
        <w:snapToGrid w:val="0"/>
        <w:spacing w:line="360" w:lineRule="auto"/>
        <w:ind w:firstLine="411" w:firstLineChars="196"/>
        <w:rPr>
          <w:rFonts w:hint="eastAsia" w:ascii="宋体" w:hAnsi="宋体" w:cs="宋体"/>
          <w:color w:val="000000" w:themeColor="text1"/>
          <w:szCs w:val="21"/>
          <w:highlight w:val="none"/>
          <w14:textFill>
            <w14:solidFill>
              <w14:schemeClr w14:val="tx1"/>
            </w14:solidFill>
          </w14:textFill>
        </w:rPr>
      </w:pPr>
    </w:p>
    <w:tbl>
      <w:tblPr>
        <w:tblStyle w:val="37"/>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14:paraId="30D3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60" w:type="dxa"/>
            <w:noWrap w:val="0"/>
            <w:vAlign w:val="top"/>
          </w:tcPr>
          <w:p w14:paraId="7A78A059">
            <w:pPr>
              <w:pStyle w:val="5"/>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项目概况</w:t>
            </w:r>
            <w:r>
              <w:rPr>
                <w:rFonts w:hint="eastAsia" w:ascii="宋体" w:hAnsi="宋体" w:cs="宋体"/>
                <w:color w:val="000000" w:themeColor="text1"/>
                <w:sz w:val="22"/>
                <w:szCs w:val="22"/>
                <w:highlight w:val="none"/>
                <w:lang w:eastAsia="zh-CN"/>
                <w14:textFill>
                  <w14:solidFill>
                    <w14:schemeClr w14:val="tx1"/>
                  </w14:solidFill>
                </w14:textFill>
              </w:rPr>
              <w:t>：</w:t>
            </w:r>
          </w:p>
          <w:p w14:paraId="58E4A6A7">
            <w:pPr>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江北区庄桥街道办事处综合公共服务外包项目</w:t>
            </w:r>
            <w:r>
              <w:rPr>
                <w:rFonts w:hint="eastAsia" w:ascii="宋体" w:hAnsi="宋体" w:eastAsia="宋体" w:cs="宋体"/>
                <w:color w:val="000000" w:themeColor="text1"/>
                <w:kern w:val="0"/>
                <w:sz w:val="22"/>
                <w:szCs w:val="22"/>
                <w:highlight w:val="none"/>
                <w14:textFill>
                  <w14:solidFill>
                    <w14:schemeClr w14:val="tx1"/>
                  </w14:solidFill>
                </w14:textFill>
              </w:rPr>
              <w:t>的潜在</w:t>
            </w:r>
            <w:r>
              <w:rPr>
                <w:rFonts w:hint="eastAsia" w:ascii="宋体" w:hAnsi="宋体" w:cs="宋体"/>
                <w:color w:val="000000" w:themeColor="text1"/>
                <w:kern w:val="0"/>
                <w:sz w:val="22"/>
                <w:szCs w:val="22"/>
                <w:highlight w:val="none"/>
                <w:lang w:eastAsia="zh-CN"/>
                <w14:textFill>
                  <w14:solidFill>
                    <w14:schemeClr w14:val="tx1"/>
                  </w14:solidFill>
                </w14:textFill>
              </w:rPr>
              <w:t>供应商</w:t>
            </w:r>
            <w:r>
              <w:rPr>
                <w:rFonts w:hint="eastAsia" w:ascii="宋体" w:hAnsi="宋体" w:eastAsia="宋体" w:cs="宋体"/>
                <w:color w:val="000000" w:themeColor="text1"/>
                <w:kern w:val="0"/>
                <w:sz w:val="22"/>
                <w:szCs w:val="22"/>
                <w:highlight w:val="none"/>
                <w14:textFill>
                  <w14:solidFill>
                    <w14:schemeClr w14:val="tx1"/>
                  </w14:solidFill>
                </w14:textFill>
              </w:rPr>
              <w:t>应在政府采购云平台（www.zcygov.cn）获取（下载）招标文件，并于</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202</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08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04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kern w:val="0"/>
                <w:sz w:val="22"/>
                <w:szCs w:val="22"/>
                <w:highlight w:val="none"/>
                <w14:textFill>
                  <w14:solidFill>
                    <w14:schemeClr w14:val="tx1"/>
                  </w14:solidFill>
                </w14:textFill>
              </w:rPr>
              <w:t>（北京时间）前递交（上传）投标文件。</w:t>
            </w:r>
            <w:bookmarkStart w:id="314" w:name="_GoBack"/>
            <w:bookmarkEnd w:id="314"/>
          </w:p>
        </w:tc>
      </w:tr>
    </w:tbl>
    <w:p w14:paraId="5350340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1280E268">
      <w:pPr>
        <w:pStyle w:val="5"/>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一、项目基本情况</w:t>
      </w:r>
    </w:p>
    <w:p w14:paraId="21F3DA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NBSD2025-049</w:t>
      </w:r>
      <w:r>
        <w:rPr>
          <w:rFonts w:hint="eastAsia" w:ascii="宋体" w:hAnsi="宋体" w:eastAsia="宋体" w:cs="宋体"/>
          <w:color w:val="000000" w:themeColor="text1"/>
          <w:sz w:val="21"/>
          <w:szCs w:val="21"/>
          <w:highlight w:val="none"/>
          <w14:textFill>
            <w14:solidFill>
              <w14:schemeClr w14:val="tx1"/>
            </w14:solidFill>
          </w14:textFill>
        </w:rPr>
        <w:t>（交易登记号：</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FSCG2025118 </w:t>
      </w:r>
      <w:r>
        <w:rPr>
          <w:rFonts w:hint="eastAsia" w:ascii="宋体" w:hAnsi="宋体" w:eastAsia="宋体" w:cs="宋体"/>
          <w:color w:val="000000" w:themeColor="text1"/>
          <w:sz w:val="21"/>
          <w:szCs w:val="21"/>
          <w:highlight w:val="none"/>
          <w14:textFill>
            <w14:solidFill>
              <w14:schemeClr w14:val="tx1"/>
            </w14:solidFill>
          </w14:textFill>
        </w:rPr>
        <w:t>）</w:t>
      </w:r>
    </w:p>
    <w:p w14:paraId="1FFAAF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江北区庄桥街道办事处综合公共服务外包项目</w:t>
      </w:r>
    </w:p>
    <w:p w14:paraId="660B43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cs="宋体"/>
          <w:color w:val="000000" w:themeColor="text1"/>
          <w:sz w:val="21"/>
          <w:szCs w:val="21"/>
          <w:highlight w:val="none"/>
          <w:u w:val="single"/>
          <w:lang w:val="en-US" w:eastAsia="zh-CN"/>
          <w14:textFill>
            <w14:solidFill>
              <w14:schemeClr w14:val="tx1"/>
            </w14:solidFill>
          </w14:textFill>
        </w:rPr>
        <w:t>1360000</w:t>
      </w:r>
      <w:r>
        <w:rPr>
          <w:rFonts w:hint="eastAsia" w:ascii="宋体" w:hAnsi="宋体" w:cs="宋体"/>
          <w:color w:val="000000" w:themeColor="text1"/>
          <w:sz w:val="21"/>
          <w:szCs w:val="21"/>
          <w:highlight w:val="none"/>
          <w:u w:val="none"/>
          <w:lang w:val="en-US" w:eastAsia="zh-CN"/>
          <w14:textFill>
            <w14:solidFill>
              <w14:schemeClr w14:val="tx1"/>
            </w14:solidFill>
          </w14:textFill>
        </w:rPr>
        <w:t>元/年</w:t>
      </w:r>
    </w:p>
    <w:p w14:paraId="4AF7DAE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1360000</w:t>
      </w:r>
      <w:r>
        <w:rPr>
          <w:rFonts w:hint="eastAsia" w:ascii="宋体" w:hAnsi="宋体" w:cs="宋体"/>
          <w:color w:val="000000" w:themeColor="text1"/>
          <w:sz w:val="21"/>
          <w:szCs w:val="21"/>
          <w:highlight w:val="none"/>
          <w:u w:val="none"/>
          <w:lang w:val="en-US" w:eastAsia="zh-CN"/>
          <w14:textFill>
            <w14:solidFill>
              <w14:schemeClr w14:val="tx1"/>
            </w14:solidFill>
          </w14:textFill>
        </w:rPr>
        <w:t>元/年</w:t>
      </w:r>
    </w:p>
    <w:p w14:paraId="0B8131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1" w:name="_Toc35393791"/>
      <w:bookmarkStart w:id="2" w:name="_Toc35393622"/>
      <w:bookmarkStart w:id="3" w:name="_Toc28359080"/>
      <w:bookmarkStart w:id="4" w:name="_Toc28359003"/>
      <w:r>
        <w:rPr>
          <w:rFonts w:hint="eastAsia" w:ascii="宋体" w:hAnsi="宋体" w:eastAsia="宋体" w:cs="宋体"/>
          <w:color w:val="000000" w:themeColor="text1"/>
          <w:sz w:val="21"/>
          <w:szCs w:val="21"/>
          <w:highlight w:val="none"/>
          <w14:textFill>
            <w14:solidFill>
              <w14:schemeClr w14:val="tx1"/>
            </w14:solidFill>
          </w14:textFill>
        </w:rPr>
        <w:t xml:space="preserve">采购需求：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57150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江北区庄桥街道办事处综合公共服务外包项目</w:t>
      </w:r>
    </w:p>
    <w:p w14:paraId="76BCBF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数量: 1  </w:t>
      </w:r>
    </w:p>
    <w:p w14:paraId="18F0D9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cs="宋体"/>
          <w:color w:val="000000" w:themeColor="text1"/>
          <w:sz w:val="21"/>
          <w:szCs w:val="21"/>
          <w:highlight w:val="none"/>
          <w:u w:val="single"/>
          <w:lang w:val="en-US" w:eastAsia="zh-CN"/>
          <w14:textFill>
            <w14:solidFill>
              <w14:schemeClr w14:val="tx1"/>
            </w14:solidFill>
          </w14:textFill>
        </w:rPr>
        <w:t>1360000</w:t>
      </w:r>
      <w:r>
        <w:rPr>
          <w:rFonts w:hint="eastAsia" w:ascii="宋体" w:hAnsi="宋体" w:cs="宋体"/>
          <w:color w:val="000000" w:themeColor="text1"/>
          <w:sz w:val="21"/>
          <w:szCs w:val="21"/>
          <w:highlight w:val="none"/>
          <w:u w:val="none"/>
          <w:lang w:val="en-US" w:eastAsia="zh-CN"/>
          <w14:textFill>
            <w14:solidFill>
              <w14:schemeClr w14:val="tx1"/>
            </w14:solidFill>
          </w14:textFill>
        </w:rPr>
        <w:t>元/年</w:t>
      </w:r>
    </w:p>
    <w:p w14:paraId="7501E03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简要规格描述或项目基本概况介绍、用途：</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江北区庄桥街道办事处综合公共服务外包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，具体详见</w:t>
      </w:r>
      <w:r>
        <w:rPr>
          <w:rFonts w:hint="eastAsia" w:ascii="宋体" w:hAnsi="宋体" w:cs="宋体"/>
          <w:color w:val="000000" w:themeColor="text1"/>
          <w:sz w:val="21"/>
          <w:szCs w:val="21"/>
          <w:highlight w:val="none"/>
          <w:u w:val="single"/>
          <w:lang w:eastAsia="zh-CN"/>
          <w14:textFill>
            <w14:solidFill>
              <w14:schemeClr w14:val="tx1"/>
            </w14:solidFill>
          </w14:textFill>
        </w:rPr>
        <w:t>采购文件第二章</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14:paraId="25048C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合同履约期限：</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服务期三年，合同一年一签，第二年、第三年根据供应商服务情况、考核情况确定是否续签合同</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w:t>
      </w:r>
    </w:p>
    <w:p w14:paraId="6C9A20DD">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接受</w:t>
      </w:r>
      <w:r>
        <w:rPr>
          <w:rFonts w:hint="eastAsia" w:ascii="宋体" w:hAnsi="宋体" w:eastAsia="宋体" w:cs="宋体"/>
          <w:color w:val="000000" w:themeColor="text1"/>
          <w:sz w:val="21"/>
          <w:szCs w:val="21"/>
          <w:highlight w:val="none"/>
          <w14:textFill>
            <w14:solidFill>
              <w14:schemeClr w14:val="tx1"/>
            </w14:solidFill>
          </w14:textFill>
        </w:rPr>
        <w:t>联合体投标。</w:t>
      </w:r>
    </w:p>
    <w:p w14:paraId="0CCC4620">
      <w:pPr>
        <w:pStyle w:val="5"/>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的资格要求</w:t>
      </w:r>
      <w:bookmarkEnd w:id="1"/>
      <w:bookmarkEnd w:id="2"/>
      <w:bookmarkEnd w:id="3"/>
      <w:bookmarkEnd w:id="4"/>
    </w:p>
    <w:p w14:paraId="5DD16F0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5" w:name="_Toc35393796"/>
      <w:bookmarkStart w:id="6" w:name="_Toc28359085"/>
      <w:bookmarkStart w:id="7" w:name="_Toc28359008"/>
      <w:bookmarkStart w:id="8" w:name="_Toc35393627"/>
      <w:r>
        <w:rPr>
          <w:rFonts w:hint="eastAsia"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14:paraId="5634AF7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本项目属于专门面向中小企业采购的项目，</w:t>
      </w:r>
      <w:r>
        <w:rPr>
          <w:rFonts w:hint="eastAsia" w:ascii="宋体" w:hAnsi="宋体" w:cs="宋体"/>
          <w:color w:val="000000" w:themeColor="text1"/>
          <w:sz w:val="21"/>
          <w:szCs w:val="21"/>
          <w:highlight w:val="none"/>
          <w:u w:val="singl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应符合《政府采购促进中小企业发展管理办法》（财库﹝2020﹞46 号）规定的中小企业（其中，小微企业包括视同为小型、微型企业的监狱企业、残疾人福利性单位）</w:t>
      </w:r>
      <w:r>
        <w:rPr>
          <w:rFonts w:hint="eastAsia" w:ascii="宋体" w:hAnsi="宋体" w:cs="宋体"/>
          <w:color w:val="000000" w:themeColor="text1"/>
          <w:highlight w:val="none"/>
          <w:u w:val="single"/>
          <w:lang w:val="en-US" w:eastAsia="zh-CN"/>
          <w14:textFill>
            <w14:solidFill>
              <w14:schemeClr w14:val="tx1"/>
            </w14:solidFill>
          </w14:textFill>
        </w:rPr>
        <w:t>并</w:t>
      </w:r>
      <w:r>
        <w:rPr>
          <w:rFonts w:hint="eastAsia" w:ascii="宋体" w:hAnsi="宋体" w:cs="宋体"/>
          <w:color w:val="000000" w:themeColor="text1"/>
          <w:highlight w:val="none"/>
          <w:u w:val="single"/>
          <w14:textFill>
            <w14:solidFill>
              <w14:schemeClr w14:val="tx1"/>
            </w14:solidFill>
          </w14:textFill>
        </w:rPr>
        <w:t>提供中小企业声明函</w:t>
      </w:r>
      <w:r>
        <w:rPr>
          <w:rFonts w:hint="eastAsia" w:ascii="宋体" w:hAnsi="宋体" w:eastAsia="宋体" w:cs="宋体"/>
          <w:color w:val="000000" w:themeColor="text1"/>
          <w:sz w:val="21"/>
          <w:szCs w:val="21"/>
          <w:highlight w:val="none"/>
          <w14:textFill>
            <w14:solidFill>
              <w14:schemeClr w14:val="tx1"/>
            </w14:solidFill>
          </w14:textFill>
        </w:rPr>
        <w:t>。</w:t>
      </w:r>
    </w:p>
    <w:p w14:paraId="2CCA3D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本项目的特定资格要求：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无 </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770D077">
      <w:pPr>
        <w:pStyle w:val="5"/>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三、获取（下载）招标文件</w:t>
      </w:r>
    </w:p>
    <w:p w14:paraId="5DBFE550">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lang w:val="en-US"/>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202</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08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04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，每天上午00:00至12:00，下午12:00至23:59（北京时间，线上获取法定节假日均可，线下获取文件法定节假日除外）</w:t>
      </w:r>
    </w:p>
    <w:p w14:paraId="62C7B336">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地点：政采云平台（http://zfcg.czt.zj.gov.cn）</w:t>
      </w:r>
    </w:p>
    <w:p w14:paraId="0B085F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方式：本项目采购文件于“政府采购云平台”在线获取。</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获取采购文件前应先完成“政府采购云平台”的账号注册，</w:t>
      </w:r>
      <w:r>
        <w:rPr>
          <w:rFonts w:hint="eastAsia" w:ascii="宋体" w:hAnsi="宋体" w:eastAsia="宋体" w:cs="宋体"/>
          <w:color w:val="000000" w:themeColor="text1"/>
          <w:sz w:val="21"/>
          <w:szCs w:val="21"/>
          <w:highlight w:val="none"/>
          <w:lang w:eastAsia="zh-CN"/>
          <w14:textFill>
            <w14:solidFill>
              <w14:schemeClr w14:val="tx1"/>
            </w14:solidFill>
          </w14:textFill>
        </w:rPr>
        <w:t>登录</w:t>
      </w:r>
      <w:r>
        <w:rPr>
          <w:rFonts w:hint="eastAsia" w:ascii="宋体" w:hAnsi="宋体" w:eastAsia="宋体" w:cs="宋体"/>
          <w:color w:val="000000" w:themeColor="text1"/>
          <w:sz w:val="21"/>
          <w:szCs w:val="21"/>
          <w:highlight w:val="none"/>
          <w14:textFill>
            <w14:solidFill>
              <w14:schemeClr w14:val="tx1"/>
            </w14:solidFill>
          </w14:textFill>
        </w:rPr>
        <w:t>政府采购云平台（www.zcygov.cn）在线申请获取采购文件（政府采购云平台→“政采云用户”登录→【项目采购】→【获取采购文件】），进入“项目采购”应用，在获取采购文件菜单中选择项目，申请获取采购文件，仅浏览采购文件的</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可点击“游客，浏览采购文件”下载采购文件浏览；招标公告附件内的采购文件仅供阅览，</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只有在“政府采购云平台”完成获取采购文件申请并下载了采购文件后方视作依法获取采购文件（法律、法规所指的获取采购文件时间以</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完成获取采购文件申请后下载采购文件的时间为准）。注：请</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按上述要求获取采购文件，如未在“政府采购云平台”完成相关流程引起的无效投标，责任自负。</w:t>
      </w:r>
    </w:p>
    <w:p w14:paraId="210C8E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4</w:t>
      </w:r>
      <w:r>
        <w:rPr>
          <w:rFonts w:hint="eastAsia" w:ascii="宋体" w:hAnsi="宋体" w:cs="宋体"/>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lang w:val="en-US" w:bidi="ar-SA"/>
          <w14:textFill>
            <w14:solidFill>
              <w14:schemeClr w14:val="tx1"/>
            </w14:solidFill>
          </w14:textFill>
        </w:rPr>
        <w:t>招标文件售价：免费。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671848C">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四、投标文件提交（上传）截止时间及地点</w:t>
      </w:r>
    </w:p>
    <w:p w14:paraId="2C5500DB">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提交投标文件截止时间：</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202</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08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04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09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分（北京时间） </w:t>
      </w:r>
    </w:p>
    <w:p w14:paraId="4D38AB69">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投标地点（网址）：</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通过“政府采购云平台（www.zcygov.cn）”在线制作、传输递交电子投标文件。 </w:t>
      </w:r>
    </w:p>
    <w:p w14:paraId="39418C1C">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202</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08 </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04 </w:t>
      </w:r>
      <w:r>
        <w:rPr>
          <w:rFonts w:hint="eastAsia" w:ascii="宋体" w:hAnsi="宋体" w:eastAsia="宋体" w:cs="宋体"/>
          <w:color w:val="000000" w:themeColor="text1"/>
          <w:kern w:val="0"/>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09 </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分（北京时间） </w:t>
      </w:r>
    </w:p>
    <w:p w14:paraId="491CA893">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开标地点（网址）：宁波市江北区政务服务中心开标室（江北区育才路138号北投大厦南楼7楼）。本项目通过“政府采购云平台”实行在线电子投标，</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应在线参加开标。 </w:t>
      </w:r>
    </w:p>
    <w:p w14:paraId="229B67C5">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五、公告期限</w:t>
      </w:r>
    </w:p>
    <w:p w14:paraId="26E220C0">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自本公告发布之日起5个工作日。</w:t>
      </w:r>
    </w:p>
    <w:p w14:paraId="349945F6">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六、其他补充事宜</w:t>
      </w:r>
    </w:p>
    <w:p w14:paraId="7CD731D8">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EBE1991">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DA40B3">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BE35CF">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bookmarkStart w:id="9" w:name="_Toc28207"/>
      <w:bookmarkStart w:id="10" w:name="_Toc22601"/>
      <w:bookmarkStart w:id="11" w:name="_Toc20802"/>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4.其他事项：</w:t>
      </w:r>
      <w:bookmarkEnd w:id="9"/>
      <w:bookmarkEnd w:id="10"/>
      <w:bookmarkEnd w:id="11"/>
    </w:p>
    <w:p w14:paraId="63F52F64">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01D2C1">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4.2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14:paraId="5D0A12D1">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因信用中国网站中“重大税收违法案件当事人名单”已调整为”重大税收违法失信主体“，但政采云系统自动生成的仍为“重大税收违法案件当事人名单”，故查询的内容以“重大税收违法失信主体”为准。</w:t>
      </w:r>
    </w:p>
    <w:p w14:paraId="29F923FA">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4.3落实的政策：《政府采购促进中小企业发展管理办法》（财库〔2020〕46 号）、《财政部司法部关于政府采购支持监狱企业发展有关问题的通知》（财库〔2014〕68号）、《关于促进残疾人就业政府采购政策的通知》（财库[2017]141号）等。</w:t>
      </w:r>
    </w:p>
    <w:p w14:paraId="68CF7481">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4.4参加投标的供应商应于投标前到“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w:t>
      </w:r>
    </w:p>
    <w:p w14:paraId="5D079D96">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4.5投标与开标注意事项</w:t>
      </w:r>
    </w:p>
    <w:p w14:paraId="5082CA8D">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4.5.1本项目实行网上投标，采用电子投标文件。若供应商参与投标，自行承担投标一切费用。</w:t>
      </w:r>
    </w:p>
    <w:p w14:paraId="1AABE767">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4.5.2标前准备：各供应商应在投标截止时间前确保成为浙江政府采购网正式注册入库供应商，并完成CA数字证书办理。因未注册入库、未办理CA数字证书等原因造成无法投标或投标失败等后果由供应商自行承担（具体操作详见供应商-CA申领操作指南https://help.zcygov.cn/web/site_2/2018/11-29/2452.html），完成CA数字证书办理预计一周左右，请供应商自行把握时间。</w:t>
      </w:r>
    </w:p>
    <w:p w14:paraId="3E0EC2CD">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4.5.3投标文件制作：</w:t>
      </w:r>
    </w:p>
    <w:p w14:paraId="588BE11B">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4.5.3.1应按照本项目采购文件和政府采购云平台的要求编制、加密并递交投标文件。供应商在使用系统进行投标的过程中遇到涉及平台使用的任何问题，可致电政府采购云平台技术支持热线咨询，联系方式：95763。</w:t>
      </w:r>
    </w:p>
    <w:p w14:paraId="32E8AB6E">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4.5.3.2供应商通过政府采购云平台电子投标工具制作投标文件，电子投标工具请供应商自行前往浙江政府采购网下载并安装，投标文件制作具体流程详见政采云供应商-政府采购项目电子交易操作指南。</w:t>
      </w:r>
    </w:p>
    <w:p w14:paraId="2BEFC6EB">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4.5.3.3供应商应于投标截止时间前将电子投标文件上传到政府采购云平台www.zcygov.cn，未上传电子投标文件，视为供应商放弃投标。</w:t>
      </w:r>
    </w:p>
    <w:p w14:paraId="4241F3B9">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4.6 以U盘或光盘存储的备份电子投标文件1份，按政府采购云平台要求制作的电子备份文件，以用于异常情况处理。（如有）</w:t>
      </w:r>
    </w:p>
    <w:p w14:paraId="066339B4">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4.7供应商如提供备份投标文件的，递交备份电子投标文件方式：（1）采用邮寄方式递交投标文件，需按以下要求递交：供应商须在投标截止时间前一日17:00时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采购人概不负责。投标文件邮寄地址为：</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宁波市江北区唐虞路319号（创富商业中心） 5楼510室</w:t>
      </w: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，收件人：</w:t>
      </w:r>
      <w:r>
        <w:rPr>
          <w:rFonts w:hint="eastAsia" w:cs="宋体"/>
          <w:color w:val="000000" w:themeColor="text1"/>
          <w:sz w:val="21"/>
          <w:szCs w:val="21"/>
          <w:highlight w:val="none"/>
          <w:u w:val="single"/>
          <w:shd w:val="clear" w:color="auto" w:fill="auto"/>
          <w:lang w:val="en-US" w:eastAsia="zh-CN"/>
          <w14:textFill>
            <w14:solidFill>
              <w14:schemeClr w14:val="tx1"/>
            </w14:solidFill>
          </w14:textFill>
        </w:rPr>
        <w:t>何周军</w:t>
      </w: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，联系方式：</w:t>
      </w:r>
      <w:r>
        <w:rPr>
          <w:rFonts w:hint="eastAsia" w:ascii="宋体" w:hAnsi="宋体" w:eastAsia="宋体" w:cs="宋体"/>
          <w:color w:val="000000" w:themeColor="text1"/>
          <w:kern w:val="0"/>
          <w:sz w:val="21"/>
          <w:szCs w:val="21"/>
          <w:highlight w:val="none"/>
          <w:u w:val="single"/>
          <w:shd w:val="clear" w:color="auto" w:fill="auto"/>
          <w:lang w:val="en-US" w:eastAsia="zh-CN" w:bidi="ar-SA"/>
          <w14:textFill>
            <w14:solidFill>
              <w14:schemeClr w14:val="tx1"/>
            </w14:solidFill>
          </w14:textFill>
        </w:rPr>
        <w:t>0574-87636525</w:t>
      </w: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。（2）采用现场递交投标文件，供应商代表（原则上不超过1名）可进入开标现场</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宁波市江北区政务服务中心开标室（江北区育才路138号北投大厦南楼7楼</w:t>
      </w:r>
      <w:r>
        <w:rPr>
          <w:rFonts w:hint="eastAsia" w:ascii="宋体" w:hAnsi="宋体" w:eastAsia="宋体" w:cs="宋体"/>
          <w:color w:val="000000" w:themeColor="text1"/>
          <w:sz w:val="21"/>
          <w:szCs w:val="21"/>
          <w:highlight w:val="none"/>
          <w:u w:val="single"/>
          <w14:textFill>
            <w14:solidFill>
              <w14:schemeClr w14:val="tx1"/>
            </w14:solidFill>
          </w14:textFill>
        </w:rPr>
        <w:t>，具体场所安排详见电子指示屏幕</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递交备份电子投标文件，参与现场开标活动的人员应严格自觉遵守和服从交易现场管理。</w:t>
      </w:r>
    </w:p>
    <w:p w14:paraId="3C0482C1">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4.8 采购代理机构将在采购文件规定的开标时间通过政府采购云平台组织开标、开启投标文件，所有供应商均应准时在线参加。开标时间后30分钟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p>
    <w:p w14:paraId="021ADEF8">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5.发布本次招标公告、中标结果公告的媒体：浙江政府采购网、宁波市政府采购网、宁波市公共资源交易电子服务系统。</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参加投标的供应商有义务在采购活动期间浏览上述网站</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765B8391">
      <w:pPr>
        <w:pStyle w:val="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9"/>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pPr>
      <w:bookmarkStart w:id="12" w:name="_Toc5258"/>
      <w:bookmarkStart w:id="13" w:name="_Toc22902"/>
      <w:bookmarkStart w:id="14" w:name="_Toc18781"/>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6.本项目供应商的备份电子投标文件不予退还。</w:t>
      </w:r>
      <w:bookmarkEnd w:id="12"/>
      <w:bookmarkEnd w:id="13"/>
      <w:bookmarkEnd w:id="14"/>
    </w:p>
    <w:p w14:paraId="74970644">
      <w:pPr>
        <w:pStyle w:val="5"/>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w:t>
      </w:r>
      <w:bookmarkEnd w:id="5"/>
      <w:bookmarkEnd w:id="6"/>
      <w:bookmarkEnd w:id="7"/>
      <w:bookmarkEnd w:id="8"/>
      <w:r>
        <w:rPr>
          <w:rFonts w:hint="eastAsia" w:ascii="宋体" w:hAnsi="宋体" w:eastAsia="宋体" w:cs="宋体"/>
          <w:color w:val="000000" w:themeColor="text1"/>
          <w:sz w:val="21"/>
          <w:szCs w:val="21"/>
          <w:highlight w:val="none"/>
          <w14:textFill>
            <w14:solidFill>
              <w14:schemeClr w14:val="tx1"/>
            </w14:solidFill>
          </w14:textFill>
        </w:rPr>
        <w:t>对本次采购提出询问、质疑、投诉，请按以下方式联系</w:t>
      </w:r>
    </w:p>
    <w:p w14:paraId="61535331">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采购人名称：</w:t>
      </w:r>
      <w:r>
        <w:rPr>
          <w:rFonts w:hint="eastAsia" w:ascii="宋体" w:hAnsi="宋体" w:cs="宋体"/>
          <w:color w:val="000000" w:themeColor="text1"/>
          <w:sz w:val="21"/>
          <w:szCs w:val="21"/>
          <w:highlight w:val="none"/>
          <w:lang w:eastAsia="zh-CN"/>
          <w14:textFill>
            <w14:solidFill>
              <w14:schemeClr w14:val="tx1"/>
            </w14:solidFill>
          </w14:textFill>
        </w:rPr>
        <w:t>宁波市江北区人民政府庄桥街道办事处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w:t>
      </w:r>
    </w:p>
    <w:p w14:paraId="0FBECDAD">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项目联系人（询问）：</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郭</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老师</w:t>
      </w:r>
    </w:p>
    <w:p w14:paraId="57570BF4">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项目联系方式（询问）：0574-83021195</w:t>
      </w:r>
    </w:p>
    <w:p w14:paraId="76996A7E">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质疑联系人：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杨</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老师</w:t>
      </w:r>
    </w:p>
    <w:p w14:paraId="438FECAE">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质疑联系方式：0574-83021121</w:t>
      </w:r>
      <w:r>
        <w:rPr>
          <w:rFonts w:hint="eastAsia" w:ascii="宋体" w:hAnsi="宋体" w:eastAsia="宋体" w:cs="宋体"/>
          <w:color w:val="000000" w:themeColor="text1"/>
          <w:kern w:val="0"/>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w:t>
      </w:r>
    </w:p>
    <w:p w14:paraId="7E1A8AA3">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联系地址：浙江省宁波市江北区北环西路500号</w:t>
      </w:r>
    </w:p>
    <w:p w14:paraId="3E3680F0">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6A6DFFA1">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采购代理机构信息：宁波市盛达工程管理咨询有限公司  </w:t>
      </w:r>
    </w:p>
    <w:p w14:paraId="65F00AF4">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地址：宁波市江北区唐虞路319号（创富商业中心） 5楼</w:t>
      </w:r>
    </w:p>
    <w:p w14:paraId="47F6D2FA">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项目联系人（询问）：蔡青青、徐乃昕、何周军、</w:t>
      </w:r>
      <w:r>
        <w:rPr>
          <w:rFonts w:hint="eastAsia" w:cs="宋体"/>
          <w:color w:val="000000" w:themeColor="text1"/>
          <w:kern w:val="0"/>
          <w:sz w:val="21"/>
          <w:szCs w:val="21"/>
          <w:highlight w:val="none"/>
          <w:lang w:val="en-US" w:eastAsia="zh-CN" w:bidi="ar-SA"/>
          <w14:textFill>
            <w14:solidFill>
              <w14:schemeClr w14:val="tx1"/>
            </w14:solidFill>
          </w14:textFill>
        </w:rPr>
        <w:t>胡燕</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cs="宋体"/>
          <w:color w:val="000000" w:themeColor="text1"/>
          <w:kern w:val="0"/>
          <w:sz w:val="21"/>
          <w:szCs w:val="21"/>
          <w:highlight w:val="none"/>
          <w:lang w:val="en-US" w:eastAsia="zh-CN" w:bidi="ar-SA"/>
          <w14:textFill>
            <w14:solidFill>
              <w14:schemeClr w14:val="tx1"/>
            </w14:solidFill>
          </w14:textFill>
        </w:rPr>
        <w:t>江晓明、</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顾静芬、张琳玲       </w:t>
      </w:r>
    </w:p>
    <w:p w14:paraId="20A610AB">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项目联系方式（询问）：0574-87636525</w:t>
      </w:r>
    </w:p>
    <w:p w14:paraId="5E6A2486">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质疑联系人：张琳玲           </w:t>
      </w:r>
    </w:p>
    <w:p w14:paraId="6F6545CF">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质疑联系方式：0574-8763157</w:t>
      </w:r>
      <w:r>
        <w:rPr>
          <w:rFonts w:hint="eastAsia" w:cs="宋体"/>
          <w:color w:val="000000" w:themeColor="text1"/>
          <w:kern w:val="0"/>
          <w:sz w:val="21"/>
          <w:szCs w:val="21"/>
          <w:highlight w:val="none"/>
          <w:lang w:val="en-US" w:eastAsia="zh-CN" w:bidi="ar-SA"/>
          <w14:textFill>
            <w14:solidFill>
              <w14:schemeClr w14:val="tx1"/>
            </w14:solidFill>
          </w14:textFill>
        </w:rPr>
        <w:t>2</w:t>
      </w:r>
    </w:p>
    <w:p w14:paraId="246379E9">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32D96122">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同级政府采购监督管理部门            </w:t>
      </w:r>
    </w:p>
    <w:p w14:paraId="4C9E127F">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lang w:val="en-US"/>
          <w14:textFill>
            <w14:solidFill>
              <w14:schemeClr w14:val="tx1"/>
            </w14:solidFill>
          </w14:textFill>
        </w:rPr>
        <w:t>宁波市江北区政府采购管理办公室</w:t>
      </w:r>
      <w:r>
        <w:rPr>
          <w:rFonts w:hint="eastAsia" w:ascii="宋体" w:hAnsi="宋体" w:eastAsia="宋体" w:cs="宋体"/>
          <w:color w:val="000000" w:themeColor="text1"/>
          <w:sz w:val="21"/>
          <w:szCs w:val="21"/>
          <w:highlight w:val="none"/>
          <w14:textFill>
            <w14:solidFill>
              <w14:schemeClr w14:val="tx1"/>
            </w14:solidFill>
          </w14:textFill>
        </w:rPr>
        <w:t>             </w:t>
      </w:r>
    </w:p>
    <w:p w14:paraId="1F8C02AC">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址：宁波市江北区大庆南路181号             </w:t>
      </w:r>
    </w:p>
    <w:p w14:paraId="6AA40399">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             </w:t>
      </w:r>
    </w:p>
    <w:p w14:paraId="5F670ED3">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系</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人：张老师             </w:t>
      </w:r>
    </w:p>
    <w:p w14:paraId="6885D055">
      <w:pPr>
        <w:pStyle w:val="33"/>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w:t>
      </w:r>
      <w:r>
        <w:rPr>
          <w:rFonts w:hint="eastAsia" w:ascii="宋体" w:hAnsi="宋体" w:eastAsia="宋体" w:cs="宋体"/>
          <w:color w:val="000000" w:themeColor="text1"/>
          <w:sz w:val="21"/>
          <w:szCs w:val="21"/>
          <w:highlight w:val="none"/>
          <w:lang w:val="en-US"/>
          <w14:textFill>
            <w14:solidFill>
              <w14:schemeClr w14:val="tx1"/>
            </w14:solidFill>
          </w14:textFill>
        </w:rPr>
        <w:t>0574-87388062</w:t>
      </w:r>
    </w:p>
    <w:p w14:paraId="220DDC6D">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 w:val="21"/>
          <w:szCs w:val="21"/>
          <w:highlight w:val="none"/>
          <w:lang w:val="en-US" w:eastAsia="zh-CN"/>
          <w14:textFill>
            <w14:solidFill>
              <w14:schemeClr w14:val="tx1"/>
            </w14:solidFill>
          </w14:textFill>
        </w:rPr>
        <w:t>95763</w:t>
      </w:r>
      <w:r>
        <w:rPr>
          <w:rFonts w:hint="eastAsia" w:ascii="宋体" w:hAnsi="宋体" w:eastAsia="宋体" w:cs="宋体"/>
          <w:color w:val="000000" w:themeColor="text1"/>
          <w:sz w:val="21"/>
          <w:szCs w:val="21"/>
          <w:highlight w:val="none"/>
          <w14:textFill>
            <w14:solidFill>
              <w14:schemeClr w14:val="tx1"/>
            </w14:solidFill>
          </w14:textFill>
        </w:rPr>
        <w:t>获取热线服务帮助。</w:t>
      </w:r>
    </w:p>
    <w:p w14:paraId="2A0D9B76">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CA问题联系电话（人工）：汇信CA 400-888-4636；天谷CA 400-087-8198。</w:t>
      </w:r>
    </w:p>
    <w:p w14:paraId="74C652A9">
      <w:pPr>
        <w:rPr>
          <w:rStyle w:val="53"/>
          <w:rFonts w:hint="eastAsia"/>
          <w:b/>
          <w:bCs/>
          <w:color w:val="000000" w:themeColor="text1"/>
          <w:highlight w:val="none"/>
          <w14:textFill>
            <w14:solidFill>
              <w14:schemeClr w14:val="tx1"/>
            </w14:solidFill>
          </w14:textFill>
        </w:rPr>
      </w:pPr>
      <w:bookmarkStart w:id="15" w:name="_Toc31317"/>
      <w:r>
        <w:rPr>
          <w:rStyle w:val="53"/>
          <w:rFonts w:hint="eastAsia"/>
          <w:b/>
          <w:bCs/>
          <w:color w:val="000000" w:themeColor="text1"/>
          <w:highlight w:val="none"/>
          <w14:textFill>
            <w14:solidFill>
              <w14:schemeClr w14:val="tx1"/>
            </w14:solidFill>
          </w14:textFill>
        </w:rPr>
        <w:br w:type="page"/>
      </w:r>
    </w:p>
    <w:bookmarkEnd w:id="15"/>
    <w:p w14:paraId="6CDB580B">
      <w:pPr>
        <w:pStyle w:val="4"/>
        <w:bidi w:val="0"/>
        <w:jc w:val="center"/>
        <w:rPr>
          <w:color w:val="000000" w:themeColor="text1"/>
          <w:sz w:val="30"/>
          <w:szCs w:val="30"/>
          <w:highlight w:val="none"/>
          <w14:textFill>
            <w14:solidFill>
              <w14:schemeClr w14:val="tx1"/>
            </w14:solidFill>
          </w14:textFill>
        </w:rPr>
      </w:pPr>
      <w:bookmarkStart w:id="16" w:name="_Toc29529"/>
      <w:r>
        <w:rPr>
          <w:rStyle w:val="53"/>
          <w:rFonts w:hint="eastAsia"/>
          <w:b/>
          <w:bCs/>
          <w:color w:val="000000" w:themeColor="text1"/>
          <w:highlight w:val="none"/>
          <w14:textFill>
            <w14:solidFill>
              <w14:schemeClr w14:val="tx1"/>
            </w14:solidFill>
          </w14:textFill>
        </w:rPr>
        <w:t>第二章  采购需求</w:t>
      </w:r>
    </w:p>
    <w:p w14:paraId="327094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17" w:name="_Toc6396"/>
      <w:bookmarkStart w:id="18" w:name="_Toc1383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一、</w:t>
      </w:r>
      <w:r>
        <w:rPr>
          <w:rFonts w:hint="eastAsia" w:ascii="宋体" w:hAnsi="宋体" w:eastAsia="宋体" w:cs="宋体"/>
          <w:b/>
          <w:bCs/>
          <w:color w:val="000000" w:themeColor="text1"/>
          <w:szCs w:val="21"/>
          <w:highlight w:val="none"/>
          <w:shd w:val="clear" w:color="auto" w:fill="auto"/>
          <w14:textFill>
            <w14:solidFill>
              <w14:schemeClr w14:val="tx1"/>
            </w14:solidFill>
          </w14:textFill>
        </w:rPr>
        <w:t>商务要求</w:t>
      </w:r>
      <w:bookmarkEnd w:id="17"/>
      <w:bookmarkEnd w:id="18"/>
    </w:p>
    <w:tbl>
      <w:tblPr>
        <w:tblStyle w:val="37"/>
        <w:tblW w:w="54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300"/>
      </w:tblGrid>
      <w:tr w14:paraId="5EE58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07C86387">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19" w:name="_Toc12154"/>
            <w:bookmarkStart w:id="20" w:name="_Toc6830"/>
            <w:bookmarkStart w:id="21" w:name="_Toc9660"/>
            <w:bookmarkStart w:id="22" w:name="_Toc7213"/>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项目名称</w:t>
            </w:r>
            <w:bookmarkEnd w:id="19"/>
            <w:bookmarkEnd w:id="20"/>
            <w:bookmarkEnd w:id="21"/>
            <w:bookmarkEnd w:id="22"/>
          </w:p>
        </w:tc>
        <w:tc>
          <w:tcPr>
            <w:tcW w:w="4354" w:type="pct"/>
            <w:noWrap w:val="0"/>
            <w:vAlign w:val="center"/>
          </w:tcPr>
          <w:p w14:paraId="6C15A3A3">
            <w:pPr>
              <w:pStyle w:val="20"/>
              <w:keepNext w:val="0"/>
              <w:keepLines w:val="0"/>
              <w:pageBreakBefore w:val="0"/>
              <w:widowControl/>
              <w:kinsoku/>
              <w:wordWrap/>
              <w:overflowPunct/>
              <w:topLinePunct w:val="0"/>
              <w:autoSpaceDE/>
              <w:autoSpaceDN/>
              <w:bidi w:val="0"/>
              <w:adjustRightInd/>
              <w:spacing w:before="0" w:beforeLines="0" w:after="0" w:afterLines="0" w:line="240" w:lineRule="auto"/>
              <w:ind w:firstLine="0" w:firstLineChars="0"/>
              <w:jc w:val="left"/>
              <w:textAlignment w:val="auto"/>
              <w:outlineLvl w:val="0"/>
              <w:rPr>
                <w:rFonts w:hint="eastAsia" w:ascii="宋体" w:hAnsi="宋体" w:eastAsia="宋体" w:cs="宋体"/>
                <w:color w:val="000000" w:themeColor="text1"/>
                <w:kern w:val="2"/>
                <w:sz w:val="21"/>
                <w:szCs w:val="21"/>
                <w:highlight w:val="none"/>
                <w:u w:val="none"/>
                <w:shd w:val="clear" w:color="auto" w:fill="auto"/>
                <w:lang w:val="en-US" w:eastAsia="zh-CN" w:bidi="ar-SA"/>
                <w14:textFill>
                  <w14:solidFill>
                    <w14:schemeClr w14:val="tx1"/>
                  </w14:solidFill>
                </w14:textFill>
              </w:rPr>
            </w:pPr>
            <w:r>
              <w:rPr>
                <w:rFonts w:hint="eastAsia" w:hAnsi="宋体" w:cs="宋体"/>
                <w:color w:val="000000" w:themeColor="text1"/>
                <w:kern w:val="2"/>
                <w:sz w:val="21"/>
                <w:szCs w:val="21"/>
                <w:highlight w:val="none"/>
                <w:u w:val="none"/>
                <w:shd w:val="clear" w:color="auto" w:fill="auto"/>
                <w:lang w:val="en-US" w:eastAsia="zh-CN" w:bidi="ar-SA"/>
                <w14:textFill>
                  <w14:solidFill>
                    <w14:schemeClr w14:val="tx1"/>
                  </w14:solidFill>
                </w14:textFill>
              </w:rPr>
              <w:t>江北区庄桥街道办事处综合公共服务外包项目</w:t>
            </w:r>
          </w:p>
        </w:tc>
      </w:tr>
      <w:tr w14:paraId="66C15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3AA213E1">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23" w:name="_Toc2704"/>
            <w:bookmarkStart w:id="24" w:name="_Toc14750"/>
            <w:bookmarkStart w:id="25" w:name="_Toc10495"/>
            <w:bookmarkStart w:id="26" w:name="_Toc25304"/>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采购人</w:t>
            </w:r>
            <w:bookmarkEnd w:id="23"/>
            <w:bookmarkEnd w:id="24"/>
            <w:bookmarkEnd w:id="25"/>
            <w:bookmarkEnd w:id="26"/>
          </w:p>
        </w:tc>
        <w:tc>
          <w:tcPr>
            <w:tcW w:w="4354" w:type="pct"/>
            <w:noWrap w:val="0"/>
            <w:vAlign w:val="center"/>
          </w:tcPr>
          <w:p w14:paraId="3DCF82E7">
            <w:pPr>
              <w:pStyle w:val="20"/>
              <w:keepNext w:val="0"/>
              <w:keepLines w:val="0"/>
              <w:pageBreakBefore w:val="0"/>
              <w:widowControl/>
              <w:kinsoku/>
              <w:wordWrap/>
              <w:overflowPunct/>
              <w:topLinePunct w:val="0"/>
              <w:autoSpaceDE/>
              <w:autoSpaceDN/>
              <w:bidi w:val="0"/>
              <w:adjustRightInd/>
              <w:spacing w:before="0" w:beforeLines="0" w:after="0" w:afterLines="0" w:line="240" w:lineRule="auto"/>
              <w:ind w:firstLine="0" w:firstLineChars="0"/>
              <w:jc w:val="left"/>
              <w:textAlignment w:val="auto"/>
              <w:outlineLvl w:val="0"/>
              <w:rPr>
                <w:rFonts w:hint="eastAsia" w:ascii="宋体" w:hAnsi="宋体" w:eastAsia="宋体" w:cs="宋体"/>
                <w:color w:val="000000" w:themeColor="text1"/>
                <w:kern w:val="2"/>
                <w:sz w:val="21"/>
                <w:szCs w:val="21"/>
                <w:highlight w:val="none"/>
                <w:u w:val="none"/>
                <w:shd w:val="clear" w:color="auto" w:fill="auto"/>
                <w:lang w:val="en-US" w:eastAsia="zh-CN" w:bidi="ar-SA"/>
                <w14:textFill>
                  <w14:solidFill>
                    <w14:schemeClr w14:val="tx1"/>
                  </w14:solidFill>
                </w14:textFill>
              </w:rPr>
            </w:pPr>
            <w:r>
              <w:rPr>
                <w:rFonts w:hint="eastAsia" w:hAnsi="宋体" w:cs="宋体"/>
                <w:color w:val="000000" w:themeColor="text1"/>
                <w:kern w:val="2"/>
                <w:sz w:val="21"/>
                <w:szCs w:val="21"/>
                <w:highlight w:val="none"/>
                <w:u w:val="none"/>
                <w:shd w:val="clear" w:color="auto" w:fill="auto"/>
                <w:lang w:val="en-US" w:eastAsia="zh-CN" w:bidi="ar-SA"/>
                <w14:textFill>
                  <w14:solidFill>
                    <w14:schemeClr w14:val="tx1"/>
                  </w14:solidFill>
                </w14:textFill>
              </w:rPr>
              <w:t>宁波市江北区人民政府庄桥街道办事处</w:t>
            </w:r>
          </w:p>
        </w:tc>
      </w:tr>
      <w:tr w14:paraId="2096F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0CEFBE41">
            <w:pPr>
              <w:spacing w:line="240" w:lineRule="auto"/>
              <w:jc w:val="center"/>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采购内容</w:t>
            </w:r>
          </w:p>
        </w:tc>
        <w:tc>
          <w:tcPr>
            <w:tcW w:w="4354" w:type="pct"/>
            <w:noWrap w:val="0"/>
            <w:vAlign w:val="center"/>
          </w:tcPr>
          <w:p w14:paraId="3592FBE9">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0" w:firstLineChars="0"/>
              <w:jc w:val="both"/>
              <w:textAlignment w:val="auto"/>
              <w:outlineLvl w:val="9"/>
              <w:rPr>
                <w:rFonts w:hint="eastAsia" w:ascii="宋体" w:hAnsi="宋体" w:eastAsia="宋体" w:cs="宋体"/>
                <w:color w:val="000000" w:themeColor="text1"/>
                <w:kern w:val="2"/>
                <w:sz w:val="21"/>
                <w:szCs w:val="21"/>
                <w:highlight w:val="none"/>
                <w:u w:val="none"/>
                <w:shd w:val="clear" w:color="auto" w:fill="auto"/>
                <w:lang w:val="en-US" w:eastAsia="zh-CN" w:bidi="ar-SA"/>
                <w14:textFill>
                  <w14:solidFill>
                    <w14:schemeClr w14:val="tx1"/>
                  </w14:solidFill>
                </w14:textFill>
              </w:rPr>
            </w:pPr>
            <w:r>
              <w:rPr>
                <w:rFonts w:hint="eastAsia" w:hAnsi="宋体" w:cs="宋体"/>
                <w:color w:val="000000" w:themeColor="text1"/>
                <w:kern w:val="2"/>
                <w:sz w:val="21"/>
                <w:szCs w:val="21"/>
                <w:highlight w:val="none"/>
                <w:u w:val="none"/>
                <w:shd w:val="clear" w:color="auto" w:fill="auto"/>
                <w:lang w:val="en-US" w:eastAsia="zh-CN" w:bidi="ar-SA"/>
                <w14:textFill>
                  <w14:solidFill>
                    <w14:schemeClr w14:val="tx1"/>
                  </w14:solidFill>
                </w14:textFill>
              </w:rPr>
              <w:t>江北区庄桥街道办事处综合公共服务外包</w:t>
            </w:r>
            <w:r>
              <w:rPr>
                <w:rFonts w:hint="eastAsia" w:ascii="宋体" w:hAnsi="宋体" w:eastAsia="宋体" w:cs="宋体"/>
                <w:color w:val="000000" w:themeColor="text1"/>
                <w:kern w:val="2"/>
                <w:sz w:val="21"/>
                <w:szCs w:val="21"/>
                <w:highlight w:val="none"/>
                <w:u w:val="none"/>
                <w:shd w:val="clear" w:color="auto" w:fill="auto"/>
                <w:lang w:val="en-US" w:eastAsia="zh-CN" w:bidi="ar-SA"/>
                <w14:textFill>
                  <w14:solidFill>
                    <w14:schemeClr w14:val="tx1"/>
                  </w14:solidFill>
                </w14:textFill>
              </w:rPr>
              <w:t>，具体详见</w:t>
            </w:r>
            <w:r>
              <w:rPr>
                <w:rFonts w:hint="eastAsia" w:hAnsi="宋体" w:cs="宋体"/>
                <w:color w:val="000000" w:themeColor="text1"/>
                <w:kern w:val="2"/>
                <w:sz w:val="21"/>
                <w:szCs w:val="21"/>
                <w:highlight w:val="none"/>
                <w:u w:val="none"/>
                <w:shd w:val="clear" w:color="auto" w:fill="auto"/>
                <w:lang w:val="en-US" w:eastAsia="zh-CN" w:bidi="ar-SA"/>
                <w14:textFill>
                  <w14:solidFill>
                    <w14:schemeClr w14:val="tx1"/>
                  </w14:solidFill>
                </w14:textFill>
              </w:rPr>
              <w:t>采购文件第二章</w:t>
            </w:r>
            <w:r>
              <w:rPr>
                <w:rFonts w:hint="eastAsia" w:ascii="宋体" w:hAnsi="宋体" w:eastAsia="宋体" w:cs="宋体"/>
                <w:color w:val="000000" w:themeColor="text1"/>
                <w:kern w:val="2"/>
                <w:sz w:val="21"/>
                <w:szCs w:val="21"/>
                <w:highlight w:val="none"/>
                <w:u w:val="none"/>
                <w:shd w:val="clear" w:color="auto" w:fill="auto"/>
                <w:lang w:val="en-US" w:eastAsia="zh-CN" w:bidi="ar-SA"/>
                <w14:textFill>
                  <w14:solidFill>
                    <w14:schemeClr w14:val="tx1"/>
                  </w14:solidFill>
                </w14:textFill>
              </w:rPr>
              <w:t>《采购需求》。</w:t>
            </w:r>
          </w:p>
        </w:tc>
      </w:tr>
      <w:tr w14:paraId="1DE32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747F4466">
            <w:pPr>
              <w:spacing w:line="240" w:lineRule="auto"/>
              <w:jc w:val="cente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最高限价</w:t>
            </w:r>
          </w:p>
        </w:tc>
        <w:tc>
          <w:tcPr>
            <w:tcW w:w="4354" w:type="pct"/>
            <w:noWrap w:val="0"/>
            <w:vAlign w:val="center"/>
          </w:tcPr>
          <w:p w14:paraId="23E864F0">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本项目最高限价为</w:t>
            </w:r>
            <w:r>
              <w:rPr>
                <w:rFonts w:hint="eastAsia" w:ascii="宋体" w:hAnsi="宋体" w:cs="宋体"/>
                <w:color w:val="000000" w:themeColor="text1"/>
                <w:sz w:val="21"/>
                <w:szCs w:val="21"/>
                <w:highlight w:val="none"/>
                <w:u w:val="single"/>
                <w:lang w:val="en-US" w:eastAsia="zh-CN"/>
                <w14:textFill>
                  <w14:solidFill>
                    <w14:schemeClr w14:val="tx1"/>
                  </w14:solidFill>
                </w14:textFill>
              </w:rPr>
              <w:t>1360000</w:t>
            </w:r>
            <w:r>
              <w:rPr>
                <w:rFonts w:hint="eastAsia" w:ascii="宋体" w:hAnsi="宋体" w:cs="宋体"/>
                <w:color w:val="000000" w:themeColor="text1"/>
                <w:sz w:val="21"/>
                <w:szCs w:val="21"/>
                <w:highlight w:val="none"/>
                <w:u w:val="none"/>
                <w:lang w:val="en-US" w:eastAsia="zh-CN"/>
                <w14:textFill>
                  <w14:solidFill>
                    <w14:schemeClr w14:val="tx1"/>
                  </w14:solidFill>
                </w14:textFill>
              </w:rPr>
              <w:t>元/年</w:t>
            </w: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，超过最高限价的投标报价作无效标处理。</w:t>
            </w:r>
          </w:p>
        </w:tc>
      </w:tr>
      <w:tr w14:paraId="3B5DE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6D38FE1E">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27" w:name="_Toc32643"/>
            <w:bookmarkStart w:id="28" w:name="_Toc147"/>
            <w:bookmarkStart w:id="29" w:name="_Toc19755"/>
            <w:bookmarkStart w:id="30" w:name="_Toc31124"/>
            <w:r>
              <w:rPr>
                <w:rFonts w:hint="eastAsia" w:ascii="宋体" w:hAnsi="宋体" w:eastAsia="宋体" w:cs="宋体"/>
                <w:color w:val="000000" w:themeColor="text1"/>
                <w:sz w:val="21"/>
                <w:szCs w:val="21"/>
                <w:highlight w:val="none"/>
                <w:shd w:val="clear" w:color="auto" w:fill="auto"/>
                <w14:textFill>
                  <w14:solidFill>
                    <w14:schemeClr w14:val="tx1"/>
                  </w14:solidFill>
                </w14:textFill>
              </w:rPr>
              <w:t>合同履约</w:t>
            </w:r>
            <w:bookmarkEnd w:id="27"/>
            <w:bookmarkEnd w:id="28"/>
            <w:bookmarkEnd w:id="29"/>
            <w:bookmarkEnd w:id="30"/>
          </w:p>
          <w:p w14:paraId="1C584592">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31" w:name="_Toc31100"/>
            <w:bookmarkStart w:id="32" w:name="_Toc32228"/>
            <w:bookmarkStart w:id="33" w:name="_Toc7229"/>
            <w:bookmarkStart w:id="34" w:name="_Toc22638"/>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期限</w:t>
            </w:r>
            <w:bookmarkEnd w:id="31"/>
            <w:bookmarkEnd w:id="32"/>
            <w:bookmarkEnd w:id="33"/>
            <w:bookmarkEnd w:id="34"/>
          </w:p>
        </w:tc>
        <w:tc>
          <w:tcPr>
            <w:tcW w:w="4354" w:type="pct"/>
            <w:noWrap w:val="0"/>
            <w:vAlign w:val="center"/>
          </w:tcPr>
          <w:p w14:paraId="2D015A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服务期三年，合同一年一签，第二年、</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第三年根据供应商服务情况、考核情况确定是否续签</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合同。</w:t>
            </w:r>
          </w:p>
        </w:tc>
      </w:tr>
      <w:tr w14:paraId="1766F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0F81663D">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35" w:name="_Toc20650"/>
            <w:bookmarkStart w:id="36" w:name="_Toc3404"/>
            <w:bookmarkStart w:id="37" w:name="_Toc20419"/>
            <w:bookmarkStart w:id="38" w:name="_Toc26479"/>
            <w:r>
              <w:rPr>
                <w:rFonts w:hint="eastAsia" w:ascii="宋体" w:hAnsi="宋体" w:eastAsia="宋体" w:cs="宋体"/>
                <w:color w:val="000000" w:themeColor="text1"/>
                <w:sz w:val="21"/>
                <w:szCs w:val="21"/>
                <w:highlight w:val="none"/>
                <w:shd w:val="clear" w:color="auto" w:fill="auto"/>
                <w14:textFill>
                  <w14:solidFill>
                    <w14:schemeClr w14:val="tx1"/>
                  </w14:solidFill>
                </w14:textFill>
              </w:rPr>
              <w:t>付款方式</w:t>
            </w:r>
            <w:bookmarkEnd w:id="35"/>
            <w:bookmarkEnd w:id="36"/>
            <w:bookmarkEnd w:id="37"/>
            <w:bookmarkEnd w:id="38"/>
          </w:p>
        </w:tc>
        <w:tc>
          <w:tcPr>
            <w:tcW w:w="4354" w:type="pct"/>
            <w:noWrap w:val="0"/>
            <w:vAlign w:val="center"/>
          </w:tcPr>
          <w:p w14:paraId="6A8477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付款方式：服务费每三个月支付一次（合同期内不足三个月的按实际发生月数支付）。</w:t>
            </w:r>
            <w:r>
              <w:rPr>
                <w:rFonts w:hint="eastAsia" w:ascii="宋体" w:hAnsi="宋体" w:cs="宋体"/>
                <w:color w:val="000000" w:themeColor="text1"/>
                <w:kern w:val="0"/>
                <w:szCs w:val="21"/>
                <w:highlight w:val="none"/>
                <w:lang w:eastAsia="zh-CN"/>
                <w14:textFill>
                  <w14:solidFill>
                    <w14:schemeClr w14:val="tx1"/>
                  </w14:solidFill>
                </w14:textFill>
              </w:rPr>
              <w:t>采购人</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lang w:eastAsia="zh-CN"/>
                <w14:textFill>
                  <w14:solidFill>
                    <w14:schemeClr w14:val="tx1"/>
                  </w14:solidFill>
                </w14:textFill>
              </w:rPr>
              <w:t>每三个月月末支付年度中标金额的1/4</w:t>
            </w:r>
            <w:r>
              <w:rPr>
                <w:rFonts w:hint="eastAsia" w:ascii="宋体" w:hAnsi="宋体" w:cs="宋体"/>
                <w:color w:val="000000" w:themeColor="text1"/>
                <w:kern w:val="0"/>
                <w:szCs w:val="21"/>
                <w:highlight w:val="none"/>
                <w14:textFill>
                  <w14:solidFill>
                    <w14:schemeClr w14:val="tx1"/>
                  </w14:solidFill>
                </w14:textFill>
              </w:rPr>
              <w:t>，如遇考核</w:t>
            </w:r>
            <w:r>
              <w:rPr>
                <w:rFonts w:hint="eastAsia" w:ascii="宋体" w:hAnsi="宋体" w:cs="宋体"/>
                <w:color w:val="000000" w:themeColor="text1"/>
                <w:kern w:val="0"/>
                <w:szCs w:val="21"/>
                <w:highlight w:val="none"/>
                <w:lang w:eastAsia="zh-CN"/>
                <w14:textFill>
                  <w14:solidFill>
                    <w14:schemeClr w14:val="tx1"/>
                  </w14:solidFill>
                </w14:textFill>
              </w:rPr>
              <w:t>扣除</w:t>
            </w:r>
            <w:r>
              <w:rPr>
                <w:rFonts w:hint="eastAsia" w:ascii="宋体" w:hAnsi="宋体" w:cs="宋体"/>
                <w:color w:val="000000" w:themeColor="text1"/>
                <w:kern w:val="0"/>
                <w:szCs w:val="21"/>
                <w:highlight w:val="none"/>
                <w14:textFill>
                  <w14:solidFill>
                    <w14:schemeClr w14:val="tx1"/>
                  </w14:solidFill>
                </w14:textFill>
              </w:rPr>
              <w:t>，则支付1/4中标金额减去</w:t>
            </w:r>
            <w:r>
              <w:rPr>
                <w:rFonts w:hint="eastAsia" w:ascii="宋体" w:hAnsi="宋体" w:cs="宋体"/>
                <w:color w:val="000000" w:themeColor="text1"/>
                <w:kern w:val="0"/>
                <w:szCs w:val="21"/>
                <w:highlight w:val="none"/>
                <w:lang w:eastAsia="zh-CN"/>
                <w14:textFill>
                  <w14:solidFill>
                    <w14:schemeClr w14:val="tx1"/>
                  </w14:solidFill>
                </w14:textFill>
              </w:rPr>
              <w:t>考核违约金</w:t>
            </w:r>
            <w:r>
              <w:rPr>
                <w:rFonts w:hint="eastAsia" w:ascii="宋体" w:hAnsi="宋体" w:cs="宋体"/>
                <w:color w:val="000000" w:themeColor="text1"/>
                <w:kern w:val="0"/>
                <w:szCs w:val="21"/>
                <w:highlight w:val="none"/>
                <w14:textFill>
                  <w14:solidFill>
                    <w14:schemeClr w14:val="tx1"/>
                  </w14:solidFill>
                </w14:textFill>
              </w:rPr>
              <w:t>后的剩余金额。</w:t>
            </w:r>
          </w:p>
          <w:p w14:paraId="4865EE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对</w:t>
            </w:r>
            <w:r>
              <w:rPr>
                <w:rFonts w:hint="eastAsia" w:ascii="宋体" w:hAnsi="宋体" w:cs="宋体"/>
                <w:color w:val="000000" w:themeColor="text1"/>
                <w:kern w:val="0"/>
                <w:highlight w:val="none"/>
                <w:lang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工作质量施行每三个月一考核，具体考核方案详见附件。考核结果与服务费支付挂钩。</w:t>
            </w:r>
          </w:p>
          <w:p w14:paraId="33A4837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（1）考核得分低于85分（不含85分）的，</w:t>
            </w:r>
            <w:r>
              <w:rPr>
                <w:rFonts w:hint="eastAsia"/>
                <w:color w:val="000000" w:themeColor="text1"/>
                <w:highlight w:val="none"/>
                <w:lang w:eastAsia="zh-CN"/>
                <w14:textFill>
                  <w14:solidFill>
                    <w14:schemeClr w14:val="tx1"/>
                  </w14:solidFill>
                </w14:textFill>
              </w:rPr>
              <w:t>扣除</w:t>
            </w:r>
            <w:r>
              <w:rPr>
                <w:rFonts w:hint="eastAsia"/>
                <w:color w:val="000000" w:themeColor="text1"/>
                <w:highlight w:val="none"/>
                <w14:textFill>
                  <w14:solidFill>
                    <w14:schemeClr w14:val="tx1"/>
                  </w14:solidFill>
                </w14:textFill>
              </w:rPr>
              <w:t>当次拟支付进度款的1%</w:t>
            </w:r>
            <w:r>
              <w:rPr>
                <w:rFonts w:hint="eastAsia"/>
                <w:color w:val="000000" w:themeColor="text1"/>
                <w:highlight w:val="none"/>
                <w:lang w:eastAsia="zh-CN"/>
                <w14:textFill>
                  <w14:solidFill>
                    <w14:schemeClr w14:val="tx1"/>
                  </w14:solidFill>
                </w14:textFill>
              </w:rPr>
              <w:t>。</w:t>
            </w:r>
          </w:p>
          <w:p w14:paraId="60FEC77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（2）一年内两次考核得分都低于85分（不含85分）的，第二次考核</w:t>
            </w:r>
            <w:r>
              <w:rPr>
                <w:rFonts w:hint="eastAsia"/>
                <w:color w:val="000000" w:themeColor="text1"/>
                <w:highlight w:val="none"/>
                <w:lang w:eastAsia="zh-CN"/>
                <w14:textFill>
                  <w14:solidFill>
                    <w14:schemeClr w14:val="tx1"/>
                  </w14:solidFill>
                </w14:textFill>
              </w:rPr>
              <w:t>扣除</w:t>
            </w:r>
            <w:r>
              <w:rPr>
                <w:rFonts w:hint="eastAsia"/>
                <w:color w:val="000000" w:themeColor="text1"/>
                <w:highlight w:val="none"/>
                <w14:textFill>
                  <w14:solidFill>
                    <w14:schemeClr w14:val="tx1"/>
                  </w14:solidFill>
                </w14:textFill>
              </w:rPr>
              <w:t>翻倍，</w:t>
            </w:r>
            <w:r>
              <w:rPr>
                <w:rFonts w:hint="eastAsia"/>
                <w:color w:val="000000" w:themeColor="text1"/>
                <w:highlight w:val="none"/>
                <w:lang w:eastAsia="zh-CN"/>
                <w14:textFill>
                  <w14:solidFill>
                    <w14:schemeClr w14:val="tx1"/>
                  </w14:solidFill>
                </w14:textFill>
              </w:rPr>
              <w:t>扣除</w:t>
            </w:r>
            <w:r>
              <w:rPr>
                <w:rFonts w:hint="eastAsia"/>
                <w:color w:val="000000" w:themeColor="text1"/>
                <w:highlight w:val="none"/>
                <w14:textFill>
                  <w14:solidFill>
                    <w14:schemeClr w14:val="tx1"/>
                  </w14:solidFill>
                </w14:textFill>
              </w:rPr>
              <w:t>当次拟支付进度款的2%</w:t>
            </w:r>
            <w:r>
              <w:rPr>
                <w:rFonts w:hint="eastAsia"/>
                <w:color w:val="000000" w:themeColor="text1"/>
                <w:highlight w:val="none"/>
                <w:lang w:eastAsia="zh-CN"/>
                <w14:textFill>
                  <w14:solidFill>
                    <w14:schemeClr w14:val="tx1"/>
                  </w14:solidFill>
                </w14:textFill>
              </w:rPr>
              <w:t>。</w:t>
            </w:r>
          </w:p>
          <w:p w14:paraId="06DC7FF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连续考核三次不合格，采购人有权解除合同。</w:t>
            </w:r>
          </w:p>
          <w:p w14:paraId="5E127B17">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加班费用标准：半天费用为80元/人（4小时≤加班时长＜8小时的按半天计算）；全天费用为160元/人（加班时长≥8小时按全天计算）</w:t>
            </w:r>
          </w:p>
          <w:p w14:paraId="565FABDC">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4、考核情况将作为续签下一年度合同的重要根据，并以书面形式通报给</w:t>
            </w:r>
            <w:r>
              <w:rPr>
                <w:rFonts w:hint="eastAsia" w:ascii="宋体" w:hAnsi="宋体" w:cs="宋体"/>
                <w:color w:val="000000" w:themeColor="text1"/>
                <w:kern w:val="0"/>
                <w:highlight w:val="none"/>
                <w:lang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应对考核中提出的有关问题限期整改，并就整改情况向</w:t>
            </w:r>
            <w:r>
              <w:rPr>
                <w:rFonts w:hint="eastAsia" w:ascii="宋体" w:hAnsi="宋体" w:cs="宋体"/>
                <w:color w:val="000000" w:themeColor="text1"/>
                <w:kern w:val="0"/>
                <w:szCs w:val="21"/>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提交整改报告。连续两次整改未达到</w:t>
            </w:r>
            <w:r>
              <w:rPr>
                <w:rFonts w:hint="eastAsia" w:ascii="宋体" w:hAnsi="宋体" w:cs="宋体"/>
                <w:color w:val="000000" w:themeColor="text1"/>
                <w:kern w:val="0"/>
                <w:szCs w:val="21"/>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要求的，</w:t>
            </w:r>
            <w:r>
              <w:rPr>
                <w:rFonts w:hint="eastAsia" w:ascii="宋体" w:hAnsi="宋体" w:cs="宋体"/>
                <w:color w:val="000000" w:themeColor="text1"/>
                <w:kern w:val="0"/>
                <w:szCs w:val="21"/>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有权利解除合同。</w:t>
            </w:r>
          </w:p>
          <w:p w14:paraId="177E1D49">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不得将本项目非法分包或整体转包给任何单位和个人。否则，</w:t>
            </w:r>
            <w:r>
              <w:rPr>
                <w:rFonts w:hint="eastAsia" w:ascii="宋体" w:hAnsi="宋体" w:cs="宋体"/>
                <w:color w:val="000000" w:themeColor="text1"/>
                <w:kern w:val="0"/>
                <w:szCs w:val="21"/>
                <w:highlight w:val="none"/>
                <w:lang w:eastAsia="zh-CN"/>
                <w14:textFill>
                  <w14:solidFill>
                    <w14:schemeClr w14:val="tx1"/>
                  </w14:solidFill>
                </w14:textFill>
              </w:rPr>
              <w:t>采购人</w:t>
            </w:r>
            <w:r>
              <w:rPr>
                <w:rFonts w:hint="eastAsia" w:ascii="宋体" w:hAnsi="宋体" w:cs="宋体"/>
                <w:color w:val="000000" w:themeColor="text1"/>
                <w:kern w:val="0"/>
                <w:szCs w:val="21"/>
                <w:highlight w:val="none"/>
                <w14:textFill>
                  <w14:solidFill>
                    <w14:schemeClr w14:val="tx1"/>
                  </w14:solidFill>
                </w14:textFill>
              </w:rPr>
              <w:t>有权即刻终止合同，并要求</w:t>
            </w:r>
            <w:r>
              <w:rPr>
                <w:rFonts w:hint="eastAsia" w:ascii="宋体" w:hAnsi="宋体" w:cs="宋体"/>
                <w:color w:val="000000" w:themeColor="text1"/>
                <w:kern w:val="0"/>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赔偿相应损失。</w:t>
            </w:r>
          </w:p>
          <w:p w14:paraId="14308287">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备注：</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每次支付合同款项前，</w:t>
            </w:r>
            <w:r>
              <w:rPr>
                <w:rFonts w:hint="eastAsia" w:ascii="宋体" w:hAnsi="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供应商须开具符合采购要求的税务发票，采购</w:t>
            </w:r>
            <w:r>
              <w:rPr>
                <w:rFonts w:hint="eastAsia" w:ascii="宋体" w:hAnsi="宋体" w:cs="宋体"/>
                <w:color w:val="000000" w:themeColor="text1"/>
                <w:sz w:val="21"/>
                <w:szCs w:val="21"/>
                <w:highlight w:val="none"/>
                <w:lang w:val="en-US" w:eastAsia="zh-CN"/>
                <w14:textFill>
                  <w14:solidFill>
                    <w14:schemeClr w14:val="tx1"/>
                  </w14:solidFill>
                </w14:textFill>
              </w:rPr>
              <w:t>人确认无误后7个工作日内支付对</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应款项。</w:t>
            </w:r>
          </w:p>
        </w:tc>
      </w:tr>
      <w:tr w14:paraId="25850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25F9E8B7">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39" w:name="_Toc14719"/>
            <w:bookmarkStart w:id="40" w:name="_Toc2145"/>
            <w:bookmarkStart w:id="41" w:name="_Toc21892"/>
            <w:bookmarkStart w:id="42" w:name="_Toc9652"/>
            <w:r>
              <w:rPr>
                <w:rFonts w:hint="eastAsia" w:ascii="宋体" w:hAnsi="宋体" w:eastAsia="宋体" w:cs="宋体"/>
                <w:color w:val="000000" w:themeColor="text1"/>
                <w:sz w:val="21"/>
                <w:szCs w:val="21"/>
                <w:highlight w:val="none"/>
                <w:shd w:val="clear" w:color="auto" w:fill="auto"/>
                <w14:textFill>
                  <w14:solidFill>
                    <w14:schemeClr w14:val="tx1"/>
                  </w14:solidFill>
                </w14:textFill>
              </w:rPr>
              <w:t>履约保</w:t>
            </w:r>
            <w:bookmarkEnd w:id="39"/>
            <w:bookmarkEnd w:id="40"/>
            <w:bookmarkEnd w:id="41"/>
            <w:bookmarkEnd w:id="42"/>
          </w:p>
          <w:p w14:paraId="5B44C3EB">
            <w:pPr>
              <w:pStyle w:val="20"/>
              <w:widowControl/>
              <w:spacing w:beforeLines="0" w:afterLines="0" w:line="240" w:lineRule="auto"/>
              <w:jc w:val="center"/>
              <w:outlineLvl w:val="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43" w:name="_Toc15818"/>
            <w:bookmarkStart w:id="44" w:name="_Toc2546"/>
            <w:bookmarkStart w:id="45" w:name="_Toc24642"/>
            <w:bookmarkStart w:id="46" w:name="_Toc27379"/>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证金</w:t>
            </w:r>
            <w:bookmarkEnd w:id="43"/>
            <w:bookmarkEnd w:id="44"/>
            <w:bookmarkEnd w:id="45"/>
            <w:bookmarkEnd w:id="46"/>
          </w:p>
        </w:tc>
        <w:tc>
          <w:tcPr>
            <w:tcW w:w="4354" w:type="pct"/>
            <w:noWrap w:val="0"/>
            <w:vAlign w:val="center"/>
          </w:tcPr>
          <w:p w14:paraId="4E242A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履约保证金金额：</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签约</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合同价的0.5%。</w:t>
            </w:r>
          </w:p>
          <w:p w14:paraId="0876B4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2.履约保证金形式：</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支票、汇票、本票、银行保函、电汇、网银、保险保单等非现金形式缴纳或提交保证金</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02D6B2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3.履约保证金递交时间：在合同签订后15日内向</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缴纳履约保证金。</w:t>
            </w:r>
          </w:p>
          <w:p w14:paraId="27784D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4.履约保证金的退还：履约保证金在</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完成合同履约后视履行情况退还（但如</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未履行或未完全履行合同规定的任何义务，给</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造成损失的，</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有权在其提交的履约保证金中作相应</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扣除</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，不足部分</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有权继续向</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追偿）。</w:t>
            </w:r>
          </w:p>
        </w:tc>
      </w:tr>
    </w:tbl>
    <w:p w14:paraId="4B7A171B">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9"/>
        <w:rPr>
          <w:rFonts w:hint="eastAsia" w:hAnsi="宋体"/>
          <w:b/>
          <w:bCs/>
          <w:color w:val="000000" w:themeColor="text1"/>
          <w:sz w:val="21"/>
          <w:szCs w:val="21"/>
          <w:highlight w:val="none"/>
          <w14:textFill>
            <w14:solidFill>
              <w14:schemeClr w14:val="tx1"/>
            </w14:solidFill>
          </w14:textFill>
        </w:rPr>
      </w:pPr>
    </w:p>
    <w:p w14:paraId="14726816">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right="0" w:firstLine="0" w:firstLineChars="0"/>
        <w:jc w:val="both"/>
        <w:textAlignment w:val="auto"/>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二、服务内容</w:t>
      </w:r>
    </w:p>
    <w:p w14:paraId="6D41F75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服务内容：服务区域内保洁、工程维修、会务服务、秩序维护</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车辆管理</w:t>
      </w:r>
      <w:r>
        <w:rPr>
          <w:rFonts w:hint="eastAsia" w:ascii="宋体" w:hAnsi="宋体" w:cs="宋体"/>
          <w:color w:val="000000" w:themeColor="text1"/>
          <w:kern w:val="0"/>
          <w:highlight w:val="none"/>
          <w:lang w:val="en-US" w:eastAsia="zh-CN"/>
          <w14:textFill>
            <w14:solidFill>
              <w14:schemeClr w14:val="tx1"/>
            </w14:solidFill>
          </w14:textFill>
        </w:rPr>
        <w:t>以及协助采购人的固定资产管理</w:t>
      </w:r>
      <w:r>
        <w:rPr>
          <w:rFonts w:hint="eastAsia" w:ascii="宋体" w:hAnsi="宋体" w:eastAsia="宋体" w:cs="宋体"/>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lang w:val="en-US" w:eastAsia="zh-CN"/>
          <w14:textFill>
            <w14:solidFill>
              <w14:schemeClr w14:val="tx1"/>
            </w14:solidFill>
          </w14:textFill>
        </w:rPr>
        <w:t>等</w:t>
      </w:r>
      <w:r>
        <w:rPr>
          <w:rFonts w:hint="eastAsia" w:ascii="宋体" w:hAnsi="宋体" w:eastAsia="宋体" w:cs="宋体"/>
          <w:color w:val="000000" w:themeColor="text1"/>
          <w:kern w:val="0"/>
          <w:highlight w:val="none"/>
          <w14:textFill>
            <w14:solidFill>
              <w14:schemeClr w14:val="tx1"/>
            </w14:solidFill>
          </w14:textFill>
        </w:rPr>
        <w:t>后勤保障服务。</w:t>
      </w:r>
    </w:p>
    <w:p w14:paraId="7146A1EE">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工作时间：每周一至周五为工作日，周六、周日</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非节假日</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以及法定节假日</w:t>
      </w:r>
      <w:r>
        <w:rPr>
          <w:rFonts w:hint="eastAsia" w:ascii="宋体" w:hAnsi="宋体" w:eastAsia="宋体" w:cs="宋体"/>
          <w:color w:val="000000" w:themeColor="text1"/>
          <w:highlight w:val="none"/>
          <w14:textFill>
            <w14:solidFill>
              <w14:schemeClr w14:val="tx1"/>
            </w14:solidFill>
          </w14:textFill>
        </w:rPr>
        <w:t>实行轮休制</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须与采购人的工作时间保持一致</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如遇</w:t>
      </w:r>
      <w:r>
        <w:rPr>
          <w:rFonts w:hint="eastAsia" w:ascii="宋体" w:hAnsi="宋体" w:eastAsia="宋体" w:cs="宋体"/>
          <w:color w:val="000000" w:themeColor="text1"/>
          <w:kern w:val="0"/>
          <w:highlight w:val="none"/>
          <w14:textFill>
            <w14:solidFill>
              <w14:schemeClr w14:val="tx1"/>
            </w14:solidFill>
          </w14:textFill>
        </w:rPr>
        <w:t>重大</w:t>
      </w:r>
      <w:r>
        <w:rPr>
          <w:rFonts w:hint="eastAsia" w:ascii="宋体" w:hAnsi="宋体" w:eastAsia="宋体" w:cs="宋体"/>
          <w:color w:val="000000" w:themeColor="text1"/>
          <w:kern w:val="0"/>
          <w:highlight w:val="none"/>
          <w:lang w:val="en-US" w:eastAsia="zh-CN"/>
          <w14:textFill>
            <w14:solidFill>
              <w14:schemeClr w14:val="tx1"/>
            </w14:solidFill>
          </w14:textFill>
        </w:rPr>
        <w:t>事项</w:t>
      </w:r>
      <w:r>
        <w:rPr>
          <w:rFonts w:hint="eastAsia" w:ascii="宋体" w:hAnsi="宋体" w:eastAsia="宋体" w:cs="宋体"/>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lang w:val="en-US" w:eastAsia="zh-CN"/>
          <w14:textFill>
            <w14:solidFill>
              <w14:schemeClr w14:val="tx1"/>
            </w14:solidFill>
          </w14:textFill>
        </w:rPr>
        <w:t>需</w:t>
      </w:r>
      <w:r>
        <w:rPr>
          <w:rFonts w:hint="eastAsia" w:ascii="宋体" w:hAnsi="宋体" w:eastAsia="宋体" w:cs="宋体"/>
          <w:color w:val="000000" w:themeColor="text1"/>
          <w:kern w:val="0"/>
          <w:highlight w:val="none"/>
          <w14:textFill>
            <w14:solidFill>
              <w14:schemeClr w14:val="tx1"/>
            </w14:solidFill>
          </w14:textFill>
        </w:rPr>
        <w:t>临时加班，</w:t>
      </w:r>
      <w:r>
        <w:rPr>
          <w:rFonts w:hint="eastAsia" w:ascii="宋体" w:hAnsi="宋体" w:cs="宋体"/>
          <w:color w:val="000000" w:themeColor="text1"/>
          <w:kern w:val="0"/>
          <w:highlight w:val="none"/>
          <w:lang w:eastAsia="zh-CN"/>
          <w14:textFill>
            <w14:solidFill>
              <w14:schemeClr w14:val="tx1"/>
            </w14:solidFill>
          </w14:textFill>
        </w:rPr>
        <w:t>供应商</w:t>
      </w:r>
      <w:r>
        <w:rPr>
          <w:rFonts w:hint="eastAsia" w:ascii="宋体" w:hAnsi="宋体" w:eastAsia="宋体" w:cs="宋体"/>
          <w:color w:val="000000" w:themeColor="text1"/>
          <w:kern w:val="0"/>
          <w:highlight w:val="none"/>
          <w14:textFill>
            <w14:solidFill>
              <w14:schemeClr w14:val="tx1"/>
            </w14:solidFill>
          </w14:textFill>
        </w:rPr>
        <w:t>必须确保相关服务人员到岗</w:t>
      </w:r>
      <w:r>
        <w:rPr>
          <w:rFonts w:hint="eastAsia" w:ascii="宋体" w:hAnsi="宋体" w:eastAsia="宋体" w:cs="宋体"/>
          <w:color w:val="000000" w:themeColor="text1"/>
          <w:highlight w:val="none"/>
          <w14:textFill>
            <w14:solidFill>
              <w14:schemeClr w14:val="tx1"/>
            </w14:solidFill>
          </w14:textFill>
        </w:rPr>
        <w:t>确保服务质量</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如有人员调休，供应商必须确保相关服务人员满足采购人工作需求，</w:t>
      </w:r>
      <w:r>
        <w:rPr>
          <w:rFonts w:hint="eastAsia" w:ascii="宋体" w:hAnsi="宋体" w:eastAsia="宋体" w:cs="宋体"/>
          <w:color w:val="000000" w:themeColor="text1"/>
          <w:highlight w:val="none"/>
          <w:lang w:val="en-US" w:eastAsia="zh-CN"/>
          <w14:textFill>
            <w14:solidFill>
              <w14:schemeClr w14:val="tx1"/>
            </w14:solidFill>
          </w14:textFill>
        </w:rPr>
        <w:t>相关费用均已包含合同价中，采购人不再另行支付</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每月15日前向采购人上报下月人员排班计划表及工作计划表。</w:t>
      </w:r>
    </w:p>
    <w:p w14:paraId="39269EA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服务期限：</w:t>
      </w:r>
    </w:p>
    <w:p w14:paraId="672A0A2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（1）服务期限三年，合同一年一签。第二年、第三年</w:t>
      </w:r>
      <w:r>
        <w:rPr>
          <w:rFonts w:hint="eastAsia" w:ascii="宋体" w:hAnsi="宋体" w:eastAsia="宋体" w:cs="宋体"/>
          <w:color w:val="000000" w:themeColor="text1"/>
          <w:highlight w:val="none"/>
          <w:lang w:val="en-US" w:eastAsia="zh-CN"/>
          <w14:textFill>
            <w14:solidFill>
              <w14:schemeClr w14:val="tx1"/>
            </w14:solidFill>
          </w14:textFill>
        </w:rPr>
        <w:t>根据供应商服务情况、考核情况确定是否续签合同</w:t>
      </w:r>
      <w:r>
        <w:rPr>
          <w:rFonts w:hint="eastAsia" w:ascii="宋体" w:hAnsi="宋体" w:eastAsia="宋体" w:cs="宋体"/>
          <w:color w:val="000000" w:themeColor="text1"/>
          <w:highlight w:val="none"/>
          <w14:textFill>
            <w14:solidFill>
              <w14:schemeClr w14:val="tx1"/>
            </w14:solidFill>
          </w14:textFill>
        </w:rPr>
        <w:t>。</w:t>
      </w:r>
    </w:p>
    <w:p w14:paraId="533EDAF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原综合公共服务合同于202</w:t>
      </w:r>
      <w:r>
        <w:rPr>
          <w:rFonts w:hint="eastAsia" w:ascii="宋体" w:hAnsi="宋体" w:eastAsia="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14:textFill>
            <w14:solidFill>
              <w14:schemeClr w14:val="tx1"/>
            </w14:solidFill>
          </w14:textFill>
        </w:rPr>
        <w:t>年8月中旬到期，本次</w:t>
      </w:r>
      <w:r>
        <w:rPr>
          <w:rFonts w:hint="eastAsia" w:ascii="宋体" w:hAnsi="宋体" w:eastAsia="宋体" w:cs="宋体"/>
          <w:color w:val="000000" w:themeColor="text1"/>
          <w:kern w:val="0"/>
          <w:highlight w:val="none"/>
          <w:lang w:val="en-US" w:eastAsia="zh-CN"/>
          <w14:textFill>
            <w14:solidFill>
              <w14:schemeClr w14:val="tx1"/>
            </w14:solidFill>
          </w14:textFill>
        </w:rPr>
        <w:t>采购合同待</w:t>
      </w:r>
      <w:r>
        <w:rPr>
          <w:rFonts w:hint="eastAsia" w:ascii="宋体" w:hAnsi="宋体" w:eastAsia="宋体" w:cs="宋体"/>
          <w:color w:val="000000" w:themeColor="text1"/>
          <w:kern w:val="0"/>
          <w:highlight w:val="none"/>
          <w14:textFill>
            <w14:solidFill>
              <w14:schemeClr w14:val="tx1"/>
            </w14:solidFill>
          </w14:textFill>
        </w:rPr>
        <w:t>原合同到期后签订。</w:t>
      </w:r>
    </w:p>
    <w:p w14:paraId="32B51A3A">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both"/>
        <w:textAlignment w:val="auto"/>
        <w:outlineLvl w:val="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三、综合公共服务范围及要求</w:t>
      </w:r>
    </w:p>
    <w:p w14:paraId="27EE56D0">
      <w:pPr>
        <w:pStyle w:val="5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（一）后勤保障服务范围</w:t>
      </w:r>
    </w:p>
    <w:p w14:paraId="4A01D19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宁波市江北区庄桥街道办公大楼位于宁波市江北区北环西路500号，服务范围为街道办事处大院内1-5号楼，另大院外街道所属部门工程维修包含在此次服务范围内。</w:t>
      </w:r>
    </w:p>
    <w:p w14:paraId="32C87C0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2"/>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（二）后勤保障服务标准与技术要求</w:t>
      </w:r>
    </w:p>
    <w:p w14:paraId="662C61C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后勤保障服务</w:t>
      </w:r>
      <w:r>
        <w:rPr>
          <w:rFonts w:hint="eastAsia" w:ascii="宋体" w:hAnsi="宋体" w:eastAsia="宋体" w:cs="宋体"/>
          <w:b/>
          <w:bCs/>
          <w:color w:val="000000" w:themeColor="text1"/>
          <w:szCs w:val="21"/>
          <w:highlight w:val="none"/>
          <w14:textFill>
            <w14:solidFill>
              <w14:schemeClr w14:val="tx1"/>
            </w14:solidFill>
          </w14:textFill>
        </w:rPr>
        <w:t>总体要求</w:t>
      </w:r>
    </w:p>
    <w:p w14:paraId="67AF1B4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配备专业的管理团队（主要包括管理人员、保洁团队、工程维修团队、保安团队、会务服务团队等）进行</w:t>
      </w:r>
      <w:r>
        <w:rPr>
          <w:rFonts w:hint="eastAsia" w:ascii="宋体" w:hAnsi="宋体" w:eastAsia="宋体" w:cs="宋体"/>
          <w:color w:val="000000" w:themeColor="text1"/>
          <w:szCs w:val="21"/>
          <w:highlight w:val="none"/>
          <w14:textFill>
            <w14:solidFill>
              <w14:schemeClr w14:val="tx1"/>
            </w14:solidFill>
          </w14:textFill>
        </w:rPr>
        <w:t>后勤保障</w:t>
      </w:r>
      <w:r>
        <w:rPr>
          <w:rFonts w:hint="eastAsia" w:ascii="宋体" w:hAnsi="宋体" w:eastAsia="宋体" w:cs="宋体"/>
          <w:color w:val="000000" w:themeColor="text1"/>
          <w:kern w:val="0"/>
          <w:szCs w:val="21"/>
          <w:highlight w:val="none"/>
          <w14:textFill>
            <w14:solidFill>
              <w14:schemeClr w14:val="tx1"/>
            </w14:solidFill>
          </w14:textFill>
        </w:rPr>
        <w:t>服务，为街道工作人员提供热情的服务，保证项目有序运作，</w:t>
      </w:r>
      <w:r>
        <w:rPr>
          <w:rFonts w:ascii="宋体" w:hAnsi="宋体" w:cs="宋体"/>
          <w:color w:val="000000" w:themeColor="text1"/>
          <w:kern w:val="0"/>
          <w:szCs w:val="21"/>
          <w:highlight w:val="none"/>
          <w14:textFill>
            <w14:solidFill>
              <w14:schemeClr w14:val="tx1"/>
            </w14:solidFill>
          </w14:textFill>
        </w:rPr>
        <w:t>确保</w:t>
      </w:r>
      <w:r>
        <w:rPr>
          <w:rFonts w:hint="eastAsia" w:ascii="宋体" w:hAnsi="宋体" w:cs="宋体"/>
          <w:color w:val="000000" w:themeColor="text1"/>
          <w:kern w:val="0"/>
          <w:szCs w:val="21"/>
          <w:highlight w:val="none"/>
          <w14:textFill>
            <w14:solidFill>
              <w14:schemeClr w14:val="tx1"/>
            </w14:solidFill>
          </w14:textFill>
        </w:rPr>
        <w:t>机关</w:t>
      </w:r>
      <w:r>
        <w:rPr>
          <w:rFonts w:ascii="宋体" w:hAnsi="宋体" w:cs="宋体"/>
          <w:color w:val="000000" w:themeColor="text1"/>
          <w:kern w:val="0"/>
          <w:szCs w:val="21"/>
          <w:highlight w:val="none"/>
          <w14:textFill>
            <w14:solidFill>
              <w14:schemeClr w14:val="tx1"/>
            </w14:solidFill>
          </w14:textFill>
        </w:rPr>
        <w:t>满意，</w:t>
      </w:r>
      <w:r>
        <w:rPr>
          <w:rFonts w:hint="eastAsia" w:ascii="宋体" w:hAnsi="宋体" w:cs="宋体"/>
          <w:color w:val="000000" w:themeColor="text1"/>
          <w:kern w:val="0"/>
          <w:szCs w:val="21"/>
          <w:highlight w:val="none"/>
          <w14:textFill>
            <w14:solidFill>
              <w14:schemeClr w14:val="tx1"/>
            </w14:solidFill>
          </w14:textFill>
        </w:rPr>
        <w:t>干部、</w:t>
      </w:r>
      <w:r>
        <w:rPr>
          <w:rFonts w:ascii="宋体" w:hAnsi="宋体" w:cs="宋体"/>
          <w:color w:val="000000" w:themeColor="text1"/>
          <w:kern w:val="0"/>
          <w:szCs w:val="21"/>
          <w:highlight w:val="none"/>
          <w14:textFill>
            <w14:solidFill>
              <w14:schemeClr w14:val="tx1"/>
            </w14:solidFill>
          </w14:textFill>
        </w:rPr>
        <w:t>职工满意</w:t>
      </w:r>
      <w:r>
        <w:rPr>
          <w:rFonts w:hint="eastAsia" w:ascii="宋体" w:hAnsi="宋体" w:eastAsia="宋体" w:cs="宋体"/>
          <w:color w:val="000000" w:themeColor="text1"/>
          <w:kern w:val="0"/>
          <w:szCs w:val="21"/>
          <w:highlight w:val="none"/>
          <w14:textFill>
            <w14:solidFill>
              <w14:schemeClr w14:val="tx1"/>
            </w14:solidFill>
          </w14:textFill>
        </w:rPr>
        <w:t>。</w:t>
      </w:r>
    </w:p>
    <w:p w14:paraId="4029D38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3"/>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后勤保障服务服务内容</w:t>
      </w:r>
    </w:p>
    <w:p w14:paraId="4A9FE987">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4"/>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2.1公共部位及外围的日常保洁工作</w:t>
      </w:r>
    </w:p>
    <w:p w14:paraId="37D161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2.1.1室内及公共区域保洁服务</w:t>
      </w:r>
    </w:p>
    <w:p w14:paraId="346020C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2.1.1.1办公楼保洁要求：每日对地面、墙面、门、门框、木饰面、顶棚、玻璃、窗框、消防通道、公用设施、风口、灯饰、灯筒进行保洁，并做好动态保洁；各层公共部位地面每天进行两次拖扫；地面和垃圾桶上方无烟蒂,并要对以上部位每两小时巡视一次；楼道、走廊玻璃、楼梯扶手、电梯</w:t>
      </w:r>
      <w:r>
        <w:rPr>
          <w:rFonts w:hint="eastAsia" w:ascii="宋体" w:hAnsi="宋体" w:cs="宋体"/>
          <w:b w:val="0"/>
          <w:bCs w:val="0"/>
          <w:color w:val="000000" w:themeColor="text1"/>
          <w:szCs w:val="21"/>
          <w:highlight w:val="none"/>
          <w:lang w:val="en-US" w:eastAsia="zh-CN"/>
          <w14:textFill>
            <w14:solidFill>
              <w14:schemeClr w14:val="tx1"/>
            </w14:solidFill>
          </w14:textFill>
        </w:rPr>
        <w:t>门</w:t>
      </w:r>
      <w:r>
        <w:rPr>
          <w:rFonts w:hint="eastAsia" w:ascii="宋体" w:hAnsi="宋体" w:eastAsia="宋体" w:cs="宋体"/>
          <w:b w:val="0"/>
          <w:bCs w:val="0"/>
          <w:color w:val="000000" w:themeColor="text1"/>
          <w:szCs w:val="21"/>
          <w:highlight w:val="none"/>
          <w14:textFill>
            <w14:solidFill>
              <w14:schemeClr w14:val="tx1"/>
            </w14:solidFill>
          </w14:textFill>
        </w:rPr>
        <w:t>厅每天进行一次擦拭；各层公共通道墙面、各层公共部位所有活动门窗内外侧、各层办公室门面每月作一次全面清洁；主要的办公室早中晚打扫三次；公共区域玻璃每半年保洁一次。</w:t>
      </w:r>
    </w:p>
    <w:p w14:paraId="1C4331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2.1.1.2卫生间保洁要求：每天定时保洁，做到无异味，台面、镜面、地面干净，基本干燥，无明显污渍；蹲便器、尿槽内无明显水迹污垢和其他污物；洗手池、拖把池干净整洁；洗手液、卫生纸等补充及时；每周对卫生间大洗一次，对各器具清洁消毒一次。</w:t>
      </w:r>
    </w:p>
    <w:p w14:paraId="13C7A9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2.1.1.3服务范围内所有窗帘，每年清洗一次</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5DD8E4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2.1.1.4主要的值班室每天更换床品,其他值班室</w:t>
      </w:r>
      <w:r>
        <w:rPr>
          <w:rFonts w:hint="eastAsia" w:ascii="宋体" w:hAnsi="宋体" w:cs="宋体"/>
          <w:b w:val="0"/>
          <w:bCs w:val="0"/>
          <w:color w:val="000000" w:themeColor="text1"/>
          <w:szCs w:val="21"/>
          <w:highlight w:val="none"/>
          <w:lang w:val="en-US" w:eastAsia="zh-CN"/>
          <w14:textFill>
            <w14:solidFill>
              <w14:schemeClr w14:val="tx1"/>
            </w14:solidFill>
          </w14:textFill>
        </w:rPr>
        <w:t>根据值班人员的值班情况</w:t>
      </w:r>
      <w:r>
        <w:rPr>
          <w:rFonts w:hint="eastAsia" w:ascii="宋体" w:hAnsi="宋体" w:eastAsia="宋体" w:cs="宋体"/>
          <w:b w:val="0"/>
          <w:bCs w:val="0"/>
          <w:color w:val="000000" w:themeColor="text1"/>
          <w:szCs w:val="21"/>
          <w:highlight w:val="none"/>
          <w14:textFill>
            <w14:solidFill>
              <w14:schemeClr w14:val="tx1"/>
            </w14:solidFill>
          </w14:textFill>
        </w:rPr>
        <w:t>更换</w:t>
      </w:r>
      <w:r>
        <w:rPr>
          <w:rFonts w:hint="eastAsia" w:ascii="宋体" w:hAnsi="宋体" w:cs="宋体"/>
          <w:b w:val="0"/>
          <w:bCs w:val="0"/>
          <w:color w:val="000000" w:themeColor="text1"/>
          <w:szCs w:val="21"/>
          <w:highlight w:val="none"/>
          <w:lang w:val="en-US" w:eastAsia="zh-CN"/>
          <w14:textFill>
            <w14:solidFill>
              <w14:schemeClr w14:val="tx1"/>
            </w14:solidFill>
          </w14:textFill>
        </w:rPr>
        <w:t>床品</w:t>
      </w:r>
      <w:r>
        <w:rPr>
          <w:rFonts w:hint="eastAsia" w:ascii="宋体" w:hAnsi="宋体" w:eastAsia="宋体" w:cs="宋体"/>
          <w:b w:val="0"/>
          <w:bCs w:val="0"/>
          <w:color w:val="000000" w:themeColor="text1"/>
          <w:szCs w:val="21"/>
          <w:highlight w:val="none"/>
          <w14:textFill>
            <w14:solidFill>
              <w14:schemeClr w14:val="tx1"/>
            </w14:solidFill>
          </w14:textFill>
        </w:rPr>
        <w:t>。</w:t>
      </w:r>
    </w:p>
    <w:p w14:paraId="01200C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2.1.2室外及公共区域保洁服务</w:t>
      </w:r>
    </w:p>
    <w:p w14:paraId="34B92A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2.1.2.1按要求对服务区域内道路、台阶每天清扫两次，并要对以上部位每两小时巡视一次；发现杂物及时清理，保持干净整洁。</w:t>
      </w:r>
    </w:p>
    <w:p w14:paraId="712B32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2.1.2.2按要求对办公楼外绿化带、告示牌及其他公共设施进行保洁；地面无烟蒂、垃圾杂物，通道残枝落叶即时清除不堆积；草坪绿地内无白废烟蒂等杂物；无污迹、无异味，地面、墙面属花岗岩或大理石材质的，应整洁有光泽；道路下水口通畅，无杂物堵塞。</w:t>
      </w:r>
    </w:p>
    <w:p w14:paraId="1F7E9C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2.1.2.3按要求对办公楼</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外</w:t>
      </w:r>
      <w:r>
        <w:rPr>
          <w:rFonts w:hint="eastAsia" w:ascii="宋体" w:hAnsi="宋体" w:eastAsia="宋体" w:cs="宋体"/>
          <w:b w:val="0"/>
          <w:bCs w:val="0"/>
          <w:color w:val="000000" w:themeColor="text1"/>
          <w:szCs w:val="21"/>
          <w:highlight w:val="none"/>
          <w14:textFill>
            <w14:solidFill>
              <w14:schemeClr w14:val="tx1"/>
            </w14:solidFill>
          </w14:textFill>
        </w:rPr>
        <w:t>所有楼道、走廊玻璃、楼梯扶手、墙面、台阶、电梯前厅、消防设施外围、风口、灯具、装饰柱等进行保洁；保持光亮整洁、无积尘、无污渍。</w:t>
      </w:r>
    </w:p>
    <w:p w14:paraId="26CD26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2.1.2.4垃圾中转处、垃圾桶每天清理一次，窖井无垃圾积存、无臭味，附近地面无污染，无污水及虫蝇滋生等；废品应归到指定地点并及时处理，不准擅自存放在保洁区域内。</w:t>
      </w:r>
    </w:p>
    <w:p w14:paraId="5A6A3E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2.1.2.6大楼屋顶、平台无垃圾杂物，保持下水口通畅</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无堵塞。</w:t>
      </w:r>
    </w:p>
    <w:p w14:paraId="06B2C5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2.1.3完成</w:t>
      </w:r>
      <w:r>
        <w:rPr>
          <w:rFonts w:hint="eastAsia" w:ascii="宋体" w:hAnsi="宋体" w:eastAsia="宋体" w:cs="宋体"/>
          <w:b w:val="0"/>
          <w:bCs w:val="0"/>
          <w:color w:val="000000" w:themeColor="text1"/>
          <w:szCs w:val="21"/>
          <w:highlight w:val="none"/>
          <w:lang w:eastAsia="zh-CN"/>
          <w14:textFill>
            <w14:solidFill>
              <w14:schemeClr w14:val="tx1"/>
            </w14:solidFill>
          </w14:textFill>
        </w:rPr>
        <w:t>采购人</w:t>
      </w:r>
      <w:r>
        <w:rPr>
          <w:rFonts w:hint="eastAsia" w:ascii="宋体" w:hAnsi="宋体" w:eastAsia="宋体" w:cs="宋体"/>
          <w:b w:val="0"/>
          <w:bCs w:val="0"/>
          <w:color w:val="000000" w:themeColor="text1"/>
          <w:szCs w:val="21"/>
          <w:highlight w:val="none"/>
          <w14:textFill>
            <w14:solidFill>
              <w14:schemeClr w14:val="tx1"/>
            </w14:solidFill>
          </w14:textFill>
        </w:rPr>
        <w:t>要求的其他保洁工作任务。</w:t>
      </w:r>
    </w:p>
    <w:p w14:paraId="08AD19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上述保洁工具、消耗品由</w:t>
      </w:r>
      <w:r>
        <w:rPr>
          <w:rFonts w:hint="eastAsia" w:ascii="宋体" w:hAnsi="宋体" w:eastAsia="宋体" w:cs="宋体"/>
          <w:b w:val="0"/>
          <w:bCs w:val="0"/>
          <w:color w:val="000000" w:themeColor="text1"/>
          <w:szCs w:val="21"/>
          <w:highlight w:val="none"/>
          <w:lang w:eastAsia="zh-CN"/>
          <w14:textFill>
            <w14:solidFill>
              <w14:schemeClr w14:val="tx1"/>
            </w14:solidFill>
          </w14:textFill>
        </w:rPr>
        <w:t>采购人</w:t>
      </w:r>
      <w:r>
        <w:rPr>
          <w:rFonts w:hint="eastAsia" w:ascii="宋体" w:hAnsi="宋体" w:eastAsia="宋体" w:cs="宋体"/>
          <w:b w:val="0"/>
          <w:bCs w:val="0"/>
          <w:color w:val="000000" w:themeColor="text1"/>
          <w:szCs w:val="21"/>
          <w:highlight w:val="none"/>
          <w14:textFill>
            <w14:solidFill>
              <w14:schemeClr w14:val="tx1"/>
            </w14:solidFill>
          </w14:textFill>
        </w:rPr>
        <w:t>提供，采取实报实销制或物品领用制，具体由</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Cs w:val="21"/>
          <w:highlight w:val="none"/>
          <w14:textFill>
            <w14:solidFill>
              <w14:schemeClr w14:val="tx1"/>
            </w14:solidFill>
          </w14:textFill>
        </w:rPr>
        <w:t>与</w:t>
      </w:r>
      <w:r>
        <w:rPr>
          <w:rFonts w:hint="eastAsia" w:ascii="宋体" w:hAnsi="宋体" w:eastAsia="宋体" w:cs="宋体"/>
          <w:b w:val="0"/>
          <w:bCs w:val="0"/>
          <w:color w:val="000000" w:themeColor="text1"/>
          <w:szCs w:val="21"/>
          <w:highlight w:val="none"/>
          <w:lang w:eastAsia="zh-CN"/>
          <w14:textFill>
            <w14:solidFill>
              <w14:schemeClr w14:val="tx1"/>
            </w14:solidFill>
          </w14:textFill>
        </w:rPr>
        <w:t>采购人</w:t>
      </w:r>
      <w:r>
        <w:rPr>
          <w:rFonts w:hint="eastAsia" w:ascii="宋体" w:hAnsi="宋体" w:eastAsia="宋体" w:cs="宋体"/>
          <w:b w:val="0"/>
          <w:bCs w:val="0"/>
          <w:color w:val="000000" w:themeColor="text1"/>
          <w:szCs w:val="21"/>
          <w:highlight w:val="none"/>
          <w14:textFill>
            <w14:solidFill>
              <w14:schemeClr w14:val="tx1"/>
            </w14:solidFill>
          </w14:textFill>
        </w:rPr>
        <w:t>协商确定。</w:t>
      </w:r>
    </w:p>
    <w:p w14:paraId="28E8659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4"/>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2.2公共部位的日常维修工作</w:t>
      </w:r>
    </w:p>
    <w:p w14:paraId="1948949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负责区域内各个大楼建筑结构、电气和设施以及各场所室内的零星维修。包含楼顶、水箱水池、内外墙面、楼梯、道路、车库、车棚、地面、台阶、界石、走廊、门、窗、锁、扶手、装饰、吊平顶、办公桌椅、各类装饰物等维修更换和日常保养等。</w:t>
      </w:r>
    </w:p>
    <w:p w14:paraId="6F8EBC4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2.2.2供水、排污系统</w:t>
      </w:r>
    </w:p>
    <w:p w14:paraId="7A1B938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供水、排污系统指室外雨水、污水窨井、管道、明沟、生活、消防、绿化、空调、人防用水，主要设备包括各类水泵、阀门及水箱，负责日常使用检查维护，发现问题故障及时解决。</w:t>
      </w:r>
    </w:p>
    <w:p w14:paraId="78420D7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2.2.3照明系统</w:t>
      </w:r>
    </w:p>
    <w:p w14:paraId="03A794E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包括各类灯具、开关、插座等，负责日常使用检查维护，发现问题故障及时解决。</w:t>
      </w:r>
    </w:p>
    <w:p w14:paraId="35E8A9A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2.2.4高压配电系统</w:t>
      </w:r>
    </w:p>
    <w:p w14:paraId="2315C27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加强日常的维护检查，加强配电值班运行的控制，定期维保、检验，发现问题故障及时解决。</w:t>
      </w:r>
    </w:p>
    <w:p w14:paraId="15BAA0D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2.2.5设施系统的日常检查</w:t>
      </w:r>
    </w:p>
    <w:p w14:paraId="2B20166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负责以下设施系统的日常使用检查，发现问题故障，联系各个维保单位，监督维保公司的维护情况：</w:t>
      </w:r>
    </w:p>
    <w:p w14:paraId="266848E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消防设施（包括火灾报警系统、喷淋系统、消防水池等）、监控系统、空调系统、电梯系统、弱电系统。</w:t>
      </w:r>
    </w:p>
    <w:p w14:paraId="74E3AD3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上述涉及到的维保及配件费用，均由</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承担。</w:t>
      </w:r>
    </w:p>
    <w:p w14:paraId="4AA9C64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2.2.6完成采购人临时交办的其他任务。</w:t>
      </w:r>
    </w:p>
    <w:p w14:paraId="1542BEB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4"/>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2.3秩序维护及车辆管理</w:t>
      </w:r>
    </w:p>
    <w:p w14:paraId="33F2787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2.3.1门岗保安24小时运转；负责出入口车辆管理，做好来访人员的接待登记工作，联系被访工作人员，礼貌迎送来访人员</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 xml:space="preserve">    2.3.2接收、分发报刊和信件，重要信函即到即送。 </w:t>
      </w:r>
    </w:p>
    <w:p w14:paraId="1611F2A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2.3.3巡逻保安定时对各楼层和区域内各部位进行巡逻检查，及时掌握综合公共服务管理区域内安全防范设备和设施的运作情况，发现有异常情况及时报告、处置，并做好登记。 </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 xml:space="preserve">    2.3.4车辆管理员对停车场车辆进行安全与交通管理，保证车辆停放整齐、交通有序、车辆安全；防止交通事故和车辆被损、被盗情况的发生。</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 xml:space="preserve">    2.3.5消、监控室保安24小时值班，不间断监控可视监控系统、报警系统的运行情况。人员要求持有消控证，会操作相关设备，有处置突发事件的能力。发现险情</w:t>
      </w:r>
      <w:r>
        <w:rPr>
          <w:rFonts w:hint="eastAsia" w:ascii="宋体" w:hAnsi="宋体" w:eastAsia="宋体" w:cs="宋体"/>
          <w:color w:val="000000" w:themeColor="text1"/>
          <w:szCs w:val="21"/>
          <w:highlight w:val="none"/>
          <w:lang w:val="en-US"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可疑情况及时了解清楚，并报告和处置。</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 xml:space="preserve">    2.3.6 协助</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 xml:space="preserve">做好几大会场的安保工作，谨防与会议无关人员破坏会场正常秩序。 </w:t>
      </w:r>
    </w:p>
    <w:p w14:paraId="686D4EC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2.3.7及时发现、处置区域及周边发生的突发事件并及时报告</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 xml:space="preserve">    2.4.8完成</w:t>
      </w:r>
      <w:r>
        <w:rPr>
          <w:rFonts w:hint="eastAsia" w:ascii="宋体" w:hAnsi="宋体" w:eastAsia="宋体" w:cs="宋体"/>
          <w:color w:val="000000" w:themeColor="text1"/>
          <w:szCs w:val="21"/>
          <w:highlight w:val="none"/>
          <w:lang w:val="en-US"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赋予的其他工作任务。</w:t>
      </w:r>
    </w:p>
    <w:p w14:paraId="22283C9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4"/>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2.4会务服务工作</w:t>
      </w:r>
    </w:p>
    <w:p w14:paraId="1D843B0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2.4.1负责</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会议室的布置、会议期间服务、会议后会议室保洁、迎送服务、引领服务等会务服务。</w:t>
      </w:r>
    </w:p>
    <w:p w14:paraId="2FD0365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2.4.2做好日常客户接待、投诉处理、备品备件监管、档案管理等工作。</w:t>
      </w:r>
    </w:p>
    <w:p w14:paraId="66A596D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2.4.3做好日常服务的记录和台账工作。 </w:t>
      </w:r>
    </w:p>
    <w:p w14:paraId="34F2E4E0">
      <w:pPr>
        <w:pStyle w:val="58"/>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2.4.4熟悉操作各个会议室的音控、投影、电脑等会议所需的设施设备。</w:t>
      </w:r>
    </w:p>
    <w:p w14:paraId="65A6FF3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outlineLvl w:val="4"/>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lang w:eastAsia="zh-CN"/>
          <w14:textFill>
            <w14:solidFill>
              <w14:schemeClr w14:val="tx1"/>
            </w14:solidFill>
          </w14:textFill>
        </w:rPr>
        <w:t>固定资产协助管理</w:t>
      </w:r>
      <w:r>
        <w:rPr>
          <w:rFonts w:hint="eastAsia" w:ascii="宋体" w:hAnsi="宋体" w:eastAsia="宋体" w:cs="宋体"/>
          <w:b/>
          <w:bCs/>
          <w:color w:val="000000" w:themeColor="text1"/>
          <w:szCs w:val="21"/>
          <w:highlight w:val="none"/>
          <w14:textFill>
            <w14:solidFill>
              <w14:schemeClr w14:val="tx1"/>
            </w14:solidFill>
          </w14:textFill>
        </w:rPr>
        <w:t>工作</w:t>
      </w:r>
    </w:p>
    <w:p w14:paraId="5D6EEE04">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建立健全固定资产协助管理制度，协助建立好固定资产分类、分布台账，对可多次循环利用的固定资产进行统筹管理，做好领用、借用、回收及损坏等情况的登记工作。</w:t>
      </w:r>
    </w:p>
    <w:p w14:paraId="7738AF7F">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2.5.2实行定人、定物、定保管的责任制，未经采购人允许，不得随意外借或擅自占用、拆毁固定资产。</w:t>
      </w:r>
    </w:p>
    <w:p w14:paraId="7B17C3FF">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2.5.3协助采购人进行固定资产的定期盘点工作，协助核对资产数量、型号、位置等信息，确保账实相符。同时</w:t>
      </w:r>
      <w:r>
        <w:rPr>
          <w:rFonts w:hint="eastAsia" w:ascii="宋体" w:hAnsi="宋体" w:eastAsia="宋体" w:cs="宋体"/>
          <w:color w:val="000000" w:themeColor="text1"/>
          <w:szCs w:val="21"/>
          <w:highlight w:val="none"/>
          <w14:textFill>
            <w14:solidFill>
              <w14:schemeClr w14:val="tx1"/>
            </w14:solidFill>
          </w14:textFill>
        </w:rPr>
        <w:t>协助对固定资产进行标识，确保资产有明确的标识和编号，方便管理和追踪。</w:t>
      </w:r>
    </w:p>
    <w:p w14:paraId="1C9E9615">
      <w:pPr>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2.5.4</w:t>
      </w:r>
      <w:r>
        <w:rPr>
          <w:rFonts w:hint="eastAsia" w:ascii="宋体" w:hAnsi="宋体" w:eastAsia="宋体" w:cs="宋体"/>
          <w:color w:val="000000" w:themeColor="text1"/>
          <w:highlight w:val="none"/>
          <w14:textFill>
            <w14:solidFill>
              <w14:schemeClr w14:val="tx1"/>
            </w14:solidFill>
          </w14:textFill>
        </w:rPr>
        <w:t>提供关于固定资产使用和维护的建议协助制定维护计划，确保资产的正常运行和延长使用</w:t>
      </w:r>
      <w:r>
        <w:rPr>
          <w:rFonts w:hint="eastAsia" w:ascii="宋体" w:hAnsi="宋体" w:eastAsia="宋体" w:cs="宋体"/>
          <w:color w:val="000000" w:themeColor="text1"/>
          <w:highlight w:val="none"/>
          <w:lang w:val="en-US" w:eastAsia="zh-CN"/>
          <w14:textFill>
            <w14:solidFill>
              <w14:schemeClr w14:val="tx1"/>
            </w14:solidFill>
          </w14:textFill>
        </w:rPr>
        <w:t>。</w:t>
      </w:r>
    </w:p>
    <w:p w14:paraId="4172C8D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2.5.5</w:t>
      </w:r>
      <w:r>
        <w:rPr>
          <w:rFonts w:hint="eastAsia" w:ascii="宋体" w:hAnsi="宋体" w:eastAsia="宋体" w:cs="宋体"/>
          <w:color w:val="000000" w:themeColor="text1"/>
          <w:highlight w:val="none"/>
          <w14:textFill>
            <w14:solidFill>
              <w14:schemeClr w14:val="tx1"/>
            </w14:solidFill>
          </w14:textFill>
        </w:rPr>
        <w:t>协助处理固定资产的报废流程，包括报废申请、评估、处置等，确保合规性和资产价值的最大化。</w:t>
      </w:r>
    </w:p>
    <w:p w14:paraId="3ED1F57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2.5.6</w:t>
      </w:r>
      <w:r>
        <w:rPr>
          <w:rFonts w:hint="eastAsia" w:ascii="宋体" w:hAnsi="宋体" w:eastAsia="宋体" w:cs="宋体"/>
          <w:color w:val="000000" w:themeColor="text1"/>
          <w:highlight w:val="none"/>
          <w14:textFill>
            <w14:solidFill>
              <w14:schemeClr w14:val="tx1"/>
            </w14:solidFill>
          </w14:textFill>
        </w:rPr>
        <w:t>关注固定资产的安全问题，协助制定安全措施和制度，防止资产丢失、被盗或损坏。</w:t>
      </w:r>
    </w:p>
    <w:p w14:paraId="376D92D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Cs w:val="21"/>
          <w:highlight w:val="none"/>
          <w14:textFill>
            <w14:solidFill>
              <w14:schemeClr w14:val="tx1"/>
            </w14:solidFill>
          </w14:textFill>
        </w:rPr>
        <w:t>重大</w:t>
      </w:r>
      <w:r>
        <w:rPr>
          <w:rFonts w:hint="eastAsia" w:ascii="宋体" w:hAnsi="宋体" w:eastAsia="宋体" w:cs="宋体"/>
          <w:color w:val="000000" w:themeColor="text1"/>
          <w:kern w:val="2"/>
          <w:szCs w:val="21"/>
          <w:highlight w:val="none"/>
          <w:lang w:val="en-US" w:eastAsia="zh-CN"/>
          <w14:textFill>
            <w14:solidFill>
              <w14:schemeClr w14:val="tx1"/>
            </w14:solidFill>
          </w14:textFill>
        </w:rPr>
        <w:t>事项</w:t>
      </w:r>
      <w:r>
        <w:rPr>
          <w:rFonts w:hint="eastAsia" w:ascii="宋体" w:hAnsi="宋体" w:eastAsia="宋体" w:cs="宋体"/>
          <w:color w:val="000000" w:themeColor="text1"/>
          <w:kern w:val="2"/>
          <w:szCs w:val="21"/>
          <w:highlight w:val="none"/>
          <w14:textFill>
            <w14:solidFill>
              <w14:schemeClr w14:val="tx1"/>
            </w14:solidFill>
          </w14:textFill>
        </w:rPr>
        <w:t>或临时加班</w:t>
      </w:r>
    </w:p>
    <w:p w14:paraId="380497A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遇</w:t>
      </w:r>
      <w:r>
        <w:rPr>
          <w:rFonts w:hint="eastAsia" w:ascii="宋体" w:hAnsi="宋体" w:eastAsia="宋体" w:cs="宋体"/>
          <w:color w:val="000000" w:themeColor="text1"/>
          <w:kern w:val="0"/>
          <w:highlight w:val="none"/>
          <w14:textFill>
            <w14:solidFill>
              <w14:schemeClr w14:val="tx1"/>
            </w14:solidFill>
          </w14:textFill>
        </w:rPr>
        <w:t>重大</w:t>
      </w:r>
      <w:r>
        <w:rPr>
          <w:rFonts w:hint="eastAsia" w:ascii="宋体" w:hAnsi="宋体" w:eastAsia="宋体" w:cs="宋体"/>
          <w:color w:val="000000" w:themeColor="text1"/>
          <w:kern w:val="0"/>
          <w:highlight w:val="none"/>
          <w:lang w:val="en-US" w:eastAsia="zh-CN"/>
          <w14:textFill>
            <w14:solidFill>
              <w14:schemeClr w14:val="tx1"/>
            </w14:solidFill>
          </w14:textFill>
        </w:rPr>
        <w:t>事项</w:t>
      </w:r>
      <w:r>
        <w:rPr>
          <w:rFonts w:hint="eastAsia" w:ascii="宋体" w:hAnsi="宋体" w:eastAsia="宋体" w:cs="宋体"/>
          <w:color w:val="000000" w:themeColor="text1"/>
          <w:kern w:val="0"/>
          <w:highlight w:val="none"/>
          <w14:textFill>
            <w14:solidFill>
              <w14:schemeClr w14:val="tx1"/>
            </w14:solidFill>
          </w14:textFill>
        </w:rPr>
        <w:t>或临时加班</w:t>
      </w:r>
      <w:r>
        <w:rPr>
          <w:rFonts w:hint="eastAsia" w:ascii="宋体" w:hAnsi="宋体" w:eastAsia="宋体" w:cs="宋体"/>
          <w:color w:val="000000" w:themeColor="text1"/>
          <w:kern w:val="0"/>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highlight w:val="none"/>
          <w14:textFill>
            <w14:solidFill>
              <w14:schemeClr w14:val="tx1"/>
            </w14:solidFill>
          </w14:textFill>
        </w:rPr>
        <w:t>必须确保相关服务人员到岗</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并</w:t>
      </w:r>
      <w:r>
        <w:rPr>
          <w:rFonts w:hint="eastAsia" w:ascii="宋体" w:hAnsi="宋体" w:eastAsia="宋体" w:cs="宋体"/>
          <w:color w:val="000000" w:themeColor="text1"/>
          <w:highlight w:val="none"/>
          <w14:textFill>
            <w14:solidFill>
              <w14:schemeClr w14:val="tx1"/>
            </w14:solidFill>
          </w14:textFill>
        </w:rPr>
        <w:t>确保服务质量。除安保工作人员外，其余加班人员加班费用</w:t>
      </w:r>
      <w:r>
        <w:rPr>
          <w:rFonts w:hint="eastAsia" w:ascii="宋体" w:hAnsi="宋体" w:eastAsia="宋体" w:cs="宋体"/>
          <w:color w:val="000000" w:themeColor="text1"/>
          <w:kern w:val="0"/>
          <w:szCs w:val="21"/>
          <w:highlight w:val="none"/>
          <w14:textFill>
            <w14:solidFill>
              <w14:schemeClr w14:val="tx1"/>
            </w14:solidFill>
          </w14:textFill>
        </w:rPr>
        <w:t>由</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另外支付，</w:t>
      </w:r>
      <w:r>
        <w:rPr>
          <w:rFonts w:hint="eastAsia" w:ascii="宋体" w:hAnsi="宋体" w:eastAsia="宋体" w:cs="宋体"/>
          <w:color w:val="000000" w:themeColor="text1"/>
          <w:highlight w:val="none"/>
          <w14:textFill>
            <w14:solidFill>
              <w14:schemeClr w14:val="tx1"/>
            </w14:solidFill>
          </w14:textFill>
        </w:rPr>
        <w:t>加班费用每半年一结</w:t>
      </w:r>
      <w:r>
        <w:rPr>
          <w:rFonts w:hint="eastAsia" w:ascii="宋体" w:hAnsi="宋体" w:eastAsia="宋体" w:cs="宋体"/>
          <w:color w:val="000000" w:themeColor="text1"/>
          <w:kern w:val="0"/>
          <w:szCs w:val="21"/>
          <w:highlight w:val="none"/>
          <w14:textFill>
            <w14:solidFill>
              <w14:schemeClr w14:val="tx1"/>
            </w14:solidFill>
          </w14:textFill>
        </w:rPr>
        <w:t>。加班人数、天数由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汇总上报，经</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核查确认无误后支付。</w:t>
      </w:r>
    </w:p>
    <w:p w14:paraId="3DA2BEB3">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四、人员配置</w:t>
      </w:r>
      <w:r>
        <w:rPr>
          <w:rFonts w:hint="eastAsia" w:ascii="宋体" w:hAnsi="宋体" w:eastAsia="宋体" w:cs="宋体"/>
          <w:b/>
          <w:color w:val="000000" w:themeColor="text1"/>
          <w:szCs w:val="21"/>
          <w:highlight w:val="none"/>
          <w14:textFill>
            <w14:solidFill>
              <w14:schemeClr w14:val="tx1"/>
            </w14:solidFill>
          </w14:textFill>
        </w:rPr>
        <w:t>要求</w:t>
      </w:r>
    </w:p>
    <w:p w14:paraId="7E13555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（一）人员最低配备要求</w:t>
      </w:r>
    </w:p>
    <w:tbl>
      <w:tblPr>
        <w:tblStyle w:val="3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1"/>
        <w:gridCol w:w="716"/>
        <w:gridCol w:w="5889"/>
      </w:tblGrid>
      <w:tr w14:paraId="797D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75B63B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1531" w:type="dxa"/>
            <w:noWrap w:val="0"/>
            <w:vAlign w:val="center"/>
          </w:tcPr>
          <w:p w14:paraId="0C3423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职务</w:t>
            </w:r>
          </w:p>
        </w:tc>
        <w:tc>
          <w:tcPr>
            <w:tcW w:w="716" w:type="dxa"/>
            <w:noWrap w:val="0"/>
            <w:vAlign w:val="center"/>
          </w:tcPr>
          <w:p w14:paraId="0094E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数量</w:t>
            </w:r>
          </w:p>
        </w:tc>
        <w:tc>
          <w:tcPr>
            <w:tcW w:w="5889" w:type="dxa"/>
            <w:noWrap w:val="0"/>
            <w:vAlign w:val="center"/>
          </w:tcPr>
          <w:p w14:paraId="614FA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招标要求</w:t>
            </w:r>
          </w:p>
        </w:tc>
      </w:tr>
      <w:tr w14:paraId="5776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231522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531" w:type="dxa"/>
            <w:noWrap w:val="0"/>
            <w:vAlign w:val="center"/>
          </w:tcPr>
          <w:p w14:paraId="388207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项目经理</w:t>
            </w:r>
          </w:p>
        </w:tc>
        <w:tc>
          <w:tcPr>
            <w:tcW w:w="716" w:type="dxa"/>
            <w:noWrap w:val="0"/>
            <w:vAlign w:val="center"/>
          </w:tcPr>
          <w:p w14:paraId="08D26B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02B2577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大专及以上学历，45周岁以下</w:t>
            </w:r>
          </w:p>
          <w:p w14:paraId="763D65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具有全国物业管理企业经理上岗证书</w:t>
            </w:r>
          </w:p>
          <w:p w14:paraId="1D585FD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SA"/>
                <w14:textFill>
                  <w14:solidFill>
                    <w14:schemeClr w14:val="tx1"/>
                  </w14:solidFill>
                </w14:textFill>
              </w:rPr>
              <w:t>3、</w:t>
            </w:r>
            <w:r>
              <w:rPr>
                <w:rFonts w:hint="eastAsia" w:ascii="宋体" w:hAnsi="宋体" w:cs="宋体"/>
                <w:color w:val="000000" w:themeColor="text1"/>
                <w:kern w:val="0"/>
                <w:sz w:val="21"/>
                <w:szCs w:val="21"/>
                <w:highlight w:val="none"/>
                <w14:textFill>
                  <w14:solidFill>
                    <w14:schemeClr w14:val="tx1"/>
                  </w14:solidFill>
                </w14:textFill>
              </w:rPr>
              <w:t>有五年以上</w:t>
            </w:r>
            <w:r>
              <w:rPr>
                <w:rFonts w:hint="eastAsia" w:ascii="宋体" w:hAnsi="宋体" w:cs="宋体"/>
                <w:color w:val="000000" w:themeColor="text1"/>
                <w:kern w:val="0"/>
                <w:sz w:val="21"/>
                <w:szCs w:val="21"/>
                <w:highlight w:val="none"/>
                <w:lang w:val="en-US" w:eastAsia="zh-CN"/>
                <w14:textFill>
                  <w14:solidFill>
                    <w14:schemeClr w14:val="tx1"/>
                  </w14:solidFill>
                </w14:textFill>
              </w:rPr>
              <w:t>相关</w:t>
            </w:r>
            <w:r>
              <w:rPr>
                <w:rFonts w:hint="eastAsia" w:ascii="宋体" w:hAnsi="宋体" w:cs="宋体"/>
                <w:color w:val="000000" w:themeColor="text1"/>
                <w:kern w:val="0"/>
                <w:sz w:val="21"/>
                <w:szCs w:val="21"/>
                <w:highlight w:val="none"/>
                <w14:textFill>
                  <w14:solidFill>
                    <w14:schemeClr w14:val="tx1"/>
                  </w14:solidFill>
                </w14:textFill>
              </w:rPr>
              <w:t>工作</w:t>
            </w:r>
            <w:r>
              <w:rPr>
                <w:rFonts w:hint="eastAsia"/>
                <w:color w:val="000000" w:themeColor="text1"/>
                <w:sz w:val="21"/>
                <w:szCs w:val="21"/>
                <w:highlight w:val="none"/>
                <w14:textFill>
                  <w14:solidFill>
                    <w14:schemeClr w14:val="tx1"/>
                  </w14:solidFill>
                </w14:textFill>
              </w:rPr>
              <w:t>经验</w:t>
            </w:r>
          </w:p>
          <w:p w14:paraId="1EFC3C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4、品貌端正，身体健康，责任心强，有较强组织、协调能力</w:t>
            </w:r>
          </w:p>
          <w:p w14:paraId="36CC9C9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5、投标单位正式员工</w:t>
            </w:r>
          </w:p>
        </w:tc>
      </w:tr>
      <w:tr w14:paraId="0FE6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4E67D4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531" w:type="dxa"/>
            <w:noWrap w:val="0"/>
            <w:vAlign w:val="center"/>
          </w:tcPr>
          <w:p w14:paraId="6766CA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会务服务主管</w:t>
            </w:r>
          </w:p>
        </w:tc>
        <w:tc>
          <w:tcPr>
            <w:tcW w:w="716" w:type="dxa"/>
            <w:noWrap w:val="0"/>
            <w:vAlign w:val="center"/>
          </w:tcPr>
          <w:p w14:paraId="26CD93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10B832B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1、大专及以上学历，40周岁以下</w:t>
            </w:r>
          </w:p>
          <w:p w14:paraId="7575AFFD">
            <w:pPr>
              <w:pStyle w:val="2"/>
              <w:keepNext w:val="0"/>
              <w:keepLines w:val="0"/>
              <w:pageBreakBefore w:val="0"/>
              <w:widowControl w:val="0"/>
              <w:kinsoku/>
              <w:wordWrap/>
              <w:overflowPunct/>
              <w:topLinePunct w:val="0"/>
              <w:autoSpaceDE/>
              <w:autoSpaceDN/>
              <w:bidi w:val="0"/>
              <w:spacing w:line="400" w:lineRule="exact"/>
              <w:ind w:firstLine="0" w:firstLineChars="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2、有两年</w:t>
            </w:r>
            <w:r>
              <w:rPr>
                <w:rFonts w:hint="eastAsia" w:ascii="宋体" w:hAnsi="宋体" w:cs="宋体"/>
                <w:color w:val="000000" w:themeColor="text1"/>
                <w:kern w:val="0"/>
                <w:sz w:val="21"/>
                <w:szCs w:val="21"/>
                <w:highlight w:val="none"/>
                <w14:textFill>
                  <w14:solidFill>
                    <w14:schemeClr w14:val="tx1"/>
                  </w14:solidFill>
                </w14:textFill>
              </w:rPr>
              <w:t>以上</w:t>
            </w:r>
            <w:r>
              <w:rPr>
                <w:rFonts w:hint="eastAsia" w:ascii="宋体" w:hAnsi="宋体" w:cs="宋体"/>
                <w:color w:val="000000" w:themeColor="text1"/>
                <w:kern w:val="0"/>
                <w:sz w:val="21"/>
                <w:szCs w:val="21"/>
                <w:highlight w:val="none"/>
                <w:lang w:val="en-US" w:eastAsia="zh-CN"/>
                <w14:textFill>
                  <w14:solidFill>
                    <w14:schemeClr w14:val="tx1"/>
                  </w14:solidFill>
                </w14:textFill>
              </w:rPr>
              <w:t>相关</w:t>
            </w:r>
            <w:r>
              <w:rPr>
                <w:rFonts w:hint="eastAsia" w:ascii="宋体" w:hAnsi="宋体" w:cs="宋体"/>
                <w:color w:val="000000" w:themeColor="text1"/>
                <w:kern w:val="0"/>
                <w:sz w:val="21"/>
                <w:szCs w:val="21"/>
                <w:highlight w:val="none"/>
                <w14:textFill>
                  <w14:solidFill>
                    <w14:schemeClr w14:val="tx1"/>
                  </w14:solidFill>
                </w14:textFill>
              </w:rPr>
              <w:t>工作</w:t>
            </w:r>
            <w:r>
              <w:rPr>
                <w:rFonts w:hint="eastAsia"/>
                <w:color w:val="000000" w:themeColor="text1"/>
                <w:sz w:val="21"/>
                <w:szCs w:val="21"/>
                <w:highlight w:val="none"/>
                <w14:textFill>
                  <w14:solidFill>
                    <w14:schemeClr w14:val="tx1"/>
                  </w14:solidFill>
                </w14:textFill>
              </w:rPr>
              <w:t>经验</w:t>
            </w:r>
          </w:p>
          <w:p w14:paraId="07977A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3、品貌端正，身体健康，责任心强，有较强组织、协调能力</w:t>
            </w:r>
          </w:p>
        </w:tc>
      </w:tr>
      <w:tr w14:paraId="1821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372A08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531" w:type="dxa"/>
            <w:noWrap w:val="0"/>
            <w:vAlign w:val="center"/>
          </w:tcPr>
          <w:p w14:paraId="0822D4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会务服务人员</w:t>
            </w:r>
          </w:p>
        </w:tc>
        <w:tc>
          <w:tcPr>
            <w:tcW w:w="716" w:type="dxa"/>
            <w:noWrap w:val="0"/>
            <w:vAlign w:val="center"/>
          </w:tcPr>
          <w:p w14:paraId="2430F6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764BF8F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1、高中以上学历，35周岁以下</w:t>
            </w:r>
          </w:p>
          <w:p w14:paraId="0AEEDF9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2、品貌端正，身体健康，具有亲和力</w:t>
            </w:r>
          </w:p>
        </w:tc>
      </w:tr>
      <w:tr w14:paraId="715D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18CB20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w:t>
            </w:r>
          </w:p>
        </w:tc>
        <w:tc>
          <w:tcPr>
            <w:tcW w:w="1531" w:type="dxa"/>
            <w:noWrap w:val="0"/>
            <w:vAlign w:val="center"/>
          </w:tcPr>
          <w:p w14:paraId="5837DE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保洁主管</w:t>
            </w:r>
          </w:p>
        </w:tc>
        <w:tc>
          <w:tcPr>
            <w:tcW w:w="716" w:type="dxa"/>
            <w:noWrap w:val="0"/>
            <w:vAlign w:val="center"/>
          </w:tcPr>
          <w:p w14:paraId="4593E5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4C4E637E">
            <w:pPr>
              <w:keepNext w:val="0"/>
              <w:keepLines w:val="0"/>
              <w:pageBreakBefore w:val="0"/>
              <w:widowControl w:val="0"/>
              <w:kinsoku/>
              <w:wordWrap/>
              <w:overflowPunct/>
              <w:topLinePunct w:val="0"/>
              <w:autoSpaceDE/>
              <w:autoSpaceDN/>
              <w:bidi w:val="0"/>
              <w:adjustRightInd w:val="0"/>
              <w:snapToGrid w:val="0"/>
              <w:spacing w:line="400" w:lineRule="exac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大专及以上学历</w:t>
            </w:r>
            <w:r>
              <w:rPr>
                <w:rFonts w:hint="eastAsia"/>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45</w:t>
            </w:r>
            <w:r>
              <w:rPr>
                <w:rFonts w:hint="eastAsia"/>
                <w:color w:val="000000" w:themeColor="text1"/>
                <w:sz w:val="21"/>
                <w:szCs w:val="21"/>
                <w:highlight w:val="none"/>
                <w14:textFill>
                  <w14:solidFill>
                    <w14:schemeClr w14:val="tx1"/>
                  </w14:solidFill>
                </w14:textFill>
              </w:rPr>
              <w:t>周岁以下</w:t>
            </w:r>
          </w:p>
          <w:p w14:paraId="4F0A985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2、具有三年以上的保洁管理经验</w:t>
            </w:r>
          </w:p>
          <w:p w14:paraId="278B5FD3">
            <w:pPr>
              <w:keepNext w:val="0"/>
              <w:keepLines w:val="0"/>
              <w:pageBreakBefore w:val="0"/>
              <w:widowControl w:val="0"/>
              <w:kinsoku/>
              <w:wordWrap/>
              <w:overflowPunct/>
              <w:topLinePunct w:val="0"/>
              <w:autoSpaceDE/>
              <w:autoSpaceDN/>
              <w:bidi w:val="0"/>
              <w:adjustRightInd w:val="0"/>
              <w:snapToGrid w:val="0"/>
              <w:spacing w:line="400" w:lineRule="exac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3、具备清洁工作标准操作技能</w:t>
            </w:r>
          </w:p>
          <w:p w14:paraId="13AD176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4、品行端正，身体健康，能吃苦耐劳、有责任心、并具有良好的表达及沟通能力</w:t>
            </w:r>
          </w:p>
        </w:tc>
      </w:tr>
      <w:tr w14:paraId="78DC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79FC76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w:t>
            </w:r>
          </w:p>
        </w:tc>
        <w:tc>
          <w:tcPr>
            <w:tcW w:w="1531" w:type="dxa"/>
            <w:noWrap w:val="0"/>
            <w:vAlign w:val="center"/>
          </w:tcPr>
          <w:p w14:paraId="1BFD91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保洁员</w:t>
            </w:r>
          </w:p>
        </w:tc>
        <w:tc>
          <w:tcPr>
            <w:tcW w:w="716" w:type="dxa"/>
            <w:noWrap w:val="0"/>
            <w:vAlign w:val="center"/>
          </w:tcPr>
          <w:p w14:paraId="456DCE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w:t>
            </w:r>
          </w:p>
        </w:tc>
        <w:tc>
          <w:tcPr>
            <w:tcW w:w="5889" w:type="dxa"/>
            <w:noWrap w:val="0"/>
            <w:vAlign w:val="center"/>
          </w:tcPr>
          <w:p w14:paraId="5E8541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1、初中以上学历、女性，</w:t>
            </w:r>
            <w:r>
              <w:rPr>
                <w:rFonts w:hint="eastAsia" w:ascii="宋体" w:hAnsi="宋体" w:cs="宋体"/>
                <w:color w:val="000000" w:themeColor="text1"/>
                <w:kern w:val="0"/>
                <w:sz w:val="21"/>
                <w:szCs w:val="21"/>
                <w:highlight w:val="none"/>
                <w:lang w:val="en-US" w:eastAsia="zh-CN"/>
                <w14:textFill>
                  <w14:solidFill>
                    <w14:schemeClr w14:val="tx1"/>
                  </w14:solidFill>
                </w14:textFill>
              </w:rPr>
              <w:t>55</w:t>
            </w:r>
            <w:r>
              <w:rPr>
                <w:rFonts w:hint="eastAsia" w:ascii="宋体" w:hAnsi="宋体" w:cs="宋体"/>
                <w:color w:val="000000" w:themeColor="text1"/>
                <w:kern w:val="0"/>
                <w:sz w:val="21"/>
                <w:szCs w:val="21"/>
                <w:highlight w:val="none"/>
                <w14:textFill>
                  <w14:solidFill>
                    <w14:schemeClr w14:val="tx1"/>
                  </w14:solidFill>
                </w14:textFill>
              </w:rPr>
              <w:t>周岁以下</w:t>
            </w:r>
          </w:p>
          <w:p w14:paraId="0D33690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2、具备清洁工作标准操作技能</w:t>
            </w:r>
          </w:p>
          <w:p w14:paraId="47B2A5C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3、品行端正，身体健康，能吃苦耐劳、有责任心、并具有良好的表达及沟通能力</w:t>
            </w:r>
          </w:p>
          <w:p w14:paraId="6812E57A">
            <w:pPr>
              <w:pStyle w:val="58"/>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4、工作时间不能兼职。</w:t>
            </w:r>
          </w:p>
        </w:tc>
      </w:tr>
      <w:tr w14:paraId="3C2F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316DBA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w:t>
            </w:r>
          </w:p>
        </w:tc>
        <w:tc>
          <w:tcPr>
            <w:tcW w:w="1531" w:type="dxa"/>
            <w:noWrap w:val="0"/>
            <w:vAlign w:val="center"/>
          </w:tcPr>
          <w:p w14:paraId="1592CA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工程维修主管</w:t>
            </w:r>
          </w:p>
        </w:tc>
        <w:tc>
          <w:tcPr>
            <w:tcW w:w="716" w:type="dxa"/>
            <w:noWrap w:val="0"/>
            <w:vAlign w:val="center"/>
          </w:tcPr>
          <w:p w14:paraId="4C5F44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7FF351D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1、大专及以上学历、男性，50周岁以下</w:t>
            </w:r>
          </w:p>
          <w:p w14:paraId="48127B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持有</w:t>
            </w:r>
            <w:r>
              <w:rPr>
                <w:rFonts w:hint="eastAsia"/>
                <w:color w:val="000000" w:themeColor="text1"/>
                <w:sz w:val="21"/>
                <w:szCs w:val="21"/>
                <w:highlight w:val="none"/>
                <w14:textFill>
                  <w14:solidFill>
                    <w14:schemeClr w14:val="tx1"/>
                  </w14:solidFill>
                </w14:textFill>
              </w:rPr>
              <w:t>电工证书</w:t>
            </w:r>
          </w:p>
          <w:p w14:paraId="6A72DA7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3、具有五年以上的工程维修经验</w:t>
            </w:r>
          </w:p>
          <w:p w14:paraId="3D2470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4、要求身体健康，责任心强</w:t>
            </w:r>
          </w:p>
        </w:tc>
      </w:tr>
      <w:tr w14:paraId="21A9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6B36E9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w:t>
            </w:r>
          </w:p>
        </w:tc>
        <w:tc>
          <w:tcPr>
            <w:tcW w:w="1531" w:type="dxa"/>
            <w:noWrap w:val="0"/>
            <w:vAlign w:val="center"/>
          </w:tcPr>
          <w:p w14:paraId="51D70C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工程维修</w:t>
            </w:r>
          </w:p>
        </w:tc>
        <w:tc>
          <w:tcPr>
            <w:tcW w:w="716" w:type="dxa"/>
            <w:noWrap w:val="0"/>
            <w:vAlign w:val="center"/>
          </w:tcPr>
          <w:p w14:paraId="28795B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133A8D4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1、高中以上学历、男性，50周岁以下</w:t>
            </w:r>
          </w:p>
          <w:p w14:paraId="6673D400">
            <w:pPr>
              <w:keepNext w:val="0"/>
              <w:keepLines w:val="0"/>
              <w:pageBreakBefore w:val="0"/>
              <w:widowControl w:val="0"/>
              <w:kinsoku/>
              <w:wordWrap/>
              <w:overflowPunct/>
              <w:topLinePunct w:val="0"/>
              <w:autoSpaceDE/>
              <w:autoSpaceDN/>
              <w:bidi w:val="0"/>
              <w:adjustRightInd w:val="0"/>
              <w:snapToGrid w:val="0"/>
              <w:spacing w:line="400" w:lineRule="exact"/>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持有电工证</w:t>
            </w:r>
          </w:p>
          <w:p w14:paraId="6E7B69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3、具有三年以上的工程维修经验</w:t>
            </w:r>
          </w:p>
          <w:p w14:paraId="5E8A62F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4、要求身体健康，责任心强</w:t>
            </w:r>
          </w:p>
        </w:tc>
      </w:tr>
      <w:tr w14:paraId="5D9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1A3D8E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8</w:t>
            </w:r>
          </w:p>
        </w:tc>
        <w:tc>
          <w:tcPr>
            <w:tcW w:w="1531" w:type="dxa"/>
            <w:noWrap w:val="0"/>
            <w:vAlign w:val="center"/>
          </w:tcPr>
          <w:p w14:paraId="09C31A1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保安队长</w:t>
            </w:r>
          </w:p>
        </w:tc>
        <w:tc>
          <w:tcPr>
            <w:tcW w:w="716" w:type="dxa"/>
            <w:noWrap w:val="0"/>
            <w:vAlign w:val="center"/>
          </w:tcPr>
          <w:p w14:paraId="4322784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889" w:type="dxa"/>
            <w:noWrap w:val="0"/>
            <w:vAlign w:val="center"/>
          </w:tcPr>
          <w:p w14:paraId="360D030F">
            <w:pPr>
              <w:keepNext w:val="0"/>
              <w:keepLines w:val="0"/>
              <w:pageBreakBefore w:val="0"/>
              <w:widowControl w:val="0"/>
              <w:numPr>
                <w:ilvl w:val="0"/>
                <w:numId w:val="5"/>
              </w:numPr>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大专及以上学历、男性，45周岁以下</w:t>
            </w:r>
          </w:p>
          <w:p w14:paraId="42F7DD7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2、具有三年以上的秩序维护工作经验</w:t>
            </w:r>
          </w:p>
          <w:p w14:paraId="6E30C3C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须有公安部门制发的保安上岗证书</w:t>
            </w:r>
          </w:p>
          <w:p w14:paraId="3EF433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4、要求品貌端正，身体健康，责任心强，善于处理突发事件</w:t>
            </w:r>
          </w:p>
        </w:tc>
      </w:tr>
      <w:tr w14:paraId="4A9D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4913EB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9</w:t>
            </w:r>
          </w:p>
        </w:tc>
        <w:tc>
          <w:tcPr>
            <w:tcW w:w="1531" w:type="dxa"/>
            <w:noWrap w:val="0"/>
            <w:vAlign w:val="center"/>
          </w:tcPr>
          <w:p w14:paraId="435282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保安员</w:t>
            </w:r>
          </w:p>
        </w:tc>
        <w:tc>
          <w:tcPr>
            <w:tcW w:w="716" w:type="dxa"/>
            <w:noWrap w:val="0"/>
            <w:vAlign w:val="center"/>
          </w:tcPr>
          <w:p w14:paraId="4F8583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w:t>
            </w:r>
          </w:p>
        </w:tc>
        <w:tc>
          <w:tcPr>
            <w:tcW w:w="5889" w:type="dxa"/>
            <w:noWrap w:val="0"/>
            <w:vAlign w:val="center"/>
          </w:tcPr>
          <w:p w14:paraId="497360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1、初中以上学历，男性，</w:t>
            </w:r>
            <w:r>
              <w:rPr>
                <w:rFonts w:hint="eastAsia" w:ascii="宋体" w:hAnsi="宋体" w:cs="宋体"/>
                <w:color w:val="000000" w:themeColor="text1"/>
                <w:kern w:val="0"/>
                <w:sz w:val="21"/>
                <w:szCs w:val="21"/>
                <w:highlight w:val="none"/>
                <w:lang w:val="en-US" w:eastAsia="zh-CN"/>
                <w14:textFill>
                  <w14:solidFill>
                    <w14:schemeClr w14:val="tx1"/>
                  </w14:solidFill>
                </w14:textFill>
              </w:rPr>
              <w:t>50</w:t>
            </w:r>
            <w:r>
              <w:rPr>
                <w:rFonts w:hint="eastAsia" w:ascii="宋体" w:hAnsi="宋体" w:cs="宋体"/>
                <w:color w:val="000000" w:themeColor="text1"/>
                <w:kern w:val="0"/>
                <w:sz w:val="21"/>
                <w:szCs w:val="21"/>
                <w:highlight w:val="none"/>
                <w14:textFill>
                  <w14:solidFill>
                    <w14:schemeClr w14:val="tx1"/>
                  </w14:solidFill>
                </w14:textFill>
              </w:rPr>
              <w:t>周岁以下</w:t>
            </w:r>
          </w:p>
          <w:p w14:paraId="2B3AB96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2、具有一年以上的秩序维护工作经验</w:t>
            </w:r>
          </w:p>
          <w:p w14:paraId="45774F0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3、须有公安部门制发的保安上岗证书</w:t>
            </w:r>
          </w:p>
          <w:p w14:paraId="7783B7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4、要求品貌端正，身体健康，责任心强</w:t>
            </w:r>
          </w:p>
        </w:tc>
      </w:tr>
      <w:tr w14:paraId="4F9A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0" w:type="dxa"/>
            <w:gridSpan w:val="2"/>
            <w:noWrap w:val="0"/>
            <w:vAlign w:val="center"/>
          </w:tcPr>
          <w:p w14:paraId="517172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合计</w:t>
            </w:r>
          </w:p>
        </w:tc>
        <w:tc>
          <w:tcPr>
            <w:tcW w:w="716" w:type="dxa"/>
            <w:noWrap w:val="0"/>
            <w:vAlign w:val="center"/>
          </w:tcPr>
          <w:p w14:paraId="16F393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24</w:t>
            </w:r>
          </w:p>
        </w:tc>
        <w:tc>
          <w:tcPr>
            <w:tcW w:w="5889" w:type="dxa"/>
            <w:noWrap w:val="0"/>
            <w:vAlign w:val="center"/>
          </w:tcPr>
          <w:p w14:paraId="3907157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p>
        </w:tc>
      </w:tr>
    </w:tbl>
    <w:p w14:paraId="386365CB">
      <w:pPr>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备注：</w:t>
      </w:r>
      <w:r>
        <w:rPr>
          <w:rFonts w:hint="eastAsia" w:ascii="宋体" w:hAnsi="宋体" w:cs="宋体"/>
          <w:color w:val="000000" w:themeColor="text1"/>
          <w:szCs w:val="21"/>
          <w:highlight w:val="none"/>
          <w14:textFill>
            <w14:solidFill>
              <w14:schemeClr w14:val="tx1"/>
            </w14:solidFill>
          </w14:textFill>
        </w:rPr>
        <w:t>供应商应保证原项目服务期到期后，如为新进场的，与原项目的良好衔接工作，保证本项目服务期限开始前，主管及以上人员全部到位，其他人员到场人数至少达到80%；进场后7个日历天内所有人员到位，未能满足以上要求的，采购人有权终止合同，由</w:t>
      </w:r>
      <w:r>
        <w:rPr>
          <w:rFonts w:hint="eastAsia" w:ascii="宋体" w:hAnsi="宋体" w:cs="宋体"/>
          <w:color w:val="000000" w:themeColor="text1"/>
          <w:szCs w:val="21"/>
          <w:highlight w:val="none"/>
          <w:lang w:eastAsia="zh-CN"/>
          <w14:textFill>
            <w14:solidFill>
              <w14:schemeClr w14:val="tx1"/>
            </w14:solidFill>
          </w14:textFill>
        </w:rPr>
        <w:t>中标供应商</w:t>
      </w:r>
      <w:r>
        <w:rPr>
          <w:rFonts w:hint="eastAsia" w:ascii="宋体" w:hAnsi="宋体" w:cs="宋体"/>
          <w:color w:val="000000" w:themeColor="text1"/>
          <w:szCs w:val="21"/>
          <w:highlight w:val="none"/>
          <w14:textFill>
            <w14:solidFill>
              <w14:schemeClr w14:val="tx1"/>
            </w14:solidFill>
          </w14:textFill>
        </w:rPr>
        <w:t>承担所有责任。</w:t>
      </w:r>
    </w:p>
    <w:p w14:paraId="4033AFB3">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五</w:t>
      </w:r>
      <w:r>
        <w:rPr>
          <w:rFonts w:hint="eastAsia" w:ascii="宋体" w:hAnsi="宋体" w:eastAsia="宋体" w:cs="宋体"/>
          <w:b/>
          <w:color w:val="000000" w:themeColor="text1"/>
          <w:szCs w:val="21"/>
          <w:highlight w:val="none"/>
          <w14:textFill>
            <w14:solidFill>
              <w14:schemeClr w14:val="tx1"/>
            </w14:solidFill>
          </w14:textFill>
        </w:rPr>
        <w:t>、岗位职责</w:t>
      </w:r>
    </w:p>
    <w:p w14:paraId="6ABB43A5">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（一）综合管理服务人员</w:t>
      </w:r>
    </w:p>
    <w:p w14:paraId="70EA2F43">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1、项目经理</w:t>
      </w:r>
    </w:p>
    <w:p w14:paraId="2DF38734">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（1）传达</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和</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的有关指示、协调</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和服务员工之间的联系；</w:t>
      </w:r>
    </w:p>
    <w:p w14:paraId="1990C3E1">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（2）督促检查安全、消防和秩序维护工作，配合</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做好项目的安全防范工作；</w:t>
      </w:r>
    </w:p>
    <w:p w14:paraId="52B7E25D">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（3）巡视各岗位运作情况，发现问题现场解决；</w:t>
      </w:r>
    </w:p>
    <w:p w14:paraId="34240866">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（4）及时处理</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投诉；</w:t>
      </w:r>
    </w:p>
    <w:p w14:paraId="437DA17D">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（5）定期需对</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各部门进行常规性拜访；</w:t>
      </w:r>
    </w:p>
    <w:p w14:paraId="7340D453">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（6）处理重大突发事件，及时启动应急预案，按要求及时将真实情况上报</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w:t>
      </w:r>
    </w:p>
    <w:p w14:paraId="1771967B">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（7）负责建立健全日常服务的记录和台账，要求记录齐全，且记录完整、准确、反映实际情况；</w:t>
      </w:r>
    </w:p>
    <w:p w14:paraId="43DBECCB">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（8）每月需上报工作计划及上月工作总结；</w:t>
      </w:r>
    </w:p>
    <w:p w14:paraId="099ED0F7">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（9）做好</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安排的其他临时性工作任务。</w:t>
      </w:r>
    </w:p>
    <w:p w14:paraId="0C34E62D">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会务服务主管</w:t>
      </w:r>
    </w:p>
    <w:p w14:paraId="1B0A817A">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（1）协助项目经理做好各项管理工作；</w:t>
      </w:r>
    </w:p>
    <w:p w14:paraId="51D687EC">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（2）掌握本项目的运行方式，负责日常来访接待、服务咨询、日常报修、回访、投诉等工作处理；</w:t>
      </w:r>
    </w:p>
    <w:p w14:paraId="38213054">
      <w:pPr>
        <w:spacing w:line="360" w:lineRule="auto"/>
        <w:ind w:firstLine="42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（3）负责与会议预订科室沟通</w:t>
      </w:r>
      <w:r>
        <w:rPr>
          <w:rFonts w:hint="eastAsia" w:ascii="宋体" w:hAnsi="宋体"/>
          <w:color w:val="000000" w:themeColor="text1"/>
          <w:szCs w:val="21"/>
          <w:highlight w:val="none"/>
          <w:lang w:eastAsia="zh-CN"/>
          <w14:textFill>
            <w14:solidFill>
              <w14:schemeClr w14:val="tx1"/>
            </w14:solidFill>
          </w14:textFill>
        </w:rPr>
        <w:t>；</w:t>
      </w:r>
    </w:p>
    <w:p w14:paraId="5E439BF7">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（4）配合项目内其他服务人员的工作，做好</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安排的其他工作。</w:t>
      </w:r>
    </w:p>
    <w:p w14:paraId="0B122E2F">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会务服务人员</w:t>
      </w:r>
    </w:p>
    <w:p w14:paraId="3F91F1B1">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（1）负责管理部日常行政工作；</w:t>
      </w:r>
    </w:p>
    <w:p w14:paraId="7A7F7BAC">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（2）负责会议室的布置（准备三角牌、电脑、投影仪等）、会议期间服务、会议后的保洁、迎送服务、引领服务等会务服务；</w:t>
      </w:r>
    </w:p>
    <w:p w14:paraId="0418399C">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（5）负责建立健全日常服务的记录和台账，要求记录齐全，且记录完整、准确、反映实际情况；</w:t>
      </w:r>
    </w:p>
    <w:p w14:paraId="4F735CF2">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（6）完成上级交办的其他工作。</w:t>
      </w:r>
    </w:p>
    <w:p w14:paraId="2A70173F">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（二）安保服务人员</w:t>
      </w:r>
    </w:p>
    <w:p w14:paraId="03CE20C3">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1、保安队长</w:t>
      </w:r>
    </w:p>
    <w:p w14:paraId="6D4EF862">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（1）负责与</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 xml:space="preserve">制定、完善安全保卫制度并监督执行； </w:t>
      </w:r>
    </w:p>
    <w:p w14:paraId="29BC18D9">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（2）负责制定秩序维护部工作计划并组织实施；</w:t>
      </w:r>
    </w:p>
    <w:p w14:paraId="52F3675B">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（3）检查、督导秩序维护人员做好安全保卫，治安巡逻等工作；</w:t>
      </w:r>
    </w:p>
    <w:p w14:paraId="68E65857">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（4）组织保安员调查处理发生在</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的安全事故、突发事件等，并及时向</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汇报；</w:t>
      </w:r>
    </w:p>
    <w:p w14:paraId="24F14D7E">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（5）建立项目消防安全组织，制定火灾事故防范预案及处理预案，防止火灾事故发生；</w:t>
      </w:r>
    </w:p>
    <w:p w14:paraId="1F6D3CD2">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（6）检查督导保安员严格执行保安工作规范和各项安全管理制度，确保</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 xml:space="preserve">的安全； </w:t>
      </w:r>
    </w:p>
    <w:p w14:paraId="0F03DC2B">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（7）建立、健全部门安全方面有关记录、档案；</w:t>
      </w:r>
    </w:p>
    <w:p w14:paraId="4E05A336">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（8）与</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配合，负责本部门人员选拔、聘用、培训、考核、奖惩、辞退等管理工作；</w:t>
      </w:r>
    </w:p>
    <w:p w14:paraId="18E7FF05">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（9）制定部门考勤工作和轮值表，主持班组会议,检查员工仪容仪表,总结当天执勤情况；</w:t>
      </w:r>
    </w:p>
    <w:p w14:paraId="2E0B3769">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（10）配合项目内其他服务人员的工作，做好</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安排的其他工作。</w:t>
      </w:r>
    </w:p>
    <w:p w14:paraId="7CB8AD34">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、保安员</w:t>
      </w:r>
    </w:p>
    <w:p w14:paraId="77EFFCE2">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（1）负责出入口、巡逻区域区域秩序及安全管理，防火、防盗设施、监管设备、人员及外围卫生状况等；</w:t>
      </w:r>
    </w:p>
    <w:p w14:paraId="28371DE9">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（2）密切控制各出入口范围内及周边的治安秩序，随时保持与相邻岗位的安保员联系，发现异常情况采用相应措施处理并上报；</w:t>
      </w:r>
    </w:p>
    <w:p w14:paraId="200DDF95">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（3）负责维护人员进出的秩序、引导疏散人员、货物车辆出入控制管理、安全检查管理、贵宾接待，按规定做好登记；遇到贵宾接待时做好安全保障事项，核查进出人员的有效证件； </w:t>
      </w:r>
    </w:p>
    <w:p w14:paraId="7F94B738">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（4）因工作原因造访的访客，应办理相关登记手续，方可进入；</w:t>
      </w:r>
    </w:p>
    <w:p w14:paraId="77265DB1">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（5）保持所管辖范围内的秩序正常，保证行人安全，劝阻各种不当行为；在工作时间应注意进出人员的动态，发现可疑情况有礼貌地盘问并及时通知主管或巡逻人员；</w:t>
      </w:r>
    </w:p>
    <w:p w14:paraId="0FB4B655">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（6）巡逻安保员应对公共安全的安全状况综合检查，巡逻中发现安保器材、消防设备、设施及有碍安全的物业受损情况应及时报修，巡逻人员的巡逻记录是原始时段某点现状的真实记录，应认真记录以备查验；</w:t>
      </w:r>
    </w:p>
    <w:p w14:paraId="752A1514">
      <w:pPr>
        <w:spacing w:line="360" w:lineRule="auto"/>
        <w:ind w:firstLine="42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（7）如遇有投诉，须耐心聆听，并做好记录，报主管处理，发现可疑人员应上前礼貌地询问</w:t>
      </w:r>
      <w:r>
        <w:rPr>
          <w:rFonts w:hint="eastAsia" w:ascii="宋体" w:hAnsi="宋体"/>
          <w:color w:val="000000" w:themeColor="text1"/>
          <w:szCs w:val="21"/>
          <w:highlight w:val="none"/>
          <w:lang w:eastAsia="zh-CN"/>
          <w14:textFill>
            <w14:solidFill>
              <w14:schemeClr w14:val="tx1"/>
            </w14:solidFill>
          </w14:textFill>
        </w:rPr>
        <w:t>；</w:t>
      </w:r>
    </w:p>
    <w:p w14:paraId="3275567A">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（8）检查所有施工单位是否有管理部批准的施工批文及施工人员是否有工作证，是否有配备灭火器，是否有施工现场吸烟等违规行为，若有违规行为的，则令其停工和报主管处理；</w:t>
      </w:r>
    </w:p>
    <w:p w14:paraId="27972C04">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（9）如接获消控中心通知楼层有烟感报警等，则应迅速赶到现场查看确认类别，及时把现场情况通报消控中心，收到消控中心的指示即按指示处理；</w:t>
      </w:r>
    </w:p>
    <w:p w14:paraId="401E85E8">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）随时保持公共区域和消防通道的畅通，清理违规乱放物品；非工作时段，检查所有</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的门户，如发现门锁未锁好且房内无职员（事先确认，不能擅自入内），立即报主管处理；</w:t>
      </w:r>
    </w:p>
    <w:p w14:paraId="32354417">
      <w:pPr>
        <w:spacing w:line="360" w:lineRule="auto"/>
        <w:ind w:firstLine="42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）完成上级交待的其它工作任务</w:t>
      </w:r>
      <w:r>
        <w:rPr>
          <w:rFonts w:hint="eastAsia" w:ascii="宋体" w:hAnsi="宋体"/>
          <w:color w:val="000000" w:themeColor="text1"/>
          <w:szCs w:val="21"/>
          <w:highlight w:val="none"/>
          <w:lang w:eastAsia="zh-CN"/>
          <w14:textFill>
            <w14:solidFill>
              <w14:schemeClr w14:val="tx1"/>
            </w14:solidFill>
          </w14:textFill>
        </w:rPr>
        <w:t>；</w:t>
      </w:r>
    </w:p>
    <w:p w14:paraId="0FFCF12A">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）密切保持与其它岗位联系，互相通报工作情况。</w:t>
      </w:r>
    </w:p>
    <w:p w14:paraId="5ECC4540">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（三）保洁服务人员</w:t>
      </w:r>
    </w:p>
    <w:p w14:paraId="3B920ACA">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1、保洁主管</w:t>
      </w:r>
    </w:p>
    <w:p w14:paraId="386C8A89">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（1）协助贯彻执行项目的指令，负责保洁板块的日常管理，对项目经理负责；</w:t>
      </w:r>
    </w:p>
    <w:p w14:paraId="46017392">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（2）协助主持部门工作例会，检查工程值班工作日志，确保工作正常运转；</w:t>
      </w:r>
    </w:p>
    <w:p w14:paraId="4670A40D">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（3）协助安排日常的保洁工作，并监督检查其实施结果；</w:t>
      </w:r>
    </w:p>
    <w:p w14:paraId="20D0746E">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（4）协助制订本部门的年度工作计划及月度实施方案，报项目经理审批后执行；</w:t>
      </w:r>
    </w:p>
    <w:p w14:paraId="3153BBD0">
      <w:pPr>
        <w:pStyle w:val="58"/>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（5）协助深入第一线了解情况并指导工作，及时解决各种问题；</w:t>
      </w:r>
    </w:p>
    <w:p w14:paraId="077A8711">
      <w:pPr>
        <w:pStyle w:val="58"/>
        <w:spacing w:line="360" w:lineRule="auto"/>
        <w:ind w:firstLine="420" w:firstLineChars="200"/>
        <w:rPr>
          <w:rFonts w:hint="eastAsia" w:ascii="Calibri" w:hAnsi="Calibri" w:cs="Calibri"/>
          <w:color w:val="000000" w:themeColor="text1"/>
          <w:highlight w:val="none"/>
          <w14:textFill>
            <w14:solidFill>
              <w14:schemeClr w14:val="tx1"/>
            </w14:solidFill>
          </w14:textFill>
        </w:rPr>
      </w:pPr>
      <w:r>
        <w:rPr>
          <w:rFonts w:hint="eastAsia" w:ascii="Calibri" w:hAnsi="Calibri" w:cs="Calibri"/>
          <w:color w:val="000000" w:themeColor="text1"/>
          <w:highlight w:val="none"/>
          <w14:textFill>
            <w14:solidFill>
              <w14:schemeClr w14:val="tx1"/>
            </w14:solidFill>
          </w14:textFill>
        </w:rPr>
        <w:t>（6）协助负责制订部门制度、操作规程和要求，并督导执行；</w:t>
      </w:r>
    </w:p>
    <w:p w14:paraId="56F51A91">
      <w:pPr>
        <w:pStyle w:val="58"/>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Calibri" w:hAnsi="Calibri" w:cs="Calibri"/>
          <w:color w:val="000000" w:themeColor="text1"/>
          <w:highlight w:val="none"/>
          <w14:textFill>
            <w14:solidFill>
              <w14:schemeClr w14:val="tx1"/>
            </w14:solidFill>
          </w14:textFill>
        </w:rPr>
        <w:t>（7）配合项目内其他服务人员的工作，做好</w:t>
      </w:r>
      <w:r>
        <w:rPr>
          <w:rFonts w:hint="eastAsia" w:ascii="Calibri" w:hAnsi="Calibri" w:cs="Calibri"/>
          <w:color w:val="000000" w:themeColor="text1"/>
          <w:highlight w:val="none"/>
          <w:lang w:eastAsia="zh-CN"/>
          <w14:textFill>
            <w14:solidFill>
              <w14:schemeClr w14:val="tx1"/>
            </w14:solidFill>
          </w14:textFill>
        </w:rPr>
        <w:t>采购人</w:t>
      </w:r>
      <w:r>
        <w:rPr>
          <w:rFonts w:hint="eastAsia" w:ascii="Calibri" w:hAnsi="Calibri" w:cs="Calibri"/>
          <w:color w:val="000000" w:themeColor="text1"/>
          <w:highlight w:val="none"/>
          <w14:textFill>
            <w14:solidFill>
              <w14:schemeClr w14:val="tx1"/>
            </w14:solidFill>
          </w14:textFill>
        </w:rPr>
        <w:t>安排的其他工作。</w:t>
      </w:r>
    </w:p>
    <w:p w14:paraId="7C4C988C">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2、保洁员</w:t>
      </w:r>
    </w:p>
    <w:p w14:paraId="2840D276">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（1）按照工作规程要求，负责责任区域的卫生保洁工作；</w:t>
      </w:r>
    </w:p>
    <w:p w14:paraId="40F332DF">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（2）配合计划性保洁的相应工作；</w:t>
      </w:r>
    </w:p>
    <w:p w14:paraId="6270EB1C">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（3）了解公共区域各种设施设备的使用情况，发现问题及时报修及报告；</w:t>
      </w:r>
    </w:p>
    <w:p w14:paraId="19B4FA61">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（4）完整正确地填写保洁服务记录。</w:t>
      </w:r>
    </w:p>
    <w:p w14:paraId="4FD0998F">
      <w:pPr>
        <w:spacing w:line="360" w:lineRule="auto"/>
        <w:ind w:firstLine="420"/>
        <w:outlineLvl w:val="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（四）工程维修人员</w:t>
      </w:r>
    </w:p>
    <w:p w14:paraId="595CF523">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1、工程维修主管</w:t>
      </w:r>
    </w:p>
    <w:p w14:paraId="1292B56A">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（1）协助贯彻执行项目的指令，负责工程板块的日常管理，对项目经理负责；</w:t>
      </w:r>
    </w:p>
    <w:p w14:paraId="4342DBD1">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（2）协助主持部门工作例会，检查工程值班工作日志，确保工作正常运转；</w:t>
      </w:r>
    </w:p>
    <w:p w14:paraId="56DD68F5">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（3）协助安排日常的维修保养工作，并监督检查其实施结果；</w:t>
      </w:r>
    </w:p>
    <w:p w14:paraId="64AF637D">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（4）协助制订本部门的年度工作计划及月度实施方案，报项目经理审批后执行；</w:t>
      </w:r>
    </w:p>
    <w:p w14:paraId="62D13369">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（5）协助深入第一线了解情况并指导工作，及时解决各种问题；</w:t>
      </w:r>
    </w:p>
    <w:p w14:paraId="02CE2D70">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（6）协助负责制订部门制度、操作规程和要求，并督导执行；</w:t>
      </w:r>
    </w:p>
    <w:p w14:paraId="5C44E8D7">
      <w:pPr>
        <w:pStyle w:val="58"/>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（7）配合项目内其他服务人员的工作，做好</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安排的其他工作。</w:t>
      </w:r>
    </w:p>
    <w:p w14:paraId="69E5DC86">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2、工程维修人员</w:t>
      </w:r>
    </w:p>
    <w:p w14:paraId="121E5FFA">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（1）工程维修人员的工作职责是保证大楼的水电正常运转和安全，维护安装水电损坏设施，更换和修理办公楼损坏的门锁及橱柜等的小配件；</w:t>
      </w:r>
    </w:p>
    <w:p w14:paraId="0E6A5F36">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（2）定期需对项目内的设施</w:t>
      </w:r>
      <w:r>
        <w:rPr>
          <w:rFonts w:hint="eastAsia" w:ascii="宋体" w:hAnsi="宋体"/>
          <w:color w:val="000000" w:themeColor="text1"/>
          <w:szCs w:val="21"/>
          <w:highlight w:val="none"/>
          <w:lang w:eastAsia="zh-CN"/>
          <w14:textFill>
            <w14:solidFill>
              <w14:schemeClr w14:val="tx1"/>
            </w14:solidFill>
          </w14:textFill>
        </w:rPr>
        <w:t>设备</w:t>
      </w:r>
      <w:r>
        <w:rPr>
          <w:rFonts w:hint="eastAsia" w:ascii="宋体" w:hAnsi="宋体"/>
          <w:color w:val="000000" w:themeColor="text1"/>
          <w:szCs w:val="21"/>
          <w:highlight w:val="none"/>
          <w14:textFill>
            <w14:solidFill>
              <w14:schemeClr w14:val="tx1"/>
            </w14:solidFill>
          </w14:textFill>
        </w:rPr>
        <w:t>进行巡检，并做好相关记录，发现问题及时处理，并按要求做好请示汇报工作；</w:t>
      </w:r>
    </w:p>
    <w:p w14:paraId="2508C0FE">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（3）项目内如发生二次装修时，需协助</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主管部门做好装修管理工作；</w:t>
      </w:r>
    </w:p>
    <w:p w14:paraId="7BE2B35E">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w:t>
      </w:r>
      <w:r>
        <w:rPr>
          <w:rFonts w:hint="eastAsia" w:ascii="宋体" w:hAnsi="宋体"/>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要求，妥善保管项目内各设备使用说明书和保修卡，整理归档，当某设备出现异常时，及时联系维修单位进行处理；</w:t>
      </w:r>
    </w:p>
    <w:p w14:paraId="512C5336">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（5）做好对项目内日常设备的巡视工作，发现损坏和异常，及时更换和处理；</w:t>
      </w:r>
    </w:p>
    <w:p w14:paraId="3C2563A1">
      <w:pPr>
        <w:spacing w:line="360" w:lineRule="auto"/>
        <w:ind w:firstLine="4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（6）项目内的大型设备、设施出现问题需要外来专业技术人员进行维修时，做好陪同和协助工作，并且做好相关维修记录工作；</w:t>
      </w:r>
    </w:p>
    <w:p w14:paraId="249A6A20">
      <w:pPr>
        <w:spacing w:line="360" w:lineRule="auto"/>
        <w:ind w:firstLine="420" w:firstLineChars="200"/>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（7）配合项目其他服务人员的工作，做好</w:t>
      </w:r>
      <w:r>
        <w:rPr>
          <w:rFonts w:hint="eastAsia" w:ascii="宋体" w:hAnsi="宋体" w:cs="Times New Roman"/>
          <w:color w:val="000000" w:themeColor="text1"/>
          <w:szCs w:val="21"/>
          <w:highlight w:val="none"/>
          <w:lang w:eastAsia="zh-CN"/>
          <w14:textFill>
            <w14:solidFill>
              <w14:schemeClr w14:val="tx1"/>
            </w14:solidFill>
          </w14:textFill>
        </w:rPr>
        <w:t>采购人</w:t>
      </w:r>
      <w:r>
        <w:rPr>
          <w:rFonts w:hint="eastAsia" w:ascii="宋体" w:hAnsi="宋体"/>
          <w:color w:val="000000" w:themeColor="text1"/>
          <w:szCs w:val="21"/>
          <w:highlight w:val="none"/>
          <w14:textFill>
            <w14:solidFill>
              <w14:schemeClr w14:val="tx1"/>
            </w14:solidFill>
          </w14:textFill>
        </w:rPr>
        <w:t>安排的其他工作。</w:t>
      </w:r>
    </w:p>
    <w:p w14:paraId="3214DDBF">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六</w:t>
      </w:r>
      <w:r>
        <w:rPr>
          <w:rFonts w:hint="eastAsia" w:ascii="宋体" w:hAnsi="宋体" w:eastAsia="宋体" w:cs="宋体"/>
          <w:b/>
          <w:color w:val="000000" w:themeColor="text1"/>
          <w:szCs w:val="21"/>
          <w:highlight w:val="none"/>
          <w14:textFill>
            <w14:solidFill>
              <w14:schemeClr w14:val="tx1"/>
            </w14:solidFill>
          </w14:textFill>
        </w:rPr>
        <w:t>、人员管理</w:t>
      </w:r>
    </w:p>
    <w:p w14:paraId="439C8B74">
      <w:pPr>
        <w:spacing w:line="360" w:lineRule="auto"/>
        <w:ind w:firstLine="422"/>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项目经理必须是投标单位的正式员工</w:t>
      </w:r>
      <w:r>
        <w:rPr>
          <w:rFonts w:hint="eastAsia" w:ascii="宋体" w:hAnsi="宋体" w:cs="宋体"/>
          <w:b/>
          <w:bCs w:val="0"/>
          <w:color w:val="000000" w:themeColor="text1"/>
          <w:kern w:val="0"/>
          <w:szCs w:val="21"/>
          <w:highlight w:val="none"/>
          <w14:textFill>
            <w14:solidFill>
              <w14:schemeClr w14:val="tx1"/>
            </w14:solidFill>
          </w14:textFill>
        </w:rPr>
        <w:t>，投标时需提供个人简历</w:t>
      </w:r>
      <w:r>
        <w:rPr>
          <w:rFonts w:hint="eastAsia" w:ascii="宋体" w:hAnsi="宋体" w:cs="宋体"/>
          <w:b/>
          <w:bCs w:val="0"/>
          <w:color w:val="000000" w:themeColor="text1"/>
          <w:kern w:val="0"/>
          <w:szCs w:val="21"/>
          <w:highlight w:val="none"/>
          <w:lang w:eastAsia="zh-CN"/>
          <w14:textFill>
            <w14:solidFill>
              <w14:schemeClr w14:val="tx1"/>
            </w14:solidFill>
          </w14:textFill>
        </w:rPr>
        <w:t>、</w:t>
      </w:r>
      <w:r>
        <w:rPr>
          <w:rFonts w:hint="eastAsia" w:ascii="宋体" w:hAnsi="宋体" w:cs="宋体"/>
          <w:b/>
          <w:bCs w:val="0"/>
          <w:color w:val="000000" w:themeColor="text1"/>
          <w:kern w:val="0"/>
          <w:szCs w:val="21"/>
          <w:highlight w:val="none"/>
          <w14:textFill>
            <w14:solidFill>
              <w14:schemeClr w14:val="tx1"/>
            </w14:solidFill>
          </w14:textFill>
        </w:rPr>
        <w:t>相关证件复印件</w:t>
      </w:r>
      <w:r>
        <w:rPr>
          <w:rFonts w:hint="eastAsia" w:ascii="宋体" w:hAnsi="宋体"/>
          <w:b/>
          <w:bCs/>
          <w:color w:val="000000" w:themeColor="text1"/>
          <w:szCs w:val="21"/>
          <w:highlight w:val="none"/>
          <w14:textFill>
            <w14:solidFill>
              <w14:schemeClr w14:val="tx1"/>
            </w14:solidFill>
          </w14:textFill>
        </w:rPr>
        <w:t>及开标前近3个月社保缴纳证明，否则为无效标</w:t>
      </w:r>
      <w:r>
        <w:rPr>
          <w:rFonts w:hint="eastAsia" w:ascii="宋体" w:hAnsi="宋体" w:cs="宋体"/>
          <w:b/>
          <w:bCs w:val="0"/>
          <w:color w:val="000000" w:themeColor="text1"/>
          <w:kern w:val="0"/>
          <w:szCs w:val="21"/>
          <w:highlight w:val="none"/>
          <w14:textFill>
            <w14:solidFill>
              <w14:schemeClr w14:val="tx1"/>
            </w14:solidFill>
          </w14:textFill>
        </w:rPr>
        <w:t>。</w:t>
      </w:r>
    </w:p>
    <w:p w14:paraId="78673525">
      <w:pPr>
        <w:spacing w:line="360" w:lineRule="auto"/>
        <w:ind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要求中标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kern w:val="0"/>
          <w:highlight w:val="none"/>
          <w:lang w:val="en-US" w:eastAsia="zh-CN"/>
          <w14:textFill>
            <w14:solidFill>
              <w14:schemeClr w14:val="tx1"/>
            </w14:solidFill>
          </w14:textFill>
        </w:rPr>
        <w:t>在签订合同前提供配置人员名单，报</w:t>
      </w:r>
      <w:r>
        <w:rPr>
          <w:rFonts w:hint="eastAsia" w:ascii="宋体" w:hAnsi="宋体" w:cs="宋体"/>
          <w:color w:val="000000" w:themeColor="text1"/>
          <w:kern w:val="0"/>
          <w:highlight w:val="none"/>
          <w:lang w:eastAsia="zh-CN"/>
          <w14:textFill>
            <w14:solidFill>
              <w14:schemeClr w14:val="tx1"/>
            </w14:solidFill>
          </w14:textFill>
        </w:rPr>
        <w:t>采购人</w:t>
      </w:r>
      <w:r>
        <w:rPr>
          <w:rFonts w:hint="eastAsia" w:ascii="宋体" w:hAnsi="宋体" w:cs="宋体"/>
          <w:color w:val="000000" w:themeColor="text1"/>
          <w:kern w:val="0"/>
          <w:highlight w:val="none"/>
          <w:lang w:val="en-US" w:eastAsia="zh-CN"/>
          <w14:textFill>
            <w14:solidFill>
              <w14:schemeClr w14:val="tx1"/>
            </w14:solidFill>
          </w14:textFill>
        </w:rPr>
        <w:t>审核。</w:t>
      </w:r>
      <w:r>
        <w:rPr>
          <w:rFonts w:hint="eastAsia" w:ascii="宋体" w:hAnsi="宋体" w:cs="宋体"/>
          <w:color w:val="000000" w:themeColor="text1"/>
          <w:kern w:val="0"/>
          <w:highlight w:val="none"/>
          <w14:textFill>
            <w14:solidFill>
              <w14:schemeClr w14:val="tx1"/>
            </w14:solidFill>
          </w14:textFill>
        </w:rPr>
        <w:t>服务期内所聘工作人员须报</w:t>
      </w:r>
      <w:r>
        <w:rPr>
          <w:rFonts w:hint="eastAsia" w:ascii="宋体" w:hAnsi="宋体" w:cs="宋体"/>
          <w:color w:val="000000" w:themeColor="text1"/>
          <w:kern w:val="0"/>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认可备案后方可上岗。如所聘人员不符合要求或服务未令</w:t>
      </w:r>
      <w:r>
        <w:rPr>
          <w:rFonts w:hint="eastAsia" w:ascii="宋体" w:hAnsi="宋体" w:cs="宋体"/>
          <w:color w:val="000000" w:themeColor="text1"/>
          <w:kern w:val="0"/>
          <w:highlight w:val="none"/>
          <w:lang w:val="en-US"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满意，</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须按</w:t>
      </w:r>
      <w:r>
        <w:rPr>
          <w:rFonts w:hint="eastAsia" w:ascii="宋体" w:hAnsi="宋体" w:cs="宋体"/>
          <w:color w:val="000000" w:themeColor="text1"/>
          <w:kern w:val="0"/>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要求及时做出人员调整</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更换，更换后的人员须在一个月内到岗，否则</w:t>
      </w:r>
      <w:r>
        <w:rPr>
          <w:rFonts w:hint="eastAsia" w:ascii="宋体" w:hAnsi="宋体" w:cs="宋体"/>
          <w:color w:val="000000" w:themeColor="text1"/>
          <w:kern w:val="0"/>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有权扣除相应费用</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同时保留解除合同的权利</w:t>
      </w:r>
      <w:r>
        <w:rPr>
          <w:rFonts w:hint="eastAsia" w:ascii="宋体" w:hAnsi="宋体" w:cs="宋体"/>
          <w:color w:val="000000" w:themeColor="text1"/>
          <w:kern w:val="0"/>
          <w:highlight w:val="none"/>
          <w14:textFill>
            <w14:solidFill>
              <w14:schemeClr w14:val="tx1"/>
            </w14:solidFill>
          </w14:textFill>
        </w:rPr>
        <w:t>。</w:t>
      </w:r>
    </w:p>
    <w:p w14:paraId="6CDB603E">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应确保其派遣人员相对固定，不得无故变更，如确需调整，应征得</w:t>
      </w:r>
      <w:r>
        <w:rPr>
          <w:rFonts w:hint="eastAsia" w:ascii="宋体" w:hAnsi="宋体" w:cs="宋体"/>
          <w:color w:val="000000" w:themeColor="text1"/>
          <w:kern w:val="0"/>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同意。合同签订一年期内，项目经理人员调整的从服务费用中</w:t>
      </w:r>
      <w:r>
        <w:rPr>
          <w:rFonts w:hint="eastAsia" w:ascii="宋体" w:hAnsi="宋体" w:cs="宋体"/>
          <w:color w:val="000000" w:themeColor="text1"/>
          <w:kern w:val="0"/>
          <w:highlight w:val="none"/>
          <w:lang w:eastAsia="zh-CN"/>
          <w14:textFill>
            <w14:solidFill>
              <w14:schemeClr w14:val="tx1"/>
            </w14:solidFill>
          </w14:textFill>
        </w:rPr>
        <w:t>扣除</w:t>
      </w:r>
      <w:r>
        <w:rPr>
          <w:rFonts w:hint="eastAsia" w:ascii="宋体" w:hAnsi="宋体" w:cs="宋体"/>
          <w:color w:val="000000" w:themeColor="text1"/>
          <w:kern w:val="0"/>
          <w:highlight w:val="none"/>
          <w14:textFill>
            <w14:solidFill>
              <w14:schemeClr w14:val="tx1"/>
            </w14:solidFill>
          </w14:textFill>
        </w:rPr>
        <w:t>10000元/次，各团队主管调整的从服务费用中</w:t>
      </w:r>
      <w:r>
        <w:rPr>
          <w:rFonts w:hint="eastAsia" w:ascii="宋体" w:hAnsi="宋体" w:cs="宋体"/>
          <w:color w:val="000000" w:themeColor="text1"/>
          <w:kern w:val="0"/>
          <w:highlight w:val="none"/>
          <w:lang w:eastAsia="zh-CN"/>
          <w14:textFill>
            <w14:solidFill>
              <w14:schemeClr w14:val="tx1"/>
            </w14:solidFill>
          </w14:textFill>
        </w:rPr>
        <w:t>扣除</w:t>
      </w:r>
      <w:r>
        <w:rPr>
          <w:rFonts w:hint="eastAsia" w:ascii="宋体" w:hAnsi="宋体" w:cs="宋体"/>
          <w:color w:val="000000" w:themeColor="text1"/>
          <w:kern w:val="0"/>
          <w:highlight w:val="none"/>
          <w14:textFill>
            <w14:solidFill>
              <w14:schemeClr w14:val="tx1"/>
            </w14:solidFill>
          </w14:textFill>
        </w:rPr>
        <w:t>5000元/次，第二次调整</w:t>
      </w:r>
      <w:r>
        <w:rPr>
          <w:rFonts w:hint="eastAsia" w:ascii="宋体" w:hAnsi="宋体" w:cs="宋体"/>
          <w:color w:val="000000" w:themeColor="text1"/>
          <w:kern w:val="0"/>
          <w:highlight w:val="none"/>
          <w:lang w:eastAsia="zh-CN"/>
          <w14:textFill>
            <w14:solidFill>
              <w14:schemeClr w14:val="tx1"/>
            </w14:solidFill>
          </w14:textFill>
        </w:rPr>
        <w:t>扣除</w:t>
      </w:r>
      <w:r>
        <w:rPr>
          <w:rFonts w:hint="eastAsia" w:ascii="宋体" w:hAnsi="宋体" w:cs="宋体"/>
          <w:color w:val="000000" w:themeColor="text1"/>
          <w:kern w:val="0"/>
          <w:highlight w:val="none"/>
          <w14:textFill>
            <w14:solidFill>
              <w14:schemeClr w14:val="tx1"/>
            </w14:solidFill>
          </w14:textFill>
        </w:rPr>
        <w:t>较第一次</w:t>
      </w:r>
      <w:r>
        <w:rPr>
          <w:rFonts w:hint="eastAsia" w:ascii="宋体" w:hAnsi="宋体" w:cs="宋体"/>
          <w:color w:val="000000" w:themeColor="text1"/>
          <w:kern w:val="0"/>
          <w:highlight w:val="none"/>
          <w:lang w:eastAsia="zh-CN"/>
          <w14:textFill>
            <w14:solidFill>
              <w14:schemeClr w14:val="tx1"/>
            </w14:solidFill>
          </w14:textFill>
        </w:rPr>
        <w:t>扣除</w:t>
      </w:r>
      <w:r>
        <w:rPr>
          <w:rFonts w:hint="eastAsia" w:ascii="宋体" w:hAnsi="宋体" w:cs="宋体"/>
          <w:color w:val="000000" w:themeColor="text1"/>
          <w:kern w:val="0"/>
          <w:highlight w:val="none"/>
          <w14:textFill>
            <w14:solidFill>
              <w14:schemeClr w14:val="tx1"/>
            </w14:solidFill>
          </w14:textFill>
        </w:rPr>
        <w:t>翻倍，以此类推</w:t>
      </w:r>
      <w:r>
        <w:rPr>
          <w:rFonts w:hint="eastAsia" w:ascii="宋体" w:hAnsi="宋体" w:cs="宋体"/>
          <w:color w:val="000000" w:themeColor="text1"/>
          <w:kern w:val="0"/>
          <w:highlight w:val="none"/>
          <w:lang w:eastAsia="zh-CN"/>
          <w14:textFill>
            <w14:solidFill>
              <w14:schemeClr w14:val="tx1"/>
            </w14:solidFill>
          </w14:textFill>
        </w:rPr>
        <w:t>扣除</w:t>
      </w:r>
      <w:r>
        <w:rPr>
          <w:rFonts w:hint="eastAsia" w:ascii="宋体" w:hAnsi="宋体" w:cs="宋体"/>
          <w:color w:val="000000" w:themeColor="text1"/>
          <w:kern w:val="0"/>
          <w:highlight w:val="none"/>
          <w14:textFill>
            <w14:solidFill>
              <w14:schemeClr w14:val="tx1"/>
            </w14:solidFill>
          </w14:textFill>
        </w:rPr>
        <w:t>翻倍。</w:t>
      </w:r>
    </w:p>
    <w:p w14:paraId="2A2FFFE6">
      <w:pPr>
        <w:spacing w:line="360" w:lineRule="auto"/>
        <w:ind w:firstLine="42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全体员工统一着装，管理人员持证上岗。</w:t>
      </w:r>
    </w:p>
    <w:p w14:paraId="373CB1D0">
      <w:pPr>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eastAsia="zh-CN"/>
          <w14:textFill>
            <w14:solidFill>
              <w14:schemeClr w14:val="tx1"/>
            </w14:solidFill>
          </w14:textFill>
        </w:rPr>
        <w:t>采购人</w:t>
      </w:r>
      <w:r>
        <w:rPr>
          <w:rFonts w:hint="eastAsia" w:ascii="宋体" w:hAnsi="宋体" w:cs="宋体"/>
          <w:color w:val="000000" w:themeColor="text1"/>
          <w:kern w:val="0"/>
          <w:highlight w:val="none"/>
          <w14:textFill>
            <w14:solidFill>
              <w14:schemeClr w14:val="tx1"/>
            </w14:solidFill>
          </w14:textFill>
        </w:rPr>
        <w:t>有权对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cs="宋体"/>
          <w:color w:val="000000" w:themeColor="text1"/>
          <w:kern w:val="0"/>
          <w:highlight w:val="none"/>
          <w14:textFill>
            <w14:solidFill>
              <w14:schemeClr w14:val="tx1"/>
            </w14:solidFill>
          </w14:textFill>
        </w:rPr>
        <w:t>派驻人员薪酬的发放情况进行监督。</w:t>
      </w:r>
    </w:p>
    <w:p w14:paraId="2D2BC68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七</w:t>
      </w:r>
      <w:r>
        <w:rPr>
          <w:rFonts w:hint="eastAsia" w:ascii="宋体" w:hAnsi="宋体" w:eastAsia="宋体" w:cs="宋体"/>
          <w:b/>
          <w:color w:val="000000" w:themeColor="text1"/>
          <w:szCs w:val="21"/>
          <w:highlight w:val="none"/>
          <w14:textFill>
            <w14:solidFill>
              <w14:schemeClr w14:val="tx1"/>
            </w14:solidFill>
          </w14:textFill>
        </w:rPr>
        <w:t>、服务责任事项</w:t>
      </w:r>
    </w:p>
    <w:p w14:paraId="14AE5DFB">
      <w:pPr>
        <w:keepNext w:val="0"/>
        <w:keepLines w:val="0"/>
        <w:pageBreakBefore w:val="0"/>
        <w:widowControl w:val="0"/>
        <w:kinsoku/>
        <w:wordWrap/>
        <w:overflowPunct/>
        <w:topLinePunct w:val="0"/>
        <w:autoSpaceDE/>
        <w:autoSpaceDN/>
        <w:bidi w:val="0"/>
        <w:adjustRightInd/>
        <w:snapToGrid/>
        <w:spacing w:line="400" w:lineRule="exact"/>
        <w:ind w:firstLine="422"/>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负责支付上岗人员的工资、津贴、社会保险及根据国家规定应支付的有关费用，承担培训、服装等费用。</w:t>
      </w:r>
      <w:r>
        <w:rPr>
          <w:rFonts w:hint="eastAsia" w:ascii="宋体" w:hAnsi="宋体" w:eastAsia="宋体" w:cs="宋体"/>
          <w:color w:val="000000" w:themeColor="text1"/>
          <w:kern w:val="0"/>
          <w:highlight w:val="none"/>
          <w14:textFill>
            <w14:solidFill>
              <w14:schemeClr w14:val="tx1"/>
            </w14:solidFill>
          </w14:textFill>
        </w:rPr>
        <w:t>如在合同执行期间，遇到社保缴费基数、比例及最低工资标准上调，</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highlight w:val="none"/>
          <w14:textFill>
            <w14:solidFill>
              <w14:schemeClr w14:val="tx1"/>
            </w14:solidFill>
          </w14:textFill>
        </w:rPr>
        <w:t>应根据实际情况对人员费用进行调整，确保用工合法，此部分费用已包含在投标报价范围内，</w:t>
      </w:r>
      <w:r>
        <w:rPr>
          <w:rFonts w:hint="eastAsia" w:ascii="宋体" w:hAnsi="宋体" w:eastAsia="宋体" w:cs="宋体"/>
          <w:color w:val="000000" w:themeColor="text1"/>
          <w:kern w:val="0"/>
          <w:highlight w:val="none"/>
          <w:lang w:val="en-US" w:eastAsia="zh-CN"/>
          <w14:textFill>
            <w14:solidFill>
              <w14:schemeClr w14:val="tx1"/>
            </w14:solidFill>
          </w14:textFill>
        </w:rPr>
        <w:t>服务期内保持</w:t>
      </w:r>
      <w:r>
        <w:rPr>
          <w:rFonts w:hint="eastAsia" w:ascii="宋体" w:hAnsi="宋体" w:eastAsia="宋体" w:cs="宋体"/>
          <w:color w:val="000000" w:themeColor="text1"/>
          <w:kern w:val="0"/>
          <w:highlight w:val="none"/>
          <w14:textFill>
            <w14:solidFill>
              <w14:schemeClr w14:val="tx1"/>
            </w14:solidFill>
          </w14:textFill>
        </w:rPr>
        <w:t>不变。</w:t>
      </w:r>
    </w:p>
    <w:p w14:paraId="13C8908E">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应对聘用人员进行业务和安全知识系统培训，有资质要求的岗位，该岗位聘用人员应具备相应资质要求，并提供相关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资格</w:t>
      </w:r>
      <w:r>
        <w:rPr>
          <w:rFonts w:hint="eastAsia" w:ascii="宋体" w:hAnsi="宋体" w:eastAsia="宋体" w:cs="宋体"/>
          <w:color w:val="000000" w:themeColor="text1"/>
          <w:kern w:val="0"/>
          <w:szCs w:val="21"/>
          <w:highlight w:val="none"/>
          <w14:textFill>
            <w14:solidFill>
              <w14:schemeClr w14:val="tx1"/>
            </w14:solidFill>
          </w14:textFill>
        </w:rPr>
        <w:t>证明</w:t>
      </w:r>
      <w:r>
        <w:rPr>
          <w:rFonts w:hint="eastAsia" w:ascii="宋体" w:hAnsi="宋体" w:eastAsia="宋体" w:cs="宋体"/>
          <w:color w:val="000000" w:themeColor="text1"/>
          <w:kern w:val="0"/>
          <w:szCs w:val="21"/>
          <w:highlight w:val="none"/>
          <w:lang w:val="en-US" w:eastAsia="zh-CN"/>
          <w14:textFill>
            <w14:solidFill>
              <w14:schemeClr w14:val="tx1"/>
            </w14:solidFill>
          </w14:textFill>
        </w:rPr>
        <w:t>资料</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须与所聘用的工作人员签订劳动合同，为其缴纳社保，并办理相关保险，保障劳动者合法权益</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其聘用人员在工作或上下班途中</w:t>
      </w:r>
      <w:r>
        <w:rPr>
          <w:rFonts w:hint="eastAsia" w:ascii="宋体" w:hAnsi="宋体" w:eastAsia="宋体" w:cs="宋体"/>
          <w:color w:val="000000" w:themeColor="text1"/>
          <w:kern w:val="0"/>
          <w:highlight w:val="none"/>
          <w14:textFill>
            <w14:solidFill>
              <w14:schemeClr w14:val="tx1"/>
            </w14:solidFill>
          </w14:textFill>
        </w:rPr>
        <w:t>生意外伤残、</w:t>
      </w:r>
      <w:r>
        <w:rPr>
          <w:rFonts w:hint="eastAsia" w:ascii="宋体" w:hAnsi="宋体" w:eastAsia="宋体" w:cs="宋体"/>
          <w:color w:val="000000" w:themeColor="text1"/>
          <w:kern w:val="0"/>
          <w:szCs w:val="21"/>
          <w:highlight w:val="none"/>
          <w14:textFill>
            <w14:solidFill>
              <w14:schemeClr w14:val="tx1"/>
            </w14:solidFill>
          </w14:textFill>
        </w:rPr>
        <w:t>工伤、死亡等意外事故，由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highlight w:val="none"/>
          <w14:textFill>
            <w14:solidFill>
              <w14:schemeClr w14:val="tx1"/>
            </w14:solidFill>
          </w14:textFill>
        </w:rPr>
        <w:t>承担全部责任</w:t>
      </w:r>
      <w:r>
        <w:rPr>
          <w:rFonts w:hint="eastAsia" w:ascii="宋体" w:hAnsi="宋体" w:eastAsia="宋体" w:cs="宋体"/>
          <w:color w:val="000000" w:themeColor="text1"/>
          <w:kern w:val="0"/>
          <w:highlight w:val="none"/>
          <w:lang w:val="en-US" w:eastAsia="zh-CN"/>
          <w14:textFill>
            <w14:solidFill>
              <w14:schemeClr w14:val="tx1"/>
            </w14:solidFill>
          </w14:textFill>
        </w:rPr>
        <w:t>及</w:t>
      </w:r>
      <w:r>
        <w:rPr>
          <w:rFonts w:hint="eastAsia" w:ascii="宋体" w:hAnsi="宋体" w:eastAsia="宋体" w:cs="宋体"/>
          <w:color w:val="000000" w:themeColor="text1"/>
          <w:kern w:val="0"/>
          <w:szCs w:val="21"/>
          <w:highlight w:val="none"/>
          <w14:textFill>
            <w14:solidFill>
              <w14:schemeClr w14:val="tx1"/>
            </w14:solidFill>
          </w14:textFill>
        </w:rPr>
        <w:t>一切</w:t>
      </w:r>
      <w:r>
        <w:rPr>
          <w:rFonts w:hint="eastAsia" w:ascii="宋体" w:hAnsi="宋体" w:eastAsia="宋体" w:cs="宋体"/>
          <w:color w:val="000000" w:themeColor="text1"/>
          <w:kern w:val="0"/>
          <w:szCs w:val="21"/>
          <w:highlight w:val="none"/>
          <w:lang w:val="en-US" w:eastAsia="zh-CN"/>
          <w14:textFill>
            <w14:solidFill>
              <w14:schemeClr w14:val="tx1"/>
            </w14:solidFill>
          </w14:textFill>
        </w:rPr>
        <w:t>经济补偿费用</w:t>
      </w:r>
      <w:r>
        <w:rPr>
          <w:rFonts w:hint="eastAsia" w:ascii="宋体" w:hAnsi="宋体" w:eastAsia="宋体" w:cs="宋体"/>
          <w:color w:val="000000" w:themeColor="text1"/>
          <w:kern w:val="0"/>
          <w:szCs w:val="21"/>
          <w:highlight w:val="none"/>
          <w14:textFill>
            <w14:solidFill>
              <w14:schemeClr w14:val="tx1"/>
            </w14:solidFill>
          </w14:textFill>
        </w:rPr>
        <w:t>，与</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无涉</w:t>
      </w:r>
      <w:r>
        <w:rPr>
          <w:rFonts w:hint="eastAsia" w:ascii="宋体" w:hAnsi="宋体" w:eastAsia="宋体" w:cs="宋体"/>
          <w:color w:val="000000" w:themeColor="text1"/>
          <w:kern w:val="0"/>
          <w:szCs w:val="21"/>
          <w:highlight w:val="none"/>
          <w14:textFill>
            <w14:solidFill>
              <w14:schemeClr w14:val="tx1"/>
            </w14:solidFill>
          </w14:textFill>
        </w:rPr>
        <w:t>。</w:t>
      </w:r>
    </w:p>
    <w:p w14:paraId="29907046">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必须对上岗人员按规定进行岗位培训，并对上岗人员定期进行职业道德教育，教育其端正服务态度、提高服务质量、遵守业主方的各项规章制度及工作规范，维护</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形象，服从领导。对不遵守劳动纪律、工作作风拖拉的员工，经查实后酌情处罚，情节严重的</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有权辞退。</w:t>
      </w:r>
    </w:p>
    <w:p w14:paraId="7A3E200D">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4、突发公共事件</w:t>
      </w:r>
      <w:r>
        <w:rPr>
          <w:rFonts w:hint="eastAsia" w:ascii="宋体" w:hAnsi="宋体" w:eastAsia="宋体" w:cs="宋体"/>
          <w:color w:val="000000" w:themeColor="text1"/>
          <w:kern w:val="1"/>
          <w:sz w:val="21"/>
          <w:szCs w:val="21"/>
          <w:highlight w:val="none"/>
          <w:lang w:eastAsia="zh-CN"/>
          <w14:textFill>
            <w14:solidFill>
              <w14:schemeClr w14:val="tx1"/>
            </w14:solidFill>
          </w14:textFill>
        </w:rPr>
        <w:t>应急管理要求</w:t>
      </w:r>
    </w:p>
    <w:p w14:paraId="268A1B75">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1"/>
          <w:sz w:val="21"/>
          <w:szCs w:val="21"/>
          <w:highlight w:val="none"/>
          <w14:textFill>
            <w14:solidFill>
              <w14:schemeClr w14:val="tx1"/>
            </w14:solidFill>
          </w14:textFill>
        </w:rPr>
        <w:t>.1</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1"/>
          <w:sz w:val="21"/>
          <w:szCs w:val="21"/>
          <w:highlight w:val="none"/>
          <w14:textFill>
            <w14:solidFill>
              <w14:schemeClr w14:val="tx1"/>
            </w14:solidFill>
          </w14:textFill>
        </w:rPr>
        <w:t>突发灾害天气</w:t>
      </w:r>
    </w:p>
    <w:p w14:paraId="41856EE7">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kern w:val="1"/>
          <w:sz w:val="21"/>
          <w:szCs w:val="21"/>
          <w:highlight w:val="none"/>
          <w14:textFill>
            <w14:solidFill>
              <w14:schemeClr w14:val="tx1"/>
            </w14:solidFill>
          </w14:textFill>
        </w:rPr>
        <w:t>制定防台防汛、雨雪灾害天气应急预案，服从</w:t>
      </w:r>
      <w:r>
        <w:rPr>
          <w:rFonts w:hint="eastAsia" w:ascii="宋体" w:hAnsi="宋体" w:eastAsia="宋体" w:cs="宋体"/>
          <w:color w:val="000000" w:themeColor="text1"/>
          <w:kern w:val="1"/>
          <w:sz w:val="21"/>
          <w:szCs w:val="21"/>
          <w:highlight w:val="none"/>
          <w:lang w:eastAsia="zh-CN"/>
          <w14:textFill>
            <w14:solidFill>
              <w14:schemeClr w14:val="tx1"/>
            </w14:solidFill>
          </w14:textFill>
        </w:rPr>
        <w:t>采购人</w:t>
      </w:r>
      <w:r>
        <w:rPr>
          <w:rFonts w:hint="eastAsia" w:ascii="宋体" w:hAnsi="宋体" w:eastAsia="宋体" w:cs="宋体"/>
          <w:color w:val="000000" w:themeColor="text1"/>
          <w:kern w:val="1"/>
          <w:sz w:val="21"/>
          <w:szCs w:val="21"/>
          <w:highlight w:val="none"/>
          <w14:textFill>
            <w14:solidFill>
              <w14:schemeClr w14:val="tx1"/>
            </w14:solidFill>
          </w14:textFill>
        </w:rPr>
        <w:t>统一指挥、调度相关人力物资。</w:t>
      </w:r>
    </w:p>
    <w:p w14:paraId="72CFBF3D">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kern w:val="1"/>
          <w:sz w:val="21"/>
          <w:szCs w:val="21"/>
          <w:highlight w:val="none"/>
          <w14:textFill>
            <w14:solidFill>
              <w14:schemeClr w14:val="tx1"/>
            </w14:solidFill>
          </w14:textFill>
        </w:rPr>
        <w:t>灾害性天气来临前需落实值班</w:t>
      </w:r>
      <w:r>
        <w:rPr>
          <w:rFonts w:hint="eastAsia" w:ascii="宋体" w:hAnsi="宋体" w:eastAsia="宋体" w:cs="宋体"/>
          <w:color w:val="000000" w:themeColor="text1"/>
          <w:kern w:val="1"/>
          <w:sz w:val="21"/>
          <w:szCs w:val="21"/>
          <w:highlight w:val="none"/>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14:textFill>
            <w14:solidFill>
              <w14:schemeClr w14:val="tx1"/>
            </w14:solidFill>
          </w14:textFill>
        </w:rPr>
        <w:t>仔细检查</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办公楼</w:t>
      </w:r>
      <w:r>
        <w:rPr>
          <w:rFonts w:hint="eastAsia" w:ascii="宋体" w:hAnsi="宋体" w:eastAsia="宋体" w:cs="宋体"/>
          <w:color w:val="000000" w:themeColor="text1"/>
          <w:kern w:val="1"/>
          <w:sz w:val="21"/>
          <w:szCs w:val="21"/>
          <w:highlight w:val="none"/>
          <w14:textFill>
            <w14:solidFill>
              <w14:schemeClr w14:val="tx1"/>
            </w14:solidFill>
          </w14:textFill>
        </w:rPr>
        <w:t>内设施、设备，确保安全、功能完好，排水系统运作良好。</w:t>
      </w:r>
    </w:p>
    <w:p w14:paraId="6D2101C7">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kern w:val="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kern w:val="1"/>
          <w:sz w:val="21"/>
          <w:szCs w:val="21"/>
          <w:highlight w:val="none"/>
          <w14:textFill>
            <w14:solidFill>
              <w14:schemeClr w14:val="tx1"/>
            </w14:solidFill>
          </w14:textFill>
        </w:rPr>
        <w:t>灾害性天气来临时落实人员定期巡查，关闭电源</w:t>
      </w:r>
      <w:r>
        <w:rPr>
          <w:rFonts w:hint="eastAsia" w:ascii="宋体" w:hAnsi="宋体" w:eastAsia="宋体" w:cs="宋体"/>
          <w:color w:val="000000" w:themeColor="text1"/>
          <w:kern w:val="1"/>
          <w:sz w:val="21"/>
          <w:szCs w:val="21"/>
          <w:highlight w:val="none"/>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14:textFill>
            <w14:solidFill>
              <w14:schemeClr w14:val="tx1"/>
            </w14:solidFill>
          </w14:textFill>
        </w:rPr>
        <w:t>尤其注意台风天</w:t>
      </w:r>
      <w:r>
        <w:rPr>
          <w:rFonts w:hint="eastAsia" w:ascii="宋体" w:hAnsi="宋体" w:cs="宋体"/>
          <w:color w:val="000000" w:themeColor="text1"/>
          <w:kern w:val="1"/>
          <w:sz w:val="21"/>
          <w:szCs w:val="21"/>
          <w:highlight w:val="none"/>
          <w:lang w:val="en-US" w:eastAsia="zh-CN"/>
          <w14:textFill>
            <w14:solidFill>
              <w14:schemeClr w14:val="tx1"/>
            </w14:solidFill>
          </w14:textFill>
        </w:rPr>
        <w:t>极端强降雨等灾害天气</w:t>
      </w:r>
      <w:r>
        <w:rPr>
          <w:rFonts w:hint="eastAsia" w:ascii="宋体" w:hAnsi="宋体" w:eastAsia="宋体" w:cs="宋体"/>
          <w:color w:val="000000" w:themeColor="text1"/>
          <w:kern w:val="1"/>
          <w:sz w:val="21"/>
          <w:szCs w:val="21"/>
          <w:highlight w:val="none"/>
          <w:lang w:eastAsia="zh-CN"/>
          <w14:textFill>
            <w14:solidFill>
              <w14:schemeClr w14:val="tx1"/>
            </w14:solidFill>
          </w14:textFill>
        </w:rPr>
        <w:t>。</w:t>
      </w:r>
    </w:p>
    <w:p w14:paraId="4B7F6F6B">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kern w:val="1"/>
          <w:sz w:val="21"/>
          <w:szCs w:val="21"/>
          <w:highlight w:val="none"/>
          <w14:textFill>
            <w14:solidFill>
              <w14:schemeClr w14:val="tx1"/>
            </w14:solidFill>
          </w14:textFill>
        </w:rPr>
        <w:t>灾害性天气结束后第一时间组织修复。雨、雪、台风后及时清扫道路上的积水、积雪、泥沙及树枝落叶，保证道路通行安全。冲洗设施及绿化枝叶上残留污垢。统计灾后损失情况，检查所有设施、设备，及时组织修复。做好灾后消毒工作。</w:t>
      </w:r>
    </w:p>
    <w:p w14:paraId="531E9EE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.2重大活动保障</w:t>
      </w:r>
    </w:p>
    <w:p w14:paraId="67F0393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.2.1制定重大活动保障、迎检工作的应急预案，服从</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统一指挥、调度相关人力物资。</w:t>
      </w:r>
    </w:p>
    <w:p w14:paraId="37003286">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kern w:val="1"/>
          <w:sz w:val="21"/>
          <w:szCs w:val="21"/>
          <w:highlight w:val="none"/>
          <w14:textFill>
            <w14:solidFill>
              <w14:schemeClr w14:val="tx1"/>
            </w14:solidFill>
          </w14:textFill>
        </w:rPr>
        <w:t>落实</w:t>
      </w:r>
      <w:r>
        <w:rPr>
          <w:rFonts w:hint="eastAsia" w:ascii="宋体" w:hAnsi="宋体" w:eastAsia="宋体" w:cs="宋体"/>
          <w:color w:val="000000" w:themeColor="text1"/>
          <w:sz w:val="21"/>
          <w:szCs w:val="21"/>
          <w:highlight w:val="none"/>
          <w14:textFill>
            <w14:solidFill>
              <w14:schemeClr w14:val="tx1"/>
            </w14:solidFill>
          </w14:textFill>
        </w:rPr>
        <w:t>重大活动保障、迎检</w:t>
      </w:r>
      <w:r>
        <w:rPr>
          <w:rFonts w:hint="eastAsia" w:ascii="宋体" w:hAnsi="宋体" w:eastAsia="宋体" w:cs="宋体"/>
          <w:color w:val="000000" w:themeColor="text1"/>
          <w:kern w:val="1"/>
          <w:sz w:val="21"/>
          <w:szCs w:val="21"/>
          <w:highlight w:val="none"/>
          <w14:textFill>
            <w14:solidFill>
              <w14:schemeClr w14:val="tx1"/>
            </w14:solidFill>
          </w14:textFill>
        </w:rPr>
        <w:t>的值班工作，落实人员动态巡查，做好各类登记，仔细检查</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办公楼内</w:t>
      </w:r>
      <w:r>
        <w:rPr>
          <w:rFonts w:hint="eastAsia" w:ascii="宋体" w:hAnsi="宋体" w:eastAsia="宋体" w:cs="宋体"/>
          <w:color w:val="000000" w:themeColor="text1"/>
          <w:kern w:val="1"/>
          <w:sz w:val="21"/>
          <w:szCs w:val="21"/>
          <w:highlight w:val="none"/>
          <w14:textFill>
            <w14:solidFill>
              <w14:schemeClr w14:val="tx1"/>
            </w14:solidFill>
          </w14:textFill>
        </w:rPr>
        <w:t>设施、设备，确保安全、功能完好，及时告知</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kern w:val="1"/>
          <w:sz w:val="21"/>
          <w:szCs w:val="21"/>
          <w:highlight w:val="none"/>
          <w14:textFill>
            <w14:solidFill>
              <w14:schemeClr w14:val="tx1"/>
            </w14:solidFill>
          </w14:textFill>
        </w:rPr>
        <w:t>做好保障工作。根据</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kern w:val="1"/>
          <w:sz w:val="21"/>
          <w:szCs w:val="21"/>
          <w:highlight w:val="none"/>
          <w14:textFill>
            <w14:solidFill>
              <w14:schemeClr w14:val="tx1"/>
            </w14:solidFill>
          </w14:textFill>
        </w:rPr>
        <w:t>要求，落实其它工作。</w:t>
      </w:r>
    </w:p>
    <w:p w14:paraId="48A2C89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.3重大公共卫生</w:t>
      </w:r>
    </w:p>
    <w:p w14:paraId="3E629712">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kern w:val="1"/>
          <w:sz w:val="21"/>
          <w:szCs w:val="21"/>
          <w:highlight w:val="none"/>
          <w14:textFill>
            <w14:solidFill>
              <w14:schemeClr w14:val="tx1"/>
            </w14:solidFill>
          </w14:textFill>
        </w:rPr>
        <w:t>制定重大公共卫生突发情况下的应急预案，服从</w:t>
      </w:r>
      <w:r>
        <w:rPr>
          <w:rFonts w:hint="eastAsia" w:ascii="宋体" w:hAnsi="宋体" w:eastAsia="宋体" w:cs="宋体"/>
          <w:color w:val="000000" w:themeColor="text1"/>
          <w:kern w:val="1"/>
          <w:sz w:val="21"/>
          <w:szCs w:val="21"/>
          <w:highlight w:val="none"/>
          <w:lang w:eastAsia="zh-CN"/>
          <w14:textFill>
            <w14:solidFill>
              <w14:schemeClr w14:val="tx1"/>
            </w14:solidFill>
          </w14:textFill>
        </w:rPr>
        <w:t>采购人</w:t>
      </w:r>
      <w:r>
        <w:rPr>
          <w:rFonts w:hint="eastAsia" w:ascii="宋体" w:hAnsi="宋体" w:eastAsia="宋体" w:cs="宋体"/>
          <w:color w:val="000000" w:themeColor="text1"/>
          <w:kern w:val="1"/>
          <w:sz w:val="21"/>
          <w:szCs w:val="21"/>
          <w:highlight w:val="none"/>
          <w14:textFill>
            <w14:solidFill>
              <w14:schemeClr w14:val="tx1"/>
            </w14:solidFill>
          </w14:textFill>
        </w:rPr>
        <w:t>统一指挥、调度相关人力物资。</w:t>
      </w:r>
    </w:p>
    <w:p w14:paraId="41DEBB14">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kern w:val="1"/>
          <w:sz w:val="21"/>
          <w:szCs w:val="21"/>
          <w:highlight w:val="none"/>
          <w14:textFill>
            <w14:solidFill>
              <w14:schemeClr w14:val="tx1"/>
            </w14:solidFill>
          </w14:textFill>
        </w:rPr>
        <w:t>落实公共卫生突发情况下的值班工作，做好各类登记，充分准备物资储备，如消毒消杀用品。仔细检查各类设施、设备卫生状况，全面做好防御工作。根据</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kern w:val="1"/>
          <w:sz w:val="21"/>
          <w:szCs w:val="21"/>
          <w:highlight w:val="none"/>
          <w14:textFill>
            <w14:solidFill>
              <w14:schemeClr w14:val="tx1"/>
            </w14:solidFill>
          </w14:textFill>
        </w:rPr>
        <w:t>要求，落实其它工作。</w:t>
      </w:r>
    </w:p>
    <w:p w14:paraId="29A87CB9">
      <w:pPr>
        <w:keepNext w:val="0"/>
        <w:keepLines w:val="0"/>
        <w:pageBreakBefore w:val="0"/>
        <w:widowControl w:val="0"/>
        <w:tabs>
          <w:tab w:val="left" w:pos="1080"/>
          <w:tab w:val="left" w:pos="1440"/>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1"/>
          <w:sz w:val="21"/>
          <w:szCs w:val="21"/>
          <w:highlight w:val="none"/>
          <w14:textFill>
            <w14:solidFill>
              <w14:schemeClr w14:val="tx1"/>
            </w14:solidFill>
          </w14:textFill>
        </w:rPr>
        <w:t>.4除以上应急管理要求外，针对管理范围外的应急突发情况，</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有权抽调部分人员进行其它区域的应急支援。</w:t>
      </w:r>
    </w:p>
    <w:p w14:paraId="40E7A51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采购人采用定期不定期的方式，对中标</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的服务进行检查、考核评议，评议监督考评的内容为管理单位的投标承诺、管理指标、管理制度、工作制度等落实情况。考核细则</w:t>
      </w:r>
      <w:r>
        <w:rPr>
          <w:rFonts w:hint="eastAsia" w:ascii="宋体" w:hAnsi="宋体" w:cs="宋体"/>
          <w:color w:val="000000" w:themeColor="text1"/>
          <w:sz w:val="21"/>
          <w:szCs w:val="21"/>
          <w:highlight w:val="none"/>
          <w:lang w:val="en-US" w:eastAsia="zh-CN"/>
          <w14:textFill>
            <w14:solidFill>
              <w14:schemeClr w14:val="tx1"/>
            </w14:solidFill>
          </w14:textFill>
        </w:rPr>
        <w:t>见附表（中标后采购人有权进行调整细则）</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如中标</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三次考核不合格，采购人有权终止合同。</w:t>
      </w:r>
    </w:p>
    <w:p w14:paraId="4A4AE1E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6、中标供应商</w:t>
      </w:r>
      <w:r>
        <w:rPr>
          <w:rFonts w:hint="eastAsia" w:ascii="宋体" w:hAnsi="宋体" w:eastAsia="宋体" w:cs="宋体"/>
          <w:color w:val="000000" w:themeColor="text1"/>
          <w:sz w:val="21"/>
          <w:szCs w:val="21"/>
          <w:highlight w:val="none"/>
          <w14:textFill>
            <w14:solidFill>
              <w14:schemeClr w14:val="tx1"/>
            </w14:solidFill>
          </w14:textFill>
        </w:rPr>
        <w:t>不得将本项目非法分包或整体转包给任何单位和个人。否则，</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有权即刻终止合同，并要求</w:t>
      </w:r>
      <w:r>
        <w:rPr>
          <w:rFonts w:hint="eastAsia" w:ascii="宋体" w:hAnsi="宋体" w:cs="宋体"/>
          <w:color w:val="000000" w:themeColor="text1"/>
          <w:sz w:val="21"/>
          <w:szCs w:val="21"/>
          <w:highlight w:val="none"/>
          <w:lang w:eastAsia="zh-CN"/>
          <w14:textFill>
            <w14:solidFill>
              <w14:schemeClr w14:val="tx1"/>
            </w14:solidFill>
          </w14:textFill>
        </w:rPr>
        <w:t>中标供应商</w:t>
      </w:r>
      <w:r>
        <w:rPr>
          <w:rFonts w:hint="eastAsia" w:ascii="宋体" w:hAnsi="宋体" w:eastAsia="宋体" w:cs="宋体"/>
          <w:color w:val="000000" w:themeColor="text1"/>
          <w:sz w:val="21"/>
          <w:szCs w:val="21"/>
          <w:highlight w:val="none"/>
          <w14:textFill>
            <w14:solidFill>
              <w14:schemeClr w14:val="tx1"/>
            </w14:solidFill>
          </w14:textFill>
        </w:rPr>
        <w:t xml:space="preserve">赔偿相应损失。 </w:t>
      </w:r>
    </w:p>
    <w:p w14:paraId="42C2D713">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firstLine="42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未来</w:t>
      </w:r>
      <w:r>
        <w:rPr>
          <w:rFonts w:hint="eastAsia" w:ascii="宋体" w:hAnsi="宋体" w:cs="宋体"/>
          <w:color w:val="000000" w:themeColor="text1"/>
          <w:sz w:val="21"/>
          <w:szCs w:val="21"/>
          <w:highlight w:val="none"/>
          <w:lang w:val="en-US" w:eastAsia="zh-CN"/>
          <w14:textFill>
            <w14:solidFill>
              <w14:schemeClr w14:val="tx1"/>
            </w14:solidFill>
          </w14:textFill>
        </w:rPr>
        <w:t>如遇</w:t>
      </w:r>
      <w:r>
        <w:rPr>
          <w:rFonts w:hint="eastAsia" w:ascii="宋体" w:hAnsi="宋体" w:eastAsia="宋体" w:cs="宋体"/>
          <w:color w:val="000000" w:themeColor="text1"/>
          <w:sz w:val="21"/>
          <w:szCs w:val="21"/>
          <w:highlight w:val="none"/>
          <w14:textFill>
            <w14:solidFill>
              <w14:schemeClr w14:val="tx1"/>
            </w14:solidFill>
          </w14:textFill>
        </w:rPr>
        <w:t>服务区域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服务内容</w:t>
      </w:r>
      <w:r>
        <w:rPr>
          <w:rFonts w:hint="eastAsia" w:ascii="宋体" w:hAnsi="宋体" w:eastAsia="宋体" w:cs="宋体"/>
          <w:color w:val="000000" w:themeColor="text1"/>
          <w:sz w:val="21"/>
          <w:szCs w:val="21"/>
          <w:highlight w:val="none"/>
          <w14:textFill>
            <w14:solidFill>
              <w14:schemeClr w14:val="tx1"/>
            </w14:solidFill>
          </w14:textFill>
        </w:rPr>
        <w:t>调整引起</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费用变化，由双方友好协商处理。</w:t>
      </w:r>
    </w:p>
    <w:p w14:paraId="198E40D1">
      <w:pPr>
        <w:spacing w:line="240" w:lineRule="auto"/>
        <w:ind w:firstLine="0" w:firstLineChars="0"/>
        <w:rPr>
          <w:rFonts w:hint="eastAsia" w:ascii="宋体" w:hAnsi="宋体" w:eastAsia="宋体" w:cs="宋体"/>
          <w:b/>
          <w:color w:val="000000" w:themeColor="text1"/>
          <w:szCs w:val="21"/>
          <w:highlight w:val="none"/>
          <w:lang w:val="en-US" w:eastAsia="zh-CN"/>
          <w14:textFill>
            <w14:solidFill>
              <w14:schemeClr w14:val="tx1"/>
            </w14:solidFill>
          </w14:textFill>
        </w:rPr>
        <w:sectPr>
          <w:footerReference r:id="rId6" w:type="default"/>
          <w:pgSz w:w="11905" w:h="16838"/>
          <w:pgMar w:top="1417" w:right="1701" w:bottom="1417" w:left="1701"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106D1C54">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附件：江北区庄桥街道办事处综合公共服务外包项目考核方案</w:t>
      </w:r>
    </w:p>
    <w:p w14:paraId="59CE2DC9">
      <w:pPr>
        <w:pStyle w:val="2"/>
        <w:jc w:val="center"/>
        <w:rPr>
          <w:rFonts w:hint="eastAsia"/>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江北区庄桥街道办事处综合公共服务外包项目考核方案（百分制）</w:t>
      </w:r>
    </w:p>
    <w:tbl>
      <w:tblPr>
        <w:tblStyle w:val="37"/>
        <w:tblpPr w:leftFromText="180" w:rightFromText="180" w:vertAnchor="text" w:horzAnchor="page" w:tblpXSpec="center" w:tblpY="711"/>
        <w:tblOverlap w:val="never"/>
        <w:tblW w:w="12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498"/>
        <w:gridCol w:w="5028"/>
        <w:gridCol w:w="3307"/>
        <w:gridCol w:w="905"/>
        <w:gridCol w:w="905"/>
      </w:tblGrid>
      <w:tr w14:paraId="2CD2C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11" w:type="dxa"/>
            <w:tcBorders>
              <w:tl2br w:val="nil"/>
              <w:tr2bl w:val="nil"/>
            </w:tcBorders>
            <w:shd w:val="clear" w:color="auto" w:fill="auto"/>
            <w:noWrap/>
            <w:vAlign w:val="center"/>
          </w:tcPr>
          <w:p w14:paraId="17950C50">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序号</w:t>
            </w:r>
          </w:p>
        </w:tc>
        <w:tc>
          <w:tcPr>
            <w:tcW w:w="1498" w:type="dxa"/>
            <w:tcBorders>
              <w:tl2br w:val="nil"/>
              <w:tr2bl w:val="nil"/>
            </w:tcBorders>
            <w:shd w:val="clear" w:color="auto" w:fill="auto"/>
            <w:noWrap/>
            <w:vAlign w:val="center"/>
          </w:tcPr>
          <w:p w14:paraId="2F0F1388">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考核项目</w:t>
            </w:r>
          </w:p>
        </w:tc>
        <w:tc>
          <w:tcPr>
            <w:tcW w:w="5028" w:type="dxa"/>
            <w:tcBorders>
              <w:tl2br w:val="nil"/>
              <w:tr2bl w:val="nil"/>
            </w:tcBorders>
            <w:shd w:val="clear" w:color="auto" w:fill="FFFFFF"/>
            <w:noWrap w:val="0"/>
            <w:vAlign w:val="center"/>
          </w:tcPr>
          <w:p w14:paraId="445020AA">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考核标准</w:t>
            </w:r>
          </w:p>
        </w:tc>
        <w:tc>
          <w:tcPr>
            <w:tcW w:w="3307" w:type="dxa"/>
            <w:tcBorders>
              <w:tl2br w:val="nil"/>
              <w:tr2bl w:val="nil"/>
            </w:tcBorders>
            <w:shd w:val="clear" w:color="auto" w:fill="FFFFFF"/>
            <w:noWrap w:val="0"/>
            <w:vAlign w:val="center"/>
          </w:tcPr>
          <w:p w14:paraId="19353F7A">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评分标准</w:t>
            </w:r>
          </w:p>
        </w:tc>
        <w:tc>
          <w:tcPr>
            <w:tcW w:w="905" w:type="dxa"/>
            <w:tcBorders>
              <w:tl2br w:val="nil"/>
              <w:tr2bl w:val="nil"/>
            </w:tcBorders>
            <w:shd w:val="clear" w:color="auto" w:fill="FFFFFF"/>
            <w:noWrap w:val="0"/>
            <w:vAlign w:val="top"/>
          </w:tcPr>
          <w:p w14:paraId="26C0C528">
            <w:pPr>
              <w:widowControl/>
              <w:jc w:val="center"/>
              <w:textAlignment w:val="top"/>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eastAsia="zh-CN" w:bidi="ar"/>
                <w14:textFill>
                  <w14:solidFill>
                    <w14:schemeClr w14:val="tx1"/>
                  </w14:solidFill>
                </w14:textFill>
              </w:rPr>
              <w:t>扣</w:t>
            </w:r>
            <w:r>
              <w:rPr>
                <w:rFonts w:hint="eastAsia" w:ascii="宋体" w:hAnsi="宋体" w:cs="宋体"/>
                <w:b/>
                <w:bCs/>
                <w:color w:val="000000" w:themeColor="text1"/>
                <w:kern w:val="0"/>
                <w:szCs w:val="21"/>
                <w:highlight w:val="none"/>
                <w:lang w:bidi="ar"/>
                <w14:textFill>
                  <w14:solidFill>
                    <w14:schemeClr w14:val="tx1"/>
                  </w14:solidFill>
                </w14:textFill>
              </w:rPr>
              <w:t>分</w:t>
            </w:r>
            <w:r>
              <w:rPr>
                <w:rFonts w:hint="eastAsia" w:ascii="宋体" w:hAnsi="宋体" w:cs="宋体"/>
                <w:b/>
                <w:bCs/>
                <w:color w:val="000000" w:themeColor="text1"/>
                <w:kern w:val="0"/>
                <w:szCs w:val="21"/>
                <w:highlight w:val="none"/>
                <w:lang w:eastAsia="zh-CN" w:bidi="ar"/>
                <w14:textFill>
                  <w14:solidFill>
                    <w14:schemeClr w14:val="tx1"/>
                  </w14:solidFill>
                </w14:textFill>
              </w:rPr>
              <w:t>分值</w:t>
            </w:r>
          </w:p>
        </w:tc>
        <w:tc>
          <w:tcPr>
            <w:tcW w:w="905" w:type="dxa"/>
            <w:tcBorders>
              <w:tl2br w:val="nil"/>
              <w:tr2bl w:val="nil"/>
            </w:tcBorders>
            <w:shd w:val="clear" w:color="auto" w:fill="FFFFFF"/>
            <w:noWrap w:val="0"/>
            <w:vAlign w:val="top"/>
          </w:tcPr>
          <w:p w14:paraId="5FFBC001">
            <w:pPr>
              <w:widowControl/>
              <w:jc w:val="center"/>
              <w:textAlignment w:val="top"/>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总</w:t>
            </w:r>
            <w:r>
              <w:rPr>
                <w:rFonts w:hint="eastAsia" w:ascii="宋体" w:hAnsi="宋体" w:cs="宋体"/>
                <w:b/>
                <w:bCs/>
                <w:color w:val="000000" w:themeColor="text1"/>
                <w:kern w:val="0"/>
                <w:szCs w:val="21"/>
                <w:highlight w:val="none"/>
                <w:lang w:eastAsia="zh-CN" w:bidi="ar"/>
                <w14:textFill>
                  <w14:solidFill>
                    <w14:schemeClr w14:val="tx1"/>
                  </w14:solidFill>
                </w14:textFill>
              </w:rPr>
              <w:t>扣</w:t>
            </w:r>
            <w:r>
              <w:rPr>
                <w:rFonts w:hint="eastAsia" w:ascii="宋体" w:hAnsi="宋体" w:cs="宋体"/>
                <w:b/>
                <w:bCs/>
                <w:color w:val="000000" w:themeColor="text1"/>
                <w:kern w:val="0"/>
                <w:szCs w:val="21"/>
                <w:highlight w:val="none"/>
                <w:lang w:bidi="ar"/>
                <w14:textFill>
                  <w14:solidFill>
                    <w14:schemeClr w14:val="tx1"/>
                  </w14:solidFill>
                </w14:textFill>
              </w:rPr>
              <w:t>分</w:t>
            </w:r>
            <w:r>
              <w:rPr>
                <w:rFonts w:hint="eastAsia" w:ascii="宋体" w:hAnsi="宋体" w:cs="宋体"/>
                <w:b/>
                <w:bCs/>
                <w:color w:val="000000" w:themeColor="text1"/>
                <w:kern w:val="0"/>
                <w:szCs w:val="21"/>
                <w:highlight w:val="none"/>
                <w:lang w:eastAsia="zh-CN" w:bidi="ar"/>
                <w14:textFill>
                  <w14:solidFill>
                    <w14:schemeClr w14:val="tx1"/>
                  </w14:solidFill>
                </w14:textFill>
              </w:rPr>
              <w:t>分值</w:t>
            </w:r>
          </w:p>
        </w:tc>
      </w:tr>
      <w:tr w14:paraId="6AD9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11" w:type="dxa"/>
            <w:vMerge w:val="restart"/>
            <w:tcBorders>
              <w:tl2br w:val="nil"/>
              <w:tr2bl w:val="nil"/>
            </w:tcBorders>
            <w:shd w:val="clear" w:color="auto" w:fill="auto"/>
            <w:noWrap/>
            <w:vAlign w:val="center"/>
          </w:tcPr>
          <w:p w14:paraId="63E3BFD4">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1498" w:type="dxa"/>
            <w:vMerge w:val="restart"/>
            <w:tcBorders>
              <w:tl2br w:val="nil"/>
              <w:tr2bl w:val="nil"/>
            </w:tcBorders>
            <w:shd w:val="clear" w:color="auto" w:fill="auto"/>
            <w:noWrap w:val="0"/>
            <w:vAlign w:val="center"/>
          </w:tcPr>
          <w:p w14:paraId="46B8533B">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综合管理</w:t>
            </w:r>
          </w:p>
        </w:tc>
        <w:tc>
          <w:tcPr>
            <w:tcW w:w="5028" w:type="dxa"/>
            <w:tcBorders>
              <w:tl2br w:val="nil"/>
              <w:tr2bl w:val="nil"/>
            </w:tcBorders>
            <w:shd w:val="clear" w:color="auto" w:fill="FFFFFF"/>
            <w:noWrap w:val="0"/>
            <w:vAlign w:val="center"/>
          </w:tcPr>
          <w:p w14:paraId="2DA4630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规章制度健全、落实，遵守</w:t>
            </w:r>
            <w:r>
              <w:rPr>
                <w:rFonts w:hint="eastAsia" w:ascii="宋体" w:hAnsi="宋体" w:cs="宋体"/>
                <w:color w:val="000000" w:themeColor="text1"/>
                <w:kern w:val="0"/>
                <w:szCs w:val="21"/>
                <w:highlight w:val="none"/>
                <w:lang w:val="en-US" w:eastAsia="zh-CN" w:bidi="ar"/>
                <w14:textFill>
                  <w14:solidFill>
                    <w14:schemeClr w14:val="tx1"/>
                  </w14:solidFill>
                </w14:textFill>
              </w:rPr>
              <w:t>街道</w:t>
            </w:r>
            <w:r>
              <w:rPr>
                <w:rFonts w:hint="eastAsia" w:ascii="宋体" w:hAnsi="宋体" w:cs="宋体"/>
                <w:color w:val="000000" w:themeColor="text1"/>
                <w:kern w:val="0"/>
                <w:szCs w:val="21"/>
                <w:highlight w:val="none"/>
                <w:lang w:bidi="ar"/>
                <w14:textFill>
                  <w14:solidFill>
                    <w14:schemeClr w14:val="tx1"/>
                  </w14:solidFill>
                </w14:textFill>
              </w:rPr>
              <w:t>管理规章制度和工作程序，无违反现象。</w:t>
            </w:r>
          </w:p>
        </w:tc>
        <w:tc>
          <w:tcPr>
            <w:tcW w:w="3307" w:type="dxa"/>
            <w:tcBorders>
              <w:tl2br w:val="nil"/>
              <w:tr2bl w:val="nil"/>
            </w:tcBorders>
            <w:shd w:val="clear" w:color="auto" w:fill="FFFFFF"/>
            <w:noWrap w:val="0"/>
            <w:vAlign w:val="center"/>
          </w:tcPr>
          <w:p w14:paraId="2E3C2997">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不达标1项扣1分</w:t>
            </w:r>
          </w:p>
        </w:tc>
        <w:tc>
          <w:tcPr>
            <w:tcW w:w="905" w:type="dxa"/>
            <w:tcBorders>
              <w:tl2br w:val="nil"/>
              <w:tr2bl w:val="nil"/>
            </w:tcBorders>
            <w:shd w:val="clear" w:color="auto" w:fill="FFFFFF"/>
            <w:noWrap w:val="0"/>
            <w:vAlign w:val="top"/>
          </w:tcPr>
          <w:p w14:paraId="7175E9D6">
            <w:pPr>
              <w:rPr>
                <w:rFonts w:hint="eastAsia" w:ascii="宋体" w:hAnsi="宋体" w:cs="宋体"/>
                <w:color w:val="000000" w:themeColor="text1"/>
                <w:szCs w:val="21"/>
                <w:highlight w:val="none"/>
                <w14:textFill>
                  <w14:solidFill>
                    <w14:schemeClr w14:val="tx1"/>
                  </w14:solidFill>
                </w14:textFill>
              </w:rPr>
            </w:pPr>
          </w:p>
        </w:tc>
        <w:tc>
          <w:tcPr>
            <w:tcW w:w="905" w:type="dxa"/>
            <w:vMerge w:val="restart"/>
            <w:tcBorders>
              <w:tl2br w:val="nil"/>
              <w:tr2bl w:val="nil"/>
            </w:tcBorders>
            <w:shd w:val="clear" w:color="auto" w:fill="FFFFFF"/>
            <w:noWrap w:val="0"/>
            <w:vAlign w:val="top"/>
          </w:tcPr>
          <w:p w14:paraId="3649133B">
            <w:pPr>
              <w:rPr>
                <w:rFonts w:hint="eastAsia" w:ascii="宋体" w:hAnsi="宋体" w:cs="宋体"/>
                <w:color w:val="000000" w:themeColor="text1"/>
                <w:szCs w:val="21"/>
                <w:highlight w:val="none"/>
                <w14:textFill>
                  <w14:solidFill>
                    <w14:schemeClr w14:val="tx1"/>
                  </w14:solidFill>
                </w14:textFill>
              </w:rPr>
            </w:pPr>
          </w:p>
        </w:tc>
      </w:tr>
      <w:tr w14:paraId="3164C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911" w:type="dxa"/>
            <w:vMerge w:val="continue"/>
            <w:tcBorders>
              <w:tl2br w:val="nil"/>
              <w:tr2bl w:val="nil"/>
            </w:tcBorders>
            <w:shd w:val="clear" w:color="auto" w:fill="auto"/>
            <w:noWrap/>
            <w:vAlign w:val="center"/>
          </w:tcPr>
          <w:p w14:paraId="79B1BC10">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0A9FDF8">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19B7FF7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服务团队职业道德好，礼节礼貌好，仪容仪表佳，服务意识强，无不良表现，无投诉。</w:t>
            </w:r>
          </w:p>
        </w:tc>
        <w:tc>
          <w:tcPr>
            <w:tcW w:w="3307" w:type="dxa"/>
            <w:tcBorders>
              <w:tl2br w:val="nil"/>
              <w:tr2bl w:val="nil"/>
            </w:tcBorders>
            <w:shd w:val="clear" w:color="auto" w:fill="FFFFFF"/>
            <w:noWrap w:val="0"/>
            <w:vAlign w:val="center"/>
          </w:tcPr>
          <w:p w14:paraId="78C7E5D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不达标1项扣1分</w:t>
            </w:r>
          </w:p>
        </w:tc>
        <w:tc>
          <w:tcPr>
            <w:tcW w:w="905" w:type="dxa"/>
            <w:tcBorders>
              <w:tl2br w:val="nil"/>
              <w:tr2bl w:val="nil"/>
            </w:tcBorders>
            <w:shd w:val="clear" w:color="auto" w:fill="FFFFFF"/>
            <w:noWrap w:val="0"/>
            <w:vAlign w:val="top"/>
          </w:tcPr>
          <w:p w14:paraId="5F8497F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4DB47F25">
            <w:pPr>
              <w:rPr>
                <w:rFonts w:hint="eastAsia" w:ascii="宋体" w:hAnsi="宋体" w:cs="宋体"/>
                <w:color w:val="000000" w:themeColor="text1"/>
                <w:szCs w:val="21"/>
                <w:highlight w:val="none"/>
                <w14:textFill>
                  <w14:solidFill>
                    <w14:schemeClr w14:val="tx1"/>
                  </w14:solidFill>
                </w14:textFill>
              </w:rPr>
            </w:pPr>
          </w:p>
        </w:tc>
      </w:tr>
      <w:tr w14:paraId="241A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4597E859">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13AE7B6F">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4C7C666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年中、年底向</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提交工作总结和工作计划。</w:t>
            </w:r>
          </w:p>
        </w:tc>
        <w:tc>
          <w:tcPr>
            <w:tcW w:w="3307" w:type="dxa"/>
            <w:tcBorders>
              <w:tl2br w:val="nil"/>
              <w:tr2bl w:val="nil"/>
            </w:tcBorders>
            <w:shd w:val="clear" w:color="auto" w:fill="FFFFFF"/>
            <w:noWrap w:val="0"/>
            <w:vAlign w:val="center"/>
          </w:tcPr>
          <w:p w14:paraId="5A3F4EB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不达标1项扣1分</w:t>
            </w:r>
          </w:p>
        </w:tc>
        <w:tc>
          <w:tcPr>
            <w:tcW w:w="905" w:type="dxa"/>
            <w:tcBorders>
              <w:tl2br w:val="nil"/>
              <w:tr2bl w:val="nil"/>
            </w:tcBorders>
            <w:shd w:val="clear" w:color="auto" w:fill="FFFFFF"/>
            <w:noWrap w:val="0"/>
            <w:vAlign w:val="top"/>
          </w:tcPr>
          <w:p w14:paraId="29955481">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7B825CEC">
            <w:pPr>
              <w:rPr>
                <w:rFonts w:hint="eastAsia" w:ascii="宋体" w:hAnsi="宋体" w:cs="宋体"/>
                <w:color w:val="000000" w:themeColor="text1"/>
                <w:szCs w:val="21"/>
                <w:highlight w:val="none"/>
                <w14:textFill>
                  <w14:solidFill>
                    <w14:schemeClr w14:val="tx1"/>
                  </w14:solidFill>
                </w14:textFill>
              </w:rPr>
            </w:pPr>
          </w:p>
        </w:tc>
      </w:tr>
      <w:tr w14:paraId="439CA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120D905C">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7CC4EAE3">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64357BD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培训工作有制度、有计划、有安排，无员工技能差和技术岗位无证上岗现象。</w:t>
            </w:r>
          </w:p>
        </w:tc>
        <w:tc>
          <w:tcPr>
            <w:tcW w:w="3307" w:type="dxa"/>
            <w:tcBorders>
              <w:tl2br w:val="nil"/>
              <w:tr2bl w:val="nil"/>
            </w:tcBorders>
            <w:shd w:val="clear" w:color="auto" w:fill="FFFFFF"/>
            <w:noWrap w:val="0"/>
            <w:vAlign w:val="center"/>
          </w:tcPr>
          <w:p w14:paraId="0A486EE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不达标1项扣1分</w:t>
            </w:r>
          </w:p>
        </w:tc>
        <w:tc>
          <w:tcPr>
            <w:tcW w:w="905" w:type="dxa"/>
            <w:tcBorders>
              <w:tl2br w:val="nil"/>
              <w:tr2bl w:val="nil"/>
            </w:tcBorders>
            <w:shd w:val="clear" w:color="auto" w:fill="FFFFFF"/>
            <w:noWrap w:val="0"/>
            <w:vAlign w:val="top"/>
          </w:tcPr>
          <w:p w14:paraId="26904423">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77D230AF">
            <w:pPr>
              <w:rPr>
                <w:rFonts w:hint="eastAsia" w:ascii="宋体" w:hAnsi="宋体" w:cs="宋体"/>
                <w:color w:val="000000" w:themeColor="text1"/>
                <w:szCs w:val="21"/>
                <w:highlight w:val="none"/>
                <w14:textFill>
                  <w14:solidFill>
                    <w14:schemeClr w14:val="tx1"/>
                  </w14:solidFill>
                </w14:textFill>
              </w:rPr>
            </w:pPr>
          </w:p>
        </w:tc>
      </w:tr>
      <w:tr w14:paraId="131D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01548C02">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391E26B8">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3CC64B74">
            <w:pPr>
              <w:widowControl/>
              <w:jc w:val="left"/>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各类应急预案健全，突发情况处置得力。</w:t>
            </w:r>
          </w:p>
        </w:tc>
        <w:tc>
          <w:tcPr>
            <w:tcW w:w="3307" w:type="dxa"/>
            <w:tcBorders>
              <w:tl2br w:val="nil"/>
              <w:tr2bl w:val="nil"/>
            </w:tcBorders>
            <w:shd w:val="clear" w:color="auto" w:fill="FFFFFF"/>
            <w:noWrap w:val="0"/>
            <w:vAlign w:val="center"/>
          </w:tcPr>
          <w:p w14:paraId="1CDDA97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不达标1项扣5分</w:t>
            </w:r>
          </w:p>
        </w:tc>
        <w:tc>
          <w:tcPr>
            <w:tcW w:w="905" w:type="dxa"/>
            <w:tcBorders>
              <w:tl2br w:val="nil"/>
              <w:tr2bl w:val="nil"/>
            </w:tcBorders>
            <w:shd w:val="clear" w:color="auto" w:fill="FFFFFF"/>
            <w:noWrap w:val="0"/>
            <w:vAlign w:val="top"/>
          </w:tcPr>
          <w:p w14:paraId="257C378B">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7C5EA85D">
            <w:pPr>
              <w:rPr>
                <w:rFonts w:hint="eastAsia" w:ascii="宋体" w:hAnsi="宋体" w:cs="宋体"/>
                <w:color w:val="000000" w:themeColor="text1"/>
                <w:szCs w:val="21"/>
                <w:highlight w:val="none"/>
                <w14:textFill>
                  <w14:solidFill>
                    <w14:schemeClr w14:val="tx1"/>
                  </w14:solidFill>
                </w14:textFill>
              </w:rPr>
            </w:pPr>
          </w:p>
        </w:tc>
      </w:tr>
      <w:tr w14:paraId="0CBC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45D25CC5">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8A7E1CE">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72391CE8">
            <w:pPr>
              <w:widowControl/>
              <w:jc w:val="left"/>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有投诉时，未在规定时间内作出处理，有拖延现象。</w:t>
            </w:r>
          </w:p>
        </w:tc>
        <w:tc>
          <w:tcPr>
            <w:tcW w:w="3307" w:type="dxa"/>
            <w:tcBorders>
              <w:tl2br w:val="nil"/>
              <w:tr2bl w:val="nil"/>
            </w:tcBorders>
            <w:shd w:val="clear" w:color="auto" w:fill="FFFFFF"/>
            <w:noWrap w:val="0"/>
            <w:vAlign w:val="center"/>
          </w:tcPr>
          <w:p w14:paraId="70FF901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不达标1项扣1分</w:t>
            </w:r>
          </w:p>
        </w:tc>
        <w:tc>
          <w:tcPr>
            <w:tcW w:w="905" w:type="dxa"/>
            <w:tcBorders>
              <w:tl2br w:val="nil"/>
              <w:tr2bl w:val="nil"/>
            </w:tcBorders>
            <w:shd w:val="clear" w:color="auto" w:fill="FFFFFF"/>
            <w:noWrap w:val="0"/>
            <w:vAlign w:val="top"/>
          </w:tcPr>
          <w:p w14:paraId="36CDEF20">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1BB42722">
            <w:pPr>
              <w:rPr>
                <w:rFonts w:hint="eastAsia" w:ascii="宋体" w:hAnsi="宋体" w:cs="宋体"/>
                <w:color w:val="000000" w:themeColor="text1"/>
                <w:szCs w:val="21"/>
                <w:highlight w:val="none"/>
                <w14:textFill>
                  <w14:solidFill>
                    <w14:schemeClr w14:val="tx1"/>
                  </w14:solidFill>
                </w14:textFill>
              </w:rPr>
            </w:pPr>
          </w:p>
        </w:tc>
      </w:tr>
      <w:tr w14:paraId="0FAA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911" w:type="dxa"/>
            <w:vMerge w:val="continue"/>
            <w:tcBorders>
              <w:tl2br w:val="nil"/>
              <w:tr2bl w:val="nil"/>
            </w:tcBorders>
            <w:shd w:val="clear" w:color="auto" w:fill="auto"/>
            <w:noWrap/>
            <w:vAlign w:val="center"/>
          </w:tcPr>
          <w:p w14:paraId="67053100">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1F45D130">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39EDA39D">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使用适合各岗位工作需要的登记本，工作所涉及的所有设备、管线等图纸和资料收集齐全，分类归档，长期保存。当人员或设备发生变化时资料及时相应变更。</w:t>
            </w:r>
          </w:p>
        </w:tc>
        <w:tc>
          <w:tcPr>
            <w:tcW w:w="3307" w:type="dxa"/>
            <w:tcBorders>
              <w:tl2br w:val="nil"/>
              <w:tr2bl w:val="nil"/>
            </w:tcBorders>
            <w:shd w:val="clear" w:color="auto" w:fill="FFFFFF"/>
            <w:noWrap w:val="0"/>
            <w:vAlign w:val="center"/>
          </w:tcPr>
          <w:p w14:paraId="2CCEC60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不达标1项扣1分</w:t>
            </w:r>
          </w:p>
        </w:tc>
        <w:tc>
          <w:tcPr>
            <w:tcW w:w="905" w:type="dxa"/>
            <w:tcBorders>
              <w:tl2br w:val="nil"/>
              <w:tr2bl w:val="nil"/>
            </w:tcBorders>
            <w:shd w:val="clear" w:color="auto" w:fill="FFFFFF"/>
            <w:noWrap w:val="0"/>
            <w:vAlign w:val="top"/>
          </w:tcPr>
          <w:p w14:paraId="2CCC3E4A">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71C994C4">
            <w:pPr>
              <w:rPr>
                <w:rFonts w:hint="eastAsia" w:ascii="宋体" w:hAnsi="宋体" w:cs="宋体"/>
                <w:color w:val="000000" w:themeColor="text1"/>
                <w:szCs w:val="21"/>
                <w:highlight w:val="none"/>
                <w14:textFill>
                  <w14:solidFill>
                    <w14:schemeClr w14:val="tx1"/>
                  </w14:solidFill>
                </w14:textFill>
              </w:rPr>
            </w:pPr>
          </w:p>
        </w:tc>
      </w:tr>
      <w:tr w14:paraId="08E4B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911" w:type="dxa"/>
            <w:vMerge w:val="continue"/>
            <w:tcBorders>
              <w:tl2br w:val="nil"/>
              <w:tr2bl w:val="nil"/>
            </w:tcBorders>
            <w:shd w:val="clear" w:color="auto" w:fill="auto"/>
            <w:noWrap/>
            <w:vAlign w:val="center"/>
          </w:tcPr>
          <w:p w14:paraId="2F9D3A02">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B533C82">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6D452CAA">
            <w:pPr>
              <w:widowControl/>
              <w:jc w:val="left"/>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制定保密制度，开展保密培训，每年不少于2次，所有人员具有保密意识。大院情况、人员情况、各单位文件资料和所有设备的所有数据资料（包括录像资料）、使用方法等都必须做好保密工作，不得泄密。</w:t>
            </w:r>
          </w:p>
        </w:tc>
        <w:tc>
          <w:tcPr>
            <w:tcW w:w="3307" w:type="dxa"/>
            <w:tcBorders>
              <w:tl2br w:val="nil"/>
              <w:tr2bl w:val="nil"/>
            </w:tcBorders>
            <w:shd w:val="clear" w:color="auto" w:fill="FFFFFF"/>
            <w:noWrap w:val="0"/>
            <w:vAlign w:val="center"/>
          </w:tcPr>
          <w:p w14:paraId="11220C5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未制定保密制度扣1分；培训每少一次扣0.5分；员工不知晓保密规定或不具有保密意识的，一人（次）扣1分；发生泄密行为的一次扣1-3分，造成重大损失或影响的扣2-4分。</w:t>
            </w:r>
          </w:p>
        </w:tc>
        <w:tc>
          <w:tcPr>
            <w:tcW w:w="905" w:type="dxa"/>
            <w:tcBorders>
              <w:tl2br w:val="nil"/>
              <w:tr2bl w:val="nil"/>
            </w:tcBorders>
            <w:shd w:val="clear" w:color="auto" w:fill="FFFFFF"/>
            <w:noWrap w:val="0"/>
            <w:vAlign w:val="top"/>
          </w:tcPr>
          <w:p w14:paraId="2C04CAC6">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3ABD415F">
            <w:pPr>
              <w:rPr>
                <w:rFonts w:hint="eastAsia" w:ascii="宋体" w:hAnsi="宋体" w:cs="宋体"/>
                <w:color w:val="000000" w:themeColor="text1"/>
                <w:szCs w:val="21"/>
                <w:highlight w:val="none"/>
                <w14:textFill>
                  <w14:solidFill>
                    <w14:schemeClr w14:val="tx1"/>
                  </w14:solidFill>
                </w14:textFill>
              </w:rPr>
            </w:pPr>
          </w:p>
        </w:tc>
      </w:tr>
      <w:tr w14:paraId="3890C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911" w:type="dxa"/>
            <w:vMerge w:val="continue"/>
            <w:tcBorders>
              <w:tl2br w:val="nil"/>
              <w:tr2bl w:val="nil"/>
            </w:tcBorders>
            <w:shd w:val="clear" w:color="auto" w:fill="auto"/>
            <w:noWrap/>
            <w:vAlign w:val="center"/>
          </w:tcPr>
          <w:p w14:paraId="2B7F38B5">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34CD1F6">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24C6541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安排的工作能有效落实，3次及以上未落实。</w:t>
            </w:r>
          </w:p>
        </w:tc>
        <w:tc>
          <w:tcPr>
            <w:tcW w:w="3307" w:type="dxa"/>
            <w:tcBorders>
              <w:tl2br w:val="nil"/>
              <w:tr2bl w:val="nil"/>
            </w:tcBorders>
            <w:shd w:val="clear" w:color="auto" w:fill="FFFFFF"/>
            <w:noWrap w:val="0"/>
            <w:vAlign w:val="center"/>
          </w:tcPr>
          <w:p w14:paraId="3613413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不达标1项扣2分，提醒3次及以上未整改落实的扣5分。</w:t>
            </w:r>
          </w:p>
        </w:tc>
        <w:tc>
          <w:tcPr>
            <w:tcW w:w="905" w:type="dxa"/>
            <w:tcBorders>
              <w:tl2br w:val="nil"/>
              <w:tr2bl w:val="nil"/>
            </w:tcBorders>
            <w:shd w:val="clear" w:color="auto" w:fill="FFFFFF"/>
            <w:noWrap w:val="0"/>
            <w:vAlign w:val="top"/>
          </w:tcPr>
          <w:p w14:paraId="4759060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364AF2A8">
            <w:pPr>
              <w:rPr>
                <w:rFonts w:hint="eastAsia" w:ascii="宋体" w:hAnsi="宋体" w:cs="宋体"/>
                <w:color w:val="000000" w:themeColor="text1"/>
                <w:szCs w:val="21"/>
                <w:highlight w:val="none"/>
                <w14:textFill>
                  <w14:solidFill>
                    <w14:schemeClr w14:val="tx1"/>
                  </w14:solidFill>
                </w14:textFill>
              </w:rPr>
            </w:pPr>
          </w:p>
        </w:tc>
      </w:tr>
      <w:tr w14:paraId="73A1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911" w:type="dxa"/>
            <w:vMerge w:val="continue"/>
            <w:tcBorders>
              <w:tl2br w:val="nil"/>
              <w:tr2bl w:val="nil"/>
            </w:tcBorders>
            <w:shd w:val="clear" w:color="auto" w:fill="auto"/>
            <w:noWrap/>
            <w:vAlign w:val="center"/>
          </w:tcPr>
          <w:p w14:paraId="1523E77F">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3348B71C">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7F8088A0">
            <w:pPr>
              <w:widowControl/>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协助采购人做好固定资产整合工作，并做好统筹管理，有清晰的台账登记工作。</w:t>
            </w:r>
          </w:p>
        </w:tc>
        <w:tc>
          <w:tcPr>
            <w:tcW w:w="3307" w:type="dxa"/>
            <w:tcBorders>
              <w:tl2br w:val="nil"/>
              <w:tr2bl w:val="nil"/>
            </w:tcBorders>
            <w:shd w:val="clear" w:color="auto" w:fill="FFFFFF"/>
            <w:noWrap w:val="0"/>
            <w:vAlign w:val="center"/>
          </w:tcPr>
          <w:p w14:paraId="01841A81">
            <w:pPr>
              <w:widowControl/>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不达标1项扣5分</w:t>
            </w:r>
          </w:p>
        </w:tc>
        <w:tc>
          <w:tcPr>
            <w:tcW w:w="905" w:type="dxa"/>
            <w:tcBorders>
              <w:tl2br w:val="nil"/>
              <w:tr2bl w:val="nil"/>
            </w:tcBorders>
            <w:shd w:val="clear" w:color="auto" w:fill="FFFFFF"/>
            <w:noWrap w:val="0"/>
            <w:vAlign w:val="top"/>
          </w:tcPr>
          <w:p w14:paraId="18E69633">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5D19EC7">
            <w:pPr>
              <w:rPr>
                <w:rFonts w:hint="eastAsia" w:ascii="宋体" w:hAnsi="宋体" w:cs="宋体"/>
                <w:color w:val="000000" w:themeColor="text1"/>
                <w:szCs w:val="21"/>
                <w:highlight w:val="none"/>
                <w14:textFill>
                  <w14:solidFill>
                    <w14:schemeClr w14:val="tx1"/>
                  </w14:solidFill>
                </w14:textFill>
              </w:rPr>
            </w:pPr>
          </w:p>
        </w:tc>
      </w:tr>
      <w:tr w14:paraId="20EC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911" w:type="dxa"/>
            <w:vMerge w:val="restart"/>
            <w:tcBorders>
              <w:tl2br w:val="nil"/>
              <w:tr2bl w:val="nil"/>
            </w:tcBorders>
            <w:shd w:val="clear" w:color="auto" w:fill="auto"/>
            <w:noWrap/>
            <w:vAlign w:val="center"/>
          </w:tcPr>
          <w:p w14:paraId="1E5ADCBC">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498" w:type="dxa"/>
            <w:vMerge w:val="restart"/>
            <w:tcBorders>
              <w:tl2br w:val="nil"/>
              <w:tr2bl w:val="nil"/>
            </w:tcBorders>
            <w:shd w:val="clear" w:color="auto" w:fill="auto"/>
            <w:noWrap w:val="0"/>
            <w:vAlign w:val="center"/>
          </w:tcPr>
          <w:p w14:paraId="5C9F14DF">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人员管理</w:t>
            </w:r>
          </w:p>
        </w:tc>
        <w:tc>
          <w:tcPr>
            <w:tcW w:w="5028" w:type="dxa"/>
            <w:tcBorders>
              <w:tl2br w:val="nil"/>
              <w:tr2bl w:val="nil"/>
            </w:tcBorders>
            <w:shd w:val="clear" w:color="auto" w:fill="FFFFFF"/>
            <w:noWrap w:val="0"/>
            <w:vAlign w:val="center"/>
          </w:tcPr>
          <w:p w14:paraId="5C167C5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按标书或</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要求配备人员，采取措施，减少人员流动，确保队伍稳定，更换人员需经</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同意，人员流动每月不得超过2人。</w:t>
            </w:r>
          </w:p>
        </w:tc>
        <w:tc>
          <w:tcPr>
            <w:tcW w:w="3307" w:type="dxa"/>
            <w:tcBorders>
              <w:tl2br w:val="nil"/>
              <w:tr2bl w:val="nil"/>
            </w:tcBorders>
            <w:shd w:val="clear" w:color="auto" w:fill="FFFFFF"/>
            <w:noWrap w:val="0"/>
            <w:vAlign w:val="center"/>
          </w:tcPr>
          <w:p w14:paraId="789247F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人员配备不足的，每少1人扣1分；更换未经</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同意的扣1分，人员流动每超标1人的扣1分</w:t>
            </w:r>
          </w:p>
        </w:tc>
        <w:tc>
          <w:tcPr>
            <w:tcW w:w="905" w:type="dxa"/>
            <w:tcBorders>
              <w:tl2br w:val="nil"/>
              <w:tr2bl w:val="nil"/>
            </w:tcBorders>
            <w:shd w:val="clear" w:color="auto" w:fill="FFFFFF"/>
            <w:noWrap w:val="0"/>
            <w:vAlign w:val="top"/>
          </w:tcPr>
          <w:p w14:paraId="66A01924">
            <w:pPr>
              <w:rPr>
                <w:rFonts w:hint="eastAsia" w:ascii="宋体" w:hAnsi="宋体" w:cs="宋体"/>
                <w:color w:val="000000" w:themeColor="text1"/>
                <w:szCs w:val="21"/>
                <w:highlight w:val="none"/>
                <w14:textFill>
                  <w14:solidFill>
                    <w14:schemeClr w14:val="tx1"/>
                  </w14:solidFill>
                </w14:textFill>
              </w:rPr>
            </w:pPr>
          </w:p>
        </w:tc>
        <w:tc>
          <w:tcPr>
            <w:tcW w:w="905" w:type="dxa"/>
            <w:vMerge w:val="restart"/>
            <w:tcBorders>
              <w:tl2br w:val="nil"/>
              <w:tr2bl w:val="nil"/>
            </w:tcBorders>
            <w:shd w:val="clear" w:color="auto" w:fill="FFFFFF"/>
            <w:noWrap w:val="0"/>
            <w:vAlign w:val="top"/>
          </w:tcPr>
          <w:p w14:paraId="0A0A6BD1">
            <w:pPr>
              <w:rPr>
                <w:rFonts w:hint="eastAsia" w:ascii="宋体" w:hAnsi="宋体" w:cs="宋体"/>
                <w:color w:val="000000" w:themeColor="text1"/>
                <w:szCs w:val="21"/>
                <w:highlight w:val="none"/>
                <w14:textFill>
                  <w14:solidFill>
                    <w14:schemeClr w14:val="tx1"/>
                  </w14:solidFill>
                </w14:textFill>
              </w:rPr>
            </w:pPr>
          </w:p>
        </w:tc>
      </w:tr>
      <w:tr w14:paraId="728C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7D5C5487">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9A03DC0">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4F53D16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重要岗位人员流动须提前20天报</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备案；其余岗位人员流动须提前10天报</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备案。</w:t>
            </w:r>
          </w:p>
        </w:tc>
        <w:tc>
          <w:tcPr>
            <w:tcW w:w="3307" w:type="dxa"/>
            <w:tcBorders>
              <w:tl2br w:val="nil"/>
              <w:tr2bl w:val="nil"/>
            </w:tcBorders>
            <w:shd w:val="clear" w:color="auto" w:fill="FFFFFF"/>
            <w:noWrap w:val="0"/>
            <w:vAlign w:val="center"/>
          </w:tcPr>
          <w:p w14:paraId="4E2CE63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重要岗位人员流动扣3分，其他人员流动每发现1次扣1分</w:t>
            </w:r>
          </w:p>
        </w:tc>
        <w:tc>
          <w:tcPr>
            <w:tcW w:w="905" w:type="dxa"/>
            <w:tcBorders>
              <w:tl2br w:val="nil"/>
              <w:tr2bl w:val="nil"/>
            </w:tcBorders>
            <w:shd w:val="clear" w:color="auto" w:fill="FFFFFF"/>
            <w:noWrap w:val="0"/>
            <w:vAlign w:val="top"/>
          </w:tcPr>
          <w:p w14:paraId="44CD0A91">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EF02471">
            <w:pPr>
              <w:rPr>
                <w:rFonts w:hint="eastAsia" w:ascii="宋体" w:hAnsi="宋体" w:cs="宋体"/>
                <w:color w:val="000000" w:themeColor="text1"/>
                <w:szCs w:val="21"/>
                <w:highlight w:val="none"/>
                <w14:textFill>
                  <w14:solidFill>
                    <w14:schemeClr w14:val="tx1"/>
                  </w14:solidFill>
                </w14:textFill>
              </w:rPr>
            </w:pPr>
          </w:p>
        </w:tc>
      </w:tr>
      <w:tr w14:paraId="3952C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1CA58215">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1123CCB9">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5D442D4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按设定岗位和排班表确保相应人员在岗在位。无管理混乱、缺岗、缺位、人员配置不合理现象。</w:t>
            </w:r>
          </w:p>
        </w:tc>
        <w:tc>
          <w:tcPr>
            <w:tcW w:w="3307" w:type="dxa"/>
            <w:tcBorders>
              <w:tl2br w:val="nil"/>
              <w:tr2bl w:val="nil"/>
            </w:tcBorders>
            <w:shd w:val="clear" w:color="auto" w:fill="FFFFFF"/>
            <w:noWrap w:val="0"/>
            <w:vAlign w:val="center"/>
          </w:tcPr>
          <w:p w14:paraId="01661324">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每发现1次扣1分</w:t>
            </w:r>
          </w:p>
        </w:tc>
        <w:tc>
          <w:tcPr>
            <w:tcW w:w="905" w:type="dxa"/>
            <w:tcBorders>
              <w:tl2br w:val="nil"/>
              <w:tr2bl w:val="nil"/>
            </w:tcBorders>
            <w:shd w:val="clear" w:color="auto" w:fill="FFFFFF"/>
            <w:noWrap w:val="0"/>
            <w:vAlign w:val="top"/>
          </w:tcPr>
          <w:p w14:paraId="60317E9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9A6A286">
            <w:pPr>
              <w:rPr>
                <w:rFonts w:hint="eastAsia" w:ascii="宋体" w:hAnsi="宋体" w:cs="宋体"/>
                <w:color w:val="000000" w:themeColor="text1"/>
                <w:szCs w:val="21"/>
                <w:highlight w:val="none"/>
                <w14:textFill>
                  <w14:solidFill>
                    <w14:schemeClr w14:val="tx1"/>
                  </w14:solidFill>
                </w14:textFill>
              </w:rPr>
            </w:pPr>
          </w:p>
        </w:tc>
      </w:tr>
      <w:tr w14:paraId="53700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3620DB18">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39978D43">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102C0A9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新进实习人员须进行岗前培训，安保人员不得少于7天，培训期间不得单独上岗。</w:t>
            </w:r>
          </w:p>
        </w:tc>
        <w:tc>
          <w:tcPr>
            <w:tcW w:w="3307" w:type="dxa"/>
            <w:tcBorders>
              <w:tl2br w:val="nil"/>
              <w:tr2bl w:val="nil"/>
            </w:tcBorders>
            <w:shd w:val="clear" w:color="auto" w:fill="FFFFFF"/>
            <w:noWrap w:val="0"/>
            <w:vAlign w:val="center"/>
          </w:tcPr>
          <w:p w14:paraId="70A2F2B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每发现1次扣1分</w:t>
            </w:r>
          </w:p>
        </w:tc>
        <w:tc>
          <w:tcPr>
            <w:tcW w:w="905" w:type="dxa"/>
            <w:tcBorders>
              <w:tl2br w:val="nil"/>
              <w:tr2bl w:val="nil"/>
            </w:tcBorders>
            <w:shd w:val="clear" w:color="auto" w:fill="FFFFFF"/>
            <w:noWrap w:val="0"/>
            <w:vAlign w:val="top"/>
          </w:tcPr>
          <w:p w14:paraId="7B652D17">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A78C557">
            <w:pPr>
              <w:rPr>
                <w:rFonts w:hint="eastAsia" w:ascii="宋体" w:hAnsi="宋体" w:cs="宋体"/>
                <w:color w:val="000000" w:themeColor="text1"/>
                <w:szCs w:val="21"/>
                <w:highlight w:val="none"/>
                <w14:textFill>
                  <w14:solidFill>
                    <w14:schemeClr w14:val="tx1"/>
                  </w14:solidFill>
                </w14:textFill>
              </w:rPr>
            </w:pPr>
          </w:p>
        </w:tc>
      </w:tr>
      <w:tr w14:paraId="23349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6756FE25">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C56E2BF">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7254AC6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所有工作人员按规定着装，必须做到服装整洁，无痕迹、无污渍。</w:t>
            </w:r>
          </w:p>
        </w:tc>
        <w:tc>
          <w:tcPr>
            <w:tcW w:w="3307" w:type="dxa"/>
            <w:tcBorders>
              <w:tl2br w:val="nil"/>
              <w:tr2bl w:val="nil"/>
            </w:tcBorders>
            <w:shd w:val="clear" w:color="auto" w:fill="FFFFFF"/>
            <w:noWrap w:val="0"/>
            <w:vAlign w:val="center"/>
          </w:tcPr>
          <w:p w14:paraId="28594EAB">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每发现1次扣1分</w:t>
            </w:r>
          </w:p>
        </w:tc>
        <w:tc>
          <w:tcPr>
            <w:tcW w:w="905" w:type="dxa"/>
            <w:tcBorders>
              <w:tl2br w:val="nil"/>
              <w:tr2bl w:val="nil"/>
            </w:tcBorders>
            <w:shd w:val="clear" w:color="auto" w:fill="FFFFFF"/>
            <w:noWrap w:val="0"/>
            <w:vAlign w:val="top"/>
          </w:tcPr>
          <w:p w14:paraId="33680DE1">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3769317">
            <w:pPr>
              <w:rPr>
                <w:rFonts w:hint="eastAsia" w:ascii="宋体" w:hAnsi="宋体" w:cs="宋体"/>
                <w:color w:val="000000" w:themeColor="text1"/>
                <w:szCs w:val="21"/>
                <w:highlight w:val="none"/>
                <w14:textFill>
                  <w14:solidFill>
                    <w14:schemeClr w14:val="tx1"/>
                  </w14:solidFill>
                </w14:textFill>
              </w:rPr>
            </w:pPr>
          </w:p>
        </w:tc>
      </w:tr>
      <w:tr w14:paraId="547E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062519E4">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24FEB6C">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1AB976C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女员工允许化淡妆，不准使用怪异或浓烈的香水，面容整洁,头型按规定梳理；男不留长发，不许留胡须。不准佩带首饰。不留长指甲，不允许涂指甲油。</w:t>
            </w:r>
          </w:p>
        </w:tc>
        <w:tc>
          <w:tcPr>
            <w:tcW w:w="3307" w:type="dxa"/>
            <w:tcBorders>
              <w:tl2br w:val="nil"/>
              <w:tr2bl w:val="nil"/>
            </w:tcBorders>
            <w:shd w:val="clear" w:color="auto" w:fill="FFFFFF"/>
            <w:noWrap w:val="0"/>
            <w:vAlign w:val="center"/>
          </w:tcPr>
          <w:p w14:paraId="1FF0AD1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每发现1次扣1分</w:t>
            </w:r>
          </w:p>
        </w:tc>
        <w:tc>
          <w:tcPr>
            <w:tcW w:w="905" w:type="dxa"/>
            <w:tcBorders>
              <w:tl2br w:val="nil"/>
              <w:tr2bl w:val="nil"/>
            </w:tcBorders>
            <w:shd w:val="clear" w:color="auto" w:fill="FFFFFF"/>
            <w:noWrap w:val="0"/>
            <w:vAlign w:val="top"/>
          </w:tcPr>
          <w:p w14:paraId="62E2A290">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1824FBF">
            <w:pPr>
              <w:rPr>
                <w:rFonts w:hint="eastAsia" w:ascii="宋体" w:hAnsi="宋体" w:cs="宋体"/>
                <w:color w:val="000000" w:themeColor="text1"/>
                <w:szCs w:val="21"/>
                <w:highlight w:val="none"/>
                <w14:textFill>
                  <w14:solidFill>
                    <w14:schemeClr w14:val="tx1"/>
                  </w14:solidFill>
                </w14:textFill>
              </w:rPr>
            </w:pPr>
          </w:p>
        </w:tc>
      </w:tr>
      <w:tr w14:paraId="4027D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1A79F86D">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3D0812A4">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6C94EE9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所有人员仪态端庄,微笑热情,耐心细致，不得与人发生争执。</w:t>
            </w:r>
          </w:p>
        </w:tc>
        <w:tc>
          <w:tcPr>
            <w:tcW w:w="3307" w:type="dxa"/>
            <w:tcBorders>
              <w:tl2br w:val="nil"/>
              <w:tr2bl w:val="nil"/>
            </w:tcBorders>
            <w:shd w:val="clear" w:color="auto" w:fill="FFFFFF"/>
            <w:noWrap w:val="0"/>
            <w:vAlign w:val="center"/>
          </w:tcPr>
          <w:p w14:paraId="0CD4B25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每发现1次扣1分</w:t>
            </w:r>
          </w:p>
        </w:tc>
        <w:tc>
          <w:tcPr>
            <w:tcW w:w="905" w:type="dxa"/>
            <w:tcBorders>
              <w:tl2br w:val="nil"/>
              <w:tr2bl w:val="nil"/>
            </w:tcBorders>
            <w:shd w:val="clear" w:color="auto" w:fill="FFFFFF"/>
            <w:noWrap w:val="0"/>
            <w:vAlign w:val="top"/>
          </w:tcPr>
          <w:p w14:paraId="231E6FE6">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6FB91CB">
            <w:pPr>
              <w:rPr>
                <w:rFonts w:hint="eastAsia" w:ascii="宋体" w:hAnsi="宋体" w:cs="宋体"/>
                <w:color w:val="000000" w:themeColor="text1"/>
                <w:szCs w:val="21"/>
                <w:highlight w:val="none"/>
                <w14:textFill>
                  <w14:solidFill>
                    <w14:schemeClr w14:val="tx1"/>
                  </w14:solidFill>
                </w14:textFill>
              </w:rPr>
            </w:pPr>
          </w:p>
        </w:tc>
      </w:tr>
      <w:tr w14:paraId="7716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11" w:type="dxa"/>
            <w:vMerge w:val="continue"/>
            <w:tcBorders>
              <w:tl2br w:val="nil"/>
              <w:tr2bl w:val="nil"/>
            </w:tcBorders>
            <w:shd w:val="clear" w:color="auto" w:fill="auto"/>
            <w:noWrap/>
            <w:vAlign w:val="center"/>
          </w:tcPr>
          <w:p w14:paraId="0245325B">
            <w:pPr>
              <w:jc w:val="center"/>
              <w:rPr>
                <w:rFonts w:hint="eastAsia" w:ascii="宋体" w:hAnsi="宋体" w:cs="宋体"/>
                <w:color w:val="000000" w:themeColor="text1"/>
                <w:sz w:val="22"/>
                <w:szCs w:val="22"/>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314BB767">
            <w:pPr>
              <w:jc w:val="center"/>
              <w:rPr>
                <w:rFonts w:hint="eastAsia" w:ascii="宋体" w:hAnsi="宋体" w:cs="宋体"/>
                <w:color w:val="000000" w:themeColor="text1"/>
                <w:sz w:val="22"/>
                <w:szCs w:val="22"/>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00BEB6E6">
            <w:pPr>
              <w:widowControl/>
              <w:textAlignment w:val="center"/>
              <w:rPr>
                <w:rFonts w:hint="eastAsia" w:ascii="宋体" w:hAnsi="宋体" w:cs="宋体"/>
                <w:color w:val="000000" w:themeColor="text1"/>
                <w:szCs w:val="21"/>
                <w:highlight w:val="none"/>
                <w14:textFill>
                  <w14:solidFill>
                    <w14:schemeClr w14:val="tx1"/>
                  </w14:solidFill>
                </w14:textFill>
              </w:rPr>
            </w:pPr>
            <w:r>
              <w:rPr>
                <w:rStyle w:val="102"/>
                <w:rFonts w:hint="default"/>
                <w:color w:val="000000" w:themeColor="text1"/>
                <w:highlight w:val="none"/>
                <w:lang w:bidi="ar"/>
                <w14:textFill>
                  <w14:solidFill>
                    <w14:schemeClr w14:val="tx1"/>
                  </w14:solidFill>
                </w14:textFill>
              </w:rPr>
              <w:t>所有人员必须持有效证件上岗。安保人员必须按照要求到公安机关登记备案。</w:t>
            </w:r>
          </w:p>
        </w:tc>
        <w:tc>
          <w:tcPr>
            <w:tcW w:w="3307" w:type="dxa"/>
            <w:tcBorders>
              <w:tl2br w:val="nil"/>
              <w:tr2bl w:val="nil"/>
            </w:tcBorders>
            <w:shd w:val="clear" w:color="auto" w:fill="FFFFFF"/>
            <w:noWrap w:val="0"/>
            <w:vAlign w:val="center"/>
          </w:tcPr>
          <w:p w14:paraId="5E7703F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每发现1次扣1分</w:t>
            </w:r>
          </w:p>
        </w:tc>
        <w:tc>
          <w:tcPr>
            <w:tcW w:w="905" w:type="dxa"/>
            <w:tcBorders>
              <w:tl2br w:val="nil"/>
              <w:tr2bl w:val="nil"/>
            </w:tcBorders>
            <w:shd w:val="clear" w:color="auto" w:fill="FFFFFF"/>
            <w:noWrap w:val="0"/>
            <w:vAlign w:val="top"/>
          </w:tcPr>
          <w:p w14:paraId="24F1EC2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35AB9DF">
            <w:pPr>
              <w:rPr>
                <w:rFonts w:hint="eastAsia" w:ascii="宋体" w:hAnsi="宋体" w:cs="宋体"/>
                <w:color w:val="000000" w:themeColor="text1"/>
                <w:szCs w:val="21"/>
                <w:highlight w:val="none"/>
                <w14:textFill>
                  <w14:solidFill>
                    <w14:schemeClr w14:val="tx1"/>
                  </w14:solidFill>
                </w14:textFill>
              </w:rPr>
            </w:pPr>
          </w:p>
        </w:tc>
      </w:tr>
      <w:tr w14:paraId="4919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jc w:val="center"/>
        </w:trPr>
        <w:tc>
          <w:tcPr>
            <w:tcW w:w="911" w:type="dxa"/>
            <w:vMerge w:val="restart"/>
            <w:tcBorders>
              <w:tl2br w:val="nil"/>
              <w:tr2bl w:val="nil"/>
            </w:tcBorders>
            <w:shd w:val="clear" w:color="auto" w:fill="auto"/>
            <w:noWrap/>
            <w:vAlign w:val="center"/>
          </w:tcPr>
          <w:p w14:paraId="5CE6405E">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1498" w:type="dxa"/>
            <w:vMerge w:val="restart"/>
            <w:tcBorders>
              <w:tl2br w:val="nil"/>
              <w:tr2bl w:val="nil"/>
            </w:tcBorders>
            <w:shd w:val="clear" w:color="auto" w:fill="auto"/>
            <w:noWrap w:val="0"/>
            <w:vAlign w:val="center"/>
          </w:tcPr>
          <w:p w14:paraId="726C956C">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保洁服务</w:t>
            </w:r>
          </w:p>
        </w:tc>
        <w:tc>
          <w:tcPr>
            <w:tcW w:w="5028" w:type="dxa"/>
            <w:tcBorders>
              <w:tl2br w:val="nil"/>
              <w:tr2bl w:val="nil"/>
            </w:tcBorders>
            <w:shd w:val="clear" w:color="auto" w:fill="FFFFFF"/>
            <w:noWrap w:val="0"/>
            <w:vAlign w:val="center"/>
          </w:tcPr>
          <w:p w14:paraId="1615D918">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门、窗、台面、踢脚线、沙发、茶几、开关插座面板、标识牌、卫生纸架、卫生洁具、茶水器等目视无灰尘、无印渍、无污渍，洗手液、擦手纸和卫生纸不短缺。</w:t>
            </w:r>
          </w:p>
        </w:tc>
        <w:tc>
          <w:tcPr>
            <w:tcW w:w="3307" w:type="dxa"/>
            <w:tcBorders>
              <w:tl2br w:val="nil"/>
              <w:tr2bl w:val="nil"/>
            </w:tcBorders>
            <w:shd w:val="clear" w:color="auto" w:fill="FFFFFF"/>
            <w:noWrap w:val="0"/>
            <w:vAlign w:val="center"/>
          </w:tcPr>
          <w:p w14:paraId="0175D067">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3EA95A17">
            <w:pPr>
              <w:rPr>
                <w:rFonts w:hint="eastAsia" w:ascii="宋体" w:hAnsi="宋体" w:cs="宋体"/>
                <w:color w:val="000000" w:themeColor="text1"/>
                <w:szCs w:val="21"/>
                <w:highlight w:val="none"/>
                <w14:textFill>
                  <w14:solidFill>
                    <w14:schemeClr w14:val="tx1"/>
                  </w14:solidFill>
                </w14:textFill>
              </w:rPr>
            </w:pPr>
          </w:p>
        </w:tc>
        <w:tc>
          <w:tcPr>
            <w:tcW w:w="905" w:type="dxa"/>
            <w:vMerge w:val="restart"/>
            <w:tcBorders>
              <w:tl2br w:val="nil"/>
              <w:tr2bl w:val="nil"/>
            </w:tcBorders>
            <w:shd w:val="clear" w:color="auto" w:fill="FFFFFF"/>
            <w:noWrap w:val="0"/>
            <w:vAlign w:val="top"/>
          </w:tcPr>
          <w:p w14:paraId="3029ED0E">
            <w:pPr>
              <w:rPr>
                <w:rFonts w:hint="eastAsia" w:ascii="宋体" w:hAnsi="宋体" w:cs="宋体"/>
                <w:color w:val="000000" w:themeColor="text1"/>
                <w:szCs w:val="21"/>
                <w:highlight w:val="none"/>
                <w14:textFill>
                  <w14:solidFill>
                    <w14:schemeClr w14:val="tx1"/>
                  </w14:solidFill>
                </w14:textFill>
              </w:rPr>
            </w:pPr>
          </w:p>
        </w:tc>
      </w:tr>
      <w:tr w14:paraId="66429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911" w:type="dxa"/>
            <w:vMerge w:val="continue"/>
            <w:tcBorders>
              <w:tl2br w:val="nil"/>
              <w:tr2bl w:val="nil"/>
            </w:tcBorders>
            <w:shd w:val="clear" w:color="auto" w:fill="auto"/>
            <w:noWrap/>
            <w:vAlign w:val="center"/>
          </w:tcPr>
          <w:p w14:paraId="79FC4FE8">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62EC772">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1B49C6FB">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玻璃(如低位的外墙玻璃)目视干净、明亮、无浮尘、无印渍。</w:t>
            </w:r>
          </w:p>
        </w:tc>
        <w:tc>
          <w:tcPr>
            <w:tcW w:w="3307" w:type="dxa"/>
            <w:tcBorders>
              <w:tl2br w:val="nil"/>
              <w:tr2bl w:val="nil"/>
            </w:tcBorders>
            <w:shd w:val="clear" w:color="auto" w:fill="FFFFFF"/>
            <w:noWrap w:val="0"/>
            <w:vAlign w:val="center"/>
          </w:tcPr>
          <w:p w14:paraId="360FE84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0AB30570">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1B1B444">
            <w:pPr>
              <w:rPr>
                <w:rFonts w:hint="eastAsia" w:ascii="宋体" w:hAnsi="宋体" w:cs="宋体"/>
                <w:color w:val="000000" w:themeColor="text1"/>
                <w:szCs w:val="21"/>
                <w:highlight w:val="none"/>
                <w14:textFill>
                  <w14:solidFill>
                    <w14:schemeClr w14:val="tx1"/>
                  </w14:solidFill>
                </w14:textFill>
              </w:rPr>
            </w:pPr>
          </w:p>
        </w:tc>
      </w:tr>
      <w:tr w14:paraId="7BF1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911" w:type="dxa"/>
            <w:vMerge w:val="continue"/>
            <w:tcBorders>
              <w:tl2br w:val="nil"/>
              <w:tr2bl w:val="nil"/>
            </w:tcBorders>
            <w:shd w:val="clear" w:color="auto" w:fill="auto"/>
            <w:noWrap/>
            <w:vAlign w:val="center"/>
          </w:tcPr>
          <w:p w14:paraId="1325319D">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79EB3697">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53EFA3C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消防通道、消防设施外表及箱内、录像监控探头外壳、雨篷顶部目视无灰尘、无杂物、无污渍、无水渍。</w:t>
            </w:r>
          </w:p>
        </w:tc>
        <w:tc>
          <w:tcPr>
            <w:tcW w:w="3307" w:type="dxa"/>
            <w:tcBorders>
              <w:tl2br w:val="nil"/>
              <w:tr2bl w:val="nil"/>
            </w:tcBorders>
            <w:shd w:val="clear" w:color="auto" w:fill="FFFFFF"/>
            <w:noWrap w:val="0"/>
            <w:vAlign w:val="center"/>
          </w:tcPr>
          <w:p w14:paraId="597077B7">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0CEDED1A">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204F20F">
            <w:pPr>
              <w:rPr>
                <w:rFonts w:hint="eastAsia" w:ascii="宋体" w:hAnsi="宋体" w:cs="宋体"/>
                <w:color w:val="000000" w:themeColor="text1"/>
                <w:szCs w:val="21"/>
                <w:highlight w:val="none"/>
                <w14:textFill>
                  <w14:solidFill>
                    <w14:schemeClr w14:val="tx1"/>
                  </w14:solidFill>
                </w14:textFill>
              </w:rPr>
            </w:pPr>
          </w:p>
        </w:tc>
      </w:tr>
      <w:tr w14:paraId="50335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jc w:val="center"/>
        </w:trPr>
        <w:tc>
          <w:tcPr>
            <w:tcW w:w="911" w:type="dxa"/>
            <w:vMerge w:val="continue"/>
            <w:tcBorders>
              <w:tl2br w:val="nil"/>
              <w:tr2bl w:val="nil"/>
            </w:tcBorders>
            <w:shd w:val="clear" w:color="auto" w:fill="auto"/>
            <w:noWrap/>
            <w:vAlign w:val="center"/>
          </w:tcPr>
          <w:p w14:paraId="16ACFB40">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2717E43">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72C06C7A">
            <w:pPr>
              <w:widowControl/>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落地烟缸（垃圾桶）表面干净无污渍无积灰，堆放处地面干净、无异味，烟缸内烟蒂不超过2个，桶内保持干净，套用垃圾袋，垃圾不超过三分之二，盖好垃圾桶盖</w:t>
            </w:r>
            <w:r>
              <w:rPr>
                <w:rFonts w:hint="eastAsia" w:ascii="宋体" w:hAnsi="宋体" w:cs="宋体"/>
                <w:color w:val="000000" w:themeColor="text1"/>
                <w:kern w:val="0"/>
                <w:szCs w:val="21"/>
                <w:highlight w:val="none"/>
                <w:lang w:eastAsia="zh-CN" w:bidi="ar"/>
                <w14:textFill>
                  <w14:solidFill>
                    <w14:schemeClr w14:val="tx1"/>
                  </w14:solidFill>
                </w14:textFill>
              </w:rPr>
              <w:t>。</w:t>
            </w:r>
          </w:p>
        </w:tc>
        <w:tc>
          <w:tcPr>
            <w:tcW w:w="3307" w:type="dxa"/>
            <w:tcBorders>
              <w:tl2br w:val="nil"/>
              <w:tr2bl w:val="nil"/>
            </w:tcBorders>
            <w:shd w:val="clear" w:color="auto" w:fill="FFFFFF"/>
            <w:noWrap w:val="0"/>
            <w:vAlign w:val="center"/>
          </w:tcPr>
          <w:p w14:paraId="19955E42">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511135AB">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79D8858">
            <w:pPr>
              <w:rPr>
                <w:rFonts w:hint="eastAsia" w:ascii="宋体" w:hAnsi="宋体" w:cs="宋体"/>
                <w:color w:val="000000" w:themeColor="text1"/>
                <w:szCs w:val="21"/>
                <w:highlight w:val="none"/>
                <w14:textFill>
                  <w14:solidFill>
                    <w14:schemeClr w14:val="tx1"/>
                  </w14:solidFill>
                </w14:textFill>
              </w:rPr>
            </w:pPr>
          </w:p>
        </w:tc>
      </w:tr>
      <w:tr w14:paraId="40D1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11" w:type="dxa"/>
            <w:vMerge w:val="continue"/>
            <w:tcBorders>
              <w:tl2br w:val="nil"/>
              <w:tr2bl w:val="nil"/>
            </w:tcBorders>
            <w:shd w:val="clear" w:color="auto" w:fill="auto"/>
            <w:noWrap/>
            <w:vAlign w:val="center"/>
          </w:tcPr>
          <w:p w14:paraId="55F1999A">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1421FE0">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42358E6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排风口无积灰、无污渍，空调进、出风口无积灰。</w:t>
            </w:r>
          </w:p>
        </w:tc>
        <w:tc>
          <w:tcPr>
            <w:tcW w:w="3307" w:type="dxa"/>
            <w:tcBorders>
              <w:tl2br w:val="nil"/>
              <w:tr2bl w:val="nil"/>
            </w:tcBorders>
            <w:shd w:val="clear" w:color="auto" w:fill="FFFFFF"/>
            <w:noWrap w:val="0"/>
            <w:vAlign w:val="center"/>
          </w:tcPr>
          <w:p w14:paraId="7DF8E20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1B8F7AFD">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E3522ED">
            <w:pPr>
              <w:rPr>
                <w:rFonts w:hint="eastAsia" w:ascii="宋体" w:hAnsi="宋体" w:cs="宋体"/>
                <w:color w:val="000000" w:themeColor="text1"/>
                <w:szCs w:val="21"/>
                <w:highlight w:val="none"/>
                <w14:textFill>
                  <w14:solidFill>
                    <w14:schemeClr w14:val="tx1"/>
                  </w14:solidFill>
                </w14:textFill>
              </w:rPr>
            </w:pPr>
          </w:p>
        </w:tc>
      </w:tr>
      <w:tr w14:paraId="2DCE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11" w:type="dxa"/>
            <w:vMerge w:val="continue"/>
            <w:tcBorders>
              <w:tl2br w:val="nil"/>
              <w:tr2bl w:val="nil"/>
            </w:tcBorders>
            <w:shd w:val="clear" w:color="auto" w:fill="auto"/>
            <w:noWrap/>
            <w:vAlign w:val="center"/>
          </w:tcPr>
          <w:p w14:paraId="792C96DF">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7B00F6D">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131188A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照明及附属设备(如灯具等)目视无灰尘、无污渍、无蜘蛛网，灯罩内无死蚊、蝇、虫。</w:t>
            </w:r>
          </w:p>
        </w:tc>
        <w:tc>
          <w:tcPr>
            <w:tcW w:w="3307" w:type="dxa"/>
            <w:tcBorders>
              <w:tl2br w:val="nil"/>
              <w:tr2bl w:val="nil"/>
            </w:tcBorders>
            <w:shd w:val="clear" w:color="auto" w:fill="FFFFFF"/>
            <w:noWrap w:val="0"/>
            <w:vAlign w:val="center"/>
          </w:tcPr>
          <w:p w14:paraId="2635A31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588E24EB">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4488722B">
            <w:pPr>
              <w:rPr>
                <w:rFonts w:hint="eastAsia" w:ascii="宋体" w:hAnsi="宋体" w:cs="宋体"/>
                <w:color w:val="000000" w:themeColor="text1"/>
                <w:szCs w:val="21"/>
                <w:highlight w:val="none"/>
                <w14:textFill>
                  <w14:solidFill>
                    <w14:schemeClr w14:val="tx1"/>
                  </w14:solidFill>
                </w14:textFill>
              </w:rPr>
            </w:pPr>
          </w:p>
        </w:tc>
      </w:tr>
      <w:tr w14:paraId="4FDC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911" w:type="dxa"/>
            <w:vMerge w:val="continue"/>
            <w:tcBorders>
              <w:tl2br w:val="nil"/>
              <w:tr2bl w:val="nil"/>
            </w:tcBorders>
            <w:shd w:val="clear" w:color="auto" w:fill="auto"/>
            <w:noWrap/>
            <w:vAlign w:val="center"/>
          </w:tcPr>
          <w:p w14:paraId="68D8E774">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42B8161D">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5E4BB12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墙面、天花、大理石、柱、花岗石、隔屏板、管线、花坛花盆边沿目视无灰尘、无污渍、无蜘蛛网、无涂画、无粘附物。</w:t>
            </w:r>
          </w:p>
        </w:tc>
        <w:tc>
          <w:tcPr>
            <w:tcW w:w="3307" w:type="dxa"/>
            <w:tcBorders>
              <w:tl2br w:val="nil"/>
              <w:tr2bl w:val="nil"/>
            </w:tcBorders>
            <w:shd w:val="clear" w:color="auto" w:fill="FFFFFF"/>
            <w:noWrap w:val="0"/>
            <w:vAlign w:val="center"/>
          </w:tcPr>
          <w:p w14:paraId="30DDF1D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3C603BAB">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21DD127">
            <w:pPr>
              <w:rPr>
                <w:rFonts w:hint="eastAsia" w:ascii="宋体" w:hAnsi="宋体" w:cs="宋体"/>
                <w:color w:val="000000" w:themeColor="text1"/>
                <w:szCs w:val="21"/>
                <w:highlight w:val="none"/>
                <w14:textFill>
                  <w14:solidFill>
                    <w14:schemeClr w14:val="tx1"/>
                  </w14:solidFill>
                </w14:textFill>
              </w:rPr>
            </w:pPr>
          </w:p>
        </w:tc>
      </w:tr>
      <w:tr w14:paraId="75DFF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911" w:type="dxa"/>
            <w:vMerge w:val="continue"/>
            <w:tcBorders>
              <w:tl2br w:val="nil"/>
              <w:tr2bl w:val="nil"/>
            </w:tcBorders>
            <w:shd w:val="clear" w:color="auto" w:fill="auto"/>
            <w:noWrap/>
            <w:vAlign w:val="center"/>
          </w:tcPr>
          <w:p w14:paraId="61567BEF">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E0A93EC">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4A661BA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地面、不锈钢表面、台面、地毯、天台无垃圾、无杂物、无污渍，保养后地面光泽均匀。台面、道路地面无积水，无杂物、无污垢。</w:t>
            </w:r>
          </w:p>
        </w:tc>
        <w:tc>
          <w:tcPr>
            <w:tcW w:w="3307" w:type="dxa"/>
            <w:tcBorders>
              <w:tl2br w:val="nil"/>
              <w:tr2bl w:val="nil"/>
            </w:tcBorders>
            <w:shd w:val="clear" w:color="auto" w:fill="FFFFFF"/>
            <w:noWrap w:val="0"/>
            <w:vAlign w:val="center"/>
          </w:tcPr>
          <w:p w14:paraId="2685F68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2F885D88">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EC04460">
            <w:pPr>
              <w:rPr>
                <w:rFonts w:hint="eastAsia" w:ascii="宋体" w:hAnsi="宋体" w:cs="宋体"/>
                <w:color w:val="000000" w:themeColor="text1"/>
                <w:szCs w:val="21"/>
                <w:highlight w:val="none"/>
                <w14:textFill>
                  <w14:solidFill>
                    <w14:schemeClr w14:val="tx1"/>
                  </w14:solidFill>
                </w14:textFill>
              </w:rPr>
            </w:pPr>
          </w:p>
        </w:tc>
      </w:tr>
      <w:tr w14:paraId="3065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11" w:type="dxa"/>
            <w:vMerge w:val="continue"/>
            <w:tcBorders>
              <w:tl2br w:val="nil"/>
              <w:tr2bl w:val="nil"/>
            </w:tcBorders>
            <w:shd w:val="clear" w:color="auto" w:fill="auto"/>
            <w:noWrap/>
            <w:vAlign w:val="center"/>
          </w:tcPr>
          <w:p w14:paraId="35E9AA1F">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85D626A">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7892876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上、下水道，排水口通畅、无异味，目视干净无杂物。</w:t>
            </w:r>
          </w:p>
        </w:tc>
        <w:tc>
          <w:tcPr>
            <w:tcW w:w="3307" w:type="dxa"/>
            <w:tcBorders>
              <w:tl2br w:val="nil"/>
              <w:tr2bl w:val="nil"/>
            </w:tcBorders>
            <w:shd w:val="clear" w:color="auto" w:fill="FFFFFF"/>
            <w:noWrap w:val="0"/>
            <w:vAlign w:val="center"/>
          </w:tcPr>
          <w:p w14:paraId="171A8BB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34C771B0">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D857582">
            <w:pPr>
              <w:rPr>
                <w:rFonts w:hint="eastAsia" w:ascii="宋体" w:hAnsi="宋体" w:cs="宋体"/>
                <w:color w:val="000000" w:themeColor="text1"/>
                <w:szCs w:val="21"/>
                <w:highlight w:val="none"/>
                <w14:textFill>
                  <w14:solidFill>
                    <w14:schemeClr w14:val="tx1"/>
                  </w14:solidFill>
                </w14:textFill>
              </w:rPr>
            </w:pPr>
          </w:p>
        </w:tc>
      </w:tr>
      <w:tr w14:paraId="1A06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911" w:type="dxa"/>
            <w:vMerge w:val="continue"/>
            <w:tcBorders>
              <w:tl2br w:val="nil"/>
              <w:tr2bl w:val="nil"/>
            </w:tcBorders>
            <w:shd w:val="clear" w:color="auto" w:fill="auto"/>
            <w:noWrap/>
            <w:vAlign w:val="center"/>
          </w:tcPr>
          <w:p w14:paraId="0F7CE62B">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876FCB0">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7D09BA1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电梯轿厢内地面干净无垃圾，门表面光亮，内壁、显示屏干净无灰尘、无印渍、无污渍，不锈钢表面光亮无印渍。</w:t>
            </w:r>
          </w:p>
        </w:tc>
        <w:tc>
          <w:tcPr>
            <w:tcW w:w="3307" w:type="dxa"/>
            <w:tcBorders>
              <w:tl2br w:val="nil"/>
              <w:tr2bl w:val="nil"/>
            </w:tcBorders>
            <w:shd w:val="clear" w:color="auto" w:fill="FFFFFF"/>
            <w:noWrap w:val="0"/>
            <w:vAlign w:val="center"/>
          </w:tcPr>
          <w:p w14:paraId="4D88CDC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0270A983">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14E3C5BA">
            <w:pPr>
              <w:rPr>
                <w:rFonts w:hint="eastAsia" w:ascii="宋体" w:hAnsi="宋体" w:cs="宋体"/>
                <w:color w:val="000000" w:themeColor="text1"/>
                <w:szCs w:val="21"/>
                <w:highlight w:val="none"/>
                <w14:textFill>
                  <w14:solidFill>
                    <w14:schemeClr w14:val="tx1"/>
                  </w14:solidFill>
                </w14:textFill>
              </w:rPr>
            </w:pPr>
          </w:p>
        </w:tc>
      </w:tr>
      <w:tr w14:paraId="74921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911" w:type="dxa"/>
            <w:vMerge w:val="continue"/>
            <w:tcBorders>
              <w:tl2br w:val="nil"/>
              <w:tr2bl w:val="nil"/>
            </w:tcBorders>
            <w:shd w:val="clear" w:color="auto" w:fill="auto"/>
            <w:noWrap/>
            <w:vAlign w:val="center"/>
          </w:tcPr>
          <w:p w14:paraId="06FF4459">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5A53772">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330F72F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保洁设备、易耗品领用、库存台账记录及时、清晰、完整，月度报表呈报及时准确。</w:t>
            </w:r>
          </w:p>
        </w:tc>
        <w:tc>
          <w:tcPr>
            <w:tcW w:w="3307" w:type="dxa"/>
            <w:tcBorders>
              <w:tl2br w:val="nil"/>
              <w:tr2bl w:val="nil"/>
            </w:tcBorders>
            <w:shd w:val="clear" w:color="auto" w:fill="FFFFFF"/>
            <w:noWrap w:val="0"/>
            <w:vAlign w:val="center"/>
          </w:tcPr>
          <w:p w14:paraId="797637E7">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不达标1项扣0.5-1分</w:t>
            </w:r>
          </w:p>
        </w:tc>
        <w:tc>
          <w:tcPr>
            <w:tcW w:w="905" w:type="dxa"/>
            <w:tcBorders>
              <w:tl2br w:val="nil"/>
              <w:tr2bl w:val="nil"/>
            </w:tcBorders>
            <w:shd w:val="clear" w:color="auto" w:fill="FFFFFF"/>
            <w:noWrap w:val="0"/>
            <w:vAlign w:val="top"/>
          </w:tcPr>
          <w:p w14:paraId="23D7C9A1">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47AEBE76">
            <w:pPr>
              <w:rPr>
                <w:rFonts w:hint="eastAsia" w:ascii="宋体" w:hAnsi="宋体" w:cs="宋体"/>
                <w:color w:val="000000" w:themeColor="text1"/>
                <w:szCs w:val="21"/>
                <w:highlight w:val="none"/>
                <w14:textFill>
                  <w14:solidFill>
                    <w14:schemeClr w14:val="tx1"/>
                  </w14:solidFill>
                </w14:textFill>
              </w:rPr>
            </w:pPr>
          </w:p>
        </w:tc>
      </w:tr>
      <w:tr w14:paraId="6C28B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restart"/>
            <w:tcBorders>
              <w:tl2br w:val="nil"/>
              <w:tr2bl w:val="nil"/>
            </w:tcBorders>
            <w:shd w:val="clear" w:color="auto" w:fill="auto"/>
            <w:noWrap/>
            <w:vAlign w:val="center"/>
          </w:tcPr>
          <w:p w14:paraId="48AAD0EC">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1498" w:type="dxa"/>
            <w:vMerge w:val="restart"/>
            <w:tcBorders>
              <w:tl2br w:val="nil"/>
              <w:tr2bl w:val="nil"/>
            </w:tcBorders>
            <w:shd w:val="clear" w:color="auto" w:fill="auto"/>
            <w:noWrap w:val="0"/>
            <w:vAlign w:val="center"/>
          </w:tcPr>
          <w:p w14:paraId="7DED0D32">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工程维修</w:t>
            </w:r>
          </w:p>
        </w:tc>
        <w:tc>
          <w:tcPr>
            <w:tcW w:w="5028" w:type="dxa"/>
            <w:tcBorders>
              <w:tl2br w:val="nil"/>
              <w:tr2bl w:val="nil"/>
            </w:tcBorders>
            <w:shd w:val="clear" w:color="auto" w:fill="auto"/>
            <w:noWrap w:val="0"/>
            <w:vAlign w:val="center"/>
          </w:tcPr>
          <w:p w14:paraId="352F710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报修内容输入正确及时，无报修遗漏。</w:t>
            </w:r>
          </w:p>
        </w:tc>
        <w:tc>
          <w:tcPr>
            <w:tcW w:w="3307" w:type="dxa"/>
            <w:tcBorders>
              <w:tl2br w:val="nil"/>
              <w:tr2bl w:val="nil"/>
            </w:tcBorders>
            <w:shd w:val="clear" w:color="auto" w:fill="FFFFFF"/>
            <w:noWrap w:val="0"/>
            <w:vAlign w:val="center"/>
          </w:tcPr>
          <w:p w14:paraId="173CCECB">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65026A3B">
            <w:pPr>
              <w:rPr>
                <w:rFonts w:hint="eastAsia" w:ascii="宋体" w:hAnsi="宋体" w:cs="宋体"/>
                <w:color w:val="000000" w:themeColor="text1"/>
                <w:szCs w:val="21"/>
                <w:highlight w:val="none"/>
                <w14:textFill>
                  <w14:solidFill>
                    <w14:schemeClr w14:val="tx1"/>
                  </w14:solidFill>
                </w14:textFill>
              </w:rPr>
            </w:pPr>
          </w:p>
        </w:tc>
        <w:tc>
          <w:tcPr>
            <w:tcW w:w="905" w:type="dxa"/>
            <w:vMerge w:val="restart"/>
            <w:tcBorders>
              <w:tl2br w:val="nil"/>
              <w:tr2bl w:val="nil"/>
            </w:tcBorders>
            <w:shd w:val="clear" w:color="auto" w:fill="FFFFFF"/>
            <w:noWrap w:val="0"/>
            <w:vAlign w:val="top"/>
          </w:tcPr>
          <w:p w14:paraId="5EEF92E7">
            <w:pPr>
              <w:rPr>
                <w:rFonts w:hint="eastAsia" w:ascii="宋体" w:hAnsi="宋体" w:cs="宋体"/>
                <w:color w:val="000000" w:themeColor="text1"/>
                <w:szCs w:val="21"/>
                <w:highlight w:val="none"/>
                <w14:textFill>
                  <w14:solidFill>
                    <w14:schemeClr w14:val="tx1"/>
                  </w14:solidFill>
                </w14:textFill>
              </w:rPr>
            </w:pPr>
          </w:p>
        </w:tc>
      </w:tr>
      <w:tr w14:paraId="303E7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294F6959">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77AE1063">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5A45AEA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接到报修后及时响应及时维修，服务过程中着装、举止规范、服务热情主动，做到零投诉。</w:t>
            </w:r>
          </w:p>
        </w:tc>
        <w:tc>
          <w:tcPr>
            <w:tcW w:w="3307" w:type="dxa"/>
            <w:tcBorders>
              <w:tl2br w:val="nil"/>
              <w:tr2bl w:val="nil"/>
            </w:tcBorders>
            <w:shd w:val="clear" w:color="auto" w:fill="FFFFFF"/>
            <w:noWrap w:val="0"/>
            <w:vAlign w:val="center"/>
          </w:tcPr>
          <w:p w14:paraId="1AE7893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认定投诉有效的，每次扣3分</w:t>
            </w:r>
          </w:p>
        </w:tc>
        <w:tc>
          <w:tcPr>
            <w:tcW w:w="905" w:type="dxa"/>
            <w:tcBorders>
              <w:tl2br w:val="nil"/>
              <w:tr2bl w:val="nil"/>
            </w:tcBorders>
            <w:shd w:val="clear" w:color="auto" w:fill="FFFFFF"/>
            <w:noWrap w:val="0"/>
            <w:vAlign w:val="top"/>
          </w:tcPr>
          <w:p w14:paraId="42D97A93">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C740D55">
            <w:pPr>
              <w:rPr>
                <w:rFonts w:hint="eastAsia" w:ascii="宋体" w:hAnsi="宋体" w:cs="宋体"/>
                <w:color w:val="000000" w:themeColor="text1"/>
                <w:szCs w:val="21"/>
                <w:highlight w:val="none"/>
                <w14:textFill>
                  <w14:solidFill>
                    <w14:schemeClr w14:val="tx1"/>
                  </w14:solidFill>
                </w14:textFill>
              </w:rPr>
            </w:pPr>
          </w:p>
        </w:tc>
      </w:tr>
      <w:tr w14:paraId="52C74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38D3C33C">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FCF5130">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37090C18">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报修服务程序完备，表单填写符合要求，无差错。</w:t>
            </w:r>
          </w:p>
        </w:tc>
        <w:tc>
          <w:tcPr>
            <w:tcW w:w="3307" w:type="dxa"/>
            <w:tcBorders>
              <w:tl2br w:val="nil"/>
              <w:tr2bl w:val="nil"/>
            </w:tcBorders>
            <w:shd w:val="clear" w:color="auto" w:fill="FFFFFF"/>
            <w:noWrap w:val="0"/>
            <w:vAlign w:val="center"/>
          </w:tcPr>
          <w:p w14:paraId="41F8D71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55771BB1">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63D3277">
            <w:pPr>
              <w:rPr>
                <w:rFonts w:hint="eastAsia" w:ascii="宋体" w:hAnsi="宋体" w:cs="宋体"/>
                <w:color w:val="000000" w:themeColor="text1"/>
                <w:szCs w:val="21"/>
                <w:highlight w:val="none"/>
                <w14:textFill>
                  <w14:solidFill>
                    <w14:schemeClr w14:val="tx1"/>
                  </w14:solidFill>
                </w14:textFill>
              </w:rPr>
            </w:pPr>
          </w:p>
        </w:tc>
      </w:tr>
      <w:tr w14:paraId="407F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20D66646">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A6FD37B">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4792AD41">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有设备外包施工、维护保养时，提前提交设备施工（维保）执行计划。</w:t>
            </w:r>
          </w:p>
        </w:tc>
        <w:tc>
          <w:tcPr>
            <w:tcW w:w="3307" w:type="dxa"/>
            <w:tcBorders>
              <w:tl2br w:val="nil"/>
              <w:tr2bl w:val="nil"/>
            </w:tcBorders>
            <w:shd w:val="clear" w:color="auto" w:fill="FFFFFF"/>
            <w:noWrap w:val="0"/>
            <w:vAlign w:val="center"/>
          </w:tcPr>
          <w:p w14:paraId="7F35C92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0144151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9CDC248">
            <w:pPr>
              <w:rPr>
                <w:rFonts w:hint="eastAsia" w:ascii="宋体" w:hAnsi="宋体" w:cs="宋体"/>
                <w:color w:val="000000" w:themeColor="text1"/>
                <w:szCs w:val="21"/>
                <w:highlight w:val="none"/>
                <w14:textFill>
                  <w14:solidFill>
                    <w14:schemeClr w14:val="tx1"/>
                  </w14:solidFill>
                </w14:textFill>
              </w:rPr>
            </w:pPr>
          </w:p>
        </w:tc>
      </w:tr>
      <w:tr w14:paraId="3ED4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7356E048">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13AE729D">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0EBFFC5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维修技术过关，能较好完成维修任务。</w:t>
            </w:r>
          </w:p>
        </w:tc>
        <w:tc>
          <w:tcPr>
            <w:tcW w:w="3307" w:type="dxa"/>
            <w:tcBorders>
              <w:tl2br w:val="nil"/>
              <w:tr2bl w:val="nil"/>
            </w:tcBorders>
            <w:shd w:val="clear" w:color="auto" w:fill="FFFFFF"/>
            <w:noWrap w:val="0"/>
            <w:vAlign w:val="center"/>
          </w:tcPr>
          <w:p w14:paraId="4155B07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6C8BED0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35443B3">
            <w:pPr>
              <w:rPr>
                <w:rFonts w:hint="eastAsia" w:ascii="宋体" w:hAnsi="宋体" w:cs="宋体"/>
                <w:color w:val="000000" w:themeColor="text1"/>
                <w:szCs w:val="21"/>
                <w:highlight w:val="none"/>
                <w14:textFill>
                  <w14:solidFill>
                    <w14:schemeClr w14:val="tx1"/>
                  </w14:solidFill>
                </w14:textFill>
              </w:rPr>
            </w:pPr>
          </w:p>
        </w:tc>
      </w:tr>
      <w:tr w14:paraId="0B61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0659C52C">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9F77968">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1021F67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当外单位施工或维保过程中，全程跟踪，做好协调工作。</w:t>
            </w:r>
          </w:p>
        </w:tc>
        <w:tc>
          <w:tcPr>
            <w:tcW w:w="3307" w:type="dxa"/>
            <w:tcBorders>
              <w:tl2br w:val="nil"/>
              <w:tr2bl w:val="nil"/>
            </w:tcBorders>
            <w:shd w:val="clear" w:color="auto" w:fill="FFFFFF"/>
            <w:noWrap w:val="0"/>
            <w:vAlign w:val="center"/>
          </w:tcPr>
          <w:p w14:paraId="7918B1D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3AC04E01">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303DA7F2">
            <w:pPr>
              <w:rPr>
                <w:rFonts w:hint="eastAsia" w:ascii="宋体" w:hAnsi="宋体" w:cs="宋体"/>
                <w:color w:val="000000" w:themeColor="text1"/>
                <w:szCs w:val="21"/>
                <w:highlight w:val="none"/>
                <w14:textFill>
                  <w14:solidFill>
                    <w14:schemeClr w14:val="tx1"/>
                  </w14:solidFill>
                </w14:textFill>
              </w:rPr>
            </w:pPr>
          </w:p>
        </w:tc>
      </w:tr>
      <w:tr w14:paraId="38E5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7B64041C">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76ADBC19">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69BA725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做好设施设备的排查、报修、跟进工作。</w:t>
            </w:r>
          </w:p>
        </w:tc>
        <w:tc>
          <w:tcPr>
            <w:tcW w:w="3307" w:type="dxa"/>
            <w:tcBorders>
              <w:tl2br w:val="nil"/>
              <w:tr2bl w:val="nil"/>
            </w:tcBorders>
            <w:shd w:val="clear" w:color="auto" w:fill="FFFFFF"/>
            <w:noWrap w:val="0"/>
            <w:vAlign w:val="center"/>
          </w:tcPr>
          <w:p w14:paraId="785960F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1A511F66">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959C582">
            <w:pPr>
              <w:rPr>
                <w:rFonts w:hint="eastAsia" w:ascii="宋体" w:hAnsi="宋体" w:cs="宋体"/>
                <w:color w:val="000000" w:themeColor="text1"/>
                <w:szCs w:val="21"/>
                <w:highlight w:val="none"/>
                <w14:textFill>
                  <w14:solidFill>
                    <w14:schemeClr w14:val="tx1"/>
                  </w14:solidFill>
                </w14:textFill>
              </w:rPr>
            </w:pPr>
          </w:p>
        </w:tc>
      </w:tr>
      <w:tr w14:paraId="63C92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30CF5DD7">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5F38223">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60E33A0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发现安全通道、楼层、电梯照明有损坏问题及时报修。</w:t>
            </w:r>
          </w:p>
        </w:tc>
        <w:tc>
          <w:tcPr>
            <w:tcW w:w="3307" w:type="dxa"/>
            <w:tcBorders>
              <w:tl2br w:val="nil"/>
              <w:tr2bl w:val="nil"/>
            </w:tcBorders>
            <w:shd w:val="clear" w:color="auto" w:fill="FFFFFF"/>
            <w:noWrap w:val="0"/>
            <w:vAlign w:val="center"/>
          </w:tcPr>
          <w:p w14:paraId="79DF3CB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1682E46A">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3D81543F">
            <w:pPr>
              <w:rPr>
                <w:rFonts w:hint="eastAsia" w:ascii="宋体" w:hAnsi="宋体" w:cs="宋体"/>
                <w:color w:val="000000" w:themeColor="text1"/>
                <w:szCs w:val="21"/>
                <w:highlight w:val="none"/>
                <w14:textFill>
                  <w14:solidFill>
                    <w14:schemeClr w14:val="tx1"/>
                  </w14:solidFill>
                </w14:textFill>
              </w:rPr>
            </w:pPr>
          </w:p>
        </w:tc>
      </w:tr>
      <w:tr w14:paraId="70A2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3985FD77">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10F3300D">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1F03B71E">
            <w:pPr>
              <w:widowControl/>
              <w:textAlignment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定期巡检，</w:t>
            </w:r>
            <w:r>
              <w:rPr>
                <w:rFonts w:hint="eastAsia" w:ascii="宋体" w:hAnsi="宋体"/>
                <w:color w:val="000000" w:themeColor="text1"/>
                <w:szCs w:val="21"/>
                <w:highlight w:val="none"/>
                <w14:textFill>
                  <w14:solidFill>
                    <w14:schemeClr w14:val="tx1"/>
                  </w14:solidFill>
                </w14:textFill>
              </w:rPr>
              <w:t>并做好相关记录，发现问题及时处理，并按要求做好请示汇报工作</w:t>
            </w:r>
            <w:r>
              <w:rPr>
                <w:rFonts w:hint="eastAsia" w:ascii="宋体" w:hAnsi="宋体"/>
                <w:color w:val="000000" w:themeColor="text1"/>
                <w:szCs w:val="21"/>
                <w:highlight w:val="none"/>
                <w:lang w:eastAsia="zh-CN"/>
                <w14:textFill>
                  <w14:solidFill>
                    <w14:schemeClr w14:val="tx1"/>
                  </w14:solidFill>
                </w14:textFill>
              </w:rPr>
              <w:t>。</w:t>
            </w:r>
          </w:p>
        </w:tc>
        <w:tc>
          <w:tcPr>
            <w:tcW w:w="3307" w:type="dxa"/>
            <w:tcBorders>
              <w:tl2br w:val="nil"/>
              <w:tr2bl w:val="nil"/>
            </w:tcBorders>
            <w:shd w:val="clear" w:color="auto" w:fill="FFFFFF"/>
            <w:noWrap w:val="0"/>
            <w:vAlign w:val="center"/>
          </w:tcPr>
          <w:p w14:paraId="21631247">
            <w:pPr>
              <w:widowControl/>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41595178">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3FD52E5">
            <w:pPr>
              <w:rPr>
                <w:rFonts w:hint="eastAsia" w:ascii="宋体" w:hAnsi="宋体" w:cs="宋体"/>
                <w:color w:val="000000" w:themeColor="text1"/>
                <w:szCs w:val="21"/>
                <w:highlight w:val="none"/>
                <w14:textFill>
                  <w14:solidFill>
                    <w14:schemeClr w14:val="tx1"/>
                  </w14:solidFill>
                </w14:textFill>
              </w:rPr>
            </w:pPr>
          </w:p>
        </w:tc>
      </w:tr>
      <w:tr w14:paraId="6439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11" w:type="dxa"/>
            <w:vMerge w:val="continue"/>
            <w:tcBorders>
              <w:tl2br w:val="nil"/>
              <w:tr2bl w:val="nil"/>
            </w:tcBorders>
            <w:shd w:val="clear" w:color="auto" w:fill="auto"/>
            <w:noWrap/>
            <w:vAlign w:val="center"/>
          </w:tcPr>
          <w:p w14:paraId="00086FA1">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3720D679">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38CA5739">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日常巡逻，发现问题及时维修。</w:t>
            </w:r>
          </w:p>
        </w:tc>
        <w:tc>
          <w:tcPr>
            <w:tcW w:w="3307" w:type="dxa"/>
            <w:tcBorders>
              <w:tl2br w:val="nil"/>
              <w:tr2bl w:val="nil"/>
            </w:tcBorders>
            <w:shd w:val="clear" w:color="auto" w:fill="FFFFFF"/>
            <w:noWrap w:val="0"/>
            <w:vAlign w:val="center"/>
          </w:tcPr>
          <w:p w14:paraId="1324E9B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5997DA2B">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0F2096EF">
            <w:pPr>
              <w:rPr>
                <w:rFonts w:hint="eastAsia" w:ascii="宋体" w:hAnsi="宋体" w:cs="宋体"/>
                <w:color w:val="000000" w:themeColor="text1"/>
                <w:szCs w:val="21"/>
                <w:highlight w:val="none"/>
                <w14:textFill>
                  <w14:solidFill>
                    <w14:schemeClr w14:val="tx1"/>
                  </w14:solidFill>
                </w14:textFill>
              </w:rPr>
            </w:pPr>
          </w:p>
        </w:tc>
      </w:tr>
      <w:tr w14:paraId="4DE80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911" w:type="dxa"/>
            <w:vMerge w:val="restart"/>
            <w:tcBorders>
              <w:tl2br w:val="nil"/>
              <w:tr2bl w:val="nil"/>
            </w:tcBorders>
            <w:shd w:val="clear" w:color="auto" w:fill="auto"/>
            <w:noWrap/>
            <w:vAlign w:val="center"/>
          </w:tcPr>
          <w:p w14:paraId="46250E3A">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w:t>
            </w:r>
          </w:p>
        </w:tc>
        <w:tc>
          <w:tcPr>
            <w:tcW w:w="1498" w:type="dxa"/>
            <w:vMerge w:val="restart"/>
            <w:tcBorders>
              <w:tl2br w:val="nil"/>
              <w:tr2bl w:val="nil"/>
            </w:tcBorders>
            <w:shd w:val="clear" w:color="auto" w:fill="auto"/>
            <w:noWrap w:val="0"/>
            <w:vAlign w:val="center"/>
          </w:tcPr>
          <w:p w14:paraId="5C3DBA44">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安保服务</w:t>
            </w:r>
          </w:p>
        </w:tc>
        <w:tc>
          <w:tcPr>
            <w:tcW w:w="5028" w:type="dxa"/>
            <w:tcBorders>
              <w:tl2br w:val="nil"/>
              <w:tr2bl w:val="nil"/>
            </w:tcBorders>
            <w:shd w:val="clear" w:color="auto" w:fill="auto"/>
            <w:noWrap w:val="0"/>
            <w:vAlign w:val="center"/>
          </w:tcPr>
          <w:p w14:paraId="2A650F4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制定完善的岗位职责、服务标准和规章制度，并落实到岗到人。</w:t>
            </w:r>
          </w:p>
        </w:tc>
        <w:tc>
          <w:tcPr>
            <w:tcW w:w="3307" w:type="dxa"/>
            <w:tcBorders>
              <w:tl2br w:val="nil"/>
              <w:tr2bl w:val="nil"/>
            </w:tcBorders>
            <w:shd w:val="clear" w:color="auto" w:fill="FFFFFF"/>
            <w:noWrap w:val="0"/>
            <w:vAlign w:val="center"/>
          </w:tcPr>
          <w:p w14:paraId="11A4A11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岗位职责、服务标准和规章每少一项扣1分；违反规定的一人次扣1分。</w:t>
            </w:r>
          </w:p>
        </w:tc>
        <w:tc>
          <w:tcPr>
            <w:tcW w:w="905" w:type="dxa"/>
            <w:tcBorders>
              <w:tl2br w:val="nil"/>
              <w:tr2bl w:val="nil"/>
            </w:tcBorders>
            <w:shd w:val="clear" w:color="auto" w:fill="FFFFFF"/>
            <w:noWrap w:val="0"/>
            <w:vAlign w:val="top"/>
          </w:tcPr>
          <w:p w14:paraId="7DC40A10">
            <w:pPr>
              <w:rPr>
                <w:rFonts w:hint="eastAsia" w:ascii="宋体" w:hAnsi="宋体" w:cs="宋体"/>
                <w:color w:val="000000" w:themeColor="text1"/>
                <w:szCs w:val="21"/>
                <w:highlight w:val="none"/>
                <w14:textFill>
                  <w14:solidFill>
                    <w14:schemeClr w14:val="tx1"/>
                  </w14:solidFill>
                </w14:textFill>
              </w:rPr>
            </w:pPr>
          </w:p>
        </w:tc>
        <w:tc>
          <w:tcPr>
            <w:tcW w:w="905" w:type="dxa"/>
            <w:vMerge w:val="restart"/>
            <w:tcBorders>
              <w:tl2br w:val="nil"/>
              <w:tr2bl w:val="nil"/>
            </w:tcBorders>
            <w:shd w:val="clear" w:color="auto" w:fill="FFFFFF"/>
            <w:noWrap w:val="0"/>
            <w:vAlign w:val="top"/>
          </w:tcPr>
          <w:p w14:paraId="1EDC1641">
            <w:pPr>
              <w:rPr>
                <w:rFonts w:hint="eastAsia" w:ascii="宋体" w:hAnsi="宋体" w:cs="宋体"/>
                <w:color w:val="000000" w:themeColor="text1"/>
                <w:szCs w:val="21"/>
                <w:highlight w:val="none"/>
                <w14:textFill>
                  <w14:solidFill>
                    <w14:schemeClr w14:val="tx1"/>
                  </w14:solidFill>
                </w14:textFill>
              </w:rPr>
            </w:pPr>
          </w:p>
        </w:tc>
      </w:tr>
      <w:tr w14:paraId="1EDC7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911" w:type="dxa"/>
            <w:vMerge w:val="continue"/>
            <w:tcBorders>
              <w:tl2br w:val="nil"/>
              <w:tr2bl w:val="nil"/>
            </w:tcBorders>
            <w:shd w:val="clear" w:color="auto" w:fill="auto"/>
            <w:noWrap/>
            <w:vAlign w:val="center"/>
          </w:tcPr>
          <w:p w14:paraId="026265FA">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F0D84ED">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667001B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制定完善的教育和培训计划，做好各类安全、防火宣传工作，每月不少于1次，且“时间、人员、内容”三落实。</w:t>
            </w:r>
          </w:p>
        </w:tc>
        <w:tc>
          <w:tcPr>
            <w:tcW w:w="3307" w:type="dxa"/>
            <w:tcBorders>
              <w:tl2br w:val="nil"/>
              <w:tr2bl w:val="nil"/>
            </w:tcBorders>
            <w:shd w:val="clear" w:color="auto" w:fill="FFFFFF"/>
            <w:noWrap w:val="0"/>
            <w:vAlign w:val="center"/>
          </w:tcPr>
          <w:p w14:paraId="0D23BA4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教育和培训、宣传每少一次扣1分</w:t>
            </w:r>
          </w:p>
        </w:tc>
        <w:tc>
          <w:tcPr>
            <w:tcW w:w="905" w:type="dxa"/>
            <w:tcBorders>
              <w:tl2br w:val="nil"/>
              <w:tr2bl w:val="nil"/>
            </w:tcBorders>
            <w:shd w:val="clear" w:color="auto" w:fill="FFFFFF"/>
            <w:noWrap w:val="0"/>
            <w:vAlign w:val="top"/>
          </w:tcPr>
          <w:p w14:paraId="6DB5EAFC">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37914767">
            <w:pPr>
              <w:rPr>
                <w:rFonts w:hint="eastAsia" w:ascii="宋体" w:hAnsi="宋体" w:cs="宋体"/>
                <w:color w:val="000000" w:themeColor="text1"/>
                <w:szCs w:val="21"/>
                <w:highlight w:val="none"/>
                <w14:textFill>
                  <w14:solidFill>
                    <w14:schemeClr w14:val="tx1"/>
                  </w14:solidFill>
                </w14:textFill>
              </w:rPr>
            </w:pPr>
          </w:p>
        </w:tc>
      </w:tr>
      <w:tr w14:paraId="25BA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911" w:type="dxa"/>
            <w:vMerge w:val="continue"/>
            <w:tcBorders>
              <w:tl2br w:val="nil"/>
              <w:tr2bl w:val="nil"/>
            </w:tcBorders>
            <w:shd w:val="clear" w:color="auto" w:fill="auto"/>
            <w:noWrap/>
            <w:vAlign w:val="center"/>
          </w:tcPr>
          <w:p w14:paraId="5940BE21">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B222B2D">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638F9D6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各岗位人员能熟练使用现有设备，熟记本岗位工作职责，胜任岗位要求，认真落实各项工作。</w:t>
            </w:r>
          </w:p>
        </w:tc>
        <w:tc>
          <w:tcPr>
            <w:tcW w:w="3307" w:type="dxa"/>
            <w:tcBorders>
              <w:tl2br w:val="nil"/>
              <w:tr2bl w:val="nil"/>
            </w:tcBorders>
            <w:shd w:val="clear" w:color="auto" w:fill="FFFFFF"/>
            <w:noWrap w:val="0"/>
            <w:vAlign w:val="center"/>
          </w:tcPr>
          <w:p w14:paraId="4372EDD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一人次不胜任工作扣1分、被人有效投诉，一人次扣1-5分；工作未完成或失误，一人次扣1分，造成重大影响的扣,1-5分。</w:t>
            </w:r>
          </w:p>
        </w:tc>
        <w:tc>
          <w:tcPr>
            <w:tcW w:w="905" w:type="dxa"/>
            <w:tcBorders>
              <w:tl2br w:val="nil"/>
              <w:tr2bl w:val="nil"/>
            </w:tcBorders>
            <w:shd w:val="clear" w:color="auto" w:fill="FFFFFF"/>
            <w:noWrap w:val="0"/>
            <w:vAlign w:val="top"/>
          </w:tcPr>
          <w:p w14:paraId="650655C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0B5EF3A">
            <w:pPr>
              <w:rPr>
                <w:rFonts w:hint="eastAsia" w:ascii="宋体" w:hAnsi="宋体" w:cs="宋体"/>
                <w:color w:val="000000" w:themeColor="text1"/>
                <w:szCs w:val="21"/>
                <w:highlight w:val="none"/>
                <w14:textFill>
                  <w14:solidFill>
                    <w14:schemeClr w14:val="tx1"/>
                  </w14:solidFill>
                </w14:textFill>
              </w:rPr>
            </w:pPr>
          </w:p>
        </w:tc>
      </w:tr>
      <w:tr w14:paraId="0D909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911" w:type="dxa"/>
            <w:vMerge w:val="continue"/>
            <w:tcBorders>
              <w:tl2br w:val="nil"/>
              <w:tr2bl w:val="nil"/>
            </w:tcBorders>
            <w:shd w:val="clear" w:color="auto" w:fill="auto"/>
            <w:noWrap/>
            <w:vAlign w:val="center"/>
          </w:tcPr>
          <w:p w14:paraId="6B1F9EBD">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2984B37">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48532AC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每月进行一次防火检查。填写巡查检查记录。涉及明火施工必须按照动火制度实施，应进行防火巡查，现场监督。</w:t>
            </w:r>
          </w:p>
        </w:tc>
        <w:tc>
          <w:tcPr>
            <w:tcW w:w="3307" w:type="dxa"/>
            <w:tcBorders>
              <w:tl2br w:val="nil"/>
              <w:tr2bl w:val="nil"/>
            </w:tcBorders>
            <w:shd w:val="clear" w:color="auto" w:fill="FFFFFF"/>
            <w:noWrap w:val="0"/>
            <w:vAlign w:val="center"/>
          </w:tcPr>
          <w:p w14:paraId="34B77FD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未进行防火检查扣2分；未按照动火制度实施的扣4分；未进行防火巡查、现场监督的扣4分。</w:t>
            </w:r>
          </w:p>
        </w:tc>
        <w:tc>
          <w:tcPr>
            <w:tcW w:w="905" w:type="dxa"/>
            <w:tcBorders>
              <w:tl2br w:val="nil"/>
              <w:tr2bl w:val="nil"/>
            </w:tcBorders>
            <w:shd w:val="clear" w:color="auto" w:fill="FFFFFF"/>
            <w:noWrap w:val="0"/>
            <w:vAlign w:val="top"/>
          </w:tcPr>
          <w:p w14:paraId="6F31831E">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74FB3919">
            <w:pPr>
              <w:rPr>
                <w:rFonts w:hint="eastAsia" w:ascii="宋体" w:hAnsi="宋体" w:cs="宋体"/>
                <w:color w:val="000000" w:themeColor="text1"/>
                <w:szCs w:val="21"/>
                <w:highlight w:val="none"/>
                <w14:textFill>
                  <w14:solidFill>
                    <w14:schemeClr w14:val="tx1"/>
                  </w14:solidFill>
                </w14:textFill>
              </w:rPr>
            </w:pPr>
          </w:p>
        </w:tc>
      </w:tr>
      <w:tr w14:paraId="41FE3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jc w:val="center"/>
        </w:trPr>
        <w:tc>
          <w:tcPr>
            <w:tcW w:w="911" w:type="dxa"/>
            <w:vMerge w:val="continue"/>
            <w:tcBorders>
              <w:tl2br w:val="nil"/>
              <w:tr2bl w:val="nil"/>
            </w:tcBorders>
            <w:shd w:val="clear" w:color="auto" w:fill="auto"/>
            <w:noWrap/>
            <w:vAlign w:val="center"/>
          </w:tcPr>
          <w:p w14:paraId="63E5FAF6">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5C45041">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65770487">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发现消防隐患应及时消除，对不能当场消除的，及时上报，明确整改要求、期限、被整改的部门等内容。在火险隐患未消除前，应有防范措施，保障安全。</w:t>
            </w:r>
          </w:p>
        </w:tc>
        <w:tc>
          <w:tcPr>
            <w:tcW w:w="3307" w:type="dxa"/>
            <w:tcBorders>
              <w:tl2br w:val="nil"/>
              <w:tr2bl w:val="nil"/>
            </w:tcBorders>
            <w:shd w:val="clear" w:color="auto" w:fill="FFFFFF"/>
            <w:noWrap w:val="0"/>
            <w:vAlign w:val="center"/>
          </w:tcPr>
          <w:p w14:paraId="105719C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未发现、未上报、未消除消防隐患的扣2分；没有采取防范措施的扣2分。</w:t>
            </w:r>
          </w:p>
        </w:tc>
        <w:tc>
          <w:tcPr>
            <w:tcW w:w="905" w:type="dxa"/>
            <w:tcBorders>
              <w:tl2br w:val="nil"/>
              <w:tr2bl w:val="nil"/>
            </w:tcBorders>
            <w:shd w:val="clear" w:color="auto" w:fill="FFFFFF"/>
            <w:noWrap w:val="0"/>
            <w:vAlign w:val="top"/>
          </w:tcPr>
          <w:p w14:paraId="4F3436F0">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3100C304">
            <w:pPr>
              <w:rPr>
                <w:rFonts w:hint="eastAsia" w:ascii="宋体" w:hAnsi="宋体" w:cs="宋体"/>
                <w:color w:val="000000" w:themeColor="text1"/>
                <w:szCs w:val="21"/>
                <w:highlight w:val="none"/>
                <w14:textFill>
                  <w14:solidFill>
                    <w14:schemeClr w14:val="tx1"/>
                  </w14:solidFill>
                </w14:textFill>
              </w:rPr>
            </w:pPr>
          </w:p>
        </w:tc>
      </w:tr>
      <w:tr w14:paraId="726CF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911" w:type="dxa"/>
            <w:vMerge w:val="continue"/>
            <w:tcBorders>
              <w:tl2br w:val="nil"/>
              <w:tr2bl w:val="nil"/>
            </w:tcBorders>
            <w:shd w:val="clear" w:color="auto" w:fill="auto"/>
            <w:noWrap/>
            <w:vAlign w:val="center"/>
          </w:tcPr>
          <w:p w14:paraId="75181A74">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D38417C">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43F5656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火灾时应履行扑救火灾和引导人员疏散的义务。</w:t>
            </w:r>
          </w:p>
        </w:tc>
        <w:tc>
          <w:tcPr>
            <w:tcW w:w="3307" w:type="dxa"/>
            <w:tcBorders>
              <w:tl2br w:val="nil"/>
              <w:tr2bl w:val="nil"/>
            </w:tcBorders>
            <w:shd w:val="clear" w:color="auto" w:fill="FFFFFF"/>
            <w:noWrap w:val="0"/>
            <w:vAlign w:val="center"/>
          </w:tcPr>
          <w:p w14:paraId="7A71F467">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不履行或不服从火场指挥，扣</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w:t>
            </w:r>
          </w:p>
        </w:tc>
        <w:tc>
          <w:tcPr>
            <w:tcW w:w="905" w:type="dxa"/>
            <w:tcBorders>
              <w:tl2br w:val="nil"/>
              <w:tr2bl w:val="nil"/>
            </w:tcBorders>
            <w:shd w:val="clear" w:color="auto" w:fill="FFFFFF"/>
            <w:noWrap w:val="0"/>
            <w:vAlign w:val="top"/>
          </w:tcPr>
          <w:p w14:paraId="3FC05F5C">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285EBD14">
            <w:pPr>
              <w:rPr>
                <w:rFonts w:hint="eastAsia" w:ascii="宋体" w:hAnsi="宋体" w:cs="宋体"/>
                <w:color w:val="000000" w:themeColor="text1"/>
                <w:szCs w:val="21"/>
                <w:highlight w:val="none"/>
                <w14:textFill>
                  <w14:solidFill>
                    <w14:schemeClr w14:val="tx1"/>
                  </w14:solidFill>
                </w14:textFill>
              </w:rPr>
            </w:pPr>
          </w:p>
        </w:tc>
      </w:tr>
      <w:tr w14:paraId="0899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911" w:type="dxa"/>
            <w:vMerge w:val="continue"/>
            <w:tcBorders>
              <w:tl2br w:val="nil"/>
              <w:tr2bl w:val="nil"/>
            </w:tcBorders>
            <w:shd w:val="clear" w:color="auto" w:fill="auto"/>
            <w:noWrap/>
            <w:vAlign w:val="center"/>
          </w:tcPr>
          <w:p w14:paraId="6E7EAC2B">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6EC005A">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32C495AB">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按时间、按要求进行巡更打点。</w:t>
            </w:r>
          </w:p>
        </w:tc>
        <w:tc>
          <w:tcPr>
            <w:tcW w:w="3307" w:type="dxa"/>
            <w:tcBorders>
              <w:tl2br w:val="nil"/>
              <w:tr2bl w:val="nil"/>
            </w:tcBorders>
            <w:shd w:val="clear" w:color="auto" w:fill="FFFFFF"/>
            <w:noWrap w:val="0"/>
            <w:vAlign w:val="center"/>
          </w:tcPr>
          <w:p w14:paraId="2A79FA8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未按规定对巡更点进行打点的，少一次扣1分。</w:t>
            </w:r>
          </w:p>
        </w:tc>
        <w:tc>
          <w:tcPr>
            <w:tcW w:w="905" w:type="dxa"/>
            <w:tcBorders>
              <w:tl2br w:val="nil"/>
              <w:tr2bl w:val="nil"/>
            </w:tcBorders>
            <w:shd w:val="clear" w:color="auto" w:fill="FFFFFF"/>
            <w:noWrap w:val="0"/>
            <w:vAlign w:val="top"/>
          </w:tcPr>
          <w:p w14:paraId="38E3F998">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6A495AE1">
            <w:pPr>
              <w:rPr>
                <w:rFonts w:hint="eastAsia" w:ascii="宋体" w:hAnsi="宋体" w:cs="宋体"/>
                <w:color w:val="000000" w:themeColor="text1"/>
                <w:szCs w:val="21"/>
                <w:highlight w:val="none"/>
                <w14:textFill>
                  <w14:solidFill>
                    <w14:schemeClr w14:val="tx1"/>
                  </w14:solidFill>
                </w14:textFill>
              </w:rPr>
            </w:pPr>
          </w:p>
        </w:tc>
      </w:tr>
      <w:tr w14:paraId="28A5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911" w:type="dxa"/>
            <w:vMerge w:val="continue"/>
            <w:tcBorders>
              <w:tl2br w:val="nil"/>
              <w:tr2bl w:val="nil"/>
            </w:tcBorders>
            <w:shd w:val="clear" w:color="auto" w:fill="auto"/>
            <w:noWrap/>
            <w:vAlign w:val="center"/>
          </w:tcPr>
          <w:p w14:paraId="676BF5A5">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F037EC3">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70C2C09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熟练掌握所有安防设备位置、使用方法。维护安防设备，不发生人为损坏，不把设备用于与工作无关的事，保证设备外表的清洁卫生。</w:t>
            </w:r>
          </w:p>
        </w:tc>
        <w:tc>
          <w:tcPr>
            <w:tcW w:w="3307" w:type="dxa"/>
            <w:tcBorders>
              <w:tl2br w:val="nil"/>
              <w:tr2bl w:val="nil"/>
            </w:tcBorders>
            <w:shd w:val="clear" w:color="auto" w:fill="FFFFFF"/>
            <w:noWrap w:val="0"/>
            <w:vAlign w:val="center"/>
          </w:tcPr>
          <w:p w14:paraId="7ED50EC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一项设备不掌握的扣1分；设备不清洁卫生的扣1分；设备发生人为损坏或者把设备用于与工作无关的事，扣1-3分并赔偿损失；造成重大损失或影响的扣2-4分并赔偿损失。</w:t>
            </w:r>
          </w:p>
        </w:tc>
        <w:tc>
          <w:tcPr>
            <w:tcW w:w="905" w:type="dxa"/>
            <w:tcBorders>
              <w:tl2br w:val="nil"/>
              <w:tr2bl w:val="nil"/>
            </w:tcBorders>
            <w:shd w:val="clear" w:color="auto" w:fill="FFFFFF"/>
            <w:noWrap w:val="0"/>
            <w:vAlign w:val="top"/>
          </w:tcPr>
          <w:p w14:paraId="67F1522E">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47488DD3">
            <w:pPr>
              <w:rPr>
                <w:rFonts w:hint="eastAsia" w:ascii="宋体" w:hAnsi="宋体" w:cs="宋体"/>
                <w:color w:val="000000" w:themeColor="text1"/>
                <w:szCs w:val="21"/>
                <w:highlight w:val="none"/>
                <w14:textFill>
                  <w14:solidFill>
                    <w14:schemeClr w14:val="tx1"/>
                  </w14:solidFill>
                </w14:textFill>
              </w:rPr>
            </w:pPr>
          </w:p>
        </w:tc>
      </w:tr>
      <w:tr w14:paraId="475F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911" w:type="dxa"/>
            <w:vMerge w:val="continue"/>
            <w:tcBorders>
              <w:tl2br w:val="nil"/>
              <w:tr2bl w:val="nil"/>
            </w:tcBorders>
            <w:shd w:val="clear" w:color="auto" w:fill="auto"/>
            <w:noWrap/>
            <w:vAlign w:val="center"/>
          </w:tcPr>
          <w:p w14:paraId="7B9929D2">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4C93271E">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6E4C51A4">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进入大院的来访人员必须登记，并经过核实才能放行。对于长期重复信访人员做好管控。</w:t>
            </w:r>
          </w:p>
        </w:tc>
        <w:tc>
          <w:tcPr>
            <w:tcW w:w="3307" w:type="dxa"/>
            <w:tcBorders>
              <w:tl2br w:val="nil"/>
              <w:tr2bl w:val="nil"/>
            </w:tcBorders>
            <w:shd w:val="clear" w:color="auto" w:fill="FFFFFF"/>
            <w:noWrap w:val="0"/>
            <w:vAlign w:val="center"/>
          </w:tcPr>
          <w:p w14:paraId="0318793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发现未经登记核实的人员进入大院扣1分，造成恶劣影响扣3分。对重复信访人员管控不到位的扣3分</w:t>
            </w:r>
          </w:p>
        </w:tc>
        <w:tc>
          <w:tcPr>
            <w:tcW w:w="905" w:type="dxa"/>
            <w:tcBorders>
              <w:tl2br w:val="nil"/>
              <w:tr2bl w:val="nil"/>
            </w:tcBorders>
            <w:shd w:val="clear" w:color="auto" w:fill="FFFFFF"/>
            <w:noWrap w:val="0"/>
            <w:vAlign w:val="top"/>
          </w:tcPr>
          <w:p w14:paraId="132EC91D">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4DBEA3C0">
            <w:pPr>
              <w:rPr>
                <w:rFonts w:hint="eastAsia" w:ascii="宋体" w:hAnsi="宋体" w:cs="宋体"/>
                <w:color w:val="000000" w:themeColor="text1"/>
                <w:szCs w:val="21"/>
                <w:highlight w:val="none"/>
                <w14:textFill>
                  <w14:solidFill>
                    <w14:schemeClr w14:val="tx1"/>
                  </w14:solidFill>
                </w14:textFill>
              </w:rPr>
            </w:pPr>
          </w:p>
        </w:tc>
      </w:tr>
      <w:tr w14:paraId="051E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911" w:type="dxa"/>
            <w:vMerge w:val="continue"/>
            <w:tcBorders>
              <w:tl2br w:val="nil"/>
              <w:tr2bl w:val="nil"/>
            </w:tcBorders>
            <w:shd w:val="clear" w:color="auto" w:fill="auto"/>
            <w:noWrap/>
            <w:vAlign w:val="center"/>
          </w:tcPr>
          <w:p w14:paraId="3EB80950">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10ABC60">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7656172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根据</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的工作要求，车辆管理有措施，认真落实好街道停车管理制度，做好各类车辆进出引导和停放管理，做好车况巡查，发现问题能按规定处理，妥善解决，并做好记录，上报</w:t>
            </w:r>
            <w:r>
              <w:rPr>
                <w:rFonts w:hint="eastAsia" w:ascii="宋体" w:hAnsi="宋体" w:cs="宋体"/>
                <w:color w:val="000000" w:themeColor="text1"/>
                <w:kern w:val="0"/>
                <w:szCs w:val="21"/>
                <w:highlight w:val="none"/>
                <w:lang w:eastAsia="zh-CN" w:bidi="ar"/>
                <w14:textFill>
                  <w14:solidFill>
                    <w14:schemeClr w14:val="tx1"/>
                  </w14:solidFill>
                </w14:textFill>
              </w:rPr>
              <w:t>采购人</w:t>
            </w:r>
            <w:r>
              <w:rPr>
                <w:rFonts w:hint="eastAsia" w:ascii="宋体" w:hAnsi="宋体" w:cs="宋体"/>
                <w:color w:val="000000" w:themeColor="text1"/>
                <w:kern w:val="0"/>
                <w:szCs w:val="21"/>
                <w:highlight w:val="none"/>
                <w:lang w:bidi="ar"/>
                <w14:textFill>
                  <w14:solidFill>
                    <w14:schemeClr w14:val="tx1"/>
                  </w14:solidFill>
                </w14:textFill>
              </w:rPr>
              <w:t>。</w:t>
            </w:r>
          </w:p>
        </w:tc>
        <w:tc>
          <w:tcPr>
            <w:tcW w:w="3307" w:type="dxa"/>
            <w:tcBorders>
              <w:tl2br w:val="nil"/>
              <w:tr2bl w:val="nil"/>
            </w:tcBorders>
            <w:shd w:val="clear" w:color="auto" w:fill="FFFFFF"/>
            <w:noWrap w:val="0"/>
            <w:vAlign w:val="center"/>
          </w:tcPr>
          <w:p w14:paraId="46EDCFD3">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未履行管理职责的，一次扣1分，车辆管理发生操作责任或失误一次扣1分，车辆在停车场区域发生情况，未及时上报的一次扣0.5分。</w:t>
            </w:r>
          </w:p>
        </w:tc>
        <w:tc>
          <w:tcPr>
            <w:tcW w:w="905" w:type="dxa"/>
            <w:tcBorders>
              <w:tl2br w:val="nil"/>
              <w:tr2bl w:val="nil"/>
            </w:tcBorders>
            <w:shd w:val="clear" w:color="auto" w:fill="FFFFFF"/>
            <w:noWrap w:val="0"/>
            <w:vAlign w:val="top"/>
          </w:tcPr>
          <w:p w14:paraId="654D787F">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6179F58E">
            <w:pPr>
              <w:rPr>
                <w:rFonts w:hint="eastAsia" w:ascii="宋体" w:hAnsi="宋体" w:cs="宋体"/>
                <w:color w:val="000000" w:themeColor="text1"/>
                <w:szCs w:val="21"/>
                <w:highlight w:val="none"/>
                <w14:textFill>
                  <w14:solidFill>
                    <w14:schemeClr w14:val="tx1"/>
                  </w14:solidFill>
                </w14:textFill>
              </w:rPr>
            </w:pPr>
          </w:p>
        </w:tc>
      </w:tr>
      <w:tr w14:paraId="719A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911" w:type="dxa"/>
            <w:vMerge w:val="continue"/>
            <w:tcBorders>
              <w:tl2br w:val="nil"/>
              <w:tr2bl w:val="nil"/>
            </w:tcBorders>
            <w:shd w:val="clear" w:color="auto" w:fill="auto"/>
            <w:noWrap/>
            <w:vAlign w:val="center"/>
          </w:tcPr>
          <w:p w14:paraId="5B2CBC6D">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C013494">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7273F51C">
            <w:pPr>
              <w:widowControl/>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遇大型会议（50人以上），有管理和疏导车辆义务。避免发生严重堵车状况，或因管理不当被投诉。同时，要求做好会场外围安保工作，维护会议期间秩序</w:t>
            </w:r>
            <w:r>
              <w:rPr>
                <w:rFonts w:hint="eastAsia" w:ascii="宋体" w:hAnsi="宋体" w:cs="宋体"/>
                <w:color w:val="000000" w:themeColor="text1"/>
                <w:kern w:val="0"/>
                <w:szCs w:val="21"/>
                <w:highlight w:val="none"/>
                <w:lang w:eastAsia="zh-CN" w:bidi="ar"/>
                <w14:textFill>
                  <w14:solidFill>
                    <w14:schemeClr w14:val="tx1"/>
                  </w14:solidFill>
                </w14:textFill>
              </w:rPr>
              <w:t>。</w:t>
            </w:r>
          </w:p>
        </w:tc>
        <w:tc>
          <w:tcPr>
            <w:tcW w:w="3307" w:type="dxa"/>
            <w:tcBorders>
              <w:tl2br w:val="nil"/>
              <w:tr2bl w:val="nil"/>
            </w:tcBorders>
            <w:shd w:val="clear" w:color="auto" w:fill="FFFFFF"/>
            <w:noWrap w:val="0"/>
            <w:vAlign w:val="center"/>
          </w:tcPr>
          <w:p w14:paraId="7F025FB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5A79B535">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01427B50">
            <w:pPr>
              <w:rPr>
                <w:rFonts w:hint="eastAsia" w:ascii="宋体" w:hAnsi="宋体" w:cs="宋体"/>
                <w:color w:val="000000" w:themeColor="text1"/>
                <w:szCs w:val="21"/>
                <w:highlight w:val="none"/>
                <w14:textFill>
                  <w14:solidFill>
                    <w14:schemeClr w14:val="tx1"/>
                  </w14:solidFill>
                </w14:textFill>
              </w:rPr>
            </w:pPr>
          </w:p>
        </w:tc>
      </w:tr>
      <w:tr w14:paraId="208B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911" w:type="dxa"/>
            <w:vMerge w:val="restart"/>
            <w:tcBorders>
              <w:tl2br w:val="nil"/>
              <w:tr2bl w:val="nil"/>
            </w:tcBorders>
            <w:shd w:val="clear" w:color="auto" w:fill="auto"/>
            <w:noWrap/>
            <w:vAlign w:val="center"/>
          </w:tcPr>
          <w:p w14:paraId="57157917">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w:t>
            </w:r>
          </w:p>
        </w:tc>
        <w:tc>
          <w:tcPr>
            <w:tcW w:w="1498" w:type="dxa"/>
            <w:vMerge w:val="restart"/>
            <w:tcBorders>
              <w:tl2br w:val="nil"/>
              <w:tr2bl w:val="nil"/>
            </w:tcBorders>
            <w:shd w:val="clear" w:color="auto" w:fill="auto"/>
            <w:noWrap w:val="0"/>
            <w:vAlign w:val="center"/>
          </w:tcPr>
          <w:p w14:paraId="59FBDC98">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会务服务</w:t>
            </w:r>
          </w:p>
        </w:tc>
        <w:tc>
          <w:tcPr>
            <w:tcW w:w="5028" w:type="dxa"/>
            <w:tcBorders>
              <w:tl2br w:val="nil"/>
              <w:tr2bl w:val="nil"/>
            </w:tcBorders>
            <w:shd w:val="clear" w:color="auto" w:fill="auto"/>
            <w:noWrap w:val="0"/>
            <w:vAlign w:val="center"/>
          </w:tcPr>
          <w:p w14:paraId="1280AFC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受理会议后，确保预定信息登记准确详实，及时落实相关人员；接受预定信息后10分钟内回复预订部门，细节确认快速有效，合理安排会议室、卫生状况达标、会议记录单录入准确完整；做好会前与组织者再次确认细节及检查跟进。</w:t>
            </w:r>
          </w:p>
        </w:tc>
        <w:tc>
          <w:tcPr>
            <w:tcW w:w="3307" w:type="dxa"/>
            <w:tcBorders>
              <w:tl2br w:val="nil"/>
              <w:tr2bl w:val="nil"/>
            </w:tcBorders>
            <w:shd w:val="clear" w:color="auto" w:fill="FFFFFF"/>
            <w:noWrap w:val="0"/>
            <w:vAlign w:val="center"/>
          </w:tcPr>
          <w:p w14:paraId="4DDFE52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710408FA">
            <w:pPr>
              <w:rPr>
                <w:rFonts w:hint="eastAsia" w:ascii="宋体" w:hAnsi="宋体" w:cs="宋体"/>
                <w:color w:val="000000" w:themeColor="text1"/>
                <w:szCs w:val="21"/>
                <w:highlight w:val="none"/>
                <w14:textFill>
                  <w14:solidFill>
                    <w14:schemeClr w14:val="tx1"/>
                  </w14:solidFill>
                </w14:textFill>
              </w:rPr>
            </w:pPr>
          </w:p>
        </w:tc>
        <w:tc>
          <w:tcPr>
            <w:tcW w:w="905" w:type="dxa"/>
            <w:vMerge w:val="restart"/>
            <w:tcBorders>
              <w:tl2br w:val="nil"/>
              <w:tr2bl w:val="nil"/>
            </w:tcBorders>
            <w:shd w:val="clear" w:color="auto" w:fill="FFFFFF"/>
            <w:noWrap w:val="0"/>
            <w:vAlign w:val="top"/>
          </w:tcPr>
          <w:p w14:paraId="57345B1C">
            <w:pPr>
              <w:rPr>
                <w:rFonts w:hint="eastAsia" w:ascii="宋体" w:hAnsi="宋体" w:cs="宋体"/>
                <w:color w:val="000000" w:themeColor="text1"/>
                <w:szCs w:val="21"/>
                <w:highlight w:val="none"/>
                <w14:textFill>
                  <w14:solidFill>
                    <w14:schemeClr w14:val="tx1"/>
                  </w14:solidFill>
                </w14:textFill>
              </w:rPr>
            </w:pPr>
          </w:p>
        </w:tc>
      </w:tr>
      <w:tr w14:paraId="4967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34A2639D">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5EDD8278">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3493B9B4">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横幅接收校对、客人遗留物品登记认领等工作。</w:t>
            </w:r>
          </w:p>
        </w:tc>
        <w:tc>
          <w:tcPr>
            <w:tcW w:w="3307" w:type="dxa"/>
            <w:tcBorders>
              <w:tl2br w:val="nil"/>
              <w:tr2bl w:val="nil"/>
            </w:tcBorders>
            <w:shd w:val="clear" w:color="auto" w:fill="FFFFFF"/>
            <w:noWrap w:val="0"/>
            <w:vAlign w:val="center"/>
          </w:tcPr>
          <w:p w14:paraId="036A53C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46D80036">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1189B5C2">
            <w:pPr>
              <w:rPr>
                <w:rFonts w:hint="eastAsia" w:ascii="宋体" w:hAnsi="宋体" w:cs="宋体"/>
                <w:color w:val="000000" w:themeColor="text1"/>
                <w:szCs w:val="21"/>
                <w:highlight w:val="none"/>
                <w14:textFill>
                  <w14:solidFill>
                    <w14:schemeClr w14:val="tx1"/>
                  </w14:solidFill>
                </w14:textFill>
              </w:rPr>
            </w:pPr>
          </w:p>
        </w:tc>
      </w:tr>
      <w:tr w14:paraId="7924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7858DBDF">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6AF1F74F">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394E0F0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三角牌按要求打印并摆放好，电脑、投影仪、音响等设备调试好。</w:t>
            </w:r>
          </w:p>
        </w:tc>
        <w:tc>
          <w:tcPr>
            <w:tcW w:w="3307" w:type="dxa"/>
            <w:tcBorders>
              <w:tl2br w:val="nil"/>
              <w:tr2bl w:val="nil"/>
            </w:tcBorders>
            <w:shd w:val="clear" w:color="auto" w:fill="FFFFFF"/>
            <w:noWrap w:val="0"/>
            <w:vAlign w:val="center"/>
          </w:tcPr>
          <w:p w14:paraId="293D0552">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发现一次扣0.5-1分</w:t>
            </w:r>
          </w:p>
        </w:tc>
        <w:tc>
          <w:tcPr>
            <w:tcW w:w="905" w:type="dxa"/>
            <w:tcBorders>
              <w:tl2br w:val="nil"/>
              <w:tr2bl w:val="nil"/>
            </w:tcBorders>
            <w:shd w:val="clear" w:color="auto" w:fill="FFFFFF"/>
            <w:noWrap w:val="0"/>
            <w:vAlign w:val="top"/>
          </w:tcPr>
          <w:p w14:paraId="61CF81E9">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1DC4B292">
            <w:pPr>
              <w:rPr>
                <w:rFonts w:hint="eastAsia" w:ascii="宋体" w:hAnsi="宋体" w:cs="宋体"/>
                <w:color w:val="000000" w:themeColor="text1"/>
                <w:szCs w:val="21"/>
                <w:highlight w:val="none"/>
                <w14:textFill>
                  <w14:solidFill>
                    <w14:schemeClr w14:val="tx1"/>
                  </w14:solidFill>
                </w14:textFill>
              </w:rPr>
            </w:pPr>
          </w:p>
        </w:tc>
      </w:tr>
      <w:tr w14:paraId="4781F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6C439D09">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649EC85">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297FFE06">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引领人员仪表端庄大方、服务热情周到，根据服务标准确保人员及时到岗、分布合理。</w:t>
            </w:r>
          </w:p>
        </w:tc>
        <w:tc>
          <w:tcPr>
            <w:tcW w:w="3307" w:type="dxa"/>
            <w:tcBorders>
              <w:tl2br w:val="nil"/>
              <w:tr2bl w:val="nil"/>
            </w:tcBorders>
            <w:shd w:val="clear" w:color="auto" w:fill="FFFFFF"/>
            <w:noWrap w:val="0"/>
            <w:vAlign w:val="center"/>
          </w:tcPr>
          <w:p w14:paraId="3CAB305C">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115B2FED">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4C574D05">
            <w:pPr>
              <w:rPr>
                <w:rFonts w:hint="eastAsia" w:ascii="宋体" w:hAnsi="宋体" w:cs="宋体"/>
                <w:color w:val="000000" w:themeColor="text1"/>
                <w:szCs w:val="21"/>
                <w:highlight w:val="none"/>
                <w14:textFill>
                  <w14:solidFill>
                    <w14:schemeClr w14:val="tx1"/>
                  </w14:solidFill>
                </w14:textFill>
              </w:rPr>
            </w:pPr>
          </w:p>
        </w:tc>
      </w:tr>
      <w:tr w14:paraId="7A336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2A82F138">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04DDD0F">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4EB29F8B">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会前2小时前完成相应区域卫生工作。</w:t>
            </w:r>
          </w:p>
        </w:tc>
        <w:tc>
          <w:tcPr>
            <w:tcW w:w="3307" w:type="dxa"/>
            <w:tcBorders>
              <w:tl2br w:val="nil"/>
              <w:tr2bl w:val="nil"/>
            </w:tcBorders>
            <w:shd w:val="clear" w:color="auto" w:fill="FFFFFF"/>
            <w:noWrap w:val="0"/>
            <w:vAlign w:val="center"/>
          </w:tcPr>
          <w:p w14:paraId="47E083FA">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2626562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38E1BD3">
            <w:pPr>
              <w:rPr>
                <w:rFonts w:hint="eastAsia" w:ascii="宋体" w:hAnsi="宋体" w:cs="宋体"/>
                <w:color w:val="000000" w:themeColor="text1"/>
                <w:szCs w:val="21"/>
                <w:highlight w:val="none"/>
                <w14:textFill>
                  <w14:solidFill>
                    <w14:schemeClr w14:val="tx1"/>
                  </w14:solidFill>
                </w14:textFill>
              </w:rPr>
            </w:pPr>
          </w:p>
        </w:tc>
      </w:tr>
      <w:tr w14:paraId="451C3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2AF3EF56">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194B5DFA">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70AB086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会场、会客厅随时保持使用状态，体现个性化服务。</w:t>
            </w:r>
          </w:p>
        </w:tc>
        <w:tc>
          <w:tcPr>
            <w:tcW w:w="3307" w:type="dxa"/>
            <w:tcBorders>
              <w:tl2br w:val="nil"/>
              <w:tr2bl w:val="nil"/>
            </w:tcBorders>
            <w:shd w:val="clear" w:color="auto" w:fill="FFFFFF"/>
            <w:noWrap w:val="0"/>
            <w:vAlign w:val="center"/>
          </w:tcPr>
          <w:p w14:paraId="0F329AD0">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6B86F2BF">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BF02979">
            <w:pPr>
              <w:rPr>
                <w:rFonts w:hint="eastAsia" w:ascii="宋体" w:hAnsi="宋体" w:cs="宋体"/>
                <w:color w:val="000000" w:themeColor="text1"/>
                <w:szCs w:val="21"/>
                <w:highlight w:val="none"/>
                <w14:textFill>
                  <w14:solidFill>
                    <w14:schemeClr w14:val="tx1"/>
                  </w14:solidFill>
                </w14:textFill>
              </w:rPr>
            </w:pPr>
          </w:p>
        </w:tc>
      </w:tr>
      <w:tr w14:paraId="4CDB0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0E5CB245">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2CA711D0">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325D7522">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会议期间茶水要保证，及时续水。</w:t>
            </w:r>
          </w:p>
        </w:tc>
        <w:tc>
          <w:tcPr>
            <w:tcW w:w="3307" w:type="dxa"/>
            <w:tcBorders>
              <w:tl2br w:val="nil"/>
              <w:tr2bl w:val="nil"/>
            </w:tcBorders>
            <w:shd w:val="clear" w:color="auto" w:fill="FFFFFF"/>
            <w:noWrap w:val="0"/>
            <w:vAlign w:val="center"/>
          </w:tcPr>
          <w:p w14:paraId="3E4CEDFF">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3BB89C72">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580997F0">
            <w:pPr>
              <w:rPr>
                <w:rFonts w:hint="eastAsia" w:ascii="宋体" w:hAnsi="宋体" w:cs="宋体"/>
                <w:color w:val="000000" w:themeColor="text1"/>
                <w:szCs w:val="21"/>
                <w:highlight w:val="none"/>
                <w14:textFill>
                  <w14:solidFill>
                    <w14:schemeClr w14:val="tx1"/>
                  </w14:solidFill>
                </w14:textFill>
              </w:rPr>
            </w:pPr>
          </w:p>
        </w:tc>
      </w:tr>
      <w:tr w14:paraId="4876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911" w:type="dxa"/>
            <w:vMerge w:val="continue"/>
            <w:tcBorders>
              <w:tl2br w:val="nil"/>
              <w:tr2bl w:val="nil"/>
            </w:tcBorders>
            <w:shd w:val="clear" w:color="auto" w:fill="auto"/>
            <w:noWrap/>
            <w:vAlign w:val="center"/>
          </w:tcPr>
          <w:p w14:paraId="0F33284D">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036A7D08">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auto"/>
            <w:noWrap w:val="0"/>
            <w:vAlign w:val="center"/>
          </w:tcPr>
          <w:p w14:paraId="17EFF2E4">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会后引导参会人员有序离场，检查会场遗留物品及时上交；及时做好收档整理工作。</w:t>
            </w:r>
          </w:p>
        </w:tc>
        <w:tc>
          <w:tcPr>
            <w:tcW w:w="3307" w:type="dxa"/>
            <w:tcBorders>
              <w:tl2br w:val="nil"/>
              <w:tr2bl w:val="nil"/>
            </w:tcBorders>
            <w:shd w:val="clear" w:color="auto" w:fill="FFFFFF"/>
            <w:noWrap w:val="0"/>
            <w:vAlign w:val="center"/>
          </w:tcPr>
          <w:p w14:paraId="351987A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发现1次扣0.5-1分</w:t>
            </w:r>
          </w:p>
        </w:tc>
        <w:tc>
          <w:tcPr>
            <w:tcW w:w="905" w:type="dxa"/>
            <w:tcBorders>
              <w:tl2br w:val="nil"/>
              <w:tr2bl w:val="nil"/>
            </w:tcBorders>
            <w:shd w:val="clear" w:color="auto" w:fill="FFFFFF"/>
            <w:noWrap w:val="0"/>
            <w:vAlign w:val="top"/>
          </w:tcPr>
          <w:p w14:paraId="6F367BC8">
            <w:pPr>
              <w:rPr>
                <w:rFonts w:hint="eastAsia" w:ascii="宋体" w:hAnsi="宋体" w:cs="宋体"/>
                <w:color w:val="000000" w:themeColor="text1"/>
                <w:szCs w:val="21"/>
                <w:highlight w:val="none"/>
                <w14:textFill>
                  <w14:solidFill>
                    <w14:schemeClr w14:val="tx1"/>
                  </w14:solidFill>
                </w14:textFill>
              </w:rPr>
            </w:pPr>
          </w:p>
        </w:tc>
        <w:tc>
          <w:tcPr>
            <w:tcW w:w="905" w:type="dxa"/>
            <w:vMerge w:val="continue"/>
            <w:tcBorders>
              <w:tl2br w:val="nil"/>
              <w:tr2bl w:val="nil"/>
            </w:tcBorders>
            <w:shd w:val="clear" w:color="auto" w:fill="FFFFFF"/>
            <w:noWrap w:val="0"/>
            <w:vAlign w:val="top"/>
          </w:tcPr>
          <w:p w14:paraId="4CE9A1E1">
            <w:pPr>
              <w:rPr>
                <w:rFonts w:hint="eastAsia" w:ascii="宋体" w:hAnsi="宋体" w:cs="宋体"/>
                <w:color w:val="000000" w:themeColor="text1"/>
                <w:szCs w:val="21"/>
                <w:highlight w:val="none"/>
                <w14:textFill>
                  <w14:solidFill>
                    <w14:schemeClr w14:val="tx1"/>
                  </w14:solidFill>
                </w14:textFill>
              </w:rPr>
            </w:pPr>
          </w:p>
        </w:tc>
      </w:tr>
      <w:tr w14:paraId="7DA27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911" w:type="dxa"/>
            <w:vMerge w:val="restart"/>
            <w:tcBorders>
              <w:tl2br w:val="nil"/>
              <w:tr2bl w:val="nil"/>
            </w:tcBorders>
            <w:shd w:val="clear" w:color="auto" w:fill="auto"/>
            <w:noWrap/>
            <w:vAlign w:val="center"/>
          </w:tcPr>
          <w:p w14:paraId="4CB613EE">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w:t>
            </w:r>
          </w:p>
        </w:tc>
        <w:tc>
          <w:tcPr>
            <w:tcW w:w="1498" w:type="dxa"/>
            <w:vMerge w:val="restart"/>
            <w:tcBorders>
              <w:tl2br w:val="nil"/>
              <w:tr2bl w:val="nil"/>
            </w:tcBorders>
            <w:shd w:val="clear" w:color="auto" w:fill="auto"/>
            <w:noWrap w:val="0"/>
            <w:vAlign w:val="center"/>
          </w:tcPr>
          <w:p w14:paraId="2CC579E9">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节能管理</w:t>
            </w:r>
          </w:p>
        </w:tc>
        <w:tc>
          <w:tcPr>
            <w:tcW w:w="5028" w:type="dxa"/>
            <w:tcBorders>
              <w:tl2br w:val="nil"/>
              <w:tr2bl w:val="nil"/>
            </w:tcBorders>
            <w:shd w:val="clear" w:color="auto" w:fill="auto"/>
            <w:noWrap w:val="0"/>
            <w:vAlign w:val="center"/>
          </w:tcPr>
          <w:p w14:paraId="700573C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公共区域空调开启时，保持门窗关闭。</w:t>
            </w:r>
          </w:p>
        </w:tc>
        <w:tc>
          <w:tcPr>
            <w:tcW w:w="3307" w:type="dxa"/>
            <w:tcBorders>
              <w:tl2br w:val="nil"/>
              <w:tr2bl w:val="nil"/>
            </w:tcBorders>
            <w:shd w:val="clear" w:color="auto" w:fill="FFFFFF"/>
            <w:noWrap w:val="0"/>
            <w:vAlign w:val="center"/>
          </w:tcPr>
          <w:p w14:paraId="5DF614EE">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不达标1项扣2分</w:t>
            </w:r>
          </w:p>
        </w:tc>
        <w:tc>
          <w:tcPr>
            <w:tcW w:w="905" w:type="dxa"/>
            <w:tcBorders>
              <w:tl2br w:val="nil"/>
              <w:tr2bl w:val="nil"/>
            </w:tcBorders>
            <w:shd w:val="clear" w:color="auto" w:fill="FFFFFF"/>
            <w:noWrap w:val="0"/>
            <w:vAlign w:val="top"/>
          </w:tcPr>
          <w:p w14:paraId="6DFFBB33">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40B9BBB9">
            <w:pPr>
              <w:rPr>
                <w:rFonts w:hint="eastAsia" w:ascii="宋体" w:hAnsi="宋体" w:cs="宋体"/>
                <w:color w:val="000000" w:themeColor="text1"/>
                <w:szCs w:val="21"/>
                <w:highlight w:val="none"/>
                <w14:textFill>
                  <w14:solidFill>
                    <w14:schemeClr w14:val="tx1"/>
                  </w14:solidFill>
                </w14:textFill>
              </w:rPr>
            </w:pPr>
          </w:p>
        </w:tc>
      </w:tr>
      <w:tr w14:paraId="3E3A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jc w:val="center"/>
        </w:trPr>
        <w:tc>
          <w:tcPr>
            <w:tcW w:w="911" w:type="dxa"/>
            <w:vMerge w:val="continue"/>
            <w:tcBorders>
              <w:tl2br w:val="nil"/>
              <w:tr2bl w:val="nil"/>
            </w:tcBorders>
            <w:shd w:val="clear" w:color="auto" w:fill="auto"/>
            <w:noWrap/>
            <w:vAlign w:val="center"/>
          </w:tcPr>
          <w:p w14:paraId="0AE09C94">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49957176">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1C479F5D">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区域灯光在非工作需要时段保持最低照明，达到监控要求，在非工作需要时段关闭各区域空调开关，会场、服务间、茶水间、卫生间、办公室、清洁间等照明及换气扇、电开水器、电热水器也保持关闭。排烟风机、正压送风风机无异常情况停用。</w:t>
            </w:r>
          </w:p>
        </w:tc>
        <w:tc>
          <w:tcPr>
            <w:tcW w:w="3307" w:type="dxa"/>
            <w:tcBorders>
              <w:tl2br w:val="nil"/>
              <w:tr2bl w:val="nil"/>
            </w:tcBorders>
            <w:shd w:val="clear" w:color="auto" w:fill="FFFFFF"/>
            <w:noWrap w:val="0"/>
            <w:vAlign w:val="center"/>
          </w:tcPr>
          <w:p w14:paraId="11BF21F5">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不达标1项扣0.5-2分</w:t>
            </w:r>
          </w:p>
        </w:tc>
        <w:tc>
          <w:tcPr>
            <w:tcW w:w="905" w:type="dxa"/>
            <w:tcBorders>
              <w:tl2br w:val="nil"/>
              <w:tr2bl w:val="nil"/>
            </w:tcBorders>
            <w:shd w:val="clear" w:color="auto" w:fill="FFFFFF"/>
            <w:noWrap w:val="0"/>
            <w:vAlign w:val="top"/>
          </w:tcPr>
          <w:p w14:paraId="4A44E3CB">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7F0EC038">
            <w:pPr>
              <w:rPr>
                <w:rFonts w:hint="eastAsia" w:ascii="宋体" w:hAnsi="宋体" w:cs="宋体"/>
                <w:b/>
                <w:bCs/>
                <w:color w:val="000000" w:themeColor="text1"/>
                <w:sz w:val="28"/>
                <w:szCs w:val="28"/>
                <w:highlight w:val="none"/>
                <w14:textFill>
                  <w14:solidFill>
                    <w14:schemeClr w14:val="tx1"/>
                  </w14:solidFill>
                </w14:textFill>
              </w:rPr>
            </w:pPr>
          </w:p>
        </w:tc>
      </w:tr>
      <w:tr w14:paraId="07073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911" w:type="dxa"/>
            <w:vMerge w:val="continue"/>
            <w:tcBorders>
              <w:tl2br w:val="nil"/>
              <w:tr2bl w:val="nil"/>
            </w:tcBorders>
            <w:shd w:val="clear" w:color="auto" w:fill="auto"/>
            <w:noWrap/>
            <w:vAlign w:val="center"/>
          </w:tcPr>
          <w:p w14:paraId="164AABC6">
            <w:pPr>
              <w:jc w:val="center"/>
              <w:rPr>
                <w:rFonts w:hint="eastAsia" w:ascii="宋体" w:hAnsi="宋体" w:cs="宋体"/>
                <w:color w:val="000000" w:themeColor="text1"/>
                <w:szCs w:val="21"/>
                <w:highlight w:val="none"/>
                <w14:textFill>
                  <w14:solidFill>
                    <w14:schemeClr w14:val="tx1"/>
                  </w14:solidFill>
                </w14:textFill>
              </w:rPr>
            </w:pPr>
          </w:p>
        </w:tc>
        <w:tc>
          <w:tcPr>
            <w:tcW w:w="1498" w:type="dxa"/>
            <w:vMerge w:val="continue"/>
            <w:tcBorders>
              <w:tl2br w:val="nil"/>
              <w:tr2bl w:val="nil"/>
            </w:tcBorders>
            <w:shd w:val="clear" w:color="auto" w:fill="auto"/>
            <w:noWrap w:val="0"/>
            <w:vAlign w:val="center"/>
          </w:tcPr>
          <w:p w14:paraId="4FDA4156">
            <w:pPr>
              <w:jc w:val="center"/>
              <w:rPr>
                <w:rFonts w:hint="eastAsia" w:ascii="宋体" w:hAnsi="宋体" w:cs="宋体"/>
                <w:color w:val="000000" w:themeColor="text1"/>
                <w:szCs w:val="21"/>
                <w:highlight w:val="none"/>
                <w14:textFill>
                  <w14:solidFill>
                    <w14:schemeClr w14:val="tx1"/>
                  </w14:solidFill>
                </w14:textFill>
              </w:rPr>
            </w:pPr>
          </w:p>
        </w:tc>
        <w:tc>
          <w:tcPr>
            <w:tcW w:w="5028" w:type="dxa"/>
            <w:tcBorders>
              <w:tl2br w:val="nil"/>
              <w:tr2bl w:val="nil"/>
            </w:tcBorders>
            <w:shd w:val="clear" w:color="auto" w:fill="FFFFFF"/>
            <w:noWrap w:val="0"/>
            <w:vAlign w:val="center"/>
          </w:tcPr>
          <w:p w14:paraId="33230F1B">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工作时间卫生间照明以满足需要为标准，如在备用、保洁等时段按要求减少灯光开启。</w:t>
            </w:r>
          </w:p>
        </w:tc>
        <w:tc>
          <w:tcPr>
            <w:tcW w:w="3307" w:type="dxa"/>
            <w:tcBorders>
              <w:tl2br w:val="nil"/>
              <w:tr2bl w:val="nil"/>
            </w:tcBorders>
            <w:shd w:val="clear" w:color="auto" w:fill="FFFFFF"/>
            <w:noWrap w:val="0"/>
            <w:vAlign w:val="center"/>
          </w:tcPr>
          <w:p w14:paraId="725D7A89">
            <w:pPr>
              <w:widowControl/>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不达标1项扣0.5-1分</w:t>
            </w:r>
          </w:p>
        </w:tc>
        <w:tc>
          <w:tcPr>
            <w:tcW w:w="905" w:type="dxa"/>
            <w:tcBorders>
              <w:tl2br w:val="nil"/>
              <w:tr2bl w:val="nil"/>
            </w:tcBorders>
            <w:shd w:val="clear" w:color="auto" w:fill="FFFFFF"/>
            <w:noWrap w:val="0"/>
            <w:vAlign w:val="top"/>
          </w:tcPr>
          <w:p w14:paraId="616E0B6B">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0B295F36">
            <w:pPr>
              <w:rPr>
                <w:rFonts w:hint="eastAsia" w:ascii="宋体" w:hAnsi="宋体" w:cs="宋体"/>
                <w:b/>
                <w:bCs/>
                <w:color w:val="000000" w:themeColor="text1"/>
                <w:sz w:val="28"/>
                <w:szCs w:val="28"/>
                <w:highlight w:val="none"/>
                <w14:textFill>
                  <w14:solidFill>
                    <w14:schemeClr w14:val="tx1"/>
                  </w14:solidFill>
                </w14:textFill>
              </w:rPr>
            </w:pPr>
          </w:p>
        </w:tc>
      </w:tr>
      <w:tr w14:paraId="03FF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911" w:type="dxa"/>
            <w:tcBorders>
              <w:tl2br w:val="nil"/>
              <w:tr2bl w:val="nil"/>
            </w:tcBorders>
            <w:shd w:val="clear" w:color="auto" w:fill="auto"/>
            <w:noWrap/>
            <w:vAlign w:val="center"/>
          </w:tcPr>
          <w:p w14:paraId="3B5115A3">
            <w:pPr>
              <w:jc w:val="left"/>
              <w:rPr>
                <w:rFonts w:hint="eastAsia" w:ascii="宋体" w:hAnsi="宋体" w:cs="宋体"/>
                <w:color w:val="000000" w:themeColor="text1"/>
                <w:sz w:val="22"/>
                <w:szCs w:val="22"/>
                <w:highlight w:val="none"/>
                <w14:textFill>
                  <w14:solidFill>
                    <w14:schemeClr w14:val="tx1"/>
                  </w14:solidFill>
                </w14:textFill>
              </w:rPr>
            </w:pPr>
          </w:p>
        </w:tc>
        <w:tc>
          <w:tcPr>
            <w:tcW w:w="1498" w:type="dxa"/>
            <w:tcBorders>
              <w:tl2br w:val="nil"/>
              <w:tr2bl w:val="nil"/>
            </w:tcBorders>
            <w:shd w:val="clear" w:color="auto" w:fill="auto"/>
            <w:noWrap w:val="0"/>
            <w:vAlign w:val="center"/>
          </w:tcPr>
          <w:p w14:paraId="10DB4CD2">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合计</w:t>
            </w:r>
          </w:p>
        </w:tc>
        <w:tc>
          <w:tcPr>
            <w:tcW w:w="5028" w:type="dxa"/>
            <w:tcBorders>
              <w:tl2br w:val="nil"/>
              <w:tr2bl w:val="nil"/>
            </w:tcBorders>
            <w:shd w:val="clear" w:color="auto" w:fill="FFFFFF"/>
            <w:noWrap w:val="0"/>
            <w:vAlign w:val="center"/>
          </w:tcPr>
          <w:p w14:paraId="746517A4">
            <w:pPr>
              <w:rPr>
                <w:rFonts w:hint="eastAsia" w:ascii="宋体" w:hAnsi="宋体" w:cs="宋体"/>
                <w:color w:val="000000" w:themeColor="text1"/>
                <w:szCs w:val="21"/>
                <w:highlight w:val="none"/>
                <w14:textFill>
                  <w14:solidFill>
                    <w14:schemeClr w14:val="tx1"/>
                  </w14:solidFill>
                </w14:textFill>
              </w:rPr>
            </w:pPr>
          </w:p>
        </w:tc>
        <w:tc>
          <w:tcPr>
            <w:tcW w:w="3307" w:type="dxa"/>
            <w:tcBorders>
              <w:tl2br w:val="nil"/>
              <w:tr2bl w:val="nil"/>
            </w:tcBorders>
            <w:shd w:val="clear" w:color="auto" w:fill="FFFFFF"/>
            <w:noWrap w:val="0"/>
            <w:vAlign w:val="center"/>
          </w:tcPr>
          <w:p w14:paraId="1595B2BF">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0"/>
            <w:vAlign w:val="top"/>
          </w:tcPr>
          <w:p w14:paraId="04EFEE4B">
            <w:pPr>
              <w:rPr>
                <w:rFonts w:hint="eastAsia" w:ascii="宋体" w:hAnsi="宋体" w:cs="宋体"/>
                <w:color w:val="000000" w:themeColor="text1"/>
                <w:szCs w:val="21"/>
                <w:highlight w:val="none"/>
                <w14:textFill>
                  <w14:solidFill>
                    <w14:schemeClr w14:val="tx1"/>
                  </w14:solidFill>
                </w14:textFill>
              </w:rPr>
            </w:pPr>
          </w:p>
        </w:tc>
        <w:tc>
          <w:tcPr>
            <w:tcW w:w="905" w:type="dxa"/>
            <w:tcBorders>
              <w:tl2br w:val="nil"/>
              <w:tr2bl w:val="nil"/>
            </w:tcBorders>
            <w:shd w:val="clear" w:color="auto" w:fill="FFFFFF"/>
            <w:noWrap/>
            <w:vAlign w:val="center"/>
          </w:tcPr>
          <w:p w14:paraId="56E91F56">
            <w:pPr>
              <w:rPr>
                <w:rFonts w:hint="eastAsia" w:ascii="宋体" w:hAnsi="宋体" w:cs="宋体"/>
                <w:color w:val="000000" w:themeColor="text1"/>
                <w:sz w:val="22"/>
                <w:szCs w:val="22"/>
                <w:highlight w:val="none"/>
                <w14:textFill>
                  <w14:solidFill>
                    <w14:schemeClr w14:val="tx1"/>
                  </w14:solidFill>
                </w14:textFill>
              </w:rPr>
            </w:pPr>
          </w:p>
        </w:tc>
      </w:tr>
    </w:tbl>
    <w:p w14:paraId="668EF2BD">
      <w:pPr>
        <w:spacing w:line="240" w:lineRule="auto"/>
        <w:ind w:firstLine="0" w:firstLineChars="0"/>
        <w:rPr>
          <w:rFonts w:hint="eastAsia" w:ascii="宋体" w:hAnsi="宋体" w:eastAsia="宋体" w:cs="宋体"/>
          <w:b/>
          <w:color w:val="000000" w:themeColor="text1"/>
          <w:szCs w:val="21"/>
          <w:highlight w:val="none"/>
          <w:lang w:val="en-US" w:eastAsia="zh-CN"/>
          <w14:textFill>
            <w14:solidFill>
              <w14:schemeClr w14:val="tx1"/>
            </w14:solidFill>
          </w14:textFill>
        </w:rPr>
      </w:pPr>
    </w:p>
    <w:p w14:paraId="1685968C">
      <w:pPr>
        <w:spacing w:line="240" w:lineRule="auto"/>
        <w:ind w:firstLine="0" w:firstLineChars="0"/>
        <w:rPr>
          <w:rFonts w:hint="eastAsia" w:ascii="宋体" w:hAnsi="宋体" w:eastAsia="宋体" w:cs="宋体"/>
          <w:b/>
          <w:color w:val="000000" w:themeColor="text1"/>
          <w:szCs w:val="21"/>
          <w:highlight w:val="none"/>
          <w:lang w:val="en-US" w:eastAsia="zh-CN"/>
          <w14:textFill>
            <w14:solidFill>
              <w14:schemeClr w14:val="tx1"/>
            </w14:solidFill>
          </w14:textFill>
        </w:rPr>
      </w:pPr>
    </w:p>
    <w:p w14:paraId="185E03B6">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3ED54CD0">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6B59D5D0">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2765C6D3">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660AD98E">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514E2A68">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0F1928A1">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7699AE36">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7CC2CBA8">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48C4D389">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17DAD497">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02C445AA">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1C070A59">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5887E915">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6A90B784">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424C2D4F">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549088FB">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1FA391E1">
      <w:pPr>
        <w:pStyle w:val="2"/>
        <w:rPr>
          <w:rFonts w:hint="eastAsia" w:ascii="宋体" w:hAnsi="宋体" w:eastAsia="宋体" w:cs="宋体"/>
          <w:b/>
          <w:color w:val="000000" w:themeColor="text1"/>
          <w:szCs w:val="21"/>
          <w:highlight w:val="none"/>
          <w:lang w:val="en-US" w:eastAsia="zh-CN"/>
          <w14:textFill>
            <w14:solidFill>
              <w14:schemeClr w14:val="tx1"/>
            </w14:solidFill>
          </w14:textFill>
        </w:rPr>
      </w:pPr>
    </w:p>
    <w:p w14:paraId="7843D510">
      <w:pPr>
        <w:pStyle w:val="2"/>
        <w:rPr>
          <w:rFonts w:hint="eastAsia" w:ascii="宋体" w:hAnsi="宋体" w:eastAsia="宋体" w:cs="宋体"/>
          <w:b/>
          <w:color w:val="000000" w:themeColor="text1"/>
          <w:szCs w:val="21"/>
          <w:highlight w:val="none"/>
          <w:lang w:val="en-US" w:eastAsia="zh-CN"/>
          <w14:textFill>
            <w14:solidFill>
              <w14:schemeClr w14:val="tx1"/>
            </w14:solidFill>
          </w14:textFill>
        </w:rPr>
        <w:sectPr>
          <w:pgSz w:w="16838" w:h="11905" w:orient="landscape"/>
          <w:pgMar w:top="1701" w:right="1417" w:bottom="1701" w:left="1417"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b/>
          <w:color w:val="000000" w:themeColor="text1"/>
          <w:szCs w:val="21"/>
          <w:highlight w:val="none"/>
          <w:lang w:val="en-US" w:eastAsia="zh-CN"/>
          <w14:textFill>
            <w14:solidFill>
              <w14:schemeClr w14:val="tx1"/>
            </w14:solidFill>
          </w14:textFill>
        </w:rPr>
        <w:t>注：本考核表为百分制，满分一百分，扣完为止。</w:t>
      </w:r>
    </w:p>
    <w:p w14:paraId="6E9EFE95">
      <w:pPr>
        <w:keepNext w:val="0"/>
        <w:keepLines w:val="0"/>
        <w:pageBreakBefore w:val="0"/>
        <w:widowControl/>
        <w:kinsoku/>
        <w:wordWrap/>
        <w:overflowPunct/>
        <w:topLinePunct w:val="0"/>
        <w:autoSpaceDE/>
        <w:autoSpaceDN/>
        <w:bidi w:val="0"/>
        <w:adjustRightInd/>
        <w:snapToGrid/>
        <w:jc w:val="left"/>
        <w:textAlignment w:val="auto"/>
        <w:outlineLvl w:val="9"/>
        <w:rPr>
          <w:rFonts w:hint="eastAsia" w:hAnsi="宋体" w:cs="Times New Roman"/>
          <w:b/>
          <w:color w:val="000000" w:themeColor="text1"/>
          <w:szCs w:val="21"/>
          <w:highlight w:val="none"/>
          <w:lang w:val="en-US" w:eastAsia="zh-CN"/>
          <w14:textFill>
            <w14:solidFill>
              <w14:schemeClr w14:val="tx1"/>
            </w14:solidFill>
          </w14:textFill>
        </w:rPr>
      </w:pPr>
    </w:p>
    <w:p w14:paraId="10AFF6CA">
      <w:pPr>
        <w:pStyle w:val="35"/>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0"/>
        <w:rPr>
          <w:rStyle w:val="53"/>
          <w:rFonts w:hint="eastAsia" w:ascii="Times New Roman" w:hAnsi="Times New Roman" w:cs="Times New Roman"/>
          <w:color w:val="000000" w:themeColor="text1"/>
          <w:highlight w:val="none"/>
          <w:lang w:val="en-US" w:eastAsia="zh-CN" w:bidi="ar-SA"/>
          <w14:textFill>
            <w14:solidFill>
              <w14:schemeClr w14:val="tx1"/>
            </w14:solidFill>
          </w14:textFill>
        </w:rPr>
      </w:pPr>
      <w:r>
        <w:rPr>
          <w:rStyle w:val="53"/>
          <w:rFonts w:hint="eastAsia" w:ascii="Times New Roman" w:hAnsi="Times New Roman" w:cs="Times New Roman"/>
          <w:color w:val="000000" w:themeColor="text1"/>
          <w:highlight w:val="none"/>
          <w:lang w:val="en-US" w:eastAsia="zh-CN" w:bidi="ar-SA"/>
          <w14:textFill>
            <w14:solidFill>
              <w14:schemeClr w14:val="tx1"/>
            </w14:solidFill>
          </w14:textFill>
        </w:rPr>
        <w:t xml:space="preserve">第三章  </w:t>
      </w:r>
      <w:r>
        <w:rPr>
          <w:rStyle w:val="53"/>
          <w:rFonts w:hint="eastAsia" w:cs="Times New Roman"/>
          <w:color w:val="000000" w:themeColor="text1"/>
          <w:highlight w:val="none"/>
          <w:lang w:val="en-US" w:eastAsia="zh-CN" w:bidi="ar-SA"/>
          <w14:textFill>
            <w14:solidFill>
              <w14:schemeClr w14:val="tx1"/>
            </w14:solidFill>
          </w14:textFill>
        </w:rPr>
        <w:t>供应商</w:t>
      </w:r>
      <w:r>
        <w:rPr>
          <w:rStyle w:val="53"/>
          <w:rFonts w:hint="eastAsia" w:ascii="Times New Roman" w:hAnsi="Times New Roman" w:cs="Times New Roman"/>
          <w:color w:val="000000" w:themeColor="text1"/>
          <w:highlight w:val="none"/>
          <w:lang w:val="en-US" w:eastAsia="zh-CN" w:bidi="ar-SA"/>
          <w14:textFill>
            <w14:solidFill>
              <w14:schemeClr w14:val="tx1"/>
            </w14:solidFill>
          </w14:textFill>
        </w:rPr>
        <w:t>须知</w:t>
      </w:r>
      <w:bookmarkEnd w:id="16"/>
    </w:p>
    <w:p w14:paraId="11AE1DA2">
      <w:pPr>
        <w:pStyle w:val="5"/>
        <w:keepNext/>
        <w:keepLines/>
        <w:pageBreakBefore w:val="0"/>
        <w:widowControl w:val="0"/>
        <w:kinsoku/>
        <w:wordWrap/>
        <w:overflowPunct/>
        <w:topLinePunct w:val="0"/>
        <w:autoSpaceDE/>
        <w:autoSpaceDN/>
        <w:bidi w:val="0"/>
        <w:adjustRightInd/>
        <w:snapToGrid/>
        <w:textAlignment w:val="auto"/>
        <w:outlineLvl w:val="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前附表</w:t>
      </w:r>
    </w:p>
    <w:tbl>
      <w:tblPr>
        <w:tblStyle w:val="38"/>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16"/>
        <w:gridCol w:w="7562"/>
      </w:tblGrid>
      <w:tr w14:paraId="4339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1A6DBDF7">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9178" w:type="dxa"/>
            <w:gridSpan w:val="2"/>
            <w:noWrap w:val="0"/>
            <w:vAlign w:val="center"/>
          </w:tcPr>
          <w:p w14:paraId="403563BE">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条款及内容</w:t>
            </w:r>
          </w:p>
        </w:tc>
      </w:tr>
      <w:tr w14:paraId="298A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25E8D93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616" w:type="dxa"/>
            <w:noWrap w:val="0"/>
            <w:vAlign w:val="center"/>
          </w:tcPr>
          <w:p w14:paraId="0FC251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p>
        </w:tc>
        <w:tc>
          <w:tcPr>
            <w:tcW w:w="7562" w:type="dxa"/>
            <w:noWrap w:val="0"/>
            <w:vAlign w:val="center"/>
          </w:tcPr>
          <w:p w14:paraId="2C73FC8E">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采购人名称：</w:t>
            </w:r>
            <w:r>
              <w:rPr>
                <w:rFonts w:hint="eastAsia" w:ascii="宋体" w:hAnsi="宋体" w:cs="宋体"/>
                <w:color w:val="000000" w:themeColor="text1"/>
                <w:szCs w:val="21"/>
                <w:highlight w:val="none"/>
                <w:lang w:eastAsia="zh-CN"/>
                <w14:textFill>
                  <w14:solidFill>
                    <w14:schemeClr w14:val="tx1"/>
                  </w14:solidFill>
                </w14:textFill>
              </w:rPr>
              <w:t>宁波市江北区人民政府庄桥街道办事处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p>
          <w:p w14:paraId="12F7C59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项目联系人：</w:t>
            </w:r>
            <w:r>
              <w:rPr>
                <w:rFonts w:hint="eastAsia" w:ascii="宋体" w:hAnsi="宋体" w:cs="宋体"/>
                <w:color w:val="000000" w:themeColor="text1"/>
                <w:sz w:val="21"/>
                <w:szCs w:val="21"/>
                <w:highlight w:val="none"/>
                <w:u w:val="none"/>
                <w:lang w:val="en-US" w:eastAsia="zh-CN"/>
                <w14:textFill>
                  <w14:solidFill>
                    <w14:schemeClr w14:val="tx1"/>
                  </w14:solidFill>
                </w14:textFill>
              </w:rPr>
              <w:t>郭</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老师</w:t>
            </w:r>
          </w:p>
          <w:p w14:paraId="4A6ABEF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项目联系方式：0574-83021195</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p>
          <w:p w14:paraId="56F8973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联系地址：浙江省宁波市江北区北环西路500号</w:t>
            </w:r>
          </w:p>
        </w:tc>
      </w:tr>
      <w:tr w14:paraId="157D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69BA041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616" w:type="dxa"/>
            <w:noWrap w:val="0"/>
            <w:vAlign w:val="center"/>
          </w:tcPr>
          <w:p w14:paraId="4B541D5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代理机构</w:t>
            </w:r>
          </w:p>
        </w:tc>
        <w:tc>
          <w:tcPr>
            <w:tcW w:w="7562" w:type="dxa"/>
            <w:noWrap w:val="0"/>
            <w:vAlign w:val="center"/>
          </w:tcPr>
          <w:p w14:paraId="7A37180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采购代理机构：宁波市盛达工程管理咨询有限公司</w:t>
            </w:r>
          </w:p>
          <w:p w14:paraId="40D953A5">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地址：</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宁波市江北区唐虞路319号（创富商业中心）</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A座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 xml:space="preserve"> 5楼</w:t>
            </w:r>
          </w:p>
          <w:p w14:paraId="45CB4438">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联系人：</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蔡青青、徐乃昕、何周军、</w:t>
            </w:r>
            <w:r>
              <w:rPr>
                <w:rFonts w:hint="eastAsia" w:cs="宋体"/>
                <w:color w:val="000000" w:themeColor="text1"/>
                <w:kern w:val="0"/>
                <w:sz w:val="21"/>
                <w:szCs w:val="21"/>
                <w:highlight w:val="none"/>
                <w:lang w:val="en-US" w:eastAsia="zh-CN" w:bidi="ar-SA"/>
                <w14:textFill>
                  <w14:solidFill>
                    <w14:schemeClr w14:val="tx1"/>
                  </w14:solidFill>
                </w14:textFill>
              </w:rPr>
              <w:t>胡燕</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cs="宋体"/>
                <w:color w:val="000000" w:themeColor="text1"/>
                <w:kern w:val="0"/>
                <w:sz w:val="21"/>
                <w:szCs w:val="21"/>
                <w:highlight w:val="none"/>
                <w:lang w:val="en-US" w:eastAsia="zh-CN" w:bidi="ar-SA"/>
                <w14:textFill>
                  <w14:solidFill>
                    <w14:schemeClr w14:val="tx1"/>
                  </w14:solidFill>
                </w14:textFill>
              </w:rPr>
              <w:t>江晓明、</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顾静芬、张琳玲       </w:t>
            </w:r>
          </w:p>
          <w:p w14:paraId="6100869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bCs/>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联系电话：</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none"/>
                <w14:textFill>
                  <w14:solidFill>
                    <w14:schemeClr w14:val="tx1"/>
                  </w14:solidFill>
                </w14:textFill>
              </w:rPr>
              <w:t>574-87636525</w:t>
            </w:r>
          </w:p>
        </w:tc>
      </w:tr>
      <w:tr w14:paraId="1C83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10D4F4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616" w:type="dxa"/>
            <w:noWrap w:val="0"/>
            <w:vAlign w:val="center"/>
          </w:tcPr>
          <w:p w14:paraId="63FD111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发布媒体</w:t>
            </w:r>
          </w:p>
        </w:tc>
        <w:tc>
          <w:tcPr>
            <w:tcW w:w="7562" w:type="dxa"/>
            <w:noWrap w:val="0"/>
            <w:vAlign w:val="center"/>
          </w:tcPr>
          <w:p w14:paraId="1353370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kern w:val="0"/>
                <w:sz w:val="21"/>
                <w:szCs w:val="21"/>
                <w:highlight w:val="none"/>
                <w:u w:val="none"/>
                <w:lang w:val="e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
                <w14:textFill>
                  <w14:solidFill>
                    <w14:schemeClr w14:val="tx1"/>
                  </w14:solidFill>
                </w14:textFill>
              </w:rPr>
              <w:t xml:space="preserve">浙江政府采购网                   </w:t>
            </w:r>
            <w:r>
              <w:rPr>
                <w:rFonts w:hint="eastAsia" w:ascii="宋体" w:hAnsi="宋体" w:eastAsia="宋体" w:cs="宋体"/>
                <w:color w:val="000000" w:themeColor="text1"/>
                <w:kern w:val="0"/>
                <w:sz w:val="21"/>
                <w:szCs w:val="21"/>
                <w:highlight w:val="none"/>
                <w:u w:val="none"/>
                <w:lang w:val="en"/>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u w:val="none"/>
                <w:lang w:val="en"/>
                <w14:textFill>
                  <w14:solidFill>
                    <w14:schemeClr w14:val="tx1"/>
                  </w14:solidFill>
                </w14:textFill>
              </w:rPr>
              <w:instrText xml:space="preserve"> HYPERLINK "http://zfcg.czt.zj.gov.cn/" </w:instrText>
            </w:r>
            <w:r>
              <w:rPr>
                <w:rFonts w:hint="eastAsia" w:ascii="宋体" w:hAnsi="宋体" w:eastAsia="宋体" w:cs="宋体"/>
                <w:color w:val="000000" w:themeColor="text1"/>
                <w:kern w:val="0"/>
                <w:sz w:val="21"/>
                <w:szCs w:val="21"/>
                <w:highlight w:val="none"/>
                <w:u w:val="none"/>
                <w:lang w:val="en"/>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u w:val="none"/>
                <w:lang w:val="en"/>
                <w14:textFill>
                  <w14:solidFill>
                    <w14:schemeClr w14:val="tx1"/>
                  </w14:solidFill>
                </w14:textFill>
              </w:rPr>
              <w:t>http://zfcg.czt.zj.gov.cn/</w:t>
            </w:r>
            <w:r>
              <w:rPr>
                <w:rFonts w:hint="eastAsia" w:ascii="宋体" w:hAnsi="宋体" w:eastAsia="宋体" w:cs="宋体"/>
                <w:color w:val="000000" w:themeColor="text1"/>
                <w:kern w:val="0"/>
                <w:sz w:val="21"/>
                <w:szCs w:val="21"/>
                <w:highlight w:val="none"/>
                <w:u w:val="none"/>
                <w:lang w:val="en"/>
                <w14:textFill>
                  <w14:solidFill>
                    <w14:schemeClr w14:val="tx1"/>
                  </w14:solidFill>
                </w14:textFill>
              </w:rPr>
              <w:fldChar w:fldCharType="end"/>
            </w:r>
          </w:p>
          <w:p w14:paraId="21D4A3DE">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kern w:val="0"/>
                <w:sz w:val="21"/>
                <w:szCs w:val="21"/>
                <w:highlight w:val="none"/>
                <w:u w:val="none"/>
                <w:lang w:val="e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
                <w14:textFill>
                  <w14:solidFill>
                    <w14:schemeClr w14:val="tx1"/>
                  </w14:solidFill>
                </w14:textFill>
              </w:rPr>
              <w:t>宁波政府采购网                   http://www.nbzfcg.cn/</w:t>
            </w:r>
          </w:p>
          <w:p w14:paraId="6AB7B7D9">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bCs/>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宁波市公共资源交易电子服务系统</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 xml:space="preserve">   http://jyxt.zwb.ningbo.gov.cn:4011/</w:t>
            </w:r>
          </w:p>
        </w:tc>
      </w:tr>
      <w:tr w14:paraId="7E82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05E70A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1616" w:type="dxa"/>
            <w:noWrap w:val="0"/>
            <w:vAlign w:val="center"/>
          </w:tcPr>
          <w:p w14:paraId="2B5F835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项目名称</w:t>
            </w:r>
          </w:p>
        </w:tc>
        <w:tc>
          <w:tcPr>
            <w:tcW w:w="7562" w:type="dxa"/>
            <w:noWrap w:val="0"/>
            <w:vAlign w:val="center"/>
          </w:tcPr>
          <w:p w14:paraId="63504F6A">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u w:val="none"/>
                <w:vertAlign w:val="baseline"/>
                <w:lang w:val="en-US" w:eastAsia="zh-CN"/>
                <w14:textFill>
                  <w14:solidFill>
                    <w14:schemeClr w14:val="tx1"/>
                  </w14:solidFill>
                </w14:textFill>
              </w:rPr>
              <w:t>江北区庄桥街道办事处综合公共服务外包项目</w:t>
            </w:r>
          </w:p>
        </w:tc>
      </w:tr>
      <w:tr w14:paraId="410C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961A48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1616" w:type="dxa"/>
            <w:noWrap w:val="0"/>
            <w:vAlign w:val="center"/>
          </w:tcPr>
          <w:p w14:paraId="5854157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资金来源</w:t>
            </w:r>
          </w:p>
        </w:tc>
        <w:tc>
          <w:tcPr>
            <w:tcW w:w="7562" w:type="dxa"/>
            <w:noWrap w:val="0"/>
            <w:vAlign w:val="center"/>
          </w:tcPr>
          <w:p w14:paraId="1486A8F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default"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财政预算资金</w:t>
            </w:r>
          </w:p>
        </w:tc>
      </w:tr>
      <w:tr w14:paraId="230C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56C5F76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1616" w:type="dxa"/>
            <w:noWrap w:val="0"/>
            <w:vAlign w:val="center"/>
          </w:tcPr>
          <w:p w14:paraId="626BE4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▲服务期限</w:t>
            </w:r>
          </w:p>
        </w:tc>
        <w:tc>
          <w:tcPr>
            <w:tcW w:w="7562" w:type="dxa"/>
            <w:noWrap w:val="0"/>
            <w:vAlign w:val="center"/>
          </w:tcPr>
          <w:p w14:paraId="099EB9BC">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服务期三年，合同一年一签，第二年、</w:t>
            </w: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第三年根据供应商服务情况、考核情况确定是否续签</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合同。</w:t>
            </w:r>
          </w:p>
        </w:tc>
      </w:tr>
      <w:tr w14:paraId="6999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349F2BA6">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7</w:t>
            </w:r>
          </w:p>
        </w:tc>
        <w:tc>
          <w:tcPr>
            <w:tcW w:w="1616" w:type="dxa"/>
            <w:noWrap w:val="0"/>
            <w:vAlign w:val="center"/>
          </w:tcPr>
          <w:p w14:paraId="3C8E665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采购方式</w:t>
            </w:r>
          </w:p>
        </w:tc>
        <w:tc>
          <w:tcPr>
            <w:tcW w:w="7562" w:type="dxa"/>
            <w:noWrap w:val="0"/>
            <w:vAlign w:val="center"/>
          </w:tcPr>
          <w:p w14:paraId="6FAC78A6">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公开采购</w:t>
            </w:r>
          </w:p>
        </w:tc>
      </w:tr>
      <w:tr w14:paraId="4E06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5C3101A8">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p>
        </w:tc>
        <w:tc>
          <w:tcPr>
            <w:tcW w:w="1616" w:type="dxa"/>
            <w:noWrap w:val="0"/>
            <w:vAlign w:val="center"/>
          </w:tcPr>
          <w:p w14:paraId="5C01E6F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现场踏勘</w:t>
            </w:r>
          </w:p>
        </w:tc>
        <w:tc>
          <w:tcPr>
            <w:tcW w:w="7562" w:type="dxa"/>
            <w:noWrap w:val="0"/>
            <w:vAlign w:val="center"/>
          </w:tcPr>
          <w:p w14:paraId="692A215A">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本项目不统一组织现场勘察，</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可自行对本项目现场和周围环境进行勘察。勘察现场所发生的费用由</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自己承担。不论何种原因所造成，在勘察过程中，</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自行对由此次踏勘现场而造成的死亡、人身伤害、财产损失、损害以及任何其它损失、损害和引起的费用和开支承担责任。</w:t>
            </w:r>
          </w:p>
        </w:tc>
      </w:tr>
      <w:tr w14:paraId="1928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8C89A67">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p>
        </w:tc>
        <w:tc>
          <w:tcPr>
            <w:tcW w:w="1616" w:type="dxa"/>
            <w:noWrap w:val="0"/>
            <w:vAlign w:val="center"/>
          </w:tcPr>
          <w:p w14:paraId="5A481C65">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▲投标报价及费用</w:t>
            </w:r>
          </w:p>
        </w:tc>
        <w:tc>
          <w:tcPr>
            <w:tcW w:w="7562" w:type="dxa"/>
            <w:noWrap w:val="0"/>
            <w:vAlign w:val="center"/>
          </w:tcPr>
          <w:p w14:paraId="79FB86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u w:val="none"/>
                <w:lang w:val="en-US" w:eastAsia="zh-CN" w:bidi="ar-SA"/>
                <w14:textFill>
                  <w14:solidFill>
                    <w14:schemeClr w14:val="tx1"/>
                  </w14:solidFill>
                </w14:textFill>
              </w:rPr>
              <w:t>1.本项目设置</w:t>
            </w:r>
            <w:r>
              <w:rPr>
                <w:rFonts w:hint="eastAsia" w:ascii="宋体" w:hAnsi="宋体" w:cs="宋体"/>
                <w:b/>
                <w:bCs w:val="0"/>
                <w:color w:val="000000" w:themeColor="text1"/>
                <w:kern w:val="0"/>
                <w:sz w:val="21"/>
                <w:szCs w:val="21"/>
                <w:highlight w:val="none"/>
                <w:u w:val="none"/>
                <w:lang w:val="en-US" w:eastAsia="zh-CN" w:bidi="ar-SA"/>
                <w14:textFill>
                  <w14:solidFill>
                    <w14:schemeClr w14:val="tx1"/>
                  </w14:solidFill>
                </w14:textFill>
              </w:rPr>
              <w:t>投标报价</w:t>
            </w:r>
            <w:r>
              <w:rPr>
                <w:rFonts w:hint="eastAsia" w:ascii="宋体" w:hAnsi="宋体" w:eastAsia="宋体" w:cs="宋体"/>
                <w:b/>
                <w:bCs w:val="0"/>
                <w:color w:val="000000" w:themeColor="text1"/>
                <w:kern w:val="0"/>
                <w:sz w:val="21"/>
                <w:szCs w:val="21"/>
                <w:highlight w:val="none"/>
                <w:u w:val="none"/>
                <w:lang w:val="en-US" w:eastAsia="zh-CN" w:bidi="ar-SA"/>
                <w14:textFill>
                  <w14:solidFill>
                    <w14:schemeClr w14:val="tx1"/>
                  </w14:solidFill>
                </w14:textFill>
              </w:rPr>
              <w:t>最高限价，投标</w:t>
            </w:r>
            <w:r>
              <w:rPr>
                <w:rFonts w:hint="eastAsia" w:ascii="宋体" w:hAnsi="宋体" w:cs="宋体"/>
                <w:b/>
                <w:bCs w:val="0"/>
                <w:color w:val="000000" w:themeColor="text1"/>
                <w:kern w:val="0"/>
                <w:sz w:val="21"/>
                <w:szCs w:val="21"/>
                <w:highlight w:val="none"/>
                <w:u w:val="none"/>
                <w:lang w:val="en-US" w:eastAsia="zh-CN" w:bidi="ar-SA"/>
                <w14:textFill>
                  <w14:solidFill>
                    <w14:schemeClr w14:val="tx1"/>
                  </w14:solidFill>
                </w14:textFill>
              </w:rPr>
              <w:t>报</w:t>
            </w:r>
            <w:r>
              <w:rPr>
                <w:rFonts w:hint="eastAsia" w:ascii="宋体" w:hAnsi="宋体" w:eastAsia="宋体" w:cs="宋体"/>
                <w:b/>
                <w:bCs w:val="0"/>
                <w:color w:val="000000" w:themeColor="text1"/>
                <w:kern w:val="0"/>
                <w:sz w:val="21"/>
                <w:szCs w:val="21"/>
                <w:highlight w:val="none"/>
                <w:u w:val="none"/>
                <w:lang w:val="en-US" w:eastAsia="zh-CN" w:bidi="ar-SA"/>
                <w14:textFill>
                  <w14:solidFill>
                    <w14:schemeClr w14:val="tx1"/>
                  </w14:solidFill>
                </w14:textFill>
              </w:rPr>
              <w:t>价最高</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限价为</w:t>
            </w:r>
            <w:r>
              <w:rPr>
                <w:rFonts w:hint="eastAsia" w:ascii="宋体" w:hAnsi="宋体" w:cs="宋体"/>
                <w:b/>
                <w:bCs w:val="0"/>
                <w:color w:val="000000" w:themeColor="text1"/>
                <w:sz w:val="21"/>
                <w:szCs w:val="21"/>
                <w:highlight w:val="none"/>
                <w:u w:val="single"/>
                <w:lang w:val="en-US" w:eastAsia="zh-CN" w:bidi="ar-SA"/>
                <w14:textFill>
                  <w14:solidFill>
                    <w14:schemeClr w14:val="tx1"/>
                  </w14:solidFill>
                </w14:textFill>
              </w:rPr>
              <w:t>1360000</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元/年</w:t>
            </w:r>
            <w:r>
              <w:rPr>
                <w:rFonts w:hint="eastAsia" w:ascii="宋体" w:hAnsi="宋体" w:cs="宋体"/>
                <w:b/>
                <w:bCs w:val="0"/>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
                <w:bCs w:val="0"/>
                <w:color w:val="000000" w:themeColor="text1"/>
                <w:sz w:val="21"/>
                <w:szCs w:val="21"/>
                <w:highlight w:val="none"/>
                <w:lang w:bidi="ar-SA"/>
                <w14:textFill>
                  <w14:solidFill>
                    <w14:schemeClr w14:val="tx1"/>
                  </w14:solidFill>
                </w14:textFill>
              </w:rPr>
              <w:t>投标报价</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超过最高限价</w:t>
            </w:r>
            <w:r>
              <w:rPr>
                <w:rFonts w:hint="eastAsia" w:ascii="宋体" w:hAnsi="宋体" w:eastAsia="宋体" w:cs="宋体"/>
                <w:b/>
                <w:bCs w:val="0"/>
                <w:color w:val="000000" w:themeColor="text1"/>
                <w:sz w:val="21"/>
                <w:szCs w:val="21"/>
                <w:highlight w:val="none"/>
                <w:lang w:bidi="ar-SA"/>
                <w14:textFill>
                  <w14:solidFill>
                    <w14:schemeClr w14:val="tx1"/>
                  </w14:solidFill>
                </w14:textFill>
              </w:rPr>
              <w:t>的作无效标处理</w:t>
            </w:r>
            <w:r>
              <w:rPr>
                <w:rFonts w:hint="eastAsia" w:ascii="宋体" w:hAnsi="宋体" w:eastAsia="宋体" w:cs="宋体"/>
                <w:b/>
                <w:bCs w:val="0"/>
                <w:color w:val="000000" w:themeColor="text1"/>
                <w:kern w:val="0"/>
                <w:sz w:val="21"/>
                <w:szCs w:val="21"/>
                <w:highlight w:val="none"/>
                <w:u w:val="none"/>
                <w:lang w:val="en-US" w:eastAsia="zh-CN" w:bidi="ar-SA"/>
                <w14:textFill>
                  <w14:solidFill>
                    <w14:schemeClr w14:val="tx1"/>
                  </w14:solidFill>
                </w14:textFill>
              </w:rPr>
              <w:t xml:space="preserve">。 </w:t>
            </w:r>
          </w:p>
          <w:p w14:paraId="4750355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2.本项目采用固定总价合同，该合同总价包括人员基本工资、各类福利和补贴（如加班补贴、高温补贴、早餐补贴等）、社保（五金）</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食宿费、各种保险及处理一切伤亡事故</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（如有）</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等</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费用、</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人员各季节工作服</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人员所使用作业工具等各类耗材费</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税金、利润及其他与本次采购相关的一切费用。</w:t>
            </w:r>
          </w:p>
          <w:p w14:paraId="1AED7EC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如遇政府最低工资标准、社保基数调整等情况，供应商应自行考虑风险，合同总价不作调整，由供应商在原合同总价范围内自行调整人员工资或社保基数等。</w:t>
            </w:r>
          </w:p>
          <w:p w14:paraId="5158FC58">
            <w:pPr>
              <w:pStyle w:val="98"/>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3.供应商应考虑投标及服务期间的因市场因素或政策因素等实施过程中可能遇到的各种风险，事后不得以任何理由要求增加合同费用；</w:t>
            </w:r>
          </w:p>
          <w:p w14:paraId="720C6E08">
            <w:pPr>
              <w:keepNext w:val="0"/>
              <w:keepLines w:val="0"/>
              <w:pageBreakBefore w:val="0"/>
              <w:widowControl w:val="0"/>
              <w:kinsoku/>
              <w:wordWrap/>
              <w:overflowPunct w:val="0"/>
              <w:topLinePunct w:val="0"/>
              <w:autoSpaceDE w:val="0"/>
              <w:autoSpaceDN w:val="0"/>
              <w:bidi w:val="0"/>
              <w:adjustRightInd/>
              <w:snapToGrid/>
              <w:spacing w:line="400" w:lineRule="exact"/>
              <w:textAlignment w:val="auto"/>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4.本项目人员基本工资不得低于宁波市劳动和社会保障局最新发布的宁波市最低劳动工资；社保（五险）的缴费基数及缴费费率不得低于宁波市劳动和社会保障局最新公布的最低缴费基数及缴费费率，低于的作无效报价处理。</w:t>
            </w:r>
          </w:p>
          <w:p w14:paraId="3D2EA634">
            <w:pPr>
              <w:pStyle w:val="91"/>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firstLineChars="0"/>
              <w:jc w:val="both"/>
              <w:textAlignment w:val="auto"/>
              <w:outlineLvl w:val="9"/>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5.供应商不得发生无故克扣、拖欠人工工资等事故，如若发生，与采购人无涉，一切后果由供应商承担。</w:t>
            </w:r>
          </w:p>
          <w:p w14:paraId="0CB4F877">
            <w:pPr>
              <w:pStyle w:val="91"/>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firstLineChars="0"/>
              <w:jc w:val="both"/>
              <w:textAlignment w:val="auto"/>
              <w:outlineLvl w:val="9"/>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6.报价货币：一律以人民币计算。</w:t>
            </w:r>
          </w:p>
          <w:p w14:paraId="3EEFA705">
            <w:pPr>
              <w:pStyle w:val="91"/>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firstLineChars="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7.投标报价为一次性报价且只允许一个报价，不接受两个及两个以上的投标报价，不接受选择性报价或者具有附加条件的报价。</w:t>
            </w:r>
          </w:p>
        </w:tc>
      </w:tr>
      <w:tr w14:paraId="063F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01EF1661">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1616" w:type="dxa"/>
            <w:noWrap w:val="0"/>
            <w:vAlign w:val="center"/>
          </w:tcPr>
          <w:p w14:paraId="55804961">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付款方式</w:t>
            </w:r>
          </w:p>
        </w:tc>
        <w:tc>
          <w:tcPr>
            <w:tcW w:w="7562" w:type="dxa"/>
            <w:noWrap w:val="0"/>
            <w:vAlign w:val="center"/>
          </w:tcPr>
          <w:p w14:paraId="24E6455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详见第二章《采购需求》“一、商务</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要求</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w:t>
            </w:r>
          </w:p>
        </w:tc>
      </w:tr>
      <w:tr w14:paraId="618C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03B4253C">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11</w:t>
            </w:r>
          </w:p>
        </w:tc>
        <w:tc>
          <w:tcPr>
            <w:tcW w:w="1616" w:type="dxa"/>
            <w:noWrap w:val="0"/>
            <w:vAlign w:val="center"/>
          </w:tcPr>
          <w:p w14:paraId="792C854D">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履约保证金</w:t>
            </w:r>
          </w:p>
        </w:tc>
        <w:tc>
          <w:tcPr>
            <w:tcW w:w="7562" w:type="dxa"/>
            <w:noWrap w:val="0"/>
            <w:vAlign w:val="center"/>
          </w:tcPr>
          <w:p w14:paraId="016A5E4C">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详见第二章《采购需求》“一、商务</w:t>
            </w: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要求</w:t>
            </w:r>
            <w:r>
              <w:rPr>
                <w:rFonts w:hint="eastAsia" w:ascii="宋体" w:hAnsi="宋体" w:eastAsia="宋体" w:cs="宋体"/>
                <w:bCs/>
                <w:color w:val="000000" w:themeColor="text1"/>
                <w:kern w:val="0"/>
                <w:sz w:val="21"/>
                <w:szCs w:val="21"/>
                <w:highlight w:val="none"/>
                <w:u w:val="none"/>
                <w:lang w:val="en-US" w:eastAsia="zh-CN" w:bidi="ar-SA"/>
                <w14:textFill>
                  <w14:solidFill>
                    <w14:schemeClr w14:val="tx1"/>
                  </w14:solidFill>
                </w14:textFill>
              </w:rPr>
              <w:t>”。</w:t>
            </w:r>
          </w:p>
        </w:tc>
      </w:tr>
      <w:tr w14:paraId="14BF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062BAF4">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12</w:t>
            </w:r>
          </w:p>
        </w:tc>
        <w:tc>
          <w:tcPr>
            <w:tcW w:w="1616" w:type="dxa"/>
            <w:noWrap w:val="0"/>
            <w:vAlign w:val="center"/>
          </w:tcPr>
          <w:p w14:paraId="05A92F4A">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7562" w:type="dxa"/>
            <w:noWrap w:val="0"/>
            <w:vAlign w:val="center"/>
          </w:tcPr>
          <w:p w14:paraId="5AC1F3CC">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投标截止日起90天</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14:paraId="7957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58FA1E91">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13</w:t>
            </w:r>
          </w:p>
        </w:tc>
        <w:tc>
          <w:tcPr>
            <w:tcW w:w="1616" w:type="dxa"/>
            <w:noWrap w:val="0"/>
            <w:vAlign w:val="center"/>
          </w:tcPr>
          <w:p w14:paraId="2DD51CB1">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投标保证金</w:t>
            </w:r>
          </w:p>
        </w:tc>
        <w:tc>
          <w:tcPr>
            <w:tcW w:w="7562" w:type="dxa"/>
            <w:noWrap w:val="0"/>
            <w:vAlign w:val="center"/>
          </w:tcPr>
          <w:p w14:paraId="2DE9D9B4">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不适用（本项目所有涉及保证金内容的条款均不适用）</w:t>
            </w:r>
          </w:p>
        </w:tc>
      </w:tr>
      <w:tr w14:paraId="49A0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768" w:type="dxa"/>
            <w:noWrap w:val="0"/>
            <w:vAlign w:val="center"/>
          </w:tcPr>
          <w:p w14:paraId="6F01DC10">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14</w:t>
            </w:r>
          </w:p>
        </w:tc>
        <w:tc>
          <w:tcPr>
            <w:tcW w:w="1616" w:type="dxa"/>
            <w:noWrap w:val="0"/>
            <w:vAlign w:val="center"/>
          </w:tcPr>
          <w:p w14:paraId="45D1CD61">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p>
        </w:tc>
        <w:tc>
          <w:tcPr>
            <w:tcW w:w="7562" w:type="dxa"/>
            <w:noWrap w:val="0"/>
            <w:vAlign w:val="center"/>
          </w:tcPr>
          <w:p w14:paraId="11DF6058">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本项目实行网上投标，供应商应准备以下投标文件：</w:t>
            </w:r>
          </w:p>
          <w:p w14:paraId="3CB0A9D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▲（1）上传到政府采购云平台的电子投标文件（含</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资格审查文件</w:t>
            </w:r>
            <w:r>
              <w:rPr>
                <w:rFonts w:hint="eastAsia" w:ascii="宋体" w:hAnsi="宋体" w:eastAsia="宋体" w:cs="宋体"/>
                <w:color w:val="000000" w:themeColor="text1"/>
                <w:sz w:val="21"/>
                <w:szCs w:val="21"/>
                <w:highlight w:val="none"/>
                <w:u w:val="none"/>
                <w14:textFill>
                  <w14:solidFill>
                    <w14:schemeClr w14:val="tx1"/>
                  </w14:solidFill>
                </w14:textFill>
              </w:rPr>
              <w:t>、商务和技术文件、报价文件）1份。</w:t>
            </w:r>
          </w:p>
          <w:p w14:paraId="195D83A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（2）以U盘存储的电子备份投标文件（含</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资格审查文件</w:t>
            </w:r>
            <w:r>
              <w:rPr>
                <w:rFonts w:hint="eastAsia" w:ascii="宋体" w:hAnsi="宋体" w:eastAsia="宋体" w:cs="宋体"/>
                <w:color w:val="000000" w:themeColor="text1"/>
                <w:sz w:val="21"/>
                <w:szCs w:val="21"/>
                <w:highlight w:val="none"/>
                <w:u w:val="none"/>
                <w14:textFill>
                  <w14:solidFill>
                    <w14:schemeClr w14:val="tx1"/>
                  </w14:solidFill>
                </w14:textFill>
              </w:rPr>
              <w:t>、商务和技术文件、报价文件）1份（电子备份投标文件不作实质性要求</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是否提交由</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u w:val="none"/>
                <w14:textFill>
                  <w14:solidFill>
                    <w14:schemeClr w14:val="tx1"/>
                  </w14:solidFill>
                </w14:textFill>
              </w:rPr>
              <w:t>自行决定，用于异常情况处理）。</w:t>
            </w:r>
          </w:p>
          <w:p w14:paraId="11EF7236">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（3）纸质备份文件：</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u w:val="none"/>
                <w14:textFill>
                  <w14:solidFill>
                    <w14:schemeClr w14:val="tx1"/>
                  </w14:solidFill>
                </w14:textFill>
              </w:rPr>
              <w:t>须在中标后3个工作日内提供</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资格审查文件</w:t>
            </w:r>
            <w:r>
              <w:rPr>
                <w:rFonts w:hint="eastAsia" w:ascii="宋体" w:hAnsi="宋体" w:eastAsia="宋体" w:cs="宋体"/>
                <w:color w:val="000000" w:themeColor="text1"/>
                <w:sz w:val="21"/>
                <w:szCs w:val="21"/>
                <w:highlight w:val="none"/>
                <w:u w:val="none"/>
                <w14:textFill>
                  <w14:solidFill>
                    <w14:schemeClr w14:val="tx1"/>
                  </w14:solidFill>
                </w14:textFill>
              </w:rPr>
              <w:t>、商务和技术文件、报价文件正副本各1份，纸质投标文件需与电子投标文件一致。</w:t>
            </w:r>
          </w:p>
        </w:tc>
      </w:tr>
      <w:tr w14:paraId="08C2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274D704E">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15</w:t>
            </w:r>
          </w:p>
        </w:tc>
        <w:tc>
          <w:tcPr>
            <w:tcW w:w="1616" w:type="dxa"/>
            <w:noWrap w:val="0"/>
            <w:vAlign w:val="center"/>
          </w:tcPr>
          <w:p w14:paraId="660FF4D7">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投标截止时间及地点</w:t>
            </w:r>
          </w:p>
        </w:tc>
        <w:tc>
          <w:tcPr>
            <w:tcW w:w="7562" w:type="dxa"/>
            <w:noWrap w:val="0"/>
            <w:vAlign w:val="center"/>
          </w:tcPr>
          <w:p w14:paraId="3CA2DBE7">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详见招标文件第一章《公开招标采购公告》。</w:t>
            </w:r>
          </w:p>
        </w:tc>
      </w:tr>
      <w:tr w14:paraId="2E40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2F321429">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16</w:t>
            </w:r>
          </w:p>
        </w:tc>
        <w:tc>
          <w:tcPr>
            <w:tcW w:w="1616" w:type="dxa"/>
            <w:noWrap w:val="0"/>
            <w:vAlign w:val="center"/>
          </w:tcPr>
          <w:p w14:paraId="7D68F733">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开标时间及地点</w:t>
            </w:r>
          </w:p>
        </w:tc>
        <w:tc>
          <w:tcPr>
            <w:tcW w:w="7562" w:type="dxa"/>
            <w:noWrap w:val="0"/>
            <w:vAlign w:val="center"/>
          </w:tcPr>
          <w:p w14:paraId="2E7C11A0">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详见招标文件第一章《公开招标采购公告》。</w:t>
            </w:r>
          </w:p>
        </w:tc>
      </w:tr>
      <w:tr w14:paraId="506D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31C84272">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17</w:t>
            </w:r>
          </w:p>
        </w:tc>
        <w:tc>
          <w:tcPr>
            <w:tcW w:w="1616" w:type="dxa"/>
            <w:noWrap w:val="0"/>
            <w:vAlign w:val="center"/>
          </w:tcPr>
          <w:p w14:paraId="7A05AE91">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评标办法及评分标准</w:t>
            </w:r>
          </w:p>
        </w:tc>
        <w:tc>
          <w:tcPr>
            <w:tcW w:w="7562" w:type="dxa"/>
            <w:noWrap w:val="0"/>
            <w:vAlign w:val="center"/>
          </w:tcPr>
          <w:p w14:paraId="2C53051E">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详见</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招标文件</w:t>
            </w:r>
            <w:r>
              <w:rPr>
                <w:rFonts w:hint="eastAsia" w:ascii="宋体" w:hAnsi="宋体" w:eastAsia="宋体" w:cs="宋体"/>
                <w:color w:val="000000" w:themeColor="text1"/>
                <w:sz w:val="21"/>
                <w:szCs w:val="21"/>
                <w:highlight w:val="none"/>
                <w:u w:val="none"/>
                <w14:textFill>
                  <w14:solidFill>
                    <w14:schemeClr w14:val="tx1"/>
                  </w14:solidFill>
                </w14:textFill>
              </w:rPr>
              <w:t>第四章</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评标办法及评分标准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14:paraId="7C71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1185FD77">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18</w:t>
            </w:r>
          </w:p>
        </w:tc>
        <w:tc>
          <w:tcPr>
            <w:tcW w:w="1616" w:type="dxa"/>
            <w:noWrap w:val="0"/>
            <w:vAlign w:val="center"/>
          </w:tcPr>
          <w:p w14:paraId="65FA2823">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签订合同时间</w:t>
            </w:r>
          </w:p>
        </w:tc>
        <w:tc>
          <w:tcPr>
            <w:tcW w:w="7562" w:type="dxa"/>
            <w:noWrap w:val="0"/>
            <w:vAlign w:val="center"/>
          </w:tcPr>
          <w:p w14:paraId="53F365BA">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中标通知书发出后30日内</w:t>
            </w:r>
          </w:p>
        </w:tc>
      </w:tr>
      <w:tr w14:paraId="4FE8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26FD9A30">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19</w:t>
            </w:r>
          </w:p>
        </w:tc>
        <w:tc>
          <w:tcPr>
            <w:tcW w:w="1616" w:type="dxa"/>
            <w:noWrap w:val="0"/>
            <w:vAlign w:val="center"/>
          </w:tcPr>
          <w:p w14:paraId="48E46DF3">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中标服务费</w:t>
            </w:r>
          </w:p>
        </w:tc>
        <w:tc>
          <w:tcPr>
            <w:tcW w:w="7562" w:type="dxa"/>
            <w:noWrap w:val="0"/>
            <w:vAlign w:val="center"/>
          </w:tcPr>
          <w:p w14:paraId="4C1AF89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招标代理机构按照《宁波市招标（采购）代理服务收费标准指引》</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类项目收费标准</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并结合</w:t>
            </w:r>
            <w:r>
              <w:rPr>
                <w:rFonts w:hint="eastAsia" w:ascii="宋体" w:hAnsi="宋体" w:eastAsia="宋体" w:cs="宋体"/>
                <w:color w:val="000000" w:themeColor="text1"/>
                <w:sz w:val="21"/>
                <w:szCs w:val="21"/>
                <w:highlight w:val="none"/>
                <w14:textFill>
                  <w14:solidFill>
                    <w14:schemeClr w14:val="tx1"/>
                  </w14:solidFill>
                </w14:textFill>
              </w:rPr>
              <w:t>宁波市中介超市网中选</w:t>
            </w:r>
            <w:r>
              <w:rPr>
                <w:rFonts w:hint="eastAsia" w:ascii="宋体" w:hAnsi="宋体" w:eastAsia="宋体" w:cs="宋体"/>
                <w:color w:val="000000" w:themeColor="text1"/>
                <w:sz w:val="21"/>
                <w:szCs w:val="21"/>
                <w:highlight w:val="none"/>
                <w:lang w:val="en-US" w:eastAsia="zh-CN"/>
                <w14:textFill>
                  <w14:solidFill>
                    <w14:schemeClr w14:val="tx1"/>
                  </w14:solidFill>
                </w14:textFill>
              </w:rPr>
              <w:t>费率80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向中标</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收取招标代理服务费，</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该项</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费用在中标通知书发出前</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向招标代理机构</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一次性缴纳。</w:t>
            </w:r>
          </w:p>
        </w:tc>
      </w:tr>
      <w:tr w14:paraId="0C07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103F276D">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0</w:t>
            </w:r>
          </w:p>
        </w:tc>
        <w:tc>
          <w:tcPr>
            <w:tcW w:w="1616" w:type="dxa"/>
            <w:noWrap w:val="0"/>
            <w:vAlign w:val="center"/>
          </w:tcPr>
          <w:p w14:paraId="1C696B0C">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解释</w:t>
            </w:r>
          </w:p>
        </w:tc>
        <w:tc>
          <w:tcPr>
            <w:tcW w:w="7562" w:type="dxa"/>
            <w:noWrap w:val="0"/>
            <w:vAlign w:val="center"/>
          </w:tcPr>
          <w:p w14:paraId="48BB393B">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本</w:t>
            </w:r>
            <w:r>
              <w:rPr>
                <w:rFonts w:hint="eastAsia" w:ascii="宋体" w:hAnsi="宋体" w:cs="宋体"/>
                <w:color w:val="000000" w:themeColor="text1"/>
                <w:sz w:val="21"/>
                <w:szCs w:val="21"/>
                <w:highlight w:val="none"/>
                <w:u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u w:val="none"/>
                <w14:textFill>
                  <w14:solidFill>
                    <w14:schemeClr w14:val="tx1"/>
                  </w14:solidFill>
                </w14:textFill>
              </w:rPr>
              <w:t>文件的解释权属于</w:t>
            </w:r>
            <w:r>
              <w:rPr>
                <w:rFonts w:hint="eastAsia" w:ascii="宋体" w:hAnsi="宋体" w:cs="宋体"/>
                <w:color w:val="000000" w:themeColor="text1"/>
                <w:sz w:val="21"/>
                <w:szCs w:val="21"/>
                <w:highlight w:val="none"/>
                <w:u w:val="none"/>
                <w:lang w:eastAsia="zh-CN"/>
                <w14:textFill>
                  <w14:solidFill>
                    <w14:schemeClr w14:val="tx1"/>
                  </w14:solidFill>
                </w14:textFill>
              </w:rPr>
              <w:t>采购人。</w:t>
            </w:r>
          </w:p>
        </w:tc>
      </w:tr>
      <w:tr w14:paraId="3245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6A000763">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p>
        </w:tc>
        <w:tc>
          <w:tcPr>
            <w:tcW w:w="1616" w:type="dxa"/>
            <w:noWrap w:val="0"/>
            <w:vAlign w:val="center"/>
          </w:tcPr>
          <w:p w14:paraId="53C2820D">
            <w:pPr>
              <w:pStyle w:val="3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其他</w:t>
            </w:r>
          </w:p>
        </w:tc>
        <w:tc>
          <w:tcPr>
            <w:tcW w:w="7562" w:type="dxa"/>
            <w:noWrap w:val="0"/>
            <w:vAlign w:val="center"/>
          </w:tcPr>
          <w:p w14:paraId="1137F6C1">
            <w:pPr>
              <w:pStyle w:val="3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u w:val="none"/>
                <w14:textFill>
                  <w14:solidFill>
                    <w14:schemeClr w14:val="tx1"/>
                  </w14:solidFill>
                </w14:textFill>
              </w:rPr>
              <w:t>须知前附表”是</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u w:val="none"/>
                <w14:textFill>
                  <w14:solidFill>
                    <w14:schemeClr w14:val="tx1"/>
                  </w14:solidFill>
                </w14:textFill>
              </w:rPr>
              <w:t>须知正文内容的补充和细化，如本前附表与正文内容表述不一致的，以“</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u w:val="none"/>
                <w14:textFill>
                  <w14:solidFill>
                    <w14:schemeClr w14:val="tx1"/>
                  </w14:solidFill>
                </w14:textFill>
              </w:rPr>
              <w:t>须知前附表”为准。</w:t>
            </w:r>
          </w:p>
        </w:tc>
      </w:tr>
    </w:tbl>
    <w:p w14:paraId="2F2A4B0E">
      <w:pPr>
        <w:pStyle w:val="16"/>
        <w:ind w:left="0" w:leftChars="0" w:firstLine="0" w:firstLineChars="0"/>
        <w:rPr>
          <w:rFonts w:hint="eastAsia"/>
          <w:color w:val="000000" w:themeColor="text1"/>
          <w:highlight w:val="none"/>
          <w14:textFill>
            <w14:solidFill>
              <w14:schemeClr w14:val="tx1"/>
            </w14:solidFill>
          </w14:textFill>
        </w:rPr>
      </w:pPr>
    </w:p>
    <w:p w14:paraId="3E294C29">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ascii="Times New Roman" w:hAnsi="宋体"/>
          <w:b/>
          <w:color w:val="000000" w:themeColor="text1"/>
          <w:sz w:val="21"/>
          <w:szCs w:val="21"/>
          <w:highlight w:val="none"/>
          <w14:textFill>
            <w14:solidFill>
              <w14:schemeClr w14:val="tx1"/>
            </w14:solidFill>
          </w14:textFill>
        </w:rPr>
        <w:br w:type="page"/>
      </w:r>
      <w:bookmarkStart w:id="47" w:name="_Toc68"/>
      <w:bookmarkStart w:id="48" w:name="_Toc27082"/>
      <w:bookmarkStart w:id="49" w:name="_Toc23485"/>
      <w:bookmarkStart w:id="50" w:name="_Toc485712536"/>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一、总则</w:t>
      </w:r>
      <w:bookmarkEnd w:id="47"/>
      <w:bookmarkEnd w:id="48"/>
      <w:bookmarkEnd w:id="49"/>
    </w:p>
    <w:p w14:paraId="79EFF8D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2"/>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51" w:name="_Toc23590"/>
      <w:bookmarkStart w:id="52" w:name="_Toc17587"/>
      <w:bookmarkStart w:id="53" w:name="_Toc32555"/>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（一） 适用范围</w:t>
      </w:r>
      <w:bookmarkEnd w:id="51"/>
      <w:bookmarkEnd w:id="52"/>
      <w:bookmarkEnd w:id="53"/>
    </w:p>
    <w:p w14:paraId="5A9ACF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适用于</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的招标、投标、评标、定标、验收、合同履约、付款等行为（法律、法规另有规定的，从其规定）。</w:t>
      </w:r>
    </w:p>
    <w:p w14:paraId="10F91F5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54" w:name="_Toc29347"/>
      <w:bookmarkStart w:id="55" w:name="_Toc7355"/>
      <w:bookmarkStart w:id="56" w:name="_Toc6307"/>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（二）定义</w:t>
      </w:r>
      <w:bookmarkEnd w:id="54"/>
      <w:bookmarkEnd w:id="55"/>
      <w:bookmarkEnd w:id="56"/>
    </w:p>
    <w:p w14:paraId="186DE9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1.“采购人”系指招标公告中载明的本项目的采购人。</w:t>
      </w:r>
    </w:p>
    <w:p w14:paraId="0114B9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2.“采购代理机构”系指招标公告中载明的本项目的采购代理机构。</w:t>
      </w:r>
    </w:p>
    <w:p w14:paraId="539E00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”系指是指响应招标、参加投标竞争的法人、其他组织或者自然人。</w:t>
      </w:r>
    </w:p>
    <w:p w14:paraId="0A4FC0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4.“负责人”系指法人企业的法定负责人，或其他组织为法律、行政法规规定代表单位行使职权的主要负责人，或自然人本人。</w:t>
      </w:r>
    </w:p>
    <w:p w14:paraId="55ABF5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格式自拟）。</w:t>
      </w:r>
    </w:p>
    <w:p w14:paraId="0110EB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6.“电子交易平台”系指本项目政府采购活动所依托的政府采购云平台。</w:t>
      </w:r>
    </w:p>
    <w:p w14:paraId="3CC1D49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“书面形式”包括信函、传真、电报等。</w:t>
      </w:r>
    </w:p>
    <w:p w14:paraId="495EDF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“▲”系指实质性要求条款，供应商的投标对任何带“▲”号的重要商务和技术条款的负偏离和未作实质性响应都将直接导致投标无效。</w:t>
      </w:r>
    </w:p>
    <w:p w14:paraId="1585F008">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57" w:name="_Toc31882"/>
      <w:bookmarkStart w:id="58" w:name="_Toc31155"/>
      <w:bookmarkStart w:id="59" w:name="_Toc19619"/>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（三）</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招标方式</w:t>
      </w:r>
      <w:bookmarkEnd w:id="57"/>
      <w:bookmarkEnd w:id="58"/>
      <w:bookmarkEnd w:id="59"/>
    </w:p>
    <w:p w14:paraId="3270E53D">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本次招标采用公开</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招标方式</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进行。</w:t>
      </w:r>
    </w:p>
    <w:p w14:paraId="2BB61EB9">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60" w:name="_Toc4064"/>
      <w:bookmarkStart w:id="61" w:name="_Toc5786"/>
      <w:bookmarkStart w:id="62" w:name="_Toc32471"/>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（四）投标委托</w:t>
      </w:r>
      <w:bookmarkEnd w:id="60"/>
      <w:bookmarkEnd w:id="61"/>
      <w:bookmarkEnd w:id="62"/>
    </w:p>
    <w:p w14:paraId="1D02AE86">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投标文件的签署人应当为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的法定代表人或其授权的代表。投标文件的签署人为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的法定代表人时，投标文件中必须提供与营业执照相符合的法定代表人身份证明；投标文件的签署人非</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的法定代表人时，投标文件中必须提供</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的法定代表人出具的授权委托书及法定代表人授权代表的身份证复印件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或《组织授权书》（适用非法人的其它组织，格式参照《法定代表人授权委托书》）</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0EACE14C">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根据政府采购相关法律、法规、规章、文件规定并满足</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规定资格条件的区域性分支机构、个体工商户、个人独资企业、合伙企业参加本项目投标并由单位负责人签署的相关投标资料与</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规定由法定代表人签署的文件材料具有同等效力。</w:t>
      </w:r>
    </w:p>
    <w:p w14:paraId="08A4D622">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63" w:name="_Toc18038"/>
      <w:bookmarkStart w:id="64" w:name="_Toc16626"/>
      <w:bookmarkStart w:id="65" w:name="_Toc27246"/>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（五）投标费用</w:t>
      </w:r>
      <w:bookmarkEnd w:id="63"/>
      <w:bookmarkEnd w:id="64"/>
      <w:bookmarkEnd w:id="65"/>
    </w:p>
    <w:p w14:paraId="548F1BB4">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不论投标结果如何，</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均应自行承担所有与投标有关的全部费用（</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有相反规定除外）。</w:t>
      </w:r>
    </w:p>
    <w:p w14:paraId="0279206E">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66" w:name="_Toc26098"/>
      <w:bookmarkStart w:id="67" w:name="_Toc10491"/>
      <w:bookmarkStart w:id="68" w:name="_Toc9824"/>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（六）联合体投标</w:t>
      </w:r>
      <w:bookmarkEnd w:id="66"/>
      <w:bookmarkEnd w:id="67"/>
      <w:bookmarkEnd w:id="68"/>
    </w:p>
    <w:p w14:paraId="145C2473">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本项目联合体投标</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要求详见第一章《公开招标采购公告》</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14:paraId="27D55F64">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69" w:name="_Toc9843"/>
      <w:bookmarkStart w:id="70" w:name="_Toc27276"/>
      <w:bookmarkStart w:id="71" w:name="_Toc4385"/>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（七）转包与分包</w:t>
      </w:r>
      <w:bookmarkEnd w:id="69"/>
      <w:bookmarkEnd w:id="70"/>
      <w:bookmarkEnd w:id="71"/>
    </w:p>
    <w:p w14:paraId="3F644F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本项目不允许转包。</w:t>
      </w:r>
    </w:p>
    <w:p w14:paraId="09D282D1">
      <w:pPr>
        <w:pageBreakBefore w:val="0"/>
        <w:numPr>
          <w:ilvl w:val="0"/>
          <w:numId w:val="0"/>
        </w:numPr>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若</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需要分包的须经</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采购人书面</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同意，同时</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应确保分包人具有相应服务能力。分包不减轻或免除</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的责任和义务，</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和分包人就分包工程向</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承担连带责任。</w:t>
      </w:r>
    </w:p>
    <w:p w14:paraId="275E8E2F">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72" w:name="_Toc26223"/>
      <w:bookmarkStart w:id="73" w:name="_Toc2915"/>
      <w:bookmarkStart w:id="74" w:name="_Toc27968"/>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（八）特别说明</w:t>
      </w:r>
      <w:bookmarkEnd w:id="72"/>
      <w:bookmarkEnd w:id="73"/>
      <w:bookmarkEnd w:id="74"/>
    </w:p>
    <w:p w14:paraId="490221CB">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使用综合评分法的采购项目，提供相同品牌产品且通过资格审查、符合性审查的不同</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参加同一合同项下投标的，按一家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计算，评审后得分最高的同品牌</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获得</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中标供应商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推荐资格；评审得分相同的，由采购人或者采购人委托评标委员会按照</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规定的方式确定一个</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获得</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中标供应商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推荐资格，</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未规定的采取随机抽取方式确定，其他同品牌</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不作为中标候选人。</w:t>
      </w:r>
    </w:p>
    <w:p w14:paraId="7A23E77C">
      <w:pPr>
        <w:pageBreakBefore w:val="0"/>
        <w:widowControl/>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非单一产品采购项目，多家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提供的核心产品品牌相同的，按前款处理。</w:t>
      </w:r>
    </w:p>
    <w:p w14:paraId="1B1CEBB4">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应仔细阅读</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的所有内容，按照</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的要求提交投标文件，并对所提供的全部资料的真实性承担法律责任。</w:t>
      </w:r>
    </w:p>
    <w:p w14:paraId="1A5FA54E">
      <w:pPr>
        <w:pStyle w:val="20"/>
        <w:pageBreakBefore w:val="0"/>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在投标活动中提供任何虚假材料,其投标无效，并报监管部门查处。</w:t>
      </w:r>
    </w:p>
    <w:p w14:paraId="4C842EED">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bookmarkStart w:id="75" w:name="_Toc7998"/>
      <w:bookmarkStart w:id="76" w:name="_Toc12735"/>
      <w:bookmarkStart w:id="77" w:name="_Toc4557"/>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（九）</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关于分公司投标</w:t>
      </w:r>
      <w:bookmarkEnd w:id="75"/>
      <w:bookmarkEnd w:id="76"/>
      <w:bookmarkEnd w:id="77"/>
    </w:p>
    <w:p w14:paraId="74B3F379">
      <w:pPr>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法人的分支机构由于其不能独立承担民事责任，不能以分支机构的身份参加政府采购，只能以法人身份参加。分公司为法人的分支机构，以分公司名义参与投标的为无效投标。</w:t>
      </w:r>
    </w:p>
    <w:p w14:paraId="2F6F0A66">
      <w:pPr>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公开招标采购活动。</w:t>
      </w:r>
    </w:p>
    <w:p w14:paraId="28EE6DE0">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78" w:name="_Toc19354"/>
      <w:bookmarkStart w:id="79" w:name="_Toc2645"/>
      <w:bookmarkStart w:id="80" w:name="_Toc17303"/>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（十）关于知识产权</w:t>
      </w:r>
      <w:bookmarkEnd w:id="78"/>
      <w:bookmarkEnd w:id="79"/>
      <w:bookmarkEnd w:id="80"/>
    </w:p>
    <w:p w14:paraId="5B8DE469">
      <w:pPr>
        <w:pageBreakBefore w:val="0"/>
        <w:numPr>
          <w:ilvl w:val="0"/>
          <w:numId w:val="0"/>
        </w:numPr>
        <w:shd w:val="clear" w:color="auto" w:fill="auto"/>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必须保证，采购人在中华人民共和国境内使用投标、资料、技术、服务或其任何一部分时，享有不受限制的无偿使用权，如有第三方向采购人提出侵犯其专利权、商标权或其它知识产权的主张，该责任应由</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承担。</w:t>
      </w:r>
    </w:p>
    <w:p w14:paraId="0D196A67">
      <w:pPr>
        <w:pageBreakBefore w:val="0"/>
        <w:numPr>
          <w:ilvl w:val="0"/>
          <w:numId w:val="0"/>
        </w:numPr>
        <w:shd w:val="clear" w:color="auto" w:fill="auto"/>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投标报价应包含所有应向所有权人支付的专利权、商标权或其它知识产权的一切相关费用。</w:t>
      </w:r>
    </w:p>
    <w:p w14:paraId="74812B42">
      <w:pPr>
        <w:pageBreakBefore w:val="0"/>
        <w:numPr>
          <w:ilvl w:val="0"/>
          <w:numId w:val="0"/>
        </w:numPr>
        <w:shd w:val="clear" w:color="auto" w:fill="auto"/>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系统软件、通用软件必须是具有在中国境内的合法使用权或版权的正版软件，涉及到第三方提出侵权或知识产权的起诉及支付版税等费用由</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承担所有责任及费用。</w:t>
      </w:r>
    </w:p>
    <w:p w14:paraId="3B26CE4C">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81" w:name="_Toc16109"/>
      <w:bookmarkStart w:id="82" w:name="_Toc8090"/>
      <w:bookmarkStart w:id="83" w:name="_Toc15477"/>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十一</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）质疑和投诉</w:t>
      </w:r>
      <w:bookmarkEnd w:id="81"/>
      <w:bookmarkEnd w:id="82"/>
      <w:bookmarkEnd w:id="83"/>
    </w:p>
    <w:p w14:paraId="4D55F4B7">
      <w:pPr>
        <w:pStyle w:val="20"/>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认为招标过程或中标结果使自己的合法权益受到损害的，应当在知道或者应知其权益受到损害之日起七个工作日内，以书面形式向</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、采购代理机构提出质疑。</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对招标</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的质疑答复不满意或者招标</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未在规定时间内作出答复的，可以在答复期满后十五个工作日内向同级采购监管部门投诉。</w:t>
      </w:r>
    </w:p>
    <w:p w14:paraId="21DA2EB7">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质疑、投诉应当采用书面形式，质疑书、投诉书均应明确阐述</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、招标过程或中标结果中使自己合法权益受到损害的实质性内容，提供相关事实、依据和证据及其来源或线索，便于有关单位调查、答复和处理。</w:t>
      </w:r>
    </w:p>
    <w:p w14:paraId="78B23E35">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提出质疑的供应商应当是参与所质疑项目采购活动的供应商。</w:t>
      </w:r>
    </w:p>
    <w:p w14:paraId="1738C467">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根据中国人民共和国财政部令第94号——政府采购质疑和投诉办法第二章第十条规定，</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在法定质疑期内针对同一采购程序环节的质疑只能一次性提出。</w:t>
      </w:r>
    </w:p>
    <w:p w14:paraId="75C3E372">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84" w:name="_Toc28697"/>
      <w:bookmarkStart w:id="85" w:name="_Toc2146"/>
      <w:bookmarkStart w:id="86" w:name="_Toc11059"/>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二、采购文件</w:t>
      </w:r>
      <w:bookmarkEnd w:id="84"/>
      <w:bookmarkEnd w:id="85"/>
      <w:bookmarkEnd w:id="86"/>
    </w:p>
    <w:p w14:paraId="2D82F8DB">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87" w:name="_Toc9412"/>
      <w:bookmarkStart w:id="88" w:name="_Toc15887"/>
      <w:bookmarkStart w:id="89" w:name="_Toc17742"/>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（一）</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的构成</w:t>
      </w:r>
      <w:bookmarkEnd w:id="87"/>
      <w:bookmarkEnd w:id="88"/>
      <w:bookmarkEnd w:id="89"/>
    </w:p>
    <w:p w14:paraId="1DCD2A7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本</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由以下部</w:t>
      </w:r>
      <w:r>
        <w:rPr>
          <w:rFonts w:hint="eastAsia" w:ascii="宋体" w:hAnsi="宋体" w:eastAsia="宋体" w:cs="宋体"/>
          <w:b/>
          <w:color w:val="000000" w:themeColor="text1"/>
          <w:sz w:val="21"/>
          <w:szCs w:val="21"/>
          <w:highlight w:val="none"/>
          <w:shd w:val="clear" w:color="auto" w:fill="auto"/>
          <w:lang w:val="en-US"/>
          <w14:textFill>
            <w14:solidFill>
              <w14:schemeClr w14:val="tx1"/>
            </w14:solidFill>
          </w14:textFill>
        </w:rPr>
        <w:t>分</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组成</w:t>
      </w:r>
    </w:p>
    <w:p w14:paraId="068DE9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1.公开</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招标</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公告</w:t>
      </w:r>
    </w:p>
    <w:p w14:paraId="1FA55C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2.采购</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需求</w:t>
      </w:r>
    </w:p>
    <w:p w14:paraId="25BBFD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须知</w:t>
      </w:r>
    </w:p>
    <w:p w14:paraId="0ADEA4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评标办法及</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评分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标准</w:t>
      </w:r>
    </w:p>
    <w:p w14:paraId="00B5D8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合同主要条款</w:t>
      </w:r>
    </w:p>
    <w:p w14:paraId="2917DA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投标文件格式</w:t>
      </w:r>
    </w:p>
    <w:p w14:paraId="1C28A0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本项目</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的澄清、答复、修改、补充的内容</w:t>
      </w:r>
    </w:p>
    <w:p w14:paraId="504B53B3">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90" w:name="_Toc1317"/>
      <w:bookmarkStart w:id="91" w:name="_Toc9179"/>
      <w:bookmarkStart w:id="92" w:name="_Toc1211"/>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（二）</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的风险</w:t>
      </w:r>
      <w:bookmarkEnd w:id="90"/>
      <w:bookmarkEnd w:id="91"/>
      <w:bookmarkEnd w:id="92"/>
    </w:p>
    <w:p w14:paraId="1DBCF13F">
      <w:pPr>
        <w:pStyle w:val="30"/>
        <w:pageBreakBefore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没有按照</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要求提供全部资料，或者</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没有对</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在各方面作出实质性响应是</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的风险，并可能导致其投标被拒绝。</w:t>
      </w:r>
    </w:p>
    <w:p w14:paraId="77B821FF">
      <w:pPr>
        <w:pStyle w:val="10"/>
        <w:pageBreakBefore w:val="0"/>
        <w:numPr>
          <w:ilvl w:val="0"/>
          <w:numId w:val="0"/>
        </w:numPr>
        <w:shd w:val="clear" w:color="auto" w:fill="auto"/>
        <w:tabs>
          <w:tab w:val="left" w:pos="900"/>
        </w:tabs>
        <w:kinsoku/>
        <w:wordWrap/>
        <w:overflowPunct/>
        <w:topLinePunct w:val="0"/>
        <w:autoSpaceDE/>
        <w:autoSpaceDN/>
        <w:bidi w:val="0"/>
        <w:adjustRightInd/>
        <w:spacing w:after="0" w:afterLines="0"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93" w:name="_Toc7552"/>
      <w:bookmarkStart w:id="94" w:name="_Toc23134"/>
      <w:bookmarkStart w:id="95" w:name="_Toc24716"/>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（三）</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的澄清与修改</w:t>
      </w:r>
      <w:bookmarkEnd w:id="93"/>
      <w:bookmarkEnd w:id="94"/>
      <w:bookmarkEnd w:id="95"/>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 xml:space="preserve"> </w:t>
      </w:r>
    </w:p>
    <w:p w14:paraId="796B5C84">
      <w:pPr>
        <w:pStyle w:val="20"/>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采购人或者采购代理机构可以对已发出的</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、资格预审文件、投标邀请书进行必要的澄清或者修改，但不得改变采购标的和资格条件。澄清或者修改应当在原公告发布媒体上发布澄清公告。澄清或者修改的内容为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、资格预审文件、投标邀请书的组成部分。</w:t>
      </w:r>
    </w:p>
    <w:p w14:paraId="1B43BCC1">
      <w:pPr>
        <w:pStyle w:val="20"/>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澄清或者修改的内容可能影响投标文件编制的，采购人或者采购代理机构应当在投标截止时间至少15日前，以书面形式通知所有获取</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的潜在</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；不足15日的，采购人或者采购代理机构应当顺延提交投标文件的截止时间。</w:t>
      </w:r>
    </w:p>
    <w:p w14:paraId="3B85645D">
      <w:pPr>
        <w:pStyle w:val="20"/>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澄清、答复、修改、补充的内容为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的组成部分。当</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与</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的答复、澄清、修改、补充通知就同一内容的表述不一致时，以最后发出的书面文件为准</w:t>
      </w:r>
    </w:p>
    <w:p w14:paraId="57258972">
      <w:pPr>
        <w:pStyle w:val="20"/>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澄清或者修改的内容可能影响资格预审申请文件编制的，采购人或者采购代理机构应当在提交资格预审申请文件截止时间至少3日前，以书面形式通知所有获取资格预审文件的潜在</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；不足3日的，采购人或者采购代理机构应当顺延提交资格预审申请文件的截止时间。</w:t>
      </w:r>
    </w:p>
    <w:p w14:paraId="78DCD32E">
      <w:pPr>
        <w:pStyle w:val="20"/>
        <w:pageBreakBefore w:val="0"/>
        <w:shd w:val="clear" w:color="auto" w:fill="auto"/>
        <w:kinsoku/>
        <w:wordWrap/>
        <w:overflowPunct/>
        <w:topLinePunct w:val="0"/>
        <w:autoSpaceDE/>
        <w:autoSpaceDN/>
        <w:bidi w:val="0"/>
        <w:adjustRightIn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96" w:name="_Toc20867"/>
      <w:bookmarkStart w:id="97" w:name="_Toc6279"/>
      <w:bookmarkStart w:id="98" w:name="_Toc7913"/>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（四）对</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的异议</w:t>
      </w:r>
      <w:bookmarkEnd w:id="96"/>
      <w:bookmarkEnd w:id="97"/>
      <w:bookmarkEnd w:id="98"/>
    </w:p>
    <w:p w14:paraId="2DA7BAE6">
      <w:pPr>
        <w:pStyle w:val="20"/>
        <w:pageBreakBefore w:val="0"/>
        <w:shd w:val="clear" w:color="auto" w:fill="auto"/>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认为招标过程或中标结果使自己的合法权益受到损害的，应当在知道或者应知其权益受到损害之日起七个工作日内，以书面形式向</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、采购代理机构提出质疑。</w:t>
      </w:r>
    </w:p>
    <w:p w14:paraId="6BB04808">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99" w:name="_Toc4766"/>
      <w:bookmarkStart w:id="100" w:name="_Toc11376"/>
      <w:bookmarkStart w:id="101" w:name="_Toc15699"/>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三、投标文件的编制</w:t>
      </w:r>
      <w:bookmarkEnd w:id="99"/>
      <w:bookmarkEnd w:id="100"/>
      <w:bookmarkEnd w:id="101"/>
    </w:p>
    <w:p w14:paraId="09A1AB2B">
      <w:pPr>
        <w:keepNext w:val="0"/>
        <w:keepLines w:val="0"/>
        <w:pageBreakBefore w:val="0"/>
        <w:widowControl w:val="0"/>
        <w:shd w:val="clear" w:color="auto" w:fill="auto"/>
        <w:tabs>
          <w:tab w:val="left" w:pos="440"/>
        </w:tabs>
        <w:kinsoku/>
        <w:wordWrap/>
        <w:overflowPunct/>
        <w:topLinePunct w:val="0"/>
        <w:autoSpaceDE/>
        <w:autoSpaceDN/>
        <w:bidi w:val="0"/>
        <w:adjustRightInd/>
        <w:snapToGrid w:val="0"/>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02" w:name="_Toc13280"/>
      <w:bookmarkStart w:id="103" w:name="_Toc8444"/>
      <w:bookmarkStart w:id="104" w:name="_Toc14771"/>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（一）投标文件的组成</w:t>
      </w:r>
      <w:bookmarkEnd w:id="102"/>
      <w:bookmarkEnd w:id="103"/>
      <w:bookmarkEnd w:id="104"/>
    </w:p>
    <w:p w14:paraId="25427F45">
      <w:pPr>
        <w:keepNext w:val="0"/>
        <w:keepLines w:val="0"/>
        <w:pageBreakBefore w:val="0"/>
        <w:widowControl w:val="0"/>
        <w:shd w:val="clear" w:color="auto" w:fill="auto"/>
        <w:tabs>
          <w:tab w:val="left" w:pos="44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
          <w:bCs/>
          <w:color w:val="000000" w:themeColor="text1"/>
          <w:sz w:val="21"/>
          <w:szCs w:val="21"/>
          <w:highlight w:val="none"/>
          <w:u w:val="singl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投标文件由</w:t>
      </w:r>
      <w:r>
        <w:rPr>
          <w:rFonts w:hint="eastAsia" w:ascii="宋体" w:hAnsi="宋体" w:eastAsia="宋体" w:cs="宋体"/>
          <w:b/>
          <w:bCs/>
          <w:color w:val="000000" w:themeColor="text1"/>
          <w:sz w:val="21"/>
          <w:szCs w:val="21"/>
          <w:highlight w:val="none"/>
          <w:u w:val="single"/>
          <w:shd w:val="clear" w:color="auto" w:fill="auto"/>
          <w14:textFill>
            <w14:solidFill>
              <w14:schemeClr w14:val="tx1"/>
            </w14:solidFill>
          </w14:textFill>
        </w:rPr>
        <w:t>资格文件、技术商务文件、报价文件</w:t>
      </w:r>
      <w:r>
        <w:rPr>
          <w:rFonts w:hint="eastAsia" w:ascii="宋体" w:hAnsi="宋体" w:eastAsia="宋体" w:cs="宋体"/>
          <w:b w:val="0"/>
          <w:bCs w:val="0"/>
          <w:color w:val="000000" w:themeColor="text1"/>
          <w:sz w:val="21"/>
          <w:szCs w:val="21"/>
          <w:highlight w:val="none"/>
          <w:u w:val="none"/>
          <w:shd w:val="clear" w:color="auto" w:fill="auto"/>
          <w:lang w:val="en-US" w:eastAsia="zh-CN"/>
          <w14:textFill>
            <w14:solidFill>
              <w14:schemeClr w14:val="tx1"/>
            </w14:solidFill>
          </w14:textFill>
        </w:rPr>
        <w:t>三部分</w:t>
      </w:r>
      <w:r>
        <w:rPr>
          <w:rFonts w:hint="eastAsia" w:ascii="宋体" w:hAnsi="宋体" w:eastAsia="宋体" w:cs="宋体"/>
          <w:b w:val="0"/>
          <w:bCs w:val="0"/>
          <w:color w:val="000000" w:themeColor="text1"/>
          <w:sz w:val="21"/>
          <w:szCs w:val="21"/>
          <w:highlight w:val="none"/>
          <w:u w:val="none"/>
          <w:shd w:val="clear" w:color="auto" w:fill="auto"/>
          <w14:textFill>
            <w14:solidFill>
              <w14:schemeClr w14:val="tx1"/>
            </w14:solidFill>
          </w14:textFill>
        </w:rPr>
        <w:t>组成</w:t>
      </w:r>
      <w:r>
        <w:rPr>
          <w:rFonts w:hint="eastAsia" w:ascii="宋体" w:hAnsi="宋体" w:eastAsia="宋体" w:cs="宋体"/>
          <w:b w:val="0"/>
          <w:bCs w:val="0"/>
          <w:color w:val="000000" w:themeColor="text1"/>
          <w:sz w:val="21"/>
          <w:szCs w:val="21"/>
          <w:highlight w:val="none"/>
          <w:u w:val="none"/>
          <w:shd w:val="clear" w:color="auto" w:fill="auto"/>
          <w:lang w:eastAsia="zh-CN"/>
          <w14:textFill>
            <w14:solidFill>
              <w14:schemeClr w14:val="tx1"/>
            </w14:solidFill>
          </w14:textFill>
        </w:rPr>
        <w:t>。</w:t>
      </w:r>
    </w:p>
    <w:p w14:paraId="6F0F7E2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2" w:firstLineChars="200"/>
        <w:jc w:val="both"/>
        <w:textAlignment w:val="auto"/>
        <w:outlineLvl w:val="9"/>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1.资格文件组成：</w:t>
      </w:r>
    </w:p>
    <w:p w14:paraId="7CB140C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（1）资格条件自查表；</w:t>
      </w:r>
    </w:p>
    <w:p w14:paraId="0B07ED1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（2）投标声明书；</w:t>
      </w:r>
    </w:p>
    <w:p w14:paraId="47179D6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（3）法定代表人身份证明或法定代表人授权委托书；</w:t>
      </w:r>
    </w:p>
    <w:p w14:paraId="2D4A2DD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（4）具备《中华人民共和国政府采购法》第二十二条规定的资格条件的承诺函；</w:t>
      </w:r>
    </w:p>
    <w:p w14:paraId="5B3B8C2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（5）提供具有履行合同所必需的设备和专业技术能力的声明；</w:t>
      </w:r>
    </w:p>
    <w:p w14:paraId="0AE8034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（6）提供参加政府采购活动前3年内在经营活动中没有重大违法记录的声明；</w:t>
      </w:r>
    </w:p>
    <w:p w14:paraId="6B6D99A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（7）中小企业声明函；</w:t>
      </w:r>
    </w:p>
    <w:p w14:paraId="598F623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（8）残疾人福利性单位声明函（如有）；</w:t>
      </w:r>
    </w:p>
    <w:p w14:paraId="55D4A1E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（9）由省级以上监狱管理局、戒毒管理局（含新疆生产建设兵团）出具的属于监狱企业的证明文件（如有，须提供）；</w:t>
      </w:r>
    </w:p>
    <w:p w14:paraId="44B83F9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（10）投标承诺函；</w:t>
      </w:r>
    </w:p>
    <w:p w14:paraId="49CCB4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（11）供应商</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认为有必要说明的其他资料</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p>
    <w:p w14:paraId="7B6D41D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2" w:firstLineChars="200"/>
        <w:jc w:val="both"/>
        <w:textAlignment w:val="auto"/>
        <w:outlineLvl w:val="9"/>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 xml:space="preserve">2.商务技术文件组成： </w:t>
      </w:r>
    </w:p>
    <w:p w14:paraId="56A6D07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（1）符合性自查表；</w:t>
      </w:r>
    </w:p>
    <w:p w14:paraId="6D47F79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（2）供应商响应表；</w:t>
      </w:r>
    </w:p>
    <w:p w14:paraId="175DF55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（3）商务条款偏离表；</w:t>
      </w:r>
    </w:p>
    <w:p w14:paraId="433B79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（4）技术条款偏离表；</w:t>
      </w:r>
    </w:p>
    <w:p w14:paraId="6717182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（5）供应商基本情况说明；</w:t>
      </w:r>
    </w:p>
    <w:p w14:paraId="64D0821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（6）拟投入本项目服务人员情况表；</w:t>
      </w:r>
    </w:p>
    <w:p w14:paraId="3E5F148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（7）同类项目业绩表（如有）；</w:t>
      </w:r>
    </w:p>
    <w:p w14:paraId="29382C2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（8）针对本项目第四章《评标办法及评标标准》中的条款拟定各种方案；</w:t>
      </w:r>
    </w:p>
    <w:p w14:paraId="350C8C2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（9）第四章《评标办法及评标标准》中需提供的其他相关证书及合同等复印件加盖公章（如有）； </w:t>
      </w:r>
    </w:p>
    <w:p w14:paraId="4B5F21D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（10）供应商认为有必要提交的其他资料及说明。</w:t>
      </w:r>
    </w:p>
    <w:p w14:paraId="3B2EB21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2" w:firstLineChars="200"/>
        <w:jc w:val="both"/>
        <w:textAlignment w:val="auto"/>
        <w:outlineLvl w:val="9"/>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▲注：资格审查文件、技术商务文件中不能出现报价。</w:t>
      </w:r>
    </w:p>
    <w:p w14:paraId="59497E3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2" w:firstLineChars="200"/>
        <w:jc w:val="both"/>
        <w:textAlignment w:val="auto"/>
        <w:outlineLvl w:val="9"/>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3.投标报价文件组成：</w:t>
      </w:r>
    </w:p>
    <w:p w14:paraId="42219A3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（1）投标函；</w:t>
      </w:r>
    </w:p>
    <w:p w14:paraId="37A1A20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（2）开标一览表；</w:t>
      </w:r>
    </w:p>
    <w:p w14:paraId="7029075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（3）投标分项报价表；</w:t>
      </w:r>
    </w:p>
    <w:p w14:paraId="038AAAD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（4）供应商认为有必要提供的其他资料及说明</w:t>
      </w:r>
    </w:p>
    <w:p w14:paraId="629CED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以上格式详见第六章《投标文件格式》，若未提供格式的由供应商自行编制。</w:t>
      </w:r>
    </w:p>
    <w:p w14:paraId="1E3E3B6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bCs/>
          <w:snapToGrid w:val="0"/>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b/>
          <w:bCs/>
          <w:snapToGrid w:val="0"/>
          <w:color w:val="000000" w:themeColor="text1"/>
          <w:sz w:val="21"/>
          <w:szCs w:val="21"/>
          <w:highlight w:val="none"/>
          <w:shd w:val="clear" w:color="auto" w:fill="auto"/>
          <w:lang w:val="en-US" w:eastAsia="zh-CN"/>
          <w14:textFill>
            <w14:solidFill>
              <w14:schemeClr w14:val="tx1"/>
            </w14:solidFill>
          </w14:textFill>
        </w:rPr>
        <w:t>备注：如</w:t>
      </w:r>
      <w:r>
        <w:rPr>
          <w:rFonts w:hint="eastAsia" w:ascii="宋体" w:hAnsi="宋体" w:eastAsia="宋体" w:cs="宋体"/>
          <w:b/>
          <w:bCs/>
          <w:snapToGrid w:val="0"/>
          <w:color w:val="000000" w:themeColor="text1"/>
          <w:sz w:val="21"/>
          <w:szCs w:val="21"/>
          <w:highlight w:val="none"/>
          <w:shd w:val="clear" w:color="auto" w:fill="auto"/>
          <w14:textFill>
            <w14:solidFill>
              <w14:schemeClr w14:val="tx1"/>
            </w14:solidFill>
          </w14:textFill>
        </w:rPr>
        <w:t>联合体投标的，</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除联合体协议书</w:t>
      </w: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中小微企业声明函外，</w:t>
      </w:r>
      <w:r>
        <w:rPr>
          <w:rFonts w:hint="eastAsia" w:ascii="宋体" w:hAnsi="宋体" w:eastAsia="宋体" w:cs="宋体"/>
          <w:b/>
          <w:bCs/>
          <w:snapToGrid w:val="0"/>
          <w:color w:val="000000" w:themeColor="text1"/>
          <w:sz w:val="21"/>
          <w:szCs w:val="21"/>
          <w:highlight w:val="none"/>
          <w:shd w:val="clear" w:color="auto" w:fill="auto"/>
          <w14:textFill>
            <w14:solidFill>
              <w14:schemeClr w14:val="tx1"/>
            </w14:solidFill>
          </w14:textFill>
        </w:rPr>
        <w:t>投标文件由联合体牵头人按</w:t>
      </w:r>
      <w:r>
        <w:rPr>
          <w:rFonts w:hint="eastAsia" w:ascii="宋体" w:hAnsi="宋体" w:eastAsia="宋体" w:cs="宋体"/>
          <w:b/>
          <w:bCs/>
          <w:snapToGrid w:val="0"/>
          <w:color w:val="000000" w:themeColor="text1"/>
          <w:sz w:val="21"/>
          <w:szCs w:val="21"/>
          <w:highlight w:val="none"/>
          <w:shd w:val="clear" w:color="auto" w:fill="auto"/>
          <w:lang w:val="en-US" w:eastAsia="zh-CN"/>
          <w14:textFill>
            <w14:solidFill>
              <w14:schemeClr w14:val="tx1"/>
            </w14:solidFill>
          </w14:textFill>
        </w:rPr>
        <w:t>第六章“投标文件格式”</w:t>
      </w:r>
      <w:r>
        <w:rPr>
          <w:rFonts w:hint="eastAsia" w:ascii="宋体" w:hAnsi="宋体" w:eastAsia="宋体" w:cs="宋体"/>
          <w:b/>
          <w:bCs/>
          <w:snapToGrid w:val="0"/>
          <w:color w:val="000000" w:themeColor="text1"/>
          <w:sz w:val="21"/>
          <w:szCs w:val="21"/>
          <w:highlight w:val="none"/>
          <w:shd w:val="clear" w:color="auto" w:fill="auto"/>
          <w14:textFill>
            <w14:solidFill>
              <w14:schemeClr w14:val="tx1"/>
            </w14:solidFill>
          </w14:textFill>
        </w:rPr>
        <w:t>规定加盖联合体牵头人单位电子印章和（或）法定代表人的个人电子印章或电子签名章</w:t>
      </w:r>
      <w:r>
        <w:rPr>
          <w:rFonts w:hint="eastAsia" w:ascii="宋体" w:hAnsi="宋体" w:eastAsia="宋体" w:cs="宋体"/>
          <w:b/>
          <w:bCs/>
          <w:snapToGrid w:val="0"/>
          <w:color w:val="000000" w:themeColor="text1"/>
          <w:sz w:val="21"/>
          <w:szCs w:val="21"/>
          <w:highlight w:val="none"/>
          <w:shd w:val="clear" w:color="auto" w:fill="auto"/>
          <w:lang w:eastAsia="zh-CN"/>
          <w14:textFill>
            <w14:solidFill>
              <w14:schemeClr w14:val="tx1"/>
            </w14:solidFill>
          </w14:textFill>
        </w:rPr>
        <w:t>。</w:t>
      </w:r>
    </w:p>
    <w:p w14:paraId="65CED44B">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05" w:name="_Toc22795"/>
      <w:bookmarkStart w:id="106" w:name="_Toc13523"/>
      <w:bookmarkStart w:id="107" w:name="_Toc21021"/>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（二）投标文件的语言及计量</w:t>
      </w:r>
      <w:bookmarkEnd w:id="105"/>
      <w:bookmarkEnd w:id="106"/>
      <w:bookmarkEnd w:id="107"/>
    </w:p>
    <w:p w14:paraId="0629EAF1">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投标文件以及</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与采购人就有关投标事宜的所有来往函电，均应以中文汉语书写。除签名、盖章、专用名称等特殊情形外，以中文汉语以外的文字表述的投标文件视同未提供。</w:t>
      </w:r>
    </w:p>
    <w:p w14:paraId="4A0E302C">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投标计量单位，</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已有明确规定的，使用</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规定的计量单位；</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没有规定的，应采用中华人民共和国法定计量单位（货币单位：人民币元），否则视同未响应。</w:t>
      </w:r>
    </w:p>
    <w:p w14:paraId="1B955F6A">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08" w:name="_Toc5252"/>
      <w:bookmarkStart w:id="109" w:name="_Toc24715"/>
      <w:bookmarkStart w:id="110" w:name="_Toc14036"/>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（三）投标报价</w:t>
      </w:r>
      <w:bookmarkEnd w:id="108"/>
      <w:bookmarkEnd w:id="109"/>
      <w:bookmarkEnd w:id="110"/>
    </w:p>
    <w:p w14:paraId="4E929B5D">
      <w:pPr>
        <w:pStyle w:val="10"/>
        <w:keepNext w:val="0"/>
        <w:keepLines w:val="0"/>
        <w:pageBreakBefore w:val="0"/>
        <w:numPr>
          <w:ilvl w:val="0"/>
          <w:numId w:val="0"/>
        </w:numPr>
        <w:shd w:val="clear" w:color="auto" w:fill="auto"/>
        <w:tabs>
          <w:tab w:val="left" w:pos="900"/>
        </w:tabs>
        <w:kinsoku/>
        <w:wordWrap/>
        <w:overflowPunct/>
        <w:topLinePunct w:val="0"/>
        <w:autoSpaceDE/>
        <w:autoSpaceDN/>
        <w:bidi w:val="0"/>
        <w:adjustRightInd/>
        <w:snapToGrid/>
        <w:spacing w:after="0" w:afterLines="0"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投标报价应按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中相关附表格式填写。</w:t>
      </w:r>
    </w:p>
    <w:p w14:paraId="7E734205">
      <w:pPr>
        <w:pStyle w:val="10"/>
        <w:keepNext w:val="0"/>
        <w:keepLines w:val="0"/>
        <w:pageBreakBefore w:val="0"/>
        <w:numPr>
          <w:ilvl w:val="0"/>
          <w:numId w:val="0"/>
        </w:numPr>
        <w:shd w:val="clear" w:color="auto" w:fill="auto"/>
        <w:tabs>
          <w:tab w:val="left" w:pos="900"/>
        </w:tabs>
        <w:kinsoku/>
        <w:wordWrap/>
        <w:overflowPunct/>
        <w:topLinePunct w:val="0"/>
        <w:autoSpaceDE/>
        <w:autoSpaceDN/>
        <w:bidi w:val="0"/>
        <w:adjustRightInd/>
        <w:snapToGrid/>
        <w:spacing w:after="0" w:afterLines="0"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报价要求：详见招标文第三章《</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须知》前附表。</w:t>
      </w:r>
    </w:p>
    <w:p w14:paraId="13F483C4">
      <w:pPr>
        <w:pStyle w:val="20"/>
        <w:keepNext w:val="0"/>
        <w:keepLines w:val="0"/>
        <w:pageBreakBefore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投标文件只允许有一个报价，有选择的或有条件的报价将不予接受。</w:t>
      </w:r>
    </w:p>
    <w:p w14:paraId="687BFADD">
      <w:pPr>
        <w:pStyle w:val="10"/>
        <w:keepNext w:val="0"/>
        <w:keepLines w:val="0"/>
        <w:pageBreakBefore w:val="0"/>
        <w:numPr>
          <w:ilvl w:val="0"/>
          <w:numId w:val="0"/>
        </w:numPr>
        <w:shd w:val="clear" w:color="auto" w:fill="auto"/>
        <w:tabs>
          <w:tab w:val="left" w:pos="900"/>
        </w:tabs>
        <w:kinsoku/>
        <w:wordWrap/>
        <w:overflowPunct/>
        <w:topLinePunct w:val="0"/>
        <w:autoSpaceDE/>
        <w:autoSpaceDN/>
        <w:bidi w:val="0"/>
        <w:adjustRightInd/>
        <w:spacing w:after="0" w:afterLines="0"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11" w:name="_Toc14847"/>
      <w:bookmarkStart w:id="112" w:name="_Toc13463"/>
      <w:bookmarkStart w:id="113" w:name="_Toc20703"/>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（四）投标文件的有效期</w:t>
      </w:r>
      <w:bookmarkEnd w:id="111"/>
      <w:bookmarkEnd w:id="112"/>
      <w:bookmarkEnd w:id="113"/>
    </w:p>
    <w:p w14:paraId="72735A46">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自投标截止日起</w:t>
      </w:r>
      <w:r>
        <w:rPr>
          <w:rFonts w:hint="eastAsia" w:ascii="宋体" w:hAnsi="宋体" w:eastAsia="宋体" w:cs="宋体"/>
          <w:color w:val="000000" w:themeColor="text1"/>
          <w:sz w:val="21"/>
          <w:szCs w:val="21"/>
          <w:highlight w:val="none"/>
          <w:u w:val="single"/>
          <w:shd w:val="clear" w:color="auto" w:fill="auto"/>
          <w14:textFill>
            <w14:solidFill>
              <w14:schemeClr w14:val="tx1"/>
            </w14:solidFill>
          </w14:textFill>
        </w:rPr>
        <w:t xml:space="preserve"> 90 </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天投标文件应保持有效。有效期不足的投标文件将被拒绝。</w:t>
      </w:r>
    </w:p>
    <w:p w14:paraId="6A0D844F">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在特殊情况下，采购人可与</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协商延长投标书的有效期，这种要求和答复均以书面形式进行。</w:t>
      </w:r>
    </w:p>
    <w:p w14:paraId="13DF7E75">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可拒绝接受延期要求而不会导致投标保证金被没收。同意延长有效期的</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需要相应延长投标保证金的有效期，但不能修改投标文件。 </w:t>
      </w:r>
    </w:p>
    <w:p w14:paraId="63B1DC69">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14" w:name="_Toc16489"/>
      <w:bookmarkStart w:id="115" w:name="_Toc19462"/>
      <w:bookmarkStart w:id="116" w:name="_Toc11002"/>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（五）投标保证金</w:t>
      </w:r>
      <w:bookmarkEnd w:id="114"/>
      <w:bookmarkEnd w:id="115"/>
      <w:bookmarkEnd w:id="116"/>
    </w:p>
    <w:p w14:paraId="6B5FA88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1"/>
          <w:szCs w:val="21"/>
          <w:highlight w:val="none"/>
          <w:u w:val="single"/>
          <w:shd w:val="clear" w:color="auto" w:fill="auto"/>
          <w:lang w:val="en-US"/>
          <w14:textFill>
            <w14:solidFill>
              <w14:schemeClr w14:val="tx1"/>
            </w14:solidFill>
          </w14:textFill>
        </w:rPr>
        <w:t>本项目投标保证金</w:t>
      </w:r>
      <w:r>
        <w:rPr>
          <w:rFonts w:hint="eastAsia" w:ascii="宋体" w:hAnsi="宋体" w:eastAsia="宋体" w:cs="宋体"/>
          <w:b/>
          <w:color w:val="000000" w:themeColor="text1"/>
          <w:sz w:val="21"/>
          <w:szCs w:val="21"/>
          <w:highlight w:val="none"/>
          <w:u w:val="single"/>
          <w:shd w:val="clear" w:color="auto" w:fill="auto"/>
          <w:lang w:val="en-US" w:eastAsia="zh-CN"/>
          <w14:textFill>
            <w14:solidFill>
              <w14:schemeClr w14:val="tx1"/>
            </w14:solidFill>
          </w14:textFill>
        </w:rPr>
        <w:t>不作要求</w:t>
      </w:r>
      <w:r>
        <w:rPr>
          <w:rFonts w:hint="eastAsia" w:ascii="宋体" w:hAnsi="宋体" w:eastAsia="宋体" w:cs="宋体"/>
          <w:b/>
          <w:color w:val="000000" w:themeColor="text1"/>
          <w:sz w:val="21"/>
          <w:szCs w:val="21"/>
          <w:highlight w:val="none"/>
          <w:u w:val="none"/>
          <w:shd w:val="clear" w:color="auto" w:fill="auto"/>
          <w:lang w:val="en-US" w:eastAsia="zh-CN"/>
          <w14:textFill>
            <w14:solidFill>
              <w14:schemeClr w14:val="tx1"/>
            </w14:solidFill>
          </w14:textFill>
        </w:rPr>
        <w:t>。</w:t>
      </w:r>
    </w:p>
    <w:p w14:paraId="6BD4C986">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17" w:name="_Toc16241"/>
      <w:bookmarkStart w:id="118" w:name="_Toc28973"/>
      <w:bookmarkStart w:id="119" w:name="_Toc32067"/>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（六）投标文件的签署和份数</w:t>
      </w:r>
      <w:bookmarkEnd w:id="117"/>
      <w:bookmarkEnd w:id="118"/>
      <w:bookmarkEnd w:id="119"/>
    </w:p>
    <w:p w14:paraId="43FC8E56">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应按本采购文件规定的格式和顺序编制投标文件，投标文件内容不完整、编排混乱导致投标文件被误读、漏读或者查找不到相关内容的，是</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的责任。</w:t>
      </w:r>
    </w:p>
    <w:p w14:paraId="438854F2">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2.投标文件的份数：</w:t>
      </w:r>
    </w:p>
    <w:p w14:paraId="6B87C239">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本项目实行网上投标，供应商应准备以下投标文件：</w:t>
      </w:r>
    </w:p>
    <w:p w14:paraId="05ADC578">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（1）上传到政采云平台的“电子加密投标文件”（含资格文件、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技术商务文件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、报价文件）1份</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4096A236">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（2）以U盘或光盘存储的电子备份投标文件（含资格文件、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技术商务文件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、报价文件）1份。（如有）</w:t>
      </w:r>
    </w:p>
    <w:p w14:paraId="75B57A40">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中标后3个工作日内</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根据采购人要求</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另行提供纸质投标文件：资格文件、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技术商务文件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和报价文件，纸质投标文件需与电子投标文件一致。 </w:t>
      </w:r>
    </w:p>
    <w:p w14:paraId="31F9763D">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3.“电子加密投标文件”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是指通过“政采云电子交易客户端”完成投标文件编制后生成并加密的数据电文形式的投标文件。</w:t>
      </w:r>
    </w:p>
    <w:p w14:paraId="1D638353">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3.1</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应根据政府采购云平台的要求及本采购文件规定的格式和顺序编制电子加密投标文件并进行关联定位。并在投标截止时间前将电子投标文件上传“政采云”平台</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2A5C93D7">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20" w:name="_Toc6838"/>
      <w:bookmarkStart w:id="121" w:name="_Toc6319"/>
      <w:bookmarkStart w:id="122" w:name="_Toc22823"/>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（七）投标文件的包装、递交、修改和撤回</w:t>
      </w:r>
      <w:bookmarkEnd w:id="120"/>
      <w:bookmarkEnd w:id="121"/>
      <w:bookmarkEnd w:id="122"/>
    </w:p>
    <w:p w14:paraId="3E7E61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以U盘</w:t>
      </w:r>
      <w:r>
        <w:rPr>
          <w:rFonts w:hint="eastAsia" w:ascii="宋体" w:hAnsi="宋体" w:eastAsia="宋体" w:cs="宋体"/>
          <w:color w:val="000000" w:themeColor="text1"/>
          <w:sz w:val="21"/>
          <w:szCs w:val="21"/>
          <w:highlight w:val="none"/>
          <w:shd w:val="clear" w:color="auto" w:fill="auto"/>
          <w:lang w:val="en-US"/>
          <w14:textFill>
            <w14:solidFill>
              <w14:schemeClr w14:val="tx1"/>
            </w14:solidFill>
          </w14:textFill>
        </w:rPr>
        <w:t>或光盘</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存储的电子备份投标文件用封袋密封后递交。</w:t>
      </w:r>
    </w:p>
    <w:p w14:paraId="6E7FA740">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电子备份投标文件的的包装封面上应注明供应商名称、供应商地址、电子备份投标文件名称</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资格审查文件</w:t>
      </w:r>
      <w:r>
        <w:rPr>
          <w:rFonts w:hint="eastAsia" w:ascii="宋体" w:hAnsi="宋体" w:eastAsia="宋体" w:cs="宋体"/>
          <w:color w:val="000000" w:themeColor="text1"/>
          <w:sz w:val="21"/>
          <w:szCs w:val="21"/>
          <w:highlight w:val="none"/>
          <w:shd w:val="clear" w:color="auto" w:fill="auto"/>
          <w:lang w:val="en-US" w:bidi="ar-SA"/>
          <w14:textFill>
            <w14:solidFill>
              <w14:schemeClr w14:val="tx1"/>
            </w14:solidFill>
          </w14:textFill>
        </w:rPr>
        <w:t>审查/报价文件/技术商务文件</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、项目名称、项目编号、子包</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/标项</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号</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供应商名称</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，并加盖供应商公章。</w:t>
      </w:r>
    </w:p>
    <w:p w14:paraId="4E1A4100">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未按规定密封或标记的电子备份投标文件将被拒绝，由此造成电子备份投标文件被误投或提前拆封的风险由供应商承担。</w:t>
      </w:r>
    </w:p>
    <w:p w14:paraId="3795073C">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供应商在投标截止时间之前，可以对已提交的电子备份投标文件进行修改或撤回，并书面通知采购</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；投标截止时间后，供应商不得撤回、修改投标文件。修改后重新递交的电子备份投标文件应当按本采购文件的要求签署、盖章和密封。</w:t>
      </w:r>
    </w:p>
    <w:p w14:paraId="78E10837">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政采云系统拒收。</w:t>
      </w:r>
    </w:p>
    <w:p w14:paraId="41432397">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pPr>
      <w:bookmarkStart w:id="123" w:name="_Toc2328"/>
      <w:bookmarkStart w:id="124" w:name="_Toc18880"/>
      <w:bookmarkStart w:id="125" w:name="_Toc72"/>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（八）投标文件的形式和效力</w:t>
      </w:r>
      <w:bookmarkEnd w:id="123"/>
      <w:bookmarkEnd w:id="124"/>
      <w:bookmarkEnd w:id="125"/>
    </w:p>
    <w:p w14:paraId="5EFA91ED">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投标文件分为电子投标文件以及备份投标文件，备份文件为以</w:t>
      </w:r>
      <w:r>
        <w:rPr>
          <w:rFonts w:hint="eastAsia" w:ascii="宋体" w:hAnsi="宋体" w:eastAsia="宋体" w:cs="宋体"/>
          <w:bCs/>
          <w:color w:val="000000" w:themeColor="text1"/>
          <w:sz w:val="21"/>
          <w:szCs w:val="21"/>
          <w:highlight w:val="none"/>
          <w:shd w:val="clear" w:color="auto" w:fill="auto"/>
          <w:lang w:val="en-US"/>
          <w14:textFill>
            <w14:solidFill>
              <w14:schemeClr w14:val="tx1"/>
            </w14:solidFill>
          </w14:textFill>
        </w:rPr>
        <w:t>U盘或光盘</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存储的数据电文形式的备份投标文件</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w:t>
      </w:r>
    </w:p>
    <w:p w14:paraId="43B41978">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电子投标文件，按“政采云供应商项目采购-电子招投标操作指南”及本采购文件要求制作、加密并递交。</w:t>
      </w:r>
    </w:p>
    <w:p w14:paraId="0CEEB4B8">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以U盘或光盘存储的数据电文形式的备份投标文件，即电子投标文件按“政采云供应商项目采购-电子招投标操作指南”制作的备份文件。</w:t>
      </w:r>
    </w:p>
    <w:p w14:paraId="0D010626">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投标文件的效力</w:t>
      </w:r>
    </w:p>
    <w:p w14:paraId="0E99F9DD">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投标文件的启用，按先后顺位分别为电子投标文件、以</w:t>
      </w:r>
      <w:r>
        <w:rPr>
          <w:rFonts w:hint="eastAsia" w:ascii="宋体" w:hAnsi="宋体" w:eastAsia="宋体" w:cs="宋体"/>
          <w:bCs/>
          <w:color w:val="000000" w:themeColor="text1"/>
          <w:sz w:val="21"/>
          <w:szCs w:val="21"/>
          <w:highlight w:val="none"/>
          <w:shd w:val="clear" w:color="auto" w:fill="auto"/>
          <w:lang w:val="en-US"/>
          <w14:textFill>
            <w14:solidFill>
              <w14:schemeClr w14:val="tx1"/>
            </w14:solidFill>
          </w14:textFill>
        </w:rPr>
        <w:t>U盘或光盘</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存储的数据电文形式的备份投标文件。在下一顺位的投标文件启用时，前一顺位的投标文件自动失效。</w:t>
      </w:r>
    </w:p>
    <w:p w14:paraId="431FCD9C">
      <w:pPr>
        <w:pStyle w:val="2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投标、响应文件未按时解密，供应商提供了备份投标、响应文件的，以备份投标、响应文件作为依据，否则视为投标、响应文件撤回。投标、响应文件已按时解密的，备份投标、响应文件自动失效。</w:t>
      </w:r>
    </w:p>
    <w:p w14:paraId="50F5C2B1">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26" w:name="_Toc24994"/>
      <w:bookmarkStart w:id="127" w:name="_Toc15869"/>
      <w:bookmarkStart w:id="128" w:name="_Toc32153"/>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四、开标</w:t>
      </w:r>
      <w:bookmarkEnd w:id="126"/>
      <w:bookmarkEnd w:id="127"/>
      <w:bookmarkEnd w:id="128"/>
    </w:p>
    <w:p w14:paraId="5E19E8FE">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29" w:name="_Toc8008"/>
      <w:bookmarkStart w:id="130" w:name="_Toc24278"/>
      <w:bookmarkStart w:id="131" w:name="_Toc22185"/>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一</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接收投标文件</w:t>
      </w:r>
      <w:bookmarkEnd w:id="129"/>
      <w:bookmarkEnd w:id="130"/>
      <w:bookmarkEnd w:id="131"/>
    </w:p>
    <w:p w14:paraId="1D3CE58C">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采购代理机构将于投标截止时间前30分钟内安排工作人员在采购文件规定的投标地点接收投标文件。</w:t>
      </w:r>
    </w:p>
    <w:p w14:paraId="3B3CC531">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有下列情形之一的电子备份投标文件拒绝接收：</w:t>
      </w:r>
    </w:p>
    <w:p w14:paraId="6AC1425E">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（1）逾期送达的电子备份投标文件；</w:t>
      </w:r>
    </w:p>
    <w:p w14:paraId="7FF89068">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（2）未按照采购文件要求密封的电子备份投标文件；</w:t>
      </w:r>
    </w:p>
    <w:p w14:paraId="1975BF23">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（3）未购买采购文件的</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的电子备份投标文件。</w:t>
      </w:r>
    </w:p>
    <w:p w14:paraId="4D2979F2">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32" w:name="_Toc22555"/>
      <w:bookmarkStart w:id="133" w:name="_Toc15650"/>
      <w:bookmarkStart w:id="134" w:name="_Toc18796"/>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）开标准备</w:t>
      </w:r>
      <w:bookmarkEnd w:id="132"/>
      <w:bookmarkEnd w:id="133"/>
      <w:bookmarkEnd w:id="134"/>
    </w:p>
    <w:p w14:paraId="5AD26085">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采购代理机构按照招标文件规定的时间通过电子交易平台组织开标，所有</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均应当准时在线参加。</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不足3家的，不得开标</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w:t>
      </w:r>
    </w:p>
    <w:p w14:paraId="3CB49C7A">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35" w:name="_Toc16818"/>
      <w:bookmarkStart w:id="136" w:name="_Toc9210"/>
      <w:bookmarkStart w:id="137" w:name="_Toc13174"/>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）开标程序</w:t>
      </w:r>
      <w:bookmarkEnd w:id="135"/>
      <w:bookmarkEnd w:id="136"/>
      <w:bookmarkEnd w:id="137"/>
    </w:p>
    <w:p w14:paraId="0780F2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bookmarkStart w:id="138" w:name="_Toc9217"/>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电子招投标开标程序：</w:t>
      </w:r>
      <w:bookmarkEnd w:id="138"/>
    </w:p>
    <w:p w14:paraId="2880119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第一阶段：</w:t>
      </w:r>
    </w:p>
    <w:p w14:paraId="6204C7D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（1）投标截止时间后，供应商登录政府采购云平台，用“项目采购-开标评标”功能对电子投标文件进行在线解密，在线解密电子投标文件时间为开标时间后30分钟内。</w:t>
      </w:r>
    </w:p>
    <w:p w14:paraId="6A15BA0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（2）在政府采购云平台开启已解密供应商的“技术商务文件”，并做开标记录；</w:t>
      </w:r>
    </w:p>
    <w:p w14:paraId="541AA85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第二阶段：</w:t>
      </w:r>
    </w:p>
    <w:p w14:paraId="6A27694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（1）在政府采购云平台宣告第一阶段评审无效供应商名单及理由；</w:t>
      </w:r>
    </w:p>
    <w:p w14:paraId="13D350F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（2）公布经第一阶段评审符合采购文件要求的供应商的技术商务得分情况；</w:t>
      </w:r>
    </w:p>
    <w:p w14:paraId="3D90F57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（3）在政府采购云平台开启除第一阶段无效标外的供应商的“报价文件”，并做开标记录；</w:t>
      </w:r>
    </w:p>
    <w:p w14:paraId="3491901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（4）在政府采购云平台公布评审结果。</w:t>
      </w:r>
    </w:p>
    <w:p w14:paraId="6790540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（5）开标会议结束。</w:t>
      </w:r>
    </w:p>
    <w:p w14:paraId="67EF83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bookmarkStart w:id="139" w:name="_Toc568"/>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线下开标程序：</w:t>
      </w:r>
      <w:bookmarkEnd w:id="139"/>
    </w:p>
    <w:p w14:paraId="2952853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第一阶段：</w:t>
      </w:r>
    </w:p>
    <w:p w14:paraId="1703A10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（1）开标会由采购代理机构主持，主持人宣布开标会议开始；</w:t>
      </w:r>
    </w:p>
    <w:p w14:paraId="52D533BC">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 xml:space="preserve">（2）主持人介绍参加开标会的人员名单； </w:t>
      </w:r>
    </w:p>
    <w:p w14:paraId="5A5E8560">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（3）主持人宣布评标期间的有关事项，告知应当回避的情形,提请有关人员回避；</w:t>
      </w:r>
    </w:p>
    <w:p w14:paraId="61C521F5">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（4）由供应商或其当场推荐的代表检查</w:t>
      </w:r>
      <w:r>
        <w:rPr>
          <w:rFonts w:hint="eastAsia" w:ascii="宋体" w:hAnsi="宋体" w:eastAsia="宋体" w:cs="宋体"/>
          <w:color w:val="000000" w:themeColor="text1"/>
          <w:sz w:val="21"/>
          <w:szCs w:val="21"/>
          <w:highlight w:val="none"/>
          <w:shd w:val="clear" w:color="auto" w:fill="auto"/>
          <w:lang w:val="en-US" w:bidi="ar-SA"/>
          <w14:textFill>
            <w14:solidFill>
              <w14:schemeClr w14:val="tx1"/>
            </w14:solidFill>
          </w14:textFill>
        </w:rPr>
        <w:t>资格审查文件、报价文件、技术商务文件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密封的完整性；</w:t>
      </w:r>
    </w:p>
    <w:p w14:paraId="25A69A9E">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（5）开启供应商的</w:t>
      </w:r>
      <w:r>
        <w:rPr>
          <w:rFonts w:hint="eastAsia" w:ascii="宋体" w:hAnsi="宋体" w:eastAsia="宋体" w:cs="宋体"/>
          <w:color w:val="000000" w:themeColor="text1"/>
          <w:sz w:val="21"/>
          <w:szCs w:val="21"/>
          <w:highlight w:val="none"/>
          <w:shd w:val="clear" w:color="auto" w:fill="auto"/>
          <w:lang w:val="en-US" w:bidi="ar-SA"/>
          <w14:textFill>
            <w14:solidFill>
              <w14:schemeClr w14:val="tx1"/>
            </w14:solidFill>
          </w14:textFill>
        </w:rPr>
        <w:t>资格审查文件、技术商务文件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外包装，清点投标文件正本、副本数量，并做开标记录；</w:t>
      </w:r>
    </w:p>
    <w:p w14:paraId="398263AB">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第二阶段：</w:t>
      </w:r>
    </w:p>
    <w:p w14:paraId="0EA82F5C">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（1）由主持人公布第一阶段评审无效供应商名单及理由；</w:t>
      </w:r>
    </w:p>
    <w:p w14:paraId="010921F0">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（2）公布经第一阶段评审符合采购文件要求的供应商的技术商务得分情况；</w:t>
      </w:r>
    </w:p>
    <w:p w14:paraId="03441CF5">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（3）再开启报价文件，由主持人宣读《开标一览表》中的供应商名称及在其投标文件中承诺的投标报价、交货期（服务期限）等投标内容，以及采购代理机构认为有必要宣读的其他内容；</w:t>
      </w:r>
    </w:p>
    <w:p w14:paraId="4C65627C">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（4）采购代理机构做开标记录, 同时由记录人、监督人当场签字确认；</w:t>
      </w:r>
    </w:p>
    <w:p w14:paraId="7437BF7F">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（5）主持人公布评审结果。</w:t>
      </w:r>
    </w:p>
    <w:p w14:paraId="13D9E85C">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（6）开标会议结束。</w:t>
      </w:r>
    </w:p>
    <w:p w14:paraId="6E24B1DE">
      <w:pPr>
        <w:pageBreakBefore w:val="0"/>
        <w:shd w:val="clear" w:color="auto" w:fill="auto"/>
        <w:kinsoku/>
        <w:wordWrap/>
        <w:overflowPunct/>
        <w:topLinePunct w:val="0"/>
        <w:bidi w:val="0"/>
        <w:adjustRightInd/>
        <w:snapToGrid w:val="0"/>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40" w:name="_Toc16299"/>
      <w:bookmarkStart w:id="141" w:name="_Toc60"/>
      <w:bookmarkStart w:id="142" w:name="_Toc6332"/>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）特别说明</w:t>
      </w:r>
      <w:bookmarkEnd w:id="140"/>
      <w:bookmarkEnd w:id="141"/>
      <w:bookmarkEnd w:id="142"/>
    </w:p>
    <w:p w14:paraId="14401CF9">
      <w:pPr>
        <w:pStyle w:val="20"/>
        <w:pageBreakBefore w:val="0"/>
        <w:numPr>
          <w:ilvl w:val="0"/>
          <w:numId w:val="0"/>
        </w:numPr>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本项目原则上采用政采云电子招投标开标及评审程序，但有下情形之一的，按以下情况处理：</w:t>
      </w:r>
    </w:p>
    <w:p w14:paraId="4C8382EB">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（1）若</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在规定时间内无法解密或解密失败，采购组织机构开启所有</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递交的以U盘或光盘存储的数据电文形式的备份投标文件，上传至政采云平台项目采购模块，以完成开标，电子投标文件自动失效。</w:t>
      </w:r>
    </w:p>
    <w:p w14:paraId="401DD77C">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Cs/>
          <w:color w:val="000000" w:themeColor="text1"/>
          <w:sz w:val="21"/>
          <w:szCs w:val="21"/>
          <w:highlight w:val="none"/>
          <w:shd w:val="clear" w:color="auto" w:fill="auto"/>
          <w:lang w:val="en-US"/>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53ABD82">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 xml:space="preserve">a.电子交易平台发生故障而无法登录访问的； </w:t>
      </w:r>
    </w:p>
    <w:p w14:paraId="599920EB">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b.电子交易平台应用或数据库出现错误，不能进行正常操作的；</w:t>
      </w:r>
    </w:p>
    <w:p w14:paraId="4780F9BA">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c.电子交易平台发现严重安全漏洞，有潜在泄密危险的；</w:t>
      </w:r>
    </w:p>
    <w:p w14:paraId="4AEE8D41">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 xml:space="preserve">d.病毒发作导致不能进行正常操作的； </w:t>
      </w:r>
    </w:p>
    <w:p w14:paraId="0423D1FA">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e.其他无法保证电子交易的公平、公正和安全的情况。</w:t>
      </w:r>
    </w:p>
    <w:p w14:paraId="61E6E474">
      <w:pPr>
        <w:pStyle w:val="20"/>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出现前款规定情形，不影响采购公平、公正性的，采购组织机构可以待上述情形消除后继续组织电子交易活动。</w:t>
      </w:r>
    </w:p>
    <w:p w14:paraId="27704247">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（3）若</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在规定时间内无法解密或解密失败且未提供备份投标文件或所提供的备份投标文件无法读取的，视为投标文件撤回。</w:t>
      </w:r>
    </w:p>
    <w:p w14:paraId="270A7787">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43" w:name="_Toc23136"/>
      <w:bookmarkStart w:id="144" w:name="_Toc16300"/>
      <w:bookmarkStart w:id="145" w:name="_Toc28856"/>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五、评标</w:t>
      </w:r>
      <w:bookmarkEnd w:id="143"/>
      <w:bookmarkEnd w:id="144"/>
      <w:bookmarkEnd w:id="145"/>
    </w:p>
    <w:p w14:paraId="5063F796">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46" w:name="_Toc10025"/>
      <w:bookmarkStart w:id="147" w:name="_Toc20888"/>
      <w:bookmarkStart w:id="148" w:name="_Toc2838"/>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（一）组建评标委员会</w:t>
      </w:r>
      <w:bookmarkEnd w:id="146"/>
      <w:bookmarkEnd w:id="147"/>
      <w:bookmarkEnd w:id="148"/>
    </w:p>
    <w:p w14:paraId="6C18FF38">
      <w:pPr>
        <w:pStyle w:val="20"/>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受采购人的委托，采购代理机构根据《中华人民共和国政府采购法》、财政部第87号令的规定和有关的法律法规组建评标委员会，评标委员会负责评标工作。评标委员会由采购人代表和评审专家组成。评审专家将在开标日之前在管理部门的评审专家库中随机抽取。评标委员会成员名单在评标结果公告前应当保密。</w:t>
      </w:r>
    </w:p>
    <w:p w14:paraId="6219E4CA">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49" w:name="_Toc29964"/>
      <w:bookmarkStart w:id="150" w:name="_Toc30561"/>
      <w:bookmarkStart w:id="151" w:name="_Toc26650"/>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（二）评标的方式</w:t>
      </w:r>
      <w:bookmarkEnd w:id="149"/>
      <w:bookmarkEnd w:id="150"/>
      <w:bookmarkEnd w:id="151"/>
    </w:p>
    <w:p w14:paraId="4AC4C3C8">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本项目采用不公开方式评标，评标的依据为</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和投标文件。</w:t>
      </w:r>
    </w:p>
    <w:p w14:paraId="07B838AA">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52" w:name="_Toc30386"/>
      <w:bookmarkStart w:id="153" w:name="_Toc28320"/>
      <w:bookmarkStart w:id="154" w:name="_Toc19055"/>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（三）组织评标程序</w:t>
      </w:r>
      <w:bookmarkEnd w:id="152"/>
      <w:bookmarkEnd w:id="153"/>
      <w:bookmarkEnd w:id="154"/>
    </w:p>
    <w:p w14:paraId="169FD712">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采购代理机构将按照</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规定的时间、地点和程序组织评标，各评审专家及相关人员应参加评审活动并接受核验、签到，无关人员不得进入评审现场。</w:t>
      </w:r>
    </w:p>
    <w:p w14:paraId="60DCED16">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核验出席评审活动现场的评审小组各成员和相关监督人员身份，并要求其分别登记、签到，按规定统一收缴、保存其通讯工具，无关人员一律拒绝其进入评审现场。</w:t>
      </w:r>
    </w:p>
    <w:p w14:paraId="3C25D8B4">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介绍评审现场的人员情况，宣布评审工作纪律，告知评审人员应当回避情形</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组织推选评审小组组长。</w:t>
      </w:r>
    </w:p>
    <w:p w14:paraId="6E9963DA">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宣读提交投标文件的供应商名单，组织评审小组各位成员签订《政府采购评审人员廉洁自律承诺书》。</w:t>
      </w:r>
    </w:p>
    <w:p w14:paraId="024A1C65">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根据需要简要介绍</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、投标文件的问题进行必要的说明、解释或讨论。</w:t>
      </w:r>
    </w:p>
    <w:p w14:paraId="2D8CE2ED">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14:paraId="096EE5B1">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6.</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做好评审现场相关记录，协助评审小组组长做好评审报告起草、有关内容电脑文字录入等工作，并要求评审小组各成员签字确认。</w:t>
      </w:r>
    </w:p>
    <w:p w14:paraId="7505457C">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7.</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评审结束后，采购代理机构应对评审小组各成员的专业水平、职业道德、遵纪守法等情况进行评价；同时按规定向评审专家发放评审费，并交还评审人员及其他现场相关人员的通讯工具。</w:t>
      </w:r>
    </w:p>
    <w:p w14:paraId="1045F0C6">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55" w:name="_Toc4050"/>
      <w:bookmarkStart w:id="156" w:name="_Toc1707"/>
      <w:bookmarkStart w:id="157" w:name="_Toc23692"/>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（四）评标委员评审程序</w:t>
      </w:r>
      <w:bookmarkEnd w:id="155"/>
      <w:bookmarkEnd w:id="156"/>
      <w:bookmarkEnd w:id="157"/>
    </w:p>
    <w:p w14:paraId="2A0FF39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bookmarkStart w:id="158" w:name="_Toc19759"/>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在评审专家中推选评审小组组长。</w:t>
      </w:r>
      <w:bookmarkEnd w:id="158"/>
    </w:p>
    <w:p w14:paraId="1883AC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评审小组组长召集成员认真阅读</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以及相关补充、质疑、答复文件、项目书面说明等材料，熟悉采购项目的基本概况，采购项目的质量要求、数量、主要技术标准或服务需求，采购合同主要条款，投标文件无效情形，评审方法、评审依据、评审标准等。</w:t>
      </w:r>
    </w:p>
    <w:p w14:paraId="763E38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评审人员对各供应商投标文件的有效性、完整性和响应程度进行审查，确定是否对</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作出实质性响应。</w:t>
      </w:r>
    </w:p>
    <w:p w14:paraId="28FA1DE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评审人员按</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规定的评审方法和评审标准，依法独立对供应商投标文件进行评估、比较，并给予评价或打分，不受任何单位和个人的干预。</w:t>
      </w:r>
    </w:p>
    <w:p w14:paraId="0E9ED7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2438C46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6.</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548D4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7．</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评审小组根据评审汇总情况和</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 xml:space="preserve">规定确定中标候选供应商排序名单。 </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、经其书面授权的</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代表或经其书面授权的评审小组按中标候选供应商排名</w:t>
      </w:r>
      <w:r>
        <w:rPr>
          <w:rFonts w:hint="eastAsia" w:ascii="宋体" w:hAnsi="宋体" w:eastAsia="宋体" w:cs="宋体"/>
          <w:bCs/>
          <w:color w:val="000000" w:themeColor="text1"/>
          <w:sz w:val="21"/>
          <w:szCs w:val="21"/>
          <w:highlight w:val="none"/>
          <w:shd w:val="clear" w:color="auto" w:fill="auto"/>
          <w:lang w:val="en-US" w:eastAsia="zh-CN"/>
          <w14:textFill>
            <w14:solidFill>
              <w14:schemeClr w14:val="tx1"/>
            </w14:solidFill>
          </w14:textFill>
        </w:rPr>
        <w:t>确定</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中标供应商。</w:t>
      </w:r>
    </w:p>
    <w:p w14:paraId="090E55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bookmarkStart w:id="159" w:name="_Toc14028"/>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8.</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起草评审报告，所有评审人员须在评审报告上签字确认。</w:t>
      </w:r>
      <w:bookmarkEnd w:id="159"/>
    </w:p>
    <w:p w14:paraId="2C395A0F">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60" w:name="_Toc16318"/>
      <w:bookmarkStart w:id="161" w:name="_Toc8492"/>
      <w:bookmarkStart w:id="162" w:name="_Toc9974"/>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）评标原则和评标办法</w:t>
      </w:r>
      <w:bookmarkEnd w:id="160"/>
      <w:bookmarkEnd w:id="161"/>
      <w:bookmarkEnd w:id="162"/>
    </w:p>
    <w:p w14:paraId="30C590F3">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接触。</w:t>
      </w:r>
    </w:p>
    <w:p w14:paraId="33492A7B">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2247458">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评审人员对有关</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、投标文件、样品、现场演示（如有）的说明、解释、要求、标准存在不同意见的，持不同意见的评审人员及其意见或理由应予以完整记录，并在评审过程中按照少数服从多数的原则表决执行。对</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本身不明确或存在歧义、矛盾的内容，应作对供应商而非</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有利的解释；对因</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23713CB4">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评标办法。本项目评标办法是</w:t>
      </w:r>
      <w:r>
        <w:rPr>
          <w:rFonts w:hint="eastAsia" w:ascii="宋体" w:hAnsi="宋体" w:eastAsia="宋体" w:cs="宋体"/>
          <w:b/>
          <w:bCs w:val="0"/>
          <w:color w:val="000000" w:themeColor="text1"/>
          <w:sz w:val="21"/>
          <w:szCs w:val="21"/>
          <w:highlight w:val="none"/>
          <w:u w:val="single"/>
          <w:shd w:val="clear" w:color="auto" w:fill="auto"/>
          <w14:textFill>
            <w14:solidFill>
              <w14:schemeClr w14:val="tx1"/>
            </w14:solidFill>
          </w14:textFill>
        </w:rPr>
        <w:t>综合评分法</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，具体评标内容及评分标准等详见《第四章评标办法及评分标准》。</w:t>
      </w:r>
    </w:p>
    <w:p w14:paraId="0E791356">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63" w:name="_Toc15092"/>
      <w:bookmarkStart w:id="164" w:name="_Toc4181"/>
      <w:bookmarkStart w:id="165" w:name="_Toc724"/>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六</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）评标过程的监控</w:t>
      </w:r>
      <w:bookmarkEnd w:id="163"/>
      <w:bookmarkEnd w:id="164"/>
      <w:bookmarkEnd w:id="165"/>
    </w:p>
    <w:p w14:paraId="56A6DD4D">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本项目评标过程实行全程录音、录像监控，</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在评标过程中所进行的试图影响评标结果的不公正活动，可能导致其投标被拒绝。</w:t>
      </w:r>
    </w:p>
    <w:p w14:paraId="166BA070">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66" w:name="_Toc3124"/>
      <w:bookmarkStart w:id="167" w:name="_Toc6113"/>
      <w:bookmarkStart w:id="168" w:name="_Toc17864"/>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六、定标</w:t>
      </w:r>
      <w:bookmarkEnd w:id="166"/>
      <w:bookmarkEnd w:id="167"/>
      <w:bookmarkEnd w:id="168"/>
    </w:p>
    <w:p w14:paraId="0446F8BC">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采购代理机构应当在评标结束后2个工作日内将评标报告送采购人。采购人应当自收到评标报告之日起</w:t>
      </w:r>
      <w:r>
        <w:rPr>
          <w:rFonts w:hint="eastAsia" w:ascii="宋体" w:hAnsi="宋体" w:eastAsia="宋体" w:cs="宋体"/>
          <w:bCs/>
          <w:color w:val="000000" w:themeColor="text1"/>
          <w:sz w:val="21"/>
          <w:szCs w:val="21"/>
          <w:highlight w:val="none"/>
          <w:shd w:val="clear" w:color="auto" w:fill="auto"/>
          <w:lang w:val="en-US"/>
          <w14:textFill>
            <w14:solidFill>
              <w14:schemeClr w14:val="tx1"/>
            </w14:solidFill>
          </w14:textFill>
        </w:rPr>
        <w:t>5</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个工作日内，在评标报告确定的中标候选人名单中按顺序确定</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。中标候选人并列的，由采购人或者采购人委托评标委员会按照</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规定的方式确定</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中标供应商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未规定的，采取随机抽取的方式确定。</w:t>
      </w:r>
    </w:p>
    <w:p w14:paraId="77FC1EEC">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采购人自行组织招标的，应当在评标结束后5个工作日内确定中标</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p>
    <w:p w14:paraId="1BE5B106">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采购人在收到评标报告5个工作日内未按评标报告推荐的中标候选人顺序确定中标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，又不能说明合法理由的，视同按评标报告推荐的顺序确定排名第一的中标候选人为中标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p>
    <w:p w14:paraId="71C9F2C7">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采购人或者采购代理机构应当自</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中标供应商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确定之日起2个工作日内，在省级以上财政部门指定的媒体上公告中标结果，</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应当随中标结果同时公告。</w:t>
      </w:r>
    </w:p>
    <w:p w14:paraId="68D16E83">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outlineLvl w:val="2"/>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bookmarkStart w:id="169" w:name="_Toc2551"/>
      <w:bookmarkStart w:id="170" w:name="_Toc32760"/>
      <w:bookmarkStart w:id="171" w:name="_Toc7832"/>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5.</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中标公告期限为1个工作日。</w:t>
      </w:r>
      <w:bookmarkEnd w:id="169"/>
      <w:bookmarkEnd w:id="170"/>
      <w:bookmarkEnd w:id="171"/>
    </w:p>
    <w:p w14:paraId="77FC31AD">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6.</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在公告中标结果的同时，采购人或者采购代理机构应当向中标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发出中标通知书；对未通过资格审查的</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，应当告知其未通过的原因；采用综合评分法评审的，还应当告知未中标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本人的评审得分与排序。</w:t>
      </w:r>
    </w:p>
    <w:p w14:paraId="1366BD69">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7.</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中标通知书发出后，采购人不得违法改变中标结果，中标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无正当理由不得放弃中标。</w:t>
      </w:r>
    </w:p>
    <w:p w14:paraId="76EA2703">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若中标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被投诉有效以及其他原因导致中标无效，或者拒不签订合同的，采购人将在评标委员会推荐的中标候选人中确定排名其次的中标候选人为本项目的中标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或重新招标。</w:t>
      </w:r>
    </w:p>
    <w:p w14:paraId="6149DBD3">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72" w:name="_Toc22121"/>
      <w:bookmarkStart w:id="173" w:name="_Toc25655"/>
      <w:bookmarkStart w:id="174" w:name="_Toc9274"/>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七、合同授予</w:t>
      </w:r>
      <w:bookmarkEnd w:id="172"/>
      <w:bookmarkEnd w:id="173"/>
      <w:bookmarkEnd w:id="174"/>
    </w:p>
    <w:p w14:paraId="2DAC4878">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175" w:name="_Toc22473"/>
      <w:bookmarkStart w:id="176" w:name="_Toc14130"/>
      <w:bookmarkStart w:id="177" w:name="_Toc7624"/>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（一）签订合同</w:t>
      </w:r>
      <w:bookmarkEnd w:id="175"/>
      <w:bookmarkEnd w:id="176"/>
      <w:bookmarkEnd w:id="177"/>
    </w:p>
    <w:p w14:paraId="01A8A343">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采购人应当自中标通知书发出之日起30日内，按照</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和中标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投标文件的规定，与中标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签订书面合同。所签订的合同不得对</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确定的事项和中标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投标文件作实质性修改。</w:t>
      </w:r>
    </w:p>
    <w:p w14:paraId="110C1CB8">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采购人不得向中标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提出任何不合理的要求作为签订合同的条件。</w:t>
      </w:r>
    </w:p>
    <w:p w14:paraId="184AB7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采购人与中标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应当根据合同的约定依法履行合同义务。</w:t>
      </w:r>
    </w:p>
    <w:p w14:paraId="30651182">
      <w:pPr>
        <w:pStyle w:val="20"/>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政府采购合同的履行、违约责任和解决争议的方法等适用《中华人民共和国</w:t>
      </w:r>
      <w:r>
        <w:rPr>
          <w:rFonts w:hint="eastAsia" w:ascii="宋体" w:hAnsi="宋体" w:eastAsia="宋体" w:cs="宋体"/>
          <w:bCs/>
          <w:color w:val="000000" w:themeColor="text1"/>
          <w:sz w:val="21"/>
          <w:szCs w:val="21"/>
          <w:highlight w:val="none"/>
          <w:shd w:val="clear" w:color="auto" w:fill="auto"/>
          <w:lang w:val="en-US"/>
          <w14:textFill>
            <w14:solidFill>
              <w14:schemeClr w14:val="tx1"/>
            </w14:solidFill>
          </w14:textFill>
        </w:rPr>
        <w:t>民法典</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p>
    <w:p w14:paraId="188855EA">
      <w:pPr>
        <w:pStyle w:val="20"/>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000000" w:themeColor="text1"/>
          <w:sz w:val="21"/>
          <w:szCs w:val="21"/>
          <w:highlight w:val="none"/>
          <w:shd w:val="clear" w:color="auto" w:fill="auto"/>
          <w:lang w:val="en-US"/>
          <w14:textFill>
            <w14:solidFill>
              <w14:schemeClr w14:val="tx1"/>
            </w14:solidFill>
          </w14:textFill>
        </w:rPr>
      </w:pPr>
      <w:bookmarkStart w:id="178" w:name="_Toc16212"/>
      <w:bookmarkStart w:id="179" w:name="_Toc17191"/>
      <w:bookmarkStart w:id="180" w:name="_Toc22136"/>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履约保证金</w:t>
      </w:r>
      <w:bookmarkEnd w:id="178"/>
      <w:bookmarkEnd w:id="179"/>
      <w:bookmarkEnd w:id="180"/>
    </w:p>
    <w:p w14:paraId="4BA4A779">
      <w:pPr>
        <w:pStyle w:val="20"/>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lang w:val="en-US" w:eastAsia="zh-CN" w:bidi="zh-CN"/>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lang w:val="en-US" w:eastAsia="zh-CN" w:bidi="zh-CN"/>
          <w14:textFill>
            <w14:solidFill>
              <w14:schemeClr w14:val="tx1"/>
            </w14:solidFill>
          </w14:textFill>
        </w:rPr>
        <w:t>详见第三章《供应商须知》前附表的规定。</w:t>
      </w:r>
    </w:p>
    <w:p w14:paraId="468984D9">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81" w:name="_Toc18630"/>
      <w:bookmarkStart w:id="182" w:name="_Toc6235"/>
      <w:bookmarkStart w:id="183" w:name="_Toc14283"/>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八、特别说明</w:t>
      </w:r>
      <w:bookmarkEnd w:id="181"/>
      <w:bookmarkEnd w:id="182"/>
      <w:bookmarkEnd w:id="183"/>
    </w:p>
    <w:p w14:paraId="38CAFC5C">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与中标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应当在《中标通知书》发出之日起30日内签订政府采购合同。</w:t>
      </w:r>
    </w:p>
    <w:p w14:paraId="03B333BF">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本文件未及事项，在签订合同时供需及使用方友好商定。</w:t>
      </w:r>
    </w:p>
    <w:p w14:paraId="18EBEB03">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本采购文件解释权归</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采购人</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p>
    <w:p w14:paraId="1D261B9F">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本次招标的招标代理服务费由中标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支付。</w:t>
      </w:r>
    </w:p>
    <w:p w14:paraId="7415C6D5">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84" w:name="_Toc16210"/>
      <w:bookmarkStart w:id="185" w:name="_Toc6913"/>
      <w:bookmarkStart w:id="186" w:name="_Toc24103"/>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九、落实政府采购政策的特别说明</w:t>
      </w:r>
      <w:bookmarkEnd w:id="184"/>
      <w:bookmarkEnd w:id="185"/>
      <w:bookmarkEnd w:id="186"/>
    </w:p>
    <w:p w14:paraId="199569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 xml:space="preserve">国务院批准的中小企业划分标准：具体见工信部联企业[2011]300号。 </w:t>
      </w:r>
    </w:p>
    <w:p w14:paraId="756160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执行财政部、工业和信息化部《政府采购促进中小企业发展管理办法》（财库〔2020〕46号）</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的</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政府采购活动中有关中小企业的相关规定如下：</w:t>
      </w:r>
    </w:p>
    <w:p w14:paraId="588D4A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中小企业，是指在中华人民共和国境内依法设立</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依据国务院批准的中小企业划分标准确定的中型企业、小型企业和微型企业，但与大企业的负责人为同一人，或者与大企业存在直接控股、管理关系的除外。</w:t>
      </w:r>
    </w:p>
    <w:p w14:paraId="77F01B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符合中小企业划分标准的个体工商户，在政府采购活动中视同中小企业。</w:t>
      </w:r>
    </w:p>
    <w:p w14:paraId="6BF71D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在政府采购活动中，供应商提供的货物、工程或者服务符合下列情形的，享受《政府采购促进中小企业发展管理办法》规定的中小企业扶持政策：</w:t>
      </w:r>
    </w:p>
    <w:p w14:paraId="2C37F7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（1）在货物采购项目中，货物由中小企业制造，即货物由中小企业生产且使用该中小企业商号或者注册商标；</w:t>
      </w:r>
    </w:p>
    <w:p w14:paraId="617B6B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（2）在工程采购项目中，工程由中小企业承建，即工程施工单位为中小企业；</w:t>
      </w:r>
    </w:p>
    <w:p w14:paraId="22B1EA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72F3EB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14:paraId="4F017A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以联合体形式参加政府采购活动，联合体各方均为中小企业的，联合体视同中小企业。其中，联合体各方均为小微企业的，联合体视同小微企业。</w:t>
      </w:r>
    </w:p>
    <w:p w14:paraId="5E446F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中小企业参加政府采购活动，应当出具《政府采购促进中小企业发展管理办法》规定的《中小企业声明函》（格式见本</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附件），否则不得享受相关中小企业扶持政策。</w:t>
      </w:r>
    </w:p>
    <w:p w14:paraId="004C5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35746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供应商提供声明函内容不实的，属于提供虚假材料谋取中标、成交，依照《中华人民共和国政府采购法》等国家有关规定追究相应责任。</w:t>
      </w:r>
    </w:p>
    <w:p w14:paraId="283B87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p>
    <w:p w14:paraId="502B68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6.《中小企业声明函》由参加投标的供应商提交，如供应商为代理商，须自行采集制造商的中小企业划分类型信息填入相应栏目并对其真实性负责。</w:t>
      </w:r>
    </w:p>
    <w:p w14:paraId="261F9B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7.符合《关于政府采购支持监狱企业发展有关问题的通知》（财库[2014]68号）的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09AC86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8.符合《关于促进残疾人就业政府采购政策的通知》（财库〔2017〕141号）规定的残疾人福利性单位视同小型、微型企业，享受评审中价格扣除等政府采购促进中小企业发展的政府采购政策，残疾人福利性单位参加政府采购活动时，应当提供《残疾人福利性单位声明函》（格式见本采购文件附件），并对声明的真实性负责，未能提供的不予认可。</w:t>
      </w:r>
    </w:p>
    <w:p w14:paraId="1A26920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9.中小企业享受扶持政策获得政府采购合同的，小微企业不得将合同分包给大中型企业，中型企业不得将合同分包给大型企业。</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 </w:t>
      </w:r>
    </w:p>
    <w:bookmarkEnd w:id="50"/>
    <w:p w14:paraId="6BB4E0A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color w:val="000000" w:themeColor="text1"/>
          <w:sz w:val="28"/>
          <w:szCs w:val="28"/>
          <w:highlight w:val="none"/>
          <w14:textFill>
            <w14:solidFill>
              <w14:schemeClr w14:val="tx1"/>
            </w14:solidFill>
          </w14:textFill>
        </w:rPr>
      </w:pPr>
      <w:r>
        <w:rPr>
          <w:color w:val="000000" w:themeColor="text1"/>
          <w:sz w:val="30"/>
          <w:szCs w:val="30"/>
          <w:highlight w:val="none"/>
          <w14:textFill>
            <w14:solidFill>
              <w14:schemeClr w14:val="tx1"/>
            </w14:solidFill>
          </w14:textFill>
        </w:rPr>
        <w:br w:type="page"/>
      </w:r>
      <w:bookmarkStart w:id="187" w:name="_Toc20759"/>
      <w:r>
        <w:rPr>
          <w:rStyle w:val="53"/>
          <w:rFonts w:hint="eastAsia"/>
          <w:color w:val="000000" w:themeColor="text1"/>
          <w:highlight w:val="none"/>
          <w14:textFill>
            <w14:solidFill>
              <w14:schemeClr w14:val="tx1"/>
            </w14:solidFill>
          </w14:textFill>
        </w:rPr>
        <w:t>第四章  评标办法及评分标准</w:t>
      </w:r>
      <w:bookmarkEnd w:id="187"/>
    </w:p>
    <w:p w14:paraId="2F4C8688">
      <w:pPr>
        <w:shd w:val="clear" w:color="auto" w:fill="auto"/>
        <w:adjustRightInd w:val="0"/>
        <w:snapToGrid w:val="0"/>
        <w:spacing w:line="360" w:lineRule="auto"/>
        <w:ind w:firstLine="420" w:firstLineChars="20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（综合评分法）</w:t>
      </w:r>
    </w:p>
    <w:p w14:paraId="29A0FA18">
      <w:pPr>
        <w:keepNext/>
        <w:keepLines/>
        <w:pageBreakBefore w:val="0"/>
        <w:widowControl w:val="0"/>
        <w:shd w:val="clear" w:color="auto" w:fill="auto"/>
        <w:kinsoku/>
        <w:wordWrap/>
        <w:overflowPunct/>
        <w:topLinePunct w:val="0"/>
        <w:autoSpaceDE/>
        <w:autoSpaceDN/>
        <w:bidi w:val="0"/>
        <w:adjustRightInd/>
        <w:snapToGrid/>
        <w:spacing w:line="360" w:lineRule="auto"/>
        <w:ind w:lef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一、总则</w:t>
      </w:r>
    </w:p>
    <w:p w14:paraId="6D7A4D56">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招标活动遵循公平、公正、科学、择优的原则依法进行，招标活动及当事人接受依法实施的监督。</w:t>
      </w:r>
    </w:p>
    <w:p w14:paraId="5ACDB077">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2.本项目评标采用</w:t>
      </w:r>
      <w:r>
        <w:rPr>
          <w:rFonts w:hint="eastAsia" w:ascii="宋体" w:hAnsi="宋体" w:eastAsia="宋体" w:cs="宋体"/>
          <w:b/>
          <w:bCs/>
          <w:color w:val="000000" w:themeColor="text1"/>
          <w:sz w:val="21"/>
          <w:szCs w:val="21"/>
          <w:highlight w:val="none"/>
          <w:u w:val="single"/>
          <w:shd w:val="clear" w:color="auto" w:fill="auto"/>
          <w14:textFill>
            <w14:solidFill>
              <w14:schemeClr w14:val="tx1"/>
            </w14:solidFill>
          </w14:textFill>
        </w:rPr>
        <w:t>综合评分法</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，采用百分制，总分100分。供应商的综合得分为技术商务得分与报价得分之和。按综合得分由高到低的排序推荐中标候选人。</w:t>
      </w:r>
    </w:p>
    <w:p w14:paraId="28486A68">
      <w:pPr>
        <w:keepNext w:val="0"/>
        <w:keepLines w:val="0"/>
        <w:pageBreakBefore w:val="0"/>
        <w:kinsoku/>
        <w:wordWrap/>
        <w:overflowPunct/>
        <w:topLinePunct w:val="0"/>
        <w:autoSpaceDE/>
        <w:autoSpaceDN/>
        <w:bidi w:val="0"/>
        <w:snapToGrid/>
        <w:spacing w:line="360" w:lineRule="auto"/>
        <w:ind w:firstLine="420" w:firstLineChars="200"/>
        <w:jc w:val="both"/>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本项目需要落实的政府采购政策：</w:t>
      </w:r>
      <w:r>
        <w:rPr>
          <w:rFonts w:hint="eastAsia" w:ascii="宋体" w:hAnsi="宋体" w:eastAsia="宋体" w:cs="宋体"/>
          <w:color w:val="000000" w:themeColor="text1"/>
          <w:szCs w:val="21"/>
          <w:highlight w:val="none"/>
          <w14:textFill>
            <w14:solidFill>
              <w14:schemeClr w14:val="tx1"/>
            </w14:solidFill>
          </w14:textFill>
        </w:rPr>
        <w:t>《政府采购促进中小企业发展管理办法》（财库〔2020〕46号）、《关于促进残疾人就业政府采购政策的通知》（财库[2017]141号）、《关于政府采购支持监狱企</w:t>
      </w:r>
      <w:r>
        <w:rPr>
          <w:rFonts w:hint="eastAsia" w:ascii="宋体" w:hAnsi="宋体" w:eastAsia="宋体" w:cs="宋体"/>
          <w:color w:val="000000" w:themeColor="text1"/>
          <w:kern w:val="0"/>
          <w:szCs w:val="21"/>
          <w:highlight w:val="none"/>
          <w14:textFill>
            <w14:solidFill>
              <w14:schemeClr w14:val="tx1"/>
            </w14:solidFill>
          </w14:textFill>
        </w:rPr>
        <w:t>业发展有关问题的通知》(财库[2014]68号)、《关于调整优化节能产品、环境标志产品政府采购执行机制的通知》（财库〔2019〕9号）。</w:t>
      </w:r>
    </w:p>
    <w:p w14:paraId="1FF7970F">
      <w:pPr>
        <w:keepNext w:val="0"/>
        <w:keepLines w:val="0"/>
        <w:pageBreakBefore w:val="0"/>
        <w:kinsoku/>
        <w:wordWrap/>
        <w:overflowPunct/>
        <w:topLinePunct w:val="0"/>
        <w:autoSpaceDE/>
        <w:autoSpaceDN/>
        <w:bidi w:val="0"/>
        <w:snapToGrid/>
        <w:spacing w:line="360" w:lineRule="auto"/>
        <w:ind w:firstLine="420" w:firstLineChars="200"/>
        <w:jc w:val="both"/>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iCs/>
          <w:color w:val="000000" w:themeColor="text1"/>
          <w:szCs w:val="21"/>
          <w:highlight w:val="none"/>
          <w14:textFill>
            <w14:solidFill>
              <w14:schemeClr w14:val="tx1"/>
            </w14:solidFill>
          </w14:textFill>
        </w:rPr>
        <w:t>本次采购为专门面向中小企业，采购标的对应的中小企业划分标准所属行业：</w:t>
      </w:r>
      <w:r>
        <w:rPr>
          <w:rFonts w:hint="eastAsia" w:ascii="宋体" w:hAnsi="宋体" w:cs="宋体"/>
          <w:b/>
          <w:bCs/>
          <w:color w:val="000000" w:themeColor="text1"/>
          <w:kern w:val="2"/>
          <w:sz w:val="21"/>
          <w:szCs w:val="21"/>
          <w:highlight w:val="none"/>
          <w:u w:val="single"/>
          <w:lang w:val="en-US" w:eastAsia="zh-CN" w:bidi="ar-SA"/>
          <w14:textFill>
            <w14:solidFill>
              <w14:schemeClr w14:val="tx1"/>
            </w14:solidFill>
          </w14:textFill>
        </w:rPr>
        <w:t>其他未列明行业</w:t>
      </w:r>
      <w:r>
        <w:rPr>
          <w:rFonts w:hint="eastAsia" w:ascii="宋体" w:hAnsi="宋体" w:eastAsia="宋体" w:cs="宋体"/>
          <w:iCs/>
          <w:color w:val="000000" w:themeColor="text1"/>
          <w:szCs w:val="21"/>
          <w:highlight w:val="none"/>
          <w14:textFill>
            <w14:solidFill>
              <w14:schemeClr w14:val="tx1"/>
            </w14:solidFill>
          </w14:textFill>
        </w:rPr>
        <w:t>。</w:t>
      </w:r>
    </w:p>
    <w:p w14:paraId="3797C711">
      <w:pPr>
        <w:keepNext w:val="0"/>
        <w:keepLines w:val="0"/>
        <w:pageBreakBefore w:val="0"/>
        <w:kinsoku/>
        <w:wordWrap/>
        <w:overflowPunct/>
        <w:topLinePunct w:val="0"/>
        <w:autoSpaceDE/>
        <w:autoSpaceDN/>
        <w:bidi w:val="0"/>
        <w:snapToGrid/>
        <w:spacing w:line="360" w:lineRule="auto"/>
        <w:ind w:firstLine="420" w:firstLineChars="200"/>
        <w:jc w:val="both"/>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评标委员会成员对需要共同认定的事项存在争议的，应当按照少数服从多数的原则作出结论。</w:t>
      </w:r>
    </w:p>
    <w:p w14:paraId="64153EC6">
      <w:pPr>
        <w:keepNext/>
        <w:keepLines/>
        <w:pageBreakBefore w:val="0"/>
        <w:widowControl w:val="0"/>
        <w:shd w:val="clear" w:color="auto" w:fill="auto"/>
        <w:kinsoku/>
        <w:wordWrap/>
        <w:overflowPunct/>
        <w:topLinePunct w:val="0"/>
        <w:autoSpaceDE/>
        <w:autoSpaceDN/>
        <w:bidi w:val="0"/>
        <w:adjustRightInd/>
        <w:snapToGrid/>
        <w:spacing w:line="360" w:lineRule="auto"/>
        <w:ind w:leftChars="0" w:firstLine="0" w:firstLineChars="0"/>
        <w:jc w:val="both"/>
        <w:textAlignment w:val="auto"/>
        <w:outlineLvl w:val="1"/>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bookmarkStart w:id="188" w:name="_Toc25231"/>
      <w:bookmarkStart w:id="189" w:name="_Toc6399"/>
      <w:bookmarkStart w:id="190" w:name="_Toc32429"/>
      <w: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t>二、评标程序</w:t>
      </w:r>
      <w:bookmarkEnd w:id="188"/>
      <w:bookmarkEnd w:id="189"/>
      <w:bookmarkEnd w:id="190"/>
    </w:p>
    <w:p w14:paraId="6F0DE4D3">
      <w:pPr>
        <w:keepNext w:val="0"/>
        <w:keepLines w:val="0"/>
        <w:pageBreakBefore w:val="0"/>
        <w:kinsoku/>
        <w:wordWrap/>
        <w:overflowPunct/>
        <w:topLinePunct w:val="0"/>
        <w:autoSpaceDE/>
        <w:autoSpaceDN/>
        <w:bidi w:val="0"/>
        <w:adjustRightInd/>
        <w:snapToGrid/>
        <w:spacing w:line="360" w:lineRule="auto"/>
        <w:ind w:leftChars="0" w:firstLine="422" w:firstLineChars="200"/>
        <w:jc w:val="both"/>
        <w:textAlignment w:val="auto"/>
        <w:outlineLvl w:val="2"/>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bookmarkStart w:id="191" w:name="_Toc3962"/>
      <w:bookmarkStart w:id="192" w:name="_Toc7500"/>
      <w:bookmarkStart w:id="193" w:name="_Toc12802"/>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初步审查</w:t>
      </w:r>
      <w:bookmarkEnd w:id="191"/>
      <w:bookmarkEnd w:id="192"/>
      <w:bookmarkEnd w:id="193"/>
    </w:p>
    <w:p w14:paraId="38FC30D2">
      <w:pPr>
        <w:keepNext w:val="0"/>
        <w:keepLines w:val="0"/>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包含资格性审查和符合性审查。资格性审查是指采购人或代理机构根据“附表1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资格审查表”的要求对投标文件逐一进行评审。符合性审查是指评标委员会根据“附表2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符合性审查表”的要求对投标文件逐一进行评审。</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资格性审查和符合性审查中，有任意一项审查结论不合格的，作无效标处理。</w:t>
      </w:r>
    </w:p>
    <w:p w14:paraId="27636DC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0" w:leftChars="0" w:firstLine="422" w:firstLineChars="200"/>
        <w:jc w:val="both"/>
        <w:textAlignment w:val="auto"/>
        <w:outlineLvl w:val="2"/>
        <w:rPr>
          <w:rFonts w:hint="eastAsia" w:ascii="宋体" w:hAnsi="宋体" w:eastAsia="宋体" w:cs="宋体"/>
          <w:b/>
          <w:bCs/>
          <w:color w:val="000000" w:themeColor="text1"/>
          <w:sz w:val="21"/>
          <w:szCs w:val="21"/>
          <w:highlight w:val="none"/>
          <w:shd w:val="clear" w:color="auto" w:fill="auto"/>
          <w:lang w:val="zh-CN"/>
          <w14:textFill>
            <w14:solidFill>
              <w14:schemeClr w14:val="tx1"/>
            </w14:solidFill>
          </w14:textFill>
        </w:rPr>
      </w:pPr>
      <w:bookmarkStart w:id="194" w:name="_Toc5862"/>
      <w:bookmarkStart w:id="195" w:name="_Toc15862"/>
      <w:bookmarkStart w:id="196" w:name="_Toc7800"/>
      <w:r>
        <w:rPr>
          <w:rFonts w:hint="eastAsia" w:ascii="宋体" w:hAnsi="宋体" w:eastAsia="宋体" w:cs="宋体"/>
          <w:b/>
          <w:bCs/>
          <w:color w:val="000000" w:themeColor="text1"/>
          <w:kern w:val="2"/>
          <w:sz w:val="21"/>
          <w:szCs w:val="21"/>
          <w:highlight w:val="none"/>
          <w:shd w:val="clear" w:color="auto" w:fill="auto"/>
          <w:lang w:val="zh-CN" w:eastAsia="zh-CN" w:bidi="ar-SA"/>
          <w14:textFill>
            <w14:solidFill>
              <w14:schemeClr w14:val="tx1"/>
            </w14:solidFill>
          </w14:textFill>
        </w:rPr>
        <w:t>（二）</w:t>
      </w:r>
      <w:r>
        <w:rPr>
          <w:rFonts w:hint="eastAsia" w:ascii="宋体" w:hAnsi="宋体" w:eastAsia="宋体" w:cs="宋体"/>
          <w:b/>
          <w:bCs/>
          <w:color w:val="000000" w:themeColor="text1"/>
          <w:sz w:val="21"/>
          <w:szCs w:val="21"/>
          <w:highlight w:val="none"/>
          <w:shd w:val="clear" w:color="auto" w:fill="auto"/>
          <w:lang w:val="zh-CN"/>
          <w14:textFill>
            <w14:solidFill>
              <w14:schemeClr w14:val="tx1"/>
            </w14:solidFill>
          </w14:textFill>
        </w:rPr>
        <w:t>比较与评价</w:t>
      </w:r>
      <w:bookmarkEnd w:id="194"/>
      <w:bookmarkEnd w:id="195"/>
      <w:bookmarkEnd w:id="196"/>
    </w:p>
    <w:p w14:paraId="5F8E22C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评标委员会对初步评审合格的投标文件，依照本办法对投标文件作进一步评审、比较。评标委员会成员经过阅标、审标和询标，根据“附表3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评分细则</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”的要求，对各</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进行技术商务</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评分</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评委打分采用记名方式进行独立打分，汇总所有评委会成员评分取算术平均值（小数点后保留二位数）为该</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的商务技术得分。</w:t>
      </w:r>
    </w:p>
    <w:p w14:paraId="196E5B5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报价文件经评标委员会评审后按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附表3</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评分细则</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进行统一计算（小数点后保留二位小数）。最终汇总商务技术得分和报价得分（小数点后保留二位小数）。</w:t>
      </w:r>
    </w:p>
    <w:p w14:paraId="179396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2"/>
        <w:rPr>
          <w:rFonts w:hint="eastAsia" w:ascii="宋体" w:hAnsi="宋体" w:eastAsia="宋体" w:cs="宋体"/>
          <w:b/>
          <w:bCs w:val="0"/>
          <w:color w:val="000000" w:themeColor="text1"/>
          <w:sz w:val="21"/>
          <w:szCs w:val="21"/>
          <w:highlight w:val="none"/>
          <w:shd w:val="clear" w:color="auto" w:fill="auto"/>
          <w:lang w:val="en-US" w:eastAsia="zh-CN"/>
          <w14:textFill>
            <w14:solidFill>
              <w14:schemeClr w14:val="tx1"/>
            </w14:solidFill>
          </w14:textFill>
        </w:rPr>
      </w:pPr>
      <w:bookmarkStart w:id="197" w:name="_Toc22067"/>
      <w:bookmarkStart w:id="198" w:name="_Toc4985"/>
      <w:bookmarkStart w:id="199" w:name="_Toc22525"/>
      <w:r>
        <w:rPr>
          <w:rFonts w:hint="eastAsia" w:ascii="宋体" w:hAnsi="宋体" w:eastAsia="宋体" w:cs="宋体"/>
          <w:b/>
          <w:bCs w:val="0"/>
          <w:color w:val="000000" w:themeColor="text1"/>
          <w:kern w:val="2"/>
          <w:sz w:val="21"/>
          <w:szCs w:val="21"/>
          <w:highlight w:val="none"/>
          <w:shd w:val="clear" w:color="auto" w:fill="auto"/>
          <w:lang w:val="en-US" w:eastAsia="zh-CN" w:bidi="ar-SA"/>
          <w14:textFill>
            <w14:solidFill>
              <w14:schemeClr w14:val="tx1"/>
            </w14:solidFill>
          </w14:textFill>
        </w:rPr>
        <w:t>（三）</w:t>
      </w:r>
      <w:r>
        <w:rPr>
          <w:rFonts w:hint="eastAsia" w:ascii="宋体" w:hAnsi="宋体" w:eastAsia="宋体" w:cs="宋体"/>
          <w:b/>
          <w:bCs w:val="0"/>
          <w:color w:val="000000" w:themeColor="text1"/>
          <w:sz w:val="21"/>
          <w:szCs w:val="21"/>
          <w:highlight w:val="none"/>
          <w:shd w:val="clear" w:color="auto" w:fill="auto"/>
          <w:lang w:val="en-US" w:eastAsia="zh-CN"/>
          <w14:textFill>
            <w14:solidFill>
              <w14:schemeClr w14:val="tx1"/>
            </w14:solidFill>
          </w14:textFill>
        </w:rPr>
        <w:t>错误修正原则</w:t>
      </w:r>
      <w:bookmarkEnd w:id="197"/>
      <w:bookmarkEnd w:id="198"/>
      <w:bookmarkEnd w:id="199"/>
    </w:p>
    <w:p w14:paraId="4E55C1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在评标过程中</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发现的价格计算错误按下述原则修正</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p>
    <w:p w14:paraId="45B9A2B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投标文件中开标一览表内容与政采云系统“开标一览表”中录入的内容不一致的，以投标文件中开标一览表为准</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2104F7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投标文件中开标一览表（报价表）内容与投标文件中相应内容不一致的，以开标一览表（报价表）为准；</w:t>
      </w:r>
    </w:p>
    <w:p w14:paraId="03E397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3.</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投标文件的大写金额和小写金额不一致的，以大写金额为准；</w:t>
      </w:r>
    </w:p>
    <w:p w14:paraId="05D77B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4.</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总价金额与按单价汇总金额不一致的，以单价金额计算结果为准；</w:t>
      </w:r>
    </w:p>
    <w:p w14:paraId="78015C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单价金额小数点或者百分比有明显错位的，以开标一览表的总价为准，并修改单价</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p>
    <w:p w14:paraId="6E46E78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1"/>
          <w:szCs w:val="21"/>
          <w:highlight w:val="none"/>
          <w:shd w:val="clear" w:color="auto" w:fill="auto"/>
          <w:lang w:val="en-US" w:eastAsia="zh-CN" w:bidi="ar-SA"/>
          <w14:textFill>
            <w14:solidFill>
              <w14:schemeClr w14:val="tx1"/>
            </w14:solidFill>
          </w14:textFill>
        </w:rPr>
        <w:t>6.</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对不同文字文本投标文件的解释发生异议的，以中文文本为准。</w:t>
      </w:r>
    </w:p>
    <w:p w14:paraId="4580631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同时出现两种以上不一致的，按照前款规定的顺序修正。修正后的报价经供应商确认后产生约束力</w:t>
      </w:r>
      <w:r>
        <w:rPr>
          <w:rFonts w:hint="eastAsia" w:ascii="宋体" w:hAnsi="宋体" w:eastAsia="宋体" w:cs="宋体"/>
          <w:bCs/>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如</w:t>
      </w:r>
      <w:r>
        <w:rPr>
          <w:rFonts w:hint="eastAsia" w:ascii="宋体" w:hAnsi="宋体" w:eastAsia="宋体" w:cs="宋体"/>
          <w:color w:val="000000" w:themeColor="text1"/>
          <w:szCs w:val="21"/>
          <w:highlight w:val="none"/>
          <w14:textFill>
            <w14:solidFill>
              <w14:schemeClr w14:val="tx1"/>
            </w14:solidFill>
          </w14:textFill>
        </w:rPr>
        <w:t>供应商不确认的，其投标无效</w:t>
      </w:r>
      <w:r>
        <w:rPr>
          <w:rFonts w:hint="eastAsia" w:ascii="宋体" w:hAnsi="宋体" w:eastAsia="宋体" w:cs="宋体"/>
          <w:bCs/>
          <w:color w:val="000000" w:themeColor="text1"/>
          <w:sz w:val="21"/>
          <w:szCs w:val="21"/>
          <w:highlight w:val="none"/>
          <w:shd w:val="clear" w:color="auto" w:fill="auto"/>
          <w14:textFill>
            <w14:solidFill>
              <w14:schemeClr w14:val="tx1"/>
            </w14:solidFill>
          </w14:textFill>
        </w:rPr>
        <w:t>。</w:t>
      </w:r>
    </w:p>
    <w:p w14:paraId="7CBA709C">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422" w:firstLineChars="200"/>
        <w:jc w:val="both"/>
        <w:textAlignment w:val="auto"/>
        <w:outlineLvl w:val="2"/>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bookmarkStart w:id="200" w:name="_Toc16579"/>
      <w:bookmarkStart w:id="201" w:name="_Toc10990"/>
      <w:bookmarkStart w:id="202" w:name="_Toc3941"/>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（四）投标澄清</w:t>
      </w:r>
      <w:bookmarkEnd w:id="200"/>
      <w:bookmarkEnd w:id="201"/>
      <w:bookmarkEnd w:id="202"/>
    </w:p>
    <w:p w14:paraId="34ED5DB3">
      <w:pPr>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评标委员会在对投标文件的有效性、完整性和响应程度进行审查时，可以要求供应商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对投标文件中含义不明确、同类问题表述不一致或者有明显文字和计算错误的内容作出必要的澄清、说明或者纠正。</w:t>
      </w:r>
      <w:r>
        <w:rPr>
          <w:rFonts w:hint="eastAsia" w:ascii="宋体" w:hAnsi="宋体" w:eastAsia="宋体" w:cs="宋体"/>
          <w:color w:val="000000" w:themeColor="text1"/>
          <w:highlight w:val="none"/>
          <w:shd w:val="clear" w:color="auto" w:fill="auto"/>
          <w14:textFill>
            <w14:solidFill>
              <w14:schemeClr w14:val="tx1"/>
            </w14:solidFill>
          </w14:textFill>
        </w:rPr>
        <w:t>供应商的澄清不得超出投标文件的范围或者改变投标文件的实质性内容。</w:t>
      </w:r>
    </w:p>
    <w:p w14:paraId="2B5450DC">
      <w:pPr>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供应商未在截止时间前完成澄清，将被视作自动放弃。</w:t>
      </w:r>
    </w:p>
    <w:p w14:paraId="3E7DB8BB">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422" w:firstLineChars="200"/>
        <w:jc w:val="both"/>
        <w:textAlignment w:val="auto"/>
        <w:outlineLvl w:val="2"/>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bookmarkStart w:id="203" w:name="_Toc24574"/>
      <w:bookmarkStart w:id="204" w:name="_Toc11249"/>
      <w:bookmarkStart w:id="205" w:name="_Toc31620"/>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推荐中标候选人</w:t>
      </w:r>
      <w:bookmarkEnd w:id="203"/>
      <w:bookmarkEnd w:id="204"/>
      <w:bookmarkEnd w:id="205"/>
    </w:p>
    <w:p w14:paraId="15B32CEF">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420" w:firstLineChars="200"/>
        <w:jc w:val="both"/>
        <w:textAlignment w:val="auto"/>
        <w:outlineLvl w:val="9"/>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评标委员会根据</w:t>
      </w: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的</w:t>
      </w:r>
      <w:r>
        <w:rPr>
          <w:rFonts w:hint="eastAsia" w:hAnsi="宋体"/>
          <w:color w:val="000000" w:themeColor="text1"/>
          <w:sz w:val="21"/>
          <w:szCs w:val="21"/>
          <w:highlight w:val="none"/>
          <w14:textFill>
            <w14:solidFill>
              <w14:schemeClr w14:val="tx1"/>
            </w14:solidFill>
          </w14:textFill>
        </w:rPr>
        <w:t>综合得分由高到低顺序排列并推荐排序第一的为中标候选人</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。若</w:t>
      </w: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的综合得分相</w:t>
      </w:r>
      <w:r>
        <w:rPr>
          <w:rFonts w:hint="eastAsia"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t>同</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，则投标报价低者列前；若投标报价也相同时，采取随机抽签的方式确定排序。</w:t>
      </w:r>
    </w:p>
    <w:p w14:paraId="05189846">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0" w:firstLineChars="0"/>
        <w:jc w:val="both"/>
        <w:textAlignment w:val="auto"/>
        <w:outlineLvl w:val="1"/>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bookmarkStart w:id="206" w:name="_Toc13247"/>
      <w:bookmarkStart w:id="207" w:name="_Toc22451"/>
      <w:bookmarkStart w:id="208" w:name="_Toc17904"/>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三、</w:t>
      </w:r>
      <w:bookmarkEnd w:id="206"/>
      <w:bookmarkEnd w:id="207"/>
      <w:bookmarkEnd w:id="208"/>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确定中标供应商</w:t>
      </w:r>
    </w:p>
    <w:p w14:paraId="2949DD58">
      <w:pPr>
        <w:pStyle w:val="22"/>
        <w:keepNext w:val="0"/>
        <w:keepLines w:val="0"/>
        <w:pageBreakBefore w:val="0"/>
        <w:widowControl/>
        <w:shd w:val="clear" w:color="auto" w:fill="auto"/>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ascii="宋体" w:hAnsi="宋体" w:eastAsia="宋体" w:cs="宋体"/>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shd w:val="clear" w:color="auto" w:fill="auto"/>
          <w:lang w:val="en-US" w:eastAsia="zh-CN" w:bidi="ar-SA"/>
          <w14:textFill>
            <w14:solidFill>
              <w14:schemeClr w14:val="tx1"/>
            </w14:solidFill>
          </w14:textFill>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555F0F5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四</w:t>
      </w:r>
      <w:r>
        <w:rPr>
          <w:rFonts w:hint="eastAsia" w:ascii="宋体" w:hAnsi="宋体" w:eastAsia="宋体" w:cs="宋体"/>
          <w:b/>
          <w:color w:val="000000" w:themeColor="text1"/>
          <w:szCs w:val="21"/>
          <w:highlight w:val="none"/>
          <w14:textFill>
            <w14:solidFill>
              <w14:schemeClr w14:val="tx1"/>
            </w14:solidFill>
          </w14:textFill>
        </w:rPr>
        <w:t>、重新招标</w:t>
      </w:r>
    </w:p>
    <w:p w14:paraId="7F33138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有下列情形之一的，</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将重新招标：</w:t>
      </w:r>
    </w:p>
    <w:p w14:paraId="482628FB">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投标截止时间止，供应商少于3个的；</w:t>
      </w:r>
    </w:p>
    <w:p w14:paraId="4279A7DB">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评标委员会评标过程中，有效供应商少于3个的；</w:t>
      </w:r>
    </w:p>
    <w:p w14:paraId="4C1B7F7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他法律法规规定重新招标的情形。</w:t>
      </w:r>
    </w:p>
    <w:p w14:paraId="4881497B">
      <w:pPr>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209" w:name="_Toc27245"/>
      <w:bookmarkStart w:id="210" w:name="_Toc1869"/>
      <w:bookmarkStart w:id="211" w:name="_Toc14012"/>
      <w:r>
        <w:rPr>
          <w:rFonts w:hint="eastAsia" w:ascii="宋体" w:hAnsi="宋体" w:eastAsia="宋体" w:cs="宋体"/>
          <w:b/>
          <w:bCs/>
          <w:color w:val="000000" w:themeColor="text1"/>
          <w:highlight w:val="none"/>
          <w:shd w:val="clear" w:color="auto" w:fill="auto"/>
          <w14:textFill>
            <w14:solidFill>
              <w14:schemeClr w14:val="tx1"/>
            </w14:solidFill>
          </w14:textFill>
        </w:rPr>
        <w:br w:type="page"/>
      </w:r>
    </w:p>
    <w:p w14:paraId="2BCFD5E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附表1：资格审查表</w:t>
      </w:r>
      <w:bookmarkEnd w:id="209"/>
      <w:bookmarkEnd w:id="210"/>
      <w:bookmarkEnd w:id="211"/>
    </w:p>
    <w:p w14:paraId="3A86BD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color w:val="000000" w:themeColor="text1"/>
          <w:highlight w:val="none"/>
          <w:shd w:val="clear" w:color="auto" w:fill="auto"/>
          <w14:textFill>
            <w14:solidFill>
              <w14:schemeClr w14:val="tx1"/>
            </w14:solidFill>
          </w14:textFill>
        </w:rPr>
      </w:pPr>
      <w:bookmarkStart w:id="212" w:name="_Toc8660"/>
      <w:bookmarkStart w:id="213" w:name="_Toc24985"/>
      <w:bookmarkStart w:id="214" w:name="_Toc24817"/>
      <w:r>
        <w:rPr>
          <w:rFonts w:hint="eastAsia" w:ascii="宋体" w:hAnsi="宋体" w:eastAsia="宋体" w:cs="宋体"/>
          <w:b/>
          <w:color w:val="000000" w:themeColor="text1"/>
          <w:kern w:val="2"/>
          <w:sz w:val="21"/>
          <w:szCs w:val="24"/>
          <w:highlight w:val="none"/>
          <w:shd w:val="clear" w:fill="auto"/>
          <w:lang w:val="en-US" w:eastAsia="zh-CN" w:bidi="ar-SA"/>
          <w14:textFill>
            <w14:solidFill>
              <w14:schemeClr w14:val="tx1"/>
            </w14:solidFill>
          </w14:textFill>
        </w:rPr>
        <w:t>（一）</w:t>
      </w:r>
      <w:r>
        <w:rPr>
          <w:rFonts w:hint="eastAsia" w:ascii="宋体" w:hAnsi="宋体" w:eastAsia="宋体" w:cs="宋体"/>
          <w:b/>
          <w:color w:val="000000" w:themeColor="text1"/>
          <w:highlight w:val="none"/>
          <w:shd w:val="clear" w:color="auto" w:fill="auto"/>
          <w14:textFill>
            <w14:solidFill>
              <w14:schemeClr w14:val="tx1"/>
            </w14:solidFill>
          </w14:textFill>
        </w:rPr>
        <w:t>资格审查表</w:t>
      </w:r>
      <w:bookmarkEnd w:id="212"/>
      <w:bookmarkEnd w:id="213"/>
      <w:bookmarkEnd w:id="214"/>
    </w:p>
    <w:tbl>
      <w:tblPr>
        <w:tblStyle w:val="37"/>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366"/>
      </w:tblGrid>
      <w:tr w14:paraId="5F02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46" w:type="dxa"/>
            <w:noWrap w:val="0"/>
            <w:vAlign w:val="center"/>
          </w:tcPr>
          <w:p w14:paraId="6C2B7FE2">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审查类别</w:t>
            </w:r>
          </w:p>
        </w:tc>
        <w:tc>
          <w:tcPr>
            <w:tcW w:w="7366" w:type="dxa"/>
            <w:noWrap w:val="0"/>
            <w:vAlign w:val="center"/>
          </w:tcPr>
          <w:p w14:paraId="456AC8A7">
            <w:pPr>
              <w:spacing w:line="24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审查内容</w:t>
            </w:r>
          </w:p>
        </w:tc>
      </w:tr>
      <w:tr w14:paraId="407C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Merge w:val="restart"/>
            <w:noWrap w:val="0"/>
            <w:vAlign w:val="center"/>
          </w:tcPr>
          <w:p w14:paraId="4669D8C8">
            <w:pPr>
              <w:adjustRightInd w:val="0"/>
              <w:snapToGrid w:val="0"/>
              <w:spacing w:line="440" w:lineRule="exact"/>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资格条件</w:t>
            </w:r>
          </w:p>
          <w:p w14:paraId="2A75072B">
            <w:pPr>
              <w:adjustRightInd w:val="0"/>
              <w:snapToGrid w:val="0"/>
              <w:spacing w:line="440" w:lineRule="exact"/>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审查</w:t>
            </w:r>
          </w:p>
        </w:tc>
        <w:tc>
          <w:tcPr>
            <w:tcW w:w="7366" w:type="dxa"/>
            <w:noWrap w:val="0"/>
            <w:vAlign w:val="center"/>
          </w:tcPr>
          <w:p w14:paraId="16C72B5E">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1.满足《中华人民共和国政府采购法》第二十二条规定。</w:t>
            </w:r>
          </w:p>
        </w:tc>
      </w:tr>
      <w:tr w14:paraId="1568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14:paraId="31B46B0F">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7366" w:type="dxa"/>
            <w:noWrap w:val="0"/>
            <w:vAlign w:val="center"/>
          </w:tcPr>
          <w:p w14:paraId="2F23AB5D">
            <w:pPr>
              <w:adjustRightInd w:val="0"/>
              <w:snapToGrid w:val="0"/>
              <w:spacing w:line="440" w:lineRule="exact"/>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落实政府采购政策需满足的资格要求：</w:t>
            </w:r>
            <w:r>
              <w:rPr>
                <w:rFonts w:hint="eastAsia" w:ascii="宋体" w:hAnsi="宋体" w:eastAsia="宋体" w:cs="宋体"/>
                <w:color w:val="000000" w:themeColor="text1"/>
                <w:kern w:val="0"/>
                <w:szCs w:val="21"/>
                <w:highlight w:val="none"/>
                <w:u w:val="single"/>
                <w14:textFill>
                  <w14:solidFill>
                    <w14:schemeClr w14:val="tx1"/>
                  </w14:solidFill>
                </w14:textFill>
              </w:rPr>
              <w:t>本项目属于专门面向中小企业采购的项目，供应商应为符合《政府采购促进中小企业发展管理办法》（财库﹝2020﹞46号）规定的中小微企业（其中，小微企业包括视同为小型、微型企业的监狱企业、残疾人福利性单位）</w:t>
            </w:r>
            <w:r>
              <w:rPr>
                <w:rFonts w:hint="eastAsia" w:ascii="宋体" w:hAnsi="宋体" w:eastAsia="宋体" w:cs="宋体"/>
                <w:color w:val="000000" w:themeColor="text1"/>
                <w:sz w:val="21"/>
                <w:szCs w:val="21"/>
                <w:highlight w:val="none"/>
                <w:lang w:val="zh-CN"/>
                <w14:textFill>
                  <w14:solidFill>
                    <w14:schemeClr w14:val="tx1"/>
                  </w14:solidFill>
                </w14:textFill>
              </w:rPr>
              <w:t>。</w:t>
            </w:r>
          </w:p>
        </w:tc>
      </w:tr>
      <w:tr w14:paraId="4B06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14:paraId="6C8208BB">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7366" w:type="dxa"/>
            <w:noWrap w:val="0"/>
            <w:vAlign w:val="center"/>
          </w:tcPr>
          <w:p w14:paraId="5AAA817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0" w:firstLineChars="0"/>
              <w:jc w:val="both"/>
              <w:textAlignment w:val="auto"/>
              <w:rPr>
                <w:rFonts w:hint="eastAsia" w:ascii="Times New Roman" w:hAnsi="Times New Roman" w:eastAsia="宋体" w:cs="Times New Roman"/>
                <w:color w:val="000000" w:themeColor="text1"/>
                <w:kern w:val="2"/>
                <w:sz w:val="21"/>
                <w:highlight w:val="none"/>
                <w:lang w:val="zh-CN" w:eastAsia="zh-CN" w:bidi="ar-SA"/>
                <w14:textFill>
                  <w14:solidFill>
                    <w14:schemeClr w14:val="tx1"/>
                  </w14:solidFill>
                </w14:textFill>
              </w:rPr>
            </w:pPr>
            <w:r>
              <w:rPr>
                <w:rFonts w:hint="eastAsia" w:ascii="宋体" w:hAnsi="宋体" w:cs="宋体"/>
                <w:color w:val="000000" w:themeColor="text1"/>
                <w:kern w:val="2"/>
                <w:sz w:val="21"/>
                <w:highlight w:val="none"/>
                <w:lang w:val="en-US" w:eastAsia="zh-CN" w:bidi="ar-SA"/>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供应商的特定资格</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无   </w:t>
            </w:r>
            <w:r>
              <w:rPr>
                <w:rFonts w:hint="eastAsia" w:ascii="宋体" w:hAnsi="宋体" w:eastAsia="宋体" w:cs="宋体"/>
                <w:color w:val="000000" w:themeColor="text1"/>
                <w:highlight w:val="none"/>
                <w:lang w:val="en-US" w:eastAsia="zh-CN"/>
                <w14:textFill>
                  <w14:solidFill>
                    <w14:schemeClr w14:val="tx1"/>
                  </w14:solidFill>
                </w14:textFill>
              </w:rPr>
              <w:t>。</w:t>
            </w:r>
          </w:p>
        </w:tc>
      </w:tr>
      <w:tr w14:paraId="47F6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14:paraId="58093E34">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7366" w:type="dxa"/>
            <w:noWrap w:val="0"/>
            <w:vAlign w:val="center"/>
          </w:tcPr>
          <w:p w14:paraId="131A7A91">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tc>
      </w:tr>
      <w:tr w14:paraId="540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14:paraId="05468F31">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7366" w:type="dxa"/>
            <w:noWrap w:val="0"/>
            <w:vAlign w:val="center"/>
          </w:tcPr>
          <w:p w14:paraId="15727BA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18BC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14:paraId="439F357B">
            <w:pPr>
              <w:adjustRightInd w:val="0"/>
              <w:snapToGrid w:val="0"/>
              <w:spacing w:line="440" w:lineRule="exact"/>
              <w:jc w:val="left"/>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7366" w:type="dxa"/>
            <w:noWrap w:val="0"/>
            <w:vAlign w:val="center"/>
          </w:tcPr>
          <w:p w14:paraId="6F9C0D15">
            <w:pPr>
              <w:adjustRightInd w:val="0"/>
              <w:snapToGrid w:val="0"/>
              <w:spacing w:line="440" w:lineRule="exact"/>
              <w:jc w:val="left"/>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本</w:t>
            </w:r>
            <w:r>
              <w:rPr>
                <w:rFonts w:hint="eastAsia" w:ascii="宋体" w:hAnsi="宋体" w:cs="宋体"/>
                <w:color w:val="000000" w:themeColor="text1"/>
                <w:szCs w:val="21"/>
                <w:highlight w:val="none"/>
                <w:lang w:val="en-US" w:eastAsia="zh-CN"/>
                <w14:textFill>
                  <w14:solidFill>
                    <w14:schemeClr w14:val="tx1"/>
                  </w14:solidFill>
                </w14:textFill>
              </w:rPr>
              <w:t>项目</w:t>
            </w:r>
            <w:r>
              <w:rPr>
                <w:rFonts w:hint="eastAsia" w:ascii="宋体" w:hAnsi="宋体" w:cs="宋体"/>
                <w:color w:val="000000" w:themeColor="text1"/>
                <w:szCs w:val="21"/>
                <w:highlight w:val="none"/>
                <w:u w:val="single"/>
                <w14:textFill>
                  <w14:solidFill>
                    <w14:schemeClr w14:val="tx1"/>
                  </w14:solidFill>
                </w14:textFill>
              </w:rPr>
              <w:t xml:space="preserve"> 不接受 </w:t>
            </w:r>
            <w:r>
              <w:rPr>
                <w:rFonts w:hint="eastAsia" w:ascii="宋体" w:hAnsi="宋体" w:cs="宋体"/>
                <w:color w:val="000000" w:themeColor="text1"/>
                <w:szCs w:val="21"/>
                <w:highlight w:val="none"/>
                <w14:textFill>
                  <w14:solidFill>
                    <w14:schemeClr w14:val="tx1"/>
                  </w14:solidFill>
                </w14:textFill>
              </w:rPr>
              <w:t>联合体</w:t>
            </w:r>
            <w:r>
              <w:rPr>
                <w:rFonts w:hint="eastAsia" w:ascii="宋体" w:hAnsi="宋体" w:cs="宋体"/>
                <w:color w:val="000000" w:themeColor="text1"/>
                <w:szCs w:val="21"/>
                <w:highlight w:val="none"/>
                <w:lang w:val="en-US" w:eastAsia="zh-CN"/>
                <w14:textFill>
                  <w14:solidFill>
                    <w14:schemeClr w14:val="tx1"/>
                  </w14:solidFill>
                </w14:textFill>
              </w:rPr>
              <w:t>投标</w:t>
            </w:r>
            <w:r>
              <w:rPr>
                <w:rFonts w:hint="eastAsia" w:ascii="宋体" w:hAnsi="宋体" w:cs="宋体"/>
                <w:color w:val="000000" w:themeColor="text1"/>
                <w:szCs w:val="21"/>
                <w:highlight w:val="none"/>
                <w:lang w:eastAsia="zh-CN"/>
                <w14:textFill>
                  <w14:solidFill>
                    <w14:schemeClr w14:val="tx1"/>
                  </w14:solidFill>
                </w14:textFill>
              </w:rPr>
              <w:t>。</w:t>
            </w:r>
          </w:p>
        </w:tc>
      </w:tr>
    </w:tbl>
    <w:p w14:paraId="5CE7123D">
      <w:pPr>
        <w:spacing w:line="400" w:lineRule="exact"/>
        <w:rPr>
          <w:rFonts w:hint="eastAsia" w:ascii="宋体" w:hAnsi="宋体" w:cs="宋体"/>
          <w:b/>
          <w:color w:val="000000" w:themeColor="text1"/>
          <w:highlight w:val="none"/>
          <w14:textFill>
            <w14:solidFill>
              <w14:schemeClr w14:val="tx1"/>
            </w14:solidFill>
          </w14:textFill>
        </w:rPr>
      </w:pPr>
      <w:bookmarkStart w:id="215" w:name="_Toc15994"/>
      <w:bookmarkStart w:id="216" w:name="_Toc6392"/>
      <w:bookmarkStart w:id="217" w:name="_Toc20568"/>
      <w:r>
        <w:rPr>
          <w:rFonts w:hint="eastAsia" w:ascii="宋体" w:hAnsi="宋体" w:cs="宋体"/>
          <w:b/>
          <w:color w:val="000000" w:themeColor="text1"/>
          <w:highlight w:val="none"/>
          <w14:textFill>
            <w14:solidFill>
              <w14:schemeClr w14:val="tx1"/>
            </w14:solidFill>
          </w14:textFill>
        </w:rPr>
        <w:t>注：</w:t>
      </w:r>
    </w:p>
    <w:p w14:paraId="6894997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lang w:val="en-US" w:eastAsia="zh-CN"/>
          <w14:textFill>
            <w14:solidFill>
              <w14:schemeClr w14:val="tx1"/>
            </w14:solidFill>
          </w14:textFill>
        </w:rPr>
        <w:t>1.</w:t>
      </w:r>
      <w:r>
        <w:rPr>
          <w:rFonts w:hint="eastAsia" w:ascii="宋体" w:hAnsi="宋体" w:eastAsia="宋体" w:cs="宋体"/>
          <w:b/>
          <w:bCs w:val="0"/>
          <w:color w:val="000000" w:themeColor="text1"/>
          <w:highlight w:val="none"/>
          <w14:textFill>
            <w14:solidFill>
              <w14:schemeClr w14:val="tx1"/>
            </w14:solidFill>
          </w14:textFill>
        </w:rPr>
        <w:t>上述审查项目中，任意一项不符合的，符合性审查不合格，作无效响应处理。</w:t>
      </w:r>
    </w:p>
    <w:p w14:paraId="14253D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lang w:val="en-US" w:eastAsia="zh-CN"/>
          <w14:textFill>
            <w14:solidFill>
              <w14:schemeClr w14:val="tx1"/>
            </w14:solidFill>
          </w14:textFill>
        </w:rPr>
        <w:t>2.</w:t>
      </w:r>
      <w:r>
        <w:rPr>
          <w:rFonts w:hint="eastAsia" w:ascii="宋体" w:hAnsi="宋体" w:eastAsia="宋体" w:cs="宋体"/>
          <w:b w:val="0"/>
          <w:bCs/>
          <w:color w:val="000000" w:themeColor="text1"/>
          <w:highlight w:val="none"/>
          <w14:textFill>
            <w14:solidFill>
              <w14:schemeClr w14:val="tx1"/>
            </w14:solidFill>
          </w14:textFill>
        </w:rPr>
        <w:t>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名单、政府采购严重违法失信行为记录名单，其资格审查为不合格，其投标将被认定为无效投标。</w:t>
      </w:r>
    </w:p>
    <w:p w14:paraId="20A959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14:paraId="75C2F123">
      <w:pPr>
        <w:rPr>
          <w:rFonts w:hint="eastAsia" w:ascii="宋体" w:hAnsi="宋体" w:eastAsia="宋体" w:cs="宋体"/>
          <w:b/>
          <w:bCs/>
          <w:color w:val="000000" w:themeColor="text1"/>
          <w:highlight w:val="none"/>
          <w:shd w:val="clear" w:color="auto" w:fill="auto"/>
          <w14:textFill>
            <w14:solidFill>
              <w14:schemeClr w14:val="tx1"/>
            </w14:solidFill>
          </w14:textFill>
        </w:rPr>
      </w:pPr>
    </w:p>
    <w:p w14:paraId="50E76ED5">
      <w:pPr>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br w:type="page"/>
      </w:r>
    </w:p>
    <w:p w14:paraId="4EB6F9F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附表2：符合性审查表</w:t>
      </w:r>
      <w:bookmarkEnd w:id="215"/>
      <w:bookmarkEnd w:id="216"/>
      <w:bookmarkEnd w:id="217"/>
    </w:p>
    <w:p w14:paraId="52A3EDC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color w:val="000000" w:themeColor="text1"/>
          <w:highlight w:val="none"/>
          <w:shd w:val="clear" w:color="auto" w:fill="auto"/>
          <w14:textFill>
            <w14:solidFill>
              <w14:schemeClr w14:val="tx1"/>
            </w14:solidFill>
          </w14:textFill>
        </w:rPr>
      </w:pPr>
      <w:bookmarkStart w:id="218" w:name="_Toc15542"/>
      <w:bookmarkStart w:id="219" w:name="_Toc12123"/>
      <w:bookmarkStart w:id="220" w:name="_Toc27930"/>
      <w:r>
        <w:rPr>
          <w:rFonts w:hint="eastAsia" w:ascii="宋体" w:hAnsi="宋体" w:eastAsia="宋体" w:cs="宋体"/>
          <w:b/>
          <w:color w:val="000000" w:themeColor="text1"/>
          <w:highlight w:val="none"/>
          <w:shd w:val="clear" w:color="auto" w:fill="auto"/>
          <w14:textFill>
            <w14:solidFill>
              <w14:schemeClr w14:val="tx1"/>
            </w14:solidFill>
          </w14:textFill>
        </w:rPr>
        <w:t>（二）符合性审查表</w:t>
      </w:r>
      <w:bookmarkEnd w:id="218"/>
      <w:bookmarkEnd w:id="219"/>
      <w:bookmarkEnd w:id="220"/>
    </w:p>
    <w:tbl>
      <w:tblPr>
        <w:tblStyle w:val="37"/>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7336"/>
      </w:tblGrid>
      <w:tr w14:paraId="5FF5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noWrap w:val="0"/>
            <w:vAlign w:val="center"/>
          </w:tcPr>
          <w:p w14:paraId="0674B115">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r>
              <w:rPr>
                <w:rFonts w:hint="eastAsia" w:ascii="宋体" w:hAnsi="宋体" w:eastAsia="宋体" w:cs="宋体"/>
                <w:b/>
                <w:color w:val="000000" w:themeColor="text1"/>
                <w:highlight w:val="none"/>
                <w:shd w:val="clear" w:color="auto" w:fill="auto"/>
                <w14:textFill>
                  <w14:solidFill>
                    <w14:schemeClr w14:val="tx1"/>
                  </w14:solidFill>
                </w14:textFill>
              </w:rPr>
              <w:t>序号</w:t>
            </w:r>
          </w:p>
        </w:tc>
        <w:tc>
          <w:tcPr>
            <w:tcW w:w="4005" w:type="pct"/>
            <w:noWrap w:val="0"/>
            <w:vAlign w:val="center"/>
          </w:tcPr>
          <w:p w14:paraId="491A624B">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r>
              <w:rPr>
                <w:rFonts w:hint="eastAsia" w:ascii="宋体" w:hAnsi="宋体" w:eastAsia="宋体" w:cs="宋体"/>
                <w:b/>
                <w:color w:val="000000" w:themeColor="text1"/>
                <w:highlight w:val="none"/>
                <w:shd w:val="clear" w:color="auto" w:fill="auto"/>
                <w14:textFill>
                  <w14:solidFill>
                    <w14:schemeClr w14:val="tx1"/>
                  </w14:solidFill>
                </w14:textFill>
              </w:rPr>
              <w:t>审查内容</w:t>
            </w:r>
          </w:p>
        </w:tc>
      </w:tr>
      <w:tr w14:paraId="52BB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restart"/>
            <w:noWrap w:val="0"/>
            <w:vAlign w:val="center"/>
          </w:tcPr>
          <w:p w14:paraId="0D75B36A">
            <w:pPr>
              <w:widowControl/>
              <w:spacing w:line="400" w:lineRule="exact"/>
              <w:jc w:val="center"/>
              <w:rPr>
                <w:rFonts w:hint="eastAsia" w:ascii="宋体" w:hAnsi="宋体" w:eastAsia="宋体" w:cs="宋体"/>
                <w:color w:val="000000" w:themeColor="text1"/>
                <w:kern w:val="0"/>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14:textFill>
                  <w14:solidFill>
                    <w14:schemeClr w14:val="tx1"/>
                  </w14:solidFill>
                </w14:textFill>
              </w:rPr>
              <w:t>符合性审查</w:t>
            </w:r>
          </w:p>
          <w:p w14:paraId="70064D98">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14:textFill>
                  <w14:solidFill>
                    <w14:schemeClr w14:val="tx1"/>
                  </w14:solidFill>
                </w14:textFill>
              </w:rPr>
              <w:t>（商务技术文件）</w:t>
            </w:r>
          </w:p>
        </w:tc>
        <w:tc>
          <w:tcPr>
            <w:tcW w:w="4005" w:type="pct"/>
            <w:noWrap w:val="0"/>
            <w:vAlign w:val="center"/>
          </w:tcPr>
          <w:p w14:paraId="3732C5DA">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highlight w:val="none"/>
                <w:shd w:val="clear" w:color="auto" w:fill="auto"/>
                <w14:textFill>
                  <w14:solidFill>
                    <w14:schemeClr w14:val="tx1"/>
                  </w14:solidFill>
                </w14:textFill>
              </w:rPr>
              <w:t>投标函</w:t>
            </w:r>
            <w:r>
              <w:rPr>
                <w:rFonts w:hint="eastAsia" w:ascii="宋体" w:hAnsi="宋体" w:cs="宋体"/>
                <w:color w:val="000000" w:themeColor="text1"/>
                <w:kern w:val="0"/>
                <w:highlight w:val="none"/>
                <w:shd w:val="clear" w:color="auto" w:fill="auto"/>
                <w:lang w:eastAsia="zh-CN"/>
                <w14:textFill>
                  <w14:solidFill>
                    <w14:schemeClr w14:val="tx1"/>
                  </w14:solidFill>
                </w14:textFill>
              </w:rPr>
              <w:t>（</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如有</w:t>
            </w:r>
            <w:r>
              <w:rPr>
                <w:rFonts w:hint="eastAsia" w:ascii="宋体" w:hAnsi="宋体" w:cs="宋体"/>
                <w:color w:val="000000" w:themeColor="text1"/>
                <w:kern w:val="0"/>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highlight w:val="none"/>
                <w:shd w:val="clear" w:color="auto" w:fill="auto"/>
                <w14:textFill>
                  <w14:solidFill>
                    <w14:schemeClr w14:val="tx1"/>
                  </w14:solidFill>
                </w14:textFill>
              </w:rPr>
              <w:t>已提交并符合采购文件要求；</w:t>
            </w:r>
          </w:p>
        </w:tc>
      </w:tr>
      <w:tr w14:paraId="2F4C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B9002F9">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2FD824A9">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highlight w:val="none"/>
                <w:shd w:val="clear" w:color="auto" w:fill="auto"/>
                <w14:textFill>
                  <w14:solidFill>
                    <w14:schemeClr w14:val="tx1"/>
                  </w14:solidFill>
                </w14:textFill>
              </w:rPr>
              <w:t>按照采购文件规定要求的签署或盖章；</w:t>
            </w:r>
          </w:p>
        </w:tc>
      </w:tr>
      <w:tr w14:paraId="4398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7699F58">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65B11258">
            <w:pPr>
              <w:keepNext w:val="0"/>
              <w:keepLines w:val="0"/>
              <w:pageBreakBefore w:val="0"/>
              <w:widowControl/>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投标文件有法定代表人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签署本人姓名（或印盖本人姓名章），或签署人提供有效的法定代表人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授权委托书且授权委托书填写项目齐全的；</w:t>
            </w:r>
          </w:p>
        </w:tc>
      </w:tr>
      <w:tr w14:paraId="5ECD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587295A4">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7F766DF8">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highlight w:val="none"/>
                <w:shd w:val="clear" w:color="auto" w:fill="auto"/>
                <w14:textFill>
                  <w14:solidFill>
                    <w14:schemeClr w14:val="tx1"/>
                  </w14:solidFill>
                </w14:textFill>
              </w:rPr>
              <w:t>投标文件内容齐全；</w:t>
            </w:r>
          </w:p>
        </w:tc>
      </w:tr>
      <w:tr w14:paraId="1ACC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3069E65">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759FFB9B">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highlight w:val="none"/>
                <w:shd w:val="clear" w:color="auto" w:fill="auto"/>
                <w14:textFill>
                  <w14:solidFill>
                    <w14:schemeClr w14:val="tx1"/>
                  </w14:solidFill>
                </w14:textFill>
              </w:rPr>
              <w:t>投标文件标明的响应或偏离与事实相符且无虚假投标的；</w:t>
            </w:r>
          </w:p>
        </w:tc>
      </w:tr>
      <w:tr w14:paraId="7DF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3CD412AB">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53E06E25">
            <w:pPr>
              <w:keepNext w:val="0"/>
              <w:keepLines w:val="0"/>
              <w:pageBreakBefore w:val="0"/>
              <w:widowControl/>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highlight w:val="none"/>
                <w:shd w:val="clear" w:color="auto" w:fill="auto"/>
                <w14:textFill>
                  <w14:solidFill>
                    <w14:schemeClr w14:val="tx1"/>
                  </w14:solidFill>
                </w14:textFill>
              </w:rPr>
              <w:t>投标文件的实质性内容未使用中文表述、意思表述不明确、前后矛盾或者使用计量单位不符合采购文件要求的；</w:t>
            </w:r>
          </w:p>
        </w:tc>
      </w:tr>
      <w:tr w14:paraId="7893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55645C6B">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4A888FC0">
            <w:pPr>
              <w:keepNext w:val="0"/>
              <w:keepLines w:val="0"/>
              <w:pageBreakBefore w:val="0"/>
              <w:widowControl/>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highlight w:val="none"/>
                <w:shd w:val="clear" w:color="auto" w:fill="auto"/>
                <w14:textFill>
                  <w14:solidFill>
                    <w14:schemeClr w14:val="tx1"/>
                  </w14:solidFill>
                </w14:textFill>
              </w:rPr>
              <w:t>带“▲”的条款满足采购文件要求、已实质性响应采购文件要求且投标文件无采购人不能接受的附加条件的；</w:t>
            </w:r>
          </w:p>
        </w:tc>
      </w:tr>
      <w:tr w14:paraId="6304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5B96B47D">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59586B73">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kern w:val="0"/>
                <w:highlight w:val="none"/>
                <w:shd w:val="clear" w:color="auto" w:fill="auto"/>
                <w14:textFill>
                  <w14:solidFill>
                    <w14:schemeClr w14:val="tx1"/>
                  </w14:solidFill>
                </w14:textFill>
              </w:rPr>
              <w:t>投标技术方案明确，不存在一个或一个以上备选（替代）投标方案的；</w:t>
            </w:r>
          </w:p>
        </w:tc>
      </w:tr>
      <w:tr w14:paraId="7DC5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45A5233">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4E22B1D9">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kern w:val="0"/>
                <w:highlight w:val="none"/>
                <w:shd w:val="clear" w:color="auto" w:fill="auto"/>
                <w14:textFill>
                  <w14:solidFill>
                    <w14:schemeClr w14:val="tx1"/>
                  </w14:solidFill>
                </w14:textFill>
              </w:rPr>
              <w:t>商务技术文件中未出现报价或单价的；</w:t>
            </w:r>
          </w:p>
        </w:tc>
      </w:tr>
      <w:tr w14:paraId="6AF0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6DD62A1">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4DB9EAD2">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highlight w:val="none"/>
                <w:shd w:val="clear" w:color="auto" w:fill="auto"/>
                <w14:textFill>
                  <w14:solidFill>
                    <w14:schemeClr w14:val="tx1"/>
                  </w14:solidFill>
                </w14:textFill>
              </w:rPr>
              <w:t>不存在投标文件的有效期不满足采购文件要求情形；</w:t>
            </w:r>
          </w:p>
        </w:tc>
      </w:tr>
      <w:tr w14:paraId="6A57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10A2E41C">
            <w:pPr>
              <w:widowControl/>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7B76A0C5">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11.</w:t>
            </w:r>
            <w:r>
              <w:rPr>
                <w:rFonts w:hint="eastAsia" w:ascii="宋体" w:hAnsi="宋体" w:eastAsia="宋体" w:cs="宋体"/>
                <w:color w:val="000000" w:themeColor="text1"/>
                <w:kern w:val="0"/>
                <w:highlight w:val="none"/>
                <w:shd w:val="clear" w:color="auto" w:fill="auto"/>
                <w14:textFill>
                  <w14:solidFill>
                    <w14:schemeClr w14:val="tx1"/>
                  </w14:solidFill>
                </w14:textFill>
              </w:rPr>
              <w:t>不存在法律、法规和采购文件规定的其他无效情形</w:t>
            </w:r>
            <w:r>
              <w:rPr>
                <w:rFonts w:hint="eastAsia" w:ascii="宋体" w:hAnsi="宋体" w:eastAsia="宋体" w:cs="宋体"/>
                <w:color w:val="000000" w:themeColor="text1"/>
                <w:kern w:val="0"/>
                <w:highlight w:val="none"/>
                <w:shd w:val="clear" w:color="auto" w:fill="auto"/>
                <w:lang w:eastAsia="zh-CN"/>
                <w14:textFill>
                  <w14:solidFill>
                    <w14:schemeClr w14:val="tx1"/>
                  </w14:solidFill>
                </w14:textFill>
              </w:rPr>
              <w:t>；</w:t>
            </w:r>
          </w:p>
        </w:tc>
      </w:tr>
      <w:tr w14:paraId="46F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196F7FE5">
            <w:pPr>
              <w:spacing w:line="400" w:lineRule="exact"/>
              <w:jc w:val="center"/>
              <w:rPr>
                <w:rFonts w:hint="eastAsia" w:ascii="宋体" w:hAnsi="宋体" w:eastAsia="宋体" w:cs="宋体"/>
                <w:color w:val="000000" w:themeColor="text1"/>
                <w:highlight w:val="none"/>
                <w:shd w:val="clear" w:color="auto" w:fill="auto"/>
                <w14:textFill>
                  <w14:solidFill>
                    <w14:schemeClr w14:val="tx1"/>
                  </w14:solidFill>
                </w14:textFill>
              </w:rPr>
            </w:pPr>
          </w:p>
        </w:tc>
        <w:tc>
          <w:tcPr>
            <w:tcW w:w="4005" w:type="pct"/>
            <w:noWrap w:val="0"/>
            <w:vAlign w:val="center"/>
          </w:tcPr>
          <w:p w14:paraId="34FD9D36">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技术商务文件不存在采购文件所规定的其它无效投标条款要求。</w:t>
            </w:r>
          </w:p>
        </w:tc>
      </w:tr>
      <w:tr w14:paraId="4B2A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restart"/>
            <w:noWrap w:val="0"/>
            <w:vAlign w:val="center"/>
          </w:tcPr>
          <w:p w14:paraId="3A1A2F2A">
            <w:pPr>
              <w:widowControl/>
              <w:spacing w:line="400" w:lineRule="exact"/>
              <w:jc w:val="center"/>
              <w:rPr>
                <w:rFonts w:hint="eastAsia" w:ascii="宋体" w:hAnsi="宋体" w:eastAsia="宋体" w:cs="宋体"/>
                <w:color w:val="000000" w:themeColor="text1"/>
                <w:kern w:val="0"/>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14:textFill>
                  <w14:solidFill>
                    <w14:schemeClr w14:val="tx1"/>
                  </w14:solidFill>
                </w14:textFill>
              </w:rPr>
              <w:t>符合性审查</w:t>
            </w:r>
          </w:p>
          <w:p w14:paraId="3ECE97C7">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14:textFill>
                  <w14:solidFill>
                    <w14:schemeClr w14:val="tx1"/>
                  </w14:solidFill>
                </w14:textFill>
              </w:rPr>
              <w:t>（报价文件）</w:t>
            </w:r>
          </w:p>
        </w:tc>
        <w:tc>
          <w:tcPr>
            <w:tcW w:w="4005" w:type="pct"/>
            <w:noWrap w:val="0"/>
            <w:vAlign w:val="center"/>
          </w:tcPr>
          <w:p w14:paraId="3975540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kern w:val="0"/>
                <w:highlight w:val="none"/>
                <w:shd w:val="clear" w:color="auto" w:fill="auto"/>
                <w14:textFill>
                  <w14:solidFill>
                    <w14:schemeClr w14:val="tx1"/>
                  </w14:solidFill>
                </w14:textFill>
              </w:rPr>
              <w:t>按照采购文件规定要求签署或盖章；</w:t>
            </w:r>
          </w:p>
        </w:tc>
      </w:tr>
      <w:tr w14:paraId="5C6A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82B24EA">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6A97AFD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highlight w:val="none"/>
                <w:shd w:val="clear" w:color="auto" w:fill="auto"/>
                <w14:textFill>
                  <w14:solidFill>
                    <w14:schemeClr w14:val="tx1"/>
                  </w14:solidFill>
                </w14:textFill>
              </w:rPr>
              <w:t>投标文件内容齐全；</w:t>
            </w:r>
          </w:p>
        </w:tc>
      </w:tr>
      <w:tr w14:paraId="6F78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934EB3D">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3848F81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highlight w:val="none"/>
                <w:shd w:val="clear" w:color="auto" w:fill="auto"/>
                <w14:textFill>
                  <w14:solidFill>
                    <w14:schemeClr w14:val="tx1"/>
                  </w14:solidFill>
                </w14:textFill>
              </w:rPr>
              <w:t>采用人民币报价或者按照采购文件标明的币种报价的；</w:t>
            </w:r>
          </w:p>
        </w:tc>
      </w:tr>
      <w:tr w14:paraId="7DA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C390F1C">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4B34A1F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kern w:val="0"/>
                <w:highlight w:val="none"/>
                <w:shd w:val="clear" w:color="auto" w:fill="auto"/>
                <w14:textFill>
                  <w14:solidFill>
                    <w14:schemeClr w14:val="tx1"/>
                  </w14:solidFill>
                </w14:textFill>
              </w:rPr>
              <w:t>不存在报价超出最高限价，或者超出采购预算金额，采购人不能支付的情形；</w:t>
            </w:r>
          </w:p>
        </w:tc>
      </w:tr>
      <w:tr w14:paraId="289C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CFCFC1A">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2C1CF7E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kern w:val="0"/>
                <w:highlight w:val="none"/>
                <w:shd w:val="clear" w:color="auto" w:fill="auto"/>
                <w14:textFill>
                  <w14:solidFill>
                    <w14:schemeClr w14:val="tx1"/>
                  </w14:solidFill>
                </w14:textFill>
              </w:rPr>
              <w:t>不存在投标报价具有选择性的情形；</w:t>
            </w:r>
          </w:p>
        </w:tc>
      </w:tr>
      <w:tr w14:paraId="57E6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0D92FF4">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40BCFB4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kern w:val="0"/>
                <w:highlight w:val="none"/>
                <w:shd w:val="clear" w:color="auto" w:fill="auto"/>
                <w14:textFill>
                  <w14:solidFill>
                    <w14:schemeClr w14:val="tx1"/>
                  </w14:solidFill>
                </w14:textFill>
              </w:rPr>
              <w:t>投标报价中未出现重大缺项、漏项；</w:t>
            </w:r>
          </w:p>
        </w:tc>
      </w:tr>
      <w:tr w14:paraId="5003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3082442">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68D6DCB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kern w:val="0"/>
                <w:highlight w:val="none"/>
                <w:shd w:val="clear" w:color="auto" w:fill="auto"/>
                <w14:textFill>
                  <w14:solidFill>
                    <w14:schemeClr w14:val="tx1"/>
                  </w14:solidFill>
                </w14:textFill>
              </w:rPr>
              <w:t>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7D7F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F35C658">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7EDF939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highlight w:val="none"/>
                <w:shd w:val="clear" w:color="auto" w:fill="auto"/>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投标文件（报价文件）内容与投标文件（技术商务文件）内容不存在重大差异的；</w:t>
            </w:r>
          </w:p>
        </w:tc>
      </w:tr>
      <w:tr w14:paraId="095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16F1D7C">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25939D8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kern w:val="0"/>
                <w:highlight w:val="none"/>
                <w:shd w:val="clear" w:color="auto" w:fill="auto"/>
                <w14:textFill>
                  <w14:solidFill>
                    <w14:schemeClr w14:val="tx1"/>
                  </w14:solidFill>
                </w14:textFill>
              </w:rPr>
              <w:t>不存在法律、法规和采购文件规定的其他无效情形</w:t>
            </w:r>
            <w:r>
              <w:rPr>
                <w:rFonts w:hint="eastAsia" w:ascii="宋体" w:hAnsi="宋体" w:eastAsia="宋体" w:cs="宋体"/>
                <w:color w:val="000000" w:themeColor="text1"/>
                <w:kern w:val="0"/>
                <w:highlight w:val="none"/>
                <w:shd w:val="clear" w:color="auto" w:fill="auto"/>
                <w:lang w:eastAsia="zh-CN"/>
                <w14:textFill>
                  <w14:solidFill>
                    <w14:schemeClr w14:val="tx1"/>
                  </w14:solidFill>
                </w14:textFill>
              </w:rPr>
              <w:t>；</w:t>
            </w:r>
          </w:p>
        </w:tc>
      </w:tr>
      <w:tr w14:paraId="3BD8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CE886D6">
            <w:pPr>
              <w:spacing w:line="400" w:lineRule="exact"/>
              <w:jc w:val="center"/>
              <w:rPr>
                <w:rFonts w:hint="eastAsia" w:ascii="宋体" w:hAnsi="宋体" w:eastAsia="宋体" w:cs="宋体"/>
                <w:b/>
                <w:color w:val="000000" w:themeColor="text1"/>
                <w:highlight w:val="none"/>
                <w:shd w:val="clear" w:color="auto" w:fill="auto"/>
                <w14:textFill>
                  <w14:solidFill>
                    <w14:schemeClr w14:val="tx1"/>
                  </w14:solidFill>
                </w14:textFill>
              </w:rPr>
            </w:pPr>
          </w:p>
        </w:tc>
        <w:tc>
          <w:tcPr>
            <w:tcW w:w="4005" w:type="pct"/>
            <w:noWrap w:val="0"/>
            <w:vAlign w:val="center"/>
          </w:tcPr>
          <w:p w14:paraId="493E9AF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报价文件不存在采购文件所规定的其它无效投标条款要求。</w:t>
            </w:r>
          </w:p>
        </w:tc>
      </w:tr>
    </w:tbl>
    <w:p w14:paraId="4291BCCF">
      <w:pPr>
        <w:spacing w:line="360" w:lineRule="exact"/>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注：</w:t>
      </w:r>
      <w:r>
        <w:rPr>
          <w:rFonts w:hint="eastAsia" w:ascii="宋体" w:hAnsi="宋体" w:cs="宋体"/>
          <w:b/>
          <w:color w:val="000000" w:themeColor="text1"/>
          <w:highlight w:val="none"/>
          <w14:textFill>
            <w14:solidFill>
              <w14:schemeClr w14:val="tx1"/>
            </w14:solidFill>
          </w14:textFill>
        </w:rPr>
        <w:t>上述审查项目中，任意一项不符合的，符合性审查不合格，作无效响应处理</w:t>
      </w:r>
      <w:r>
        <w:rPr>
          <w:rFonts w:hint="eastAsia" w:ascii="宋体" w:hAnsi="宋体"/>
          <w:b/>
          <w:color w:val="000000" w:themeColor="text1"/>
          <w:highlight w:val="none"/>
          <w14:textFill>
            <w14:solidFill>
              <w14:schemeClr w14:val="tx1"/>
            </w14:solidFill>
          </w14:textFill>
        </w:rPr>
        <w:t>。</w:t>
      </w:r>
    </w:p>
    <w:p w14:paraId="2D3D79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000000" w:themeColor="text1"/>
          <w:highlight w:val="none"/>
          <w:shd w:val="clear" w:color="auto" w:fill="auto"/>
          <w14:textFill>
            <w14:solidFill>
              <w14:schemeClr w14:val="tx1"/>
            </w14:solidFill>
          </w14:textFill>
        </w:rPr>
      </w:pPr>
    </w:p>
    <w:p w14:paraId="45291E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color w:val="000000" w:themeColor="text1"/>
          <w:highlight w:val="none"/>
          <w:shd w:val="clear" w:color="auto" w:fill="auto"/>
          <w14:textFill>
            <w14:solidFill>
              <w14:schemeClr w14:val="tx1"/>
            </w14:solidFill>
          </w14:textFill>
        </w:rPr>
      </w:pPr>
      <w:bookmarkStart w:id="221" w:name="_Toc13505"/>
      <w:bookmarkStart w:id="222" w:name="_Toc6684"/>
      <w:bookmarkStart w:id="223" w:name="_Toc31049"/>
      <w:r>
        <w:rPr>
          <w:rFonts w:hint="eastAsia" w:ascii="宋体" w:hAnsi="宋体" w:eastAsia="宋体" w:cs="宋体"/>
          <w:b/>
          <w:color w:val="000000" w:themeColor="text1"/>
          <w:highlight w:val="none"/>
          <w:shd w:val="clear" w:color="auto" w:fill="auto"/>
          <w14:textFill>
            <w14:solidFill>
              <w14:schemeClr w14:val="tx1"/>
            </w14:solidFill>
          </w14:textFill>
        </w:rPr>
        <w:t>（三）投标无效的情形</w:t>
      </w:r>
      <w:bookmarkEnd w:id="221"/>
      <w:bookmarkEnd w:id="222"/>
      <w:bookmarkEnd w:id="223"/>
    </w:p>
    <w:p w14:paraId="3E4EE7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实质上没有响应</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要求的投标将被视为无效投标。</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不得通过修正或撤消不合要求的偏离或保留从而使其投标成为实质上响应的投标，但经评标委员会认定属于</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疏忽、笔误所造成的差错，应当允许其在评标结束之前进行修改或者补正。修改或者补正投标文件必须以书面形式进行，限期内不补正或经补正后仍不符合</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要求的，应认定其投标无效。</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修改、补正投标文件后，不影响评标委员会对其投标文件所作的评价和评分结果。</w:t>
      </w:r>
    </w:p>
    <w:p w14:paraId="0638C0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A、在符合性审查（技术商务文件）时，如发现下列情形之一的，将被视为无效投标文件：</w:t>
      </w:r>
    </w:p>
    <w:p w14:paraId="0561BB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资格证明文件不全的或者不符合采购文件标明的资格要求的；</w:t>
      </w:r>
    </w:p>
    <w:p w14:paraId="57AF51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未按照采购文件规定要求签署或盖章；</w:t>
      </w:r>
    </w:p>
    <w:p w14:paraId="670AF7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投标文件无法定代表人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签署本人姓名（或印盖本人姓名章），或签署人未提供有效的法定代表人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授权委托书或授权委托书填写项目不齐全的；</w:t>
      </w:r>
    </w:p>
    <w:p w14:paraId="7CB7F1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投标文件组成不符合采购文件要求的</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14:paraId="1C8B0D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投标文件标明的响应或偏离与事实不符或虚假投标的；</w:t>
      </w:r>
    </w:p>
    <w:p w14:paraId="00A306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11E0B6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带“▲”的条款不能满足采购文件要求、未实质性响应采购文件要求或者投标文件有采购人不能接受的附加条件的；</w:t>
      </w:r>
    </w:p>
    <w:p w14:paraId="0F0150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投标技术方案不明确，存在一个或一个以上备选（替代）投标方案的；</w:t>
      </w:r>
    </w:p>
    <w:p w14:paraId="464E08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9</w:t>
      </w:r>
      <w:r>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技术商务文件中出现报价或单价的；</w:t>
      </w:r>
    </w:p>
    <w:p w14:paraId="1A1D6E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10</w:t>
      </w:r>
      <w:r>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法律、法规和采购文件规定的其他无效情形；</w:t>
      </w:r>
    </w:p>
    <w:p w14:paraId="0B67FD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11</w:t>
      </w:r>
      <w:r>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投标文件的有效期不满足采购文件要求；</w:t>
      </w:r>
    </w:p>
    <w:p w14:paraId="56F297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12</w:t>
      </w:r>
      <w:r>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技术商务文件存在采购文件所规定的其它无效投标条款要求</w:t>
      </w:r>
      <w:r>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t>；</w:t>
      </w:r>
    </w:p>
    <w:p w14:paraId="122159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13.</w:t>
      </w:r>
      <w:r>
        <w:rPr>
          <w:rFonts w:hint="eastAsia" w:ascii="宋体" w:hAnsi="宋体" w:eastAsia="宋体" w:cs="宋体"/>
          <w:color w:val="000000" w:themeColor="text1"/>
          <w:highlight w:val="none"/>
          <w:shd w:val="clear" w:color="auto" w:fill="auto"/>
          <w14:textFill>
            <w14:solidFill>
              <w14:schemeClr w14:val="tx1"/>
            </w14:solidFill>
          </w14:textFill>
        </w:rPr>
        <w:t>上传投标文件同一网卡地址、同一IP地址的情形</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p w14:paraId="53D51B9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B、在符合性审查（报价文件）时，如发现下列情形之一的，将被视为无效投标文件：</w:t>
      </w:r>
    </w:p>
    <w:p w14:paraId="16D6C83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未按照采购文件规定要求签署或盖章；</w:t>
      </w:r>
    </w:p>
    <w:p w14:paraId="66C14A5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投标文件组成不符合采购文件要求的</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14:paraId="617288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未采用人民币报价或者未按照采购文件标明的币种报价的；</w:t>
      </w:r>
    </w:p>
    <w:p w14:paraId="4AE998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报价超出最高限价，或者超出采购预算金额，采购人不能支付的；</w:t>
      </w:r>
    </w:p>
    <w:p w14:paraId="7D0078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投标报价具有选择性的；</w:t>
      </w:r>
    </w:p>
    <w:p w14:paraId="21038E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投标报价中出现重大缺项、漏项；</w:t>
      </w:r>
    </w:p>
    <w:p w14:paraId="4E97D4D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7</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评标委员会认为</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的报价明显低于其他通过符合性审查</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的报价，有可能影响产品质量或者不能诚信履约的，且不能在评标现场合理时间内提供相关证明材料说明其报价的合理性的；</w:t>
      </w:r>
    </w:p>
    <w:p w14:paraId="4E78BDE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投标文件（报价文件）内容与投标文件（技术商务文件）内容有重大差异的；</w:t>
      </w:r>
    </w:p>
    <w:p w14:paraId="4B6648F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9</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法律、法规和采购文件规定的其他无效情形；</w:t>
      </w:r>
    </w:p>
    <w:p w14:paraId="423FACF7">
      <w:pPr>
        <w:keepNext w:val="0"/>
        <w:keepLines w:val="0"/>
        <w:pageBreakBefore w:val="0"/>
        <w:widowControl w:val="0"/>
        <w:shd w:val="clear" w:color="auto" w:fill="auto"/>
        <w:tabs>
          <w:tab w:val="left" w:pos="0"/>
          <w:tab w:val="left" w:pos="723"/>
        </w:tabs>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10</w:t>
      </w:r>
      <w:r>
        <w:rPr>
          <w:rFonts w:hint="eastAsia" w:ascii="宋体" w:hAnsi="宋体" w:eastAsia="宋体" w:cs="宋体"/>
          <w:color w:val="000000" w:themeColor="text1"/>
          <w:kern w:val="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1"/>
          <w:sz w:val="21"/>
          <w:szCs w:val="21"/>
          <w:highlight w:val="none"/>
          <w:shd w:val="clear" w:color="auto" w:fill="auto"/>
          <w14:textFill>
            <w14:solidFill>
              <w14:schemeClr w14:val="tx1"/>
            </w14:solidFill>
          </w14:textFill>
        </w:rPr>
        <w:t>报价文件存在采购文件所规定的其它无效投标条款要求。</w:t>
      </w:r>
    </w:p>
    <w:p w14:paraId="7FDF51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11.</w:t>
      </w:r>
      <w:r>
        <w:rPr>
          <w:rFonts w:hint="eastAsia" w:ascii="宋体" w:hAnsi="宋体" w:eastAsia="宋体" w:cs="宋体"/>
          <w:color w:val="000000" w:themeColor="text1"/>
          <w:highlight w:val="none"/>
          <w:shd w:val="clear" w:color="auto" w:fill="auto"/>
          <w14:textFill>
            <w14:solidFill>
              <w14:schemeClr w14:val="tx1"/>
            </w14:solidFill>
          </w14:textFill>
        </w:rPr>
        <w:t>上传投标文件同一网卡地址、同一IP地址的情形</w:t>
      </w:r>
    </w:p>
    <w:p w14:paraId="35502C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color w:val="000000" w:themeColor="text1"/>
          <w:highlight w:val="none"/>
          <w:shd w:val="clear" w:color="auto" w:fill="auto"/>
          <w14:textFill>
            <w14:solidFill>
              <w14:schemeClr w14:val="tx1"/>
            </w14:solidFill>
          </w14:textFill>
        </w:rPr>
      </w:pPr>
      <w:bookmarkStart w:id="224" w:name="_Toc16954"/>
      <w:bookmarkStart w:id="225" w:name="_Toc26077"/>
      <w:bookmarkStart w:id="226" w:name="_Toc10133"/>
      <w:r>
        <w:rPr>
          <w:rFonts w:hint="eastAsia" w:ascii="宋体" w:hAnsi="宋体" w:eastAsia="宋体" w:cs="宋体"/>
          <w:b/>
          <w:color w:val="000000" w:themeColor="text1"/>
          <w:highlight w:val="none"/>
          <w:shd w:val="clear" w:color="auto" w:fill="auto"/>
          <w14:textFill>
            <w14:solidFill>
              <w14:schemeClr w14:val="tx1"/>
            </w14:solidFill>
          </w14:textFill>
        </w:rPr>
        <w:t>（四）有下列情形之一的，视为</w:t>
      </w:r>
      <w:r>
        <w:rPr>
          <w:rFonts w:hint="eastAsia" w:ascii="宋体" w:hAnsi="宋体" w:cs="宋体"/>
          <w:b/>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b/>
          <w:color w:val="000000" w:themeColor="text1"/>
          <w:highlight w:val="none"/>
          <w:shd w:val="clear" w:color="auto" w:fill="auto"/>
          <w14:textFill>
            <w14:solidFill>
              <w14:schemeClr w14:val="tx1"/>
            </w14:solidFill>
          </w14:textFill>
        </w:rPr>
        <w:t>串通投标，其投标无效：</w:t>
      </w:r>
      <w:bookmarkEnd w:id="224"/>
      <w:bookmarkEnd w:id="225"/>
      <w:bookmarkEnd w:id="226"/>
    </w:p>
    <w:p w14:paraId="2924F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（1）不同</w:t>
      </w:r>
      <w:r>
        <w:rPr>
          <w:rFonts w:hint="eastAsia" w:ascii="宋体" w:hAnsi="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的投标文件由同一单位或者个人编制；</w:t>
      </w:r>
    </w:p>
    <w:p w14:paraId="77C37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（2）不同</w:t>
      </w:r>
      <w:r>
        <w:rPr>
          <w:rFonts w:hint="eastAsia" w:ascii="宋体" w:hAnsi="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委托同一单位或者个人办理投标事宜；</w:t>
      </w:r>
    </w:p>
    <w:p w14:paraId="48CCE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（3）不同</w:t>
      </w:r>
      <w:r>
        <w:rPr>
          <w:rFonts w:hint="eastAsia" w:ascii="宋体" w:hAnsi="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的投标文件载明的项目管理成员或者联系人员为同一人；</w:t>
      </w:r>
    </w:p>
    <w:p w14:paraId="79915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（4）不同</w:t>
      </w:r>
      <w:r>
        <w:rPr>
          <w:rFonts w:hint="eastAsia" w:ascii="宋体" w:hAnsi="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的投标文件异常一致或者投标报价呈规律性差异；</w:t>
      </w:r>
    </w:p>
    <w:p w14:paraId="7E8C2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（5）不同</w:t>
      </w:r>
      <w:r>
        <w:rPr>
          <w:rFonts w:hint="eastAsia" w:ascii="宋体" w:hAnsi="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的投标文件相互混装。</w:t>
      </w:r>
    </w:p>
    <w:p w14:paraId="19CADC51">
      <w:pPr>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227" w:name="_Toc20984"/>
      <w:bookmarkStart w:id="228" w:name="_Toc20785"/>
      <w:bookmarkStart w:id="229" w:name="_Toc8283"/>
      <w:bookmarkStart w:id="230" w:name="_Toc28653"/>
      <w:r>
        <w:rPr>
          <w:rFonts w:hint="eastAsia" w:ascii="宋体" w:hAnsi="宋体" w:eastAsia="宋体" w:cs="宋体"/>
          <w:b/>
          <w:bCs/>
          <w:color w:val="000000" w:themeColor="text1"/>
          <w:highlight w:val="none"/>
          <w:shd w:val="clear" w:color="auto" w:fill="auto"/>
          <w14:textFill>
            <w14:solidFill>
              <w14:schemeClr w14:val="tx1"/>
            </w14:solidFill>
          </w14:textFill>
        </w:rPr>
        <w:br w:type="page"/>
      </w:r>
    </w:p>
    <w:p w14:paraId="1CAAA27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附表3</w:t>
      </w:r>
      <w:r>
        <w:rPr>
          <w:rFonts w:hint="eastAsia" w:ascii="宋体" w:hAnsi="宋体" w:eastAsia="宋体" w:cs="宋体"/>
          <w:b/>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评分细则</w:t>
      </w:r>
      <w:bookmarkEnd w:id="227"/>
      <w:bookmarkEnd w:id="228"/>
      <w:bookmarkEnd w:id="229"/>
      <w:bookmarkEnd w:id="230"/>
    </w:p>
    <w:p w14:paraId="5FC238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231" w:name="_Toc31197"/>
      <w:bookmarkStart w:id="232" w:name="_Toc1343"/>
      <w:bookmarkStart w:id="233" w:name="_Toc31813"/>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评分细则表</w:t>
      </w:r>
      <w:bookmarkEnd w:id="231"/>
      <w:bookmarkEnd w:id="232"/>
      <w:bookmarkEnd w:id="233"/>
    </w:p>
    <w:tbl>
      <w:tblPr>
        <w:tblStyle w:val="3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74"/>
        <w:gridCol w:w="6802"/>
        <w:gridCol w:w="557"/>
      </w:tblGrid>
      <w:tr w14:paraId="2B04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tcMar>
              <w:left w:w="28" w:type="dxa"/>
              <w:right w:w="28" w:type="dxa"/>
            </w:tcMar>
            <w:vAlign w:val="center"/>
          </w:tcPr>
          <w:p w14:paraId="15EE700A">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评分</w:t>
            </w:r>
          </w:p>
          <w:p w14:paraId="2C4803E1">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项目</w:t>
            </w:r>
          </w:p>
        </w:tc>
        <w:tc>
          <w:tcPr>
            <w:tcW w:w="7776" w:type="dxa"/>
            <w:gridSpan w:val="2"/>
            <w:tcMar>
              <w:left w:w="28" w:type="dxa"/>
              <w:right w:w="28" w:type="dxa"/>
            </w:tcMar>
            <w:vAlign w:val="center"/>
          </w:tcPr>
          <w:p w14:paraId="30E1240A">
            <w:pPr>
              <w:pageBreakBefore w:val="0"/>
              <w:kinsoku/>
              <w:overflowPunct/>
              <w:topLinePunct w:val="0"/>
              <w:bidi w:val="0"/>
              <w:adjustRightInd w:val="0"/>
              <w:snapToGrid w:val="0"/>
              <w:spacing w:line="240" w:lineRule="auto"/>
              <w:jc w:val="cente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评分内容</w:t>
            </w:r>
          </w:p>
        </w:tc>
        <w:tc>
          <w:tcPr>
            <w:tcW w:w="557" w:type="dxa"/>
            <w:tcMar>
              <w:left w:w="28" w:type="dxa"/>
              <w:right w:w="28" w:type="dxa"/>
            </w:tcMar>
            <w:vAlign w:val="center"/>
          </w:tcPr>
          <w:p w14:paraId="7C8CF869">
            <w:pPr>
              <w:pageBreakBefore w:val="0"/>
              <w:kinsoku/>
              <w:overflowPunct/>
              <w:topLinePunct w:val="0"/>
              <w:bidi w:val="0"/>
              <w:adjustRightInd w:val="0"/>
              <w:snapToGrid w:val="0"/>
              <w:spacing w:line="240" w:lineRule="auto"/>
              <w:jc w:val="cente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最高</w:t>
            </w:r>
          </w:p>
          <w:p w14:paraId="6B54C8E6">
            <w:pPr>
              <w:pageBreakBefore w:val="0"/>
              <w:kinsoku/>
              <w:overflowPunct/>
              <w:topLinePunct w:val="0"/>
              <w:bidi w:val="0"/>
              <w:adjustRightInd w:val="0"/>
              <w:snapToGrid w:val="0"/>
              <w:spacing w:line="240" w:lineRule="auto"/>
              <w:jc w:val="cente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得分</w:t>
            </w:r>
          </w:p>
        </w:tc>
      </w:tr>
      <w:tr w14:paraId="4EED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vAlign w:val="center"/>
          </w:tcPr>
          <w:p w14:paraId="785BF3E7">
            <w:pPr>
              <w:pageBreakBefore w:val="0"/>
              <w:kinsoku/>
              <w:overflowPunct/>
              <w:topLinePunct w:val="0"/>
              <w:bidi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技</w:t>
            </w:r>
          </w:p>
          <w:p w14:paraId="08230A04">
            <w:pPr>
              <w:pageBreakBefore w:val="0"/>
              <w:kinsoku/>
              <w:overflowPunct/>
              <w:topLinePunct w:val="0"/>
              <w:bidi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术</w:t>
            </w:r>
          </w:p>
          <w:p w14:paraId="2FFE8424">
            <w:pPr>
              <w:pageBreakBefore w:val="0"/>
              <w:kinsoku/>
              <w:overflowPunct/>
              <w:topLinePunct w:val="0"/>
              <w:bidi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商</w:t>
            </w:r>
          </w:p>
          <w:p w14:paraId="448A38DF">
            <w:pPr>
              <w:pageBreakBefore w:val="0"/>
              <w:kinsoku/>
              <w:overflowPunct/>
              <w:topLinePunct w:val="0"/>
              <w:bidi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务</w:t>
            </w:r>
          </w:p>
          <w:p w14:paraId="384FCE6A">
            <w:pPr>
              <w:pageBreakBefore w:val="0"/>
              <w:kinsoku/>
              <w:overflowPunct/>
              <w:topLinePunct w:val="0"/>
              <w:bidi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分</w:t>
            </w:r>
          </w:p>
          <w:p w14:paraId="579BAA6F">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t>8</w:t>
            </w:r>
            <w:r>
              <w:rPr>
                <w:rFonts w:hint="eastAsia" w:ascii="宋体" w:hAnsi="宋体" w:cs="宋体"/>
                <w:b/>
                <w:color w:val="000000" w:themeColor="text1"/>
                <w:sz w:val="21"/>
                <w:szCs w:val="21"/>
                <w:highlight w:val="none"/>
                <w:shd w:val="clear" w:color="auto" w:fill="auto"/>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分</w:t>
            </w:r>
          </w:p>
        </w:tc>
        <w:tc>
          <w:tcPr>
            <w:tcW w:w="974" w:type="dxa"/>
            <w:tcMar>
              <w:left w:w="28" w:type="dxa"/>
              <w:right w:w="28" w:type="dxa"/>
            </w:tcMar>
            <w:vAlign w:val="center"/>
          </w:tcPr>
          <w:p w14:paraId="6EC1A6F6">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项目</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重难点以及对需求</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情况</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分析</w:t>
            </w:r>
          </w:p>
        </w:tc>
        <w:tc>
          <w:tcPr>
            <w:tcW w:w="6802" w:type="dxa"/>
            <w:tcMar>
              <w:left w:w="28" w:type="dxa"/>
              <w:right w:w="28" w:type="dxa"/>
            </w:tcMar>
            <w:vAlign w:val="center"/>
          </w:tcPr>
          <w:p w14:paraId="1A0BB1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评委根据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提供的针对本</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w:t>
            </w:r>
            <w:r>
              <w:rPr>
                <w:rFonts w:hint="eastAsia" w:ascii="宋体" w:hAnsi="宋体" w:eastAsia="宋体" w:cs="宋体"/>
                <w:color w:val="000000" w:themeColor="text1"/>
                <w:highlight w:val="none"/>
                <w:shd w:val="clear" w:color="auto" w:fill="auto"/>
                <w14:textFill>
                  <w14:solidFill>
                    <w14:schemeClr w14:val="tx1"/>
                  </w14:solidFill>
                </w14:textFill>
              </w:rPr>
              <w:t>服务区域内所有情况</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以及</w:t>
            </w:r>
            <w:r>
              <w:rPr>
                <w:rFonts w:hint="eastAsia" w:ascii="宋体" w:hAnsi="宋体" w:eastAsia="宋体" w:cs="宋体"/>
                <w:color w:val="000000" w:themeColor="text1"/>
                <w:highlight w:val="none"/>
                <w:shd w:val="clear" w:color="auto" w:fill="auto"/>
                <w14:textFill>
                  <w14:solidFill>
                    <w14:schemeClr w14:val="tx1"/>
                  </w14:solidFill>
                </w14:textFill>
              </w:rPr>
              <w:t>目前其存在问题</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重难点分析以及对项目需求的分析情况</w:t>
            </w:r>
            <w:r>
              <w:rPr>
                <w:rFonts w:hint="eastAsia" w:ascii="宋体" w:hAnsi="宋体" w:eastAsia="宋体" w:cs="宋体"/>
                <w:color w:val="000000" w:themeColor="text1"/>
                <w:highlight w:val="none"/>
                <w:shd w:val="clear" w:color="auto" w:fill="auto"/>
                <w14:textFill>
                  <w14:solidFill>
                    <w14:schemeClr w14:val="tx1"/>
                  </w14:solidFill>
                </w14:textFill>
              </w:rPr>
              <w:t>等进行综合评议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最高得7分。</w:t>
            </w:r>
          </w:p>
          <w:p w14:paraId="487FCC1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项目关键点、重难点分析到位，针对性强，具有可行性的解决方案及合理化建议的，得7分；</w:t>
            </w:r>
          </w:p>
          <w:p w14:paraId="550E37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）项目关键点、重难点分析到位，针对较强，具有可行性的解决方案及合理化建议的，得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74CED9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）项目关键点、重难点分析较完整，针对性较强，较有可行性的解决方案及合理化建议的，得5分；</w:t>
            </w:r>
          </w:p>
          <w:p w14:paraId="269A41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）项目关键点、重难点分析普通，针对性较强，较有可行性的解决方案及合理化建议的，得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48AB08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）项目关键点、重难点分析普通，针对性一般，基本具有可行性的解决方案及合理化建议的，得3分；</w:t>
            </w:r>
          </w:p>
          <w:p w14:paraId="46C787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）项目关键点、重难点分析不够到位，针对性一般，基本具有可行性的解决方案及合理化建议的，得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74B30D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）项目关键点、重难点分析不够到位，无针对性，缺乏可行性的解决方案及合理化建议的，得1分；</w:t>
            </w:r>
          </w:p>
          <w:p w14:paraId="52826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140AED5C">
            <w:pPr>
              <w:pageBreakBefore w:val="0"/>
              <w:kinsoku/>
              <w:overflowPunct/>
              <w:topLinePunct w:val="0"/>
              <w:bidi w:val="0"/>
              <w:spacing w:line="360" w:lineRule="auto"/>
              <w:jc w:val="center"/>
              <w:rPr>
                <w:rFonts w:hint="default"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7</w:t>
            </w:r>
          </w:p>
        </w:tc>
      </w:tr>
      <w:tr w14:paraId="5E8F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2EE67888">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p>
        </w:tc>
        <w:tc>
          <w:tcPr>
            <w:tcW w:w="974" w:type="dxa"/>
            <w:vMerge w:val="restart"/>
            <w:tcMar>
              <w:left w:w="28" w:type="dxa"/>
              <w:right w:w="28" w:type="dxa"/>
            </w:tcMar>
            <w:vAlign w:val="center"/>
          </w:tcPr>
          <w:p w14:paraId="26A689AF">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1"/>
                <w:szCs w:val="21"/>
                <w:highlight w:val="none"/>
                <w:shd w:val="clear" w:color="auto" w:fill="auto"/>
                <w:lang w:val="en-US" w:eastAsia="zh-CN"/>
                <w14:textFill>
                  <w14:solidFill>
                    <w14:schemeClr w14:val="tx1"/>
                  </w14:solidFill>
                </w14:textFill>
              </w:rPr>
              <w:t>服务方案</w:t>
            </w:r>
          </w:p>
        </w:tc>
        <w:tc>
          <w:tcPr>
            <w:tcW w:w="6802" w:type="dxa"/>
            <w:tcMar>
              <w:left w:w="28" w:type="dxa"/>
              <w:right w:w="28" w:type="dxa"/>
            </w:tcMar>
            <w:vAlign w:val="center"/>
          </w:tcPr>
          <w:p w14:paraId="5BD062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会务服务</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14:textFill>
                  <w14:solidFill>
                    <w14:schemeClr w14:val="tx1"/>
                  </w14:solidFill>
                </w14:textFill>
              </w:rPr>
              <w:t>：评委根据供应商提供的会务服务实施方案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（包括具体会务服务实施流程、工作监督机制、特殊场景应对）</w:t>
            </w:r>
            <w:r>
              <w:rPr>
                <w:rFonts w:hint="eastAsia" w:ascii="宋体" w:hAnsi="宋体" w:eastAsia="宋体" w:cs="宋体"/>
                <w:color w:val="000000" w:themeColor="text1"/>
                <w:szCs w:val="21"/>
                <w:highlight w:val="none"/>
                <w14:textFill>
                  <w14:solidFill>
                    <w14:schemeClr w14:val="tx1"/>
                  </w14:solidFill>
                </w14:textFill>
              </w:rPr>
              <w:t>的可操作性、工作范围的全面性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服务标准设计的合理性等内容进行综合评议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最高得9分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075DE4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（1）提供的</w:t>
            </w:r>
            <w:r>
              <w:rPr>
                <w:rFonts w:hint="eastAsia" w:ascii="宋体" w:hAnsi="宋体" w:eastAsia="宋体" w:cs="宋体"/>
                <w:color w:val="000000" w:themeColor="text1"/>
                <w:szCs w:val="21"/>
                <w:highlight w:val="none"/>
                <w14:textFill>
                  <w14:solidFill>
                    <w14:schemeClr w14:val="tx1"/>
                  </w14:solidFill>
                </w14:textFill>
              </w:rPr>
              <w:t>会务服务实施方案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可操作性强，工作范围覆盖全面，服务标准设计合理贴合项目实际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的，得9分；</w:t>
            </w:r>
          </w:p>
          <w:p w14:paraId="522A22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（2）提供的</w:t>
            </w:r>
            <w:r>
              <w:rPr>
                <w:rFonts w:hint="eastAsia" w:ascii="宋体" w:hAnsi="宋体" w:eastAsia="宋体" w:cs="宋体"/>
                <w:color w:val="000000" w:themeColor="text1"/>
                <w:szCs w:val="21"/>
                <w:highlight w:val="none"/>
                <w14:textFill>
                  <w14:solidFill>
                    <w14:schemeClr w14:val="tx1"/>
                  </w14:solidFill>
                </w14:textFill>
              </w:rPr>
              <w:t>会务服务实施方案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尚可</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尚</w:t>
            </w:r>
            <w:r>
              <w:rPr>
                <w:rFonts w:hint="eastAsia" w:ascii="宋体" w:hAnsi="宋体" w:eastAsia="宋体" w:cs="宋体"/>
                <w:color w:val="000000" w:themeColor="text1"/>
                <w:szCs w:val="21"/>
                <w:highlight w:val="none"/>
                <w:lang w:eastAsia="zh-CN"/>
                <w14:textFill>
                  <w14:solidFill>
                    <w14:schemeClr w14:val="tx1"/>
                  </w14:solidFill>
                </w14:textFill>
              </w:rPr>
              <w:t>为全面，服务标准设计较为合理较为贴合项目实际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的，得7分；</w:t>
            </w:r>
          </w:p>
          <w:p w14:paraId="7BEA7F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（3）提供的</w:t>
            </w:r>
            <w:r>
              <w:rPr>
                <w:rFonts w:hint="eastAsia" w:ascii="宋体" w:hAnsi="宋体" w:eastAsia="宋体" w:cs="宋体"/>
                <w:color w:val="000000" w:themeColor="text1"/>
                <w:szCs w:val="21"/>
                <w:highlight w:val="none"/>
                <w14:textFill>
                  <w14:solidFill>
                    <w14:schemeClr w14:val="tx1"/>
                  </w14:solidFill>
                </w14:textFill>
              </w:rPr>
              <w:t>会务服务实施方案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全面，服务标准设计</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合理</w:t>
            </w:r>
            <w:r>
              <w:rPr>
                <w:rFonts w:hint="eastAsia" w:ascii="宋体" w:hAnsi="宋体" w:eastAsia="宋体" w:cs="宋体"/>
                <w:color w:val="000000" w:themeColor="text1"/>
                <w:szCs w:val="21"/>
                <w:highlight w:val="none"/>
                <w:lang w:val="en-US" w:eastAsia="zh-CN"/>
                <w14:textFill>
                  <w14:solidFill>
                    <w14:schemeClr w14:val="tx1"/>
                  </w14:solidFill>
                </w14:textFill>
              </w:rPr>
              <w:t>，得5分</w:t>
            </w:r>
            <w:r>
              <w:rPr>
                <w:rFonts w:hint="eastAsia" w:ascii="宋体" w:hAnsi="宋体" w:cs="宋体"/>
                <w:color w:val="000000" w:themeColor="text1"/>
                <w:szCs w:val="21"/>
                <w:highlight w:val="none"/>
                <w:lang w:val="en-US" w:eastAsia="zh-CN"/>
                <w14:textFill>
                  <w14:solidFill>
                    <w14:schemeClr w14:val="tx1"/>
                  </w14:solidFill>
                </w14:textFill>
              </w:rPr>
              <w:t>；</w:t>
            </w:r>
          </w:p>
          <w:p w14:paraId="6CB2EB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（4）提供的</w:t>
            </w:r>
            <w:r>
              <w:rPr>
                <w:rFonts w:hint="eastAsia" w:ascii="宋体" w:hAnsi="宋体" w:eastAsia="宋体" w:cs="宋体"/>
                <w:color w:val="000000" w:themeColor="text1"/>
                <w:szCs w:val="21"/>
                <w:highlight w:val="none"/>
                <w14:textFill>
                  <w14:solidFill>
                    <w14:schemeClr w14:val="tx1"/>
                  </w14:solidFill>
                </w14:textFill>
              </w:rPr>
              <w:t>会务服务实施方案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可操作性较差，工作范围覆盖不够全面，服务标准设计不够合理不够贴合项目实际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的，得3分</w:t>
            </w:r>
            <w:r>
              <w:rPr>
                <w:rFonts w:hint="eastAsia" w:ascii="宋体" w:hAnsi="宋体" w:cs="宋体"/>
                <w:color w:val="000000" w:themeColor="text1"/>
                <w:szCs w:val="21"/>
                <w:highlight w:val="none"/>
                <w:lang w:val="en-US" w:eastAsia="zh-CN"/>
                <w14:textFill>
                  <w14:solidFill>
                    <w14:schemeClr w14:val="tx1"/>
                  </w14:solidFill>
                </w14:textFill>
              </w:rPr>
              <w:t>；</w:t>
            </w:r>
          </w:p>
          <w:p w14:paraId="003AC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szCs w:val="21"/>
                <w:highlight w:val="none"/>
                <w14:textFill>
                  <w14:solidFill>
                    <w14:schemeClr w14:val="tx1"/>
                  </w14:solidFill>
                </w14:textFill>
              </w:rPr>
              <w:t>会务服务实施方案</w:t>
            </w:r>
            <w:r>
              <w:rPr>
                <w:rFonts w:hint="eastAsia" w:ascii="宋体" w:hAnsi="宋体" w:cs="宋体"/>
                <w:color w:val="000000" w:themeColor="text1"/>
                <w:szCs w:val="21"/>
                <w:highlight w:val="none"/>
                <w:lang w:val="en-US" w:eastAsia="zh-CN"/>
                <w14:textFill>
                  <w14:solidFill>
                    <w14:schemeClr w14:val="tx1"/>
                  </w14:solidFill>
                </w14:textFill>
              </w:rPr>
              <w:t>基本无</w:t>
            </w:r>
            <w:r>
              <w:rPr>
                <w:rFonts w:hint="eastAsia" w:ascii="宋体" w:hAnsi="宋体" w:eastAsia="宋体" w:cs="宋体"/>
                <w:color w:val="000000" w:themeColor="text1"/>
                <w:szCs w:val="21"/>
                <w:highlight w:val="none"/>
                <w:lang w:eastAsia="zh-CN"/>
                <w14:textFill>
                  <w14:solidFill>
                    <w14:schemeClr w14:val="tx1"/>
                  </w14:solidFill>
                </w14:textFill>
              </w:rPr>
              <w:t>可操作性，工作范围覆盖</w:t>
            </w:r>
            <w:r>
              <w:rPr>
                <w:rFonts w:hint="eastAsia" w:ascii="宋体" w:hAnsi="宋体" w:cs="宋体"/>
                <w:color w:val="000000" w:themeColor="text1"/>
                <w:szCs w:val="21"/>
                <w:highlight w:val="none"/>
                <w:lang w:val="en-US" w:eastAsia="zh-CN"/>
                <w14:textFill>
                  <w14:solidFill>
                    <w14:schemeClr w14:val="tx1"/>
                  </w14:solidFill>
                </w14:textFill>
              </w:rPr>
              <w:t>欠缺</w:t>
            </w:r>
            <w:r>
              <w:rPr>
                <w:rFonts w:hint="eastAsia" w:ascii="宋体" w:hAnsi="宋体" w:eastAsia="宋体" w:cs="宋体"/>
                <w:color w:val="000000" w:themeColor="text1"/>
                <w:szCs w:val="21"/>
                <w:highlight w:val="none"/>
                <w:lang w:eastAsia="zh-CN"/>
                <w14:textFill>
                  <w14:solidFill>
                    <w14:schemeClr w14:val="tx1"/>
                  </w14:solidFill>
                </w14:textFill>
              </w:rPr>
              <w:t>，服务标准设计</w:t>
            </w:r>
            <w:r>
              <w:rPr>
                <w:rFonts w:hint="eastAsia" w:ascii="宋体" w:hAnsi="宋体" w:cs="宋体"/>
                <w:color w:val="000000" w:themeColor="text1"/>
                <w:szCs w:val="21"/>
                <w:highlight w:val="none"/>
                <w:lang w:val="en-US" w:eastAsia="zh-CN"/>
                <w14:textFill>
                  <w14:solidFill>
                    <w14:schemeClr w14:val="tx1"/>
                  </w14:solidFill>
                </w14:textFill>
              </w:rPr>
              <w:t>与</w:t>
            </w:r>
            <w:r>
              <w:rPr>
                <w:rFonts w:hint="eastAsia" w:ascii="宋体" w:hAnsi="宋体" w:eastAsia="宋体" w:cs="宋体"/>
                <w:color w:val="000000" w:themeColor="text1"/>
                <w:szCs w:val="21"/>
                <w:highlight w:val="none"/>
                <w:lang w:eastAsia="zh-CN"/>
                <w14:textFill>
                  <w14:solidFill>
                    <w14:schemeClr w14:val="tx1"/>
                  </w14:solidFill>
                </w14:textFill>
              </w:rPr>
              <w:t>实际</w:t>
            </w:r>
            <w:r>
              <w:rPr>
                <w:rFonts w:hint="eastAsia" w:ascii="宋体" w:hAnsi="宋体" w:cs="宋体"/>
                <w:color w:val="000000" w:themeColor="text1"/>
                <w:szCs w:val="21"/>
                <w:highlight w:val="none"/>
                <w:lang w:val="en-US" w:eastAsia="zh-CN"/>
                <w14:textFill>
                  <w14:solidFill>
                    <w14:schemeClr w14:val="tx1"/>
                  </w14:solidFill>
                </w14:textFill>
              </w:rPr>
              <w:t>不符</w:t>
            </w:r>
            <w:r>
              <w:rPr>
                <w:rFonts w:hint="eastAsia" w:ascii="宋体" w:hAnsi="宋体" w:eastAsia="宋体" w:cs="宋体"/>
                <w:color w:val="000000" w:themeColor="text1"/>
                <w:szCs w:val="21"/>
                <w:highlight w:val="none"/>
                <w:lang w:val="en-US"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p>
          <w:p w14:paraId="6D79E7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30F64B26">
            <w:pPr>
              <w:pageBreakBefore w:val="0"/>
              <w:kinsoku/>
              <w:overflowPunct/>
              <w:topLinePunct w:val="0"/>
              <w:bidi w:val="0"/>
              <w:spacing w:line="360" w:lineRule="auto"/>
              <w:jc w:val="center"/>
              <w:rPr>
                <w:rFonts w:hint="default"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9</w:t>
            </w:r>
          </w:p>
        </w:tc>
      </w:tr>
      <w:tr w14:paraId="22C8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4588F783">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p>
        </w:tc>
        <w:tc>
          <w:tcPr>
            <w:tcW w:w="974" w:type="dxa"/>
            <w:vMerge w:val="continue"/>
            <w:tcMar>
              <w:left w:w="28" w:type="dxa"/>
              <w:right w:w="28" w:type="dxa"/>
            </w:tcMar>
            <w:vAlign w:val="center"/>
          </w:tcPr>
          <w:p w14:paraId="3C3DE327">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p>
        </w:tc>
        <w:tc>
          <w:tcPr>
            <w:tcW w:w="6802" w:type="dxa"/>
            <w:tcMar>
              <w:left w:w="28" w:type="dxa"/>
              <w:right w:w="28" w:type="dxa"/>
            </w:tcMar>
            <w:vAlign w:val="center"/>
          </w:tcPr>
          <w:p w14:paraId="34532A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保洁服务</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14:textFill>
                  <w14:solidFill>
                    <w14:schemeClr w14:val="tx1"/>
                  </w14:solidFill>
                </w14:textFill>
              </w:rPr>
              <w:t>：评委根据供应商提供的保洁服务实施方案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（包括具体保洁服务实施流程、工作监督机制、特殊场景应对）</w:t>
            </w:r>
            <w:r>
              <w:rPr>
                <w:rFonts w:hint="eastAsia" w:ascii="宋体" w:hAnsi="宋体" w:eastAsia="宋体" w:cs="宋体"/>
                <w:color w:val="000000" w:themeColor="text1"/>
                <w:szCs w:val="21"/>
                <w:highlight w:val="none"/>
                <w14:textFill>
                  <w14:solidFill>
                    <w14:schemeClr w14:val="tx1"/>
                  </w14:solidFill>
                </w14:textFill>
              </w:rPr>
              <w:t>的可操作性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工作范围的全面性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岗位配置的充分性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保洁服务标准设计的合理性等内容进行综合评议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最高得9分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53889F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（1）提供的</w:t>
            </w:r>
            <w:r>
              <w:rPr>
                <w:rFonts w:hint="eastAsia" w:ascii="宋体" w:hAnsi="宋体" w:eastAsia="宋体" w:cs="宋体"/>
                <w:color w:val="000000" w:themeColor="text1"/>
                <w:szCs w:val="21"/>
                <w:highlight w:val="none"/>
                <w14:textFill>
                  <w14:solidFill>
                    <w14:schemeClr w14:val="tx1"/>
                  </w14:solidFill>
                </w14:textFill>
              </w:rPr>
              <w:t>保洁服务实施方案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可操作性强，工作范围覆盖全面，服务标准设计合理贴合项目实际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的，得9分；</w:t>
            </w:r>
          </w:p>
          <w:p w14:paraId="003CD3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（2）提供的</w:t>
            </w:r>
            <w:r>
              <w:rPr>
                <w:rFonts w:hint="eastAsia" w:ascii="宋体" w:hAnsi="宋体" w:eastAsia="宋体" w:cs="宋体"/>
                <w:color w:val="000000" w:themeColor="text1"/>
                <w:szCs w:val="21"/>
                <w:highlight w:val="none"/>
                <w14:textFill>
                  <w14:solidFill>
                    <w14:schemeClr w14:val="tx1"/>
                  </w14:solidFill>
                </w14:textFill>
              </w:rPr>
              <w:t>保洁服务实施方案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尚可</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尚</w:t>
            </w:r>
            <w:r>
              <w:rPr>
                <w:rFonts w:hint="eastAsia" w:ascii="宋体" w:hAnsi="宋体" w:eastAsia="宋体" w:cs="宋体"/>
                <w:color w:val="000000" w:themeColor="text1"/>
                <w:szCs w:val="21"/>
                <w:highlight w:val="none"/>
                <w:lang w:eastAsia="zh-CN"/>
                <w14:textFill>
                  <w14:solidFill>
                    <w14:schemeClr w14:val="tx1"/>
                  </w14:solidFill>
                </w14:textFill>
              </w:rPr>
              <w:t>为全面，服务标准设计较为合理较为贴合项目实际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的，得7分；</w:t>
            </w:r>
          </w:p>
          <w:p w14:paraId="25E31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（3）提供的</w:t>
            </w:r>
            <w:r>
              <w:rPr>
                <w:rFonts w:hint="eastAsia" w:ascii="宋体" w:hAnsi="宋体" w:eastAsia="宋体" w:cs="宋体"/>
                <w:color w:val="000000" w:themeColor="text1"/>
                <w:szCs w:val="21"/>
                <w:highlight w:val="none"/>
                <w14:textFill>
                  <w14:solidFill>
                    <w14:schemeClr w14:val="tx1"/>
                  </w14:solidFill>
                </w14:textFill>
              </w:rPr>
              <w:t>保洁服务实施方案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全面，服务标准设计</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合理</w:t>
            </w:r>
            <w:r>
              <w:rPr>
                <w:rFonts w:hint="eastAsia" w:ascii="宋体" w:hAnsi="宋体" w:eastAsia="宋体" w:cs="宋体"/>
                <w:color w:val="000000" w:themeColor="text1"/>
                <w:szCs w:val="21"/>
                <w:highlight w:val="none"/>
                <w:lang w:val="en-US" w:eastAsia="zh-CN"/>
                <w14:textFill>
                  <w14:solidFill>
                    <w14:schemeClr w14:val="tx1"/>
                  </w14:solidFill>
                </w14:textFill>
              </w:rPr>
              <w:t>的，得5分</w:t>
            </w:r>
            <w:r>
              <w:rPr>
                <w:rFonts w:hint="eastAsia" w:ascii="宋体" w:hAnsi="宋体" w:cs="宋体"/>
                <w:color w:val="000000" w:themeColor="text1"/>
                <w:szCs w:val="21"/>
                <w:highlight w:val="none"/>
                <w:lang w:val="en-US" w:eastAsia="zh-CN"/>
                <w14:textFill>
                  <w14:solidFill>
                    <w14:schemeClr w14:val="tx1"/>
                  </w14:solidFill>
                </w14:textFill>
              </w:rPr>
              <w:t>；</w:t>
            </w:r>
          </w:p>
          <w:p w14:paraId="434C3D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（4）提供的</w:t>
            </w:r>
            <w:r>
              <w:rPr>
                <w:rFonts w:hint="eastAsia" w:ascii="宋体" w:hAnsi="宋体" w:eastAsia="宋体" w:cs="宋体"/>
                <w:color w:val="000000" w:themeColor="text1"/>
                <w:szCs w:val="21"/>
                <w:highlight w:val="none"/>
                <w14:textFill>
                  <w14:solidFill>
                    <w14:schemeClr w14:val="tx1"/>
                  </w14:solidFill>
                </w14:textFill>
              </w:rPr>
              <w:t>保洁服务实施方案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可操作性较差，工作范围覆盖不够全面，服务标准设计不够合理不够贴合项目实际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的，得3分</w:t>
            </w:r>
            <w:r>
              <w:rPr>
                <w:rFonts w:hint="eastAsia" w:ascii="宋体" w:hAnsi="宋体" w:cs="宋体"/>
                <w:color w:val="000000" w:themeColor="text1"/>
                <w:szCs w:val="21"/>
                <w:highlight w:val="none"/>
                <w:lang w:val="en-US" w:eastAsia="zh-CN"/>
                <w14:textFill>
                  <w14:solidFill>
                    <w14:schemeClr w14:val="tx1"/>
                  </w14:solidFill>
                </w14:textFill>
              </w:rPr>
              <w:t>；</w:t>
            </w:r>
          </w:p>
          <w:p w14:paraId="124BE3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szCs w:val="21"/>
                <w:highlight w:val="none"/>
                <w14:textFill>
                  <w14:solidFill>
                    <w14:schemeClr w14:val="tx1"/>
                  </w14:solidFill>
                </w14:textFill>
              </w:rPr>
              <w:t>保洁服务实施方案</w:t>
            </w:r>
            <w:r>
              <w:rPr>
                <w:rFonts w:hint="eastAsia" w:ascii="宋体" w:hAnsi="宋体" w:cs="宋体"/>
                <w:color w:val="000000" w:themeColor="text1"/>
                <w:szCs w:val="21"/>
                <w:highlight w:val="none"/>
                <w:lang w:val="en-US" w:eastAsia="zh-CN"/>
                <w14:textFill>
                  <w14:solidFill>
                    <w14:schemeClr w14:val="tx1"/>
                  </w14:solidFill>
                </w14:textFill>
              </w:rPr>
              <w:t>无</w:t>
            </w:r>
            <w:r>
              <w:rPr>
                <w:rFonts w:hint="eastAsia" w:ascii="宋体" w:hAnsi="宋体" w:eastAsia="宋体" w:cs="宋体"/>
                <w:color w:val="000000" w:themeColor="text1"/>
                <w:szCs w:val="21"/>
                <w:highlight w:val="none"/>
                <w:lang w:eastAsia="zh-CN"/>
                <w14:textFill>
                  <w14:solidFill>
                    <w14:schemeClr w14:val="tx1"/>
                  </w14:solidFill>
                </w14:textFill>
              </w:rPr>
              <w:t>可操作性，工作范围覆盖不够全面，服务标准设计</w:t>
            </w:r>
            <w:r>
              <w:rPr>
                <w:rFonts w:hint="eastAsia" w:ascii="宋体" w:hAnsi="宋体" w:cs="宋体"/>
                <w:color w:val="000000" w:themeColor="text1"/>
                <w:szCs w:val="21"/>
                <w:highlight w:val="none"/>
                <w:lang w:val="en-US" w:eastAsia="zh-CN"/>
                <w14:textFill>
                  <w14:solidFill>
                    <w14:schemeClr w14:val="tx1"/>
                  </w14:solidFill>
                </w14:textFill>
              </w:rPr>
              <w:t>与</w:t>
            </w:r>
            <w:r>
              <w:rPr>
                <w:rFonts w:hint="eastAsia" w:ascii="宋体" w:hAnsi="宋体" w:eastAsia="宋体" w:cs="宋体"/>
                <w:color w:val="000000" w:themeColor="text1"/>
                <w:szCs w:val="21"/>
                <w:highlight w:val="none"/>
                <w:lang w:eastAsia="zh-CN"/>
                <w14:textFill>
                  <w14:solidFill>
                    <w14:schemeClr w14:val="tx1"/>
                  </w14:solidFill>
                </w14:textFill>
              </w:rPr>
              <w:t>实际</w:t>
            </w:r>
            <w:r>
              <w:rPr>
                <w:rFonts w:hint="eastAsia" w:ascii="宋体" w:hAnsi="宋体" w:cs="宋体"/>
                <w:color w:val="000000" w:themeColor="text1"/>
                <w:szCs w:val="21"/>
                <w:highlight w:val="none"/>
                <w:lang w:val="en-US" w:eastAsia="zh-CN"/>
                <w14:textFill>
                  <w14:solidFill>
                    <w14:schemeClr w14:val="tx1"/>
                  </w14:solidFill>
                </w14:textFill>
              </w:rPr>
              <w:t>不符</w:t>
            </w:r>
            <w:r>
              <w:rPr>
                <w:rFonts w:hint="eastAsia" w:ascii="宋体" w:hAnsi="宋体" w:eastAsia="宋体" w:cs="宋体"/>
                <w:color w:val="000000" w:themeColor="text1"/>
                <w:szCs w:val="21"/>
                <w:highlight w:val="none"/>
                <w:lang w:val="en-US"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p>
          <w:p w14:paraId="212629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46F41800">
            <w:pPr>
              <w:pageBreakBefore w:val="0"/>
              <w:kinsoku/>
              <w:overflowPunct/>
              <w:topLinePunct w:val="0"/>
              <w:bidi w:val="0"/>
              <w:spacing w:line="360" w:lineRule="auto"/>
              <w:jc w:val="center"/>
              <w:rPr>
                <w:rFonts w:hint="default"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9</w:t>
            </w:r>
          </w:p>
        </w:tc>
      </w:tr>
      <w:tr w14:paraId="4732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0E2452C3">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p>
        </w:tc>
        <w:tc>
          <w:tcPr>
            <w:tcW w:w="974" w:type="dxa"/>
            <w:vMerge w:val="continue"/>
            <w:tcMar>
              <w:left w:w="28" w:type="dxa"/>
              <w:right w:w="28" w:type="dxa"/>
            </w:tcMar>
            <w:vAlign w:val="center"/>
          </w:tcPr>
          <w:p w14:paraId="20E80803">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p>
        </w:tc>
        <w:tc>
          <w:tcPr>
            <w:tcW w:w="6802" w:type="dxa"/>
            <w:tcMar>
              <w:left w:w="28" w:type="dxa"/>
              <w:right w:w="28" w:type="dxa"/>
            </w:tcMar>
            <w:vAlign w:val="center"/>
          </w:tcPr>
          <w:p w14:paraId="30AD15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安保服务</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14:textFill>
                  <w14:solidFill>
                    <w14:schemeClr w14:val="tx1"/>
                  </w14:solidFill>
                </w14:textFill>
              </w:rPr>
              <w:t>：评委根据供应商提供的安保服务实施方案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（包括具体安保服务实施流程、工作监督机制、特殊场景应对）</w:t>
            </w:r>
            <w:r>
              <w:rPr>
                <w:rFonts w:hint="eastAsia" w:ascii="宋体" w:hAnsi="宋体" w:eastAsia="宋体" w:cs="宋体"/>
                <w:color w:val="000000" w:themeColor="text1"/>
                <w:szCs w:val="21"/>
                <w:highlight w:val="none"/>
                <w14:textFill>
                  <w14:solidFill>
                    <w14:schemeClr w14:val="tx1"/>
                  </w14:solidFill>
                </w14:textFill>
              </w:rPr>
              <w:t>的可操作性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工作范围的全面性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岗位配置的充分性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安保服务标准设计的合理性等内容进行综合评议，最高得</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分。</w:t>
            </w:r>
          </w:p>
          <w:p w14:paraId="508192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（1）提供的</w:t>
            </w:r>
            <w:r>
              <w:rPr>
                <w:rFonts w:hint="eastAsia" w:ascii="宋体" w:hAnsi="宋体" w:eastAsia="宋体" w:cs="宋体"/>
                <w:color w:val="000000" w:themeColor="text1"/>
                <w:szCs w:val="21"/>
                <w:highlight w:val="none"/>
                <w14:textFill>
                  <w14:solidFill>
                    <w14:schemeClr w14:val="tx1"/>
                  </w14:solidFill>
                </w14:textFill>
              </w:rPr>
              <w:t>安保服务实施方案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可操作性强，工作范围覆盖全面，服务标准设计合理贴合项目实际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的，得9分；</w:t>
            </w:r>
          </w:p>
          <w:p w14:paraId="3FC15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（2）提供的</w:t>
            </w:r>
            <w:r>
              <w:rPr>
                <w:rFonts w:hint="eastAsia" w:ascii="宋体" w:hAnsi="宋体" w:eastAsia="宋体" w:cs="宋体"/>
                <w:color w:val="000000" w:themeColor="text1"/>
                <w:szCs w:val="21"/>
                <w:highlight w:val="none"/>
                <w14:textFill>
                  <w14:solidFill>
                    <w14:schemeClr w14:val="tx1"/>
                  </w14:solidFill>
                </w14:textFill>
              </w:rPr>
              <w:t>安保服务实施方案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尚可</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尚</w:t>
            </w:r>
            <w:r>
              <w:rPr>
                <w:rFonts w:hint="eastAsia" w:ascii="宋体" w:hAnsi="宋体" w:eastAsia="宋体" w:cs="宋体"/>
                <w:color w:val="000000" w:themeColor="text1"/>
                <w:szCs w:val="21"/>
                <w:highlight w:val="none"/>
                <w:lang w:eastAsia="zh-CN"/>
                <w14:textFill>
                  <w14:solidFill>
                    <w14:schemeClr w14:val="tx1"/>
                  </w14:solidFill>
                </w14:textFill>
              </w:rPr>
              <w:t>为全面，服务标准设计较为合理较为贴合项目实际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的，得7分；</w:t>
            </w:r>
          </w:p>
          <w:p w14:paraId="537E07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（3）提供的</w:t>
            </w:r>
            <w:r>
              <w:rPr>
                <w:rFonts w:hint="eastAsia" w:ascii="宋体" w:hAnsi="宋体" w:eastAsia="宋体" w:cs="宋体"/>
                <w:color w:val="000000" w:themeColor="text1"/>
                <w:szCs w:val="21"/>
                <w:highlight w:val="none"/>
                <w14:textFill>
                  <w14:solidFill>
                    <w14:schemeClr w14:val="tx1"/>
                  </w14:solidFill>
                </w14:textFill>
              </w:rPr>
              <w:t>安保服务实施方案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全面，服务标准设计</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合理</w:t>
            </w:r>
            <w:r>
              <w:rPr>
                <w:rFonts w:hint="eastAsia" w:ascii="宋体" w:hAnsi="宋体" w:eastAsia="宋体" w:cs="宋体"/>
                <w:color w:val="000000" w:themeColor="text1"/>
                <w:szCs w:val="21"/>
                <w:highlight w:val="none"/>
                <w:lang w:val="en-US" w:eastAsia="zh-CN"/>
                <w14:textFill>
                  <w14:solidFill>
                    <w14:schemeClr w14:val="tx1"/>
                  </w14:solidFill>
                </w14:textFill>
              </w:rPr>
              <w:t>的，得5分</w:t>
            </w:r>
            <w:r>
              <w:rPr>
                <w:rFonts w:hint="eastAsia" w:ascii="宋体" w:hAnsi="宋体" w:cs="宋体"/>
                <w:color w:val="000000" w:themeColor="text1"/>
                <w:szCs w:val="21"/>
                <w:highlight w:val="none"/>
                <w:lang w:val="en-US" w:eastAsia="zh-CN"/>
                <w14:textFill>
                  <w14:solidFill>
                    <w14:schemeClr w14:val="tx1"/>
                  </w14:solidFill>
                </w14:textFill>
              </w:rPr>
              <w:t>；</w:t>
            </w:r>
          </w:p>
          <w:p w14:paraId="4686ED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（4）提供的</w:t>
            </w:r>
            <w:r>
              <w:rPr>
                <w:rFonts w:hint="eastAsia" w:ascii="宋体" w:hAnsi="宋体" w:eastAsia="宋体" w:cs="宋体"/>
                <w:color w:val="000000" w:themeColor="text1"/>
                <w:szCs w:val="21"/>
                <w:highlight w:val="none"/>
                <w14:textFill>
                  <w14:solidFill>
                    <w14:schemeClr w14:val="tx1"/>
                  </w14:solidFill>
                </w14:textFill>
              </w:rPr>
              <w:t>安保服务实施方案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eastAsia="zh-CN"/>
                <w14:textFill>
                  <w14:solidFill>
                    <w14:schemeClr w14:val="tx1"/>
                  </w14:solidFill>
                </w14:textFill>
              </w:rPr>
              <w:t>，工作范围覆盖不够全面，服务标准设计不够合理不够贴合项目实际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的，得3分</w:t>
            </w:r>
            <w:r>
              <w:rPr>
                <w:rFonts w:hint="eastAsia" w:ascii="宋体" w:hAnsi="宋体" w:cs="宋体"/>
                <w:color w:val="000000" w:themeColor="text1"/>
                <w:szCs w:val="21"/>
                <w:highlight w:val="none"/>
                <w:lang w:val="en-US" w:eastAsia="zh-CN"/>
                <w14:textFill>
                  <w14:solidFill>
                    <w14:schemeClr w14:val="tx1"/>
                  </w14:solidFill>
                </w14:textFill>
              </w:rPr>
              <w:t>；</w:t>
            </w:r>
          </w:p>
          <w:p w14:paraId="655A2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szCs w:val="21"/>
                <w:highlight w:val="none"/>
                <w14:textFill>
                  <w14:solidFill>
                    <w14:schemeClr w14:val="tx1"/>
                  </w14:solidFill>
                </w14:textFill>
              </w:rPr>
              <w:t>安保服务实施方案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可操作性较差，工作范围覆盖不够全面，服务标准设计不够合理不够贴合项目实际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p>
          <w:p w14:paraId="78F79B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341F9CF7">
            <w:pPr>
              <w:pageBreakBefore w:val="0"/>
              <w:kinsoku/>
              <w:overflowPunct/>
              <w:topLinePunct w:val="0"/>
              <w:bidi w:val="0"/>
              <w:spacing w:line="360" w:lineRule="auto"/>
              <w:jc w:val="center"/>
              <w:rPr>
                <w:rFonts w:hint="default"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9</w:t>
            </w:r>
          </w:p>
        </w:tc>
      </w:tr>
      <w:tr w14:paraId="55BF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46F5B767">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p>
        </w:tc>
        <w:tc>
          <w:tcPr>
            <w:tcW w:w="974" w:type="dxa"/>
            <w:vMerge w:val="continue"/>
            <w:tcMar>
              <w:left w:w="28" w:type="dxa"/>
              <w:right w:w="28" w:type="dxa"/>
            </w:tcMar>
            <w:vAlign w:val="center"/>
          </w:tcPr>
          <w:p w14:paraId="2177F221">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p>
        </w:tc>
        <w:tc>
          <w:tcPr>
            <w:tcW w:w="6802" w:type="dxa"/>
            <w:tcMar>
              <w:left w:w="28" w:type="dxa"/>
              <w:right w:w="28" w:type="dxa"/>
            </w:tcMar>
            <w:vAlign w:val="center"/>
          </w:tcPr>
          <w:p w14:paraId="2D87FF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工程维修</w:t>
            </w:r>
            <w:r>
              <w:rPr>
                <w:rFonts w:hint="eastAsia" w:ascii="宋体" w:hAnsi="宋体" w:eastAsia="宋体" w:cs="宋体"/>
                <w:color w:val="000000" w:themeColor="text1"/>
                <w:szCs w:val="21"/>
                <w:highlight w:val="none"/>
                <w:lang w:val="en-US" w:eastAsia="zh-CN"/>
                <w14:textFill>
                  <w14:solidFill>
                    <w14:schemeClr w14:val="tx1"/>
                  </w14:solidFill>
                </w14:textFill>
              </w:rPr>
              <w:t>方案</w:t>
            </w:r>
            <w:r>
              <w:rPr>
                <w:rFonts w:hint="eastAsia" w:ascii="宋体" w:hAnsi="宋体" w:eastAsia="宋体" w:cs="宋体"/>
                <w:color w:val="000000" w:themeColor="text1"/>
                <w:szCs w:val="21"/>
                <w:highlight w:val="none"/>
                <w14:textFill>
                  <w14:solidFill>
                    <w14:schemeClr w14:val="tx1"/>
                  </w14:solidFill>
                </w14:textFill>
              </w:rPr>
              <w:t>：评委根据供应商提供的工程维修实施方案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（包括具体服务实施流程、工作监督机制、特殊场景应对）</w:t>
            </w:r>
            <w:r>
              <w:rPr>
                <w:rFonts w:hint="eastAsia" w:ascii="宋体" w:hAnsi="宋体" w:eastAsia="宋体" w:cs="宋体"/>
                <w:color w:val="000000" w:themeColor="text1"/>
                <w:szCs w:val="21"/>
                <w:highlight w:val="none"/>
                <w14:textFill>
                  <w14:solidFill>
                    <w14:schemeClr w14:val="tx1"/>
                  </w14:solidFill>
                </w14:textFill>
              </w:rPr>
              <w:t>的可操作性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工作范围的全面性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岗位配置的充分性</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维修服务标准设计的合理性等内容进行综合评议，最高得</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分。</w:t>
            </w:r>
          </w:p>
          <w:p w14:paraId="23E261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（1）提供的</w:t>
            </w:r>
            <w:r>
              <w:rPr>
                <w:rFonts w:hint="eastAsia" w:ascii="宋体" w:hAnsi="宋体" w:eastAsia="宋体" w:cs="宋体"/>
                <w:color w:val="000000" w:themeColor="text1"/>
                <w:szCs w:val="21"/>
                <w:highlight w:val="none"/>
                <w14:textFill>
                  <w14:solidFill>
                    <w14:schemeClr w14:val="tx1"/>
                  </w14:solidFill>
                </w14:textFill>
              </w:rPr>
              <w:t>工程维修实施方案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可操作性强，工作范围覆盖全面，服务标准设计合理贴合项目实际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的，得9分；</w:t>
            </w:r>
          </w:p>
          <w:p w14:paraId="0D218F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（2）提供的</w:t>
            </w:r>
            <w:r>
              <w:rPr>
                <w:rFonts w:hint="eastAsia" w:ascii="宋体" w:hAnsi="宋体" w:eastAsia="宋体" w:cs="宋体"/>
                <w:color w:val="000000" w:themeColor="text1"/>
                <w:szCs w:val="21"/>
                <w:highlight w:val="none"/>
                <w14:textFill>
                  <w14:solidFill>
                    <w14:schemeClr w14:val="tx1"/>
                  </w14:solidFill>
                </w14:textFill>
              </w:rPr>
              <w:t>工程维修实施方案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尚可</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尚</w:t>
            </w:r>
            <w:r>
              <w:rPr>
                <w:rFonts w:hint="eastAsia" w:ascii="宋体" w:hAnsi="宋体" w:eastAsia="宋体" w:cs="宋体"/>
                <w:color w:val="000000" w:themeColor="text1"/>
                <w:szCs w:val="21"/>
                <w:highlight w:val="none"/>
                <w:lang w:eastAsia="zh-CN"/>
                <w14:textFill>
                  <w14:solidFill>
                    <w14:schemeClr w14:val="tx1"/>
                  </w14:solidFill>
                </w14:textFill>
              </w:rPr>
              <w:t>为全面，服务标准设计较为合理较为贴合项目实际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的，得7分；</w:t>
            </w:r>
          </w:p>
          <w:p w14:paraId="2B27B6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（3）提供的</w:t>
            </w:r>
            <w:r>
              <w:rPr>
                <w:rFonts w:hint="eastAsia" w:ascii="宋体" w:hAnsi="宋体" w:eastAsia="宋体" w:cs="宋体"/>
                <w:color w:val="000000" w:themeColor="text1"/>
                <w:szCs w:val="21"/>
                <w:highlight w:val="none"/>
                <w14:textFill>
                  <w14:solidFill>
                    <w14:schemeClr w14:val="tx1"/>
                  </w14:solidFill>
                </w14:textFill>
              </w:rPr>
              <w:t>工程维修实施方案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eastAsia="zh-CN"/>
                <w14:textFill>
                  <w14:solidFill>
                    <w14:schemeClr w14:val="tx1"/>
                  </w14:solidFill>
                </w14:textFill>
              </w:rPr>
              <w:t>，工作范围覆盖</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全面，服务标准设计</w:t>
            </w:r>
            <w:r>
              <w:rPr>
                <w:rFonts w:hint="eastAsia" w:ascii="宋体" w:hAnsi="宋体" w:eastAsia="宋体" w:cs="宋体"/>
                <w:color w:val="000000" w:themeColor="text1"/>
                <w:szCs w:val="21"/>
                <w:highlight w:val="none"/>
                <w:lang w:val="en-US" w:eastAsia="zh-CN"/>
                <w14:textFill>
                  <w14:solidFill>
                    <w14:schemeClr w14:val="tx1"/>
                  </w14:solidFill>
                </w14:textFill>
              </w:rPr>
              <w:t>基本</w:t>
            </w:r>
            <w:r>
              <w:rPr>
                <w:rFonts w:hint="eastAsia" w:ascii="宋体" w:hAnsi="宋体" w:eastAsia="宋体" w:cs="宋体"/>
                <w:color w:val="000000" w:themeColor="text1"/>
                <w:szCs w:val="21"/>
                <w:highlight w:val="none"/>
                <w:lang w:eastAsia="zh-CN"/>
                <w14:textFill>
                  <w14:solidFill>
                    <w14:schemeClr w14:val="tx1"/>
                  </w14:solidFill>
                </w14:textFill>
              </w:rPr>
              <w:t>合理</w:t>
            </w:r>
            <w:r>
              <w:rPr>
                <w:rFonts w:hint="eastAsia" w:ascii="宋体" w:hAnsi="宋体" w:eastAsia="宋体" w:cs="宋体"/>
                <w:color w:val="000000" w:themeColor="text1"/>
                <w:szCs w:val="21"/>
                <w:highlight w:val="none"/>
                <w:lang w:val="en-US" w:eastAsia="zh-CN"/>
                <w14:textFill>
                  <w14:solidFill>
                    <w14:schemeClr w14:val="tx1"/>
                  </w14:solidFill>
                </w14:textFill>
              </w:rPr>
              <w:t>的，得5分</w:t>
            </w:r>
            <w:r>
              <w:rPr>
                <w:rFonts w:hint="eastAsia" w:ascii="宋体" w:hAnsi="宋体" w:cs="宋体"/>
                <w:color w:val="000000" w:themeColor="text1"/>
                <w:szCs w:val="21"/>
                <w:highlight w:val="none"/>
                <w:lang w:val="en-US" w:eastAsia="zh-CN"/>
                <w14:textFill>
                  <w14:solidFill>
                    <w14:schemeClr w14:val="tx1"/>
                  </w14:solidFill>
                </w14:textFill>
              </w:rPr>
              <w:t>；</w:t>
            </w:r>
          </w:p>
          <w:p w14:paraId="317CB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（4）提供的</w:t>
            </w:r>
            <w:r>
              <w:rPr>
                <w:rFonts w:hint="eastAsia" w:ascii="宋体" w:hAnsi="宋体" w:eastAsia="宋体" w:cs="宋体"/>
                <w:color w:val="000000" w:themeColor="text1"/>
                <w:szCs w:val="21"/>
                <w:highlight w:val="none"/>
                <w14:textFill>
                  <w14:solidFill>
                    <w14:schemeClr w14:val="tx1"/>
                  </w14:solidFill>
                </w14:textFill>
              </w:rPr>
              <w:t>工程维修实施方案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szCs w:val="21"/>
                <w:highlight w:val="none"/>
                <w:lang w:val="en-US" w:eastAsia="zh-CN"/>
                <w14:textFill>
                  <w14:solidFill>
                    <w14:schemeClr w14:val="tx1"/>
                  </w14:solidFill>
                </w14:textFill>
              </w:rPr>
              <w:t>一般</w:t>
            </w:r>
            <w:r>
              <w:rPr>
                <w:rFonts w:hint="eastAsia" w:ascii="宋体" w:hAnsi="宋体" w:eastAsia="宋体" w:cs="宋体"/>
                <w:color w:val="000000" w:themeColor="text1"/>
                <w:szCs w:val="21"/>
                <w:highlight w:val="none"/>
                <w:lang w:eastAsia="zh-CN"/>
                <w14:textFill>
                  <w14:solidFill>
                    <w14:schemeClr w14:val="tx1"/>
                  </w14:solidFill>
                </w14:textFill>
              </w:rPr>
              <w:t>，工作范围覆盖不够全面，服务标准设计不够合理不够贴合项目实际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的，得3分</w:t>
            </w:r>
            <w:r>
              <w:rPr>
                <w:rFonts w:hint="eastAsia" w:ascii="宋体" w:hAnsi="宋体" w:cs="宋体"/>
                <w:color w:val="000000" w:themeColor="text1"/>
                <w:szCs w:val="21"/>
                <w:highlight w:val="none"/>
                <w:lang w:val="en-US" w:eastAsia="zh-CN"/>
                <w14:textFill>
                  <w14:solidFill>
                    <w14:schemeClr w14:val="tx1"/>
                  </w14:solidFill>
                </w14:textFill>
              </w:rPr>
              <w:t>；</w:t>
            </w:r>
          </w:p>
          <w:p w14:paraId="022265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szCs w:val="21"/>
                <w:highlight w:val="none"/>
                <w14:textFill>
                  <w14:solidFill>
                    <w14:schemeClr w14:val="tx1"/>
                  </w14:solidFill>
                </w14:textFill>
              </w:rPr>
              <w:t>工程维修实施方案</w:t>
            </w:r>
            <w:r>
              <w:rPr>
                <w:rFonts w:hint="eastAsia" w:ascii="宋体" w:hAnsi="宋体" w:eastAsia="宋体" w:cs="宋体"/>
                <w:color w:val="000000" w:themeColor="text1"/>
                <w:szCs w:val="21"/>
                <w:highlight w:val="none"/>
                <w:lang w:eastAsia="zh-CN"/>
                <w14:textFill>
                  <w14:solidFill>
                    <w14:schemeClr w14:val="tx1"/>
                  </w14:solidFill>
                </w14:textFill>
              </w:rPr>
              <w:t>可操作性较差，工作范围覆盖不够全面，服务标准设计不够合理不够贴合项目实际</w:t>
            </w:r>
            <w:r>
              <w:rPr>
                <w:rFonts w:hint="eastAsia" w:ascii="宋体" w:hAnsi="宋体" w:eastAsia="宋体" w:cs="宋体"/>
                <w:color w:val="000000" w:themeColor="text1"/>
                <w:szCs w:val="21"/>
                <w:highlight w:val="none"/>
                <w:lang w:val="en-US"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p>
          <w:p w14:paraId="1180A5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6073F360">
            <w:pPr>
              <w:pageBreakBefore w:val="0"/>
              <w:kinsoku/>
              <w:overflowPunct/>
              <w:topLinePunct w:val="0"/>
              <w:bidi w:val="0"/>
              <w:spacing w:line="360" w:lineRule="auto"/>
              <w:jc w:val="center"/>
              <w:rPr>
                <w:rFonts w:hint="default"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9</w:t>
            </w:r>
          </w:p>
        </w:tc>
      </w:tr>
      <w:tr w14:paraId="34F4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70" w:type="dxa"/>
            <w:vMerge w:val="continue"/>
            <w:vAlign w:val="center"/>
          </w:tcPr>
          <w:p w14:paraId="1E29ACE3">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lang w:val="en-US" w:eastAsia="zh-CN"/>
                <w14:textFill>
                  <w14:solidFill>
                    <w14:schemeClr w14:val="tx1"/>
                  </w14:solidFill>
                </w14:textFill>
              </w:rPr>
            </w:pPr>
          </w:p>
        </w:tc>
        <w:tc>
          <w:tcPr>
            <w:tcW w:w="974" w:type="dxa"/>
            <w:vMerge w:val="restart"/>
            <w:tcMar>
              <w:left w:w="28" w:type="dxa"/>
              <w:right w:w="28" w:type="dxa"/>
            </w:tcMar>
            <w:vAlign w:val="center"/>
          </w:tcPr>
          <w:p w14:paraId="2E326991">
            <w:pPr>
              <w:keepNext w:val="0"/>
              <w:keepLines w:val="0"/>
              <w:pageBreakBefore w:val="0"/>
              <w:widowControl w:val="0"/>
              <w:kinsoku/>
              <w:wordWrap/>
              <w:overflowPunct/>
              <w:topLinePunct w:val="0"/>
              <w:autoSpaceDE/>
              <w:autoSpaceDN/>
              <w:bidi w:val="0"/>
              <w:adjustRightInd/>
              <w:snapToGrid/>
              <w:spacing w:line="400" w:lineRule="exact"/>
              <w:ind w:left="0" w:leftChars="0" w:firstLine="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bidi="ar"/>
                <w14:textFill>
                  <w14:solidFill>
                    <w14:schemeClr w14:val="tx1"/>
                  </w14:solidFill>
                </w14:textFill>
              </w:rPr>
              <w:t>人员投入保障方案</w:t>
            </w:r>
          </w:p>
          <w:p w14:paraId="584114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6802" w:type="dxa"/>
            <w:tcMar>
              <w:left w:w="28" w:type="dxa"/>
              <w:right w:w="28" w:type="dxa"/>
            </w:tcMar>
            <w:vAlign w:val="center"/>
          </w:tcPr>
          <w:p w14:paraId="51BDE65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评委</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根据供应商提供的人员管理方案、人员数量保障、</w:t>
            </w:r>
            <w:r>
              <w:rPr>
                <w:rFonts w:hint="eastAsia" w:ascii="宋体" w:hAnsi="宋体" w:eastAsia="宋体" w:cs="宋体"/>
                <w:color w:val="000000" w:themeColor="text1"/>
                <w:highlight w:val="none"/>
                <w14:textFill>
                  <w14:solidFill>
                    <w14:schemeClr w14:val="tx1"/>
                  </w14:solidFill>
                </w14:textFill>
              </w:rPr>
              <w:t>人员安全保障措施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等情况进行综合评议，包括项目经理、管理人员、其他人员等组成方式的科学合理性以及综合素养进行综合评议，最高8分。</w:t>
            </w:r>
          </w:p>
          <w:p w14:paraId="719FAC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人员管理方案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人员数量保障方案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人员安全保障措施</w:t>
            </w:r>
            <w:r>
              <w:rPr>
                <w:rFonts w:hint="eastAsia" w:ascii="宋体" w:hAnsi="宋体" w:eastAsia="宋体" w:cs="宋体"/>
                <w:color w:val="000000" w:themeColor="text1"/>
                <w:szCs w:val="21"/>
                <w:highlight w:val="none"/>
                <w:lang w:eastAsia="zh-CN"/>
                <w14:textFill>
                  <w14:solidFill>
                    <w14:schemeClr w14:val="tx1"/>
                  </w14:solidFill>
                </w14:textFill>
              </w:rPr>
              <w:t>可操作性强，工作范围覆盖全面，岗位配置非常充分，保障措施</w:t>
            </w:r>
            <w:r>
              <w:rPr>
                <w:rFonts w:hint="eastAsia" w:ascii="宋体" w:hAnsi="宋体" w:eastAsia="宋体" w:cs="宋体"/>
                <w:color w:val="000000" w:themeColor="text1"/>
                <w:szCs w:val="21"/>
                <w:highlight w:val="none"/>
                <w:lang w:val="en-US" w:eastAsia="zh-CN"/>
                <w14:textFill>
                  <w14:solidFill>
                    <w14:schemeClr w14:val="tx1"/>
                  </w14:solidFill>
                </w14:textFill>
              </w:rPr>
              <w:t>的非常得当合理的，得8分；</w:t>
            </w:r>
          </w:p>
          <w:p w14:paraId="0628B4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人员管理方案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人员数量保障方案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人员安全保障措施</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较强</w:t>
            </w:r>
            <w:r>
              <w:rPr>
                <w:rFonts w:hint="eastAsia" w:ascii="宋体" w:hAnsi="宋体" w:eastAsia="宋体" w:cs="宋体"/>
                <w:color w:val="000000" w:themeColor="text1"/>
                <w:szCs w:val="21"/>
                <w:highlight w:val="none"/>
                <w:lang w:eastAsia="zh-CN"/>
                <w14:textFill>
                  <w14:solidFill>
                    <w14:schemeClr w14:val="tx1"/>
                  </w14:solidFill>
                </w14:textFill>
              </w:rPr>
              <w:t>，工作范围覆盖全面，岗位配置非常充分，保障措施</w:t>
            </w:r>
            <w:r>
              <w:rPr>
                <w:rFonts w:hint="eastAsia" w:ascii="宋体" w:hAnsi="宋体" w:eastAsia="宋体" w:cs="宋体"/>
                <w:color w:val="000000" w:themeColor="text1"/>
                <w:szCs w:val="21"/>
                <w:highlight w:val="none"/>
                <w:lang w:val="en-US" w:eastAsia="zh-CN"/>
                <w14:textFill>
                  <w14:solidFill>
                    <w14:schemeClr w14:val="tx1"/>
                  </w14:solidFill>
                </w14:textFill>
              </w:rPr>
              <w:t>的非常得当合理的，得</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29CE1A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人员管理方案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人员数量保障方案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人员安全保障措施</w:t>
            </w:r>
            <w:r>
              <w:rPr>
                <w:rFonts w:hint="eastAsia" w:ascii="宋体" w:hAnsi="宋体" w:eastAsia="宋体" w:cs="宋体"/>
                <w:color w:val="000000" w:themeColor="text1"/>
                <w:szCs w:val="21"/>
                <w:highlight w:val="none"/>
                <w:lang w:eastAsia="zh-CN"/>
                <w14:textFill>
                  <w14:solidFill>
                    <w14:schemeClr w14:val="tx1"/>
                  </w14:solidFill>
                </w14:textFill>
              </w:rPr>
              <w:t>可操作性</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较强</w:t>
            </w:r>
            <w:r>
              <w:rPr>
                <w:rFonts w:hint="eastAsia" w:ascii="宋体" w:hAnsi="宋体" w:eastAsia="宋体" w:cs="宋体"/>
                <w:color w:val="000000" w:themeColor="text1"/>
                <w:szCs w:val="21"/>
                <w:highlight w:val="none"/>
                <w:lang w:eastAsia="zh-CN"/>
                <w14:textFill>
                  <w14:solidFill>
                    <w14:schemeClr w14:val="tx1"/>
                  </w14:solidFill>
                </w14:textFill>
              </w:rPr>
              <w:t>，工作范围覆盖全面，岗位配置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较充分</w:t>
            </w:r>
            <w:r>
              <w:rPr>
                <w:rFonts w:hint="eastAsia" w:ascii="宋体" w:hAnsi="宋体" w:eastAsia="宋体" w:cs="宋体"/>
                <w:color w:val="000000" w:themeColor="text1"/>
                <w:szCs w:val="21"/>
                <w:highlight w:val="none"/>
                <w:lang w:eastAsia="zh-CN"/>
                <w14:textFill>
                  <w14:solidFill>
                    <w14:schemeClr w14:val="tx1"/>
                  </w14:solidFill>
                </w14:textFill>
              </w:rPr>
              <w:t>，保障措施</w:t>
            </w:r>
            <w:r>
              <w:rPr>
                <w:rFonts w:hint="eastAsia" w:ascii="宋体" w:hAnsi="宋体" w:eastAsia="宋体" w:cs="宋体"/>
                <w:color w:val="000000" w:themeColor="text1"/>
                <w:szCs w:val="21"/>
                <w:highlight w:val="none"/>
                <w:lang w:val="en-US" w:eastAsia="zh-CN"/>
                <w14:textFill>
                  <w14:solidFill>
                    <w14:schemeClr w14:val="tx1"/>
                  </w14:solidFill>
                </w14:textFill>
              </w:rPr>
              <w:t>的非常得当合理的，得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053545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）提供的人员管理方案、人员数量保障方案、人员安全保障措施可操作性较强，工作范围覆盖较全面，岗位配置较充分，保障措施的较合理的，得5分；</w:t>
            </w:r>
          </w:p>
          <w:p w14:paraId="5BEEEB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）提供的人员管理方案、人员数量保障方案、人员安全保障措施可操作性基本合理，工作范围覆盖基本全面，岗位配置基本充分，保障措施的基本合理的，得3分；</w:t>
            </w:r>
          </w:p>
          <w:p w14:paraId="7ABFA06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）提供的人员管理方案、人员数量保障方案、人员安全保障措施可操作性较差，工作范围覆盖不够全面，岗位配置较差，保障措施的不够合理的，得1分</w:t>
            </w:r>
            <w:r>
              <w:rPr>
                <w:rFonts w:hint="eastAsia" w:ascii="宋体" w:hAnsi="宋体" w:cs="宋体"/>
                <w:color w:val="000000" w:themeColor="text1"/>
                <w:szCs w:val="21"/>
                <w:highlight w:val="none"/>
                <w:lang w:val="en-US" w:eastAsia="zh-CN"/>
                <w14:textFill>
                  <w14:solidFill>
                    <w14:schemeClr w14:val="tx1"/>
                  </w14:solidFill>
                </w14:textFill>
              </w:rPr>
              <w:t>；</w:t>
            </w:r>
          </w:p>
          <w:p w14:paraId="7D0B6ED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p w14:paraId="11CD346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kern w:val="2"/>
                <w:sz w:val="21"/>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注：提供供应商拟投入本项目的管理层人员相关证书及开标前3个月内</w:t>
            </w:r>
            <w:r>
              <w:rPr>
                <w:rFonts w:hint="eastAsia" w:ascii="宋体" w:hAnsi="宋体" w:cs="宋体"/>
                <w:color w:val="000000" w:themeColor="text1"/>
                <w:highlight w:val="none"/>
                <w:shd w:val="clear" w:color="auto" w:fill="auto"/>
                <w:lang w:val="en-US" w:eastAsia="zh-CN"/>
                <w14:textFill>
                  <w14:solidFill>
                    <w14:schemeClr w14:val="tx1"/>
                  </w14:solidFill>
                </w14:textFill>
              </w:rPr>
              <w:t>任意一个月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供应商为其缴纳的社保证明复印件加盖公章。</w:t>
            </w:r>
          </w:p>
        </w:tc>
        <w:tc>
          <w:tcPr>
            <w:tcW w:w="557" w:type="dxa"/>
            <w:tcMar>
              <w:left w:w="28" w:type="dxa"/>
              <w:right w:w="28" w:type="dxa"/>
            </w:tcMar>
            <w:vAlign w:val="center"/>
          </w:tcPr>
          <w:p w14:paraId="67661D1B">
            <w:pPr>
              <w:pageBreakBefore w:val="0"/>
              <w:kinsoku/>
              <w:overflowPunct/>
              <w:topLinePunct w:val="0"/>
              <w:bidi w:val="0"/>
              <w:spacing w:line="360" w:lineRule="auto"/>
              <w:jc w:val="center"/>
              <w:rPr>
                <w:rFonts w:hint="default" w:ascii="宋体" w:hAnsi="宋体" w:eastAsia="宋体" w:cs="宋体"/>
                <w:b w:val="0"/>
                <w:bCs w:val="0"/>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8</w:t>
            </w:r>
          </w:p>
        </w:tc>
      </w:tr>
      <w:tr w14:paraId="2977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46034D3E">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vMerge w:val="continue"/>
            <w:shd w:val="clear" w:color="auto" w:fill="auto"/>
            <w:tcMar>
              <w:left w:w="28" w:type="dxa"/>
              <w:right w:w="28" w:type="dxa"/>
            </w:tcMar>
            <w:vAlign w:val="center"/>
          </w:tcPr>
          <w:p w14:paraId="3E415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p>
        </w:tc>
        <w:tc>
          <w:tcPr>
            <w:tcW w:w="6802" w:type="dxa"/>
            <w:shd w:val="clear" w:color="auto" w:fill="auto"/>
            <w:tcMar>
              <w:left w:w="28" w:type="dxa"/>
              <w:right w:w="28" w:type="dxa"/>
            </w:tcMar>
            <w:vAlign w:val="center"/>
          </w:tcPr>
          <w:p w14:paraId="3C419E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评委根据</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提供的人员录用与考核标准的科学性、可操作性</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奖罚淘汰机制的全面性等内容进行综合评议</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最高得5分</w:t>
            </w:r>
            <w:r>
              <w:rPr>
                <w:rFonts w:hint="eastAsia" w:ascii="宋体" w:hAnsi="宋体" w:eastAsia="宋体" w:cs="宋体"/>
                <w:color w:val="000000" w:themeColor="text1"/>
                <w:highlight w:val="none"/>
                <w:lang w:eastAsia="zh-CN"/>
                <w14:textFill>
                  <w14:solidFill>
                    <w14:schemeClr w14:val="tx1"/>
                  </w14:solidFill>
                </w14:textFill>
              </w:rPr>
              <w:t>。</w:t>
            </w:r>
          </w:p>
          <w:p w14:paraId="538BB6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人员录用与考核标准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奖罚淘汰机制</w:t>
            </w:r>
            <w:r>
              <w:rPr>
                <w:rFonts w:hint="eastAsia" w:ascii="宋体" w:hAnsi="宋体" w:eastAsia="宋体" w:cs="宋体"/>
                <w:color w:val="000000" w:themeColor="text1"/>
                <w:highlight w:val="none"/>
                <w:lang w:eastAsia="zh-CN"/>
                <w14:textFill>
                  <w14:solidFill>
                    <w14:schemeClr w14:val="tx1"/>
                  </w14:solidFill>
                </w14:textFill>
              </w:rPr>
              <w:t>科学合理</w:t>
            </w:r>
            <w:r>
              <w:rPr>
                <w:rFonts w:hint="eastAsia" w:ascii="宋体" w:hAnsi="宋体" w:eastAsia="宋体" w:cs="宋体"/>
                <w:color w:val="000000" w:themeColor="text1"/>
                <w:szCs w:val="21"/>
                <w:highlight w:val="none"/>
                <w:lang w:eastAsia="zh-CN"/>
                <w14:textFill>
                  <w14:solidFill>
                    <w14:schemeClr w14:val="tx1"/>
                  </w14:solidFill>
                </w14:textFill>
              </w:rPr>
              <w:t>可操作性强，涵盖范围全面，机制</w:t>
            </w:r>
            <w:r>
              <w:rPr>
                <w:rFonts w:hint="eastAsia" w:ascii="宋体" w:hAnsi="宋体" w:eastAsia="宋体" w:cs="宋体"/>
                <w:color w:val="000000" w:themeColor="text1"/>
                <w:szCs w:val="21"/>
                <w:highlight w:val="none"/>
                <w:lang w:val="en-US" w:eastAsia="zh-CN"/>
                <w14:textFill>
                  <w14:solidFill>
                    <w14:schemeClr w14:val="tx1"/>
                  </w14:solidFill>
                </w14:textFill>
              </w:rPr>
              <w:t>得当合理能够激发员工积极性的，得5分；</w:t>
            </w:r>
          </w:p>
          <w:p w14:paraId="704823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（2）提供的</w:t>
            </w:r>
            <w:r>
              <w:rPr>
                <w:rFonts w:hint="eastAsia" w:ascii="宋体" w:hAnsi="宋体" w:eastAsia="宋体" w:cs="宋体"/>
                <w:color w:val="000000" w:themeColor="text1"/>
                <w:highlight w:val="none"/>
                <w14:textFill>
                  <w14:solidFill>
                    <w14:schemeClr w14:val="tx1"/>
                  </w14:solidFill>
                </w14:textFill>
              </w:rPr>
              <w:t>人员录用与考核标准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奖罚淘汰机制</w:t>
            </w:r>
            <w:r>
              <w:rPr>
                <w:rFonts w:hint="eastAsia" w:ascii="宋体" w:hAnsi="宋体" w:eastAsia="宋体" w:cs="宋体"/>
                <w:color w:val="000000" w:themeColor="text1"/>
                <w:highlight w:val="none"/>
                <w:lang w:eastAsia="zh-CN"/>
                <w14:textFill>
                  <w14:solidFill>
                    <w14:schemeClr w14:val="tx1"/>
                  </w14:solidFill>
                </w14:textFill>
              </w:rPr>
              <w:t>科学合理</w:t>
            </w:r>
            <w:r>
              <w:rPr>
                <w:rFonts w:hint="eastAsia" w:ascii="宋体" w:hAnsi="宋体" w:eastAsia="宋体" w:cs="宋体"/>
                <w:color w:val="000000" w:themeColor="text1"/>
                <w:szCs w:val="21"/>
                <w:highlight w:val="none"/>
                <w:lang w:eastAsia="zh-CN"/>
                <w14:textFill>
                  <w14:solidFill>
                    <w14:schemeClr w14:val="tx1"/>
                  </w14:solidFill>
                </w14:textFill>
              </w:rPr>
              <w:t>可操作性强，涵盖范围较为全面，机制</w:t>
            </w:r>
            <w:r>
              <w:rPr>
                <w:rFonts w:hint="eastAsia" w:ascii="宋体" w:hAnsi="宋体" w:eastAsia="宋体" w:cs="宋体"/>
                <w:color w:val="000000" w:themeColor="text1"/>
                <w:szCs w:val="21"/>
                <w:highlight w:val="none"/>
                <w:lang w:val="en-US" w:eastAsia="zh-CN"/>
                <w14:textFill>
                  <w14:solidFill>
                    <w14:schemeClr w14:val="tx1"/>
                  </w14:solidFill>
                </w14:textFill>
              </w:rPr>
              <w:t>得当合理能够激发员工积极性的，得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71B8BB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人员录用与考核标准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奖罚淘汰机制</w:t>
            </w:r>
            <w:r>
              <w:rPr>
                <w:rFonts w:hint="eastAsia" w:ascii="宋体" w:hAnsi="宋体" w:eastAsia="宋体" w:cs="宋体"/>
                <w:color w:val="000000" w:themeColor="text1"/>
                <w:highlight w:val="none"/>
                <w:lang w:eastAsia="zh-CN"/>
                <w14:textFill>
                  <w14:solidFill>
                    <w14:schemeClr w14:val="tx1"/>
                  </w14:solidFill>
                </w14:textFill>
              </w:rPr>
              <w:t>科学合理</w:t>
            </w:r>
            <w:r>
              <w:rPr>
                <w:rFonts w:hint="eastAsia" w:ascii="宋体" w:hAnsi="宋体" w:eastAsia="宋体" w:cs="宋体"/>
                <w:color w:val="000000" w:themeColor="text1"/>
                <w:szCs w:val="21"/>
                <w:highlight w:val="none"/>
                <w:lang w:eastAsia="zh-CN"/>
                <w14:textFill>
                  <w14:solidFill>
                    <w14:schemeClr w14:val="tx1"/>
                  </w14:solidFill>
                </w14:textFill>
              </w:rPr>
              <w:t>可操作性一般，涵盖范围较为全面，机制</w:t>
            </w:r>
            <w:r>
              <w:rPr>
                <w:rFonts w:hint="eastAsia" w:ascii="宋体" w:hAnsi="宋体" w:eastAsia="宋体" w:cs="宋体"/>
                <w:color w:val="000000" w:themeColor="text1"/>
                <w:szCs w:val="21"/>
                <w:highlight w:val="none"/>
                <w:lang w:val="en-US" w:eastAsia="zh-CN"/>
                <w14:textFill>
                  <w14:solidFill>
                    <w14:schemeClr w14:val="tx1"/>
                  </w14:solidFill>
                </w14:textFill>
              </w:rPr>
              <w:t>得当合理能够激发员工积极性的，得3分；</w:t>
            </w:r>
          </w:p>
          <w:p w14:paraId="66460E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人员录用与考核标准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奖罚淘汰机制</w:t>
            </w:r>
            <w:r>
              <w:rPr>
                <w:rFonts w:hint="eastAsia" w:ascii="宋体" w:hAnsi="宋体" w:eastAsia="宋体" w:cs="宋体"/>
                <w:color w:val="000000" w:themeColor="text1"/>
                <w:highlight w:val="none"/>
                <w:lang w:eastAsia="zh-CN"/>
                <w14:textFill>
                  <w14:solidFill>
                    <w14:schemeClr w14:val="tx1"/>
                  </w14:solidFill>
                </w14:textFill>
              </w:rPr>
              <w:t>科学合理</w:t>
            </w:r>
            <w:r>
              <w:rPr>
                <w:rFonts w:hint="eastAsia" w:ascii="宋体" w:hAnsi="宋体" w:eastAsia="宋体" w:cs="宋体"/>
                <w:color w:val="000000" w:themeColor="text1"/>
                <w:szCs w:val="21"/>
                <w:highlight w:val="none"/>
                <w:lang w:eastAsia="zh-CN"/>
                <w14:textFill>
                  <w14:solidFill>
                    <w14:schemeClr w14:val="tx1"/>
                  </w14:solidFill>
                </w14:textFill>
              </w:rPr>
              <w:t>可操作性一般，涵盖范围较为全面，机制</w:t>
            </w:r>
            <w:r>
              <w:rPr>
                <w:rFonts w:hint="eastAsia" w:ascii="宋体" w:hAnsi="宋体" w:eastAsia="宋体" w:cs="宋体"/>
                <w:color w:val="000000" w:themeColor="text1"/>
                <w:szCs w:val="21"/>
                <w:highlight w:val="none"/>
                <w:lang w:val="en-US" w:eastAsia="zh-CN"/>
                <w14:textFill>
                  <w14:solidFill>
                    <w14:schemeClr w14:val="tx1"/>
                  </w14:solidFill>
                </w14:textFill>
              </w:rPr>
              <w:t>合理</w:t>
            </w:r>
            <w:r>
              <w:rPr>
                <w:rFonts w:hint="eastAsia" w:ascii="宋体" w:hAnsi="宋体" w:cs="宋体"/>
                <w:color w:val="000000" w:themeColor="text1"/>
                <w:szCs w:val="21"/>
                <w:highlight w:val="none"/>
                <w:lang w:val="en-US" w:eastAsia="zh-CN"/>
                <w14:textFill>
                  <w14:solidFill>
                    <w14:schemeClr w14:val="tx1"/>
                  </w14:solidFill>
                </w14:textFill>
              </w:rPr>
              <w:t>性一般，</w:t>
            </w:r>
            <w:r>
              <w:rPr>
                <w:rFonts w:hint="eastAsia" w:ascii="宋体" w:hAnsi="宋体" w:eastAsia="宋体" w:cs="宋体"/>
                <w:color w:val="000000" w:themeColor="text1"/>
                <w:szCs w:val="21"/>
                <w:highlight w:val="none"/>
                <w:lang w:val="en-US" w:eastAsia="zh-CN"/>
                <w14:textFill>
                  <w14:solidFill>
                    <w14:schemeClr w14:val="tx1"/>
                  </w14:solidFill>
                </w14:textFill>
              </w:rPr>
              <w:t>能够激发员工积极性的，得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14:paraId="3A9CEF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）提供的</w:t>
            </w:r>
            <w:r>
              <w:rPr>
                <w:rFonts w:hint="eastAsia" w:ascii="宋体" w:hAnsi="宋体" w:eastAsia="宋体" w:cs="宋体"/>
                <w:color w:val="000000" w:themeColor="text1"/>
                <w:highlight w:val="none"/>
                <w14:textFill>
                  <w14:solidFill>
                    <w14:schemeClr w14:val="tx1"/>
                  </w14:solidFill>
                </w14:textFill>
              </w:rPr>
              <w:t>人员录用与考核标准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奖罚淘汰机制</w:t>
            </w:r>
            <w:r>
              <w:rPr>
                <w:rFonts w:hint="eastAsia" w:ascii="宋体" w:hAnsi="宋体" w:eastAsia="宋体" w:cs="宋体"/>
                <w:color w:val="000000" w:themeColor="text1"/>
                <w:highlight w:val="none"/>
                <w:lang w:eastAsia="zh-CN"/>
                <w14:textFill>
                  <w14:solidFill>
                    <w14:schemeClr w14:val="tx1"/>
                  </w14:solidFill>
                </w14:textFill>
              </w:rPr>
              <w:t>不够科学合理</w:t>
            </w:r>
            <w:r>
              <w:rPr>
                <w:rFonts w:hint="eastAsia" w:ascii="宋体" w:hAnsi="宋体" w:eastAsia="宋体" w:cs="宋体"/>
                <w:color w:val="000000" w:themeColor="text1"/>
                <w:szCs w:val="21"/>
                <w:highlight w:val="none"/>
                <w:lang w:eastAsia="zh-CN"/>
                <w14:textFill>
                  <w14:solidFill>
                    <w14:schemeClr w14:val="tx1"/>
                  </w14:solidFill>
                </w14:textFill>
              </w:rPr>
              <w:t>可操作性一般，涵盖范围不够，机制不够</w:t>
            </w:r>
            <w:r>
              <w:rPr>
                <w:rFonts w:hint="eastAsia" w:ascii="宋体" w:hAnsi="宋体" w:eastAsia="宋体" w:cs="宋体"/>
                <w:color w:val="000000" w:themeColor="text1"/>
                <w:szCs w:val="21"/>
                <w:highlight w:val="none"/>
                <w:lang w:val="en-US" w:eastAsia="zh-CN"/>
                <w14:textFill>
                  <w14:solidFill>
                    <w14:schemeClr w14:val="tx1"/>
                  </w14:solidFill>
                </w14:textFill>
              </w:rPr>
              <w:t>得当合理，不太能够激发员工积极性的，得1分</w:t>
            </w:r>
            <w:r>
              <w:rPr>
                <w:rFonts w:hint="eastAsia" w:ascii="宋体" w:hAnsi="宋体" w:cs="宋体"/>
                <w:color w:val="000000" w:themeColor="text1"/>
                <w:szCs w:val="21"/>
                <w:highlight w:val="none"/>
                <w:lang w:val="en-US" w:eastAsia="zh-CN"/>
                <w14:textFill>
                  <w14:solidFill>
                    <w14:schemeClr w14:val="tx1"/>
                  </w14:solidFill>
                </w14:textFill>
              </w:rPr>
              <w:t>；</w:t>
            </w:r>
          </w:p>
          <w:p w14:paraId="713833E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shd w:val="clear" w:color="auto" w:fill="auto"/>
            <w:tcMar>
              <w:left w:w="28" w:type="dxa"/>
              <w:right w:w="28" w:type="dxa"/>
            </w:tcMar>
            <w:vAlign w:val="center"/>
          </w:tcPr>
          <w:p w14:paraId="152F83DF">
            <w:pPr>
              <w:pageBreakBefore w:val="0"/>
              <w:kinsoku/>
              <w:overflowPunct/>
              <w:topLinePunct w:val="0"/>
              <w:bidi w:val="0"/>
              <w:spacing w:line="360" w:lineRule="auto"/>
              <w:jc w:val="center"/>
              <w:rPr>
                <w:rFonts w:hint="default"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5</w:t>
            </w:r>
          </w:p>
        </w:tc>
      </w:tr>
      <w:tr w14:paraId="2C4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509A81E2">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vMerge w:val="restart"/>
            <w:tcMar>
              <w:left w:w="28" w:type="dxa"/>
              <w:right w:w="28" w:type="dxa"/>
            </w:tcMar>
            <w:vAlign w:val="center"/>
          </w:tcPr>
          <w:p w14:paraId="5983AE91">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整体管理方案</w:t>
            </w:r>
          </w:p>
        </w:tc>
        <w:tc>
          <w:tcPr>
            <w:tcW w:w="6802" w:type="dxa"/>
            <w:tcMar>
              <w:left w:w="28" w:type="dxa"/>
              <w:right w:w="28" w:type="dxa"/>
            </w:tcMar>
            <w:vAlign w:val="center"/>
          </w:tcPr>
          <w:p w14:paraId="0929D3E1">
            <w:pPr>
              <w:keepNext w:val="0"/>
              <w:keepLines w:val="0"/>
              <w:pageBreakBefore w:val="0"/>
              <w:widowControl w:val="0"/>
              <w:kinsoku/>
              <w:wordWrap/>
              <w:overflowPunct/>
              <w:topLinePunct w:val="0"/>
              <w:autoSpaceDE/>
              <w:autoSpaceDN/>
              <w:bidi w:val="0"/>
              <w:adjustRightInd/>
              <w:snapToGrid/>
              <w:spacing w:before="95" w:beforeLines="30"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评委根据供应商的管理目标、标准、制度、总体工作协调方案的合理性</w:t>
            </w:r>
            <w:r>
              <w:rPr>
                <w:rFonts w:hint="eastAsia" w:ascii="宋体" w:hAnsi="宋体" w:eastAsia="宋体" w:cs="宋体"/>
                <w:color w:val="000000" w:themeColor="text1"/>
                <w:sz w:val="21"/>
                <w:szCs w:val="21"/>
                <w:highlight w:val="none"/>
                <w14:textFill>
                  <w14:solidFill>
                    <w14:schemeClr w14:val="tx1"/>
                  </w14:solidFill>
                </w14:textFill>
              </w:rPr>
              <w:t>进行综合评</w:t>
            </w:r>
            <w:r>
              <w:rPr>
                <w:rFonts w:hint="eastAsia" w:ascii="宋体" w:hAnsi="宋体" w:eastAsia="宋体" w:cs="宋体"/>
                <w:color w:val="000000" w:themeColor="text1"/>
                <w:sz w:val="21"/>
                <w:szCs w:val="21"/>
                <w:highlight w:val="none"/>
                <w:lang w:val="en-US" w:eastAsia="zh-CN"/>
                <w14:textFill>
                  <w14:solidFill>
                    <w14:schemeClr w14:val="tx1"/>
                  </w14:solidFill>
                </w14:textFill>
              </w:rPr>
              <w:t>审，最高得5分。</w:t>
            </w:r>
          </w:p>
          <w:p w14:paraId="2AFAB50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管理目标、标准、制度、</w:t>
            </w:r>
            <w:r>
              <w:rPr>
                <w:rFonts w:hint="eastAsia" w:ascii="宋体" w:hAnsi="宋体" w:eastAsia="宋体" w:cs="宋体"/>
                <w:color w:val="000000" w:themeColor="text1"/>
                <w:highlight w:val="none"/>
                <w:lang w:val="en-US" w:eastAsia="zh-CN"/>
                <w14:textFill>
                  <w14:solidFill>
                    <w14:schemeClr w14:val="tx1"/>
                  </w14:solidFill>
                </w14:textFill>
              </w:rPr>
              <w:t>总体工作</w:t>
            </w:r>
            <w:r>
              <w:rPr>
                <w:rFonts w:hint="eastAsia" w:ascii="宋体" w:hAnsi="宋体" w:cs="宋体"/>
                <w:color w:val="000000" w:themeColor="text1"/>
                <w:highlight w:val="none"/>
                <w:lang w:val="en-US" w:eastAsia="zh-CN"/>
                <w14:textFill>
                  <w14:solidFill>
                    <w14:schemeClr w14:val="tx1"/>
                  </w14:solidFill>
                </w14:textFill>
              </w:rPr>
              <w:t>非常</w:t>
            </w:r>
            <w:r>
              <w:rPr>
                <w:rFonts w:hint="eastAsia" w:ascii="宋体" w:hAnsi="宋体" w:eastAsia="宋体" w:cs="宋体"/>
                <w:color w:val="000000" w:themeColor="text1"/>
                <w:highlight w:val="none"/>
                <w:lang w:val="en-US" w:eastAsia="zh-CN"/>
                <w14:textFill>
                  <w14:solidFill>
                    <w14:schemeClr w14:val="tx1"/>
                  </w14:solidFill>
                </w14:textFill>
              </w:rPr>
              <w:t>协调</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方案全面</w:t>
            </w:r>
            <w:r>
              <w:rPr>
                <w:rFonts w:hint="eastAsia" w:ascii="宋体" w:hAnsi="宋体" w:eastAsia="宋体" w:cs="宋体"/>
                <w:color w:val="000000" w:themeColor="text1"/>
                <w:highlight w:val="none"/>
                <w14:textFill>
                  <w14:solidFill>
                    <w14:schemeClr w14:val="tx1"/>
                  </w14:solidFill>
                </w14:textFill>
              </w:rPr>
              <w:t>可行的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1D49DBE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（2）管理目标、标准、制度、</w:t>
            </w:r>
            <w:r>
              <w:rPr>
                <w:rFonts w:hint="eastAsia" w:ascii="宋体" w:hAnsi="宋体" w:eastAsia="宋体" w:cs="宋体"/>
                <w:color w:val="000000" w:themeColor="text1"/>
                <w:highlight w:val="none"/>
                <w:lang w:val="en-US" w:eastAsia="zh-CN"/>
                <w14:textFill>
                  <w14:solidFill>
                    <w14:schemeClr w14:val="tx1"/>
                  </w14:solidFill>
                </w14:textFill>
              </w:rPr>
              <w:t>总体工作</w:t>
            </w:r>
            <w:r>
              <w:rPr>
                <w:rFonts w:hint="eastAsia" w:ascii="宋体" w:hAnsi="宋体" w:cs="宋体"/>
                <w:color w:val="000000" w:themeColor="text1"/>
                <w:highlight w:val="none"/>
                <w:lang w:val="en-US" w:eastAsia="zh-CN"/>
                <w14:textFill>
                  <w14:solidFill>
                    <w14:schemeClr w14:val="tx1"/>
                  </w14:solidFill>
                </w14:textFill>
              </w:rPr>
              <w:t>较为</w:t>
            </w:r>
            <w:r>
              <w:rPr>
                <w:rFonts w:hint="eastAsia" w:ascii="宋体" w:hAnsi="宋体" w:eastAsia="宋体" w:cs="宋体"/>
                <w:color w:val="000000" w:themeColor="text1"/>
                <w:highlight w:val="none"/>
                <w:lang w:val="en-US" w:eastAsia="zh-CN"/>
                <w14:textFill>
                  <w14:solidFill>
                    <w14:schemeClr w14:val="tx1"/>
                  </w14:solidFill>
                </w14:textFill>
              </w:rPr>
              <w:t>协调</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方案全面</w:t>
            </w:r>
            <w:r>
              <w:rPr>
                <w:rFonts w:hint="eastAsia" w:ascii="宋体" w:hAnsi="宋体" w:eastAsia="宋体" w:cs="宋体"/>
                <w:color w:val="000000" w:themeColor="text1"/>
                <w:highlight w:val="none"/>
                <w14:textFill>
                  <w14:solidFill>
                    <w14:schemeClr w14:val="tx1"/>
                  </w14:solidFill>
                </w14:textFill>
              </w:rPr>
              <w:t>可行的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p>
          <w:p w14:paraId="61E2DBF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（2）管理目标、标准、制度、</w:t>
            </w:r>
            <w:r>
              <w:rPr>
                <w:rFonts w:hint="eastAsia" w:ascii="宋体" w:hAnsi="宋体" w:eastAsia="宋体" w:cs="宋体"/>
                <w:color w:val="000000" w:themeColor="text1"/>
                <w:highlight w:val="none"/>
                <w:lang w:val="en-US" w:eastAsia="zh-CN"/>
                <w14:textFill>
                  <w14:solidFill>
                    <w14:schemeClr w14:val="tx1"/>
                  </w14:solidFill>
                </w14:textFill>
              </w:rPr>
              <w:t>总体工作</w:t>
            </w:r>
            <w:r>
              <w:rPr>
                <w:rFonts w:hint="eastAsia" w:ascii="宋体" w:hAnsi="宋体" w:cs="宋体"/>
                <w:color w:val="000000" w:themeColor="text1"/>
                <w:highlight w:val="none"/>
                <w:lang w:val="en-US" w:eastAsia="zh-CN"/>
                <w14:textFill>
                  <w14:solidFill>
                    <w14:schemeClr w14:val="tx1"/>
                  </w14:solidFill>
                </w14:textFill>
              </w:rPr>
              <w:t>基本</w:t>
            </w:r>
            <w:r>
              <w:rPr>
                <w:rFonts w:hint="eastAsia" w:ascii="宋体" w:hAnsi="宋体" w:eastAsia="宋体" w:cs="宋体"/>
                <w:color w:val="000000" w:themeColor="text1"/>
                <w:highlight w:val="none"/>
                <w:lang w:val="en-US" w:eastAsia="zh-CN"/>
                <w14:textFill>
                  <w14:solidFill>
                    <w14:schemeClr w14:val="tx1"/>
                  </w14:solidFill>
                </w14:textFill>
              </w:rPr>
              <w:t>协调</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方案全面</w:t>
            </w:r>
            <w:r>
              <w:rPr>
                <w:rFonts w:hint="eastAsia" w:ascii="宋体" w:hAnsi="宋体" w:eastAsia="宋体" w:cs="宋体"/>
                <w:color w:val="000000" w:themeColor="text1"/>
                <w:highlight w:val="none"/>
                <w14:textFill>
                  <w14:solidFill>
                    <w14:schemeClr w14:val="tx1"/>
                  </w14:solidFill>
                </w14:textFill>
              </w:rPr>
              <w:t>可行的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5555FB5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（2）管理目标、标准、制度、</w:t>
            </w:r>
            <w:r>
              <w:rPr>
                <w:rFonts w:hint="eastAsia" w:ascii="宋体" w:hAnsi="宋体" w:eastAsia="宋体" w:cs="宋体"/>
                <w:color w:val="000000" w:themeColor="text1"/>
                <w:highlight w:val="none"/>
                <w:lang w:val="en-US" w:eastAsia="zh-CN"/>
                <w14:textFill>
                  <w14:solidFill>
                    <w14:schemeClr w14:val="tx1"/>
                  </w14:solidFill>
                </w14:textFill>
              </w:rPr>
              <w:t>总体工作</w:t>
            </w:r>
            <w:r>
              <w:rPr>
                <w:rFonts w:hint="eastAsia" w:ascii="宋体" w:hAnsi="宋体" w:cs="宋体"/>
                <w:color w:val="000000" w:themeColor="text1"/>
                <w:highlight w:val="none"/>
                <w:lang w:val="en-US" w:eastAsia="zh-CN"/>
                <w14:textFill>
                  <w14:solidFill>
                    <w14:schemeClr w14:val="tx1"/>
                  </w14:solidFill>
                </w14:textFill>
              </w:rPr>
              <w:t>基本</w:t>
            </w:r>
            <w:r>
              <w:rPr>
                <w:rFonts w:hint="eastAsia" w:ascii="宋体" w:hAnsi="宋体" w:eastAsia="宋体" w:cs="宋体"/>
                <w:color w:val="000000" w:themeColor="text1"/>
                <w:highlight w:val="none"/>
                <w:lang w:val="en-US" w:eastAsia="zh-CN"/>
                <w14:textFill>
                  <w14:solidFill>
                    <w14:schemeClr w14:val="tx1"/>
                  </w14:solidFill>
                </w14:textFill>
              </w:rPr>
              <w:t>协调</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方案</w:t>
            </w:r>
            <w:r>
              <w:rPr>
                <w:rFonts w:hint="eastAsia" w:ascii="宋体" w:hAnsi="宋体" w:eastAsia="宋体" w:cs="宋体"/>
                <w:color w:val="000000" w:themeColor="text1"/>
                <w:highlight w:val="none"/>
                <w14:textFill>
                  <w14:solidFill>
                    <w14:schemeClr w14:val="tx1"/>
                  </w14:solidFill>
                </w14:textFill>
              </w:rPr>
              <w:t>可行性尚可的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p>
          <w:p w14:paraId="57674EA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（3）管理目标、标准、制度、</w:t>
            </w:r>
            <w:r>
              <w:rPr>
                <w:rFonts w:hint="eastAsia" w:ascii="宋体" w:hAnsi="宋体" w:eastAsia="宋体" w:cs="宋体"/>
                <w:color w:val="000000" w:themeColor="text1"/>
                <w:highlight w:val="none"/>
                <w:lang w:val="en-US" w:eastAsia="zh-CN"/>
                <w14:textFill>
                  <w14:solidFill>
                    <w14:schemeClr w14:val="tx1"/>
                  </w14:solidFill>
                </w14:textFill>
              </w:rPr>
              <w:t>总体工作</w:t>
            </w:r>
            <w:r>
              <w:rPr>
                <w:rFonts w:hint="eastAsia" w:ascii="宋体" w:hAnsi="宋体" w:cs="宋体"/>
                <w:color w:val="000000" w:themeColor="text1"/>
                <w:highlight w:val="none"/>
                <w:lang w:val="en-US" w:eastAsia="zh-CN"/>
                <w14:textFill>
                  <w14:solidFill>
                    <w14:schemeClr w14:val="tx1"/>
                  </w14:solidFill>
                </w14:textFill>
              </w:rPr>
              <w:t>不够</w:t>
            </w:r>
            <w:r>
              <w:rPr>
                <w:rFonts w:hint="eastAsia" w:ascii="宋体" w:hAnsi="宋体" w:eastAsia="宋体" w:cs="宋体"/>
                <w:color w:val="000000" w:themeColor="text1"/>
                <w:highlight w:val="none"/>
                <w:lang w:val="en-US" w:eastAsia="zh-CN"/>
                <w14:textFill>
                  <w14:solidFill>
                    <w14:schemeClr w14:val="tx1"/>
                  </w14:solidFill>
                </w14:textFill>
              </w:rPr>
              <w:t>协调</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方案</w:t>
            </w:r>
            <w:r>
              <w:rPr>
                <w:rFonts w:hint="eastAsia" w:ascii="宋体" w:hAnsi="宋体" w:eastAsia="宋体" w:cs="宋体"/>
                <w:color w:val="000000" w:themeColor="text1"/>
                <w:highlight w:val="none"/>
                <w14:textFill>
                  <w14:solidFill>
                    <w14:schemeClr w14:val="tx1"/>
                  </w14:solidFill>
                </w14:textFill>
              </w:rPr>
              <w:t>不够具体缺乏可行性的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得1分</w:t>
            </w:r>
            <w:r>
              <w:rPr>
                <w:rFonts w:hint="eastAsia" w:ascii="宋体" w:hAnsi="宋体" w:eastAsia="宋体" w:cs="宋体"/>
                <w:color w:val="000000" w:themeColor="text1"/>
                <w:highlight w:val="none"/>
                <w:lang w:eastAsia="zh-CN"/>
                <w14:textFill>
                  <w14:solidFill>
                    <w14:schemeClr w14:val="tx1"/>
                  </w14:solidFill>
                </w14:textFill>
              </w:rPr>
              <w:t>；</w:t>
            </w:r>
          </w:p>
          <w:p w14:paraId="570166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01AF5562">
            <w:pPr>
              <w:pageBreakBefore w:val="0"/>
              <w:kinsoku/>
              <w:overflowPunct/>
              <w:topLinePunct w:val="0"/>
              <w:bidi w:val="0"/>
              <w:spacing w:line="360" w:lineRule="auto"/>
              <w:jc w:val="center"/>
              <w:rPr>
                <w:rFonts w:hint="default"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5</w:t>
            </w:r>
          </w:p>
        </w:tc>
      </w:tr>
      <w:tr w14:paraId="3FD8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01C9D787">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vMerge w:val="continue"/>
            <w:tcMar>
              <w:left w:w="28" w:type="dxa"/>
              <w:right w:w="28" w:type="dxa"/>
            </w:tcMar>
            <w:vAlign w:val="center"/>
          </w:tcPr>
          <w:p w14:paraId="4E58C4FF">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p>
        </w:tc>
        <w:tc>
          <w:tcPr>
            <w:tcW w:w="6802" w:type="dxa"/>
            <w:tcMar>
              <w:left w:w="28" w:type="dxa"/>
              <w:right w:w="28" w:type="dxa"/>
            </w:tcMar>
            <w:vAlign w:val="center"/>
          </w:tcPr>
          <w:p w14:paraId="5B59DAE2">
            <w:pPr>
              <w:keepNext w:val="0"/>
              <w:keepLines w:val="0"/>
              <w:pageBreakBefore w:val="0"/>
              <w:widowControl w:val="0"/>
              <w:kinsoku/>
              <w:wordWrap/>
              <w:overflowPunct/>
              <w:topLinePunct w:val="0"/>
              <w:autoSpaceDE/>
              <w:autoSpaceDN/>
              <w:bidi w:val="0"/>
              <w:adjustRightInd/>
              <w:snapToGrid/>
              <w:spacing w:before="95" w:beforeLines="30"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评委根据供应商的管理机构设置、管理构架和各部门职责的合理性</w:t>
            </w:r>
            <w:r>
              <w:rPr>
                <w:rFonts w:hint="eastAsia" w:ascii="宋体" w:hAnsi="宋体" w:eastAsia="宋体" w:cs="宋体"/>
                <w:color w:val="000000" w:themeColor="text1"/>
                <w:sz w:val="21"/>
                <w:szCs w:val="21"/>
                <w:highlight w:val="none"/>
                <w14:textFill>
                  <w14:solidFill>
                    <w14:schemeClr w14:val="tx1"/>
                  </w14:solidFill>
                </w14:textFill>
              </w:rPr>
              <w:t>进行综合评</w:t>
            </w:r>
            <w:r>
              <w:rPr>
                <w:rFonts w:hint="eastAsia" w:ascii="宋体" w:hAnsi="宋体" w:eastAsia="宋体" w:cs="宋体"/>
                <w:color w:val="000000" w:themeColor="text1"/>
                <w:sz w:val="21"/>
                <w:szCs w:val="21"/>
                <w:highlight w:val="none"/>
                <w:lang w:val="en-US" w:eastAsia="zh-CN"/>
                <w14:textFill>
                  <w14:solidFill>
                    <w14:schemeClr w14:val="tx1"/>
                  </w14:solidFill>
                </w14:textFill>
              </w:rPr>
              <w:t>审，最高得5分。</w:t>
            </w:r>
          </w:p>
          <w:p w14:paraId="5A25F273">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宋体" w:hAnsi="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管理机构设置、管理构架和各部门职责方案</w:t>
            </w:r>
            <w:r>
              <w:rPr>
                <w:rFonts w:hint="eastAsia" w:ascii="宋体" w:hAnsi="宋体" w:eastAsia="宋体" w:cs="宋体"/>
                <w:color w:val="000000" w:themeColor="text1"/>
                <w:highlight w:val="none"/>
                <w:lang w:val="en-US" w:eastAsia="zh-CN"/>
                <w14:textFill>
                  <w14:solidFill>
                    <w14:schemeClr w14:val="tx1"/>
                  </w14:solidFill>
                </w14:textFill>
              </w:rPr>
              <w:t>全面</w:t>
            </w:r>
            <w:r>
              <w:rPr>
                <w:rFonts w:hint="eastAsia" w:ascii="宋体" w:hAnsi="宋体" w:eastAsia="宋体" w:cs="宋体"/>
                <w:color w:val="000000" w:themeColor="text1"/>
                <w:highlight w:val="none"/>
                <w14:textFill>
                  <w14:solidFill>
                    <w14:schemeClr w14:val="tx1"/>
                  </w14:solidFill>
                </w14:textFill>
              </w:rPr>
              <w:t>可行的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p>
          <w:p w14:paraId="17D1CE9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）管理机构设置、管理构架和各部门职责方案</w:t>
            </w:r>
            <w:r>
              <w:rPr>
                <w:rFonts w:hint="eastAsia" w:ascii="宋体" w:hAnsi="宋体" w:cs="宋体"/>
                <w:color w:val="000000" w:themeColor="text1"/>
                <w:highlight w:val="none"/>
                <w:lang w:eastAsia="zh-CN"/>
                <w14:textFill>
                  <w14:solidFill>
                    <w14:schemeClr w14:val="tx1"/>
                  </w14:solidFill>
                </w14:textFill>
              </w:rPr>
              <w:t>较为</w:t>
            </w:r>
            <w:r>
              <w:rPr>
                <w:rFonts w:hint="eastAsia" w:ascii="宋体" w:hAnsi="宋体" w:eastAsia="宋体" w:cs="宋体"/>
                <w:color w:val="000000" w:themeColor="text1"/>
                <w:highlight w:val="none"/>
                <w:lang w:val="en-US" w:eastAsia="zh-CN"/>
                <w14:textFill>
                  <w14:solidFill>
                    <w14:schemeClr w14:val="tx1"/>
                  </w14:solidFill>
                </w14:textFill>
              </w:rPr>
              <w:t>全面</w:t>
            </w:r>
            <w:r>
              <w:rPr>
                <w:rFonts w:hint="eastAsia" w:ascii="宋体" w:hAnsi="宋体" w:eastAsia="宋体" w:cs="宋体"/>
                <w:color w:val="000000" w:themeColor="text1"/>
                <w:highlight w:val="none"/>
                <w14:textFill>
                  <w14:solidFill>
                    <w14:schemeClr w14:val="tx1"/>
                  </w14:solidFill>
                </w14:textFill>
              </w:rPr>
              <w:t>可行的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p>
          <w:p w14:paraId="19AD254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）管理机构设置、管理构架和各部门职责方案</w:t>
            </w:r>
            <w:r>
              <w:rPr>
                <w:rFonts w:hint="eastAsia" w:ascii="宋体" w:hAnsi="宋体" w:cs="宋体"/>
                <w:color w:val="000000" w:themeColor="text1"/>
                <w:highlight w:val="none"/>
                <w:lang w:eastAsia="zh-CN"/>
                <w14:textFill>
                  <w14:solidFill>
                    <w14:schemeClr w14:val="tx1"/>
                  </w14:solidFill>
                </w14:textFill>
              </w:rPr>
              <w:t>基本</w:t>
            </w:r>
            <w:r>
              <w:rPr>
                <w:rFonts w:hint="eastAsia" w:ascii="宋体" w:hAnsi="宋体" w:eastAsia="宋体" w:cs="宋体"/>
                <w:color w:val="000000" w:themeColor="text1"/>
                <w:highlight w:val="none"/>
                <w:lang w:val="en-US" w:eastAsia="zh-CN"/>
                <w14:textFill>
                  <w14:solidFill>
                    <w14:schemeClr w14:val="tx1"/>
                  </w14:solidFill>
                </w14:textFill>
              </w:rPr>
              <w:t>全面</w:t>
            </w:r>
            <w:r>
              <w:rPr>
                <w:rFonts w:hint="eastAsia" w:ascii="宋体" w:hAnsi="宋体" w:eastAsia="宋体" w:cs="宋体"/>
                <w:color w:val="000000" w:themeColor="text1"/>
                <w:highlight w:val="none"/>
                <w14:textFill>
                  <w14:solidFill>
                    <w14:schemeClr w14:val="tx1"/>
                  </w14:solidFill>
                </w14:textFill>
              </w:rPr>
              <w:t>可行的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p>
          <w:p w14:paraId="0B8DD431">
            <w:pPr>
              <w:pStyle w:val="2"/>
              <w:numPr>
                <w:ilvl w:val="0"/>
                <w:numId w:val="0"/>
              </w:numPr>
              <w:rPr>
                <w:rFonts w:hint="eastAsia"/>
                <w:color w:val="000000" w:themeColor="text1"/>
                <w:highlight w:val="none"/>
                <w:lang w:eastAsia="zh-CN"/>
                <w14:textFill>
                  <w14:solidFill>
                    <w14:schemeClr w14:val="tx1"/>
                  </w14:solidFill>
                </w14:textFill>
              </w:rPr>
            </w:pPr>
          </w:p>
          <w:p w14:paraId="7D6ADE1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）管理机构设置、管理构架和各部门职责方案可行性尚可的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p>
          <w:p w14:paraId="0BEA6F2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）管理机构设置、管理构架和各部门职责方案不够具体缺乏可行性的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得1分</w:t>
            </w:r>
            <w:r>
              <w:rPr>
                <w:rFonts w:hint="eastAsia" w:ascii="宋体" w:hAnsi="宋体" w:cs="宋体"/>
                <w:color w:val="000000" w:themeColor="text1"/>
                <w:highlight w:val="none"/>
                <w:lang w:eastAsia="zh-CN"/>
                <w14:textFill>
                  <w14:solidFill>
                    <w14:schemeClr w14:val="tx1"/>
                  </w14:solidFill>
                </w14:textFill>
              </w:rPr>
              <w:t>；</w:t>
            </w:r>
          </w:p>
          <w:p w14:paraId="0441B3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5B92254B">
            <w:pPr>
              <w:pageBreakBefore w:val="0"/>
              <w:kinsoku/>
              <w:overflowPunct/>
              <w:topLinePunct w:val="0"/>
              <w:bidi w:val="0"/>
              <w:spacing w:line="360" w:lineRule="auto"/>
              <w:jc w:val="center"/>
              <w:rPr>
                <w:rFonts w:hint="default"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5</w:t>
            </w:r>
          </w:p>
        </w:tc>
      </w:tr>
      <w:tr w14:paraId="29BD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vAlign w:val="center"/>
          </w:tcPr>
          <w:p w14:paraId="4BBF3237">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tcMar>
              <w:left w:w="28" w:type="dxa"/>
              <w:right w:w="28" w:type="dxa"/>
            </w:tcMar>
            <w:vAlign w:val="center"/>
          </w:tcPr>
          <w:p w14:paraId="518090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保障</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措施</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方案</w:t>
            </w:r>
          </w:p>
        </w:tc>
        <w:tc>
          <w:tcPr>
            <w:tcW w:w="6802" w:type="dxa"/>
            <w:tcMar>
              <w:left w:w="28" w:type="dxa"/>
              <w:right w:w="28" w:type="dxa"/>
            </w:tcMar>
            <w:vAlign w:val="center"/>
          </w:tcPr>
          <w:p w14:paraId="3C759F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评委根据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提供的针对本次招标项目制定的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人员素质</w:t>
            </w:r>
            <w:r>
              <w:rPr>
                <w:rFonts w:hint="eastAsia" w:ascii="宋体" w:hAnsi="宋体" w:eastAsia="宋体" w:cs="宋体"/>
                <w:color w:val="000000" w:themeColor="text1"/>
                <w:highlight w:val="none"/>
                <w:shd w:val="clear" w:color="auto" w:fill="auto"/>
                <w14:textFill>
                  <w14:solidFill>
                    <w14:schemeClr w14:val="tx1"/>
                  </w14:solidFill>
                </w14:textFill>
              </w:rPr>
              <w:t>保障措施、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人员安全保障措施、安全</w:t>
            </w:r>
            <w:r>
              <w:rPr>
                <w:rFonts w:hint="eastAsia" w:ascii="宋体" w:hAnsi="宋体" w:eastAsia="宋体" w:cs="宋体"/>
                <w:color w:val="000000" w:themeColor="text1"/>
                <w:highlight w:val="none"/>
                <w:shd w:val="clear" w:color="auto" w:fill="auto"/>
                <w14:textFill>
                  <w14:solidFill>
                    <w14:schemeClr w14:val="tx1"/>
                  </w14:solidFill>
                </w14:textFill>
              </w:rPr>
              <w:t>事故补救措施</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资料保障措施</w:t>
            </w:r>
            <w:r>
              <w:rPr>
                <w:rFonts w:hint="eastAsia" w:ascii="宋体" w:hAnsi="宋体" w:eastAsia="宋体" w:cs="宋体"/>
                <w:color w:val="000000" w:themeColor="text1"/>
                <w:highlight w:val="none"/>
                <w:shd w:val="clear" w:color="auto" w:fill="auto"/>
                <w14:textFill>
                  <w14:solidFill>
                    <w14:schemeClr w14:val="tx1"/>
                  </w14:solidFill>
                </w14:textFill>
              </w:rPr>
              <w:t>进行</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综合评议，最高得6.5分。</w:t>
            </w:r>
          </w:p>
          <w:p w14:paraId="4FF273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人员素质</w:t>
            </w:r>
            <w:r>
              <w:rPr>
                <w:rFonts w:hint="eastAsia" w:ascii="宋体" w:hAnsi="宋体" w:eastAsia="宋体" w:cs="宋体"/>
                <w:color w:val="000000" w:themeColor="text1"/>
                <w:highlight w:val="none"/>
                <w:shd w:val="clear" w:color="auto" w:fill="auto"/>
                <w14:textFill>
                  <w14:solidFill>
                    <w14:schemeClr w14:val="tx1"/>
                  </w14:solidFill>
                </w14:textFill>
              </w:rPr>
              <w:t>保障措施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合理可行、</w:t>
            </w:r>
            <w:r>
              <w:rPr>
                <w:rFonts w:hint="eastAsia" w:ascii="宋体" w:hAnsi="宋体" w:eastAsia="宋体" w:cs="宋体"/>
                <w:color w:val="000000" w:themeColor="text1"/>
                <w:highlight w:val="none"/>
                <w:shd w:val="clear" w:color="auto" w:fill="auto"/>
                <w14:textFill>
                  <w14:solidFill>
                    <w14:schemeClr w14:val="tx1"/>
                  </w14:solidFill>
                </w14:textFill>
              </w:rPr>
              <w:t>安全事故补救措施具有可操作性</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资料保障措</w:t>
            </w:r>
            <w:r>
              <w:rPr>
                <w:rFonts w:hint="eastAsia" w:ascii="宋体" w:hAnsi="宋体" w:eastAsia="宋体" w:cs="宋体"/>
                <w:color w:val="000000" w:themeColor="text1"/>
                <w:highlight w:val="none"/>
                <w:shd w:val="clear" w:color="auto" w:fill="auto"/>
                <w14:textFill>
                  <w14:solidFill>
                    <w14:schemeClr w14:val="tx1"/>
                  </w14:solidFill>
                </w14:textFill>
              </w:rPr>
              <w:t>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到位、</w:t>
            </w:r>
            <w:r>
              <w:rPr>
                <w:rFonts w:hint="eastAsia" w:ascii="宋体" w:hAnsi="宋体" w:eastAsia="宋体" w:cs="宋体"/>
                <w:color w:val="000000" w:themeColor="text1"/>
                <w:highlight w:val="none"/>
                <w:shd w:val="clear" w:color="auto" w:fill="auto"/>
                <w14:textFill>
                  <w14:solidFill>
                    <w14:schemeClr w14:val="tx1"/>
                  </w14:solidFill>
                </w14:textFill>
              </w:rPr>
              <w:t>具有可操作性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的，得6.5分；</w:t>
            </w:r>
          </w:p>
          <w:p w14:paraId="5924B9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人员素质</w:t>
            </w:r>
            <w:r>
              <w:rPr>
                <w:rFonts w:hint="eastAsia" w:ascii="宋体" w:hAnsi="宋体" w:eastAsia="宋体" w:cs="宋体"/>
                <w:color w:val="000000" w:themeColor="text1"/>
                <w:highlight w:val="none"/>
                <w:shd w:val="clear" w:color="auto" w:fill="auto"/>
                <w14:textFill>
                  <w14:solidFill>
                    <w14:schemeClr w14:val="tx1"/>
                  </w14:solidFill>
                </w14:textFill>
              </w:rPr>
              <w:t>保障措施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基本合理可行、</w:t>
            </w:r>
            <w:r>
              <w:rPr>
                <w:rFonts w:hint="eastAsia" w:ascii="宋体" w:hAnsi="宋体" w:eastAsia="宋体" w:cs="宋体"/>
                <w:color w:val="000000" w:themeColor="text1"/>
                <w:highlight w:val="none"/>
                <w:shd w:val="clear" w:color="auto" w:fill="auto"/>
                <w14:textFill>
                  <w14:solidFill>
                    <w14:schemeClr w14:val="tx1"/>
                  </w14:solidFill>
                </w14:textFill>
              </w:rPr>
              <w:t>安全事故补救措施具有</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一定的</w:t>
            </w:r>
            <w:r>
              <w:rPr>
                <w:rFonts w:hint="eastAsia" w:ascii="宋体" w:hAnsi="宋体" w:eastAsia="宋体" w:cs="宋体"/>
                <w:color w:val="000000" w:themeColor="text1"/>
                <w:highlight w:val="none"/>
                <w:shd w:val="clear" w:color="auto" w:fill="auto"/>
                <w14:textFill>
                  <w14:solidFill>
                    <w14:schemeClr w14:val="tx1"/>
                  </w14:solidFill>
                </w14:textFill>
              </w:rPr>
              <w:t>可操作性</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资料保障措施基本到位、</w:t>
            </w:r>
            <w:r>
              <w:rPr>
                <w:rFonts w:hint="eastAsia" w:ascii="宋体" w:hAnsi="宋体" w:eastAsia="宋体" w:cs="宋体"/>
                <w:color w:val="000000" w:themeColor="text1"/>
                <w:highlight w:val="none"/>
                <w:shd w:val="clear" w:color="auto" w:fill="auto"/>
                <w14:textFill>
                  <w14:solidFill>
                    <w14:schemeClr w14:val="tx1"/>
                  </w14:solidFill>
                </w14:textFill>
              </w:rPr>
              <w:t>具有</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一定的</w:t>
            </w:r>
            <w:r>
              <w:rPr>
                <w:rFonts w:hint="eastAsia" w:ascii="宋体" w:hAnsi="宋体" w:eastAsia="宋体" w:cs="宋体"/>
                <w:color w:val="000000" w:themeColor="text1"/>
                <w:highlight w:val="none"/>
                <w:shd w:val="clear" w:color="auto" w:fill="auto"/>
                <w14:textFill>
                  <w14:solidFill>
                    <w14:schemeClr w14:val="tx1"/>
                  </w14:solidFill>
                </w14:textFill>
              </w:rPr>
              <w:t>可操作性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的，得4.5分</w:t>
            </w:r>
            <w:r>
              <w:rPr>
                <w:rFonts w:hint="eastAsia" w:ascii="宋体" w:hAnsi="宋体" w:eastAsia="宋体" w:cs="宋体"/>
                <w:color w:val="000000" w:themeColor="text1"/>
                <w:highlight w:val="none"/>
                <w:shd w:val="clear" w:color="auto" w:fill="auto"/>
                <w14:textFill>
                  <w14:solidFill>
                    <w14:schemeClr w14:val="tx1"/>
                  </w14:solidFill>
                </w14:textFill>
              </w:rPr>
              <w:t>；</w:t>
            </w:r>
          </w:p>
          <w:p w14:paraId="68DEDF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人员素质</w:t>
            </w:r>
            <w:r>
              <w:rPr>
                <w:rFonts w:hint="eastAsia" w:ascii="宋体" w:hAnsi="宋体" w:eastAsia="宋体" w:cs="宋体"/>
                <w:color w:val="000000" w:themeColor="text1"/>
                <w:highlight w:val="none"/>
                <w:shd w:val="clear" w:color="auto" w:fill="auto"/>
                <w14:textFill>
                  <w14:solidFill>
                    <w14:schemeClr w14:val="tx1"/>
                  </w14:solidFill>
                </w14:textFill>
              </w:rPr>
              <w:t>保障措施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尚合理、</w:t>
            </w:r>
            <w:r>
              <w:rPr>
                <w:rFonts w:hint="eastAsia" w:ascii="宋体" w:hAnsi="宋体" w:eastAsia="宋体" w:cs="宋体"/>
                <w:color w:val="000000" w:themeColor="text1"/>
                <w:highlight w:val="none"/>
                <w:shd w:val="clear" w:color="auto" w:fill="auto"/>
                <w14:textFill>
                  <w14:solidFill>
                    <w14:schemeClr w14:val="tx1"/>
                  </w14:solidFill>
                </w14:textFill>
              </w:rPr>
              <w:t>安全事故补救措施具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尚可</w:t>
            </w:r>
            <w:r>
              <w:rPr>
                <w:rFonts w:hint="eastAsia" w:ascii="宋体" w:hAnsi="宋体" w:eastAsia="宋体" w:cs="宋体"/>
                <w:color w:val="000000" w:themeColor="text1"/>
                <w:highlight w:val="none"/>
                <w:shd w:val="clear" w:color="auto" w:fill="auto"/>
                <w14:textFill>
                  <w14:solidFill>
                    <w14:schemeClr w14:val="tx1"/>
                  </w14:solidFill>
                </w14:textFill>
              </w:rPr>
              <w:t>性</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资料保障措施</w:t>
            </w:r>
            <w:r>
              <w:rPr>
                <w:rFonts w:hint="eastAsia" w:ascii="宋体" w:hAnsi="宋体" w:eastAsia="宋体" w:cs="宋体"/>
                <w:color w:val="000000" w:themeColor="text1"/>
                <w:highlight w:val="none"/>
                <w:shd w:val="clear" w:color="auto" w:fill="auto"/>
                <w14:textFill>
                  <w14:solidFill>
                    <w14:schemeClr w14:val="tx1"/>
                  </w14:solidFill>
                </w14:textFill>
              </w:rPr>
              <w:t>可操作性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一般的，得2分</w:t>
            </w:r>
            <w:r>
              <w:rPr>
                <w:rFonts w:hint="eastAsia" w:ascii="宋体" w:hAnsi="宋体" w:eastAsia="宋体" w:cs="宋体"/>
                <w:color w:val="000000" w:themeColor="text1"/>
                <w:highlight w:val="none"/>
                <w:shd w:val="clear" w:color="auto" w:fill="auto"/>
                <w14:textFill>
                  <w14:solidFill>
                    <w14:schemeClr w14:val="tx1"/>
                  </w14:solidFill>
                </w14:textFill>
              </w:rPr>
              <w:t>；</w:t>
            </w:r>
          </w:p>
          <w:p w14:paraId="16A053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人员素质</w:t>
            </w:r>
            <w:r>
              <w:rPr>
                <w:rFonts w:hint="eastAsia" w:ascii="宋体" w:hAnsi="宋体" w:eastAsia="宋体" w:cs="宋体"/>
                <w:color w:val="000000" w:themeColor="text1"/>
                <w:highlight w:val="none"/>
                <w:shd w:val="clear" w:color="auto" w:fill="auto"/>
                <w14:textFill>
                  <w14:solidFill>
                    <w14:schemeClr w14:val="tx1"/>
                  </w14:solidFill>
                </w14:textFill>
              </w:rPr>
              <w:t>保障措施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不够合理、</w:t>
            </w:r>
            <w:r>
              <w:rPr>
                <w:rFonts w:hint="eastAsia" w:ascii="宋体" w:hAnsi="宋体" w:eastAsia="宋体" w:cs="宋体"/>
                <w:color w:val="000000" w:themeColor="text1"/>
                <w:highlight w:val="none"/>
                <w:shd w:val="clear" w:color="auto" w:fill="auto"/>
                <w14:textFill>
                  <w14:solidFill>
                    <w14:schemeClr w14:val="tx1"/>
                  </w14:solidFill>
                </w14:textFill>
              </w:rPr>
              <w:t>安全事故补救措施</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欠缺</w:t>
            </w:r>
            <w:r>
              <w:rPr>
                <w:rFonts w:hint="eastAsia" w:ascii="宋体" w:hAnsi="宋体" w:eastAsia="宋体" w:cs="宋体"/>
                <w:color w:val="000000" w:themeColor="text1"/>
                <w:highlight w:val="none"/>
                <w:shd w:val="clear" w:color="auto" w:fill="auto"/>
                <w14:textFill>
                  <w14:solidFill>
                    <w14:schemeClr w14:val="tx1"/>
                  </w14:solidFill>
                </w14:textFill>
              </w:rPr>
              <w:t>可操作性</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资料保障措施不够到位、欠缺</w:t>
            </w:r>
            <w:r>
              <w:rPr>
                <w:rFonts w:hint="eastAsia" w:ascii="宋体" w:hAnsi="宋体" w:eastAsia="宋体" w:cs="宋体"/>
                <w:color w:val="000000" w:themeColor="text1"/>
                <w:highlight w:val="none"/>
                <w:shd w:val="clear" w:color="auto" w:fill="auto"/>
                <w14:textFill>
                  <w14:solidFill>
                    <w14:schemeClr w14:val="tx1"/>
                  </w14:solidFill>
                </w14:textFill>
              </w:rPr>
              <w:t>可操作性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的，得1分</w:t>
            </w:r>
            <w:r>
              <w:rPr>
                <w:rFonts w:hint="eastAsia" w:ascii="宋体" w:hAnsi="宋体" w:eastAsia="宋体" w:cs="宋体"/>
                <w:color w:val="000000" w:themeColor="text1"/>
                <w:highlight w:val="none"/>
                <w:shd w:val="clear" w:color="auto" w:fill="auto"/>
                <w14:textFill>
                  <w14:solidFill>
                    <w14:schemeClr w14:val="tx1"/>
                  </w14:solidFill>
                </w14:textFill>
              </w:rPr>
              <w:t>；</w:t>
            </w:r>
          </w:p>
          <w:p w14:paraId="0FDE15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21C3176D">
            <w:pPr>
              <w:pageBreakBefore w:val="0"/>
              <w:kinsoku/>
              <w:overflowPunct/>
              <w:topLinePunct w:val="0"/>
              <w:bidi w:val="0"/>
              <w:spacing w:line="360" w:lineRule="auto"/>
              <w:jc w:val="center"/>
              <w:rPr>
                <w:rFonts w:hint="default"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6.5</w:t>
            </w:r>
          </w:p>
        </w:tc>
      </w:tr>
      <w:tr w14:paraId="3307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tcMar>
              <w:left w:w="28" w:type="dxa"/>
              <w:right w:w="28" w:type="dxa"/>
            </w:tcMar>
            <w:vAlign w:val="center"/>
          </w:tcPr>
          <w:p w14:paraId="67BE4237">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tcMar>
              <w:left w:w="28" w:type="dxa"/>
              <w:right w:w="28" w:type="dxa"/>
            </w:tcMar>
            <w:vAlign w:val="center"/>
          </w:tcPr>
          <w:p w14:paraId="64974F69">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服务场所便捷性评审</w:t>
            </w:r>
          </w:p>
        </w:tc>
        <w:tc>
          <w:tcPr>
            <w:tcW w:w="6802" w:type="dxa"/>
            <w:tcMar>
              <w:left w:w="28" w:type="dxa"/>
              <w:right w:w="28" w:type="dxa"/>
            </w:tcMar>
            <w:vAlign w:val="center"/>
          </w:tcPr>
          <w:p w14:paraId="4FED5E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评委对</w:t>
            </w: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针对本项目服务场所（包括办公场所</w:t>
            </w:r>
            <w:r>
              <w:rPr>
                <w:rFonts w:hint="eastAsia" w:ascii="宋体" w:hAnsi="宋体" w:cs="宋体"/>
                <w:color w:val="000000" w:themeColor="text1"/>
                <w:highlight w:val="none"/>
                <w:shd w:val="clear" w:color="auto" w:fill="auto"/>
                <w:lang w:val="en-US" w:eastAsia="zh-CN"/>
                <w14:textFill>
                  <w14:solidFill>
                    <w14:schemeClr w14:val="tx1"/>
                  </w14:solidFill>
                </w14:textFill>
              </w:rPr>
              <w:t>等</w:t>
            </w:r>
            <w:r>
              <w:rPr>
                <w:rFonts w:hint="eastAsia" w:ascii="宋体" w:hAnsi="宋体" w:eastAsia="宋体" w:cs="宋体"/>
                <w:color w:val="000000" w:themeColor="text1"/>
                <w:highlight w:val="none"/>
                <w:shd w:val="clear" w:color="auto" w:fill="auto"/>
                <w14:textFill>
                  <w14:solidFill>
                    <w14:schemeClr w14:val="tx1"/>
                  </w14:solidFill>
                </w14:textFill>
              </w:rPr>
              <w:t>）的便捷性、响应性进行综合评议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最高得5分。</w:t>
            </w:r>
          </w:p>
          <w:p w14:paraId="190A783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1"/>
                <w:szCs w:val="24"/>
                <w:highlight w:val="none"/>
                <w:shd w:val="clear" w:fill="auto"/>
                <w:lang w:val="en-US" w:eastAsia="zh-CN" w:bidi="ar-SA"/>
                <w14:textFill>
                  <w14:solidFill>
                    <w14:schemeClr w14:val="tx1"/>
                  </w14:solidFill>
                </w14:textFill>
              </w:rPr>
              <w:t>（1）</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具备所有服务</w:t>
            </w:r>
            <w:r>
              <w:rPr>
                <w:rFonts w:hint="eastAsia" w:ascii="宋体" w:hAnsi="宋体" w:eastAsia="宋体" w:cs="宋体"/>
                <w:color w:val="000000" w:themeColor="text1"/>
                <w:highlight w:val="none"/>
                <w:shd w:val="clear" w:color="auto" w:fill="auto"/>
                <w14:textFill>
                  <w14:solidFill>
                    <w14:schemeClr w14:val="tx1"/>
                  </w14:solidFill>
                </w14:textFill>
              </w:rPr>
              <w:t>场所</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且具有便捷性，积极响应服务的，得5分；</w:t>
            </w:r>
          </w:p>
          <w:p w14:paraId="5C5F5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r>
              <w:rPr>
                <w:rFonts w:hint="eastAsia" w:ascii="宋体" w:hAnsi="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）具备所有服务</w:t>
            </w:r>
            <w:r>
              <w:rPr>
                <w:rFonts w:hint="eastAsia" w:ascii="宋体" w:hAnsi="宋体" w:eastAsia="宋体" w:cs="宋体"/>
                <w:color w:val="000000" w:themeColor="text1"/>
                <w:highlight w:val="none"/>
                <w:shd w:val="clear" w:color="auto" w:fill="auto"/>
                <w14:textFill>
                  <w14:solidFill>
                    <w14:schemeClr w14:val="tx1"/>
                  </w14:solidFill>
                </w14:textFill>
              </w:rPr>
              <w:t>场所</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且便捷性</w:t>
            </w:r>
            <w:r>
              <w:rPr>
                <w:rFonts w:hint="eastAsia" w:ascii="宋体" w:hAnsi="宋体" w:cs="宋体"/>
                <w:color w:val="000000" w:themeColor="text1"/>
                <w:highlight w:val="none"/>
                <w:shd w:val="clear" w:color="auto" w:fill="auto"/>
                <w:lang w:val="en-US" w:eastAsia="zh-CN"/>
                <w14:textFill>
                  <w14:solidFill>
                    <w14:schemeClr w14:val="tx1"/>
                  </w14:solidFill>
                </w14:textFill>
              </w:rPr>
              <w:t>一般</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，积极响应服务的，得</w:t>
            </w:r>
            <w:r>
              <w:rPr>
                <w:rFonts w:hint="eastAsia" w:ascii="宋体" w:hAnsi="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分；</w:t>
            </w:r>
          </w:p>
          <w:p w14:paraId="3558648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1"/>
                <w:szCs w:val="24"/>
                <w:highlight w:val="none"/>
                <w:shd w:val="clear" w:fill="auto"/>
                <w:lang w:val="en-US" w:eastAsia="zh-CN" w:bidi="ar-SA"/>
                <w14:textFill>
                  <w14:solidFill>
                    <w14:schemeClr w14:val="tx1"/>
                  </w14:solidFill>
                </w14:textFill>
              </w:rPr>
              <w:t>（</w:t>
            </w:r>
            <w:r>
              <w:rPr>
                <w:rFonts w:hint="eastAsia" w:ascii="宋体" w:hAnsi="宋体" w:cs="宋体"/>
                <w:color w:val="000000" w:themeColor="text1"/>
                <w:kern w:val="2"/>
                <w:sz w:val="21"/>
                <w:szCs w:val="24"/>
                <w:highlight w:val="none"/>
                <w:shd w:val="clear" w:fill="auto"/>
                <w:lang w:val="en-US" w:eastAsia="zh-CN" w:bidi="ar-SA"/>
                <w14:textFill>
                  <w14:solidFill>
                    <w14:schemeClr w14:val="tx1"/>
                  </w14:solidFill>
                </w14:textFill>
              </w:rPr>
              <w:t>3</w:t>
            </w:r>
            <w:r>
              <w:rPr>
                <w:rFonts w:hint="eastAsia" w:ascii="宋体" w:hAnsi="宋体" w:eastAsia="宋体" w:cs="宋体"/>
                <w:color w:val="000000" w:themeColor="text1"/>
                <w:kern w:val="2"/>
                <w:sz w:val="21"/>
                <w:szCs w:val="24"/>
                <w:highlight w:val="none"/>
                <w:shd w:val="clear" w:fill="auto"/>
                <w:lang w:val="en-US" w:eastAsia="zh-CN" w:bidi="ar-SA"/>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具备部分服务</w:t>
            </w:r>
            <w:r>
              <w:rPr>
                <w:rFonts w:hint="eastAsia" w:ascii="宋体" w:hAnsi="宋体" w:eastAsia="宋体" w:cs="宋体"/>
                <w:color w:val="000000" w:themeColor="text1"/>
                <w:highlight w:val="none"/>
                <w:shd w:val="clear" w:color="auto" w:fill="auto"/>
                <w14:textFill>
                  <w14:solidFill>
                    <w14:schemeClr w14:val="tx1"/>
                  </w14:solidFill>
                </w14:textFill>
              </w:rPr>
              <w:t>场所</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且服务响应较及时的，得3分；</w:t>
            </w:r>
          </w:p>
          <w:p w14:paraId="2F583C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r>
              <w:rPr>
                <w:rFonts w:hint="eastAsia" w:ascii="宋体" w:hAnsi="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）具备部分服务</w:t>
            </w:r>
            <w:r>
              <w:rPr>
                <w:rFonts w:hint="eastAsia" w:ascii="宋体" w:hAnsi="宋体" w:eastAsia="宋体" w:cs="宋体"/>
                <w:color w:val="000000" w:themeColor="text1"/>
                <w:highlight w:val="none"/>
                <w:shd w:val="clear" w:color="auto" w:fill="auto"/>
                <w14:textFill>
                  <w14:solidFill>
                    <w14:schemeClr w14:val="tx1"/>
                  </w14:solidFill>
                </w14:textFill>
              </w:rPr>
              <w:t>场所</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且</w:t>
            </w:r>
            <w:r>
              <w:rPr>
                <w:rFonts w:hint="eastAsia" w:ascii="宋体" w:hAnsi="宋体" w:cs="宋体"/>
                <w:color w:val="000000" w:themeColor="text1"/>
                <w:highlight w:val="none"/>
                <w:shd w:val="clear" w:color="auto" w:fill="auto"/>
                <w:lang w:val="en-US" w:eastAsia="zh-CN"/>
                <w14:textFill>
                  <w14:solidFill>
                    <w14:schemeClr w14:val="tx1"/>
                  </w14:solidFill>
                </w14:textFill>
              </w:rPr>
              <w:t>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服务响应欠及时的，得</w:t>
            </w:r>
            <w:r>
              <w:rPr>
                <w:rFonts w:hint="eastAsia" w:ascii="宋体" w:hAnsi="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分；</w:t>
            </w:r>
          </w:p>
          <w:p w14:paraId="61DA3F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r>
              <w:rPr>
                <w:rFonts w:hint="eastAsia" w:ascii="宋体" w:hAnsi="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）不具备服务</w:t>
            </w:r>
            <w:r>
              <w:rPr>
                <w:rFonts w:hint="eastAsia" w:ascii="宋体" w:hAnsi="宋体" w:eastAsia="宋体" w:cs="宋体"/>
                <w:color w:val="000000" w:themeColor="text1"/>
                <w:highlight w:val="none"/>
                <w:shd w:val="clear" w:color="auto" w:fill="auto"/>
                <w14:textFill>
                  <w14:solidFill>
                    <w14:schemeClr w14:val="tx1"/>
                  </w14:solidFill>
                </w14:textFill>
              </w:rPr>
              <w:t>场所</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，响应欠及时的，得1分；</w:t>
            </w:r>
          </w:p>
          <w:p w14:paraId="4E6689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7385C14C">
            <w:pPr>
              <w:pageBreakBefore w:val="0"/>
              <w:kinsoku/>
              <w:overflowPunct/>
              <w:topLinePunct w:val="0"/>
              <w:bidi w:val="0"/>
              <w:spacing w:line="360" w:lineRule="auto"/>
              <w:jc w:val="center"/>
              <w:rPr>
                <w:rFonts w:hint="eastAsia"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t>5</w:t>
            </w:r>
          </w:p>
        </w:tc>
      </w:tr>
      <w:tr w14:paraId="7CBD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tcMar>
              <w:left w:w="28" w:type="dxa"/>
              <w:right w:w="28" w:type="dxa"/>
            </w:tcMar>
            <w:vAlign w:val="center"/>
          </w:tcPr>
          <w:p w14:paraId="66E2C7E1">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tcMar>
              <w:left w:w="28" w:type="dxa"/>
              <w:right w:w="28" w:type="dxa"/>
            </w:tcMar>
            <w:vAlign w:val="center"/>
          </w:tcPr>
          <w:p w14:paraId="5DD5FB59">
            <w:pPr>
              <w:pStyle w:val="36"/>
              <w:keepNext w:val="0"/>
              <w:keepLines w:val="0"/>
              <w:pageBreakBefore w:val="0"/>
              <w:widowControl w:val="0"/>
              <w:kinsoku/>
              <w:wordWrap/>
              <w:overflowPunct/>
              <w:topLinePunct w:val="0"/>
              <w:bidi w:val="0"/>
              <w:spacing w:after="0" w:line="400" w:lineRule="exact"/>
              <w:ind w:left="0" w:leftChars="0" w:firstLine="0" w:firstLineChars="0"/>
              <w:jc w:val="center"/>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应急服务能力</w:t>
            </w:r>
          </w:p>
        </w:tc>
        <w:tc>
          <w:tcPr>
            <w:tcW w:w="6802" w:type="dxa"/>
            <w:tcMar>
              <w:left w:w="28" w:type="dxa"/>
              <w:right w:w="28" w:type="dxa"/>
            </w:tcMar>
            <w:vAlign w:val="center"/>
          </w:tcPr>
          <w:p w14:paraId="22552F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评委对</w:t>
            </w: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针对本项目的快速应急能力进行综合评议（如发生应急事件、重大活动保障（含防汛防台、雨雪冰冻天气、创建活动、突击检查）、突击性保洁、重大迎检时期能提供快速服务响应</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w:t>
            </w:r>
            <w:r>
              <w:rPr>
                <w:rFonts w:hint="eastAsia" w:ascii="宋体" w:hAnsi="宋体" w:eastAsia="宋体" w:cs="宋体"/>
                <w:color w:val="000000" w:themeColor="text1"/>
                <w:highlight w:val="none"/>
                <w:shd w:val="clear" w:color="auto" w:fill="auto"/>
                <w14:textFill>
                  <w14:solidFill>
                    <w14:schemeClr w14:val="tx1"/>
                  </w14:solidFill>
                </w14:textFill>
              </w:rPr>
              <w:t>应急时的有效保障能力等），最高</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p>
          <w:p w14:paraId="1B194C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方案全面完整、切实可行的，得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14:textFill>
                  <w14:solidFill>
                    <w14:schemeClr w14:val="tx1"/>
                  </w14:solidFill>
                </w14:textFill>
              </w:rPr>
              <w:t>分；</w:t>
            </w:r>
          </w:p>
          <w:p w14:paraId="10E8E5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方案较全面完整或较切实可行的，得</w:t>
            </w:r>
            <w:r>
              <w:rPr>
                <w:rFonts w:hint="eastAsia" w:ascii="宋体" w:hAnsi="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14:textFill>
                  <w14:solidFill>
                    <w14:schemeClr w14:val="tx1"/>
                  </w14:solidFill>
                </w14:textFill>
              </w:rPr>
              <w:t>分；</w:t>
            </w:r>
          </w:p>
          <w:p w14:paraId="0A1D1E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基本</w:t>
            </w:r>
            <w:r>
              <w:rPr>
                <w:rFonts w:hint="eastAsia" w:ascii="宋体" w:hAnsi="宋体" w:eastAsia="宋体" w:cs="宋体"/>
                <w:color w:val="000000" w:themeColor="text1"/>
                <w:highlight w:val="none"/>
                <w:shd w:val="clear" w:color="auto" w:fill="auto"/>
                <w14:textFill>
                  <w14:solidFill>
                    <w14:schemeClr w14:val="tx1"/>
                  </w14:solidFill>
                </w14:textFill>
              </w:rPr>
              <w:t>全面完整或</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基本</w:t>
            </w:r>
            <w:r>
              <w:rPr>
                <w:rFonts w:hint="eastAsia" w:ascii="宋体" w:hAnsi="宋体" w:eastAsia="宋体" w:cs="宋体"/>
                <w:color w:val="000000" w:themeColor="text1"/>
                <w:highlight w:val="none"/>
                <w:shd w:val="clear" w:color="auto" w:fill="auto"/>
                <w14:textFill>
                  <w14:solidFill>
                    <w14:schemeClr w14:val="tx1"/>
                  </w14:solidFill>
                </w14:textFill>
              </w:rPr>
              <w:t>可行的，得</w:t>
            </w:r>
            <w:r>
              <w:rPr>
                <w:rFonts w:hint="eastAsia" w:ascii="宋体" w:hAnsi="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p w14:paraId="11CA63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方案</w:t>
            </w:r>
            <w:r>
              <w:rPr>
                <w:rFonts w:hint="eastAsia" w:ascii="宋体" w:hAnsi="宋体" w:cs="宋体"/>
                <w:color w:val="000000" w:themeColor="text1"/>
                <w:highlight w:val="none"/>
                <w:shd w:val="clear" w:color="auto" w:fill="auto"/>
                <w:lang w:eastAsia="zh-CN"/>
                <w14:textFill>
                  <w14:solidFill>
                    <w14:schemeClr w14:val="tx1"/>
                  </w14:solidFill>
                </w14:textFill>
              </w:rPr>
              <w:t>相对</w:t>
            </w:r>
            <w:r>
              <w:rPr>
                <w:rFonts w:hint="eastAsia" w:ascii="宋体" w:hAnsi="宋体" w:eastAsia="宋体" w:cs="宋体"/>
                <w:color w:val="000000" w:themeColor="text1"/>
                <w:highlight w:val="none"/>
                <w:shd w:val="clear" w:color="auto" w:fill="auto"/>
                <w14:textFill>
                  <w14:solidFill>
                    <w14:schemeClr w14:val="tx1"/>
                  </w14:solidFill>
                </w14:textFill>
              </w:rPr>
              <w:t>全面完整或</w:t>
            </w:r>
            <w:r>
              <w:rPr>
                <w:rFonts w:hint="eastAsia" w:ascii="宋体" w:hAnsi="宋体" w:cs="宋体"/>
                <w:color w:val="000000" w:themeColor="text1"/>
                <w:highlight w:val="none"/>
                <w:shd w:val="clear" w:color="auto" w:fill="auto"/>
                <w:lang w:val="en-US" w:eastAsia="zh-CN"/>
                <w14:textFill>
                  <w14:solidFill>
                    <w14:schemeClr w14:val="tx1"/>
                  </w14:solidFill>
                </w14:textFill>
              </w:rPr>
              <w:t>相对</w:t>
            </w:r>
            <w:r>
              <w:rPr>
                <w:rFonts w:hint="eastAsia" w:ascii="宋体" w:hAnsi="宋体" w:eastAsia="宋体" w:cs="宋体"/>
                <w:color w:val="000000" w:themeColor="text1"/>
                <w:highlight w:val="none"/>
                <w:shd w:val="clear" w:color="auto" w:fill="auto"/>
                <w14:textFill>
                  <w14:solidFill>
                    <w14:schemeClr w14:val="tx1"/>
                  </w14:solidFill>
                </w14:textFill>
              </w:rPr>
              <w:t>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p w14:paraId="00DD91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方案</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不</w:t>
            </w:r>
            <w:r>
              <w:rPr>
                <w:rFonts w:hint="eastAsia" w:ascii="宋体" w:hAnsi="宋体" w:eastAsia="宋体" w:cs="宋体"/>
                <w:color w:val="000000" w:themeColor="text1"/>
                <w:highlight w:val="none"/>
                <w:shd w:val="clear" w:color="auto" w:fill="auto"/>
                <w14:textFill>
                  <w14:solidFill>
                    <w14:schemeClr w14:val="tx1"/>
                  </w14:solidFill>
                </w14:textFill>
              </w:rPr>
              <w:t>全面完整或</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不</w:t>
            </w:r>
            <w:r>
              <w:rPr>
                <w:rFonts w:hint="eastAsia" w:ascii="宋体" w:hAnsi="宋体" w:cs="宋体"/>
                <w:color w:val="000000" w:themeColor="text1"/>
                <w:highlight w:val="none"/>
                <w:shd w:val="clear" w:color="auto" w:fill="auto"/>
                <w:lang w:val="en-US" w:eastAsia="zh-CN"/>
                <w14:textFill>
                  <w14:solidFill>
                    <w14:schemeClr w14:val="tx1"/>
                  </w14:solidFill>
                </w14:textFill>
              </w:rPr>
              <w:t>够</w:t>
            </w:r>
            <w:r>
              <w:rPr>
                <w:rFonts w:hint="eastAsia" w:ascii="宋体" w:hAnsi="宋体" w:eastAsia="宋体" w:cs="宋体"/>
                <w:color w:val="000000" w:themeColor="text1"/>
                <w:highlight w:val="none"/>
                <w:shd w:val="clear" w:color="auto" w:fill="auto"/>
                <w14:textFill>
                  <w14:solidFill>
                    <w14:schemeClr w14:val="tx1"/>
                  </w14:solidFill>
                </w14:textFill>
              </w:rPr>
              <w:t>可行的，得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cs="宋体"/>
                <w:color w:val="000000" w:themeColor="text1"/>
                <w:highlight w:val="none"/>
                <w:shd w:val="clear" w:color="auto" w:fill="auto"/>
                <w:lang w:eastAsia="zh-CN"/>
                <w14:textFill>
                  <w14:solidFill>
                    <w14:schemeClr w14:val="tx1"/>
                  </w14:solidFill>
                </w14:textFill>
              </w:rPr>
              <w:t>；</w:t>
            </w:r>
          </w:p>
          <w:p w14:paraId="29E2C9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未提供或提供的内容不齐全的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不得分。</w:t>
            </w:r>
          </w:p>
        </w:tc>
        <w:tc>
          <w:tcPr>
            <w:tcW w:w="557" w:type="dxa"/>
            <w:tcMar>
              <w:left w:w="28" w:type="dxa"/>
              <w:right w:w="28" w:type="dxa"/>
            </w:tcMar>
            <w:vAlign w:val="center"/>
          </w:tcPr>
          <w:p w14:paraId="2FAD74A6">
            <w:pPr>
              <w:pStyle w:val="36"/>
              <w:pageBreakBefore w:val="0"/>
              <w:kinsoku/>
              <w:overflowPunct/>
              <w:topLinePunct w:val="0"/>
              <w:bidi w:val="0"/>
              <w:spacing w:after="0" w:line="400" w:lineRule="exact"/>
              <w:ind w:left="0" w:leftChars="0" w:firstLine="0" w:firstLineChars="0"/>
              <w:jc w:val="center"/>
              <w:rPr>
                <w:rFonts w:hint="default"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5</w:t>
            </w:r>
          </w:p>
        </w:tc>
      </w:tr>
      <w:tr w14:paraId="3B8E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tcMar>
              <w:left w:w="28" w:type="dxa"/>
              <w:right w:w="28" w:type="dxa"/>
            </w:tcMar>
            <w:vAlign w:val="center"/>
          </w:tcPr>
          <w:p w14:paraId="2E651D2E">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tcMar>
              <w:left w:w="28" w:type="dxa"/>
              <w:right w:w="28" w:type="dxa"/>
            </w:tcMar>
            <w:vAlign w:val="center"/>
          </w:tcPr>
          <w:p w14:paraId="4361A2DA">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企业体系认证证书</w:t>
            </w:r>
          </w:p>
        </w:tc>
        <w:tc>
          <w:tcPr>
            <w:tcW w:w="6802" w:type="dxa"/>
            <w:tcMar>
              <w:left w:w="28" w:type="dxa"/>
              <w:right w:w="28" w:type="dxa"/>
            </w:tcMar>
            <w:vAlign w:val="center"/>
          </w:tcPr>
          <w:p w14:paraId="3938B3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14:textFill>
                  <w14:solidFill>
                    <w14:schemeClr w14:val="tx1"/>
                  </w14:solidFill>
                </w14:textFill>
              </w:rPr>
              <w:t>具有</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有效的</w:t>
            </w:r>
            <w:r>
              <w:rPr>
                <w:rFonts w:hint="eastAsia" w:ascii="宋体" w:hAnsi="宋体" w:eastAsia="宋体" w:cs="宋体"/>
                <w:color w:val="000000" w:themeColor="text1"/>
                <w:highlight w:val="none"/>
                <w:shd w:val="clear" w:color="auto" w:fill="auto"/>
                <w14:textFill>
                  <w14:solidFill>
                    <w14:schemeClr w14:val="tx1"/>
                  </w14:solidFill>
                </w14:textFill>
              </w:rPr>
              <w:t>质量管理体系、环境管理体系、职业健康安全管理体系，每个得0.5分，满分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1.5</w:t>
            </w:r>
            <w:r>
              <w:rPr>
                <w:rFonts w:hint="eastAsia" w:ascii="宋体" w:hAnsi="宋体" w:eastAsia="宋体" w:cs="宋体"/>
                <w:color w:val="000000" w:themeColor="text1"/>
                <w:highlight w:val="none"/>
                <w:shd w:val="clear" w:color="auto" w:fill="auto"/>
                <w14:textFill>
                  <w14:solidFill>
                    <w14:schemeClr w14:val="tx1"/>
                  </w14:solidFill>
                </w14:textFill>
              </w:rPr>
              <w:t>分【提供在有效期范围内的认证证书的复印件并加盖单位公章】</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未提供不得分</w:t>
            </w:r>
            <w:r>
              <w:rPr>
                <w:rFonts w:hint="eastAsia" w:ascii="宋体" w:hAnsi="宋体" w:eastAsia="宋体" w:cs="宋体"/>
                <w:color w:val="000000" w:themeColor="text1"/>
                <w:highlight w:val="none"/>
                <w:shd w:val="clear" w:color="auto" w:fill="auto"/>
                <w14:textFill>
                  <w14:solidFill>
                    <w14:schemeClr w14:val="tx1"/>
                  </w14:solidFill>
                </w14:textFill>
              </w:rPr>
              <w:t>。</w:t>
            </w:r>
          </w:p>
        </w:tc>
        <w:tc>
          <w:tcPr>
            <w:tcW w:w="557" w:type="dxa"/>
            <w:tcMar>
              <w:left w:w="28" w:type="dxa"/>
              <w:right w:w="28" w:type="dxa"/>
            </w:tcMar>
            <w:vAlign w:val="center"/>
          </w:tcPr>
          <w:p w14:paraId="68D6745D">
            <w:pPr>
              <w:pStyle w:val="36"/>
              <w:pageBreakBefore w:val="0"/>
              <w:kinsoku/>
              <w:overflowPunct/>
              <w:topLinePunct w:val="0"/>
              <w:bidi w:val="0"/>
              <w:spacing w:after="0" w:line="360" w:lineRule="auto"/>
              <w:ind w:left="0" w:leftChars="0" w:firstLine="0" w:firstLineChars="0"/>
              <w:jc w:val="center"/>
              <w:rPr>
                <w:rFonts w:hint="default"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1.5</w:t>
            </w:r>
          </w:p>
        </w:tc>
      </w:tr>
      <w:tr w14:paraId="6E75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tcMar>
              <w:left w:w="28" w:type="dxa"/>
              <w:right w:w="28" w:type="dxa"/>
            </w:tcMar>
            <w:vAlign w:val="center"/>
          </w:tcPr>
          <w:p w14:paraId="770A4788">
            <w:pPr>
              <w:pageBreakBefore w:val="0"/>
              <w:kinsoku/>
              <w:overflowPunct/>
              <w:topLinePunct w:val="0"/>
              <w:bidi w:val="0"/>
              <w:adjustRightInd w:val="0"/>
              <w:snapToGrid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tc>
        <w:tc>
          <w:tcPr>
            <w:tcW w:w="974" w:type="dxa"/>
            <w:tcMar>
              <w:left w:w="28" w:type="dxa"/>
              <w:right w:w="28" w:type="dxa"/>
            </w:tcMar>
            <w:vAlign w:val="center"/>
          </w:tcPr>
          <w:p w14:paraId="626203B0">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cs="宋体"/>
                <w:b/>
                <w:bCs/>
                <w:color w:val="000000" w:themeColor="text1"/>
                <w:sz w:val="21"/>
                <w:szCs w:val="21"/>
                <w:highlight w:val="none"/>
                <w:shd w:val="clear" w:color="auto" w:fill="auto"/>
                <w:lang w:val="en-US" w:eastAsia="zh-CN"/>
                <w14:textFill>
                  <w14:solidFill>
                    <w14:schemeClr w14:val="tx1"/>
                  </w14:solidFill>
                </w14:textFill>
              </w:rPr>
              <w:t>类似经验</w:t>
            </w:r>
          </w:p>
        </w:tc>
        <w:tc>
          <w:tcPr>
            <w:tcW w:w="6802" w:type="dxa"/>
            <w:tcMar>
              <w:left w:w="28" w:type="dxa"/>
              <w:right w:w="28" w:type="dxa"/>
            </w:tcMar>
            <w:vAlign w:val="center"/>
          </w:tcPr>
          <w:p w14:paraId="7845DD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20</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22</w:t>
            </w:r>
            <w:r>
              <w:rPr>
                <w:rFonts w:hint="eastAsia" w:ascii="宋体" w:hAnsi="宋体" w:eastAsia="宋体" w:cs="宋体"/>
                <w:color w:val="000000" w:themeColor="text1"/>
                <w:highlight w:val="none"/>
                <w:shd w:val="clear" w:color="auto" w:fill="auto"/>
                <w14:textFill>
                  <w14:solidFill>
                    <w14:schemeClr w14:val="tx1"/>
                  </w14:solidFill>
                </w14:textFill>
              </w:rPr>
              <w:t>年</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月1日至今，</w:t>
            </w:r>
            <w:r>
              <w:rPr>
                <w:rFonts w:hint="eastAsia" w:ascii="宋体" w:hAnsi="宋体" w:eastAsia="宋体" w:cs="宋体"/>
                <w:color w:val="000000" w:themeColor="text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承担过</w:t>
            </w:r>
            <w:r>
              <w:rPr>
                <w:rFonts w:hint="eastAsia" w:ascii="宋体" w:hAnsi="宋体" w:eastAsia="宋体" w:cs="宋体"/>
                <w:color w:val="000000" w:themeColor="text1"/>
                <w:highlight w:val="none"/>
                <w:shd w:val="clear" w:color="auto" w:fill="auto"/>
                <w14:textFill>
                  <w14:solidFill>
                    <w14:schemeClr w14:val="tx1"/>
                  </w14:solidFill>
                </w14:textFill>
              </w:rPr>
              <w:t>类似</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综合管理</w:t>
            </w:r>
            <w:r>
              <w:rPr>
                <w:rFonts w:hint="eastAsia" w:ascii="宋体" w:hAnsi="宋体" w:eastAsia="宋体" w:cs="宋体"/>
                <w:color w:val="000000" w:themeColor="text1"/>
                <w:highlight w:val="none"/>
                <w:shd w:val="clear" w:color="auto" w:fill="auto"/>
                <w14:textFill>
                  <w14:solidFill>
                    <w14:schemeClr w14:val="tx1"/>
                  </w14:solidFill>
                </w14:textFill>
              </w:rPr>
              <w:t>服务项目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服务工作内容包含保洁或安保或会务服务任意一项）</w:t>
            </w:r>
            <w:r>
              <w:rPr>
                <w:rFonts w:hint="eastAsia" w:ascii="宋体" w:hAnsi="宋体" w:eastAsia="宋体" w:cs="宋体"/>
                <w:color w:val="000000" w:themeColor="text1"/>
                <w:highlight w:val="none"/>
                <w:shd w:val="clear" w:color="auto" w:fill="auto"/>
                <w14:textFill>
                  <w14:solidFill>
                    <w14:schemeClr w14:val="tx1"/>
                  </w14:solidFill>
                </w14:textFill>
              </w:rPr>
              <w:t>的，得</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分</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p w14:paraId="61FC3E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备注：</w:t>
            </w:r>
            <w:r>
              <w:rPr>
                <w:rFonts w:hint="eastAsia" w:ascii="宋体" w:hAnsi="宋体" w:eastAsia="宋体" w:cs="宋体"/>
                <w:color w:val="000000" w:themeColor="text1"/>
                <w:highlight w:val="none"/>
                <w:shd w:val="clear" w:color="auto" w:fill="auto"/>
                <w14:textFill>
                  <w14:solidFill>
                    <w14:schemeClr w14:val="tx1"/>
                  </w14:solidFill>
                </w14:textFill>
              </w:rPr>
              <w:t>时间以合同签订时间为准</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投标文件中提供合同复印件加盖</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单位</w:t>
            </w:r>
            <w:r>
              <w:rPr>
                <w:rFonts w:hint="eastAsia" w:ascii="宋体" w:hAnsi="宋体" w:eastAsia="宋体" w:cs="宋体"/>
                <w:color w:val="000000" w:themeColor="text1"/>
                <w:highlight w:val="none"/>
                <w:shd w:val="clear" w:color="auto" w:fill="auto"/>
                <w14:textFill>
                  <w14:solidFill>
                    <w14:schemeClr w14:val="tx1"/>
                  </w14:solidFill>
                </w14:textFill>
              </w:rPr>
              <w:t>公章（合同内不能体现服务内容的，不予认可）</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p>
        </w:tc>
        <w:tc>
          <w:tcPr>
            <w:tcW w:w="557" w:type="dxa"/>
            <w:tcMar>
              <w:left w:w="28" w:type="dxa"/>
              <w:right w:w="28" w:type="dxa"/>
            </w:tcMar>
            <w:vAlign w:val="center"/>
          </w:tcPr>
          <w:p w14:paraId="220FABDD">
            <w:pPr>
              <w:pStyle w:val="36"/>
              <w:pageBreakBefore w:val="0"/>
              <w:kinsoku/>
              <w:overflowPunct/>
              <w:topLinePunct w:val="0"/>
              <w:bidi w:val="0"/>
              <w:spacing w:after="0" w:line="360" w:lineRule="auto"/>
              <w:ind w:left="0" w:leftChars="0" w:firstLine="0" w:firstLineChars="0"/>
              <w:jc w:val="cente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1</w:t>
            </w:r>
          </w:p>
        </w:tc>
      </w:tr>
      <w:tr w14:paraId="2A7F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70" w:type="dxa"/>
            <w:vAlign w:val="center"/>
          </w:tcPr>
          <w:p w14:paraId="52B44AB1">
            <w:pPr>
              <w:pageBreakBefore w:val="0"/>
              <w:kinsoku/>
              <w:overflowPunct/>
              <w:topLinePunct w:val="0"/>
              <w:autoSpaceDE w:val="0"/>
              <w:autoSpaceDN w:val="0"/>
              <w:bidi w:val="0"/>
              <w:adjustRightInd w:val="0"/>
              <w:spacing w:line="240" w:lineRule="auto"/>
              <w:jc w:val="cente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t>价</w:t>
            </w:r>
          </w:p>
          <w:p w14:paraId="3DD4BEF1">
            <w:pPr>
              <w:pageBreakBefore w:val="0"/>
              <w:kinsoku/>
              <w:overflowPunct/>
              <w:topLinePunct w:val="0"/>
              <w:autoSpaceDE w:val="0"/>
              <w:autoSpaceDN w:val="0"/>
              <w:bidi w:val="0"/>
              <w:adjustRightInd w:val="0"/>
              <w:spacing w:line="240" w:lineRule="auto"/>
              <w:jc w:val="cente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t>格</w:t>
            </w:r>
          </w:p>
          <w:p w14:paraId="35F86A62">
            <w:pPr>
              <w:pageBreakBefore w:val="0"/>
              <w:kinsoku/>
              <w:overflowPunct/>
              <w:topLinePunct w:val="0"/>
              <w:autoSpaceDE w:val="0"/>
              <w:autoSpaceDN w:val="0"/>
              <w:bidi w:val="0"/>
              <w:adjustRightInd w:val="0"/>
              <w:spacing w:line="240" w:lineRule="auto"/>
              <w:jc w:val="cente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t>分</w:t>
            </w:r>
          </w:p>
          <w:p w14:paraId="4A594168">
            <w:pPr>
              <w:pageBreakBefore w:val="0"/>
              <w:kinsoku/>
              <w:overflowPunct/>
              <w:topLinePunct w:val="0"/>
              <w:bidi w:val="0"/>
              <w:spacing w:line="24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1"/>
                <w:szCs w:val="21"/>
                <w:highlight w:val="none"/>
                <w:shd w:val="clear" w:color="auto" w:fill="auto"/>
                <w:lang w:val="en-US" w:eastAsia="zh-CN"/>
                <w14:textFill>
                  <w14:solidFill>
                    <w14:schemeClr w14:val="tx1"/>
                  </w14:solidFill>
                </w14:textFill>
              </w:rPr>
              <w:t>15</w:t>
            </w:r>
            <w:r>
              <w:rPr>
                <w:rFonts w:hint="eastAsia" w:ascii="宋体" w:hAnsi="宋体" w:eastAsia="宋体" w:cs="宋体"/>
                <w:b/>
                <w:color w:val="000000" w:themeColor="text1"/>
                <w:kern w:val="0"/>
                <w:sz w:val="21"/>
                <w:szCs w:val="21"/>
                <w:highlight w:val="none"/>
                <w:shd w:val="clear" w:color="auto" w:fill="auto"/>
                <w14:textFill>
                  <w14:solidFill>
                    <w14:schemeClr w14:val="tx1"/>
                  </w14:solidFill>
                </w14:textFill>
              </w:rPr>
              <w:t>分</w:t>
            </w:r>
          </w:p>
        </w:tc>
        <w:tc>
          <w:tcPr>
            <w:tcW w:w="7776" w:type="dxa"/>
            <w:gridSpan w:val="2"/>
            <w:tcMar>
              <w:left w:w="28" w:type="dxa"/>
              <w:right w:w="28" w:type="dxa"/>
            </w:tcMar>
            <w:vAlign w:val="center"/>
          </w:tcPr>
          <w:p w14:paraId="52199C33">
            <w:pPr>
              <w:keepNext w:val="0"/>
              <w:keepLines w:val="0"/>
              <w:pageBreakBefore w:val="0"/>
              <w:widowControl w:val="0"/>
              <w:kinsoku/>
              <w:wordWrap/>
              <w:overflowPunct/>
              <w:topLinePunct w:val="0"/>
              <w:bidi w:val="0"/>
              <w:adjustRightInd w:val="0"/>
              <w:snapToGrid w:val="0"/>
              <w:spacing w:line="400" w:lineRule="exact"/>
              <w:ind w:left="0" w:leftChars="0"/>
              <w:textAlignment w:val="auto"/>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参与评审的价格=</w:t>
            </w:r>
            <w:r>
              <w:rPr>
                <w:rFonts w:hint="eastAsia" w:ascii="宋体" w:hAnsi="宋体" w:eastAsia="宋体" w:cs="宋体"/>
                <w:color w:val="000000" w:themeColor="text1"/>
                <w:sz w:val="21"/>
                <w:szCs w:val="21"/>
                <w:highlight w:val="none"/>
                <w:shd w:val="clear" w:color="auto" w:fill="auto"/>
                <w:lang w:val="en-US" w:eastAsia="zh-CN" w:bidi="zh-CN"/>
                <w14:textFill>
                  <w14:solidFill>
                    <w14:schemeClr w14:val="tx1"/>
                  </w14:solidFill>
                </w14:textFill>
              </w:rPr>
              <w:t>单年度</w:t>
            </w: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投标报价。</w:t>
            </w:r>
          </w:p>
          <w:p w14:paraId="7E3D7E7B">
            <w:pPr>
              <w:keepNext w:val="0"/>
              <w:keepLines w:val="0"/>
              <w:pageBreakBefore w:val="0"/>
              <w:widowControl w:val="0"/>
              <w:kinsoku/>
              <w:wordWrap/>
              <w:overflowPunct/>
              <w:topLinePunct w:val="0"/>
              <w:bidi w:val="0"/>
              <w:adjustRightInd w:val="0"/>
              <w:snapToGrid w:val="0"/>
              <w:spacing w:line="400" w:lineRule="exact"/>
              <w:ind w:left="0" w:leftChars="0"/>
              <w:textAlignment w:val="auto"/>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 xml:space="preserve">评标基准价=满足招标文件要求且最低的参与评审的价格，基准价得满分； </w:t>
            </w:r>
          </w:p>
          <w:p w14:paraId="46AE718E">
            <w:pPr>
              <w:keepNext w:val="0"/>
              <w:keepLines w:val="0"/>
              <w:pageBreakBefore w:val="0"/>
              <w:widowControl w:val="0"/>
              <w:kinsoku/>
              <w:wordWrap/>
              <w:overflowPunct/>
              <w:topLinePunct w:val="0"/>
              <w:bidi w:val="0"/>
              <w:adjustRightInd w:val="0"/>
              <w:snapToGrid w:val="0"/>
              <w:spacing w:line="400" w:lineRule="exact"/>
              <w:ind w:left="0" w:leftChars="0"/>
              <w:textAlignment w:val="auto"/>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得分：投标报价为评标基准价的得满分</w:t>
            </w:r>
            <w:r>
              <w:rPr>
                <w:rFonts w:hint="eastAsia" w:ascii="宋体" w:hAnsi="宋体" w:cs="宋体"/>
                <w:color w:val="000000" w:themeColor="text1"/>
                <w:sz w:val="21"/>
                <w:szCs w:val="21"/>
                <w:highlight w:val="none"/>
                <w:shd w:val="clear" w:color="auto" w:fill="auto"/>
                <w:lang w:val="en-US" w:eastAsia="zh-CN" w:bidi="zh-CN"/>
                <w14:textFill>
                  <w14:solidFill>
                    <w14:schemeClr w14:val="tx1"/>
                  </w14:solidFill>
                </w14:textFill>
              </w:rPr>
              <w:t>15</w:t>
            </w: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分，其他投标报价得分计算公式如下：</w:t>
            </w:r>
          </w:p>
          <w:p w14:paraId="78EFF03A">
            <w:pPr>
              <w:keepNext w:val="0"/>
              <w:keepLines w:val="0"/>
              <w:pageBreakBefore w:val="0"/>
              <w:widowControl w:val="0"/>
              <w:kinsoku/>
              <w:wordWrap/>
              <w:overflowPunct/>
              <w:topLinePunct w:val="0"/>
              <w:bidi w:val="0"/>
              <w:adjustRightInd w:val="0"/>
              <w:snapToGrid w:val="0"/>
              <w:spacing w:line="400" w:lineRule="exact"/>
              <w:ind w:left="0" w:leftChars="0"/>
              <w:textAlignment w:val="auto"/>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投标报价得分=（评标基准价/各</w:t>
            </w:r>
            <w:r>
              <w:rPr>
                <w:rFonts w:hint="eastAsia" w:ascii="宋体" w:hAnsi="宋体" w:cs="宋体"/>
                <w:color w:val="000000" w:themeColor="text1"/>
                <w:sz w:val="21"/>
                <w:szCs w:val="21"/>
                <w:highlight w:val="none"/>
                <w:shd w:val="clear" w:color="auto" w:fill="auto"/>
                <w:lang w:val="zh-CN" w:eastAsia="zh-CN" w:bidi="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参与评审的价格）×</w:t>
            </w:r>
            <w:r>
              <w:rPr>
                <w:rFonts w:hint="eastAsia" w:ascii="宋体" w:hAnsi="宋体" w:cs="宋体"/>
                <w:color w:val="000000" w:themeColor="text1"/>
                <w:sz w:val="21"/>
                <w:szCs w:val="21"/>
                <w:highlight w:val="none"/>
                <w:shd w:val="clear" w:color="auto" w:fill="auto"/>
                <w:lang w:val="en-US" w:eastAsia="zh-CN" w:bidi="zh-CN"/>
                <w14:textFill>
                  <w14:solidFill>
                    <w14:schemeClr w14:val="tx1"/>
                  </w14:solidFill>
                </w14:textFill>
              </w:rPr>
              <w:t>15</w:t>
            </w: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%×100。</w:t>
            </w:r>
          </w:p>
          <w:p w14:paraId="6F84B8D7">
            <w:pPr>
              <w:keepNext w:val="0"/>
              <w:keepLines w:val="0"/>
              <w:pageBreakBefore w:val="0"/>
              <w:widowControl w:val="0"/>
              <w:kinsoku/>
              <w:wordWrap/>
              <w:overflowPunct/>
              <w:topLinePunct w:val="0"/>
              <w:bidi w:val="0"/>
              <w:adjustRightInd w:val="0"/>
              <w:snapToGrid w:val="0"/>
              <w:spacing w:line="400" w:lineRule="exact"/>
              <w:ind w:left="0" w:leftChars="0"/>
              <w:textAlignment w:val="auto"/>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zh-CN" w:eastAsia="zh-CN" w:bidi="zh-CN"/>
                <w14:textFill>
                  <w14:solidFill>
                    <w14:schemeClr w14:val="tx1"/>
                  </w14:solidFill>
                </w14:textFill>
              </w:rPr>
              <w:t>注：投标价得分四舍五入保留两位小数</w:t>
            </w:r>
          </w:p>
        </w:tc>
        <w:tc>
          <w:tcPr>
            <w:tcW w:w="557" w:type="dxa"/>
            <w:tcMar>
              <w:left w:w="28" w:type="dxa"/>
              <w:right w:w="28" w:type="dxa"/>
            </w:tcMar>
            <w:vAlign w:val="center"/>
          </w:tcPr>
          <w:p w14:paraId="20A6ED78">
            <w:pPr>
              <w:pageBreakBefore w:val="0"/>
              <w:kinsoku/>
              <w:overflowPunct/>
              <w:topLinePunct w:val="0"/>
              <w:bidi w:val="0"/>
              <w:adjustRightInd w:val="0"/>
              <w:snapToGrid w:val="0"/>
              <w:spacing w:line="360" w:lineRule="auto"/>
              <w:jc w:val="cente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15</w:t>
            </w:r>
          </w:p>
        </w:tc>
      </w:tr>
    </w:tbl>
    <w:p w14:paraId="2C569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53"/>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注：评委在上表设定的分值范围内打分(四舍五入保留一位小数)，平均分值计算四舍五入保留两位小数点。投标文件有缺项的，该项</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不得分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 </w:t>
      </w:r>
    </w:p>
    <w:p w14:paraId="0A0278A3">
      <w:pPr>
        <w:rPr>
          <w:rStyle w:val="53"/>
          <w:rFonts w:hint="eastAsia"/>
          <w:b/>
          <w:bCs/>
          <w:color w:val="000000" w:themeColor="text1"/>
          <w:highlight w:val="none"/>
          <w14:textFill>
            <w14:solidFill>
              <w14:schemeClr w14:val="tx1"/>
            </w14:solidFill>
          </w14:textFill>
        </w:rPr>
      </w:pPr>
      <w:bookmarkStart w:id="234" w:name="_Toc31530"/>
      <w:r>
        <w:rPr>
          <w:rStyle w:val="53"/>
          <w:rFonts w:hint="eastAsia"/>
          <w:b/>
          <w:bCs/>
          <w:color w:val="000000" w:themeColor="text1"/>
          <w:highlight w:val="none"/>
          <w14:textFill>
            <w14:solidFill>
              <w14:schemeClr w14:val="tx1"/>
            </w14:solidFill>
          </w14:textFill>
        </w:rPr>
        <w:br w:type="page"/>
      </w:r>
    </w:p>
    <w:p w14:paraId="778780B9">
      <w:pPr>
        <w:rPr>
          <w:rStyle w:val="53"/>
          <w:rFonts w:hint="eastAsia"/>
          <w:b/>
          <w:bCs/>
          <w:color w:val="000000" w:themeColor="text1"/>
          <w:highlight w:val="none"/>
          <w14:textFill>
            <w14:solidFill>
              <w14:schemeClr w14:val="tx1"/>
            </w14:solidFill>
          </w14:textFill>
        </w:rPr>
      </w:pPr>
    </w:p>
    <w:p w14:paraId="7DD69965">
      <w:pPr>
        <w:pStyle w:val="4"/>
        <w:bidi w:val="0"/>
        <w:jc w:val="center"/>
        <w:rPr>
          <w:color w:val="000000" w:themeColor="text1"/>
          <w:sz w:val="30"/>
          <w:highlight w:val="none"/>
          <w14:textFill>
            <w14:solidFill>
              <w14:schemeClr w14:val="tx1"/>
            </w14:solidFill>
          </w14:textFill>
        </w:rPr>
      </w:pPr>
      <w:r>
        <w:rPr>
          <w:rStyle w:val="53"/>
          <w:rFonts w:hint="eastAsia"/>
          <w:b/>
          <w:bCs/>
          <w:color w:val="000000" w:themeColor="text1"/>
          <w:highlight w:val="none"/>
          <w14:textFill>
            <w14:solidFill>
              <w14:schemeClr w14:val="tx1"/>
            </w14:solidFill>
          </w14:textFill>
        </w:rPr>
        <w:t>第五章  合同主要条款</w:t>
      </w:r>
      <w:bookmarkEnd w:id="234"/>
    </w:p>
    <w:p w14:paraId="7EB755A5">
      <w:pPr>
        <w:pStyle w:val="20"/>
        <w:pageBreakBefore w:val="0"/>
        <w:kinsoku/>
        <w:overflowPunct/>
        <w:topLinePunct w:val="0"/>
        <w:bidi w:val="0"/>
        <w:snapToGrid w:val="0"/>
        <w:spacing w:before="0" w:beforeLines="0" w:after="0" w:afterLines="0" w:line="360" w:lineRule="auto"/>
        <w:jc w:val="cente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t>浙江省政府采购合同指引（未尽事宜或合同内容需增加的，根据</w:t>
      </w:r>
      <w:r>
        <w:rPr>
          <w:rFonts w:hint="eastAsia" w:hAnsi="宋体" w:cs="宋体"/>
          <w:b w:val="0"/>
          <w:bCs/>
          <w:color w:val="000000" w:themeColor="text1"/>
          <w:sz w:val="21"/>
          <w:szCs w:val="21"/>
          <w:highlight w:val="none"/>
          <w:shd w:val="clear" w:color="auto" w:fill="auto"/>
          <w:lang w:eastAsia="zh-CN"/>
          <w14:textFill>
            <w14:solidFill>
              <w14:schemeClr w14:val="tx1"/>
            </w14:solidFill>
          </w14:textFill>
        </w:rPr>
        <w:t>采购文件</w:t>
      </w:r>
      <w: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t>约定或中标供应商要约情况及采购人实际情况增补或调整）</w:t>
      </w:r>
    </w:p>
    <w:p w14:paraId="78A19742">
      <w:pPr>
        <w:pageBreakBefore w:val="0"/>
        <w:tabs>
          <w:tab w:val="left" w:pos="420"/>
        </w:tabs>
        <w:kinsoku/>
        <w:overflowPunct/>
        <w:topLinePunct w:val="0"/>
        <w:autoSpaceDE w:val="0"/>
        <w:autoSpaceDN w:val="0"/>
        <w:bidi w:val="0"/>
        <w:snapToGrid w:val="0"/>
        <w:spacing w:line="500" w:lineRule="exact"/>
        <w:textAlignment w:val="bottom"/>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p w14:paraId="71060095">
      <w:pPr>
        <w:keepNext w:val="0"/>
        <w:keepLines w:val="0"/>
        <w:pageBreakBefore w:val="0"/>
        <w:widowControl w:val="0"/>
        <w:tabs>
          <w:tab w:val="left" w:pos="420"/>
        </w:tabs>
        <w:kinsoku/>
        <w:wordWrap/>
        <w:overflowPunct/>
        <w:topLinePunct w:val="0"/>
        <w:autoSpaceDE w:val="0"/>
        <w:autoSpaceDN w:val="0"/>
        <w:bidi w:val="0"/>
        <w:adjustRightInd/>
        <w:snapToGrid w:val="0"/>
        <w:spacing w:line="360" w:lineRule="auto"/>
        <w:ind w:left="0" w:leftChars="0" w:firstLine="420" w:firstLineChars="200"/>
        <w:textAlignment w:val="bottom"/>
        <w:rPr>
          <w:rFonts w:hint="eastAsia" w:ascii="宋体" w:hAnsi="宋体" w:eastAsia="宋体" w:cs="宋体"/>
          <w:color w:val="000000" w:themeColor="text1"/>
          <w:sz w:val="21"/>
          <w:szCs w:val="21"/>
          <w:highlight w:val="none"/>
          <w:u w:val="singl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项目名称：</w:t>
      </w:r>
      <w:r>
        <w:rPr>
          <w:rFonts w:hint="eastAsia" w:ascii="宋体" w:hAnsi="宋体" w:cs="宋体"/>
          <w:color w:val="000000" w:themeColor="text1"/>
          <w:sz w:val="21"/>
          <w:szCs w:val="21"/>
          <w:highlight w:val="none"/>
          <w:u w:val="single"/>
          <w:shd w:val="clear" w:color="auto" w:fill="FFFFFF"/>
          <w:lang w:eastAsia="zh-CN"/>
          <w14:textFill>
            <w14:solidFill>
              <w14:schemeClr w14:val="tx1"/>
            </w14:solidFill>
          </w14:textFill>
        </w:rPr>
        <w:t>江北区庄桥街道办事处综合公共服务外包项目</w:t>
      </w:r>
    </w:p>
    <w:p w14:paraId="3ED49CB2">
      <w:pPr>
        <w:keepNext w:val="0"/>
        <w:keepLines w:val="0"/>
        <w:pageBreakBefore w:val="0"/>
        <w:widowControl w:val="0"/>
        <w:tabs>
          <w:tab w:val="left" w:pos="420"/>
        </w:tabs>
        <w:kinsoku/>
        <w:wordWrap/>
        <w:overflowPunct/>
        <w:topLinePunct w:val="0"/>
        <w:autoSpaceDE w:val="0"/>
        <w:autoSpaceDN w:val="0"/>
        <w:bidi w:val="0"/>
        <w:adjustRightInd/>
        <w:snapToGrid w:val="0"/>
        <w:spacing w:line="360" w:lineRule="auto"/>
        <w:ind w:left="0" w:leftChars="0" w:firstLine="420" w:firstLineChars="200"/>
        <w:textAlignment w:val="bottom"/>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u w:val="none"/>
          <w:shd w:val="clear" w:color="auto" w:fill="auto"/>
          <w:lang w:val="en-US" w:eastAsia="zh-CN"/>
          <w14:textFill>
            <w14:solidFill>
              <w14:schemeClr w14:val="tx1"/>
            </w14:solidFill>
          </w14:textFill>
        </w:rPr>
        <w:t>标项名称：</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   </w:t>
      </w:r>
    </w:p>
    <w:p w14:paraId="50192BC6">
      <w:pPr>
        <w:keepNext w:val="0"/>
        <w:keepLines w:val="0"/>
        <w:pageBreakBefore w:val="0"/>
        <w:widowControl w:val="0"/>
        <w:tabs>
          <w:tab w:val="left" w:pos="420"/>
        </w:tabs>
        <w:kinsoku/>
        <w:wordWrap/>
        <w:overflowPunct/>
        <w:topLinePunct w:val="0"/>
        <w:autoSpaceDE w:val="0"/>
        <w:autoSpaceDN w:val="0"/>
        <w:bidi w:val="0"/>
        <w:adjustRightInd/>
        <w:snapToGrid w:val="0"/>
        <w:spacing w:line="360" w:lineRule="auto"/>
        <w:ind w:left="0" w:leftChars="0" w:firstLine="420" w:firstLineChars="200"/>
        <w:textAlignment w:val="bottom"/>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项目编号：</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p>
    <w:p w14:paraId="19981A8F">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20" w:firstLineChars="200"/>
        <w:textAlignment w:val="bottom"/>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甲方：</w:t>
      </w:r>
      <w:r>
        <w:rPr>
          <w:rFonts w:hint="eastAsia" w:ascii="宋体" w:hAnsi="宋体" w:cs="宋体"/>
          <w:color w:val="000000" w:themeColor="text1"/>
          <w:sz w:val="21"/>
          <w:szCs w:val="21"/>
          <w:highlight w:val="none"/>
          <w:u w:val="single"/>
          <w:shd w:val="clear" w:color="auto" w:fill="auto"/>
          <w:lang w:eastAsia="zh-CN"/>
          <w14:textFill>
            <w14:solidFill>
              <w14:schemeClr w14:val="tx1"/>
            </w14:solidFill>
          </w14:textFill>
        </w:rPr>
        <w:t>宁波市江北区人民政府庄桥街道办事处</w:t>
      </w:r>
    </w:p>
    <w:p w14:paraId="57012812">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20" w:firstLineChars="200"/>
        <w:textAlignment w:val="bottom"/>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乙方：</w:t>
      </w:r>
      <w:r>
        <w:rPr>
          <w:rFonts w:hint="eastAsia" w:ascii="宋体" w:hAnsi="宋体" w:eastAsia="宋体" w:cs="宋体"/>
          <w:color w:val="000000" w:themeColor="text1"/>
          <w:sz w:val="21"/>
          <w:szCs w:val="21"/>
          <w:highlight w:val="none"/>
          <w:u w:val="single"/>
          <w:shd w:val="clear" w:color="auto" w:fill="auto"/>
          <w14:textFill>
            <w14:solidFill>
              <w14:schemeClr w14:val="tx1"/>
            </w14:solidFill>
          </w14:textFill>
        </w:rPr>
        <w:t xml:space="preserve">                                  </w:t>
      </w:r>
    </w:p>
    <w:p w14:paraId="1EBFFF26">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20" w:firstLineChars="200"/>
        <w:textAlignment w:val="bottom"/>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甲、乙双方根据</w:t>
      </w:r>
      <w:r>
        <w:rPr>
          <w:rFonts w:hint="eastAsia" w:ascii="宋体" w:hAnsi="宋体" w:cs="宋体"/>
          <w:color w:val="000000" w:themeColor="text1"/>
          <w:sz w:val="21"/>
          <w:szCs w:val="21"/>
          <w:highlight w:val="none"/>
          <w:u w:val="single"/>
          <w:shd w:val="clear" w:color="auto" w:fill="FFFFFF"/>
          <w:lang w:eastAsia="zh-CN"/>
          <w14:textFill>
            <w14:solidFill>
              <w14:schemeClr w14:val="tx1"/>
            </w14:solidFill>
          </w14:textFill>
        </w:rPr>
        <w:t>江北区庄桥街道办事处综合公共服务外包项目</w:t>
      </w:r>
      <w:r>
        <w:rPr>
          <w:rFonts w:hint="eastAsia" w:ascii="宋体" w:hAnsi="宋体" w:eastAsia="宋体" w:cs="宋体"/>
          <w:color w:val="000000" w:themeColor="text1"/>
          <w:sz w:val="21"/>
          <w:szCs w:val="21"/>
          <w:highlight w:val="none"/>
          <w:u w:val="single"/>
          <w:shd w:val="clear" w:color="auto" w:fill="auto"/>
          <w:lang w:val="en-US" w:eastAsia="zh-CN" w:bidi="ar-SA"/>
          <w14:textFill>
            <w14:solidFill>
              <w14:schemeClr w14:val="tx1"/>
            </w14:solidFill>
          </w14:textFill>
        </w:rPr>
        <w:t>公开招标</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的结果，甲方委托乙方承接本项目服务，签署本合同。</w:t>
      </w:r>
    </w:p>
    <w:p w14:paraId="6FA55E60">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lang w:bidi="ar-SA"/>
          <w14:textFill>
            <w14:solidFill>
              <w14:schemeClr w14:val="tx1"/>
            </w14:solidFill>
          </w14:textFill>
        </w:rPr>
      </w:pPr>
      <w:bookmarkStart w:id="235" w:name="_Toc834"/>
      <w:bookmarkStart w:id="236" w:name="_Toc28341"/>
      <w:bookmarkStart w:id="237" w:name="_Toc17542"/>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一、</w:t>
      </w:r>
      <w:r>
        <w:rPr>
          <w:rFonts w:hint="eastAsia" w:ascii="宋体" w:hAnsi="宋体" w:eastAsia="宋体" w:cs="宋体"/>
          <w:b/>
          <w:color w:val="000000" w:themeColor="text1"/>
          <w:sz w:val="21"/>
          <w:szCs w:val="21"/>
          <w:highlight w:val="none"/>
          <w:shd w:val="clear" w:color="auto" w:fill="auto"/>
          <w:lang w:bidi="ar-SA"/>
          <w14:textFill>
            <w14:solidFill>
              <w14:schemeClr w14:val="tx1"/>
            </w14:solidFill>
          </w14:textFill>
        </w:rPr>
        <w:t>服务内容</w:t>
      </w:r>
      <w:bookmarkEnd w:id="235"/>
      <w:bookmarkEnd w:id="236"/>
      <w:bookmarkEnd w:id="237"/>
    </w:p>
    <w:p w14:paraId="515C86B7">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b w:val="0"/>
          <w:bCs/>
          <w:color w:val="000000" w:themeColor="text1"/>
          <w:sz w:val="21"/>
          <w:szCs w:val="21"/>
          <w:highlight w:val="none"/>
          <w:u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lang w:bidi="ar-SA"/>
          <w14:textFill>
            <w14:solidFill>
              <w14:schemeClr w14:val="tx1"/>
            </w14:solidFill>
          </w14:textFill>
        </w:rPr>
        <w:t>委托</w:t>
      </w:r>
      <w:r>
        <w:rPr>
          <w:rFonts w:hint="eastAsia" w:ascii="宋体" w:hAnsi="宋体" w:eastAsia="宋体" w:cs="宋体"/>
          <w:b w:val="0"/>
          <w:bCs/>
          <w:color w:val="000000" w:themeColor="text1"/>
          <w:sz w:val="21"/>
          <w:szCs w:val="21"/>
          <w:highlight w:val="none"/>
          <w:shd w:val="clear" w:color="auto" w:fill="auto"/>
          <w:lang w:val="en-US" w:eastAsia="zh-CN" w:bidi="ar-SA"/>
          <w14:textFill>
            <w14:solidFill>
              <w14:schemeClr w14:val="tx1"/>
            </w14:solidFill>
          </w14:textFill>
        </w:rPr>
        <w:t>乙方</w:t>
      </w:r>
      <w:r>
        <w:rPr>
          <w:rFonts w:hint="eastAsia" w:ascii="宋体" w:hAnsi="宋体" w:eastAsia="宋体" w:cs="宋体"/>
          <w:b w:val="0"/>
          <w:bCs/>
          <w:color w:val="000000" w:themeColor="text1"/>
          <w:sz w:val="21"/>
          <w:szCs w:val="21"/>
          <w:highlight w:val="none"/>
          <w:shd w:val="clear" w:color="auto" w:fill="auto"/>
          <w:lang w:bidi="ar-SA"/>
          <w14:textFill>
            <w14:solidFill>
              <w14:schemeClr w14:val="tx1"/>
            </w14:solidFill>
          </w14:textFill>
        </w:rPr>
        <w:t>对</w:t>
      </w:r>
      <w:r>
        <w:rPr>
          <w:rFonts w:hint="eastAsia" w:hAnsi="宋体" w:cs="宋体"/>
          <w:b w:val="0"/>
          <w:bCs/>
          <w:color w:val="000000" w:themeColor="text1"/>
          <w:sz w:val="21"/>
          <w:szCs w:val="21"/>
          <w:highlight w:val="none"/>
          <w:u w:val="single"/>
          <w:shd w:val="clear" w:color="auto" w:fill="auto"/>
          <w:lang w:eastAsia="zh-CN" w:bidi="ar-SA"/>
          <w14:textFill>
            <w14:solidFill>
              <w14:schemeClr w14:val="tx1"/>
            </w14:solidFill>
          </w14:textFill>
        </w:rPr>
        <w:t>江北区庄桥街道办事处综合公共服务外包项目</w:t>
      </w:r>
      <w:r>
        <w:rPr>
          <w:rFonts w:hint="eastAsia" w:ascii="宋体" w:hAnsi="宋体" w:eastAsia="宋体" w:cs="宋体"/>
          <w:b w:val="0"/>
          <w:bCs/>
          <w:color w:val="000000" w:themeColor="text1"/>
          <w:sz w:val="21"/>
          <w:szCs w:val="21"/>
          <w:highlight w:val="none"/>
          <w:u w:val="none"/>
          <w:shd w:val="clear" w:color="auto" w:fill="auto"/>
          <w:lang w:val="en-US" w:eastAsia="zh-CN"/>
          <w14:textFill>
            <w14:solidFill>
              <w14:schemeClr w14:val="tx1"/>
            </w14:solidFill>
          </w14:textFill>
        </w:rPr>
        <w:t>进行服务，服务范围及内容如下：</w:t>
      </w:r>
    </w:p>
    <w:p w14:paraId="49CAF3B2">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b w:val="0"/>
          <w:bCs/>
          <w:color w:val="000000" w:themeColor="text1"/>
          <w:sz w:val="21"/>
          <w:szCs w:val="21"/>
          <w:highlight w:val="none"/>
          <w:shd w:val="clear" w:color="auto" w:fill="auto"/>
          <w:lang w:bidi="ar-SA"/>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lang w:bidi="ar-SA"/>
          <w14:textFill>
            <w14:solidFill>
              <w14:schemeClr w14:val="tx1"/>
            </w14:solidFill>
          </w14:textFill>
        </w:rPr>
        <w:t>1、服务范围：</w:t>
      </w:r>
    </w:p>
    <w:p w14:paraId="6B8B723C">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b w:val="0"/>
          <w:bCs/>
          <w:color w:val="000000" w:themeColor="text1"/>
          <w:sz w:val="21"/>
          <w:szCs w:val="21"/>
          <w:highlight w:val="none"/>
          <w:shd w:val="clear" w:color="auto" w:fill="auto"/>
          <w:lang w:bidi="ar-SA"/>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lang w:bidi="ar-SA"/>
          <w14:textFill>
            <w14:solidFill>
              <w14:schemeClr w14:val="tx1"/>
            </w14:solidFill>
          </w14:textFill>
        </w:rPr>
        <w:t xml:space="preserve">2、服务内容： </w:t>
      </w:r>
    </w:p>
    <w:p w14:paraId="3263BDCD">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jc w:val="both"/>
        <w:textAlignment w:val="auto"/>
        <w:outlineLvl w:val="1"/>
        <w:rPr>
          <w:rFonts w:hint="eastAsia" w:ascii="宋体" w:hAnsi="宋体" w:eastAsia="宋体" w:cs="宋体"/>
          <w:b/>
          <w:bCs w:val="0"/>
          <w:color w:val="000000" w:themeColor="text1"/>
          <w:sz w:val="21"/>
          <w:szCs w:val="21"/>
          <w:highlight w:val="none"/>
          <w:shd w:val="clear" w:color="auto" w:fill="auto"/>
          <w:lang w:eastAsia="zh-CN"/>
          <w14:textFill>
            <w14:solidFill>
              <w14:schemeClr w14:val="tx1"/>
            </w14:solidFill>
          </w14:textFill>
        </w:rPr>
      </w:pPr>
      <w:bookmarkStart w:id="238" w:name="_Toc20116"/>
      <w:bookmarkStart w:id="239" w:name="_Toc27293"/>
      <w:bookmarkStart w:id="240" w:name="_Toc30424"/>
      <w:r>
        <w:rPr>
          <w:rFonts w:hint="eastAsia" w:ascii="宋体" w:hAnsi="宋体" w:eastAsia="宋体" w:cs="宋体"/>
          <w:b/>
          <w:bCs w:val="0"/>
          <w:color w:val="000000" w:themeColor="text1"/>
          <w:kern w:val="2"/>
          <w:sz w:val="21"/>
          <w:szCs w:val="21"/>
          <w:highlight w:val="none"/>
          <w:shd w:val="clear" w:color="auto" w:fill="auto"/>
          <w:lang w:val="en-US" w:eastAsia="zh-CN" w:bidi="ar-SA"/>
          <w14:textFill>
            <w14:solidFill>
              <w14:schemeClr w14:val="tx1"/>
            </w14:solidFill>
          </w14:textFill>
        </w:rPr>
        <w:t>二、</w:t>
      </w:r>
      <w:r>
        <w:rPr>
          <w:rFonts w:hint="eastAsia" w:ascii="宋体" w:hAnsi="宋体" w:eastAsia="宋体" w:cs="宋体"/>
          <w:b/>
          <w:bCs w:val="0"/>
          <w:color w:val="000000" w:themeColor="text1"/>
          <w:sz w:val="21"/>
          <w:szCs w:val="21"/>
          <w:highlight w:val="none"/>
          <w:shd w:val="clear" w:color="auto" w:fill="auto"/>
          <w14:textFill>
            <w14:solidFill>
              <w14:schemeClr w14:val="tx1"/>
            </w14:solidFill>
          </w14:textFill>
        </w:rPr>
        <w:t>服务</w:t>
      </w:r>
      <w:bookmarkEnd w:id="238"/>
      <w:bookmarkEnd w:id="239"/>
      <w:bookmarkEnd w:id="240"/>
      <w:r>
        <w:rPr>
          <w:rFonts w:hint="eastAsia" w:ascii="宋体" w:hAnsi="宋体" w:eastAsia="宋体" w:cs="宋体"/>
          <w:b/>
          <w:bCs w:val="0"/>
          <w:color w:val="000000" w:themeColor="text1"/>
          <w:sz w:val="21"/>
          <w:szCs w:val="21"/>
          <w:highlight w:val="none"/>
          <w:shd w:val="clear" w:color="auto" w:fill="auto"/>
          <w:lang w:eastAsia="zh-CN"/>
          <w14:textFill>
            <w14:solidFill>
              <w14:schemeClr w14:val="tx1"/>
            </w14:solidFill>
          </w14:textFill>
        </w:rPr>
        <w:t>范围</w:t>
      </w:r>
    </w:p>
    <w:p w14:paraId="3181DE4E">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jc w:val="both"/>
        <w:textAlignment w:val="auto"/>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本次服务范围包含</w:t>
      </w:r>
      <w:r>
        <w:rPr>
          <w:rFonts w:hint="eastAsia" w:ascii="宋体" w:hAnsi="宋体" w:cs="宋体"/>
          <w:color w:val="000000" w:themeColor="text1"/>
          <w:kern w:val="2"/>
          <w:sz w:val="21"/>
          <w:szCs w:val="21"/>
          <w:highlight w:val="none"/>
          <w:u w:val="single"/>
          <w:lang w:val="en-US" w:eastAsia="zh-CN"/>
          <w14:textFill>
            <w14:solidFill>
              <w14:schemeClr w14:val="tx1"/>
            </w14:solidFill>
          </w14:textFill>
        </w:rPr>
        <w:t>江北区庄桥街道办事处综合公共服务外包</w:t>
      </w:r>
      <w:r>
        <w:rPr>
          <w:rFonts w:hint="eastAsia" w:ascii="宋体" w:hAnsi="宋体" w:eastAsia="宋体" w:cs="宋体"/>
          <w:color w:val="000000" w:themeColor="text1"/>
          <w:sz w:val="21"/>
          <w:szCs w:val="21"/>
          <w:highlight w:val="none"/>
          <w:lang w:eastAsia="zh-CN"/>
          <w14:textFill>
            <w14:solidFill>
              <w14:schemeClr w14:val="tx1"/>
            </w14:solidFill>
          </w14:textFill>
        </w:rPr>
        <w:t>，具体详见</w:t>
      </w:r>
      <w:r>
        <w:rPr>
          <w:rFonts w:hint="eastAsia" w:hAnsi="宋体" w:cs="宋体"/>
          <w:color w:val="000000" w:themeColor="text1"/>
          <w:sz w:val="21"/>
          <w:szCs w:val="21"/>
          <w:highlight w:val="none"/>
          <w:lang w:eastAsia="zh-CN"/>
          <w14:textFill>
            <w14:solidFill>
              <w14:schemeClr w14:val="tx1"/>
            </w14:solidFill>
          </w14:textFill>
        </w:rPr>
        <w:t>采购文件第二章</w:t>
      </w:r>
      <w:r>
        <w:rPr>
          <w:rFonts w:hint="eastAsia" w:ascii="宋体" w:hAnsi="宋体" w:eastAsia="宋体" w:cs="宋体"/>
          <w:color w:val="000000" w:themeColor="text1"/>
          <w:sz w:val="21"/>
          <w:szCs w:val="21"/>
          <w:highlight w:val="none"/>
          <w:lang w:eastAsia="zh-CN"/>
          <w14:textFill>
            <w14:solidFill>
              <w14:schemeClr w14:val="tx1"/>
            </w14:solidFill>
          </w14:textFill>
        </w:rPr>
        <w:t>采购需求</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066BF0C">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jc w:val="both"/>
        <w:textAlignment w:val="auto"/>
        <w:outlineLvl w:val="1"/>
        <w:rPr>
          <w:rFonts w:hint="eastAsia" w:ascii="宋体" w:hAnsi="宋体" w:eastAsia="宋体" w:cs="宋体"/>
          <w:b/>
          <w:bCs w:val="0"/>
          <w:color w:val="000000" w:themeColor="text1"/>
          <w:sz w:val="21"/>
          <w:szCs w:val="21"/>
          <w:highlight w:val="none"/>
          <w:shd w:val="clear" w:color="auto" w:fill="auto"/>
          <w14:textFill>
            <w14:solidFill>
              <w14:schemeClr w14:val="tx1"/>
            </w14:solidFill>
          </w14:textFill>
        </w:rPr>
      </w:pPr>
      <w:bookmarkStart w:id="241" w:name="_Toc4647"/>
      <w:bookmarkStart w:id="242" w:name="_Toc15891"/>
      <w:bookmarkStart w:id="243" w:name="_Toc7648"/>
      <w:r>
        <w:rPr>
          <w:rFonts w:hint="eastAsia" w:ascii="宋体" w:hAnsi="宋体" w:eastAsia="宋体" w:cs="宋体"/>
          <w:b/>
          <w:bCs w:val="0"/>
          <w:color w:val="000000" w:themeColor="text1"/>
          <w:kern w:val="2"/>
          <w:sz w:val="21"/>
          <w:szCs w:val="21"/>
          <w:highlight w:val="none"/>
          <w:shd w:val="clear" w:color="auto" w:fill="auto"/>
          <w:lang w:val="en-US" w:eastAsia="zh-CN" w:bidi="ar-SA"/>
          <w14:textFill>
            <w14:solidFill>
              <w14:schemeClr w14:val="tx1"/>
            </w14:solidFill>
          </w14:textFill>
        </w:rPr>
        <w:t>三、</w:t>
      </w:r>
      <w:r>
        <w:rPr>
          <w:rFonts w:hint="eastAsia" w:ascii="宋体" w:hAnsi="宋体" w:eastAsia="宋体" w:cs="宋体"/>
          <w:b/>
          <w:bCs w:val="0"/>
          <w:color w:val="000000" w:themeColor="text1"/>
          <w:sz w:val="21"/>
          <w:szCs w:val="21"/>
          <w:highlight w:val="none"/>
          <w:shd w:val="clear" w:color="auto" w:fill="auto"/>
          <w14:textFill>
            <w14:solidFill>
              <w14:schemeClr w14:val="tx1"/>
            </w14:solidFill>
          </w14:textFill>
        </w:rPr>
        <w:t>服务班子配置及人员要求</w:t>
      </w:r>
      <w:bookmarkEnd w:id="241"/>
      <w:bookmarkEnd w:id="242"/>
      <w:bookmarkEnd w:id="243"/>
    </w:p>
    <w:p w14:paraId="068D9859">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jc w:val="both"/>
        <w:textAlignment w:val="auto"/>
        <w:rPr>
          <w:rFonts w:hint="eastAsia" w:ascii="宋体" w:hAnsi="宋体" w:eastAsia="宋体" w:cs="宋体"/>
          <w:b w:val="0"/>
          <w:bCs/>
          <w:color w:val="000000" w:themeColor="text1"/>
          <w:sz w:val="21"/>
          <w:szCs w:val="21"/>
          <w:highlight w:val="none"/>
          <w:shd w:val="clear" w:color="auto" w:fill="auto"/>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t xml:space="preserve"> 按</w:t>
      </w:r>
      <w:r>
        <w:rPr>
          <w:rFonts w:hint="eastAsia" w:hAnsi="宋体" w:cs="宋体"/>
          <w:b w:val="0"/>
          <w:bCs/>
          <w:color w:val="000000" w:themeColor="text1"/>
          <w:sz w:val="21"/>
          <w:szCs w:val="21"/>
          <w:highlight w:val="none"/>
          <w:shd w:val="clear" w:color="auto" w:fill="auto"/>
          <w:lang w:val="en-US" w:eastAsia="zh-CN"/>
          <w14:textFill>
            <w14:solidFill>
              <w14:schemeClr w14:val="tx1"/>
            </w14:solidFill>
          </w14:textFill>
        </w:rPr>
        <w:t>服务</w:t>
      </w:r>
      <w: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t>内容填写</w:t>
      </w:r>
      <w:r>
        <w:rPr>
          <w:rFonts w:hint="eastAsia" w:ascii="宋体" w:hAnsi="宋体" w:eastAsia="宋体" w:cs="宋体"/>
          <w:b w:val="0"/>
          <w:bCs/>
          <w:color w:val="000000" w:themeColor="text1"/>
          <w:sz w:val="21"/>
          <w:szCs w:val="21"/>
          <w:highlight w:val="none"/>
          <w:shd w:val="clear" w:color="auto" w:fill="auto"/>
          <w:lang w:eastAsia="zh-CN"/>
          <w14:textFill>
            <w14:solidFill>
              <w14:schemeClr w14:val="tx1"/>
            </w14:solidFill>
          </w14:textFill>
        </w:rPr>
        <w:t>。项目</w:t>
      </w:r>
      <w:r>
        <w:rPr>
          <w:rFonts w:hint="eastAsia" w:hAnsi="宋体" w:cs="宋体"/>
          <w:b w:val="0"/>
          <w:bCs/>
          <w:color w:val="000000" w:themeColor="text1"/>
          <w:sz w:val="21"/>
          <w:szCs w:val="21"/>
          <w:highlight w:val="none"/>
          <w:shd w:val="clear" w:color="auto" w:fill="auto"/>
          <w:lang w:val="en-US" w:eastAsia="zh-CN"/>
          <w14:textFill>
            <w14:solidFill>
              <w14:schemeClr w14:val="tx1"/>
            </w14:solidFill>
          </w14:textFill>
        </w:rPr>
        <w:t>负责</w:t>
      </w:r>
      <w:r>
        <w:rPr>
          <w:rFonts w:hint="eastAsia" w:ascii="宋体" w:hAnsi="宋体" w:eastAsia="宋体" w:cs="宋体"/>
          <w:b w:val="0"/>
          <w:bCs/>
          <w:color w:val="000000" w:themeColor="text1"/>
          <w:sz w:val="21"/>
          <w:szCs w:val="21"/>
          <w:highlight w:val="none"/>
          <w:shd w:val="clear" w:color="auto" w:fill="auto"/>
          <w:lang w:eastAsia="zh-CN"/>
          <w14:textFill>
            <w14:solidFill>
              <w14:schemeClr w14:val="tx1"/>
            </w14:solidFill>
          </w14:textFill>
        </w:rPr>
        <w:t>人更换须经甲方书面批准。</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其余情况</w:t>
      </w:r>
      <w:r>
        <w:rPr>
          <w:rFonts w:hint="eastAsia" w:ascii="宋体" w:hAnsi="宋体" w:eastAsia="宋体" w:cs="宋体"/>
          <w:b w:val="0"/>
          <w:bCs/>
          <w:color w:val="000000" w:themeColor="text1"/>
          <w:sz w:val="21"/>
          <w:szCs w:val="21"/>
          <w:highlight w:val="none"/>
          <w:shd w:val="clear" w:color="auto" w:fill="auto"/>
          <w:lang w:eastAsia="zh-CN"/>
          <w14:textFill>
            <w14:solidFill>
              <w14:schemeClr w14:val="tx1"/>
            </w14:solidFill>
          </w14:textFill>
        </w:rPr>
        <w:t>除因重大疾病、身故等不可抗力因素外，乙方未经许可不得擅自调整项目人员配置。违规变动需承担相应违约责任。违约方应承担由此产生的律师费、仲裁费等维权成本。</w:t>
      </w:r>
    </w:p>
    <w:p w14:paraId="23802901">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pPr>
      <w:bookmarkStart w:id="244" w:name="_Toc12840"/>
      <w:bookmarkStart w:id="245" w:name="_Toc15824"/>
      <w:bookmarkStart w:id="246" w:name="_Toc12957"/>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四、</w:t>
      </w:r>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服务</w:t>
      </w:r>
      <w:bookmarkEnd w:id="244"/>
      <w:bookmarkEnd w:id="245"/>
      <w:bookmarkEnd w:id="246"/>
      <w:r>
        <w:rPr>
          <w:rFonts w:hint="eastAsia" w:ascii="宋体" w:hAnsi="宋体" w:eastAsia="宋体" w:cs="宋体"/>
          <w:b/>
          <w:color w:val="000000" w:themeColor="text1"/>
          <w:sz w:val="21"/>
          <w:szCs w:val="21"/>
          <w:highlight w:val="none"/>
          <w:shd w:val="clear" w:color="auto" w:fill="auto"/>
          <w:lang w:eastAsia="zh-CN"/>
          <w14:textFill>
            <w14:solidFill>
              <w14:schemeClr w14:val="tx1"/>
            </w14:solidFill>
          </w14:textFill>
        </w:rPr>
        <w:t>要求</w:t>
      </w:r>
    </w:p>
    <w:p w14:paraId="0A1EEA86">
      <w:pPr>
        <w:pStyle w:val="20"/>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详见</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文件</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第二章采购需求</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14:paraId="35D6CD94">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47" w:name="_Toc6680"/>
      <w:bookmarkStart w:id="248" w:name="_Toc12858"/>
      <w:bookmarkStart w:id="249" w:name="_Toc10924"/>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五、</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考核标准</w:t>
      </w:r>
      <w:bookmarkEnd w:id="247"/>
      <w:bookmarkEnd w:id="248"/>
      <w:bookmarkEnd w:id="249"/>
    </w:p>
    <w:p w14:paraId="158F9309">
      <w:pPr>
        <w:pStyle w:val="20"/>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详见</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文件</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第二章采购需求</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14:paraId="1BDE7406">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50" w:name="_Toc14490"/>
      <w:bookmarkStart w:id="251" w:name="_Toc29785"/>
      <w:bookmarkStart w:id="252" w:name="_Toc2371"/>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六、</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合同金额</w:t>
      </w:r>
      <w:bookmarkEnd w:id="250"/>
      <w:bookmarkEnd w:id="251"/>
      <w:bookmarkEnd w:id="252"/>
    </w:p>
    <w:p w14:paraId="3B209902">
      <w:pPr>
        <w:pStyle w:val="20"/>
        <w:keepNext w:val="0"/>
        <w:keepLines w:val="0"/>
        <w:pageBreakBefore w:val="0"/>
        <w:widowControl w:val="0"/>
        <w:kinsoku/>
        <w:wordWrap/>
        <w:overflowPunct/>
        <w:topLinePunct w:val="0"/>
        <w:autoSpaceDE/>
        <w:autoSpaceDN/>
        <w:bidi w:val="0"/>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本合同金额为（大写）：</w:t>
      </w:r>
      <w:r>
        <w:rPr>
          <w:rFonts w:hint="eastAsia" w:ascii="宋体" w:hAnsi="宋体" w:eastAsia="宋体" w:cs="宋体"/>
          <w:color w:val="000000" w:themeColor="text1"/>
          <w:sz w:val="21"/>
          <w:szCs w:val="2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元（￥</w:t>
      </w:r>
      <w:r>
        <w:rPr>
          <w:rFonts w:hint="eastAsia" w:ascii="宋体" w:hAnsi="宋体" w:eastAsia="宋体" w:cs="宋体"/>
          <w:color w:val="000000" w:themeColor="text1"/>
          <w:sz w:val="21"/>
          <w:szCs w:val="2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元）人民币。</w:t>
      </w:r>
    </w:p>
    <w:p w14:paraId="18E2980A">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53" w:name="_Toc1110"/>
      <w:bookmarkStart w:id="254" w:name="_Toc28728"/>
      <w:bookmarkStart w:id="255" w:name="_Toc9148"/>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七、</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技术资料</w:t>
      </w:r>
      <w:bookmarkEnd w:id="253"/>
      <w:bookmarkEnd w:id="254"/>
      <w:bookmarkEnd w:id="255"/>
    </w:p>
    <w:p w14:paraId="1E60C422">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256" w:name="_Toc14676"/>
      <w:bookmarkStart w:id="257" w:name="_Toc11335"/>
      <w:bookmarkStart w:id="258" w:name="_Toc28183"/>
      <w:r>
        <w:rPr>
          <w:rFonts w:hint="eastAsia" w:ascii="宋体" w:hAnsi="宋体" w:eastAsia="宋体" w:cs="宋体"/>
          <w:color w:val="000000" w:themeColor="text1"/>
          <w:sz w:val="21"/>
          <w:szCs w:val="21"/>
          <w:highlight w:val="none"/>
          <w:shd w:val="clear" w:color="auto" w:fill="auto"/>
          <w14:textFill>
            <w14:solidFill>
              <w14:schemeClr w14:val="tx1"/>
            </w14:solidFill>
          </w14:textFill>
        </w:rPr>
        <w:t>1.乙方应按招标文件规定的时间向甲方提供有关技术资料。</w:t>
      </w:r>
      <w:bookmarkEnd w:id="256"/>
      <w:bookmarkEnd w:id="257"/>
      <w:bookmarkEnd w:id="258"/>
    </w:p>
    <w:p w14:paraId="1E01DDCD">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72986E8F">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59" w:name="_Toc26603"/>
      <w:bookmarkStart w:id="260" w:name="_Toc23236"/>
      <w:bookmarkStart w:id="261" w:name="_Toc14194"/>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八、</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履约保证金</w:t>
      </w:r>
      <w:bookmarkEnd w:id="259"/>
      <w:bookmarkEnd w:id="260"/>
      <w:bookmarkEnd w:id="261"/>
    </w:p>
    <w:p w14:paraId="587EFDF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1.履约保证金金额：合同价的</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0.5</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即（大写）：_______元（￥_____元）人民币。</w:t>
      </w:r>
    </w:p>
    <w:p w14:paraId="0DCBCB6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2.履约保证金形式：</w:t>
      </w:r>
      <w:r>
        <w:rPr>
          <w:rFonts w:hint="eastAsia" w:ascii="宋体" w:hAnsi="宋体" w:eastAsia="宋体" w:cs="宋体"/>
          <w:color w:val="000000" w:themeColor="text1"/>
          <w:sz w:val="21"/>
          <w:szCs w:val="21"/>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u w:val="none"/>
          <w:shd w:val="clear" w:color="auto" w:fill="auto"/>
          <w:lang w:val="en-US" w:eastAsia="zh-CN" w:bidi="ar-SA"/>
          <w14:textFill>
            <w14:solidFill>
              <w14:schemeClr w14:val="tx1"/>
            </w14:solidFill>
          </w14:textFill>
        </w:rPr>
        <w:t>（</w:t>
      </w:r>
      <w:r>
        <w:rPr>
          <w:rFonts w:hint="eastAsia" w:ascii="宋体" w:hAnsi="宋体" w:cs="宋体"/>
          <w:color w:val="000000" w:themeColor="text1"/>
          <w:sz w:val="21"/>
          <w:szCs w:val="21"/>
          <w:highlight w:val="none"/>
          <w:shd w:val="clear" w:color="auto" w:fill="auto"/>
          <w:lang w:eastAsia="zh-CN"/>
          <w14:textFill>
            <w14:solidFill>
              <w14:schemeClr w14:val="tx1"/>
            </w14:solidFill>
          </w14:textFill>
        </w:rPr>
        <w:t>支票、汇票、本票、银行保函、电汇、网银、保险保单等非现金形式缴纳或提交保证金</w:t>
      </w:r>
      <w:r>
        <w:rPr>
          <w:rFonts w:hint="eastAsia" w:ascii="宋体" w:hAnsi="宋体" w:eastAsia="宋体" w:cs="宋体"/>
          <w:color w:val="000000" w:themeColor="text1"/>
          <w:sz w:val="21"/>
          <w:szCs w:val="21"/>
          <w:highlight w:val="none"/>
          <w:u w:val="none"/>
          <w:shd w:val="clear" w:color="auto" w:fill="auto"/>
          <w:lang w:val="en-US" w:eastAsia="zh-CN" w:bidi="ar-SA"/>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w:t>
      </w:r>
    </w:p>
    <w:p w14:paraId="25718C11">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3.履约保证金递交时间：</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乙方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须在合同签订后15日内向</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缴纳履约保证金。</w:t>
      </w:r>
    </w:p>
    <w:p w14:paraId="01BFD25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4.履约保证金的退还：履约保证金在</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乙方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完成合同履约后视履行情况退还（但如</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乙方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未履行或未完全履行合同规定的任何义务，给</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造成损失的，</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有权在其提交的履约保证金中作相应</w:t>
      </w:r>
      <w:r>
        <w:rPr>
          <w:rFonts w:hint="eastAsia" w:ascii="宋体" w:hAnsi="宋体" w:cs="宋体"/>
          <w:color w:val="000000" w:themeColor="text1"/>
          <w:sz w:val="21"/>
          <w:szCs w:val="21"/>
          <w:highlight w:val="none"/>
          <w:shd w:val="clear" w:color="auto" w:fill="auto"/>
          <w:lang w:eastAsia="zh-CN" w:bidi="ar-SA"/>
          <w14:textFill>
            <w14:solidFill>
              <w14:schemeClr w14:val="tx1"/>
            </w14:solidFill>
          </w14:textFill>
        </w:rPr>
        <w:t>扣除</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，不足部分</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有权继续向</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乙方</w:t>
      </w:r>
      <w:r>
        <w:rPr>
          <w:rFonts w:hint="eastAsia" w:ascii="宋体" w:hAnsi="宋体" w:eastAsia="宋体" w:cs="宋体"/>
          <w:color w:val="000000" w:themeColor="text1"/>
          <w:sz w:val="21"/>
          <w:szCs w:val="21"/>
          <w:highlight w:val="none"/>
          <w:shd w:val="clear" w:color="auto" w:fill="auto"/>
          <w:lang w:eastAsia="zh-CN" w:bidi="ar-SA"/>
          <w14:textFill>
            <w14:solidFill>
              <w14:schemeClr w14:val="tx1"/>
            </w14:solidFill>
          </w14:textFill>
        </w:rPr>
        <w:t>追偿）。</w:t>
      </w:r>
    </w:p>
    <w:p w14:paraId="1B815479">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62" w:name="_Toc17700"/>
      <w:bookmarkStart w:id="263" w:name="_Toc15901"/>
      <w:bookmarkStart w:id="264" w:name="_Toc16615"/>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九、</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转包或分包</w:t>
      </w:r>
      <w:bookmarkEnd w:id="262"/>
      <w:bookmarkEnd w:id="263"/>
      <w:bookmarkEnd w:id="264"/>
    </w:p>
    <w:p w14:paraId="4203503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265" w:name="_Toc31216"/>
      <w:bookmarkStart w:id="266" w:name="_Toc30099"/>
      <w:bookmarkStart w:id="267" w:name="_Toc10409"/>
      <w:r>
        <w:rPr>
          <w:rFonts w:hint="eastAsia" w:ascii="宋体" w:hAnsi="宋体" w:eastAsia="宋体" w:cs="宋体"/>
          <w:color w:val="000000" w:themeColor="text1"/>
          <w:sz w:val="21"/>
          <w:szCs w:val="21"/>
          <w:highlight w:val="none"/>
          <w:shd w:val="clear" w:color="auto" w:fill="auto"/>
          <w14:textFill>
            <w14:solidFill>
              <w14:schemeClr w14:val="tx1"/>
            </w14:solidFill>
          </w14:textFill>
        </w:rPr>
        <w:t>1.本合同范围的服务，应由乙方直接供应，不得转让他人供应；</w:t>
      </w:r>
      <w:bookmarkEnd w:id="265"/>
      <w:bookmarkEnd w:id="266"/>
      <w:bookmarkEnd w:id="267"/>
    </w:p>
    <w:p w14:paraId="10EE8C7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2.除非得到甲方的书面同意，乙方不得将本合同范围的服务全部或部分分包给他人供应；</w:t>
      </w:r>
    </w:p>
    <w:p w14:paraId="386B948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3.如有转让和未经甲方同意的分包行为，甲方有权解除合同，没收履约保证金并追究乙方的违约责任。</w:t>
      </w:r>
    </w:p>
    <w:p w14:paraId="3D12B48E">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68" w:name="_Toc1780"/>
      <w:bookmarkStart w:id="269" w:name="_Toc16707"/>
      <w:bookmarkStart w:id="270" w:name="_Toc16246"/>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合同履行时间、履行方式及履行地点</w:t>
      </w:r>
      <w:bookmarkEnd w:id="268"/>
      <w:bookmarkEnd w:id="269"/>
      <w:bookmarkEnd w:id="270"/>
    </w:p>
    <w:p w14:paraId="52C2A3CB">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210" w:firstLineChars="100"/>
        <w:textAlignment w:val="auto"/>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t>1.履行时间：</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自合同签订之日起至</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none"/>
          <w:shd w:val="clear" w:color="auto" w:fill="auto"/>
          <w:lang w:val="en-US" w:eastAsia="zh-CN"/>
          <w14:textFill>
            <w14:solidFill>
              <w14:schemeClr w14:val="tx1"/>
            </w14:solidFill>
          </w14:textFill>
        </w:rPr>
        <w:t>年</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none"/>
          <w:shd w:val="clear" w:color="auto" w:fill="auto"/>
          <w:lang w:val="en-US" w:eastAsia="zh-CN"/>
          <w14:textFill>
            <w14:solidFill>
              <w14:schemeClr w14:val="tx1"/>
            </w14:solidFill>
          </w14:textFill>
        </w:rPr>
        <w:t>月</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none"/>
          <w:shd w:val="clear" w:color="auto" w:fill="auto"/>
          <w:lang w:val="en-US" w:eastAsia="zh-CN"/>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止，第一年度：</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年</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月</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日至</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年</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月</w:t>
      </w:r>
      <w:r>
        <w:rPr>
          <w:rFonts w:hint="eastAsia" w:hAnsi="宋体" w:cs="宋体"/>
          <w:b w:val="0"/>
          <w:b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shd w:val="clear" w:color="auto" w:fill="auto"/>
          <w:lang w:val="en-US" w:eastAsia="zh-CN"/>
          <w14:textFill>
            <w14:solidFill>
              <w14:schemeClr w14:val="tx1"/>
            </w14:solidFill>
          </w14:textFill>
        </w:rPr>
        <w:t>日</w:t>
      </w:r>
      <w:r>
        <w:rPr>
          <w:rFonts w:hint="eastAsia" w:hAnsi="宋体" w:cs="宋体"/>
          <w:b w:val="0"/>
          <w:bCs/>
          <w:color w:val="000000" w:themeColor="text1"/>
          <w:sz w:val="21"/>
          <w:szCs w:val="21"/>
          <w:highlight w:val="none"/>
          <w:shd w:val="clear" w:color="auto" w:fill="auto"/>
          <w:lang w:val="en-US" w:eastAsia="zh-CN"/>
          <w14:textFill>
            <w14:solidFill>
              <w14:schemeClr w14:val="tx1"/>
            </w14:solidFill>
          </w14:textFill>
        </w:rPr>
        <w:t>。</w:t>
      </w:r>
    </w:p>
    <w:p w14:paraId="54436065">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b w:val="0"/>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shd w:val="clear" w:color="auto" w:fill="auto"/>
          <w:lang w:val="en-US" w:eastAsia="zh-CN" w:bidi="ar-SA"/>
          <w14:textFill>
            <w14:solidFill>
              <w14:schemeClr w14:val="tx1"/>
            </w14:solidFill>
          </w14:textFill>
        </w:rPr>
        <w:t>2.履行方式：甲方指定方式</w:t>
      </w:r>
    </w:p>
    <w:p w14:paraId="4A7FC004">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b w:val="0"/>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shd w:val="clear" w:color="auto" w:fill="auto"/>
          <w:lang w:val="en-US" w:eastAsia="zh-CN" w:bidi="ar-SA"/>
          <w14:textFill>
            <w14:solidFill>
              <w14:schemeClr w14:val="tx1"/>
            </w14:solidFill>
          </w14:textFill>
        </w:rPr>
        <w:t>3.履行地点：甲方指定地点</w:t>
      </w:r>
    </w:p>
    <w:p w14:paraId="4030DFA6">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71" w:name="_Toc1423"/>
      <w:bookmarkStart w:id="272" w:name="_Toc17427"/>
      <w:bookmarkStart w:id="273" w:name="_Toc31459"/>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十一、</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款项支付</w:t>
      </w:r>
      <w:bookmarkEnd w:id="271"/>
      <w:bookmarkEnd w:id="272"/>
      <w:bookmarkEnd w:id="273"/>
    </w:p>
    <w:p w14:paraId="53C7A2E5">
      <w:pPr>
        <w:numPr>
          <w:ilvl w:val="0"/>
          <w:numId w:val="0"/>
        </w:numPr>
        <w:snapToGrid/>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bookmarkStart w:id="274" w:name="_Toc2443"/>
      <w:bookmarkStart w:id="275" w:name="_Toc29667"/>
      <w:bookmarkStart w:id="276" w:name="_Toc28342"/>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付款方式：服务费每三个月支付一次（合同期内不足三个月的按实际发生月数支付）。</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lang w:eastAsia="zh-CN"/>
          <w14:textFill>
            <w14:solidFill>
              <w14:schemeClr w14:val="tx1"/>
            </w14:solidFill>
          </w14:textFill>
        </w:rPr>
        <w:t>每三个月月末支付年度中标金额的1/4</w:t>
      </w:r>
      <w:r>
        <w:rPr>
          <w:rFonts w:hint="eastAsia" w:ascii="宋体" w:hAnsi="宋体" w:cs="宋体"/>
          <w:color w:val="000000" w:themeColor="text1"/>
          <w:kern w:val="0"/>
          <w:szCs w:val="21"/>
          <w:highlight w:val="none"/>
          <w14:textFill>
            <w14:solidFill>
              <w14:schemeClr w14:val="tx1"/>
            </w14:solidFill>
          </w14:textFill>
        </w:rPr>
        <w:t>，如遇考核</w:t>
      </w:r>
      <w:r>
        <w:rPr>
          <w:rFonts w:hint="eastAsia" w:ascii="宋体" w:hAnsi="宋体" w:cs="宋体"/>
          <w:color w:val="000000" w:themeColor="text1"/>
          <w:kern w:val="0"/>
          <w:szCs w:val="21"/>
          <w:highlight w:val="none"/>
          <w:lang w:eastAsia="zh-CN"/>
          <w14:textFill>
            <w14:solidFill>
              <w14:schemeClr w14:val="tx1"/>
            </w14:solidFill>
          </w14:textFill>
        </w:rPr>
        <w:t>扣除</w:t>
      </w:r>
      <w:r>
        <w:rPr>
          <w:rFonts w:hint="eastAsia" w:ascii="宋体" w:hAnsi="宋体" w:cs="宋体"/>
          <w:color w:val="000000" w:themeColor="text1"/>
          <w:kern w:val="0"/>
          <w:szCs w:val="21"/>
          <w:highlight w:val="none"/>
          <w14:textFill>
            <w14:solidFill>
              <w14:schemeClr w14:val="tx1"/>
            </w14:solidFill>
          </w14:textFill>
        </w:rPr>
        <w:t>，则支付1/4中标金额减去</w:t>
      </w:r>
      <w:r>
        <w:rPr>
          <w:rFonts w:hint="eastAsia" w:ascii="宋体" w:hAnsi="宋体" w:cs="宋体"/>
          <w:color w:val="000000" w:themeColor="text1"/>
          <w:kern w:val="0"/>
          <w:szCs w:val="21"/>
          <w:highlight w:val="none"/>
          <w:lang w:eastAsia="zh-CN"/>
          <w14:textFill>
            <w14:solidFill>
              <w14:schemeClr w14:val="tx1"/>
            </w14:solidFill>
          </w14:textFill>
        </w:rPr>
        <w:t>考核违约金</w:t>
      </w:r>
      <w:r>
        <w:rPr>
          <w:rFonts w:hint="eastAsia" w:ascii="宋体" w:hAnsi="宋体" w:cs="宋体"/>
          <w:color w:val="000000" w:themeColor="text1"/>
          <w:kern w:val="0"/>
          <w:szCs w:val="21"/>
          <w:highlight w:val="none"/>
          <w14:textFill>
            <w14:solidFill>
              <w14:schemeClr w14:val="tx1"/>
            </w14:solidFill>
          </w14:textFill>
        </w:rPr>
        <w:t>后的剩余金额。</w:t>
      </w:r>
    </w:p>
    <w:p w14:paraId="058FDC13">
      <w:pPr>
        <w:numPr>
          <w:ilvl w:val="0"/>
          <w:numId w:val="0"/>
        </w:numPr>
        <w:snapToGrid/>
        <w:spacing w:line="360" w:lineRule="auto"/>
        <w:ind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2、甲方</w:t>
      </w:r>
      <w:r>
        <w:rPr>
          <w:rFonts w:hint="eastAsia" w:ascii="宋体" w:hAnsi="宋体" w:cs="宋体"/>
          <w:color w:val="000000" w:themeColor="text1"/>
          <w:kern w:val="0"/>
          <w:highlight w:val="none"/>
          <w14:textFill>
            <w14:solidFill>
              <w14:schemeClr w14:val="tx1"/>
            </w14:solidFill>
          </w14:textFill>
        </w:rPr>
        <w:t>对</w:t>
      </w:r>
      <w:r>
        <w:rPr>
          <w:rFonts w:hint="eastAsia" w:ascii="宋体" w:hAnsi="宋体" w:cs="宋体"/>
          <w:color w:val="000000" w:themeColor="text1"/>
          <w:kern w:val="0"/>
          <w:highlight w:val="none"/>
          <w:lang w:val="en-US" w:eastAsia="zh-CN"/>
          <w14:textFill>
            <w14:solidFill>
              <w14:schemeClr w14:val="tx1"/>
            </w14:solidFill>
          </w14:textFill>
        </w:rPr>
        <w:t>乙方</w:t>
      </w:r>
      <w:r>
        <w:rPr>
          <w:rFonts w:hint="eastAsia" w:ascii="宋体" w:hAnsi="宋体" w:cs="宋体"/>
          <w:color w:val="000000" w:themeColor="text1"/>
          <w:kern w:val="0"/>
          <w:highlight w:val="none"/>
          <w14:textFill>
            <w14:solidFill>
              <w14:schemeClr w14:val="tx1"/>
            </w14:solidFill>
          </w14:textFill>
        </w:rPr>
        <w:t>工作质量施行每三个月一考核，具体考核方案详见附件。考核结果与服务费支付挂钩。</w:t>
      </w:r>
    </w:p>
    <w:p w14:paraId="45BAF68B">
      <w:pPr>
        <w:snapToGrid w:val="0"/>
        <w:spacing w:line="360" w:lineRule="auto"/>
        <w:ind w:firstLine="42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（1）考核得分低于85分（不含85分）的，</w:t>
      </w:r>
      <w:r>
        <w:rPr>
          <w:rFonts w:hint="eastAsia"/>
          <w:color w:val="000000" w:themeColor="text1"/>
          <w:highlight w:val="none"/>
          <w:lang w:eastAsia="zh-CN"/>
          <w14:textFill>
            <w14:solidFill>
              <w14:schemeClr w14:val="tx1"/>
            </w14:solidFill>
          </w14:textFill>
        </w:rPr>
        <w:t>扣除</w:t>
      </w:r>
      <w:r>
        <w:rPr>
          <w:rFonts w:hint="eastAsia"/>
          <w:color w:val="000000" w:themeColor="text1"/>
          <w:highlight w:val="none"/>
          <w14:textFill>
            <w14:solidFill>
              <w14:schemeClr w14:val="tx1"/>
            </w14:solidFill>
          </w14:textFill>
        </w:rPr>
        <w:t>当次拟支付进度款的1%</w:t>
      </w:r>
      <w:r>
        <w:rPr>
          <w:rFonts w:hint="eastAsia"/>
          <w:color w:val="000000" w:themeColor="text1"/>
          <w:highlight w:val="none"/>
          <w:lang w:eastAsia="zh-CN"/>
          <w14:textFill>
            <w14:solidFill>
              <w14:schemeClr w14:val="tx1"/>
            </w14:solidFill>
          </w14:textFill>
        </w:rPr>
        <w:t>。</w:t>
      </w:r>
    </w:p>
    <w:p w14:paraId="23274922">
      <w:pPr>
        <w:snapToGrid w:val="0"/>
        <w:spacing w:line="360" w:lineRule="auto"/>
        <w:ind w:firstLine="42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（2）一年内两次考核得分都低于85分（不含85分）的，第二次考核</w:t>
      </w:r>
      <w:r>
        <w:rPr>
          <w:rFonts w:hint="eastAsia"/>
          <w:color w:val="000000" w:themeColor="text1"/>
          <w:highlight w:val="none"/>
          <w:lang w:eastAsia="zh-CN"/>
          <w14:textFill>
            <w14:solidFill>
              <w14:schemeClr w14:val="tx1"/>
            </w14:solidFill>
          </w14:textFill>
        </w:rPr>
        <w:t>扣除</w:t>
      </w:r>
      <w:r>
        <w:rPr>
          <w:rFonts w:hint="eastAsia"/>
          <w:color w:val="000000" w:themeColor="text1"/>
          <w:highlight w:val="none"/>
          <w14:textFill>
            <w14:solidFill>
              <w14:schemeClr w14:val="tx1"/>
            </w14:solidFill>
          </w14:textFill>
        </w:rPr>
        <w:t>翻倍，</w:t>
      </w:r>
      <w:r>
        <w:rPr>
          <w:rFonts w:hint="eastAsia"/>
          <w:color w:val="000000" w:themeColor="text1"/>
          <w:highlight w:val="none"/>
          <w:lang w:eastAsia="zh-CN"/>
          <w14:textFill>
            <w14:solidFill>
              <w14:schemeClr w14:val="tx1"/>
            </w14:solidFill>
          </w14:textFill>
        </w:rPr>
        <w:t>扣除</w:t>
      </w:r>
      <w:r>
        <w:rPr>
          <w:rFonts w:hint="eastAsia"/>
          <w:color w:val="000000" w:themeColor="text1"/>
          <w:highlight w:val="none"/>
          <w14:textFill>
            <w14:solidFill>
              <w14:schemeClr w14:val="tx1"/>
            </w14:solidFill>
          </w14:textFill>
        </w:rPr>
        <w:t>当次拟支付进度款的2%</w:t>
      </w:r>
      <w:r>
        <w:rPr>
          <w:rFonts w:hint="eastAsia"/>
          <w:color w:val="000000" w:themeColor="text1"/>
          <w:highlight w:val="none"/>
          <w:lang w:eastAsia="zh-CN"/>
          <w14:textFill>
            <w14:solidFill>
              <w14:schemeClr w14:val="tx1"/>
            </w14:solidFill>
          </w14:textFill>
        </w:rPr>
        <w:t>。</w:t>
      </w:r>
    </w:p>
    <w:p w14:paraId="0DADEC02">
      <w:pPr>
        <w:snapToGrid w:val="0"/>
        <w:spacing w:line="360" w:lineRule="auto"/>
        <w:ind w:firstLine="42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连续考核三次不合格，</w:t>
      </w:r>
      <w:r>
        <w:rPr>
          <w:rFonts w:hint="eastAsia"/>
          <w:color w:val="000000" w:themeColor="text1"/>
          <w:highlight w:val="none"/>
          <w:lang w:val="en-US" w:eastAsia="zh-CN"/>
          <w14:textFill>
            <w14:solidFill>
              <w14:schemeClr w14:val="tx1"/>
            </w14:solidFill>
          </w14:textFill>
        </w:rPr>
        <w:t>甲方有权</w:t>
      </w:r>
      <w:r>
        <w:rPr>
          <w:rFonts w:hint="eastAsia"/>
          <w:color w:val="000000" w:themeColor="text1"/>
          <w:highlight w:val="none"/>
          <w:lang w:eastAsia="zh-CN"/>
          <w14:textFill>
            <w14:solidFill>
              <w14:schemeClr w14:val="tx1"/>
            </w14:solidFill>
          </w14:textFill>
        </w:rPr>
        <w:t>解除合同。</w:t>
      </w:r>
    </w:p>
    <w:p w14:paraId="058BFFC9">
      <w:pPr>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加班费用标准：半天费用为80元/人（4小时≤加班时长＜8小时的按半天计算）；全天费用为160元/人（加班时长≥8小时按全天计算）</w:t>
      </w:r>
    </w:p>
    <w:p w14:paraId="415C947D">
      <w:pPr>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4、考核情况将作为续签下一年度合同的重要根据，并以书面形式通报给</w:t>
      </w:r>
      <w:r>
        <w:rPr>
          <w:rFonts w:hint="eastAsia" w:ascii="宋体" w:hAnsi="宋体" w:cs="宋体"/>
          <w:color w:val="000000" w:themeColor="text1"/>
          <w:kern w:val="0"/>
          <w:highlight w:val="none"/>
          <w:lang w:val="en-US" w:eastAsia="zh-CN"/>
          <w14:textFill>
            <w14:solidFill>
              <w14:schemeClr w14:val="tx1"/>
            </w14:solidFill>
          </w14:textFill>
        </w:rPr>
        <w:t>乙方</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乙方</w:t>
      </w:r>
      <w:r>
        <w:rPr>
          <w:rFonts w:hint="eastAsia" w:ascii="宋体" w:hAnsi="宋体" w:cs="宋体"/>
          <w:color w:val="000000" w:themeColor="text1"/>
          <w:kern w:val="0"/>
          <w:highlight w:val="none"/>
          <w14:textFill>
            <w14:solidFill>
              <w14:schemeClr w14:val="tx1"/>
            </w14:solidFill>
          </w14:textFill>
        </w:rPr>
        <w:t>应对考核中提出的有关问题限期整改，并就整改情况向</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highlight w:val="none"/>
          <w14:textFill>
            <w14:solidFill>
              <w14:schemeClr w14:val="tx1"/>
            </w14:solidFill>
          </w14:textFill>
        </w:rPr>
        <w:t>提交整改报告。连续两次整改未达到</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highlight w:val="none"/>
          <w14:textFill>
            <w14:solidFill>
              <w14:schemeClr w14:val="tx1"/>
            </w14:solidFill>
          </w14:textFill>
        </w:rPr>
        <w:t>要求的，</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highlight w:val="none"/>
          <w14:textFill>
            <w14:solidFill>
              <w14:schemeClr w14:val="tx1"/>
            </w14:solidFill>
          </w14:textFill>
        </w:rPr>
        <w:t>有权利解除合同。</w:t>
      </w:r>
    </w:p>
    <w:p w14:paraId="17C6DD77">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highlight w:val="none"/>
          <w:lang w:val="en-US"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不得将本项目非法分包或整体转包给任何单位和个人。否则，</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szCs w:val="21"/>
          <w:highlight w:val="none"/>
          <w14:textFill>
            <w14:solidFill>
              <w14:schemeClr w14:val="tx1"/>
            </w14:solidFill>
          </w14:textFill>
        </w:rPr>
        <w:t>有权即刻终止合同，并要求</w:t>
      </w:r>
      <w:r>
        <w:rPr>
          <w:rFonts w:hint="eastAsia" w:ascii="宋体" w:hAnsi="宋体" w:cs="宋体"/>
          <w:color w:val="000000" w:themeColor="text1"/>
          <w:kern w:val="0"/>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赔偿相应损失。</w:t>
      </w:r>
    </w:p>
    <w:p w14:paraId="736B8C92">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1"/>
        <w:rPr>
          <w:rFonts w:hint="default"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u w:val="none"/>
          <w:lang w:val="en-US" w:eastAsia="zh-CN" w:bidi="ar-SA"/>
          <w14:textFill>
            <w14:solidFill>
              <w14:schemeClr w14:val="tx1"/>
            </w14:solidFill>
          </w14:textFill>
        </w:rPr>
        <w:t>备注：</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每次支付合同款项前，</w:t>
      </w:r>
      <w:r>
        <w:rPr>
          <w:rFonts w:hint="eastAsia" w:ascii="宋体" w:hAnsi="宋体" w:cs="宋体"/>
          <w:color w:val="000000" w:themeColor="text1"/>
          <w:sz w:val="21"/>
          <w:szCs w:val="21"/>
          <w:highlight w:val="none"/>
          <w:lang w:val="en-US" w:eastAsia="zh-CN"/>
          <w14:textFill>
            <w14:solidFill>
              <w14:schemeClr w14:val="tx1"/>
            </w14:solidFill>
          </w14:textFill>
        </w:rPr>
        <w:t>中标</w:t>
      </w:r>
      <w:r>
        <w:rPr>
          <w:rFonts w:hint="eastAsia"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须开具符合采购要求的税务发票，</w:t>
      </w:r>
      <w:r>
        <w:rPr>
          <w:rFonts w:hint="eastAsia" w:hAnsi="宋体" w:cs="宋体"/>
          <w:color w:val="000000" w:themeColor="text1"/>
          <w:sz w:val="21"/>
          <w:szCs w:val="21"/>
          <w:highlight w:val="none"/>
          <w:lang w:val="en-US" w:eastAsia="zh-CN"/>
          <w14:textFill>
            <w14:solidFill>
              <w14:schemeClr w14:val="tx1"/>
            </w14:solidFill>
          </w14:textFill>
        </w:rPr>
        <w:t>甲方确认无误后7个工作日内支付对</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应款项。</w:t>
      </w:r>
    </w:p>
    <w:p w14:paraId="28C5B232">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十二、</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税费</w:t>
      </w:r>
      <w:bookmarkEnd w:id="274"/>
      <w:bookmarkEnd w:id="275"/>
      <w:bookmarkEnd w:id="276"/>
    </w:p>
    <w:p w14:paraId="7092A965">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本合同执行中相关的一切税费均由乙方负担。</w:t>
      </w:r>
    </w:p>
    <w:p w14:paraId="41D087CC">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77" w:name="_Toc12733"/>
      <w:bookmarkStart w:id="278" w:name="_Toc13293"/>
      <w:bookmarkStart w:id="279" w:name="_Toc12299"/>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十三、</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质量保证及后续服务</w:t>
      </w:r>
      <w:bookmarkEnd w:id="277"/>
      <w:bookmarkEnd w:id="278"/>
      <w:bookmarkEnd w:id="279"/>
    </w:p>
    <w:p w14:paraId="7FCF7AC3">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280" w:name="_Toc12958"/>
      <w:bookmarkStart w:id="281" w:name="_Toc11280"/>
      <w:bookmarkStart w:id="282" w:name="_Toc28441"/>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乙方应按招标文件规定向甲方提供服务。</w:t>
      </w:r>
      <w:bookmarkEnd w:id="280"/>
      <w:bookmarkEnd w:id="281"/>
      <w:bookmarkEnd w:id="282"/>
    </w:p>
    <w:p w14:paraId="126CF0CD">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乙方提供的服务成果在服务期内发生故障，乙方应负责免费提供后续服务。对达不到要求者，根据实际情况，经双方协商，可按以下办法处理：</w:t>
      </w:r>
    </w:p>
    <w:p w14:paraId="78546842">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重做：由乙方承担所发生的全部费用。</w:t>
      </w:r>
    </w:p>
    <w:p w14:paraId="405D6BBF">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贬值处理：由甲乙双方合议定价。</w:t>
      </w:r>
    </w:p>
    <w:p w14:paraId="2CC3B18D">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解除合同。</w:t>
      </w:r>
    </w:p>
    <w:p w14:paraId="55190789">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如在使用过程中发生问题，乙方在接到招标方通知后在△小时内到达甲方现场。</w:t>
      </w:r>
    </w:p>
    <w:p w14:paraId="6190A95C">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w:t>
      </w:r>
      <w:r>
        <w:rPr>
          <w:rFonts w:hint="eastAsia" w:ascii="宋体" w:hAnsi="宋体" w:eastAsia="宋体" w:cs="宋体"/>
          <w:b w:val="0"/>
          <w:bCs/>
          <w:color w:val="000000" w:themeColor="text1"/>
          <w:sz w:val="21"/>
          <w:szCs w:val="21"/>
          <w:highlight w:val="none"/>
          <w:shd w:val="clear" w:color="auto" w:fill="auto"/>
          <w14:textFill>
            <w14:solidFill>
              <w14:schemeClr w14:val="tx1"/>
            </w14:solidFill>
          </w14:textFill>
        </w:rPr>
        <w:t>服务期内，乙方应对出现的质量及安</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全问题负责处理解决并承担一切费用。</w:t>
      </w:r>
    </w:p>
    <w:p w14:paraId="414E7106">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hAnsi="宋体" w:cs="宋体"/>
          <w:color w:val="000000" w:themeColor="text1"/>
          <w:sz w:val="21"/>
          <w:szCs w:val="21"/>
          <w:highlight w:val="none"/>
          <w:shd w:val="clear" w:color="auto" w:fill="auto"/>
          <w:lang w:val="en-US" w:eastAsia="zh-CN"/>
          <w14:textFill>
            <w14:solidFill>
              <w14:schemeClr w14:val="tx1"/>
            </w14:solidFill>
          </w14:textFill>
        </w:rPr>
        <w:t>5.乙方在提供服务工作期间造成甲方、乙方或第三人的人身财产损失、安全事故的，由乙方承担全部责任，与甲方无涉，如甲方先行赔偿的，甲方有权向乙方追偿。</w:t>
      </w:r>
    </w:p>
    <w:p w14:paraId="337B2C48">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83" w:name="_Toc26320"/>
      <w:bookmarkStart w:id="284" w:name="_Toc24675"/>
      <w:bookmarkStart w:id="285" w:name="_Toc15838"/>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十四、</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违约责任</w:t>
      </w:r>
      <w:bookmarkEnd w:id="283"/>
      <w:bookmarkEnd w:id="284"/>
      <w:bookmarkEnd w:id="285"/>
    </w:p>
    <w:p w14:paraId="40A96090">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甲方无正当理由拒收接受服务的，甲方向乙方偿付合同款项百分之</w:t>
      </w:r>
      <w:r>
        <w:rPr>
          <w:rFonts w:hint="eastAsia" w:hAnsi="宋体" w:cs="宋体"/>
          <w:color w:val="000000" w:themeColor="text1"/>
          <w:sz w:val="21"/>
          <w:szCs w:val="2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作为违约金。</w:t>
      </w:r>
    </w:p>
    <w:p w14:paraId="3F850C0F">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甲方无故逾期验收和办理款项支付手续的,甲方应按逾期付款总额每日万分之</w:t>
      </w:r>
      <w:r>
        <w:rPr>
          <w:rFonts w:hint="eastAsia" w:hAnsi="宋体" w:cs="宋体"/>
          <w:color w:val="000000" w:themeColor="text1"/>
          <w:sz w:val="21"/>
          <w:szCs w:val="2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向乙方支付违约金。</w:t>
      </w:r>
    </w:p>
    <w:p w14:paraId="1329D947">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3C4BAFD">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86" w:name="_Toc10565"/>
      <w:bookmarkStart w:id="287" w:name="_Toc23305"/>
      <w:bookmarkStart w:id="288" w:name="_Toc757"/>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十五、</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不可抗力事件处理</w:t>
      </w:r>
      <w:bookmarkEnd w:id="286"/>
      <w:bookmarkEnd w:id="287"/>
      <w:bookmarkEnd w:id="288"/>
    </w:p>
    <w:p w14:paraId="6C29B638">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在合同有效期内，任何一方因不可抗力事件导致不能履行合同，则合同履行期可延长，其延长期与不可抗力影响期相同。</w:t>
      </w:r>
    </w:p>
    <w:p w14:paraId="0EA23856">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不可抗力事件发生后，应立即通知对方，并寄送有关权威机构出具的证明。</w:t>
      </w:r>
    </w:p>
    <w:p w14:paraId="05FF3CD1">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不可抗力事件延续120天以上，双方应通过友好协商，确定是否继续履行合同。</w:t>
      </w:r>
    </w:p>
    <w:p w14:paraId="4F995A93">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89" w:name="_Toc12775"/>
      <w:bookmarkStart w:id="290" w:name="_Toc13624"/>
      <w:bookmarkStart w:id="291" w:name="_Toc3501"/>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十六、</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诉讼</w:t>
      </w:r>
      <w:bookmarkEnd w:id="289"/>
      <w:bookmarkEnd w:id="290"/>
      <w:bookmarkEnd w:id="291"/>
    </w:p>
    <w:p w14:paraId="40BAF190">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双方在执行合同中所发生的一切争议，应通过协商解决。如协商不成，可向甲方所在地法院起诉。</w:t>
      </w:r>
    </w:p>
    <w:p w14:paraId="1085DC90">
      <w:pPr>
        <w:pStyle w:val="2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leftChars="0" w:firstLine="0" w:firstLineChars="0"/>
        <w:textAlignment w:val="auto"/>
        <w:outlineLvl w:val="1"/>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bookmarkStart w:id="292" w:name="_Toc21780"/>
      <w:bookmarkStart w:id="293" w:name="_Toc21755"/>
      <w:bookmarkStart w:id="294" w:name="_Toc8395"/>
      <w:r>
        <w:rPr>
          <w:rFonts w:hint="eastAsia" w:ascii="宋体" w:hAnsi="宋体" w:eastAsia="宋体" w:cs="宋体"/>
          <w:b/>
          <w:color w:val="000000" w:themeColor="text1"/>
          <w:kern w:val="2"/>
          <w:sz w:val="21"/>
          <w:szCs w:val="21"/>
          <w:highlight w:val="none"/>
          <w:shd w:val="clear" w:color="auto" w:fill="auto"/>
          <w:lang w:val="en-US" w:eastAsia="zh-CN" w:bidi="ar-SA"/>
          <w14:textFill>
            <w14:solidFill>
              <w14:schemeClr w14:val="tx1"/>
            </w14:solidFill>
          </w14:textFill>
        </w:rPr>
        <w:t>十七、</w:t>
      </w:r>
      <w:r>
        <w:rPr>
          <w:rFonts w:hint="eastAsia" w:ascii="宋体" w:hAnsi="宋体" w:eastAsia="宋体" w:cs="宋体"/>
          <w:b/>
          <w:color w:val="000000" w:themeColor="text1"/>
          <w:sz w:val="21"/>
          <w:szCs w:val="21"/>
          <w:highlight w:val="none"/>
          <w:shd w:val="clear" w:color="auto" w:fill="auto"/>
          <w14:textFill>
            <w14:solidFill>
              <w14:schemeClr w14:val="tx1"/>
            </w14:solidFill>
          </w14:textFill>
        </w:rPr>
        <w:t>合同生效及其它</w:t>
      </w:r>
      <w:bookmarkEnd w:id="292"/>
      <w:bookmarkEnd w:id="293"/>
      <w:bookmarkEnd w:id="294"/>
    </w:p>
    <w:p w14:paraId="70BDB056">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295" w:name="_Toc25048"/>
      <w:bookmarkStart w:id="296" w:name="_Toc10338"/>
      <w:bookmarkStart w:id="297" w:name="_Toc12626"/>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合同经双方法定代表人或授权代表签字并加盖单位公章后生效。</w:t>
      </w:r>
      <w:bookmarkEnd w:id="295"/>
      <w:bookmarkEnd w:id="296"/>
      <w:bookmarkEnd w:id="297"/>
    </w:p>
    <w:p w14:paraId="59EE4229">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合同执行中涉及采购资金和采购内容修改或补充的，须经财政部门审批，并签书面补充协议报政府采购监督管理部门备案，方可作为主合同不可分割的一部分。</w:t>
      </w:r>
    </w:p>
    <w:p w14:paraId="36C68562">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本合同未尽事宜，遵照《</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中华人民共和国</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民法典》有关条文执行。</w:t>
      </w:r>
    </w:p>
    <w:p w14:paraId="0043282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本合同正本一式两份，具有同等法律效力，甲乙双方各执一份；副本</w:t>
      </w:r>
      <w:r>
        <w:rPr>
          <w:rFonts w:hint="eastAsia" w:ascii="宋体" w:hAnsi="宋体" w:eastAsia="宋体" w:cs="宋体"/>
          <w:b/>
          <w:color w:val="000000" w:themeColor="text1"/>
          <w:sz w:val="21"/>
          <w:szCs w:val="21"/>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份。</w:t>
      </w:r>
    </w:p>
    <w:p w14:paraId="5E7C6C7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9"/>
        <w:gridCol w:w="4180"/>
      </w:tblGrid>
      <w:tr w14:paraId="360A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179" w:type="dxa"/>
            <w:tcBorders>
              <w:tl2br w:val="nil"/>
              <w:tr2bl w:val="nil"/>
            </w:tcBorders>
            <w:vAlign w:val="center"/>
          </w:tcPr>
          <w:p w14:paraId="5B808D70">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firstLine="0" w:firstLineChars="0"/>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甲方</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w:t>
            </w:r>
          </w:p>
        </w:tc>
        <w:tc>
          <w:tcPr>
            <w:tcW w:w="4180" w:type="dxa"/>
            <w:tcBorders>
              <w:tl2br w:val="nil"/>
              <w:tr2bl w:val="nil"/>
            </w:tcBorders>
            <w:vAlign w:val="center"/>
          </w:tcPr>
          <w:p w14:paraId="1E39B1CE">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乙方</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w:t>
            </w:r>
          </w:p>
        </w:tc>
      </w:tr>
      <w:tr w14:paraId="23FD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179" w:type="dxa"/>
            <w:tcBorders>
              <w:tl2br w:val="nil"/>
              <w:tr2bl w:val="nil"/>
            </w:tcBorders>
            <w:vAlign w:val="center"/>
          </w:tcPr>
          <w:p w14:paraId="162CFA8A">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地址：</w:t>
            </w:r>
          </w:p>
        </w:tc>
        <w:tc>
          <w:tcPr>
            <w:tcW w:w="4180" w:type="dxa"/>
            <w:tcBorders>
              <w:tl2br w:val="nil"/>
              <w:tr2bl w:val="nil"/>
            </w:tcBorders>
            <w:vAlign w:val="center"/>
          </w:tcPr>
          <w:p w14:paraId="1E4525E3">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地址：</w:t>
            </w:r>
          </w:p>
        </w:tc>
      </w:tr>
      <w:tr w14:paraId="591A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179" w:type="dxa"/>
            <w:tcBorders>
              <w:tl2br w:val="nil"/>
              <w:tr2bl w:val="nil"/>
            </w:tcBorders>
            <w:vAlign w:val="center"/>
          </w:tcPr>
          <w:p w14:paraId="4C8E4E62">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法定代表人</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或其授权委托人</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w:t>
            </w:r>
          </w:p>
        </w:tc>
        <w:tc>
          <w:tcPr>
            <w:tcW w:w="4180" w:type="dxa"/>
            <w:tcBorders>
              <w:tl2br w:val="nil"/>
              <w:tr2bl w:val="nil"/>
            </w:tcBorders>
            <w:vAlign w:val="center"/>
          </w:tcPr>
          <w:p w14:paraId="2A1A90EC">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法定代表人</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或其授权委托人</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w:t>
            </w:r>
          </w:p>
        </w:tc>
      </w:tr>
      <w:tr w14:paraId="087F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179" w:type="dxa"/>
            <w:tcBorders>
              <w:tl2br w:val="nil"/>
              <w:tr2bl w:val="nil"/>
            </w:tcBorders>
            <w:vAlign w:val="center"/>
          </w:tcPr>
          <w:p w14:paraId="1440678F">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签字日期：</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月</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日</w:t>
            </w:r>
          </w:p>
        </w:tc>
        <w:tc>
          <w:tcPr>
            <w:tcW w:w="4180" w:type="dxa"/>
            <w:tcBorders>
              <w:tl2br w:val="nil"/>
              <w:tr2bl w:val="nil"/>
            </w:tcBorders>
            <w:vAlign w:val="center"/>
          </w:tcPr>
          <w:p w14:paraId="3BE84149">
            <w:pPr>
              <w:pStyle w:val="2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jc w:val="both"/>
              <w:textAlignment w:val="auto"/>
              <w:rPr>
                <w:rFonts w:hint="eastAsia" w:ascii="宋体" w:hAnsi="宋体" w:eastAsia="宋体" w:cs="宋体"/>
                <w:color w:val="000000" w:themeColor="text1"/>
                <w:sz w:val="21"/>
                <w:szCs w:val="21"/>
                <w:highlight w:val="none"/>
                <w:shd w:val="clear" w:color="auto" w:fill="auto"/>
                <w:vertAlign w:val="baseline"/>
                <w:lang w:bidi="ar-SA"/>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签字日期：</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月</w:t>
            </w:r>
            <w:r>
              <w:rPr>
                <w:rFonts w:hint="eastAsia" w:ascii="宋体" w:hAnsi="宋体" w:eastAsia="宋体" w:cs="宋体"/>
                <w:color w:val="000000" w:themeColor="text1"/>
                <w:sz w:val="21"/>
                <w:szCs w:val="21"/>
                <w:highlight w:val="none"/>
                <w:shd w:val="clear" w:color="auto" w:fill="auto"/>
                <w:lang w:val="en-US" w:eastAsia="zh-CN" w:bidi="ar-SA"/>
                <w14:textFill>
                  <w14:solidFill>
                    <w14:schemeClr w14:val="tx1"/>
                  </w14:solidFill>
                </w14:textFill>
              </w:rPr>
              <w:t xml:space="preserve">    </w:t>
            </w:r>
            <w:r>
              <w:rPr>
                <w:rFonts w:hint="eastAsia" w:ascii="宋体" w:hAnsi="宋体" w:eastAsia="宋体" w:cs="宋体"/>
                <w:color w:val="000000" w:themeColor="text1"/>
                <w:sz w:val="21"/>
                <w:szCs w:val="21"/>
                <w:highlight w:val="none"/>
                <w:shd w:val="clear" w:color="auto" w:fill="auto"/>
                <w:lang w:bidi="ar-SA"/>
                <w14:textFill>
                  <w14:solidFill>
                    <w14:schemeClr w14:val="tx1"/>
                  </w14:solidFill>
                </w14:textFill>
              </w:rPr>
              <w:t>日</w:t>
            </w:r>
          </w:p>
        </w:tc>
      </w:tr>
    </w:tbl>
    <w:p w14:paraId="6C478650">
      <w:pPr>
        <w:rPr>
          <w:rStyle w:val="53"/>
          <w:rFonts w:hint="eastAsia" w:ascii="Times New Roman" w:hAnsi="Times New Roman" w:cs="Times New Roman"/>
          <w:color w:val="000000" w:themeColor="text1"/>
          <w:highlight w:val="none"/>
          <w:lang w:val="en-US" w:eastAsia="zh-CN" w:bidi="ar-SA"/>
          <w14:textFill>
            <w14:solidFill>
              <w14:schemeClr w14:val="tx1"/>
            </w14:solidFill>
          </w14:textFill>
        </w:rPr>
      </w:pPr>
      <w:r>
        <w:rPr>
          <w:rStyle w:val="53"/>
          <w:rFonts w:hint="eastAsia" w:ascii="Times New Roman" w:hAnsi="Times New Roman" w:cs="Times New Roman"/>
          <w:color w:val="000000" w:themeColor="text1"/>
          <w:highlight w:val="none"/>
          <w:lang w:val="en-US" w:eastAsia="zh-CN" w:bidi="ar-SA"/>
          <w14:textFill>
            <w14:solidFill>
              <w14:schemeClr w14:val="tx1"/>
            </w14:solidFill>
          </w14:textFill>
        </w:rPr>
        <w:br w:type="page"/>
      </w:r>
    </w:p>
    <w:p w14:paraId="733F7DCF">
      <w:pPr>
        <w:pStyle w:val="4"/>
        <w:bidi w:val="0"/>
        <w:spacing w:line="360" w:lineRule="auto"/>
        <w:rPr>
          <w:color w:val="000000" w:themeColor="text1"/>
          <w:highlight w:val="none"/>
          <w14:textFill>
            <w14:solidFill>
              <w14:schemeClr w14:val="tx1"/>
            </w14:solidFill>
          </w14:textFill>
        </w:rPr>
      </w:pPr>
      <w:bookmarkStart w:id="298" w:name="_Toc6651"/>
      <w:r>
        <w:rPr>
          <w:rFonts w:hint="eastAsia"/>
          <w:color w:val="000000" w:themeColor="text1"/>
          <w:highlight w:val="none"/>
          <w14:textFill>
            <w14:solidFill>
              <w14:schemeClr w14:val="tx1"/>
            </w14:solidFill>
          </w14:textFill>
        </w:rPr>
        <w:t>第六章　投标文件格式</w:t>
      </w:r>
      <w:bookmarkEnd w:id="298"/>
    </w:p>
    <w:p w14:paraId="6F8ACE39">
      <w:pPr>
        <w:pStyle w:val="5"/>
        <w:bidi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一、投标文件</w:t>
      </w:r>
      <w:r>
        <w:rPr>
          <w:rFonts w:hint="eastAsia" w:ascii="宋体" w:hAnsi="宋体" w:eastAsia="宋体" w:cs="宋体"/>
          <w:color w:val="000000" w:themeColor="text1"/>
          <w:sz w:val="22"/>
          <w:szCs w:val="22"/>
          <w:highlight w:val="none"/>
          <w14:textFill>
            <w14:solidFill>
              <w14:schemeClr w14:val="tx1"/>
            </w14:solidFill>
          </w14:textFill>
        </w:rPr>
        <w:t>封面格式</w:t>
      </w:r>
    </w:p>
    <w:p w14:paraId="346B9B65">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(所有投标文件的外包装可</w:t>
      </w:r>
      <w:r>
        <w:rPr>
          <w:rFonts w:hint="eastAsia" w:ascii="宋体" w:hAnsi="宋体" w:eastAsia="宋体" w:cs="宋体"/>
          <w:color w:val="000000" w:themeColor="text1"/>
          <w:sz w:val="21"/>
          <w:szCs w:val="21"/>
          <w:highlight w:val="none"/>
          <w:lang w:val="en-US" w:eastAsia="zh-CN"/>
          <w14:textFill>
            <w14:solidFill>
              <w14:schemeClr w14:val="tx1"/>
            </w14:solidFill>
          </w14:textFill>
        </w:rPr>
        <w:t>自行</w:t>
      </w:r>
      <w:r>
        <w:rPr>
          <w:rFonts w:hint="eastAsia" w:ascii="宋体" w:hAnsi="宋体" w:eastAsia="宋体" w:cs="宋体"/>
          <w:color w:val="000000" w:themeColor="text1"/>
          <w:sz w:val="21"/>
          <w:szCs w:val="21"/>
          <w:highlight w:val="none"/>
          <w14:textFill>
            <w14:solidFill>
              <w14:schemeClr w14:val="tx1"/>
            </w14:solidFill>
          </w14:textFill>
        </w:rPr>
        <w:t>选用)</w:t>
      </w:r>
    </w:p>
    <w:p w14:paraId="7409D3DA">
      <w:pPr>
        <w:keepNext w:val="0"/>
        <w:keepLines w:val="0"/>
        <w:pageBreakBefore w:val="0"/>
        <w:widowControl w:val="0"/>
        <w:kinsoku/>
        <w:wordWrap/>
        <w:overflowPunct/>
        <w:topLinePunct w:val="0"/>
        <w:autoSpaceDE/>
        <w:autoSpaceDN/>
        <w:bidi w:val="0"/>
        <w:adjustRightInd/>
        <w:snapToGrid w:val="0"/>
        <w:spacing w:beforeLines="50" w:after="50"/>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25BBE47B">
      <w:pPr>
        <w:keepNext w:val="0"/>
        <w:keepLines w:val="0"/>
        <w:pageBreakBefore w:val="0"/>
        <w:widowControl w:val="0"/>
        <w:kinsoku/>
        <w:wordWrap/>
        <w:overflowPunct/>
        <w:topLinePunct w:val="0"/>
        <w:autoSpaceDE/>
        <w:autoSpaceDN/>
        <w:bidi w:val="0"/>
        <w:adjustRightInd/>
        <w:snapToGrid w:val="0"/>
        <w:spacing w:beforeLines="50" w:after="50"/>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 标 文 件</w:t>
      </w:r>
    </w:p>
    <w:p w14:paraId="3D3659D1">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414527AC">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1B51F94E">
      <w:pPr>
        <w:keepNext w:val="0"/>
        <w:keepLines w:val="0"/>
        <w:pageBreakBefore w:val="0"/>
        <w:widowControl w:val="0"/>
        <w:kinsoku/>
        <w:wordWrap/>
        <w:overflowPunct/>
        <w:topLinePunct w:val="0"/>
        <w:autoSpaceDE/>
        <w:autoSpaceDN/>
        <w:bidi w:val="0"/>
        <w:adjustRightInd/>
        <w:snapToGrid w:val="0"/>
        <w:spacing w:line="360" w:lineRule="auto"/>
        <w:ind w:firstLine="1785" w:firstLineChars="8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项目名称：        </w:t>
      </w:r>
    </w:p>
    <w:p w14:paraId="02F9931A">
      <w:pPr>
        <w:keepNext w:val="0"/>
        <w:keepLines w:val="0"/>
        <w:pageBreakBefore w:val="0"/>
        <w:widowControl w:val="0"/>
        <w:kinsoku/>
        <w:wordWrap/>
        <w:overflowPunct/>
        <w:topLinePunct w:val="0"/>
        <w:autoSpaceDE/>
        <w:autoSpaceDN/>
        <w:bidi w:val="0"/>
        <w:adjustRightInd/>
        <w:snapToGrid w:val="0"/>
        <w:spacing w:line="360" w:lineRule="auto"/>
        <w:ind w:firstLine="1785" w:firstLineChars="8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项目编号： </w:t>
      </w:r>
    </w:p>
    <w:p w14:paraId="6E4CFB64">
      <w:pPr>
        <w:keepNext w:val="0"/>
        <w:keepLines w:val="0"/>
        <w:pageBreakBefore w:val="0"/>
        <w:widowControl w:val="0"/>
        <w:kinsoku/>
        <w:wordWrap/>
        <w:overflowPunct/>
        <w:topLinePunct w:val="0"/>
        <w:autoSpaceDE/>
        <w:autoSpaceDN/>
        <w:bidi w:val="0"/>
        <w:adjustRightInd/>
        <w:spacing w:line="360" w:lineRule="auto"/>
        <w:ind w:firstLine="1785" w:firstLineChars="8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投标文件名称：</w:t>
      </w:r>
      <w:r>
        <w:rPr>
          <w:rFonts w:hint="eastAsia" w:ascii="宋体" w:hAnsi="宋体" w:cs="宋体"/>
          <w:bCs/>
          <w:color w:val="000000" w:themeColor="text1"/>
          <w:sz w:val="21"/>
          <w:szCs w:val="21"/>
          <w:highlight w:val="none"/>
          <w:lang w:eastAsia="zh-CN"/>
          <w14:textFill>
            <w14:solidFill>
              <w14:schemeClr w14:val="tx1"/>
            </w14:solidFill>
          </w14:textFill>
        </w:rPr>
        <w:t>资格审查文件</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技术商务</w:t>
      </w:r>
      <w:r>
        <w:rPr>
          <w:rFonts w:hint="eastAsia" w:ascii="宋体" w:hAnsi="宋体" w:eastAsia="宋体" w:cs="宋体"/>
          <w:bCs/>
          <w:color w:val="000000" w:themeColor="text1"/>
          <w:sz w:val="21"/>
          <w:szCs w:val="21"/>
          <w:highlight w:val="none"/>
          <w14:textFill>
            <w14:solidFill>
              <w14:schemeClr w14:val="tx1"/>
            </w14:solidFill>
          </w14:textFill>
        </w:rPr>
        <w:t>文件/报价文件</w:t>
      </w:r>
    </w:p>
    <w:p w14:paraId="046B1444">
      <w:pPr>
        <w:pStyle w:val="11"/>
        <w:keepNext w:val="0"/>
        <w:keepLines w:val="0"/>
        <w:pageBreakBefore w:val="0"/>
        <w:widowControl w:val="0"/>
        <w:kinsoku/>
        <w:wordWrap/>
        <w:overflowPunct/>
        <w:topLinePunct w:val="0"/>
        <w:autoSpaceDE/>
        <w:autoSpaceDN/>
        <w:bidi w:val="0"/>
        <w:adjustRightInd/>
        <w:snapToGrid w:val="0"/>
        <w:spacing w:line="360" w:lineRule="auto"/>
        <w:ind w:firstLine="1785" w:firstLineChars="8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供应商名称：</w:t>
      </w:r>
    </w:p>
    <w:p w14:paraId="2E382E6D">
      <w:pPr>
        <w:pStyle w:val="11"/>
        <w:keepNext w:val="0"/>
        <w:keepLines w:val="0"/>
        <w:pageBreakBefore w:val="0"/>
        <w:widowControl w:val="0"/>
        <w:kinsoku/>
        <w:wordWrap/>
        <w:overflowPunct/>
        <w:topLinePunct w:val="0"/>
        <w:autoSpaceDE/>
        <w:autoSpaceDN/>
        <w:bidi w:val="0"/>
        <w:adjustRightInd/>
        <w:snapToGrid w:val="0"/>
        <w:spacing w:line="360" w:lineRule="auto"/>
        <w:ind w:firstLine="1785" w:firstLineChars="8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供应商地址：</w:t>
      </w:r>
    </w:p>
    <w:p w14:paraId="35663660">
      <w:pPr>
        <w:pStyle w:val="11"/>
        <w:keepNext w:val="0"/>
        <w:keepLines w:val="0"/>
        <w:pageBreakBefore w:val="0"/>
        <w:widowControl w:val="0"/>
        <w:kinsoku/>
        <w:wordWrap/>
        <w:overflowPunct/>
        <w:topLinePunct w:val="0"/>
        <w:autoSpaceDE/>
        <w:autoSpaceDN/>
        <w:bidi w:val="0"/>
        <w:adjustRightInd/>
        <w:snapToGrid w:val="0"/>
        <w:spacing w:line="400" w:lineRule="exact"/>
        <w:ind w:firstLine="1785" w:firstLineChars="8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开标时启封</w:t>
      </w:r>
    </w:p>
    <w:p w14:paraId="562E0E42">
      <w:pPr>
        <w:keepNext w:val="0"/>
        <w:keepLines w:val="0"/>
        <w:pageBreakBefore w:val="0"/>
        <w:widowControl w:val="0"/>
        <w:kinsoku/>
        <w:wordWrap/>
        <w:overflowPunct/>
        <w:topLinePunct w:val="0"/>
        <w:autoSpaceDE/>
        <w:autoSpaceDN/>
        <w:bidi w:val="0"/>
        <w:adjustRightInd/>
        <w:snapToGrid w:val="0"/>
        <w:spacing w:beforeLines="50" w:after="50"/>
        <w:ind w:firstLine="3570" w:firstLineChars="17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4EC3CC4A">
      <w:pPr>
        <w:keepNext w:val="0"/>
        <w:keepLines w:val="0"/>
        <w:pageBreakBefore w:val="0"/>
        <w:widowControl w:val="0"/>
        <w:kinsoku/>
        <w:wordWrap/>
        <w:overflowPunct/>
        <w:topLinePunct w:val="0"/>
        <w:autoSpaceDE/>
        <w:autoSpaceDN/>
        <w:bidi w:val="0"/>
        <w:adjustRightInd/>
        <w:snapToGrid w:val="0"/>
        <w:spacing w:beforeLines="50" w:after="50"/>
        <w:ind w:firstLine="645"/>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年  月  日</w:t>
      </w:r>
    </w:p>
    <w:p w14:paraId="39B52E46">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B4A9F8E">
      <w:pPr>
        <w:keepNext w:val="0"/>
        <w:keepLines w:val="0"/>
        <w:pageBreakBefore w:val="0"/>
        <w:widowControl w:val="0"/>
        <w:kinsoku/>
        <w:wordWrap/>
        <w:overflowPunct/>
        <w:topLinePunct w:val="0"/>
        <w:autoSpaceDE/>
        <w:autoSpaceDN/>
        <w:bidi w:val="0"/>
        <w:adjustRightInd/>
        <w:snapToGrid w:val="0"/>
        <w:spacing w:beforeLines="50" w:after="5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64C1260C">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2.封面格式： </w:t>
      </w:r>
    </w:p>
    <w:p w14:paraId="12BE65B6">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正本/或副本</w:t>
      </w:r>
    </w:p>
    <w:p w14:paraId="57B8B32A">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66299F92">
      <w:pPr>
        <w:keepNext w:val="0"/>
        <w:keepLines w:val="0"/>
        <w:pageBreakBefore w:val="0"/>
        <w:widowControl w:val="0"/>
        <w:kinsoku/>
        <w:wordWrap/>
        <w:overflowPunct/>
        <w:topLinePunct w:val="0"/>
        <w:autoSpaceDE/>
        <w:autoSpaceDN/>
        <w:bidi w:val="0"/>
        <w:adjustRightInd/>
        <w:snapToGrid w:val="0"/>
        <w:spacing w:beforeLines="50" w:after="50"/>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投标文件</w:t>
      </w:r>
    </w:p>
    <w:p w14:paraId="5AD6078F">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70CE8F0C">
      <w:pPr>
        <w:keepNext w:val="0"/>
        <w:keepLines w:val="0"/>
        <w:pageBreakBefore w:val="0"/>
        <w:widowControl w:val="0"/>
        <w:kinsoku/>
        <w:wordWrap/>
        <w:overflowPunct/>
        <w:topLinePunct w:val="0"/>
        <w:autoSpaceDE/>
        <w:autoSpaceDN/>
        <w:bidi w:val="0"/>
        <w:adjustRightInd/>
        <w:snapToGrid w:val="0"/>
        <w:spacing w:beforeLines="50" w:after="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2979A5C8">
      <w:pPr>
        <w:keepNext w:val="0"/>
        <w:keepLines w:val="0"/>
        <w:pageBreakBefore w:val="0"/>
        <w:widowControl w:val="0"/>
        <w:kinsoku/>
        <w:wordWrap/>
        <w:overflowPunct/>
        <w:topLinePunct w:val="0"/>
        <w:autoSpaceDE/>
        <w:autoSpaceDN/>
        <w:bidi w:val="0"/>
        <w:adjustRightInd/>
        <w:snapToGrid w:val="0"/>
        <w:spacing w:line="400" w:lineRule="exact"/>
        <w:ind w:firstLine="1575" w:firstLineChars="7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项目名称： </w:t>
      </w:r>
    </w:p>
    <w:p w14:paraId="0BABC059">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项目编号：  </w:t>
      </w:r>
    </w:p>
    <w:p w14:paraId="0D77755F">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投标文件名称：</w:t>
      </w:r>
      <w:r>
        <w:rPr>
          <w:rFonts w:hint="eastAsia" w:ascii="宋体" w:hAnsi="宋体" w:cs="宋体"/>
          <w:bCs/>
          <w:color w:val="000000" w:themeColor="text1"/>
          <w:sz w:val="21"/>
          <w:szCs w:val="21"/>
          <w:highlight w:val="none"/>
          <w:lang w:eastAsia="zh-CN"/>
          <w14:textFill>
            <w14:solidFill>
              <w14:schemeClr w14:val="tx1"/>
            </w14:solidFill>
          </w14:textFill>
        </w:rPr>
        <w:t>资格审查文件</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技术商务</w:t>
      </w:r>
      <w:r>
        <w:rPr>
          <w:rFonts w:hint="eastAsia" w:ascii="宋体" w:hAnsi="宋体" w:eastAsia="宋体" w:cs="宋体"/>
          <w:bCs/>
          <w:color w:val="000000" w:themeColor="text1"/>
          <w:sz w:val="21"/>
          <w:szCs w:val="21"/>
          <w:highlight w:val="none"/>
          <w14:textFill>
            <w14:solidFill>
              <w14:schemeClr w14:val="tx1"/>
            </w14:solidFill>
          </w14:textFill>
        </w:rPr>
        <w:t>文件/报价文件</w:t>
      </w:r>
    </w:p>
    <w:p w14:paraId="3AEDCA55">
      <w:pPr>
        <w:pStyle w:val="11"/>
        <w:keepNext w:val="0"/>
        <w:keepLines w:val="0"/>
        <w:pageBreakBefore w:val="0"/>
        <w:widowControl w:val="0"/>
        <w:kinsoku/>
        <w:wordWrap/>
        <w:overflowPunct/>
        <w:topLinePunct w:val="0"/>
        <w:autoSpaceDE/>
        <w:autoSpaceDN/>
        <w:bidi w:val="0"/>
        <w:adjustRightInd/>
        <w:snapToGrid w:val="0"/>
        <w:spacing w:line="400" w:lineRule="exact"/>
        <w:ind w:firstLine="1575" w:firstLineChars="7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供应商名称：</w:t>
      </w:r>
    </w:p>
    <w:p w14:paraId="32977981">
      <w:pPr>
        <w:pStyle w:val="11"/>
        <w:keepNext w:val="0"/>
        <w:keepLines w:val="0"/>
        <w:pageBreakBefore w:val="0"/>
        <w:widowControl w:val="0"/>
        <w:kinsoku/>
        <w:wordWrap/>
        <w:overflowPunct/>
        <w:topLinePunct w:val="0"/>
        <w:autoSpaceDE/>
        <w:autoSpaceDN/>
        <w:bidi w:val="0"/>
        <w:adjustRightInd/>
        <w:snapToGrid w:val="0"/>
        <w:spacing w:line="400" w:lineRule="exact"/>
        <w:ind w:firstLine="1575" w:firstLineChars="75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供应商地址：</w:t>
      </w:r>
    </w:p>
    <w:p w14:paraId="2FB2EA2C">
      <w:pPr>
        <w:pStyle w:val="11"/>
        <w:keepNext w:val="0"/>
        <w:keepLines w:val="0"/>
        <w:pageBreakBefore w:val="0"/>
        <w:widowControl w:val="0"/>
        <w:kinsoku/>
        <w:wordWrap/>
        <w:overflowPunct/>
        <w:topLinePunct w:val="0"/>
        <w:autoSpaceDE/>
        <w:autoSpaceDN/>
        <w:bidi w:val="0"/>
        <w:adjustRightInd/>
        <w:snapToGrid w:val="0"/>
        <w:spacing w:before="50" w:after="50"/>
        <w:ind w:firstLine="840" w:firstLineChars="400"/>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p>
    <w:p w14:paraId="43417923">
      <w:pPr>
        <w:pStyle w:val="11"/>
        <w:keepNext w:val="0"/>
        <w:keepLines w:val="0"/>
        <w:pageBreakBefore w:val="0"/>
        <w:widowControl w:val="0"/>
        <w:kinsoku/>
        <w:wordWrap/>
        <w:overflowPunct/>
        <w:topLinePunct w:val="0"/>
        <w:autoSpaceDE/>
        <w:autoSpaceDN/>
        <w:bidi w:val="0"/>
        <w:adjustRightInd/>
        <w:snapToGrid w:val="0"/>
        <w:spacing w:before="50" w:after="50"/>
        <w:ind w:firstLine="873" w:firstLineChars="416"/>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6F9A0CBA">
      <w:pPr>
        <w:keepNext w:val="0"/>
        <w:keepLines w:val="0"/>
        <w:pageBreakBefore w:val="0"/>
        <w:widowControl w:val="0"/>
        <w:kinsoku/>
        <w:wordWrap/>
        <w:overflowPunct/>
        <w:topLinePunct w:val="0"/>
        <w:autoSpaceDE/>
        <w:autoSpaceDN/>
        <w:bidi w:val="0"/>
        <w:adjustRightInd/>
        <w:snapToGrid w:val="0"/>
        <w:spacing w:beforeLines="50" w:after="50"/>
        <w:ind w:firstLine="5040" w:firstLineChars="24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授权代表签章：</w:t>
      </w:r>
    </w:p>
    <w:p w14:paraId="25000B4F">
      <w:pPr>
        <w:keepNext w:val="0"/>
        <w:keepLines w:val="0"/>
        <w:pageBreakBefore w:val="0"/>
        <w:widowControl w:val="0"/>
        <w:kinsoku/>
        <w:wordWrap/>
        <w:overflowPunct/>
        <w:topLinePunct w:val="0"/>
        <w:autoSpaceDE/>
        <w:autoSpaceDN/>
        <w:bidi w:val="0"/>
        <w:adjustRightInd/>
        <w:snapToGrid w:val="0"/>
        <w:spacing w:beforeLines="50" w:after="50"/>
        <w:ind w:firstLine="645"/>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14:paraId="112E19A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705934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jc w:val="center"/>
        <w:textAlignment w:val="auto"/>
        <w:outlineLvl w:val="2"/>
        <w:rPr>
          <w:rStyle w:val="84"/>
          <w:rFonts w:hint="eastAsia"/>
          <w:b/>
          <w:bCs/>
          <w:color w:val="000000" w:themeColor="text1"/>
          <w:sz w:val="28"/>
          <w:szCs w:val="28"/>
          <w:highlight w:val="none"/>
          <w:lang w:val="en-US" w:eastAsia="zh-CN"/>
          <w14:textFill>
            <w14:solidFill>
              <w14:schemeClr w14:val="tx1"/>
            </w14:solidFill>
          </w14:textFill>
        </w:rPr>
      </w:pPr>
      <w:r>
        <w:rPr>
          <w:rStyle w:val="84"/>
          <w:rFonts w:hint="eastAsia"/>
          <w:b/>
          <w:bCs/>
          <w:color w:val="000000" w:themeColor="text1"/>
          <w:sz w:val="28"/>
          <w:szCs w:val="28"/>
          <w:highlight w:val="none"/>
          <w:lang w:val="en-US" w:eastAsia="zh-CN"/>
          <w14:textFill>
            <w14:solidFill>
              <w14:schemeClr w14:val="tx1"/>
            </w14:solidFill>
          </w14:textFill>
        </w:rPr>
        <w:t>资格条件自查表</w:t>
      </w:r>
    </w:p>
    <w:p w14:paraId="3E8B872A">
      <w:pPr>
        <w:pStyle w:val="54"/>
        <w:numPr>
          <w:ilvl w:val="0"/>
          <w:numId w:val="0"/>
        </w:numPr>
        <w:tabs>
          <w:tab w:val="clear" w:pos="306"/>
        </w:tabs>
        <w:ind w:left="-54" w:leftChars="0"/>
        <w:rPr>
          <w:color w:val="000000" w:themeColor="text1"/>
          <w:highlight w:val="none"/>
          <w14:textFill>
            <w14:solidFill>
              <w14:schemeClr w14:val="tx1"/>
            </w14:solidFill>
          </w14:textFill>
        </w:rPr>
      </w:pPr>
    </w:p>
    <w:tbl>
      <w:tblPr>
        <w:tblStyle w:val="37"/>
        <w:tblW w:w="976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328"/>
        <w:gridCol w:w="2600"/>
      </w:tblGrid>
      <w:tr w14:paraId="62AF18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14:paraId="3F091ABA">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Style w:val="40"/>
                <w:rFonts w:hint="eastAsia" w:ascii="宋体" w:hAnsi="宋体" w:eastAsia="宋体" w:cs="宋体"/>
                <w:color w:val="000000" w:themeColor="text1"/>
                <w:sz w:val="21"/>
                <w:szCs w:val="21"/>
                <w:highlight w:val="none"/>
                <w14:textFill>
                  <w14:solidFill>
                    <w14:schemeClr w14:val="tx1"/>
                  </w14:solidFill>
                </w14:textFill>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14:paraId="15DC1681">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Style w:val="40"/>
                <w:rFonts w:hint="eastAsia" w:ascii="宋体" w:hAnsi="宋体" w:eastAsia="宋体" w:cs="宋体"/>
                <w:color w:val="000000" w:themeColor="text1"/>
                <w:sz w:val="21"/>
                <w:szCs w:val="21"/>
                <w:highlight w:val="none"/>
                <w14:textFill>
                  <w14:solidFill>
                    <w14:schemeClr w14:val="tx1"/>
                  </w14:solidFill>
                </w14:textFill>
              </w:rPr>
              <w:t>采购文件要求</w:t>
            </w:r>
          </w:p>
        </w:tc>
        <w:tc>
          <w:tcPr>
            <w:tcW w:w="1328" w:type="dxa"/>
            <w:tcBorders>
              <w:top w:val="single" w:color="auto" w:sz="12" w:space="0"/>
              <w:left w:val="outset" w:color="111111" w:sz="6" w:space="0"/>
              <w:bottom w:val="outset" w:color="111111" w:sz="6" w:space="0"/>
              <w:right w:val="outset" w:color="111111" w:sz="6" w:space="0"/>
            </w:tcBorders>
            <w:vAlign w:val="center"/>
          </w:tcPr>
          <w:p w14:paraId="306C56D2">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Style w:val="40"/>
                <w:rFonts w:hint="eastAsia" w:ascii="宋体" w:hAnsi="宋体" w:eastAsia="宋体" w:cs="宋体"/>
                <w:color w:val="000000" w:themeColor="text1"/>
                <w:sz w:val="21"/>
                <w:szCs w:val="21"/>
                <w:highlight w:val="none"/>
                <w14:textFill>
                  <w14:solidFill>
                    <w14:schemeClr w14:val="tx1"/>
                  </w14:solidFill>
                </w14:textFill>
              </w:rPr>
              <w:t>自查结论</w:t>
            </w:r>
          </w:p>
        </w:tc>
        <w:tc>
          <w:tcPr>
            <w:tcW w:w="2600" w:type="dxa"/>
            <w:tcBorders>
              <w:top w:val="single" w:color="auto" w:sz="12" w:space="0"/>
              <w:left w:val="outset" w:color="111111" w:sz="6" w:space="0"/>
              <w:bottom w:val="outset" w:color="111111" w:sz="6" w:space="0"/>
              <w:right w:val="single" w:color="auto" w:sz="12" w:space="0"/>
            </w:tcBorders>
            <w:vAlign w:val="center"/>
          </w:tcPr>
          <w:p w14:paraId="48F8DB4E">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Style w:val="40"/>
                <w:rFonts w:hint="eastAsia" w:ascii="宋体" w:hAnsi="宋体" w:eastAsia="宋体" w:cs="宋体"/>
                <w:color w:val="000000" w:themeColor="text1"/>
                <w:sz w:val="21"/>
                <w:szCs w:val="21"/>
                <w:highlight w:val="none"/>
                <w14:textFill>
                  <w14:solidFill>
                    <w14:schemeClr w14:val="tx1"/>
                  </w14:solidFill>
                </w14:textFill>
              </w:rPr>
              <w:t>证明资料</w:t>
            </w:r>
          </w:p>
        </w:tc>
      </w:tr>
      <w:tr w14:paraId="0A6B453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restart"/>
            <w:tcBorders>
              <w:top w:val="outset" w:color="111111" w:sz="6" w:space="0"/>
              <w:left w:val="single" w:color="auto" w:sz="12" w:space="0"/>
              <w:right w:val="outset" w:color="111111" w:sz="6" w:space="0"/>
            </w:tcBorders>
            <w:vAlign w:val="center"/>
          </w:tcPr>
          <w:p w14:paraId="3F110159">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资</w:t>
            </w:r>
          </w:p>
          <w:p w14:paraId="11132A37">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格</w:t>
            </w:r>
          </w:p>
          <w:p w14:paraId="28F066D4">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性</w:t>
            </w:r>
          </w:p>
          <w:p w14:paraId="7ECCAFE1">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w:t>
            </w:r>
          </w:p>
          <w:p w14:paraId="60DAA22C">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查</w:t>
            </w:r>
          </w:p>
        </w:tc>
        <w:tc>
          <w:tcPr>
            <w:tcW w:w="4902" w:type="dxa"/>
            <w:tcBorders>
              <w:top w:val="outset" w:color="111111" w:sz="6" w:space="0"/>
              <w:left w:val="outset" w:color="111111" w:sz="6" w:space="0"/>
              <w:bottom w:val="single" w:color="auto" w:sz="4" w:space="0"/>
              <w:right w:val="outset" w:color="111111" w:sz="6" w:space="0"/>
            </w:tcBorders>
            <w:vAlign w:val="center"/>
          </w:tcPr>
          <w:p w14:paraId="419931A3">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投标声明书</w:t>
            </w:r>
          </w:p>
        </w:tc>
        <w:tc>
          <w:tcPr>
            <w:tcW w:w="1328" w:type="dxa"/>
            <w:vMerge w:val="restart"/>
            <w:tcBorders>
              <w:top w:val="outset" w:color="111111" w:sz="6" w:space="0"/>
              <w:left w:val="outset" w:color="111111" w:sz="6" w:space="0"/>
              <w:right w:val="outset" w:color="111111" w:sz="6" w:space="0"/>
            </w:tcBorders>
            <w:vAlign w:val="center"/>
          </w:tcPr>
          <w:p w14:paraId="6A9889D7">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□通过 </w:t>
            </w:r>
          </w:p>
          <w:p w14:paraId="22B0279B">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□不通过</w:t>
            </w:r>
          </w:p>
        </w:tc>
        <w:tc>
          <w:tcPr>
            <w:tcW w:w="2600" w:type="dxa"/>
            <w:tcBorders>
              <w:top w:val="outset" w:color="111111" w:sz="6" w:space="0"/>
              <w:left w:val="outset" w:color="111111" w:sz="6" w:space="0"/>
              <w:bottom w:val="single" w:color="auto" w:sz="4" w:space="0"/>
              <w:right w:val="single" w:color="auto" w:sz="12" w:space="0"/>
            </w:tcBorders>
            <w:vAlign w:val="center"/>
          </w:tcPr>
          <w:p w14:paraId="210C600C">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r w14:paraId="5AC5CD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top w:val="outset" w:color="111111" w:sz="6" w:space="0"/>
              <w:left w:val="single" w:color="auto" w:sz="12" w:space="0"/>
              <w:right w:val="outset" w:color="111111" w:sz="6" w:space="0"/>
            </w:tcBorders>
            <w:vAlign w:val="center"/>
          </w:tcPr>
          <w:p w14:paraId="0D672C24">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6829BAF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具备《政府采购法》第二十二条所规定的条件：</w:t>
            </w:r>
          </w:p>
        </w:tc>
        <w:tc>
          <w:tcPr>
            <w:tcW w:w="1328" w:type="dxa"/>
            <w:vMerge w:val="continue"/>
            <w:tcBorders>
              <w:top w:val="outset" w:color="111111" w:sz="6" w:space="0"/>
              <w:left w:val="outset" w:color="111111" w:sz="6" w:space="0"/>
              <w:right w:val="outset" w:color="111111" w:sz="6" w:space="0"/>
            </w:tcBorders>
            <w:vAlign w:val="center"/>
          </w:tcPr>
          <w:p w14:paraId="27BE658A">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2600" w:type="dxa"/>
            <w:tcBorders>
              <w:top w:val="outset" w:color="111111" w:sz="6" w:space="0"/>
              <w:left w:val="outset" w:color="111111" w:sz="6" w:space="0"/>
              <w:bottom w:val="single" w:color="auto" w:sz="4" w:space="0"/>
              <w:right w:val="single" w:color="auto" w:sz="12" w:space="0"/>
            </w:tcBorders>
            <w:vAlign w:val="center"/>
          </w:tcPr>
          <w:p w14:paraId="15B53BD4">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  ）页</w:t>
            </w:r>
          </w:p>
        </w:tc>
      </w:tr>
      <w:tr w14:paraId="2807AE3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7A145849">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4E52B95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有效的企业法人营业执照（或事业法人登记证）、其他组织的营业执照或者民办非企业单位登记证书复印件；</w:t>
            </w:r>
          </w:p>
        </w:tc>
        <w:tc>
          <w:tcPr>
            <w:tcW w:w="1328" w:type="dxa"/>
            <w:vMerge w:val="continue"/>
            <w:tcBorders>
              <w:top w:val="outset" w:color="111111" w:sz="6" w:space="0"/>
              <w:left w:val="outset" w:color="111111" w:sz="6" w:space="0"/>
              <w:right w:val="outset" w:color="111111" w:sz="6" w:space="0"/>
            </w:tcBorders>
            <w:vAlign w:val="center"/>
          </w:tcPr>
          <w:p w14:paraId="5606BA6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2600" w:type="dxa"/>
            <w:tcBorders>
              <w:top w:val="outset" w:color="111111" w:sz="6" w:space="0"/>
              <w:left w:val="outset" w:color="111111" w:sz="6" w:space="0"/>
              <w:bottom w:val="single" w:color="auto" w:sz="4" w:space="0"/>
              <w:right w:val="single" w:color="auto" w:sz="12" w:space="0"/>
            </w:tcBorders>
            <w:vAlign w:val="center"/>
          </w:tcPr>
          <w:p w14:paraId="5E2806F7">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r w14:paraId="159964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255C2E66">
            <w:pPr>
              <w:pStyle w:val="79"/>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243C393E">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具备《中华人民共和国政府采购法》第二十二条规定的资格条件的承诺函</w:t>
            </w:r>
          </w:p>
        </w:tc>
        <w:tc>
          <w:tcPr>
            <w:tcW w:w="1328" w:type="dxa"/>
            <w:vMerge w:val="continue"/>
            <w:tcBorders>
              <w:top w:val="outset" w:color="111111" w:sz="6" w:space="0"/>
              <w:left w:val="outset" w:color="111111" w:sz="6" w:space="0"/>
              <w:right w:val="outset" w:color="111111" w:sz="6" w:space="0"/>
            </w:tcBorders>
            <w:vAlign w:val="center"/>
          </w:tcPr>
          <w:p w14:paraId="5C640A58">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2600" w:type="dxa"/>
            <w:tcBorders>
              <w:top w:val="outset" w:color="111111" w:sz="6" w:space="0"/>
              <w:left w:val="outset" w:color="111111" w:sz="6" w:space="0"/>
              <w:bottom w:val="single" w:color="auto" w:sz="4" w:space="0"/>
              <w:right w:val="single" w:color="auto" w:sz="12" w:space="0"/>
            </w:tcBorders>
            <w:vAlign w:val="center"/>
          </w:tcPr>
          <w:p w14:paraId="463A1350">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  ）页</w:t>
            </w:r>
          </w:p>
        </w:tc>
      </w:tr>
      <w:tr w14:paraId="5E9ECB2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368BC06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0DFD3B05">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w:t>
            </w:r>
            <w:r>
              <w:rPr>
                <w:rFonts w:hint="eastAsia" w:ascii="宋体" w:hAnsi="宋体" w:eastAsia="宋体" w:cs="宋体"/>
                <w:bCs/>
                <w:color w:val="000000" w:themeColor="text1"/>
                <w:sz w:val="21"/>
                <w:szCs w:val="21"/>
                <w:highlight w:val="none"/>
                <w14:textFill>
                  <w14:solidFill>
                    <w14:schemeClr w14:val="tx1"/>
                  </w14:solidFill>
                </w14:textFill>
              </w:rPr>
              <w:t>为采购项目提供整体设计、规范编制或者项目管理、监理、检测等服务的</w:t>
            </w:r>
            <w:r>
              <w:rPr>
                <w:rFonts w:hint="eastAsia" w:ascii="宋体" w:hAnsi="宋体" w:eastAsia="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及其附属机构，不得再参加本项目投标。</w:t>
            </w:r>
          </w:p>
        </w:tc>
        <w:tc>
          <w:tcPr>
            <w:tcW w:w="1328" w:type="dxa"/>
            <w:tcBorders>
              <w:top w:val="outset" w:color="111111" w:sz="6" w:space="0"/>
              <w:left w:val="outset" w:color="111111" w:sz="6" w:space="0"/>
              <w:bottom w:val="outset" w:color="111111" w:sz="6" w:space="0"/>
              <w:right w:val="outset" w:color="111111" w:sz="6" w:space="0"/>
            </w:tcBorders>
            <w:vAlign w:val="center"/>
          </w:tcPr>
          <w:p w14:paraId="53E0682F">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□通过 </w:t>
            </w:r>
          </w:p>
          <w:p w14:paraId="09E584F4">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772379CB">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  ）页</w:t>
            </w:r>
          </w:p>
        </w:tc>
      </w:tr>
      <w:tr w14:paraId="618AE8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6CC3097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3BA1C4A4">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四、本项目联合体投标</w:t>
            </w:r>
            <w:r>
              <w:rPr>
                <w:rFonts w:hint="eastAsia" w:ascii="宋体" w:hAnsi="宋体" w:cs="宋体"/>
                <w:color w:val="000000" w:themeColor="text1"/>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14:textFill>
                  <w14:solidFill>
                    <w14:schemeClr w14:val="tx1"/>
                  </w14:solidFill>
                </w14:textFill>
              </w:rPr>
              <w:t>。</w:t>
            </w:r>
          </w:p>
        </w:tc>
        <w:tc>
          <w:tcPr>
            <w:tcW w:w="1328" w:type="dxa"/>
            <w:tcBorders>
              <w:top w:val="outset" w:color="111111" w:sz="6" w:space="0"/>
              <w:left w:val="outset" w:color="111111" w:sz="6" w:space="0"/>
              <w:bottom w:val="outset" w:color="111111" w:sz="6" w:space="0"/>
              <w:right w:val="outset" w:color="111111" w:sz="6" w:space="0"/>
            </w:tcBorders>
            <w:vAlign w:val="center"/>
          </w:tcPr>
          <w:p w14:paraId="2CBFB82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□通过</w:t>
            </w:r>
          </w:p>
          <w:p w14:paraId="0B59A1E9">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10E9C1D0">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6B7C103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7B057350">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49751A84">
            <w:pPr>
              <w:pStyle w:val="36"/>
              <w:keepNext w:val="0"/>
              <w:keepLines w:val="0"/>
              <w:pageBreakBefore w:val="0"/>
              <w:widowControl w:val="0"/>
              <w:kinsoku/>
              <w:wordWrap/>
              <w:overflowPunct/>
              <w:topLinePunct w:val="0"/>
              <w:autoSpaceDE/>
              <w:autoSpaceDN/>
              <w:bidi w:val="0"/>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未被列入信用中国网站(www.creditchina.gov.cn)、中国政府采购网(www.ccgp.gov.cn)渠道信用记录失信被执行人、重大税收违法案件当事人名单、政府采购严重违法失信行为信息记录名单的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（以代理机构于投标截止日当天在“信用中国”网站（www.creditchina.gov.cn）及中国政府采购网查询结果为准，如相关失信记录已失效，</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需提供相关证明资料）。</w:t>
            </w:r>
          </w:p>
        </w:tc>
        <w:tc>
          <w:tcPr>
            <w:tcW w:w="1328" w:type="dxa"/>
            <w:tcBorders>
              <w:top w:val="outset" w:color="111111" w:sz="6" w:space="0"/>
              <w:left w:val="outset" w:color="111111" w:sz="6" w:space="0"/>
              <w:bottom w:val="outset" w:color="111111" w:sz="6" w:space="0"/>
              <w:right w:val="outset" w:color="111111" w:sz="6" w:space="0"/>
            </w:tcBorders>
            <w:vAlign w:val="center"/>
          </w:tcPr>
          <w:p w14:paraId="16ED60C3">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□通过 </w:t>
            </w:r>
          </w:p>
          <w:p w14:paraId="2A800E09">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6A1EBB2B">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r w14:paraId="7EF314F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231717AD">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04B6430E">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，不得参加同一合同项下的政府采购活动。为采购项目提供整体设计、规范编制或者项目管理、监理、检测等服务的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，不得再参加该采购项目的其他采购活动。</w:t>
            </w:r>
          </w:p>
        </w:tc>
        <w:tc>
          <w:tcPr>
            <w:tcW w:w="1328" w:type="dxa"/>
            <w:tcBorders>
              <w:top w:val="outset" w:color="111111" w:sz="6" w:space="0"/>
              <w:left w:val="outset" w:color="111111" w:sz="6" w:space="0"/>
              <w:bottom w:val="outset" w:color="111111" w:sz="6" w:space="0"/>
              <w:right w:val="outset" w:color="111111" w:sz="6" w:space="0"/>
            </w:tcBorders>
            <w:vAlign w:val="center"/>
          </w:tcPr>
          <w:p w14:paraId="0DEAE5E5">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2600" w:type="dxa"/>
            <w:tcBorders>
              <w:top w:val="outset" w:color="111111" w:sz="6" w:space="0"/>
              <w:left w:val="outset" w:color="111111" w:sz="6" w:space="0"/>
              <w:bottom w:val="outset" w:color="111111" w:sz="6" w:space="0"/>
              <w:right w:val="single" w:color="auto" w:sz="12" w:space="0"/>
            </w:tcBorders>
            <w:vAlign w:val="center"/>
          </w:tcPr>
          <w:p w14:paraId="475DBC79">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587064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24F2D2A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67F6F2BB">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五、特定条件（如有）</w:t>
            </w:r>
          </w:p>
        </w:tc>
        <w:tc>
          <w:tcPr>
            <w:tcW w:w="1328" w:type="dxa"/>
            <w:tcBorders>
              <w:top w:val="outset" w:color="111111" w:sz="6" w:space="0"/>
              <w:left w:val="outset" w:color="111111" w:sz="6" w:space="0"/>
              <w:bottom w:val="outset" w:color="111111" w:sz="6" w:space="0"/>
              <w:right w:val="outset" w:color="111111" w:sz="6" w:space="0"/>
            </w:tcBorders>
            <w:vAlign w:val="center"/>
          </w:tcPr>
          <w:p w14:paraId="40015C0F">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□通过 </w:t>
            </w:r>
          </w:p>
          <w:p w14:paraId="2BF4AB66">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52E67744">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bl>
    <w:p w14:paraId="68B22FD1">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ascii="宋体" w:hAnsi="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br w:type="page"/>
      </w:r>
      <w:r>
        <w:rPr>
          <w:rStyle w:val="84"/>
          <w:rFonts w:hint="eastAsia"/>
          <w:b/>
          <w:bCs/>
          <w:color w:val="000000" w:themeColor="text1"/>
          <w:sz w:val="28"/>
          <w:szCs w:val="28"/>
          <w:highlight w:val="none"/>
          <w:lang w:val="en-US" w:eastAsia="zh-CN"/>
          <w14:textFill>
            <w14:solidFill>
              <w14:schemeClr w14:val="tx1"/>
            </w14:solidFill>
          </w14:textFill>
        </w:rPr>
        <w:t>投标声明书</w:t>
      </w:r>
    </w:p>
    <w:p w14:paraId="26430656">
      <w:pPr>
        <w:rPr>
          <w:rFonts w:ascii="宋体" w:hAnsi="宋体"/>
          <w:b/>
          <w:color w:val="000000" w:themeColor="text1"/>
          <w:highlight w:val="none"/>
          <w14:textFill>
            <w14:solidFill>
              <w14:schemeClr w14:val="tx1"/>
            </w14:solidFill>
          </w14:textFill>
        </w:rPr>
      </w:pPr>
    </w:p>
    <w:p w14:paraId="55336D61">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致：</w:t>
      </w:r>
      <w:r>
        <w:rPr>
          <w:rFonts w:hint="eastAsia" w:ascii="宋体" w:hAnsi="宋体" w:eastAsia="宋体" w:cs="宋体"/>
          <w:b/>
          <w:color w:val="000000" w:themeColor="text1"/>
          <w:sz w:val="21"/>
          <w:szCs w:val="21"/>
          <w:highlight w:val="none"/>
          <w:u w:val="single"/>
          <w14:textFill>
            <w14:solidFill>
              <w14:schemeClr w14:val="tx1"/>
            </w14:solidFill>
          </w14:textFill>
        </w:rPr>
        <w:t>（采购人）</w:t>
      </w:r>
    </w:p>
    <w:p w14:paraId="4522DB27">
      <w:pPr>
        <w:snapToGrid w:val="0"/>
        <w:spacing w:beforeLines="50"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关于贵单位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日发布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8"/>
          <w:sz w:val="21"/>
          <w:szCs w:val="21"/>
          <w:highlight w:val="none"/>
          <w:u w:val="single"/>
          <w14:textFill>
            <w14:solidFill>
              <w14:schemeClr w14:val="tx1"/>
            </w14:solidFill>
          </w14:textFill>
        </w:rPr>
        <w:t>XXXXXXXXX</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项目（采购编号：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）的采购公告，本公司（企业）愿意参加投标，并声明：</w:t>
      </w:r>
    </w:p>
    <w:p w14:paraId="10BCEEBB">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本公司（企业）具备</w:t>
      </w:r>
      <w:r>
        <w:rPr>
          <w:rFonts w:hint="eastAsia" w:ascii="宋体" w:hAnsi="宋体" w:eastAsia="宋体" w:cs="宋体"/>
          <w:bCs/>
          <w:color w:val="000000" w:themeColor="text1"/>
          <w:sz w:val="21"/>
          <w:szCs w:val="21"/>
          <w:highlight w:val="none"/>
          <w14:textFill>
            <w14:solidFill>
              <w14:schemeClr w14:val="tx1"/>
            </w14:solidFill>
          </w14:textFill>
        </w:rPr>
        <w:t>《中华人民共和国政府采购法》第二十二条资格条件，</w:t>
      </w:r>
      <w:r>
        <w:rPr>
          <w:rFonts w:hint="eastAsia" w:ascii="宋体" w:hAnsi="宋体" w:eastAsia="宋体" w:cs="宋体"/>
          <w:color w:val="000000" w:themeColor="text1"/>
          <w:sz w:val="21"/>
          <w:szCs w:val="21"/>
          <w:highlight w:val="none"/>
          <w14:textFill>
            <w14:solidFill>
              <w14:schemeClr w14:val="tx1"/>
            </w14:solidFill>
          </w14:textFill>
        </w:rPr>
        <w:t>并已清楚采购文件的要求及有关文件规定。</w:t>
      </w:r>
    </w:p>
    <w:p w14:paraId="60163AD2">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本公司（企业）的法定代表人或单位负责人与所参投的本采购项目的其他供应商的法定代表人或单位负责人不为同一人且与其他供应商之间不存在直接控股、管理关系。</w:t>
      </w:r>
    </w:p>
    <w:p w14:paraId="32549757">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6CF07876">
      <w:pPr>
        <w:snapToGrid w:val="0"/>
        <w:spacing w:line="360" w:lineRule="auto"/>
        <w:ind w:firstLine="426"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本公司（企业）具有履行合同所必需的设备和专业技术能力，且本公司（企业）参加政府采购活动前3年内在经营活动中没有重大违法记录。</w:t>
      </w:r>
      <w:r>
        <w:rPr>
          <w:rFonts w:hint="eastAsia" w:ascii="宋体" w:hAnsi="宋体" w:eastAsia="宋体" w:cs="宋体"/>
          <w:color w:val="000000" w:themeColor="text1"/>
          <w:sz w:val="21"/>
          <w:szCs w:val="21"/>
          <w:highlight w:val="none"/>
          <w14:textFill>
            <w14:solidFill>
              <w14:schemeClr w14:val="tx1"/>
            </w14:solidFill>
          </w14:textFill>
        </w:rPr>
        <w:t>否则，由此所造成的损失、不良后果及法律责任，一律由我公司（企业）承担。</w:t>
      </w:r>
    </w:p>
    <w:p w14:paraId="3A4334B5">
      <w:pPr>
        <w:snapToGrid w:val="0"/>
        <w:spacing w:line="360" w:lineRule="auto"/>
        <w:ind w:firstLine="426" w:firstLineChars="20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4FE8C84D">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本次招标采购活动中，如有违法、违规、弄虚作假行为，所造成的损失、不良后果及法律责任，一律由我公司（企业）承担。</w:t>
      </w:r>
    </w:p>
    <w:p w14:paraId="6C02FFCC">
      <w:pPr>
        <w:spacing w:line="360" w:lineRule="auto"/>
        <w:ind w:firstLine="42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特此声明！</w:t>
      </w:r>
    </w:p>
    <w:p w14:paraId="7E386BAF">
      <w:pPr>
        <w:adjustRightInd w:val="0"/>
        <w:snapToGrid w:val="0"/>
        <w:spacing w:line="360" w:lineRule="auto"/>
        <w:ind w:left="425"/>
        <w:rPr>
          <w:rFonts w:hint="eastAsia" w:ascii="宋体" w:hAnsi="宋体" w:eastAsia="宋体" w:cs="宋体"/>
          <w:color w:val="000000" w:themeColor="text1"/>
          <w:spacing w:val="4"/>
          <w:sz w:val="21"/>
          <w:szCs w:val="21"/>
          <w:highlight w:val="none"/>
          <w14:textFill>
            <w14:solidFill>
              <w14:schemeClr w14:val="tx1"/>
            </w14:solidFill>
          </w14:textFill>
        </w:rPr>
      </w:pPr>
    </w:p>
    <w:p w14:paraId="2B17F8C5">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2B207CE3">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3E73B969">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6407BFAB">
      <w:pPr>
        <w:tabs>
          <w:tab w:val="left" w:pos="7480"/>
        </w:tabs>
        <w:autoSpaceDE w:val="0"/>
        <w:autoSpaceDN w:val="0"/>
        <w:adjustRightIn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p>
    <w:p w14:paraId="0E9ACD13">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ascii="宋体" w:hAnsi="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br w:type="page"/>
      </w:r>
      <w:r>
        <w:rPr>
          <w:rStyle w:val="84"/>
          <w:rFonts w:hint="eastAsia"/>
          <w:b/>
          <w:bCs/>
          <w:color w:val="000000" w:themeColor="text1"/>
          <w:sz w:val="28"/>
          <w:szCs w:val="28"/>
          <w:highlight w:val="none"/>
          <w14:textFill>
            <w14:solidFill>
              <w14:schemeClr w14:val="tx1"/>
            </w14:solidFill>
          </w14:textFill>
        </w:rPr>
        <w:t>法定代表人身份证明</w:t>
      </w:r>
    </w:p>
    <w:p w14:paraId="794578E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投标文件由</w:t>
      </w:r>
      <w:r>
        <w:rPr>
          <w:rFonts w:hint="eastAsia" w:ascii="宋体" w:hAnsi="宋体"/>
          <w:b/>
          <w:color w:val="000000" w:themeColor="text1"/>
          <w:highlight w:val="none"/>
          <w14:textFill>
            <w14:solidFill>
              <w14:schemeClr w14:val="tx1"/>
            </w14:solidFill>
          </w14:textFill>
        </w:rPr>
        <w:t>法定代表人</w:t>
      </w:r>
      <w:r>
        <w:rPr>
          <w:rFonts w:hint="eastAsia" w:ascii="宋体" w:hAnsi="宋体" w:cs="宋体"/>
          <w:b/>
          <w:color w:val="000000" w:themeColor="text1"/>
          <w:szCs w:val="21"/>
          <w:highlight w:val="none"/>
          <w14:textFill>
            <w14:solidFill>
              <w14:schemeClr w14:val="tx1"/>
            </w14:solidFill>
          </w14:textFill>
        </w:rPr>
        <w:t>签字或加盖印章</w:t>
      </w:r>
      <w:r>
        <w:rPr>
          <w:rFonts w:hint="eastAsia" w:ascii="宋体" w:hAnsi="宋体"/>
          <w:b/>
          <w:color w:val="000000" w:themeColor="text1"/>
          <w:highlight w:val="none"/>
          <w14:textFill>
            <w14:solidFill>
              <w14:schemeClr w14:val="tx1"/>
            </w14:solidFill>
          </w14:textFill>
        </w:rPr>
        <w:t>的须提供）</w:t>
      </w:r>
    </w:p>
    <w:p w14:paraId="7F044DED">
      <w:pPr>
        <w:spacing w:line="48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p>
    <w:p w14:paraId="7D05767C">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名称：</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08E98D0C">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单位性质：</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3E04900A">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537D37C0">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成立时间：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3CABD815">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经营期限：</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739DE6D9">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姓名：</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性别：</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年龄：</w:t>
      </w:r>
      <w:r>
        <w:rPr>
          <w:rFonts w:hint="eastAsia" w:ascii="宋体" w:hAnsi="宋体" w:cs="宋体"/>
          <w:color w:val="000000" w:themeColor="text1"/>
          <w:sz w:val="21"/>
          <w:szCs w:val="21"/>
          <w:highlight w:val="none"/>
          <w:u w:val="single"/>
          <w14:textFill>
            <w14:solidFill>
              <w14:schemeClr w14:val="tx1"/>
            </w14:solidFill>
          </w14:textFill>
        </w:rPr>
        <w:t xml:space="preserve">    周岁  </w:t>
      </w:r>
      <w:r>
        <w:rPr>
          <w:rFonts w:hint="eastAsia" w:ascii="宋体" w:hAnsi="宋体" w:cs="宋体"/>
          <w:color w:val="000000" w:themeColor="text1"/>
          <w:sz w:val="21"/>
          <w:szCs w:val="21"/>
          <w:highlight w:val="none"/>
          <w14:textFill>
            <w14:solidFill>
              <w14:schemeClr w14:val="tx1"/>
            </w14:solidFill>
          </w14:textFill>
        </w:rPr>
        <w:t>职务：</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61C38374">
      <w:pPr>
        <w:spacing w:line="480" w:lineRule="auto"/>
        <w:ind w:firstLine="420" w:firstLineChars="20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身份证号码：</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0ED76362">
      <w:pPr>
        <w:spacing w:line="48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系</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名称）的法定代表人。</w:t>
      </w:r>
    </w:p>
    <w:p w14:paraId="57946597">
      <w:pPr>
        <w:spacing w:line="480" w:lineRule="auto"/>
        <w:ind w:firstLine="840" w:firstLineChars="4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特此证明。</w:t>
      </w:r>
    </w:p>
    <w:p w14:paraId="6E8EDA6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p>
    <w:p w14:paraId="6D16CDEA">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p>
    <w:p w14:paraId="5A03AEC9">
      <w:pPr>
        <w:wordWrap w:val="0"/>
        <w:spacing w:line="360" w:lineRule="auto"/>
        <w:jc w:val="righ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（盖单位公章）</w:t>
      </w:r>
    </w:p>
    <w:p w14:paraId="79BCC10E">
      <w:pPr>
        <w:spacing w:line="360" w:lineRule="auto"/>
        <w:ind w:firstLine="4515" w:firstLineChars="2150"/>
        <w:rPr>
          <w:rFonts w:ascii="宋体" w:hAnsi="宋体" w:cs="宋体"/>
          <w:color w:val="000000" w:themeColor="text1"/>
          <w:sz w:val="21"/>
          <w:szCs w:val="21"/>
          <w:highlight w:val="none"/>
          <w:u w:val="single"/>
          <w14:textFill>
            <w14:solidFill>
              <w14:schemeClr w14:val="tx1"/>
            </w14:solidFill>
          </w14:textFill>
        </w:rPr>
      </w:pPr>
    </w:p>
    <w:p w14:paraId="3B08E32B">
      <w:pPr>
        <w:spacing w:line="360" w:lineRule="auto"/>
        <w:ind w:firstLine="3675" w:firstLineChars="17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25D502AF">
      <w:pPr>
        <w:spacing w:line="360" w:lineRule="auto"/>
        <w:rPr>
          <w:rFonts w:ascii="宋体" w:hAnsi="宋体" w:cs="宋体"/>
          <w:color w:val="000000" w:themeColor="text1"/>
          <w:sz w:val="21"/>
          <w:szCs w:val="21"/>
          <w:highlight w:val="none"/>
          <w14:textFill>
            <w14:solidFill>
              <w14:schemeClr w14:val="tx1"/>
            </w14:solidFill>
          </w14:textFill>
        </w:rPr>
      </w:pPr>
    </w:p>
    <w:p w14:paraId="72CA8B36">
      <w:pPr>
        <w:spacing w:line="360" w:lineRule="auto"/>
        <w:rPr>
          <w:rFonts w:ascii="宋体" w:hAnsi="宋体" w:cs="宋体"/>
          <w:b/>
          <w:color w:val="000000" w:themeColor="text1"/>
          <w:sz w:val="21"/>
          <w:szCs w:val="21"/>
          <w:highlight w:val="none"/>
          <w14:textFill>
            <w14:solidFill>
              <w14:schemeClr w14:val="tx1"/>
            </w14:solidFill>
          </w14:textFill>
        </w:rPr>
      </w:pPr>
    </w:p>
    <w:p w14:paraId="320140C2">
      <w:pPr>
        <w:spacing w:line="360" w:lineRule="auto"/>
        <w:rPr>
          <w:rFonts w:ascii="宋体" w:hAnsi="宋体" w:cs="宋体"/>
          <w:b/>
          <w:color w:val="000000" w:themeColor="text1"/>
          <w:sz w:val="21"/>
          <w:szCs w:val="21"/>
          <w:highlight w:val="none"/>
          <w14:textFill>
            <w14:solidFill>
              <w14:schemeClr w14:val="tx1"/>
            </w14:solidFill>
          </w14:textFill>
        </w:rPr>
      </w:pPr>
    </w:p>
    <w:p w14:paraId="069C0D07">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附法定代表人身份证复印件（正反面）：</w:t>
      </w:r>
    </w:p>
    <w:p w14:paraId="32E66C11">
      <w:pPr>
        <w:rPr>
          <w:rFonts w:ascii="宋体" w:hAnsi="宋体" w:cs="宋体"/>
          <w:color w:val="000000" w:themeColor="text1"/>
          <w:sz w:val="21"/>
          <w:szCs w:val="21"/>
          <w:highlight w:val="none"/>
          <w14:textFill>
            <w14:solidFill>
              <w14:schemeClr w14:val="tx1"/>
            </w14:solidFill>
          </w14:textFill>
        </w:rPr>
      </w:pPr>
    </w:p>
    <w:p w14:paraId="2F109311">
      <w:pPr>
        <w:jc w:val="left"/>
        <w:rPr>
          <w:rFonts w:ascii="宋体" w:hAnsi="宋体" w:cs="宋体"/>
          <w:b/>
          <w:color w:val="000000" w:themeColor="text1"/>
          <w:sz w:val="21"/>
          <w:szCs w:val="21"/>
          <w:highlight w:val="none"/>
          <w14:textFill>
            <w14:solidFill>
              <w14:schemeClr w14:val="tx1"/>
            </w14:solidFill>
          </w14:textFill>
        </w:rPr>
      </w:pPr>
    </w:p>
    <w:p w14:paraId="26476B96">
      <w:pPr>
        <w:jc w:val="left"/>
        <w:rPr>
          <w:rFonts w:ascii="宋体" w:hAnsi="宋体" w:cs="宋体"/>
          <w:b/>
          <w:color w:val="000000" w:themeColor="text1"/>
          <w:sz w:val="21"/>
          <w:szCs w:val="21"/>
          <w:highlight w:val="none"/>
          <w14:textFill>
            <w14:solidFill>
              <w14:schemeClr w14:val="tx1"/>
            </w14:solidFill>
          </w14:textFill>
        </w:rPr>
      </w:pPr>
    </w:p>
    <w:p w14:paraId="3FABC310">
      <w:pPr>
        <w:jc w:val="left"/>
        <w:rPr>
          <w:rFonts w:ascii="宋体" w:hAnsi="宋体" w:cs="宋体"/>
          <w:b/>
          <w:color w:val="000000" w:themeColor="text1"/>
          <w:sz w:val="21"/>
          <w:szCs w:val="21"/>
          <w:highlight w:val="none"/>
          <w14:textFill>
            <w14:solidFill>
              <w14:schemeClr w14:val="tx1"/>
            </w14:solidFill>
          </w14:textFill>
        </w:rPr>
      </w:pPr>
    </w:p>
    <w:p w14:paraId="7FC6DFF8">
      <w:pPr>
        <w:jc w:val="center"/>
        <w:rPr>
          <w:rFonts w:ascii="宋体" w:hAnsi="宋体" w:cs="宋体"/>
          <w:b/>
          <w:color w:val="000000" w:themeColor="text1"/>
          <w:sz w:val="21"/>
          <w:szCs w:val="21"/>
          <w:highlight w:val="none"/>
          <w14:textFill>
            <w14:solidFill>
              <w14:schemeClr w14:val="tx1"/>
            </w14:solidFill>
          </w14:textFill>
        </w:rPr>
      </w:pPr>
    </w:p>
    <w:p w14:paraId="10EBA173">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41D63FE1">
      <w:pPr>
        <w:pStyle w:val="6"/>
        <w:pageBreakBefore w:val="0"/>
        <w:kinsoku/>
        <w:wordWrap/>
        <w:overflowPunct/>
        <w:topLinePunct w:val="0"/>
        <w:autoSpaceDE/>
        <w:autoSpaceDN/>
        <w:bidi w:val="0"/>
        <w:spacing w:before="0" w:after="0" w:line="360" w:lineRule="auto"/>
        <w:ind w:right="0" w:rightChars="0" w:firstLine="0"/>
        <w:jc w:val="center"/>
        <w:textAlignment w:val="auto"/>
        <w:outlineLvl w:val="2"/>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法定代表人授权委托书</w:t>
      </w:r>
    </w:p>
    <w:p w14:paraId="54EB4F04">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（投标文件由委托代理人</w:t>
      </w:r>
      <w:r>
        <w:rPr>
          <w:rFonts w:hint="eastAsia" w:ascii="宋体" w:hAnsi="宋体" w:cs="宋体"/>
          <w:b/>
          <w:color w:val="000000" w:themeColor="text1"/>
          <w:szCs w:val="21"/>
          <w:highlight w:val="none"/>
          <w14:textFill>
            <w14:solidFill>
              <w14:schemeClr w14:val="tx1"/>
            </w14:solidFill>
          </w14:textFill>
        </w:rPr>
        <w:t>签字或加盖印章</w:t>
      </w:r>
      <w:r>
        <w:rPr>
          <w:rFonts w:hint="eastAsia" w:ascii="宋体" w:hAnsi="宋体"/>
          <w:b/>
          <w:color w:val="000000" w:themeColor="text1"/>
          <w:szCs w:val="21"/>
          <w:highlight w:val="none"/>
          <w14:textFill>
            <w14:solidFill>
              <w14:schemeClr w14:val="tx1"/>
            </w14:solidFill>
          </w14:textFill>
        </w:rPr>
        <w:t>的须提供）</w:t>
      </w:r>
    </w:p>
    <w:p w14:paraId="3CA78FDE">
      <w:pPr>
        <w:snapToGrid w:val="0"/>
        <w:spacing w:line="360" w:lineRule="auto"/>
        <w:rPr>
          <w:rFonts w:ascii="宋体" w:hAnsi="宋体" w:cs="宋体"/>
          <w:bCs/>
          <w:color w:val="000000" w:themeColor="text1"/>
          <w:sz w:val="22"/>
          <w:szCs w:val="22"/>
          <w:highlight w:val="none"/>
          <w14:textFill>
            <w14:solidFill>
              <w14:schemeClr w14:val="tx1"/>
            </w14:solidFill>
          </w14:textFill>
        </w:rPr>
      </w:pPr>
    </w:p>
    <w:p w14:paraId="51433DC3">
      <w:pPr>
        <w:snapToGrid w:val="0"/>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cs="宋体"/>
          <w:color w:val="000000" w:themeColor="text1"/>
          <w:sz w:val="21"/>
          <w:szCs w:val="21"/>
          <w:highlight w:val="none"/>
          <w14:textFill>
            <w14:solidFill>
              <w14:schemeClr w14:val="tx1"/>
            </w14:solidFill>
          </w14:textFill>
        </w:rPr>
        <w:t>名称）</w:t>
      </w:r>
      <w:r>
        <w:rPr>
          <w:rFonts w:hint="eastAsia" w:ascii="宋体" w:hAnsi="宋体" w:cs="宋体"/>
          <w:b/>
          <w:bCs/>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14:paraId="0F5D4BCC">
      <w:pPr>
        <w:snapToGrid w:val="0"/>
        <w:spacing w:line="360" w:lineRule="auto"/>
        <w:ind w:firstLine="420" w:firstLineChars="20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（姓名）系</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 xml:space="preserve">名称）的法定代表人，现授权委托本单位在职职工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（姓名）以我方的名义参加</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项目名称</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项目的投标活动，并代表我方全权办理针对上述项目的投标、开标、评标、签约等具体事务和签署相关文件。</w:t>
      </w:r>
    </w:p>
    <w:p w14:paraId="18644409">
      <w:pPr>
        <w:snapToGrid w:val="0"/>
        <w:spacing w:line="360" w:lineRule="auto"/>
        <w:ind w:firstLine="420" w:firstLineChars="20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我方对被授权人的签名事项负全部责任。</w:t>
      </w:r>
    </w:p>
    <w:p w14:paraId="281F8F68">
      <w:pPr>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31E78AD4">
      <w:pPr>
        <w:snapToGrid w:val="0"/>
        <w:spacing w:line="360" w:lineRule="auto"/>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被授权人无转委托权，特此委托。</w:t>
      </w:r>
    </w:p>
    <w:p w14:paraId="1916C997">
      <w:pPr>
        <w:snapToGrid w:val="0"/>
        <w:spacing w:line="360" w:lineRule="auto"/>
        <w:rPr>
          <w:rFonts w:ascii="宋体" w:hAnsi="宋体" w:cs="宋体"/>
          <w:color w:val="000000" w:themeColor="text1"/>
          <w:sz w:val="21"/>
          <w:szCs w:val="21"/>
          <w:highlight w:val="none"/>
          <w14:textFill>
            <w14:solidFill>
              <w14:schemeClr w14:val="tx1"/>
            </w14:solidFill>
          </w14:textFill>
        </w:rPr>
      </w:pPr>
    </w:p>
    <w:p w14:paraId="71BBBCF0">
      <w:pPr>
        <w:snapToGrid w:val="0"/>
        <w:spacing w:line="360" w:lineRule="auto"/>
        <w:rPr>
          <w:rFonts w:ascii="宋体" w:hAnsi="宋体" w:cs="宋体"/>
          <w:color w:val="000000" w:themeColor="text1"/>
          <w:sz w:val="21"/>
          <w:szCs w:val="21"/>
          <w:highlight w:val="none"/>
          <w14:textFill>
            <w14:solidFill>
              <w14:schemeClr w14:val="tx1"/>
            </w14:solidFill>
          </w14:textFill>
        </w:rPr>
      </w:pPr>
    </w:p>
    <w:p w14:paraId="45EDAB6F">
      <w:pPr>
        <w:snapToGrid w:val="0"/>
        <w:spacing w:line="360" w:lineRule="auto"/>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被授权人签名：</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法定代表人签名：</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56C0BA96">
      <w:pPr>
        <w:snapToGrid w:val="0"/>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职务：</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64A7BB97">
      <w:pPr>
        <w:snapToGrid w:val="0"/>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被授权人身份证号码：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63EB9569">
      <w:pPr>
        <w:snapToGrid w:val="0"/>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p>
    <w:p w14:paraId="4814A103">
      <w:pPr>
        <w:snapToGrid w:val="0"/>
        <w:spacing w:line="360" w:lineRule="auto"/>
        <w:rPr>
          <w:rFonts w:ascii="宋体" w:hAnsi="宋体" w:cs="宋体"/>
          <w:color w:val="000000" w:themeColor="text1"/>
          <w:sz w:val="21"/>
          <w:szCs w:val="21"/>
          <w:highlight w:val="none"/>
          <w14:textFill>
            <w14:solidFill>
              <w14:schemeClr w14:val="tx1"/>
            </w14:solidFill>
          </w14:textFill>
        </w:rPr>
      </w:pPr>
    </w:p>
    <w:p w14:paraId="014AEB19">
      <w:pPr>
        <w:snapToGrid w:val="0"/>
        <w:spacing w:line="360" w:lineRule="auto"/>
        <w:ind w:firstLine="4830" w:firstLineChars="23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公章：</w:t>
      </w:r>
    </w:p>
    <w:p w14:paraId="1CE4DB00">
      <w:pPr>
        <w:snapToGrid w:val="0"/>
        <w:spacing w:line="360" w:lineRule="auto"/>
        <w:ind w:firstLine="4830" w:firstLineChars="2300"/>
        <w:rPr>
          <w:rFonts w:ascii="宋体" w:hAnsi="宋体" w:cs="宋体"/>
          <w:color w:val="000000" w:themeColor="text1"/>
          <w:sz w:val="21"/>
          <w:szCs w:val="21"/>
          <w:highlight w:val="none"/>
          <w14:textFill>
            <w14:solidFill>
              <w14:schemeClr w14:val="tx1"/>
            </w14:solidFill>
          </w14:textFill>
        </w:rPr>
      </w:pPr>
    </w:p>
    <w:p w14:paraId="66984B77">
      <w:pPr>
        <w:snapToGrid w:val="0"/>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年    月    日</w:t>
      </w:r>
    </w:p>
    <w:p w14:paraId="750A3921">
      <w:pPr>
        <w:spacing w:line="360" w:lineRule="auto"/>
        <w:rPr>
          <w:rFonts w:ascii="宋体" w:hAnsi="宋体" w:cs="宋体"/>
          <w:b/>
          <w:color w:val="000000" w:themeColor="text1"/>
          <w:sz w:val="21"/>
          <w:szCs w:val="21"/>
          <w:highlight w:val="none"/>
          <w14:textFill>
            <w14:solidFill>
              <w14:schemeClr w14:val="tx1"/>
            </w14:solidFill>
          </w14:textFill>
        </w:rPr>
      </w:pPr>
    </w:p>
    <w:p w14:paraId="677BD551">
      <w:pPr>
        <w:spacing w:line="360" w:lineRule="auto"/>
        <w:rPr>
          <w:rFonts w:ascii="宋体" w:hAnsi="宋体" w:cs="宋体"/>
          <w:b/>
          <w:color w:val="000000" w:themeColor="text1"/>
          <w:sz w:val="21"/>
          <w:szCs w:val="21"/>
          <w:highlight w:val="none"/>
          <w14:textFill>
            <w14:solidFill>
              <w14:schemeClr w14:val="tx1"/>
            </w14:solidFill>
          </w14:textFill>
        </w:rPr>
      </w:pPr>
    </w:p>
    <w:p w14:paraId="050119C9">
      <w:pPr>
        <w:spacing w:line="360" w:lineRule="auto"/>
        <w:rPr>
          <w:rFonts w:ascii="宋体" w:hAnsi="宋体" w:cs="宋体"/>
          <w:b/>
          <w:color w:val="000000" w:themeColor="text1"/>
          <w:sz w:val="21"/>
          <w:szCs w:val="21"/>
          <w:highlight w:val="none"/>
          <w14:textFill>
            <w14:solidFill>
              <w14:schemeClr w14:val="tx1"/>
            </w14:solidFill>
          </w14:textFill>
        </w:rPr>
      </w:pPr>
    </w:p>
    <w:p w14:paraId="1CD35A13">
      <w:pPr>
        <w:spacing w:line="360" w:lineRule="auto"/>
        <w:rPr>
          <w:rFonts w:ascii="宋体" w:hAnsi="宋体" w:cs="宋体"/>
          <w:b/>
          <w:color w:val="000000" w:themeColor="text1"/>
          <w:sz w:val="21"/>
          <w:szCs w:val="21"/>
          <w:highlight w:val="none"/>
          <w14:textFill>
            <w14:solidFill>
              <w14:schemeClr w14:val="tx1"/>
            </w14:solidFill>
          </w14:textFill>
        </w:rPr>
      </w:pPr>
    </w:p>
    <w:p w14:paraId="04563B81">
      <w:pPr>
        <w:spacing w:line="360" w:lineRule="auto"/>
        <w:rPr>
          <w:rFonts w:ascii="宋体" w:hAnsi="宋体" w:cs="宋体"/>
          <w:b/>
          <w:color w:val="000000" w:themeColor="text1"/>
          <w:sz w:val="21"/>
          <w:szCs w:val="21"/>
          <w:highlight w:val="none"/>
          <w14:textFill>
            <w14:solidFill>
              <w14:schemeClr w14:val="tx1"/>
            </w14:solidFill>
          </w14:textFill>
        </w:rPr>
      </w:pPr>
    </w:p>
    <w:p w14:paraId="2DAA4BFE">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附：法定代表人身份证复印件（正反面）、授权代表身份证复印件（正反面）：</w:t>
      </w:r>
    </w:p>
    <w:p w14:paraId="40895ADD">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Style w:val="84"/>
          <w:color w:val="000000" w:themeColor="text1"/>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br w:type="page"/>
      </w:r>
      <w:r>
        <w:rPr>
          <w:rStyle w:val="84"/>
          <w:rFonts w:hint="eastAsia"/>
          <w:b/>
          <w:bCs/>
          <w:color w:val="000000" w:themeColor="text1"/>
          <w:sz w:val="28"/>
          <w:szCs w:val="28"/>
          <w:highlight w:val="none"/>
          <w14:textFill>
            <w14:solidFill>
              <w14:schemeClr w14:val="tx1"/>
            </w14:solidFill>
          </w14:textFill>
        </w:rPr>
        <w:t>具备《中华人民共和国政府采购法》第二十二条规定的资格条件的承诺函</w:t>
      </w:r>
    </w:p>
    <w:p w14:paraId="29C3B21D">
      <w:pPr>
        <w:jc w:val="center"/>
        <w:rPr>
          <w:b/>
          <w:color w:val="000000" w:themeColor="text1"/>
          <w:highlight w:val="none"/>
          <w14:textFill>
            <w14:solidFill>
              <w14:schemeClr w14:val="tx1"/>
            </w14:solidFill>
          </w14:textFill>
        </w:rPr>
      </w:pPr>
    </w:p>
    <w:p w14:paraId="70FE8E31">
      <w:pPr>
        <w:spacing w:line="360" w:lineRule="auto"/>
        <w:rPr>
          <w:rFonts w:ascii="宋体" w:hAnsi="宋体"/>
          <w:bCs/>
          <w:color w:val="000000" w:themeColor="text1"/>
          <w:sz w:val="24"/>
          <w:highlight w:val="none"/>
          <w14:textFill>
            <w14:solidFill>
              <w14:schemeClr w14:val="tx1"/>
            </w14:solidFill>
          </w14:textFill>
        </w:rPr>
      </w:pPr>
    </w:p>
    <w:p w14:paraId="34F4FA11">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（采购人名称）</w:t>
      </w:r>
    </w:p>
    <w:p w14:paraId="7F2C196D">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B219451">
      <w:pPr>
        <w:spacing w:line="48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我单位</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（单位名称）承诺，完全具备《中华人民共和国政府采购法》第二十二条规定的资格条件：</w:t>
      </w:r>
    </w:p>
    <w:p w14:paraId="33D3F5EB">
      <w:pPr>
        <w:spacing w:line="48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3B41FD9B">
      <w:pPr>
        <w:spacing w:line="48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我单位对上述承诺的真实性负责。本次招标采购活动中，如有违法、违规、弄虚作假行为，所造成的损失、不良后果及法律责任，一律由我单位承担。</w:t>
      </w:r>
    </w:p>
    <w:p w14:paraId="7EAC9BC7">
      <w:pPr>
        <w:spacing w:line="48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特此承诺！</w:t>
      </w:r>
    </w:p>
    <w:p w14:paraId="4663AB5D">
      <w:pPr>
        <w:jc w:val="center"/>
        <w:rPr>
          <w:rFonts w:ascii="宋体" w:hAnsi="宋体"/>
          <w:b/>
          <w:color w:val="000000" w:themeColor="text1"/>
          <w:sz w:val="21"/>
          <w:szCs w:val="21"/>
          <w:highlight w:val="none"/>
          <w14:textFill>
            <w14:solidFill>
              <w14:schemeClr w14:val="tx1"/>
            </w14:solidFill>
          </w14:textFill>
        </w:rPr>
      </w:pPr>
    </w:p>
    <w:p w14:paraId="6C8CEE22">
      <w:pPr>
        <w:jc w:val="center"/>
        <w:rPr>
          <w:rFonts w:ascii="宋体" w:hAnsi="宋体"/>
          <w:b/>
          <w:color w:val="000000" w:themeColor="text1"/>
          <w:sz w:val="21"/>
          <w:szCs w:val="21"/>
          <w:highlight w:val="none"/>
          <w14:textFill>
            <w14:solidFill>
              <w14:schemeClr w14:val="tx1"/>
            </w14:solidFill>
          </w14:textFill>
        </w:rPr>
      </w:pPr>
    </w:p>
    <w:p w14:paraId="788E11E2">
      <w:pPr>
        <w:jc w:val="center"/>
        <w:rPr>
          <w:rFonts w:ascii="宋体" w:hAnsi="宋体"/>
          <w:b/>
          <w:color w:val="000000" w:themeColor="text1"/>
          <w:sz w:val="21"/>
          <w:szCs w:val="21"/>
          <w:highlight w:val="none"/>
          <w14:textFill>
            <w14:solidFill>
              <w14:schemeClr w14:val="tx1"/>
            </w14:solidFill>
          </w14:textFill>
        </w:rPr>
      </w:pPr>
    </w:p>
    <w:p w14:paraId="777A8BE5">
      <w:pPr>
        <w:pStyle w:val="16"/>
        <w:widowControl/>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供应商全称（盖公章）：</w:t>
      </w:r>
    </w:p>
    <w:p w14:paraId="48439343">
      <w:pPr>
        <w:pStyle w:val="16"/>
        <w:widowControl/>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法定代表人或其授权委托人（签名或印章）：</w:t>
      </w:r>
    </w:p>
    <w:p w14:paraId="7235528D">
      <w:pPr>
        <w:spacing w:line="360" w:lineRule="auto"/>
        <w:ind w:right="180"/>
        <w:jc w:val="right"/>
        <w:rPr>
          <w:rFonts w:ascii="宋体" w:hAnsi="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日期：</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   月  日</w:t>
      </w:r>
    </w:p>
    <w:p w14:paraId="7727BB18">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b/>
          <w:color w:val="000000" w:themeColor="text1"/>
          <w:sz w:val="32"/>
          <w:szCs w:val="32"/>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br w:type="page"/>
      </w:r>
      <w:r>
        <w:rPr>
          <w:rStyle w:val="84"/>
          <w:rFonts w:hint="eastAsia"/>
          <w:b/>
          <w:bCs/>
          <w:color w:val="000000" w:themeColor="text1"/>
          <w:sz w:val="28"/>
          <w:szCs w:val="28"/>
          <w:highlight w:val="none"/>
          <w14:textFill>
            <w14:solidFill>
              <w14:schemeClr w14:val="tx1"/>
            </w14:solidFill>
          </w14:textFill>
        </w:rPr>
        <w:t>具备履行合同所需的设备和专业技术能力的声明</w:t>
      </w:r>
    </w:p>
    <w:p w14:paraId="3C3EE317">
      <w:pPr>
        <w:rPr>
          <w:color w:val="000000" w:themeColor="text1"/>
          <w:highlight w:val="none"/>
          <w14:textFill>
            <w14:solidFill>
              <w14:schemeClr w14:val="tx1"/>
            </w14:solidFill>
          </w14:textFill>
        </w:rPr>
      </w:pPr>
    </w:p>
    <w:p w14:paraId="3C54326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65471D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我公司（单位）具备履行合同所需的设备和专业技术能力，具体情况介绍如下：</w:t>
      </w:r>
    </w:p>
    <w:p w14:paraId="74A23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（内容包括：主要设备、专业技术人员、公司资质（格）等）                                          </w:t>
      </w:r>
    </w:p>
    <w:p w14:paraId="6785C6B8">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E5A5F1E">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14:paraId="70ED8CC8">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特此承诺。</w:t>
      </w:r>
    </w:p>
    <w:p w14:paraId="58EDBCC9">
      <w:pPr>
        <w:tabs>
          <w:tab w:val="left" w:pos="7480"/>
        </w:tabs>
        <w:autoSpaceDE w:val="0"/>
        <w:autoSpaceDN w:val="0"/>
        <w:adjustRightIn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p>
    <w:p w14:paraId="42087C0D">
      <w:pPr>
        <w:tabs>
          <w:tab w:val="left" w:pos="7480"/>
        </w:tabs>
        <w:autoSpaceDE w:val="0"/>
        <w:autoSpaceDN w:val="0"/>
        <w:adjustRightIn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p>
    <w:p w14:paraId="7ED40143">
      <w:pPr>
        <w:tabs>
          <w:tab w:val="left" w:pos="7480"/>
        </w:tabs>
        <w:autoSpaceDE w:val="0"/>
        <w:autoSpaceDN w:val="0"/>
        <w:adjustRightIn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p>
    <w:p w14:paraId="0127E6A9">
      <w:pPr>
        <w:tabs>
          <w:tab w:val="left" w:pos="7480"/>
        </w:tabs>
        <w:autoSpaceDE w:val="0"/>
        <w:autoSpaceDN w:val="0"/>
        <w:adjustRightInd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p>
    <w:p w14:paraId="4B302753">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2B2DDB38">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2A3584B9">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5B1A974C">
      <w:pPr>
        <w:tabs>
          <w:tab w:val="left" w:pos="7480"/>
        </w:tabs>
        <w:autoSpaceDE w:val="0"/>
        <w:autoSpaceDN w:val="0"/>
        <w:adjustRightInd w:val="0"/>
        <w:spacing w:line="360" w:lineRule="exact"/>
        <w:rPr>
          <w:rFonts w:ascii="黑体" w:eastAsia="黑体"/>
          <w:color w:val="000000" w:themeColor="text1"/>
          <w:sz w:val="21"/>
          <w:szCs w:val="21"/>
          <w:highlight w:val="none"/>
          <w14:textFill>
            <w14:solidFill>
              <w14:schemeClr w14:val="tx1"/>
            </w14:solidFill>
          </w14:textFill>
        </w:rPr>
      </w:pPr>
    </w:p>
    <w:p w14:paraId="4AC44BF2">
      <w:pPr>
        <w:tabs>
          <w:tab w:val="left" w:pos="7480"/>
        </w:tabs>
        <w:autoSpaceDE w:val="0"/>
        <w:autoSpaceDN w:val="0"/>
        <w:adjustRightInd w:val="0"/>
        <w:spacing w:line="360" w:lineRule="exact"/>
        <w:rPr>
          <w:rFonts w:ascii="黑体" w:eastAsia="黑体"/>
          <w:color w:val="000000" w:themeColor="text1"/>
          <w:sz w:val="21"/>
          <w:szCs w:val="21"/>
          <w:highlight w:val="none"/>
          <w14:textFill>
            <w14:solidFill>
              <w14:schemeClr w14:val="tx1"/>
            </w14:solidFill>
          </w14:textFill>
        </w:rPr>
      </w:pPr>
    </w:p>
    <w:p w14:paraId="7799E13D">
      <w:pPr>
        <w:tabs>
          <w:tab w:val="left" w:pos="7480"/>
        </w:tabs>
        <w:autoSpaceDE w:val="0"/>
        <w:autoSpaceDN w:val="0"/>
        <w:adjustRightInd w:val="0"/>
        <w:spacing w:line="360" w:lineRule="exact"/>
        <w:rPr>
          <w:rFonts w:ascii="黑体" w:eastAsia="黑体"/>
          <w:color w:val="000000" w:themeColor="text1"/>
          <w:sz w:val="21"/>
          <w:szCs w:val="21"/>
          <w:highlight w:val="none"/>
          <w14:textFill>
            <w14:solidFill>
              <w14:schemeClr w14:val="tx1"/>
            </w14:solidFill>
          </w14:textFill>
        </w:rPr>
      </w:pPr>
    </w:p>
    <w:p w14:paraId="6236B253">
      <w:pPr>
        <w:tabs>
          <w:tab w:val="left" w:pos="7480"/>
        </w:tabs>
        <w:autoSpaceDE w:val="0"/>
        <w:autoSpaceDN w:val="0"/>
        <w:adjustRightInd w:val="0"/>
        <w:spacing w:line="360" w:lineRule="exact"/>
        <w:rPr>
          <w:rFonts w:ascii="黑体" w:eastAsia="黑体"/>
          <w:color w:val="000000" w:themeColor="text1"/>
          <w:sz w:val="22"/>
          <w:szCs w:val="22"/>
          <w:highlight w:val="none"/>
          <w14:textFill>
            <w14:solidFill>
              <w14:schemeClr w14:val="tx1"/>
            </w14:solidFill>
          </w14:textFill>
        </w:rPr>
      </w:pPr>
      <w:r>
        <w:rPr>
          <w:rFonts w:ascii="黑体" w:eastAsia="黑体"/>
          <w:color w:val="000000" w:themeColor="text1"/>
          <w:sz w:val="22"/>
          <w:szCs w:val="22"/>
          <w:highlight w:val="none"/>
          <w14:textFill>
            <w14:solidFill>
              <w14:schemeClr w14:val="tx1"/>
            </w14:solidFill>
          </w14:textFill>
        </w:rPr>
        <w:drawing>
          <wp:inline distT="0" distB="0" distL="114300" distR="114300">
            <wp:extent cx="5934075" cy="72771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934075" cy="7277100"/>
                    </a:xfrm>
                    <a:prstGeom prst="rect">
                      <a:avLst/>
                    </a:prstGeom>
                    <a:noFill/>
                    <a:ln>
                      <a:noFill/>
                    </a:ln>
                  </pic:spPr>
                </pic:pic>
              </a:graphicData>
            </a:graphic>
          </wp:inline>
        </w:drawing>
      </w:r>
    </w:p>
    <w:p w14:paraId="5A2E9DDF">
      <w:pPr>
        <w:tabs>
          <w:tab w:val="left" w:pos="7480"/>
        </w:tabs>
        <w:autoSpaceDE w:val="0"/>
        <w:autoSpaceDN w:val="0"/>
        <w:adjustRightInd w:val="0"/>
        <w:spacing w:line="360" w:lineRule="exact"/>
        <w:rPr>
          <w:rFonts w:ascii="黑体" w:eastAsia="黑体"/>
          <w:color w:val="000000" w:themeColor="text1"/>
          <w:sz w:val="22"/>
          <w:szCs w:val="22"/>
          <w:highlight w:val="none"/>
          <w14:textFill>
            <w14:solidFill>
              <w14:schemeClr w14:val="tx1"/>
            </w14:solidFill>
          </w14:textFill>
        </w:rPr>
      </w:pPr>
    </w:p>
    <w:p w14:paraId="4F3B7173">
      <w:pPr>
        <w:tabs>
          <w:tab w:val="left" w:pos="7480"/>
        </w:tabs>
        <w:autoSpaceDE w:val="0"/>
        <w:autoSpaceDN w:val="0"/>
        <w:adjustRightInd w:val="0"/>
        <w:spacing w:line="360" w:lineRule="exact"/>
        <w:rPr>
          <w:rFonts w:ascii="黑体" w:eastAsia="黑体"/>
          <w:color w:val="000000" w:themeColor="text1"/>
          <w:sz w:val="22"/>
          <w:szCs w:val="22"/>
          <w:highlight w:val="none"/>
          <w14:textFill>
            <w14:solidFill>
              <w14:schemeClr w14:val="tx1"/>
            </w14:solidFill>
          </w14:textFill>
        </w:rPr>
      </w:pPr>
    </w:p>
    <w:p w14:paraId="6770E4F4">
      <w:pPr>
        <w:tabs>
          <w:tab w:val="left" w:pos="7480"/>
        </w:tabs>
        <w:autoSpaceDE w:val="0"/>
        <w:autoSpaceDN w:val="0"/>
        <w:adjustRightInd w:val="0"/>
        <w:spacing w:line="360" w:lineRule="exact"/>
        <w:rPr>
          <w:rFonts w:ascii="黑体" w:eastAsia="黑体"/>
          <w:color w:val="000000" w:themeColor="text1"/>
          <w:sz w:val="22"/>
          <w:szCs w:val="22"/>
          <w:highlight w:val="none"/>
          <w14:textFill>
            <w14:solidFill>
              <w14:schemeClr w14:val="tx1"/>
            </w14:solidFill>
          </w14:textFill>
        </w:rPr>
      </w:pPr>
    </w:p>
    <w:p w14:paraId="6D6B2642">
      <w:pPr>
        <w:tabs>
          <w:tab w:val="left" w:pos="7480"/>
        </w:tabs>
        <w:autoSpaceDE w:val="0"/>
        <w:autoSpaceDN w:val="0"/>
        <w:adjustRightInd w:val="0"/>
        <w:spacing w:line="360" w:lineRule="exact"/>
        <w:rPr>
          <w:rFonts w:ascii="黑体" w:eastAsia="黑体"/>
          <w:color w:val="000000" w:themeColor="text1"/>
          <w:sz w:val="22"/>
          <w:szCs w:val="22"/>
          <w:highlight w:val="none"/>
          <w14:textFill>
            <w14:solidFill>
              <w14:schemeClr w14:val="tx1"/>
            </w14:solidFill>
          </w14:textFill>
        </w:rPr>
      </w:pPr>
    </w:p>
    <w:p w14:paraId="3A21C907">
      <w:pPr>
        <w:tabs>
          <w:tab w:val="left" w:pos="7480"/>
        </w:tabs>
        <w:autoSpaceDE w:val="0"/>
        <w:autoSpaceDN w:val="0"/>
        <w:adjustRightInd w:val="0"/>
        <w:spacing w:line="360" w:lineRule="exact"/>
        <w:rPr>
          <w:rFonts w:ascii="黑体" w:eastAsia="黑体"/>
          <w:color w:val="000000" w:themeColor="text1"/>
          <w:sz w:val="22"/>
          <w:szCs w:val="22"/>
          <w:highlight w:val="none"/>
          <w14:textFill>
            <w14:solidFill>
              <w14:schemeClr w14:val="tx1"/>
            </w14:solidFill>
          </w14:textFill>
        </w:rPr>
      </w:pPr>
    </w:p>
    <w:p w14:paraId="4C0DEB47">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44146241">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7A03C504">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652433AA">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4CE5BDD6">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3931965A">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4D2EB1C6">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2B88142F">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06F4D1BB">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39C57530">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779E2672">
      <w:pPr>
        <w:tabs>
          <w:tab w:val="left" w:pos="7480"/>
        </w:tabs>
        <w:autoSpaceDE w:val="0"/>
        <w:autoSpaceDN w:val="0"/>
        <w:adjustRightInd w:val="0"/>
        <w:spacing w:line="360" w:lineRule="exact"/>
        <w:rPr>
          <w:rFonts w:ascii="黑体" w:eastAsia="黑体"/>
          <w:color w:val="000000" w:themeColor="text1"/>
          <w:sz w:val="24"/>
          <w:highlight w:val="none"/>
          <w14:textFill>
            <w14:solidFill>
              <w14:schemeClr w14:val="tx1"/>
            </w14:solidFill>
          </w14:textFill>
        </w:rPr>
      </w:pPr>
    </w:p>
    <w:p w14:paraId="617E474E">
      <w:pP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br w:type="page"/>
      </w:r>
    </w:p>
    <w:p w14:paraId="3E909C45">
      <w:pPr>
        <w:pStyle w:val="6"/>
        <w:pageBreakBefore w:val="0"/>
        <w:kinsoku/>
        <w:wordWrap/>
        <w:overflowPunct/>
        <w:topLinePunct w:val="0"/>
        <w:autoSpaceDE/>
        <w:autoSpaceDN/>
        <w:bidi w:val="0"/>
        <w:spacing w:before="0" w:after="0" w:line="360" w:lineRule="auto"/>
        <w:ind w:right="0" w:rightChars="0" w:firstLine="0"/>
        <w:jc w:val="center"/>
        <w:textAlignment w:val="auto"/>
        <w:outlineLvl w:val="2"/>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近三年在政府采购活动中无重大违法记录的声明</w:t>
      </w:r>
    </w:p>
    <w:p w14:paraId="6ACE5386">
      <w:pPr>
        <w:rPr>
          <w:color w:val="000000" w:themeColor="text1"/>
          <w:highlight w:val="none"/>
          <w14:textFill>
            <w14:solidFill>
              <w14:schemeClr w14:val="tx1"/>
            </w14:solidFill>
          </w14:textFill>
        </w:rPr>
      </w:pPr>
    </w:p>
    <w:p w14:paraId="6D1B27E5">
      <w:pPr>
        <w:rPr>
          <w:color w:val="000000" w:themeColor="text1"/>
          <w:highlight w:val="none"/>
          <w14:textFill>
            <w14:solidFill>
              <w14:schemeClr w14:val="tx1"/>
            </w14:solidFill>
          </w14:textFill>
        </w:rPr>
      </w:pPr>
    </w:p>
    <w:p w14:paraId="3CB982DB">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参加本项目政府采购活动前三年内，在经营活动中没有重大违法记录，特此声明。</w:t>
      </w:r>
    </w:p>
    <w:p w14:paraId="544E5AF5">
      <w:pPr>
        <w:spacing w:line="360" w:lineRule="auto"/>
        <w:rPr>
          <w:color w:val="000000" w:themeColor="text1"/>
          <w:sz w:val="21"/>
          <w:szCs w:val="21"/>
          <w:highlight w:val="none"/>
          <w14:textFill>
            <w14:solidFill>
              <w14:schemeClr w14:val="tx1"/>
            </w14:solidFill>
          </w14:textFill>
        </w:rPr>
      </w:pPr>
    </w:p>
    <w:p w14:paraId="23E52707">
      <w:pPr>
        <w:tabs>
          <w:tab w:val="left" w:pos="7480"/>
        </w:tabs>
        <w:autoSpaceDE w:val="0"/>
        <w:autoSpaceDN w:val="0"/>
        <w:adjustRightInd w:val="0"/>
        <w:spacing w:line="360" w:lineRule="exact"/>
        <w:rPr>
          <w:rFonts w:ascii="黑体" w:eastAsia="黑体"/>
          <w:color w:val="000000" w:themeColor="text1"/>
          <w:sz w:val="21"/>
          <w:szCs w:val="21"/>
          <w:highlight w:val="none"/>
          <w14:textFill>
            <w14:solidFill>
              <w14:schemeClr w14:val="tx1"/>
            </w14:solidFill>
          </w14:textFill>
        </w:rPr>
      </w:pPr>
    </w:p>
    <w:p w14:paraId="5DD3E5E3">
      <w:pPr>
        <w:tabs>
          <w:tab w:val="left" w:pos="7480"/>
        </w:tabs>
        <w:autoSpaceDE w:val="0"/>
        <w:autoSpaceDN w:val="0"/>
        <w:adjustRightInd w:val="0"/>
        <w:spacing w:line="360" w:lineRule="exact"/>
        <w:rPr>
          <w:rFonts w:ascii="黑体" w:eastAsia="黑体"/>
          <w:color w:val="000000" w:themeColor="text1"/>
          <w:sz w:val="21"/>
          <w:szCs w:val="21"/>
          <w:highlight w:val="none"/>
          <w14:textFill>
            <w14:solidFill>
              <w14:schemeClr w14:val="tx1"/>
            </w14:solidFill>
          </w14:textFill>
        </w:rPr>
      </w:pPr>
    </w:p>
    <w:p w14:paraId="71378FC5">
      <w:pPr>
        <w:pStyle w:val="16"/>
        <w:widowControl/>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供应商全称（盖公章）：</w:t>
      </w:r>
    </w:p>
    <w:p w14:paraId="034B8BAE">
      <w:pPr>
        <w:pStyle w:val="16"/>
        <w:widowControl/>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法定代表人或其授权委托人（签名或印章）：</w:t>
      </w:r>
    </w:p>
    <w:p w14:paraId="6939D961">
      <w:pPr>
        <w:spacing w:line="360" w:lineRule="auto"/>
        <w:ind w:right="180"/>
        <w:jc w:val="right"/>
        <w:rPr>
          <w:rFonts w:ascii="宋体" w:hAnsi="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日期：</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   月  日</w:t>
      </w:r>
    </w:p>
    <w:p w14:paraId="113C0D2E">
      <w:pPr>
        <w:tabs>
          <w:tab w:val="left" w:pos="7480"/>
        </w:tabs>
        <w:autoSpaceDE w:val="0"/>
        <w:autoSpaceDN w:val="0"/>
        <w:adjustRightInd w:val="0"/>
        <w:spacing w:line="360" w:lineRule="exact"/>
        <w:rPr>
          <w:rFonts w:ascii="黑体" w:eastAsia="黑体"/>
          <w:color w:val="000000" w:themeColor="text1"/>
          <w:sz w:val="21"/>
          <w:szCs w:val="21"/>
          <w:highlight w:val="none"/>
          <w14:textFill>
            <w14:solidFill>
              <w14:schemeClr w14:val="tx1"/>
            </w14:solidFill>
          </w14:textFill>
        </w:rPr>
      </w:pPr>
    </w:p>
    <w:p w14:paraId="697B81B2">
      <w:pPr>
        <w:rPr>
          <w:rStyle w:val="84"/>
          <w:rFonts w:hint="eastAsia"/>
          <w:color w:val="000000" w:themeColor="text1"/>
          <w:sz w:val="22"/>
          <w:szCs w:val="22"/>
          <w:highlight w:val="none"/>
          <w:lang w:val="en-US" w:eastAsia="zh-CN"/>
          <w14:textFill>
            <w14:solidFill>
              <w14:schemeClr w14:val="tx1"/>
            </w14:solidFill>
          </w14:textFill>
        </w:rPr>
      </w:pPr>
      <w:r>
        <w:rPr>
          <w:rStyle w:val="84"/>
          <w:rFonts w:hint="eastAsia"/>
          <w:color w:val="000000" w:themeColor="text1"/>
          <w:sz w:val="22"/>
          <w:szCs w:val="22"/>
          <w:highlight w:val="none"/>
          <w:lang w:val="en-US" w:eastAsia="zh-CN"/>
          <w14:textFill>
            <w14:solidFill>
              <w14:schemeClr w14:val="tx1"/>
            </w14:solidFill>
          </w14:textFill>
        </w:rPr>
        <w:br w:type="page"/>
      </w:r>
    </w:p>
    <w:p w14:paraId="18E72CEF">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themeColor="text1"/>
          <w:sz w:val="28"/>
          <w:szCs w:val="28"/>
          <w:highlight w:val="none"/>
          <w:shd w:val="clear" w:color="auto" w:fill="auto"/>
          <w:lang w:eastAsia="zh-CN"/>
          <w14:textFill>
            <w14:solidFill>
              <w14:schemeClr w14:val="tx1"/>
            </w14:solidFill>
          </w14:textFill>
        </w:rPr>
      </w:pPr>
      <w:bookmarkStart w:id="299" w:name="_Toc18307"/>
      <w:bookmarkStart w:id="300" w:name="_Toc28614"/>
      <w:bookmarkStart w:id="301" w:name="_Toc14596"/>
      <w:r>
        <w:rPr>
          <w:rStyle w:val="84"/>
          <w:rFonts w:hint="eastAsia" w:ascii="宋体" w:hAnsi="宋体" w:eastAsia="宋体" w:cs="宋体"/>
          <w:b/>
          <w:bCs/>
          <w:color w:val="000000" w:themeColor="text1"/>
          <w:sz w:val="28"/>
          <w:szCs w:val="28"/>
          <w:highlight w:val="none"/>
          <w:shd w:val="clear" w:color="auto" w:fill="auto"/>
          <w14:textFill>
            <w14:solidFill>
              <w14:schemeClr w14:val="tx1"/>
            </w14:solidFill>
          </w14:textFill>
        </w:rPr>
        <w:t>中小企业声明函</w:t>
      </w:r>
      <w:r>
        <w:rPr>
          <w:rStyle w:val="84"/>
          <w:rFonts w:hint="eastAsia" w:ascii="宋体" w:hAnsi="宋体" w:eastAsia="宋体" w:cs="宋体"/>
          <w:b/>
          <w:bCs/>
          <w:color w:val="000000" w:themeColor="text1"/>
          <w:sz w:val="28"/>
          <w:szCs w:val="28"/>
          <w:highlight w:val="none"/>
          <w:shd w:val="clear" w:color="auto" w:fill="auto"/>
          <w:lang w:eastAsia="zh-CN"/>
          <w14:textFill>
            <w14:solidFill>
              <w14:schemeClr w14:val="tx1"/>
            </w14:solidFill>
          </w14:textFill>
        </w:rPr>
        <w:t>（</w:t>
      </w:r>
      <w:r>
        <w:rPr>
          <w:rStyle w:val="84"/>
          <w:rFonts w:hint="eastAsia" w:ascii="宋体" w:hAnsi="宋体" w:eastAsia="宋体" w:cs="宋体"/>
          <w:b/>
          <w:bCs/>
          <w:color w:val="000000" w:themeColor="text1"/>
          <w:sz w:val="28"/>
          <w:szCs w:val="28"/>
          <w:highlight w:val="none"/>
          <w:shd w:val="clear" w:color="auto" w:fill="auto"/>
          <w:lang w:val="en-US" w:eastAsia="zh-CN"/>
          <w14:textFill>
            <w14:solidFill>
              <w14:schemeClr w14:val="tx1"/>
            </w14:solidFill>
          </w14:textFill>
        </w:rPr>
        <w:t>服务类</w:t>
      </w:r>
      <w:r>
        <w:rPr>
          <w:rStyle w:val="84"/>
          <w:rFonts w:hint="eastAsia" w:ascii="宋体" w:hAnsi="宋体" w:eastAsia="宋体" w:cs="宋体"/>
          <w:b/>
          <w:bCs/>
          <w:color w:val="000000" w:themeColor="text1"/>
          <w:sz w:val="28"/>
          <w:szCs w:val="28"/>
          <w:highlight w:val="none"/>
          <w:shd w:val="clear" w:color="auto" w:fill="auto"/>
          <w:lang w:eastAsia="zh-CN"/>
          <w14:textFill>
            <w14:solidFill>
              <w14:schemeClr w14:val="tx1"/>
            </w14:solidFill>
          </w14:textFill>
        </w:rPr>
        <w:t>）</w:t>
      </w:r>
      <w:bookmarkEnd w:id="299"/>
      <w:bookmarkEnd w:id="300"/>
      <w:bookmarkEnd w:id="301"/>
    </w:p>
    <w:p w14:paraId="4828BF41">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default" w:ascii="宋体" w:hAnsi="宋体" w:eastAsia="宋体" w:cs="宋体"/>
          <w:b w:val="0"/>
          <w:bCs w:val="0"/>
          <w:color w:val="000000" w:themeColor="text1"/>
          <w:kern w:val="0"/>
          <w:sz w:val="21"/>
          <w:szCs w:val="21"/>
          <w:highlight w:val="none"/>
          <w:shd w:val="clear" w:color="auto" w:fill="auto"/>
          <w:lang w:val="en-US" w:eastAsia="zh-CN" w:bidi="zh-CN"/>
          <w14:textFill>
            <w14:solidFill>
              <w14:schemeClr w14:val="tx1"/>
            </w14:solidFill>
          </w14:textFill>
        </w:rPr>
      </w:pP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t>如</w:t>
      </w:r>
      <w:r>
        <w:rPr>
          <w:rFonts w:hint="eastAsia" w:ascii="宋体" w:hAnsi="宋体" w:eastAsia="宋体" w:cs="宋体"/>
          <w:b w:val="0"/>
          <w:bCs w:val="0"/>
          <w:color w:val="000000" w:themeColor="text1"/>
          <w:sz w:val="21"/>
          <w:szCs w:val="21"/>
          <w:highlight w:val="none"/>
          <w:shd w:val="clear" w:color="auto" w:fill="auto"/>
          <w14:textFill>
            <w14:solidFill>
              <w14:schemeClr w14:val="tx1"/>
            </w14:solidFill>
          </w14:textFill>
        </w:rPr>
        <w:t>联合体</w:t>
      </w:r>
      <w:r>
        <w:rPr>
          <w:rFonts w:hint="eastAsia" w:ascii="宋体" w:hAnsi="宋体" w:eastAsia="宋体" w:cs="宋体"/>
          <w:b w:val="0"/>
          <w:bCs w:val="0"/>
          <w:color w:val="000000" w:themeColor="text1"/>
          <w:sz w:val="21"/>
          <w:szCs w:val="21"/>
          <w:highlight w:val="none"/>
          <w:shd w:val="clear" w:color="auto" w:fill="auto"/>
          <w:lang w:val="en-US" w:eastAsia="zh-CN"/>
          <w14:textFill>
            <w14:solidFill>
              <w14:schemeClr w14:val="tx1"/>
            </w14:solidFill>
          </w14:textFill>
        </w:rPr>
        <w:t>投标的，联合体各方均需提供</w:t>
      </w:r>
      <w:r>
        <w:rPr>
          <w:rFonts w:hint="eastAsia" w:ascii="宋体" w:hAnsi="宋体" w:eastAsia="宋体" w:cs="宋体"/>
          <w:b w:val="0"/>
          <w:bCs w:val="0"/>
          <w:color w:val="000000" w:themeColor="text1"/>
          <w:sz w:val="21"/>
          <w:szCs w:val="21"/>
          <w:highlight w:val="none"/>
          <w:shd w:val="clear" w:color="auto" w:fill="auto"/>
          <w:lang w:eastAsia="zh-CN"/>
          <w14:textFill>
            <w14:solidFill>
              <w14:schemeClr w14:val="tx1"/>
            </w14:solidFill>
          </w14:textFill>
        </w:rPr>
        <w:t>）</w:t>
      </w:r>
    </w:p>
    <w:p w14:paraId="1E593009">
      <w:pPr>
        <w:pageBreakBefore w:val="0"/>
        <w:kinsoku/>
        <w:overflowPunct/>
        <w:topLinePunct w:val="0"/>
        <w:bidi w:val="0"/>
        <w:spacing w:line="400" w:lineRule="exact"/>
        <w:ind w:firstLine="440" w:firstLineChars="200"/>
        <w:rPr>
          <w:rFonts w:hint="eastAsia" w:ascii="宋体" w:hAnsi="宋体" w:eastAsia="宋体" w:cs="宋体"/>
          <w:color w:val="000000" w:themeColor="text1"/>
          <w:kern w:val="0"/>
          <w:sz w:val="22"/>
          <w:szCs w:val="22"/>
          <w:highlight w:val="none"/>
          <w:shd w:val="clear" w:color="auto" w:fill="auto"/>
          <w:lang w:bidi="zh-CN"/>
          <w14:textFill>
            <w14:solidFill>
              <w14:schemeClr w14:val="tx1"/>
            </w14:solidFill>
          </w14:textFill>
        </w:rPr>
      </w:pPr>
    </w:p>
    <w:p w14:paraId="639471B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本公司（联合体）郑重声明，根据《政府采购促进中小企业发展管理办法》</w:t>
      </w:r>
      <w:r>
        <w:rPr>
          <w:rFonts w:hint="eastAsia" w:ascii="宋体" w:hAnsi="宋体" w:eastAsia="宋体" w:cs="宋体"/>
          <w:color w:val="000000" w:themeColor="text1"/>
          <w:spacing w:val="-6"/>
          <w:sz w:val="21"/>
          <w:szCs w:val="21"/>
          <w:highlight w:val="none"/>
          <w:shd w:val="clear" w:color="auto" w:fill="auto"/>
          <w14:textFill>
            <w14:solidFill>
              <w14:schemeClr w14:val="tx1"/>
            </w14:solidFill>
          </w14:textFill>
        </w:rPr>
        <w:t>（财库﹝2020﹞46</w:t>
      </w:r>
      <w:r>
        <w:rPr>
          <w:rFonts w:hint="eastAsia" w:ascii="宋体" w:hAnsi="宋体" w:eastAsia="宋体" w:cs="宋体"/>
          <w:color w:val="000000" w:themeColor="text1"/>
          <w:spacing w:val="-92"/>
          <w:sz w:val="21"/>
          <w:szCs w:val="21"/>
          <w:highlight w:val="none"/>
          <w:shd w:val="clear" w:color="auto" w:fill="auto"/>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shd w:val="clear" w:color="auto" w:fill="auto"/>
          <w14:textFill>
            <w14:solidFill>
              <w14:schemeClr w14:val="tx1"/>
            </w14:solidFill>
          </w14:textFill>
        </w:rPr>
        <w:t>号）</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的规定，本公司（联合体）参加</w:t>
      </w:r>
      <w:r>
        <w:rPr>
          <w:rFonts w:hint="eastAsia" w:ascii="宋体" w:hAnsi="宋体" w:eastAsia="宋体" w:cs="宋体"/>
          <w:color w:val="000000" w:themeColor="text1"/>
          <w:kern w:val="0"/>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i/>
          <w:iCs/>
          <w:color w:val="000000" w:themeColor="text1"/>
          <w:w w:val="95"/>
          <w:sz w:val="21"/>
          <w:szCs w:val="21"/>
          <w:highlight w:val="none"/>
          <w:u w:val="single"/>
          <w:shd w:val="clear" w:color="auto" w:fill="auto"/>
          <w14:textFill>
            <w14:solidFill>
              <w14:schemeClr w14:val="tx1"/>
            </w14:solidFill>
          </w14:textFill>
        </w:rPr>
        <w:t>（</w:t>
      </w:r>
      <w:r>
        <w:rPr>
          <w:rFonts w:hint="eastAsia" w:ascii="宋体" w:hAnsi="宋体" w:cs="宋体"/>
          <w:i/>
          <w:iCs/>
          <w:color w:val="000000" w:themeColor="text1"/>
          <w:w w:val="95"/>
          <w:sz w:val="21"/>
          <w:szCs w:val="21"/>
          <w:highlight w:val="none"/>
          <w:u w:val="single"/>
          <w:shd w:val="clear" w:color="auto" w:fill="auto"/>
          <w:lang w:val="en-US" w:eastAsia="zh-CN"/>
          <w14:textFill>
            <w14:solidFill>
              <w14:schemeClr w14:val="tx1"/>
            </w14:solidFill>
          </w14:textFill>
        </w:rPr>
        <w:t>采购人</w:t>
      </w:r>
      <w:r>
        <w:rPr>
          <w:rFonts w:hint="eastAsia" w:ascii="宋体" w:hAnsi="宋体" w:eastAsia="宋体" w:cs="宋体"/>
          <w:i/>
          <w:iCs/>
          <w:color w:val="000000" w:themeColor="text1"/>
          <w:w w:val="95"/>
          <w:sz w:val="21"/>
          <w:szCs w:val="21"/>
          <w:highlight w:val="none"/>
          <w:u w:val="single"/>
          <w:shd w:val="clear" w:color="auto" w:fill="auto"/>
          <w14:textFill>
            <w14:solidFill>
              <w14:schemeClr w14:val="tx1"/>
            </w14:solidFill>
          </w14:textFill>
        </w:rPr>
        <w:t>名称）</w:t>
      </w:r>
      <w:r>
        <w:rPr>
          <w:rFonts w:hint="eastAsia" w:ascii="宋体" w:hAnsi="宋体" w:eastAsia="宋体" w:cs="宋体"/>
          <w:color w:val="000000" w:themeColor="text1"/>
          <w:w w:val="95"/>
          <w:sz w:val="21"/>
          <w:szCs w:val="21"/>
          <w:highlight w:val="none"/>
          <w:u w:val="single"/>
          <w:shd w:val="clear" w:color="auto" w:fill="auto"/>
          <w14:textFill>
            <w14:solidFill>
              <w14:schemeClr w14:val="tx1"/>
            </w14:solidFill>
          </w14:textFill>
        </w:rPr>
        <w:t>的</w:t>
      </w:r>
      <w:r>
        <w:rPr>
          <w:rFonts w:hint="eastAsia" w:ascii="宋体" w:hAnsi="宋体" w:eastAsia="宋体" w:cs="宋体"/>
          <w:i/>
          <w:iCs/>
          <w:color w:val="000000" w:themeColor="text1"/>
          <w:w w:val="95"/>
          <w:sz w:val="21"/>
          <w:szCs w:val="21"/>
          <w:highlight w:val="none"/>
          <w:u w:val="single"/>
          <w:shd w:val="clear" w:color="auto" w:fill="auto"/>
          <w14:textFill>
            <w14:solidFill>
              <w14:schemeClr w14:val="tx1"/>
            </w14:solidFill>
          </w14:textFill>
        </w:rPr>
        <w:t>（项目名称</w:t>
      </w:r>
      <w:r>
        <w:rPr>
          <w:rFonts w:hint="eastAsia" w:ascii="宋体" w:hAnsi="宋体" w:eastAsia="宋体" w:cs="宋体"/>
          <w:i/>
          <w:iCs/>
          <w:color w:val="000000" w:themeColor="text1"/>
          <w:w w:val="95"/>
          <w:sz w:val="21"/>
          <w:szCs w:val="21"/>
          <w:highlight w:val="none"/>
          <w:u w:val="single"/>
          <w:shd w:val="clear" w:color="auto" w:fill="auto"/>
          <w:lang w:val="en-US" w:eastAsia="zh-CN"/>
          <w14:textFill>
            <w14:solidFill>
              <w14:schemeClr w14:val="tx1"/>
            </w14:solidFill>
          </w14:textFill>
        </w:rPr>
        <w:t>/标项号</w:t>
      </w:r>
      <w:r>
        <w:rPr>
          <w:rFonts w:hint="eastAsia" w:ascii="宋体" w:hAnsi="宋体" w:eastAsia="宋体" w:cs="宋体"/>
          <w:i/>
          <w:iCs/>
          <w:color w:val="000000" w:themeColor="text1"/>
          <w:w w:val="95"/>
          <w:sz w:val="21"/>
          <w:szCs w:val="21"/>
          <w:highlight w:val="none"/>
          <w:u w:val="single"/>
          <w:shd w:val="clear" w:color="auto" w:fill="auto"/>
          <w14:textFill>
            <w14:solidFill>
              <w14:schemeClr w14:val="tx1"/>
            </w14:solidFill>
          </w14:textFill>
        </w:rPr>
        <w:t>）</w:t>
      </w:r>
      <w:r>
        <w:rPr>
          <w:rFonts w:hint="eastAsia" w:ascii="宋体" w:hAnsi="宋体" w:eastAsia="宋体" w:cs="宋体"/>
          <w:i/>
          <w:iCs/>
          <w:color w:val="000000" w:themeColor="text1"/>
          <w:w w:val="95"/>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的采购活动，服务全部由符合政策要求的中小企业承接。相关企业（含联合体中的中小企业、签订分包意向协议的中小企业）的具体情况如下：</w:t>
      </w:r>
    </w:p>
    <w:p w14:paraId="22AFEFB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 xml:space="preserve">     （标的名称）</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，属于</w:t>
      </w:r>
      <w:r>
        <w:rPr>
          <w:rFonts w:hint="eastAsia" w:ascii="宋体" w:hAnsi="宋体" w:eastAsia="宋体" w:cs="宋体"/>
          <w:i/>
          <w:iCs/>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i/>
          <w:iCs/>
          <w:color w:val="000000" w:themeColor="text1"/>
          <w:sz w:val="21"/>
          <w:szCs w:val="21"/>
          <w:highlight w:val="none"/>
          <w:u w:val="single"/>
          <w:shd w:val="clear" w:color="auto" w:fill="auto"/>
          <w14:textFill>
            <w14:solidFill>
              <w14:schemeClr w14:val="tx1"/>
            </w14:solidFill>
          </w14:textFill>
        </w:rPr>
        <w:t>（</w:t>
      </w:r>
      <w:r>
        <w:rPr>
          <w:rFonts w:hint="eastAsia" w:ascii="宋体" w:hAnsi="宋体" w:cs="宋体"/>
          <w:b/>
          <w:bCs/>
          <w:i/>
          <w:iCs/>
          <w:color w:val="000000" w:themeColor="text1"/>
          <w:sz w:val="21"/>
          <w:szCs w:val="21"/>
          <w:highlight w:val="none"/>
          <w:u w:val="single"/>
          <w:shd w:val="clear" w:color="auto" w:fill="auto"/>
          <w:lang w:val="en-US" w:eastAsia="zh-CN"/>
          <w14:textFill>
            <w14:solidFill>
              <w14:schemeClr w14:val="tx1"/>
            </w14:solidFill>
          </w14:textFill>
        </w:rPr>
        <w:t>填写</w:t>
      </w:r>
      <w:r>
        <w:rPr>
          <w:rFonts w:hint="eastAsia" w:ascii="宋体" w:hAnsi="宋体" w:eastAsia="宋体" w:cs="宋体"/>
          <w:i/>
          <w:iCs/>
          <w:color w:val="000000" w:themeColor="text1"/>
          <w:sz w:val="21"/>
          <w:szCs w:val="21"/>
          <w:highlight w:val="none"/>
          <w:u w:val="single"/>
          <w:shd w:val="clear" w:color="auto" w:fill="auto"/>
          <w14:textFill>
            <w14:solidFill>
              <w14:schemeClr w14:val="tx1"/>
            </w14:solidFill>
          </w14:textFill>
        </w:rPr>
        <w:t>采购文件中明确的所属行业）</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承建（</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承接</w:t>
      </w: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企业为</w:t>
      </w: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 xml:space="preserve">   （企业名称）   </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，从业人员人，营业收入为万元，资产总额为万元，属于</w:t>
      </w: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 xml:space="preserve">     （中型企业、小型企业、微型企业）</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p>
    <w:p w14:paraId="7CABAE2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 xml:space="preserve">     （标的名称）</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，属于；承接企业为</w:t>
      </w: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 xml:space="preserve">   （企业名称）   </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，从业人员人，营业收入为万元，资产总额为万元，属于</w:t>
      </w: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 xml:space="preserve">     （中型企业、小型企业、微型企业）</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p>
    <w:p w14:paraId="1B366E4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p>
    <w:p w14:paraId="1997D821">
      <w:pPr>
        <w:pStyle w:val="35"/>
        <w:keepNext w:val="0"/>
        <w:keepLines w:val="0"/>
        <w:pageBreakBefore w:val="0"/>
        <w:kinsoku/>
        <w:wordWrap/>
        <w:overflowPunct/>
        <w:topLinePunct w:val="0"/>
        <w:autoSpaceDE/>
        <w:autoSpaceDN/>
        <w:bidi w:val="0"/>
        <w:adjustRightInd/>
        <w:snapToGrid/>
        <w:spacing w:after="0" w:line="360" w:lineRule="auto"/>
        <w:ind w:left="0" w:leftChars="0" w:firstLine="420" w:firstLineChars="200"/>
        <w:contextualSpacing/>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14:paraId="71644315">
      <w:pPr>
        <w:pStyle w:val="35"/>
        <w:keepNext w:val="0"/>
        <w:keepLines w:val="0"/>
        <w:pageBreakBefore w:val="0"/>
        <w:kinsoku/>
        <w:wordWrap/>
        <w:overflowPunct/>
        <w:topLinePunct w:val="0"/>
        <w:autoSpaceDE/>
        <w:autoSpaceDN/>
        <w:bidi w:val="0"/>
        <w:adjustRightInd/>
        <w:snapToGrid/>
        <w:spacing w:after="0" w:line="360" w:lineRule="auto"/>
        <w:ind w:left="0" w:leftChars="0" w:firstLine="420" w:firstLineChars="200"/>
        <w:contextualSpacing/>
        <w:jc w:val="both"/>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本企业对上述声明内容的真实性负责。如有虚假，将依法承担相应责任。</w:t>
      </w:r>
    </w:p>
    <w:p w14:paraId="7FD82A82">
      <w:pPr>
        <w:keepNext w:val="0"/>
        <w:keepLines w:val="0"/>
        <w:pageBreakBefore w:val="0"/>
        <w:widowControl/>
        <w:kinsoku/>
        <w:wordWrap/>
        <w:overflowPunct/>
        <w:topLinePunct w:val="0"/>
        <w:autoSpaceDE/>
        <w:autoSpaceDN/>
        <w:bidi w:val="0"/>
        <w:adjustRightInd/>
        <w:snapToGrid/>
        <w:spacing w:line="440" w:lineRule="exact"/>
        <w:ind w:left="0" w:leftChars="0"/>
        <w:jc w:val="both"/>
        <w:textAlignment w:val="auto"/>
        <w:outlineLvl w:val="9"/>
        <w:rPr>
          <w:rFonts w:hint="eastAsia" w:ascii="宋体" w:hAnsi="宋体" w:eastAsia="宋体" w:cs="宋体"/>
          <w:b/>
          <w:bCs/>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bidi="zh-CN"/>
          <w14:textFill>
            <w14:solidFill>
              <w14:schemeClr w14:val="tx1"/>
            </w14:solidFill>
          </w14:textFill>
        </w:rPr>
        <w:t xml:space="preserve">企业名称（公章）： </w:t>
      </w:r>
    </w:p>
    <w:p w14:paraId="3FFCC0D5">
      <w:pPr>
        <w:keepNext w:val="0"/>
        <w:keepLines w:val="0"/>
        <w:pageBreakBefore w:val="0"/>
        <w:widowControl/>
        <w:kinsoku/>
        <w:wordWrap/>
        <w:overflowPunct/>
        <w:topLinePunct w:val="0"/>
        <w:autoSpaceDE/>
        <w:autoSpaceDN/>
        <w:bidi w:val="0"/>
        <w:adjustRightInd/>
        <w:snapToGrid/>
        <w:spacing w:line="440" w:lineRule="exact"/>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bidi="zh-CN"/>
          <w14:textFill>
            <w14:solidFill>
              <w14:schemeClr w14:val="tx1"/>
            </w14:solidFill>
          </w14:textFill>
        </w:rPr>
        <w:t xml:space="preserve">日 </w:t>
      </w:r>
      <w:r>
        <w:rPr>
          <w:rFonts w:hint="eastAsia" w:ascii="宋体" w:hAnsi="宋体" w:eastAsia="宋体" w:cs="宋体"/>
          <w:b/>
          <w:bCs/>
          <w:color w:val="000000" w:themeColor="text1"/>
          <w:kern w:val="0"/>
          <w:sz w:val="21"/>
          <w:szCs w:val="21"/>
          <w:highlight w:val="none"/>
          <w:shd w:val="clear" w:color="auto" w:fill="auto"/>
          <w:lang w:val="en-US" w:bidi="zh-CN"/>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shd w:val="clear" w:color="auto" w:fill="auto"/>
          <w:lang w:bidi="zh-CN"/>
          <w14:textFill>
            <w14:solidFill>
              <w14:schemeClr w14:val="tx1"/>
            </w14:solidFill>
          </w14:textFill>
        </w:rPr>
        <w:t xml:space="preserve"> 期：       </w:t>
      </w: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 xml:space="preserve">         </w:t>
      </w:r>
    </w:p>
    <w:p w14:paraId="19CEBC35">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p>
    <w:p w14:paraId="017093DD">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填写说明：</w:t>
      </w:r>
    </w:p>
    <w:p w14:paraId="357059E9">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1、本声明函为财库[2011]181号文附件的标准格式，必须按该格式填写；本声明函由供应商填写，请认真阅读相关政策文件；</w:t>
      </w:r>
    </w:p>
    <w:p w14:paraId="3B740F3E">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14:paraId="6C2B1AC1">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3、小型、微型企业提供中型企业制造的货物时视同中型企业，因此，只有小微企业提供自己的货物或者小微企业提供其他小微企业的货物时，供应商才算小微企业，才能享受评标标准里的价格扣除优惠。</w:t>
      </w:r>
    </w:p>
    <w:p w14:paraId="04649F4B">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bookmarkStart w:id="302" w:name="_Toc15576"/>
      <w:bookmarkStart w:id="303" w:name="_Toc5707"/>
      <w:bookmarkStart w:id="304" w:name="_Toc22203"/>
      <w:r>
        <w:rPr>
          <w:rFonts w:hint="eastAsia" w:ascii="宋体" w:hAnsi="宋体" w:eastAsia="宋体" w:cs="宋体"/>
          <w:color w:val="000000" w:themeColor="text1"/>
          <w:kern w:val="0"/>
          <w:sz w:val="21"/>
          <w:szCs w:val="21"/>
          <w:highlight w:val="none"/>
          <w:shd w:val="clear" w:color="auto" w:fill="auto"/>
          <w:lang w:val="en-US" w:bidi="zh-CN"/>
          <w14:textFill>
            <w14:solidFill>
              <w14:schemeClr w14:val="tx1"/>
            </w14:solidFill>
          </w14:textFill>
        </w:rPr>
        <w:t>4、</w:t>
      </w: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如供应商为</w:t>
      </w:r>
      <w:r>
        <w:rPr>
          <w:rFonts w:hint="eastAsia" w:ascii="宋体" w:hAnsi="宋体" w:eastAsia="宋体" w:cs="宋体"/>
          <w:color w:val="000000" w:themeColor="text1"/>
          <w:kern w:val="0"/>
          <w:sz w:val="21"/>
          <w:szCs w:val="21"/>
          <w:highlight w:val="none"/>
          <w:shd w:val="clear" w:color="auto" w:fill="auto"/>
          <w:lang w:val="en-US" w:bidi="zh-CN"/>
          <w14:textFill>
            <w14:solidFill>
              <w14:schemeClr w14:val="tx1"/>
            </w14:solidFill>
          </w14:textFill>
        </w:rPr>
        <w:t>大型企业的，</w:t>
      </w: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可不提供本声明函。</w:t>
      </w:r>
      <w:bookmarkEnd w:id="302"/>
      <w:bookmarkEnd w:id="303"/>
      <w:bookmarkEnd w:id="304"/>
    </w:p>
    <w:p w14:paraId="2C7BA690">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bidi="zh-CN"/>
          <w14:textFill>
            <w14:solidFill>
              <w14:schemeClr w14:val="tx1"/>
            </w14:solidFill>
          </w14:textFill>
        </w:rPr>
        <w:t>5、</w:t>
      </w: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如未按照要求提供</w:t>
      </w:r>
      <w:r>
        <w:rPr>
          <w:rFonts w:hint="eastAsia" w:ascii="宋体" w:hAnsi="宋体" w:eastAsia="宋体" w:cs="宋体"/>
          <w:color w:val="000000" w:themeColor="text1"/>
          <w:kern w:val="0"/>
          <w:sz w:val="21"/>
          <w:szCs w:val="21"/>
          <w:highlight w:val="none"/>
          <w:shd w:val="clear" w:color="auto" w:fill="auto"/>
          <w:lang w:val="en-US" w:bidi="zh-CN"/>
          <w14:textFill>
            <w14:solidFill>
              <w14:schemeClr w14:val="tx1"/>
            </w14:solidFill>
          </w14:textFill>
        </w:rPr>
        <w:t>本声明函的</w:t>
      </w: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t>，将不享受评标标准中注明的针对小微企业的价格扣除优惠。</w:t>
      </w:r>
    </w:p>
    <w:p w14:paraId="2340358F">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sectPr>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br w:type="page"/>
      </w:r>
    </w:p>
    <w:tbl>
      <w:tblPr>
        <w:tblStyle w:val="37"/>
        <w:tblW w:w="14872" w:type="dxa"/>
        <w:tblInd w:w="-252" w:type="dxa"/>
        <w:tblLayout w:type="fixed"/>
        <w:tblCellMar>
          <w:top w:w="0" w:type="dxa"/>
          <w:left w:w="108" w:type="dxa"/>
          <w:bottom w:w="0" w:type="dxa"/>
          <w:right w:w="108" w:type="dxa"/>
        </w:tblCellMar>
      </w:tblPr>
      <w:tblGrid>
        <w:gridCol w:w="1930"/>
        <w:gridCol w:w="1498"/>
        <w:gridCol w:w="1763"/>
        <w:gridCol w:w="1660"/>
        <w:gridCol w:w="1240"/>
        <w:gridCol w:w="1480"/>
        <w:gridCol w:w="1520"/>
        <w:gridCol w:w="1285"/>
        <w:gridCol w:w="1275"/>
        <w:gridCol w:w="911"/>
        <w:gridCol w:w="310"/>
      </w:tblGrid>
      <w:tr w14:paraId="17740D3D">
        <w:tblPrEx>
          <w:tblCellMar>
            <w:top w:w="0" w:type="dxa"/>
            <w:left w:w="108" w:type="dxa"/>
            <w:bottom w:w="0" w:type="dxa"/>
            <w:right w:w="108" w:type="dxa"/>
          </w:tblCellMar>
        </w:tblPrEx>
        <w:trPr>
          <w:gridAfter w:val="1"/>
          <w:wAfter w:w="310" w:type="dxa"/>
          <w:trHeight w:val="420" w:hRule="atLeast"/>
        </w:trPr>
        <w:tc>
          <w:tcPr>
            <w:tcW w:w="14562" w:type="dxa"/>
            <w:gridSpan w:val="10"/>
            <w:tcBorders>
              <w:top w:val="nil"/>
              <w:left w:val="nil"/>
              <w:bottom w:val="nil"/>
              <w:right w:val="nil"/>
            </w:tcBorders>
            <w:noWrap w:val="0"/>
            <w:vAlign w:val="bottom"/>
          </w:tcPr>
          <w:p w14:paraId="283D7460">
            <w:pPr>
              <w:pageBreakBefore w:val="0"/>
              <w:widowControl/>
              <w:kinsoku/>
              <w:overflowPunct/>
              <w:topLinePunct w:val="0"/>
              <w:bidi w:val="0"/>
              <w:jc w:val="center"/>
              <w:rPr>
                <w:rFonts w:hint="eastAsia" w:ascii="宋体" w:hAnsi="宋体" w:eastAsia="宋体" w:cs="宋体"/>
                <w:b/>
                <w:bCs/>
                <w:color w:val="000000" w:themeColor="text1"/>
                <w:kern w:val="0"/>
                <w:sz w:val="32"/>
                <w:szCs w:val="32"/>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auto"/>
                <w14:textFill>
                  <w14:solidFill>
                    <w14:schemeClr w14:val="tx1"/>
                  </w14:solidFill>
                </w14:textFill>
              </w:rPr>
              <w:t>中小微行业划型标准规定（根据工信部联企业〔2011〕300号制定）</w:t>
            </w:r>
          </w:p>
        </w:tc>
      </w:tr>
      <w:tr w14:paraId="2D57BA4A">
        <w:tblPrEx>
          <w:tblCellMar>
            <w:top w:w="0" w:type="dxa"/>
            <w:left w:w="108" w:type="dxa"/>
            <w:bottom w:w="0" w:type="dxa"/>
            <w:right w:w="108" w:type="dxa"/>
          </w:tblCellMar>
        </w:tblPrEx>
        <w:trPr>
          <w:trHeight w:val="465" w:hRule="atLeast"/>
        </w:trPr>
        <w:tc>
          <w:tcPr>
            <w:tcW w:w="1930" w:type="dxa"/>
            <w:vMerge w:val="restart"/>
            <w:tcBorders>
              <w:top w:val="single" w:color="auto" w:sz="8" w:space="0"/>
              <w:left w:val="single" w:color="auto" w:sz="8" w:space="0"/>
              <w:bottom w:val="single" w:color="000000" w:sz="4" w:space="0"/>
              <w:right w:val="single" w:color="auto" w:sz="8" w:space="0"/>
            </w:tcBorders>
            <w:noWrap w:val="0"/>
            <w:vAlign w:val="center"/>
          </w:tcPr>
          <w:p w14:paraId="3E583662">
            <w:pPr>
              <w:pageBreakBefore w:val="0"/>
              <w:widowControl/>
              <w:kinsoku/>
              <w:overflowPunct/>
              <w:topLinePunct w:val="0"/>
              <w:bidi w:val="0"/>
              <w:jc w:val="cente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t>行业</w:t>
            </w:r>
          </w:p>
        </w:tc>
        <w:tc>
          <w:tcPr>
            <w:tcW w:w="4921" w:type="dxa"/>
            <w:gridSpan w:val="3"/>
            <w:tcBorders>
              <w:top w:val="single" w:color="auto" w:sz="8" w:space="0"/>
              <w:left w:val="nil"/>
              <w:bottom w:val="single" w:color="auto" w:sz="4" w:space="0"/>
              <w:right w:val="single" w:color="000000" w:sz="8" w:space="0"/>
            </w:tcBorders>
            <w:noWrap w:val="0"/>
            <w:vAlign w:val="center"/>
          </w:tcPr>
          <w:p w14:paraId="491B88A3">
            <w:pPr>
              <w:pageBreakBefore w:val="0"/>
              <w:widowControl/>
              <w:kinsoku/>
              <w:overflowPunct/>
              <w:topLinePunct w:val="0"/>
              <w:bidi w:val="0"/>
              <w:jc w:val="cente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14:paraId="02E3C5A8">
            <w:pPr>
              <w:pageBreakBefore w:val="0"/>
              <w:widowControl/>
              <w:kinsoku/>
              <w:overflowPunct/>
              <w:topLinePunct w:val="0"/>
              <w:bidi w:val="0"/>
              <w:jc w:val="cente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t>小型企业</w:t>
            </w:r>
          </w:p>
        </w:tc>
        <w:tc>
          <w:tcPr>
            <w:tcW w:w="3781" w:type="dxa"/>
            <w:gridSpan w:val="4"/>
            <w:tcBorders>
              <w:top w:val="single" w:color="auto" w:sz="8" w:space="0"/>
              <w:left w:val="nil"/>
              <w:bottom w:val="single" w:color="auto" w:sz="4" w:space="0"/>
              <w:right w:val="single" w:color="000000" w:sz="8" w:space="0"/>
            </w:tcBorders>
            <w:noWrap w:val="0"/>
            <w:vAlign w:val="center"/>
          </w:tcPr>
          <w:p w14:paraId="6F4C01BB">
            <w:pPr>
              <w:pageBreakBefore w:val="0"/>
              <w:widowControl/>
              <w:kinsoku/>
              <w:overflowPunct/>
              <w:topLinePunct w:val="0"/>
              <w:bidi w:val="0"/>
              <w:jc w:val="cente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t>微型企业</w:t>
            </w:r>
          </w:p>
        </w:tc>
      </w:tr>
      <w:tr w14:paraId="1B90F3D5">
        <w:tblPrEx>
          <w:tblCellMar>
            <w:top w:w="0" w:type="dxa"/>
            <w:left w:w="108" w:type="dxa"/>
            <w:bottom w:w="0" w:type="dxa"/>
            <w:right w:w="108" w:type="dxa"/>
          </w:tblCellMar>
        </w:tblPrEx>
        <w:trPr>
          <w:trHeight w:val="525" w:hRule="atLeast"/>
        </w:trPr>
        <w:tc>
          <w:tcPr>
            <w:tcW w:w="1930" w:type="dxa"/>
            <w:vMerge w:val="continue"/>
            <w:tcBorders>
              <w:top w:val="single" w:color="auto" w:sz="8" w:space="0"/>
              <w:left w:val="single" w:color="auto" w:sz="8" w:space="0"/>
              <w:bottom w:val="single" w:color="000000" w:sz="4" w:space="0"/>
              <w:right w:val="single" w:color="auto" w:sz="8" w:space="0"/>
            </w:tcBorders>
            <w:noWrap w:val="0"/>
            <w:vAlign w:val="center"/>
          </w:tcPr>
          <w:p w14:paraId="5ABBDF30">
            <w:pPr>
              <w:pageBreakBefore w:val="0"/>
              <w:widowControl/>
              <w:kinsoku/>
              <w:overflowPunct/>
              <w:topLinePunct w:val="0"/>
              <w:bidi w:val="0"/>
              <w:jc w:val="left"/>
              <w:rPr>
                <w:rFonts w:hint="eastAsia" w:ascii="宋体" w:hAnsi="宋体" w:eastAsia="宋体" w:cs="宋体"/>
                <w:b/>
                <w:bCs/>
                <w:color w:val="000000" w:themeColor="text1"/>
                <w:kern w:val="0"/>
                <w:sz w:val="18"/>
                <w:szCs w:val="18"/>
                <w:highlight w:val="none"/>
                <w:shd w:val="clear" w:color="auto" w:fill="auto"/>
                <w14:textFill>
                  <w14:solidFill>
                    <w14:schemeClr w14:val="tx1"/>
                  </w14:solidFill>
                </w14:textFill>
              </w:rPr>
            </w:pPr>
          </w:p>
        </w:tc>
        <w:tc>
          <w:tcPr>
            <w:tcW w:w="1498" w:type="dxa"/>
            <w:tcBorders>
              <w:top w:val="nil"/>
              <w:left w:val="nil"/>
              <w:bottom w:val="single" w:color="auto" w:sz="4" w:space="0"/>
              <w:right w:val="single" w:color="auto" w:sz="4" w:space="0"/>
            </w:tcBorders>
            <w:noWrap w:val="0"/>
            <w:vAlign w:val="bottom"/>
          </w:tcPr>
          <w:p w14:paraId="1C55CE0C">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从业人员X（人）</w:t>
            </w:r>
          </w:p>
        </w:tc>
        <w:tc>
          <w:tcPr>
            <w:tcW w:w="1763" w:type="dxa"/>
            <w:tcBorders>
              <w:top w:val="nil"/>
              <w:left w:val="nil"/>
              <w:bottom w:val="single" w:color="auto" w:sz="4" w:space="0"/>
              <w:right w:val="single" w:color="auto" w:sz="4" w:space="0"/>
            </w:tcBorders>
            <w:noWrap w:val="0"/>
            <w:vAlign w:val="bottom"/>
          </w:tcPr>
          <w:p w14:paraId="6792F56C">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营业收入Y</w:t>
            </w:r>
          </w:p>
          <w:p w14:paraId="771E0372">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（万元）</w:t>
            </w:r>
          </w:p>
        </w:tc>
        <w:tc>
          <w:tcPr>
            <w:tcW w:w="1660" w:type="dxa"/>
            <w:tcBorders>
              <w:top w:val="nil"/>
              <w:left w:val="nil"/>
              <w:bottom w:val="single" w:color="auto" w:sz="4" w:space="0"/>
              <w:right w:val="single" w:color="auto" w:sz="8" w:space="0"/>
            </w:tcBorders>
            <w:noWrap w:val="0"/>
            <w:vAlign w:val="bottom"/>
          </w:tcPr>
          <w:p w14:paraId="519F47C5">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资产总额Z</w:t>
            </w:r>
          </w:p>
          <w:p w14:paraId="1717556A">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（万元）</w:t>
            </w:r>
          </w:p>
        </w:tc>
        <w:tc>
          <w:tcPr>
            <w:tcW w:w="1240" w:type="dxa"/>
            <w:tcBorders>
              <w:top w:val="nil"/>
              <w:left w:val="nil"/>
              <w:bottom w:val="single" w:color="auto" w:sz="4" w:space="0"/>
              <w:right w:val="single" w:color="auto" w:sz="4" w:space="0"/>
            </w:tcBorders>
            <w:noWrap w:val="0"/>
            <w:vAlign w:val="bottom"/>
          </w:tcPr>
          <w:p w14:paraId="2D555740">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从业人员X（人）</w:t>
            </w:r>
          </w:p>
        </w:tc>
        <w:tc>
          <w:tcPr>
            <w:tcW w:w="1480" w:type="dxa"/>
            <w:tcBorders>
              <w:top w:val="nil"/>
              <w:left w:val="nil"/>
              <w:bottom w:val="single" w:color="auto" w:sz="4" w:space="0"/>
              <w:right w:val="single" w:color="auto" w:sz="4" w:space="0"/>
            </w:tcBorders>
            <w:noWrap w:val="0"/>
            <w:vAlign w:val="bottom"/>
          </w:tcPr>
          <w:p w14:paraId="3E7E935C">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营业收入Y</w:t>
            </w:r>
          </w:p>
          <w:p w14:paraId="6864D61B">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（万元）</w:t>
            </w:r>
          </w:p>
        </w:tc>
        <w:tc>
          <w:tcPr>
            <w:tcW w:w="1520" w:type="dxa"/>
            <w:tcBorders>
              <w:top w:val="nil"/>
              <w:left w:val="nil"/>
              <w:bottom w:val="single" w:color="auto" w:sz="4" w:space="0"/>
              <w:right w:val="single" w:color="auto" w:sz="8" w:space="0"/>
            </w:tcBorders>
            <w:noWrap w:val="0"/>
            <w:vAlign w:val="bottom"/>
          </w:tcPr>
          <w:p w14:paraId="2BC91741">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资产总额Z</w:t>
            </w:r>
          </w:p>
          <w:p w14:paraId="395CC375">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（万元）</w:t>
            </w:r>
          </w:p>
        </w:tc>
        <w:tc>
          <w:tcPr>
            <w:tcW w:w="1285" w:type="dxa"/>
            <w:tcBorders>
              <w:top w:val="nil"/>
              <w:left w:val="nil"/>
              <w:bottom w:val="single" w:color="auto" w:sz="4" w:space="0"/>
              <w:right w:val="single" w:color="auto" w:sz="4" w:space="0"/>
            </w:tcBorders>
            <w:noWrap w:val="0"/>
            <w:vAlign w:val="bottom"/>
          </w:tcPr>
          <w:p w14:paraId="07D9265B">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从业人员X（人）</w:t>
            </w:r>
          </w:p>
        </w:tc>
        <w:tc>
          <w:tcPr>
            <w:tcW w:w="1275" w:type="dxa"/>
            <w:tcBorders>
              <w:top w:val="nil"/>
              <w:left w:val="nil"/>
              <w:bottom w:val="single" w:color="auto" w:sz="4" w:space="0"/>
              <w:right w:val="single" w:color="auto" w:sz="4" w:space="0"/>
            </w:tcBorders>
            <w:noWrap w:val="0"/>
            <w:vAlign w:val="bottom"/>
          </w:tcPr>
          <w:p w14:paraId="376DE82E">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营业收入Y（万元）</w:t>
            </w:r>
          </w:p>
        </w:tc>
        <w:tc>
          <w:tcPr>
            <w:tcW w:w="1221" w:type="dxa"/>
            <w:gridSpan w:val="2"/>
            <w:tcBorders>
              <w:top w:val="nil"/>
              <w:left w:val="nil"/>
              <w:bottom w:val="single" w:color="auto" w:sz="4" w:space="0"/>
              <w:right w:val="single" w:color="auto" w:sz="8" w:space="0"/>
            </w:tcBorders>
            <w:noWrap w:val="0"/>
            <w:vAlign w:val="bottom"/>
          </w:tcPr>
          <w:p w14:paraId="2C4B5DE7">
            <w:pPr>
              <w:pageBreakBefore w:val="0"/>
              <w:widowControl/>
              <w:kinsoku/>
              <w:overflowPunct/>
              <w:topLinePunct w:val="0"/>
              <w:bidi w:val="0"/>
              <w:jc w:val="cente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资产总额Z（万元）</w:t>
            </w:r>
          </w:p>
        </w:tc>
      </w:tr>
      <w:tr w14:paraId="2A41319A">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2D46ED0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1、农林牧渔业</w:t>
            </w:r>
          </w:p>
        </w:tc>
        <w:tc>
          <w:tcPr>
            <w:tcW w:w="1498" w:type="dxa"/>
            <w:tcBorders>
              <w:top w:val="nil"/>
              <w:left w:val="nil"/>
              <w:bottom w:val="single" w:color="auto" w:sz="4" w:space="0"/>
              <w:right w:val="single" w:color="auto" w:sz="4" w:space="0"/>
            </w:tcBorders>
            <w:noWrap w:val="0"/>
            <w:vAlign w:val="bottom"/>
          </w:tcPr>
          <w:p w14:paraId="0D58F41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763" w:type="dxa"/>
            <w:tcBorders>
              <w:top w:val="nil"/>
              <w:left w:val="nil"/>
              <w:bottom w:val="single" w:color="auto" w:sz="4" w:space="0"/>
              <w:right w:val="single" w:color="auto" w:sz="4" w:space="0"/>
            </w:tcBorders>
            <w:noWrap w:val="0"/>
            <w:vAlign w:val="bottom"/>
          </w:tcPr>
          <w:p w14:paraId="2B0A04D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500≤Y＜20000</w:t>
            </w:r>
          </w:p>
        </w:tc>
        <w:tc>
          <w:tcPr>
            <w:tcW w:w="1660" w:type="dxa"/>
            <w:tcBorders>
              <w:top w:val="nil"/>
              <w:left w:val="nil"/>
              <w:bottom w:val="single" w:color="auto" w:sz="4" w:space="0"/>
              <w:right w:val="single" w:color="auto" w:sz="8" w:space="0"/>
            </w:tcBorders>
            <w:noWrap w:val="0"/>
            <w:vAlign w:val="bottom"/>
          </w:tcPr>
          <w:p w14:paraId="101782F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7475F60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bottom"/>
          </w:tcPr>
          <w:p w14:paraId="41FDADCE">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50≤Y＜500</w:t>
            </w:r>
          </w:p>
        </w:tc>
        <w:tc>
          <w:tcPr>
            <w:tcW w:w="1520" w:type="dxa"/>
            <w:tcBorders>
              <w:top w:val="nil"/>
              <w:left w:val="nil"/>
              <w:bottom w:val="single" w:color="auto" w:sz="4" w:space="0"/>
              <w:right w:val="single" w:color="auto" w:sz="8" w:space="0"/>
            </w:tcBorders>
            <w:noWrap w:val="0"/>
            <w:vAlign w:val="bottom"/>
          </w:tcPr>
          <w:p w14:paraId="0A312A9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7BF0608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75" w:type="dxa"/>
            <w:tcBorders>
              <w:top w:val="nil"/>
              <w:left w:val="nil"/>
              <w:bottom w:val="single" w:color="auto" w:sz="4" w:space="0"/>
              <w:right w:val="single" w:color="auto" w:sz="4" w:space="0"/>
            </w:tcBorders>
            <w:noWrap w:val="0"/>
            <w:vAlign w:val="bottom"/>
          </w:tcPr>
          <w:p w14:paraId="4571063E">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Y＜50</w:t>
            </w:r>
          </w:p>
        </w:tc>
        <w:tc>
          <w:tcPr>
            <w:tcW w:w="1221" w:type="dxa"/>
            <w:gridSpan w:val="2"/>
            <w:tcBorders>
              <w:top w:val="nil"/>
              <w:left w:val="nil"/>
              <w:bottom w:val="single" w:color="auto" w:sz="4" w:space="0"/>
              <w:right w:val="single" w:color="auto" w:sz="8" w:space="0"/>
            </w:tcBorders>
            <w:noWrap w:val="0"/>
            <w:vAlign w:val="bottom"/>
          </w:tcPr>
          <w:p w14:paraId="022D532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149E00A2">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4EC10A2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2、工业</w:t>
            </w:r>
          </w:p>
        </w:tc>
        <w:tc>
          <w:tcPr>
            <w:tcW w:w="1498" w:type="dxa"/>
            <w:tcBorders>
              <w:top w:val="nil"/>
              <w:left w:val="nil"/>
              <w:bottom w:val="single" w:color="auto" w:sz="4" w:space="0"/>
              <w:right w:val="single" w:color="auto" w:sz="4" w:space="0"/>
            </w:tcBorders>
            <w:noWrap w:val="0"/>
            <w:vAlign w:val="bottom"/>
          </w:tcPr>
          <w:p w14:paraId="278A3D0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300≤X＜1000</w:t>
            </w:r>
          </w:p>
        </w:tc>
        <w:tc>
          <w:tcPr>
            <w:tcW w:w="1763" w:type="dxa"/>
            <w:tcBorders>
              <w:top w:val="nil"/>
              <w:left w:val="nil"/>
              <w:bottom w:val="single" w:color="auto" w:sz="4" w:space="0"/>
              <w:right w:val="single" w:color="auto" w:sz="4" w:space="0"/>
            </w:tcBorders>
            <w:noWrap w:val="0"/>
            <w:vAlign w:val="bottom"/>
          </w:tcPr>
          <w:p w14:paraId="46A7937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2000≤Y＜40000</w:t>
            </w:r>
          </w:p>
        </w:tc>
        <w:tc>
          <w:tcPr>
            <w:tcW w:w="1660" w:type="dxa"/>
            <w:tcBorders>
              <w:top w:val="nil"/>
              <w:left w:val="nil"/>
              <w:bottom w:val="single" w:color="auto" w:sz="4" w:space="0"/>
              <w:right w:val="single" w:color="auto" w:sz="8" w:space="0"/>
            </w:tcBorders>
            <w:noWrap w:val="0"/>
            <w:vAlign w:val="bottom"/>
          </w:tcPr>
          <w:p w14:paraId="405A1F2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0300387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20≤X＜300</w:t>
            </w:r>
          </w:p>
        </w:tc>
        <w:tc>
          <w:tcPr>
            <w:tcW w:w="1480" w:type="dxa"/>
            <w:tcBorders>
              <w:top w:val="nil"/>
              <w:left w:val="nil"/>
              <w:bottom w:val="single" w:color="auto" w:sz="4" w:space="0"/>
              <w:right w:val="single" w:color="auto" w:sz="4" w:space="0"/>
            </w:tcBorders>
            <w:noWrap w:val="0"/>
            <w:vAlign w:val="bottom"/>
          </w:tcPr>
          <w:p w14:paraId="7B7C66D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300≤Y＜2000</w:t>
            </w:r>
          </w:p>
        </w:tc>
        <w:tc>
          <w:tcPr>
            <w:tcW w:w="1520" w:type="dxa"/>
            <w:tcBorders>
              <w:top w:val="nil"/>
              <w:left w:val="nil"/>
              <w:bottom w:val="single" w:color="auto" w:sz="4" w:space="0"/>
              <w:right w:val="single" w:color="auto" w:sz="8" w:space="0"/>
            </w:tcBorders>
            <w:noWrap w:val="0"/>
            <w:vAlign w:val="bottom"/>
          </w:tcPr>
          <w:p w14:paraId="574FD41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2673A2C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X＜20</w:t>
            </w:r>
          </w:p>
        </w:tc>
        <w:tc>
          <w:tcPr>
            <w:tcW w:w="1275" w:type="dxa"/>
            <w:tcBorders>
              <w:top w:val="nil"/>
              <w:left w:val="nil"/>
              <w:bottom w:val="single" w:color="auto" w:sz="4" w:space="0"/>
              <w:right w:val="single" w:color="auto" w:sz="4" w:space="0"/>
            </w:tcBorders>
            <w:noWrap w:val="0"/>
            <w:vAlign w:val="bottom"/>
          </w:tcPr>
          <w:p w14:paraId="538E52F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Y＜300</w:t>
            </w:r>
          </w:p>
        </w:tc>
        <w:tc>
          <w:tcPr>
            <w:tcW w:w="1221" w:type="dxa"/>
            <w:gridSpan w:val="2"/>
            <w:tcBorders>
              <w:top w:val="nil"/>
              <w:left w:val="nil"/>
              <w:bottom w:val="single" w:color="auto" w:sz="4" w:space="0"/>
              <w:right w:val="single" w:color="auto" w:sz="8" w:space="0"/>
            </w:tcBorders>
            <w:noWrap w:val="0"/>
            <w:vAlign w:val="bottom"/>
          </w:tcPr>
          <w:p w14:paraId="0536C48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61C6C6A4">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03CC8C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3、建筑业</w:t>
            </w:r>
          </w:p>
        </w:tc>
        <w:tc>
          <w:tcPr>
            <w:tcW w:w="1498" w:type="dxa"/>
            <w:tcBorders>
              <w:top w:val="nil"/>
              <w:left w:val="nil"/>
              <w:bottom w:val="single" w:color="auto" w:sz="4" w:space="0"/>
              <w:right w:val="single" w:color="auto" w:sz="4" w:space="0"/>
            </w:tcBorders>
            <w:noWrap w:val="0"/>
            <w:vAlign w:val="bottom"/>
          </w:tcPr>
          <w:p w14:paraId="356377C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763" w:type="dxa"/>
            <w:tcBorders>
              <w:top w:val="nil"/>
              <w:left w:val="nil"/>
              <w:bottom w:val="single" w:color="auto" w:sz="4" w:space="0"/>
              <w:right w:val="single" w:color="auto" w:sz="4" w:space="0"/>
            </w:tcBorders>
            <w:noWrap w:val="0"/>
            <w:vAlign w:val="bottom"/>
          </w:tcPr>
          <w:p w14:paraId="03F4EF0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6000≤Y＜80000</w:t>
            </w:r>
          </w:p>
        </w:tc>
        <w:tc>
          <w:tcPr>
            <w:tcW w:w="1660" w:type="dxa"/>
            <w:tcBorders>
              <w:top w:val="nil"/>
              <w:left w:val="nil"/>
              <w:bottom w:val="single" w:color="auto" w:sz="4" w:space="0"/>
              <w:right w:val="single" w:color="auto" w:sz="8" w:space="0"/>
            </w:tcBorders>
            <w:noWrap w:val="0"/>
            <w:vAlign w:val="bottom"/>
          </w:tcPr>
          <w:p w14:paraId="3204B68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5000≤Z＜80000</w:t>
            </w:r>
          </w:p>
        </w:tc>
        <w:tc>
          <w:tcPr>
            <w:tcW w:w="1240" w:type="dxa"/>
            <w:tcBorders>
              <w:top w:val="nil"/>
              <w:left w:val="nil"/>
              <w:bottom w:val="single" w:color="auto" w:sz="4" w:space="0"/>
              <w:right w:val="single" w:color="auto" w:sz="4" w:space="0"/>
            </w:tcBorders>
            <w:noWrap w:val="0"/>
            <w:vAlign w:val="bottom"/>
          </w:tcPr>
          <w:p w14:paraId="6B091ED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bottom"/>
          </w:tcPr>
          <w:p w14:paraId="0327977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300≤Y＜6000</w:t>
            </w:r>
          </w:p>
        </w:tc>
        <w:tc>
          <w:tcPr>
            <w:tcW w:w="1520" w:type="dxa"/>
            <w:tcBorders>
              <w:top w:val="nil"/>
              <w:left w:val="nil"/>
              <w:bottom w:val="single" w:color="auto" w:sz="4" w:space="0"/>
              <w:right w:val="single" w:color="auto" w:sz="8" w:space="0"/>
            </w:tcBorders>
            <w:noWrap w:val="0"/>
            <w:vAlign w:val="bottom"/>
          </w:tcPr>
          <w:p w14:paraId="286E139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300≤Z＜5000</w:t>
            </w:r>
          </w:p>
        </w:tc>
        <w:tc>
          <w:tcPr>
            <w:tcW w:w="1285" w:type="dxa"/>
            <w:tcBorders>
              <w:top w:val="nil"/>
              <w:left w:val="nil"/>
              <w:bottom w:val="single" w:color="auto" w:sz="4" w:space="0"/>
              <w:right w:val="single" w:color="auto" w:sz="4" w:space="0"/>
            </w:tcBorders>
            <w:noWrap w:val="0"/>
            <w:vAlign w:val="bottom"/>
          </w:tcPr>
          <w:p w14:paraId="75ED973E">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75" w:type="dxa"/>
            <w:tcBorders>
              <w:top w:val="nil"/>
              <w:left w:val="nil"/>
              <w:bottom w:val="single" w:color="auto" w:sz="4" w:space="0"/>
              <w:right w:val="single" w:color="auto" w:sz="4" w:space="0"/>
            </w:tcBorders>
            <w:noWrap w:val="0"/>
            <w:vAlign w:val="bottom"/>
          </w:tcPr>
          <w:p w14:paraId="77D8A4A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Y＜300</w:t>
            </w:r>
          </w:p>
        </w:tc>
        <w:tc>
          <w:tcPr>
            <w:tcW w:w="1221" w:type="dxa"/>
            <w:gridSpan w:val="2"/>
            <w:tcBorders>
              <w:top w:val="nil"/>
              <w:left w:val="nil"/>
              <w:bottom w:val="single" w:color="auto" w:sz="4" w:space="0"/>
              <w:right w:val="single" w:color="auto" w:sz="8" w:space="0"/>
            </w:tcBorders>
            <w:noWrap w:val="0"/>
            <w:vAlign w:val="bottom"/>
          </w:tcPr>
          <w:p w14:paraId="3B61960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Z＜300</w:t>
            </w:r>
          </w:p>
        </w:tc>
      </w:tr>
      <w:tr w14:paraId="7628A10B">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435A052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4、批发业</w:t>
            </w:r>
          </w:p>
        </w:tc>
        <w:tc>
          <w:tcPr>
            <w:tcW w:w="1498" w:type="dxa"/>
            <w:tcBorders>
              <w:top w:val="nil"/>
              <w:left w:val="nil"/>
              <w:bottom w:val="single" w:color="auto" w:sz="4" w:space="0"/>
              <w:right w:val="single" w:color="auto" w:sz="4" w:space="0"/>
            </w:tcBorders>
            <w:noWrap w:val="0"/>
            <w:vAlign w:val="bottom"/>
          </w:tcPr>
          <w:p w14:paraId="08047BED">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20≤X＜200</w:t>
            </w:r>
          </w:p>
        </w:tc>
        <w:tc>
          <w:tcPr>
            <w:tcW w:w="1763" w:type="dxa"/>
            <w:tcBorders>
              <w:top w:val="nil"/>
              <w:left w:val="nil"/>
              <w:bottom w:val="single" w:color="auto" w:sz="4" w:space="0"/>
              <w:right w:val="single" w:color="auto" w:sz="4" w:space="0"/>
            </w:tcBorders>
            <w:noWrap w:val="0"/>
            <w:vAlign w:val="bottom"/>
          </w:tcPr>
          <w:p w14:paraId="1682C9D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5000≤Y＜40000</w:t>
            </w:r>
          </w:p>
        </w:tc>
        <w:tc>
          <w:tcPr>
            <w:tcW w:w="1660" w:type="dxa"/>
            <w:tcBorders>
              <w:top w:val="nil"/>
              <w:left w:val="nil"/>
              <w:bottom w:val="single" w:color="auto" w:sz="4" w:space="0"/>
              <w:right w:val="single" w:color="auto" w:sz="8" w:space="0"/>
            </w:tcBorders>
            <w:noWrap w:val="0"/>
            <w:vAlign w:val="bottom"/>
          </w:tcPr>
          <w:p w14:paraId="5730DCD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370AB54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5≤X＜20</w:t>
            </w:r>
          </w:p>
        </w:tc>
        <w:tc>
          <w:tcPr>
            <w:tcW w:w="1480" w:type="dxa"/>
            <w:tcBorders>
              <w:top w:val="nil"/>
              <w:left w:val="nil"/>
              <w:bottom w:val="single" w:color="auto" w:sz="4" w:space="0"/>
              <w:right w:val="single" w:color="auto" w:sz="4" w:space="0"/>
            </w:tcBorders>
            <w:noWrap w:val="0"/>
            <w:vAlign w:val="bottom"/>
          </w:tcPr>
          <w:p w14:paraId="2B94462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1000≤Y＜5000</w:t>
            </w:r>
          </w:p>
        </w:tc>
        <w:tc>
          <w:tcPr>
            <w:tcW w:w="1520" w:type="dxa"/>
            <w:tcBorders>
              <w:top w:val="nil"/>
              <w:left w:val="nil"/>
              <w:bottom w:val="single" w:color="auto" w:sz="4" w:space="0"/>
              <w:right w:val="single" w:color="auto" w:sz="8" w:space="0"/>
            </w:tcBorders>
            <w:noWrap w:val="0"/>
            <w:vAlign w:val="bottom"/>
          </w:tcPr>
          <w:p w14:paraId="06635CF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33C9E8A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X＜5</w:t>
            </w:r>
          </w:p>
        </w:tc>
        <w:tc>
          <w:tcPr>
            <w:tcW w:w="1275" w:type="dxa"/>
            <w:tcBorders>
              <w:top w:val="nil"/>
              <w:left w:val="nil"/>
              <w:bottom w:val="single" w:color="auto" w:sz="4" w:space="0"/>
              <w:right w:val="single" w:color="auto" w:sz="4" w:space="0"/>
            </w:tcBorders>
            <w:noWrap w:val="0"/>
            <w:vAlign w:val="bottom"/>
          </w:tcPr>
          <w:p w14:paraId="3C4D562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Y＜1000</w:t>
            </w:r>
          </w:p>
        </w:tc>
        <w:tc>
          <w:tcPr>
            <w:tcW w:w="1221" w:type="dxa"/>
            <w:gridSpan w:val="2"/>
            <w:tcBorders>
              <w:top w:val="nil"/>
              <w:left w:val="nil"/>
              <w:bottom w:val="single" w:color="auto" w:sz="4" w:space="0"/>
              <w:right w:val="single" w:color="auto" w:sz="8" w:space="0"/>
            </w:tcBorders>
            <w:noWrap w:val="0"/>
            <w:vAlign w:val="bottom"/>
          </w:tcPr>
          <w:p w14:paraId="3A18FF5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71053926">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F3786E">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5、零售业</w:t>
            </w:r>
          </w:p>
        </w:tc>
        <w:tc>
          <w:tcPr>
            <w:tcW w:w="1498" w:type="dxa"/>
            <w:tcBorders>
              <w:top w:val="nil"/>
              <w:left w:val="nil"/>
              <w:bottom w:val="single" w:color="auto" w:sz="4" w:space="0"/>
              <w:right w:val="single" w:color="auto" w:sz="4" w:space="0"/>
            </w:tcBorders>
            <w:noWrap w:val="0"/>
            <w:vAlign w:val="bottom"/>
          </w:tcPr>
          <w:p w14:paraId="51CE628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50≤X＜300</w:t>
            </w:r>
          </w:p>
        </w:tc>
        <w:tc>
          <w:tcPr>
            <w:tcW w:w="1763" w:type="dxa"/>
            <w:tcBorders>
              <w:top w:val="nil"/>
              <w:left w:val="nil"/>
              <w:bottom w:val="single" w:color="auto" w:sz="4" w:space="0"/>
              <w:right w:val="single" w:color="auto" w:sz="4" w:space="0"/>
            </w:tcBorders>
            <w:noWrap w:val="0"/>
            <w:vAlign w:val="bottom"/>
          </w:tcPr>
          <w:p w14:paraId="7FA2D29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500≤Y＜20000</w:t>
            </w:r>
          </w:p>
        </w:tc>
        <w:tc>
          <w:tcPr>
            <w:tcW w:w="1660" w:type="dxa"/>
            <w:tcBorders>
              <w:top w:val="nil"/>
              <w:left w:val="nil"/>
              <w:bottom w:val="single" w:color="auto" w:sz="4" w:space="0"/>
              <w:right w:val="single" w:color="auto" w:sz="8" w:space="0"/>
            </w:tcBorders>
            <w:noWrap w:val="0"/>
            <w:vAlign w:val="bottom"/>
          </w:tcPr>
          <w:p w14:paraId="4A5EBB0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1E841CC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10≤X＜50</w:t>
            </w:r>
          </w:p>
        </w:tc>
        <w:tc>
          <w:tcPr>
            <w:tcW w:w="1480" w:type="dxa"/>
            <w:tcBorders>
              <w:top w:val="nil"/>
              <w:left w:val="nil"/>
              <w:bottom w:val="single" w:color="auto" w:sz="4" w:space="0"/>
              <w:right w:val="single" w:color="auto" w:sz="4" w:space="0"/>
            </w:tcBorders>
            <w:noWrap w:val="0"/>
            <w:vAlign w:val="bottom"/>
          </w:tcPr>
          <w:p w14:paraId="0704981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100≤Y＜500</w:t>
            </w:r>
          </w:p>
        </w:tc>
        <w:tc>
          <w:tcPr>
            <w:tcW w:w="1520" w:type="dxa"/>
            <w:tcBorders>
              <w:top w:val="nil"/>
              <w:left w:val="nil"/>
              <w:bottom w:val="single" w:color="auto" w:sz="4" w:space="0"/>
              <w:right w:val="single" w:color="auto" w:sz="8" w:space="0"/>
            </w:tcBorders>
            <w:noWrap w:val="0"/>
            <w:vAlign w:val="bottom"/>
          </w:tcPr>
          <w:p w14:paraId="2AD4C8D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0341AB2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4" w:space="0"/>
              <w:right w:val="single" w:color="auto" w:sz="4" w:space="0"/>
            </w:tcBorders>
            <w:noWrap w:val="0"/>
            <w:vAlign w:val="bottom"/>
          </w:tcPr>
          <w:p w14:paraId="5B3D532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w:t>
            </w:r>
          </w:p>
        </w:tc>
        <w:tc>
          <w:tcPr>
            <w:tcW w:w="1221" w:type="dxa"/>
            <w:gridSpan w:val="2"/>
            <w:tcBorders>
              <w:top w:val="nil"/>
              <w:left w:val="nil"/>
              <w:bottom w:val="single" w:color="auto" w:sz="4" w:space="0"/>
              <w:right w:val="single" w:color="auto" w:sz="8" w:space="0"/>
            </w:tcBorders>
            <w:noWrap w:val="0"/>
            <w:vAlign w:val="bottom"/>
          </w:tcPr>
          <w:p w14:paraId="6AFEFC5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43191A23">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09BB401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6、交通运输业</w:t>
            </w:r>
          </w:p>
        </w:tc>
        <w:tc>
          <w:tcPr>
            <w:tcW w:w="1498" w:type="dxa"/>
            <w:tcBorders>
              <w:top w:val="nil"/>
              <w:left w:val="nil"/>
              <w:bottom w:val="single" w:color="auto" w:sz="4" w:space="0"/>
              <w:right w:val="single" w:color="auto" w:sz="4" w:space="0"/>
            </w:tcBorders>
            <w:noWrap w:val="0"/>
            <w:vAlign w:val="bottom"/>
          </w:tcPr>
          <w:p w14:paraId="06588E6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300≤X＜1000</w:t>
            </w:r>
          </w:p>
        </w:tc>
        <w:tc>
          <w:tcPr>
            <w:tcW w:w="1763" w:type="dxa"/>
            <w:tcBorders>
              <w:top w:val="nil"/>
              <w:left w:val="nil"/>
              <w:bottom w:val="single" w:color="auto" w:sz="4" w:space="0"/>
              <w:right w:val="single" w:color="auto" w:sz="4" w:space="0"/>
            </w:tcBorders>
            <w:noWrap w:val="0"/>
            <w:vAlign w:val="bottom"/>
          </w:tcPr>
          <w:p w14:paraId="6A110B6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3000≤Y＜30000</w:t>
            </w:r>
          </w:p>
        </w:tc>
        <w:tc>
          <w:tcPr>
            <w:tcW w:w="1660" w:type="dxa"/>
            <w:tcBorders>
              <w:top w:val="nil"/>
              <w:left w:val="nil"/>
              <w:bottom w:val="single" w:color="auto" w:sz="4" w:space="0"/>
              <w:right w:val="single" w:color="auto" w:sz="8" w:space="0"/>
            </w:tcBorders>
            <w:noWrap w:val="0"/>
            <w:vAlign w:val="bottom"/>
          </w:tcPr>
          <w:p w14:paraId="341834F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14E468C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20≤X＜300</w:t>
            </w:r>
          </w:p>
        </w:tc>
        <w:tc>
          <w:tcPr>
            <w:tcW w:w="1480" w:type="dxa"/>
            <w:tcBorders>
              <w:top w:val="nil"/>
              <w:left w:val="nil"/>
              <w:bottom w:val="single" w:color="auto" w:sz="4" w:space="0"/>
              <w:right w:val="single" w:color="auto" w:sz="4" w:space="0"/>
            </w:tcBorders>
            <w:noWrap w:val="0"/>
            <w:vAlign w:val="bottom"/>
          </w:tcPr>
          <w:p w14:paraId="5AA2F1E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200≤Y＜3000</w:t>
            </w:r>
          </w:p>
        </w:tc>
        <w:tc>
          <w:tcPr>
            <w:tcW w:w="1520" w:type="dxa"/>
            <w:tcBorders>
              <w:top w:val="nil"/>
              <w:left w:val="nil"/>
              <w:bottom w:val="single" w:color="auto" w:sz="4" w:space="0"/>
              <w:right w:val="single" w:color="auto" w:sz="8" w:space="0"/>
            </w:tcBorders>
            <w:noWrap w:val="0"/>
            <w:vAlign w:val="bottom"/>
          </w:tcPr>
          <w:p w14:paraId="499BF8EE">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7949140D">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X＜20</w:t>
            </w:r>
          </w:p>
        </w:tc>
        <w:tc>
          <w:tcPr>
            <w:tcW w:w="1275" w:type="dxa"/>
            <w:tcBorders>
              <w:top w:val="nil"/>
              <w:left w:val="nil"/>
              <w:bottom w:val="single" w:color="auto" w:sz="4" w:space="0"/>
              <w:right w:val="single" w:color="auto" w:sz="4" w:space="0"/>
            </w:tcBorders>
            <w:noWrap w:val="0"/>
            <w:vAlign w:val="bottom"/>
          </w:tcPr>
          <w:p w14:paraId="249A227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V＜200</w:t>
            </w:r>
          </w:p>
        </w:tc>
        <w:tc>
          <w:tcPr>
            <w:tcW w:w="1221" w:type="dxa"/>
            <w:gridSpan w:val="2"/>
            <w:tcBorders>
              <w:top w:val="nil"/>
              <w:left w:val="nil"/>
              <w:bottom w:val="single" w:color="auto" w:sz="4" w:space="0"/>
              <w:right w:val="single" w:color="auto" w:sz="8" w:space="0"/>
            </w:tcBorders>
            <w:noWrap w:val="0"/>
            <w:vAlign w:val="bottom"/>
          </w:tcPr>
          <w:p w14:paraId="3B4C0B2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16CD5C31">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3DADDD0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7、仓储业</w:t>
            </w:r>
          </w:p>
        </w:tc>
        <w:tc>
          <w:tcPr>
            <w:tcW w:w="1498" w:type="dxa"/>
            <w:tcBorders>
              <w:top w:val="nil"/>
              <w:left w:val="nil"/>
              <w:bottom w:val="single" w:color="auto" w:sz="4" w:space="0"/>
              <w:right w:val="single" w:color="auto" w:sz="4" w:space="0"/>
            </w:tcBorders>
            <w:noWrap w:val="0"/>
            <w:vAlign w:val="bottom"/>
          </w:tcPr>
          <w:p w14:paraId="33D80C3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100≤X＜200</w:t>
            </w:r>
          </w:p>
        </w:tc>
        <w:tc>
          <w:tcPr>
            <w:tcW w:w="1763" w:type="dxa"/>
            <w:tcBorders>
              <w:top w:val="nil"/>
              <w:left w:val="nil"/>
              <w:bottom w:val="single" w:color="auto" w:sz="4" w:space="0"/>
              <w:right w:val="single" w:color="auto" w:sz="4" w:space="0"/>
            </w:tcBorders>
            <w:noWrap w:val="0"/>
            <w:vAlign w:val="bottom"/>
          </w:tcPr>
          <w:p w14:paraId="50B43E1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1000≤Y＜30000</w:t>
            </w:r>
          </w:p>
        </w:tc>
        <w:tc>
          <w:tcPr>
            <w:tcW w:w="1660" w:type="dxa"/>
            <w:tcBorders>
              <w:top w:val="nil"/>
              <w:left w:val="nil"/>
              <w:bottom w:val="single" w:color="auto" w:sz="4" w:space="0"/>
              <w:right w:val="single" w:color="auto" w:sz="8" w:space="0"/>
            </w:tcBorders>
            <w:noWrap w:val="0"/>
            <w:vAlign w:val="bottom"/>
          </w:tcPr>
          <w:p w14:paraId="742DD17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4DA9C77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20≤X＜100</w:t>
            </w:r>
          </w:p>
        </w:tc>
        <w:tc>
          <w:tcPr>
            <w:tcW w:w="1480" w:type="dxa"/>
            <w:tcBorders>
              <w:top w:val="nil"/>
              <w:left w:val="nil"/>
              <w:bottom w:val="single" w:color="auto" w:sz="4" w:space="0"/>
              <w:right w:val="single" w:color="auto" w:sz="4" w:space="0"/>
            </w:tcBorders>
            <w:noWrap w:val="0"/>
            <w:vAlign w:val="bottom"/>
          </w:tcPr>
          <w:p w14:paraId="01F4279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100≤Y＜1000</w:t>
            </w:r>
          </w:p>
        </w:tc>
        <w:tc>
          <w:tcPr>
            <w:tcW w:w="1520" w:type="dxa"/>
            <w:tcBorders>
              <w:top w:val="nil"/>
              <w:left w:val="nil"/>
              <w:bottom w:val="single" w:color="auto" w:sz="4" w:space="0"/>
              <w:right w:val="single" w:color="auto" w:sz="8" w:space="0"/>
            </w:tcBorders>
            <w:noWrap w:val="0"/>
            <w:vAlign w:val="bottom"/>
          </w:tcPr>
          <w:p w14:paraId="33BA31E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3789F0E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X＜20</w:t>
            </w:r>
          </w:p>
        </w:tc>
        <w:tc>
          <w:tcPr>
            <w:tcW w:w="1275" w:type="dxa"/>
            <w:tcBorders>
              <w:top w:val="nil"/>
              <w:left w:val="nil"/>
              <w:bottom w:val="single" w:color="auto" w:sz="4" w:space="0"/>
              <w:right w:val="single" w:color="auto" w:sz="4" w:space="0"/>
            </w:tcBorders>
            <w:noWrap w:val="0"/>
            <w:vAlign w:val="bottom"/>
          </w:tcPr>
          <w:p w14:paraId="1FA57AA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w:t>
            </w:r>
          </w:p>
        </w:tc>
        <w:tc>
          <w:tcPr>
            <w:tcW w:w="1221" w:type="dxa"/>
            <w:gridSpan w:val="2"/>
            <w:tcBorders>
              <w:top w:val="nil"/>
              <w:left w:val="nil"/>
              <w:bottom w:val="single" w:color="auto" w:sz="4" w:space="0"/>
              <w:right w:val="single" w:color="auto" w:sz="8" w:space="0"/>
            </w:tcBorders>
            <w:noWrap w:val="0"/>
            <w:vAlign w:val="bottom"/>
          </w:tcPr>
          <w:p w14:paraId="288874E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4EB7A1B1">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C5DB6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8、邮政业</w:t>
            </w:r>
          </w:p>
        </w:tc>
        <w:tc>
          <w:tcPr>
            <w:tcW w:w="1498" w:type="dxa"/>
            <w:tcBorders>
              <w:top w:val="nil"/>
              <w:left w:val="nil"/>
              <w:bottom w:val="single" w:color="auto" w:sz="4" w:space="0"/>
              <w:right w:val="single" w:color="auto" w:sz="4" w:space="0"/>
            </w:tcBorders>
            <w:noWrap w:val="0"/>
            <w:vAlign w:val="bottom"/>
          </w:tcPr>
          <w:p w14:paraId="3510C23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300≤X＜1000</w:t>
            </w:r>
          </w:p>
        </w:tc>
        <w:tc>
          <w:tcPr>
            <w:tcW w:w="1763" w:type="dxa"/>
            <w:tcBorders>
              <w:top w:val="nil"/>
              <w:left w:val="nil"/>
              <w:bottom w:val="single" w:color="auto" w:sz="4" w:space="0"/>
              <w:right w:val="single" w:color="auto" w:sz="4" w:space="0"/>
            </w:tcBorders>
            <w:noWrap w:val="0"/>
            <w:vAlign w:val="bottom"/>
          </w:tcPr>
          <w:p w14:paraId="20214C1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2000≤Y＜30000</w:t>
            </w:r>
          </w:p>
        </w:tc>
        <w:tc>
          <w:tcPr>
            <w:tcW w:w="1660" w:type="dxa"/>
            <w:tcBorders>
              <w:top w:val="nil"/>
              <w:left w:val="nil"/>
              <w:bottom w:val="single" w:color="auto" w:sz="4" w:space="0"/>
              <w:right w:val="single" w:color="auto" w:sz="8" w:space="0"/>
            </w:tcBorders>
            <w:noWrap w:val="0"/>
            <w:vAlign w:val="bottom"/>
          </w:tcPr>
          <w:p w14:paraId="0E78E33D">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354A2E0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20≤X＜300</w:t>
            </w:r>
          </w:p>
        </w:tc>
        <w:tc>
          <w:tcPr>
            <w:tcW w:w="1480" w:type="dxa"/>
            <w:tcBorders>
              <w:top w:val="nil"/>
              <w:left w:val="nil"/>
              <w:bottom w:val="single" w:color="auto" w:sz="4" w:space="0"/>
              <w:right w:val="single" w:color="auto" w:sz="4" w:space="0"/>
            </w:tcBorders>
            <w:noWrap w:val="0"/>
            <w:vAlign w:val="bottom"/>
          </w:tcPr>
          <w:p w14:paraId="41D3476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100≤Y＜2000</w:t>
            </w:r>
          </w:p>
        </w:tc>
        <w:tc>
          <w:tcPr>
            <w:tcW w:w="1520" w:type="dxa"/>
            <w:tcBorders>
              <w:top w:val="nil"/>
              <w:left w:val="nil"/>
              <w:bottom w:val="single" w:color="auto" w:sz="4" w:space="0"/>
              <w:right w:val="single" w:color="auto" w:sz="8" w:space="0"/>
            </w:tcBorders>
            <w:noWrap w:val="0"/>
            <w:vAlign w:val="bottom"/>
          </w:tcPr>
          <w:p w14:paraId="75C9CA0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645C5C1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X＜20</w:t>
            </w:r>
          </w:p>
        </w:tc>
        <w:tc>
          <w:tcPr>
            <w:tcW w:w="1275" w:type="dxa"/>
            <w:tcBorders>
              <w:top w:val="nil"/>
              <w:left w:val="nil"/>
              <w:bottom w:val="single" w:color="auto" w:sz="4" w:space="0"/>
              <w:right w:val="single" w:color="auto" w:sz="4" w:space="0"/>
            </w:tcBorders>
            <w:noWrap w:val="0"/>
            <w:vAlign w:val="bottom"/>
          </w:tcPr>
          <w:p w14:paraId="789FF8E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w:t>
            </w:r>
          </w:p>
        </w:tc>
        <w:tc>
          <w:tcPr>
            <w:tcW w:w="1221" w:type="dxa"/>
            <w:gridSpan w:val="2"/>
            <w:tcBorders>
              <w:top w:val="nil"/>
              <w:left w:val="nil"/>
              <w:bottom w:val="single" w:color="auto" w:sz="4" w:space="0"/>
              <w:right w:val="single" w:color="auto" w:sz="8" w:space="0"/>
            </w:tcBorders>
            <w:noWrap w:val="0"/>
            <w:vAlign w:val="bottom"/>
          </w:tcPr>
          <w:p w14:paraId="015B568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22BD6146">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0845E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9、住宿业</w:t>
            </w:r>
          </w:p>
        </w:tc>
        <w:tc>
          <w:tcPr>
            <w:tcW w:w="1498" w:type="dxa"/>
            <w:tcBorders>
              <w:top w:val="nil"/>
              <w:left w:val="nil"/>
              <w:bottom w:val="single" w:color="auto" w:sz="4" w:space="0"/>
              <w:right w:val="single" w:color="auto" w:sz="4" w:space="0"/>
            </w:tcBorders>
            <w:noWrap w:val="0"/>
            <w:vAlign w:val="bottom"/>
          </w:tcPr>
          <w:p w14:paraId="6B6C7EF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100≤X＜300</w:t>
            </w:r>
          </w:p>
        </w:tc>
        <w:tc>
          <w:tcPr>
            <w:tcW w:w="1763" w:type="dxa"/>
            <w:tcBorders>
              <w:top w:val="nil"/>
              <w:left w:val="nil"/>
              <w:bottom w:val="single" w:color="auto" w:sz="4" w:space="0"/>
              <w:right w:val="single" w:color="auto" w:sz="4" w:space="0"/>
            </w:tcBorders>
            <w:noWrap w:val="0"/>
            <w:vAlign w:val="bottom"/>
          </w:tcPr>
          <w:p w14:paraId="6079A84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2000≤Y＜10000</w:t>
            </w:r>
          </w:p>
        </w:tc>
        <w:tc>
          <w:tcPr>
            <w:tcW w:w="1660" w:type="dxa"/>
            <w:tcBorders>
              <w:top w:val="nil"/>
              <w:left w:val="nil"/>
              <w:bottom w:val="single" w:color="auto" w:sz="4" w:space="0"/>
              <w:right w:val="single" w:color="auto" w:sz="8" w:space="0"/>
            </w:tcBorders>
            <w:noWrap w:val="0"/>
            <w:vAlign w:val="bottom"/>
          </w:tcPr>
          <w:p w14:paraId="1AA14DE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7B92CC3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10≤X＜100</w:t>
            </w:r>
          </w:p>
        </w:tc>
        <w:tc>
          <w:tcPr>
            <w:tcW w:w="1480" w:type="dxa"/>
            <w:tcBorders>
              <w:top w:val="nil"/>
              <w:left w:val="nil"/>
              <w:bottom w:val="single" w:color="auto" w:sz="4" w:space="0"/>
              <w:right w:val="single" w:color="auto" w:sz="4" w:space="0"/>
            </w:tcBorders>
            <w:noWrap w:val="0"/>
            <w:vAlign w:val="bottom"/>
          </w:tcPr>
          <w:p w14:paraId="1B67FE3D">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100≤Y＜2000</w:t>
            </w:r>
          </w:p>
        </w:tc>
        <w:tc>
          <w:tcPr>
            <w:tcW w:w="1520" w:type="dxa"/>
            <w:tcBorders>
              <w:top w:val="nil"/>
              <w:left w:val="nil"/>
              <w:bottom w:val="single" w:color="auto" w:sz="4" w:space="0"/>
              <w:right w:val="single" w:color="auto" w:sz="8" w:space="0"/>
            </w:tcBorders>
            <w:noWrap w:val="0"/>
            <w:vAlign w:val="bottom"/>
          </w:tcPr>
          <w:p w14:paraId="7CB993F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2B4A583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4" w:space="0"/>
              <w:right w:val="single" w:color="auto" w:sz="4" w:space="0"/>
            </w:tcBorders>
            <w:noWrap w:val="0"/>
            <w:vAlign w:val="bottom"/>
          </w:tcPr>
          <w:p w14:paraId="3E587DA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w:t>
            </w:r>
          </w:p>
        </w:tc>
        <w:tc>
          <w:tcPr>
            <w:tcW w:w="1221" w:type="dxa"/>
            <w:gridSpan w:val="2"/>
            <w:tcBorders>
              <w:top w:val="nil"/>
              <w:left w:val="nil"/>
              <w:bottom w:val="single" w:color="auto" w:sz="4" w:space="0"/>
              <w:right w:val="single" w:color="auto" w:sz="8" w:space="0"/>
            </w:tcBorders>
            <w:noWrap w:val="0"/>
            <w:vAlign w:val="bottom"/>
          </w:tcPr>
          <w:p w14:paraId="0E22FB1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23736402">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38D024C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10、餐饮业</w:t>
            </w:r>
          </w:p>
        </w:tc>
        <w:tc>
          <w:tcPr>
            <w:tcW w:w="1498" w:type="dxa"/>
            <w:tcBorders>
              <w:top w:val="nil"/>
              <w:left w:val="nil"/>
              <w:bottom w:val="single" w:color="auto" w:sz="4" w:space="0"/>
              <w:right w:val="single" w:color="auto" w:sz="4" w:space="0"/>
            </w:tcBorders>
            <w:noWrap w:val="0"/>
            <w:vAlign w:val="bottom"/>
          </w:tcPr>
          <w:p w14:paraId="6E6EAF6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100≤X＜300</w:t>
            </w:r>
          </w:p>
        </w:tc>
        <w:tc>
          <w:tcPr>
            <w:tcW w:w="1763" w:type="dxa"/>
            <w:tcBorders>
              <w:top w:val="nil"/>
              <w:left w:val="nil"/>
              <w:bottom w:val="single" w:color="auto" w:sz="4" w:space="0"/>
              <w:right w:val="single" w:color="auto" w:sz="4" w:space="0"/>
            </w:tcBorders>
            <w:noWrap w:val="0"/>
            <w:vAlign w:val="bottom"/>
          </w:tcPr>
          <w:p w14:paraId="02DD6EF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2000≤Y＜10000</w:t>
            </w:r>
          </w:p>
        </w:tc>
        <w:tc>
          <w:tcPr>
            <w:tcW w:w="1660" w:type="dxa"/>
            <w:tcBorders>
              <w:top w:val="nil"/>
              <w:left w:val="nil"/>
              <w:bottom w:val="single" w:color="auto" w:sz="4" w:space="0"/>
              <w:right w:val="single" w:color="auto" w:sz="8" w:space="0"/>
            </w:tcBorders>
            <w:noWrap w:val="0"/>
            <w:vAlign w:val="bottom"/>
          </w:tcPr>
          <w:p w14:paraId="1C5F97B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47ECE32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10≤X＜100</w:t>
            </w:r>
          </w:p>
        </w:tc>
        <w:tc>
          <w:tcPr>
            <w:tcW w:w="1480" w:type="dxa"/>
            <w:tcBorders>
              <w:top w:val="nil"/>
              <w:left w:val="nil"/>
              <w:bottom w:val="single" w:color="auto" w:sz="4" w:space="0"/>
              <w:right w:val="single" w:color="auto" w:sz="4" w:space="0"/>
            </w:tcBorders>
            <w:noWrap w:val="0"/>
            <w:vAlign w:val="bottom"/>
          </w:tcPr>
          <w:p w14:paraId="6F8E7DE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100≤Y＜2000</w:t>
            </w:r>
          </w:p>
        </w:tc>
        <w:tc>
          <w:tcPr>
            <w:tcW w:w="1520" w:type="dxa"/>
            <w:tcBorders>
              <w:top w:val="nil"/>
              <w:left w:val="nil"/>
              <w:bottom w:val="single" w:color="auto" w:sz="4" w:space="0"/>
              <w:right w:val="single" w:color="auto" w:sz="8" w:space="0"/>
            </w:tcBorders>
            <w:noWrap w:val="0"/>
            <w:vAlign w:val="bottom"/>
          </w:tcPr>
          <w:p w14:paraId="71C8E15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208F171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4" w:space="0"/>
              <w:right w:val="single" w:color="auto" w:sz="4" w:space="0"/>
            </w:tcBorders>
            <w:noWrap w:val="0"/>
            <w:vAlign w:val="bottom"/>
          </w:tcPr>
          <w:p w14:paraId="38F711B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V＜100</w:t>
            </w:r>
          </w:p>
        </w:tc>
        <w:tc>
          <w:tcPr>
            <w:tcW w:w="1221" w:type="dxa"/>
            <w:gridSpan w:val="2"/>
            <w:tcBorders>
              <w:top w:val="nil"/>
              <w:left w:val="nil"/>
              <w:bottom w:val="single" w:color="auto" w:sz="4" w:space="0"/>
              <w:right w:val="single" w:color="auto" w:sz="8" w:space="0"/>
            </w:tcBorders>
            <w:noWrap w:val="0"/>
            <w:vAlign w:val="bottom"/>
          </w:tcPr>
          <w:p w14:paraId="314ADFA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2427F80D">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7E0EA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11、信息传输业</w:t>
            </w:r>
          </w:p>
        </w:tc>
        <w:tc>
          <w:tcPr>
            <w:tcW w:w="1498" w:type="dxa"/>
            <w:tcBorders>
              <w:top w:val="nil"/>
              <w:left w:val="nil"/>
              <w:bottom w:val="single" w:color="auto" w:sz="4" w:space="0"/>
              <w:right w:val="single" w:color="auto" w:sz="4" w:space="0"/>
            </w:tcBorders>
            <w:noWrap w:val="0"/>
            <w:vAlign w:val="bottom"/>
          </w:tcPr>
          <w:p w14:paraId="173E42E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100≤X＜2000</w:t>
            </w:r>
          </w:p>
        </w:tc>
        <w:tc>
          <w:tcPr>
            <w:tcW w:w="1763" w:type="dxa"/>
            <w:tcBorders>
              <w:top w:val="nil"/>
              <w:left w:val="nil"/>
              <w:bottom w:val="single" w:color="auto" w:sz="4" w:space="0"/>
              <w:right w:val="single" w:color="auto" w:sz="4" w:space="0"/>
            </w:tcBorders>
            <w:noWrap w:val="0"/>
            <w:vAlign w:val="bottom"/>
          </w:tcPr>
          <w:p w14:paraId="398C054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1000≤Y＜100000</w:t>
            </w:r>
          </w:p>
        </w:tc>
        <w:tc>
          <w:tcPr>
            <w:tcW w:w="1660" w:type="dxa"/>
            <w:tcBorders>
              <w:top w:val="nil"/>
              <w:left w:val="nil"/>
              <w:bottom w:val="single" w:color="auto" w:sz="4" w:space="0"/>
              <w:right w:val="single" w:color="auto" w:sz="8" w:space="0"/>
            </w:tcBorders>
            <w:noWrap w:val="0"/>
            <w:vAlign w:val="bottom"/>
          </w:tcPr>
          <w:p w14:paraId="2ACA8F4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011FAF0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10≤X＜100</w:t>
            </w:r>
          </w:p>
        </w:tc>
        <w:tc>
          <w:tcPr>
            <w:tcW w:w="1480" w:type="dxa"/>
            <w:tcBorders>
              <w:top w:val="nil"/>
              <w:left w:val="nil"/>
              <w:bottom w:val="single" w:color="auto" w:sz="4" w:space="0"/>
              <w:right w:val="single" w:color="auto" w:sz="4" w:space="0"/>
            </w:tcBorders>
            <w:noWrap w:val="0"/>
            <w:vAlign w:val="bottom"/>
          </w:tcPr>
          <w:p w14:paraId="4A78477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100≤Y＜1000</w:t>
            </w:r>
          </w:p>
        </w:tc>
        <w:tc>
          <w:tcPr>
            <w:tcW w:w="1520" w:type="dxa"/>
            <w:tcBorders>
              <w:top w:val="nil"/>
              <w:left w:val="nil"/>
              <w:bottom w:val="single" w:color="auto" w:sz="4" w:space="0"/>
              <w:right w:val="single" w:color="auto" w:sz="8" w:space="0"/>
            </w:tcBorders>
            <w:noWrap w:val="0"/>
            <w:vAlign w:val="bottom"/>
          </w:tcPr>
          <w:p w14:paraId="6AAEBED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346DA7A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4" w:space="0"/>
              <w:right w:val="single" w:color="auto" w:sz="4" w:space="0"/>
            </w:tcBorders>
            <w:noWrap w:val="0"/>
            <w:vAlign w:val="bottom"/>
          </w:tcPr>
          <w:p w14:paraId="13A0BAC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w:t>
            </w:r>
          </w:p>
        </w:tc>
        <w:tc>
          <w:tcPr>
            <w:tcW w:w="1221" w:type="dxa"/>
            <w:gridSpan w:val="2"/>
            <w:tcBorders>
              <w:top w:val="nil"/>
              <w:left w:val="nil"/>
              <w:bottom w:val="single" w:color="auto" w:sz="4" w:space="0"/>
              <w:right w:val="single" w:color="auto" w:sz="8" w:space="0"/>
            </w:tcBorders>
            <w:noWrap w:val="0"/>
            <w:vAlign w:val="bottom"/>
          </w:tcPr>
          <w:p w14:paraId="6306425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6482B07B">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05A7B8E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12、软件和信息技术服务业</w:t>
            </w:r>
          </w:p>
        </w:tc>
        <w:tc>
          <w:tcPr>
            <w:tcW w:w="1498" w:type="dxa"/>
            <w:tcBorders>
              <w:top w:val="nil"/>
              <w:left w:val="nil"/>
              <w:bottom w:val="single" w:color="auto" w:sz="4" w:space="0"/>
              <w:right w:val="single" w:color="auto" w:sz="4" w:space="0"/>
            </w:tcBorders>
            <w:noWrap w:val="0"/>
            <w:vAlign w:val="bottom"/>
          </w:tcPr>
          <w:p w14:paraId="01C17A8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100≤X＜300</w:t>
            </w:r>
          </w:p>
        </w:tc>
        <w:tc>
          <w:tcPr>
            <w:tcW w:w="1763" w:type="dxa"/>
            <w:tcBorders>
              <w:top w:val="nil"/>
              <w:left w:val="nil"/>
              <w:bottom w:val="single" w:color="auto" w:sz="4" w:space="0"/>
              <w:right w:val="single" w:color="auto" w:sz="4" w:space="0"/>
            </w:tcBorders>
            <w:noWrap w:val="0"/>
            <w:vAlign w:val="bottom"/>
          </w:tcPr>
          <w:p w14:paraId="54A3827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1000≤Y＜10000</w:t>
            </w:r>
          </w:p>
        </w:tc>
        <w:tc>
          <w:tcPr>
            <w:tcW w:w="1660" w:type="dxa"/>
            <w:tcBorders>
              <w:top w:val="nil"/>
              <w:left w:val="nil"/>
              <w:bottom w:val="single" w:color="auto" w:sz="4" w:space="0"/>
              <w:right w:val="single" w:color="auto" w:sz="8" w:space="0"/>
            </w:tcBorders>
            <w:noWrap w:val="0"/>
            <w:vAlign w:val="bottom"/>
          </w:tcPr>
          <w:p w14:paraId="498286A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4F18061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10≤X＜100</w:t>
            </w:r>
          </w:p>
        </w:tc>
        <w:tc>
          <w:tcPr>
            <w:tcW w:w="1480" w:type="dxa"/>
            <w:tcBorders>
              <w:top w:val="nil"/>
              <w:left w:val="nil"/>
              <w:bottom w:val="single" w:color="auto" w:sz="4" w:space="0"/>
              <w:right w:val="single" w:color="auto" w:sz="4" w:space="0"/>
            </w:tcBorders>
            <w:noWrap w:val="0"/>
            <w:vAlign w:val="bottom"/>
          </w:tcPr>
          <w:p w14:paraId="14DD23C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50≤Y＜1000</w:t>
            </w:r>
          </w:p>
        </w:tc>
        <w:tc>
          <w:tcPr>
            <w:tcW w:w="1520" w:type="dxa"/>
            <w:tcBorders>
              <w:top w:val="nil"/>
              <w:left w:val="nil"/>
              <w:bottom w:val="single" w:color="auto" w:sz="4" w:space="0"/>
              <w:right w:val="single" w:color="auto" w:sz="8" w:space="0"/>
            </w:tcBorders>
            <w:noWrap w:val="0"/>
            <w:vAlign w:val="bottom"/>
          </w:tcPr>
          <w:p w14:paraId="0B9B76C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1B48E19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4" w:space="0"/>
              <w:right w:val="single" w:color="auto" w:sz="4" w:space="0"/>
            </w:tcBorders>
            <w:noWrap w:val="0"/>
            <w:vAlign w:val="bottom"/>
          </w:tcPr>
          <w:p w14:paraId="37D7081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Y＜50</w:t>
            </w:r>
          </w:p>
        </w:tc>
        <w:tc>
          <w:tcPr>
            <w:tcW w:w="1221" w:type="dxa"/>
            <w:gridSpan w:val="2"/>
            <w:tcBorders>
              <w:top w:val="nil"/>
              <w:left w:val="nil"/>
              <w:bottom w:val="single" w:color="auto" w:sz="4" w:space="0"/>
              <w:right w:val="single" w:color="auto" w:sz="8" w:space="0"/>
            </w:tcBorders>
            <w:noWrap w:val="0"/>
            <w:vAlign w:val="bottom"/>
          </w:tcPr>
          <w:p w14:paraId="05963F4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168273C0">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3C43C9F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13、房地产开发经营</w:t>
            </w:r>
          </w:p>
        </w:tc>
        <w:tc>
          <w:tcPr>
            <w:tcW w:w="1498" w:type="dxa"/>
            <w:tcBorders>
              <w:top w:val="nil"/>
              <w:left w:val="nil"/>
              <w:bottom w:val="single" w:color="auto" w:sz="4" w:space="0"/>
              <w:right w:val="single" w:color="auto" w:sz="4" w:space="0"/>
            </w:tcBorders>
            <w:noWrap w:val="0"/>
            <w:vAlign w:val="bottom"/>
          </w:tcPr>
          <w:p w14:paraId="6B5E1AE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763" w:type="dxa"/>
            <w:tcBorders>
              <w:top w:val="nil"/>
              <w:left w:val="nil"/>
              <w:bottom w:val="single" w:color="auto" w:sz="4" w:space="0"/>
              <w:right w:val="single" w:color="auto" w:sz="4" w:space="0"/>
            </w:tcBorders>
            <w:noWrap w:val="0"/>
            <w:vAlign w:val="bottom"/>
          </w:tcPr>
          <w:p w14:paraId="6EB8643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1000≤Y＜200000</w:t>
            </w:r>
          </w:p>
        </w:tc>
        <w:tc>
          <w:tcPr>
            <w:tcW w:w="1660" w:type="dxa"/>
            <w:tcBorders>
              <w:top w:val="nil"/>
              <w:left w:val="nil"/>
              <w:bottom w:val="single" w:color="auto" w:sz="4" w:space="0"/>
              <w:right w:val="single" w:color="auto" w:sz="8" w:space="0"/>
            </w:tcBorders>
            <w:noWrap w:val="0"/>
            <w:vAlign w:val="bottom"/>
          </w:tcPr>
          <w:p w14:paraId="5EC7A0E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5000≤Z＜10000</w:t>
            </w:r>
          </w:p>
        </w:tc>
        <w:tc>
          <w:tcPr>
            <w:tcW w:w="1240" w:type="dxa"/>
            <w:tcBorders>
              <w:top w:val="nil"/>
              <w:left w:val="nil"/>
              <w:bottom w:val="single" w:color="auto" w:sz="4" w:space="0"/>
              <w:right w:val="single" w:color="auto" w:sz="4" w:space="0"/>
            </w:tcBorders>
            <w:noWrap w:val="0"/>
            <w:vAlign w:val="bottom"/>
          </w:tcPr>
          <w:p w14:paraId="08C5498B">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bottom"/>
          </w:tcPr>
          <w:p w14:paraId="00837F32">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100≤Y＜1000</w:t>
            </w:r>
          </w:p>
        </w:tc>
        <w:tc>
          <w:tcPr>
            <w:tcW w:w="1520" w:type="dxa"/>
            <w:tcBorders>
              <w:top w:val="nil"/>
              <w:left w:val="nil"/>
              <w:bottom w:val="single" w:color="auto" w:sz="4" w:space="0"/>
              <w:right w:val="single" w:color="auto" w:sz="8" w:space="0"/>
            </w:tcBorders>
            <w:noWrap w:val="0"/>
            <w:vAlign w:val="bottom"/>
          </w:tcPr>
          <w:p w14:paraId="2BD60766">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2000≤Z＜5000</w:t>
            </w:r>
          </w:p>
        </w:tc>
        <w:tc>
          <w:tcPr>
            <w:tcW w:w="1285" w:type="dxa"/>
            <w:tcBorders>
              <w:top w:val="nil"/>
              <w:left w:val="nil"/>
              <w:bottom w:val="single" w:color="auto" w:sz="4" w:space="0"/>
              <w:right w:val="single" w:color="auto" w:sz="4" w:space="0"/>
            </w:tcBorders>
            <w:noWrap w:val="0"/>
            <w:vAlign w:val="bottom"/>
          </w:tcPr>
          <w:p w14:paraId="56F79F7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75" w:type="dxa"/>
            <w:tcBorders>
              <w:top w:val="nil"/>
              <w:left w:val="nil"/>
              <w:bottom w:val="single" w:color="auto" w:sz="4" w:space="0"/>
              <w:right w:val="single" w:color="auto" w:sz="4" w:space="0"/>
            </w:tcBorders>
            <w:noWrap w:val="0"/>
            <w:vAlign w:val="bottom"/>
          </w:tcPr>
          <w:p w14:paraId="33CFC7B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Y＜100</w:t>
            </w:r>
          </w:p>
        </w:tc>
        <w:tc>
          <w:tcPr>
            <w:tcW w:w="1221" w:type="dxa"/>
            <w:gridSpan w:val="2"/>
            <w:tcBorders>
              <w:top w:val="nil"/>
              <w:left w:val="nil"/>
              <w:bottom w:val="single" w:color="auto" w:sz="4" w:space="0"/>
              <w:right w:val="single" w:color="auto" w:sz="8" w:space="0"/>
            </w:tcBorders>
            <w:noWrap w:val="0"/>
            <w:vAlign w:val="bottom"/>
          </w:tcPr>
          <w:p w14:paraId="351DD34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Z＜2000</w:t>
            </w:r>
          </w:p>
        </w:tc>
      </w:tr>
      <w:tr w14:paraId="2AF3FE42">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2093BED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14、物业管理</w:t>
            </w:r>
          </w:p>
        </w:tc>
        <w:tc>
          <w:tcPr>
            <w:tcW w:w="1498" w:type="dxa"/>
            <w:tcBorders>
              <w:top w:val="nil"/>
              <w:left w:val="nil"/>
              <w:bottom w:val="single" w:color="auto" w:sz="4" w:space="0"/>
              <w:right w:val="single" w:color="auto" w:sz="4" w:space="0"/>
            </w:tcBorders>
            <w:noWrap w:val="0"/>
            <w:vAlign w:val="bottom"/>
          </w:tcPr>
          <w:p w14:paraId="328B2AE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300≤X＜1000</w:t>
            </w:r>
          </w:p>
        </w:tc>
        <w:tc>
          <w:tcPr>
            <w:tcW w:w="1763" w:type="dxa"/>
            <w:tcBorders>
              <w:top w:val="nil"/>
              <w:left w:val="nil"/>
              <w:bottom w:val="single" w:color="auto" w:sz="4" w:space="0"/>
              <w:right w:val="single" w:color="auto" w:sz="4" w:space="0"/>
            </w:tcBorders>
            <w:noWrap w:val="0"/>
            <w:vAlign w:val="bottom"/>
          </w:tcPr>
          <w:p w14:paraId="202F600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1000≤Y＜5000</w:t>
            </w:r>
          </w:p>
        </w:tc>
        <w:tc>
          <w:tcPr>
            <w:tcW w:w="1660" w:type="dxa"/>
            <w:tcBorders>
              <w:top w:val="nil"/>
              <w:left w:val="nil"/>
              <w:bottom w:val="single" w:color="auto" w:sz="4" w:space="0"/>
              <w:right w:val="single" w:color="auto" w:sz="8" w:space="0"/>
            </w:tcBorders>
            <w:noWrap w:val="0"/>
            <w:vAlign w:val="bottom"/>
          </w:tcPr>
          <w:p w14:paraId="0262557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4" w:space="0"/>
              <w:right w:val="single" w:color="auto" w:sz="4" w:space="0"/>
            </w:tcBorders>
            <w:noWrap w:val="0"/>
            <w:vAlign w:val="bottom"/>
          </w:tcPr>
          <w:p w14:paraId="028AE60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100≤X＜300</w:t>
            </w:r>
          </w:p>
        </w:tc>
        <w:tc>
          <w:tcPr>
            <w:tcW w:w="1480" w:type="dxa"/>
            <w:tcBorders>
              <w:top w:val="nil"/>
              <w:left w:val="nil"/>
              <w:bottom w:val="single" w:color="auto" w:sz="4" w:space="0"/>
              <w:right w:val="single" w:color="auto" w:sz="4" w:space="0"/>
            </w:tcBorders>
            <w:noWrap w:val="0"/>
            <w:vAlign w:val="bottom"/>
          </w:tcPr>
          <w:p w14:paraId="3BFDEE8E">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500≤Y＜1000</w:t>
            </w:r>
          </w:p>
        </w:tc>
        <w:tc>
          <w:tcPr>
            <w:tcW w:w="1520" w:type="dxa"/>
            <w:tcBorders>
              <w:top w:val="nil"/>
              <w:left w:val="nil"/>
              <w:bottom w:val="single" w:color="auto" w:sz="4" w:space="0"/>
              <w:right w:val="single" w:color="auto" w:sz="8" w:space="0"/>
            </w:tcBorders>
            <w:noWrap w:val="0"/>
            <w:vAlign w:val="bottom"/>
          </w:tcPr>
          <w:p w14:paraId="14F857B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4" w:space="0"/>
              <w:right w:val="single" w:color="auto" w:sz="4" w:space="0"/>
            </w:tcBorders>
            <w:noWrap w:val="0"/>
            <w:vAlign w:val="bottom"/>
          </w:tcPr>
          <w:p w14:paraId="5337CC5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X＜100</w:t>
            </w:r>
          </w:p>
        </w:tc>
        <w:tc>
          <w:tcPr>
            <w:tcW w:w="1275" w:type="dxa"/>
            <w:tcBorders>
              <w:top w:val="nil"/>
              <w:left w:val="nil"/>
              <w:bottom w:val="single" w:color="auto" w:sz="4" w:space="0"/>
              <w:right w:val="single" w:color="auto" w:sz="4" w:space="0"/>
            </w:tcBorders>
            <w:noWrap w:val="0"/>
            <w:vAlign w:val="bottom"/>
          </w:tcPr>
          <w:p w14:paraId="6E18930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Y＜500</w:t>
            </w:r>
          </w:p>
        </w:tc>
        <w:tc>
          <w:tcPr>
            <w:tcW w:w="1221" w:type="dxa"/>
            <w:gridSpan w:val="2"/>
            <w:tcBorders>
              <w:top w:val="nil"/>
              <w:left w:val="nil"/>
              <w:bottom w:val="single" w:color="auto" w:sz="4" w:space="0"/>
              <w:right w:val="single" w:color="auto" w:sz="8" w:space="0"/>
            </w:tcBorders>
            <w:noWrap w:val="0"/>
            <w:vAlign w:val="bottom"/>
          </w:tcPr>
          <w:p w14:paraId="09F7DF2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5EA55103">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60B67D9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15、租赁和商务服务业</w:t>
            </w:r>
          </w:p>
        </w:tc>
        <w:tc>
          <w:tcPr>
            <w:tcW w:w="1498" w:type="dxa"/>
            <w:tcBorders>
              <w:top w:val="nil"/>
              <w:left w:val="nil"/>
              <w:bottom w:val="single" w:color="auto" w:sz="4" w:space="0"/>
              <w:right w:val="single" w:color="auto" w:sz="4" w:space="0"/>
            </w:tcBorders>
            <w:noWrap w:val="0"/>
            <w:vAlign w:val="bottom"/>
          </w:tcPr>
          <w:p w14:paraId="68B1906C">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100≤X＜300</w:t>
            </w:r>
          </w:p>
        </w:tc>
        <w:tc>
          <w:tcPr>
            <w:tcW w:w="1763" w:type="dxa"/>
            <w:tcBorders>
              <w:top w:val="nil"/>
              <w:left w:val="nil"/>
              <w:bottom w:val="single" w:color="auto" w:sz="4" w:space="0"/>
              <w:right w:val="single" w:color="auto" w:sz="4" w:space="0"/>
            </w:tcBorders>
            <w:noWrap w:val="0"/>
            <w:vAlign w:val="bottom"/>
          </w:tcPr>
          <w:p w14:paraId="3AFEBCB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660" w:type="dxa"/>
            <w:tcBorders>
              <w:top w:val="nil"/>
              <w:left w:val="nil"/>
              <w:bottom w:val="single" w:color="auto" w:sz="4" w:space="0"/>
              <w:right w:val="single" w:color="auto" w:sz="8" w:space="0"/>
            </w:tcBorders>
            <w:noWrap w:val="0"/>
            <w:vAlign w:val="bottom"/>
          </w:tcPr>
          <w:p w14:paraId="44CFE8B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8000≤Z＜120000</w:t>
            </w:r>
          </w:p>
        </w:tc>
        <w:tc>
          <w:tcPr>
            <w:tcW w:w="1240" w:type="dxa"/>
            <w:tcBorders>
              <w:top w:val="nil"/>
              <w:left w:val="nil"/>
              <w:bottom w:val="single" w:color="auto" w:sz="4" w:space="0"/>
              <w:right w:val="single" w:color="auto" w:sz="4" w:space="0"/>
            </w:tcBorders>
            <w:noWrap w:val="0"/>
            <w:vAlign w:val="bottom"/>
          </w:tcPr>
          <w:p w14:paraId="3B27FE59">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10≤X＜100</w:t>
            </w:r>
          </w:p>
        </w:tc>
        <w:tc>
          <w:tcPr>
            <w:tcW w:w="1480" w:type="dxa"/>
            <w:tcBorders>
              <w:top w:val="nil"/>
              <w:left w:val="nil"/>
              <w:bottom w:val="single" w:color="auto" w:sz="4" w:space="0"/>
              <w:right w:val="single" w:color="auto" w:sz="4" w:space="0"/>
            </w:tcBorders>
            <w:noWrap w:val="0"/>
            <w:vAlign w:val="bottom"/>
          </w:tcPr>
          <w:p w14:paraId="01EAADD5">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520" w:type="dxa"/>
            <w:tcBorders>
              <w:top w:val="nil"/>
              <w:left w:val="nil"/>
              <w:bottom w:val="single" w:color="auto" w:sz="4" w:space="0"/>
              <w:right w:val="single" w:color="auto" w:sz="8" w:space="0"/>
            </w:tcBorders>
            <w:noWrap w:val="0"/>
            <w:vAlign w:val="bottom"/>
          </w:tcPr>
          <w:p w14:paraId="2F43892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xml:space="preserve"> 100≤Z＜8000</w:t>
            </w:r>
          </w:p>
        </w:tc>
        <w:tc>
          <w:tcPr>
            <w:tcW w:w="1285" w:type="dxa"/>
            <w:tcBorders>
              <w:top w:val="nil"/>
              <w:left w:val="nil"/>
              <w:bottom w:val="single" w:color="auto" w:sz="4" w:space="0"/>
              <w:right w:val="single" w:color="auto" w:sz="4" w:space="0"/>
            </w:tcBorders>
            <w:noWrap w:val="0"/>
            <w:vAlign w:val="bottom"/>
          </w:tcPr>
          <w:p w14:paraId="62038A2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4" w:space="0"/>
              <w:right w:val="single" w:color="auto" w:sz="4" w:space="0"/>
            </w:tcBorders>
            <w:noWrap w:val="0"/>
            <w:vAlign w:val="bottom"/>
          </w:tcPr>
          <w:p w14:paraId="332343A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21" w:type="dxa"/>
            <w:gridSpan w:val="2"/>
            <w:tcBorders>
              <w:top w:val="nil"/>
              <w:left w:val="nil"/>
              <w:bottom w:val="single" w:color="auto" w:sz="4" w:space="0"/>
              <w:right w:val="single" w:color="auto" w:sz="8" w:space="0"/>
            </w:tcBorders>
            <w:noWrap w:val="0"/>
            <w:vAlign w:val="bottom"/>
          </w:tcPr>
          <w:p w14:paraId="211F2F61">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Z＜100</w:t>
            </w:r>
          </w:p>
        </w:tc>
      </w:tr>
      <w:tr w14:paraId="38469306">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8" w:space="0"/>
              <w:right w:val="single" w:color="auto" w:sz="8" w:space="0"/>
            </w:tcBorders>
            <w:noWrap w:val="0"/>
            <w:vAlign w:val="bottom"/>
          </w:tcPr>
          <w:p w14:paraId="1852838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16、其他未列明行业</w:t>
            </w:r>
          </w:p>
        </w:tc>
        <w:tc>
          <w:tcPr>
            <w:tcW w:w="1498" w:type="dxa"/>
            <w:tcBorders>
              <w:top w:val="nil"/>
              <w:left w:val="nil"/>
              <w:bottom w:val="single" w:color="auto" w:sz="8" w:space="0"/>
              <w:right w:val="single" w:color="auto" w:sz="4" w:space="0"/>
            </w:tcBorders>
            <w:noWrap w:val="0"/>
            <w:vAlign w:val="bottom"/>
          </w:tcPr>
          <w:p w14:paraId="22994F64">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100≤X＜300</w:t>
            </w:r>
          </w:p>
        </w:tc>
        <w:tc>
          <w:tcPr>
            <w:tcW w:w="1763" w:type="dxa"/>
            <w:tcBorders>
              <w:top w:val="nil"/>
              <w:left w:val="nil"/>
              <w:bottom w:val="single" w:color="auto" w:sz="8" w:space="0"/>
              <w:right w:val="single" w:color="auto" w:sz="4" w:space="0"/>
            </w:tcBorders>
            <w:noWrap w:val="0"/>
            <w:vAlign w:val="bottom"/>
          </w:tcPr>
          <w:p w14:paraId="62D4A1AA">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660" w:type="dxa"/>
            <w:tcBorders>
              <w:top w:val="nil"/>
              <w:left w:val="nil"/>
              <w:bottom w:val="single" w:color="auto" w:sz="8" w:space="0"/>
              <w:right w:val="single" w:color="auto" w:sz="8" w:space="0"/>
            </w:tcBorders>
            <w:noWrap w:val="0"/>
            <w:vAlign w:val="bottom"/>
          </w:tcPr>
          <w:p w14:paraId="4410844D">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40" w:type="dxa"/>
            <w:tcBorders>
              <w:top w:val="nil"/>
              <w:left w:val="nil"/>
              <w:bottom w:val="single" w:color="auto" w:sz="8" w:space="0"/>
              <w:right w:val="single" w:color="auto" w:sz="4" w:space="0"/>
            </w:tcBorders>
            <w:noWrap w:val="0"/>
            <w:vAlign w:val="bottom"/>
          </w:tcPr>
          <w:p w14:paraId="2F87511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10≤X＜100</w:t>
            </w:r>
          </w:p>
        </w:tc>
        <w:tc>
          <w:tcPr>
            <w:tcW w:w="1480" w:type="dxa"/>
            <w:tcBorders>
              <w:top w:val="nil"/>
              <w:left w:val="nil"/>
              <w:bottom w:val="single" w:color="auto" w:sz="8" w:space="0"/>
              <w:right w:val="single" w:color="auto" w:sz="4" w:space="0"/>
            </w:tcBorders>
            <w:noWrap w:val="0"/>
            <w:vAlign w:val="bottom"/>
          </w:tcPr>
          <w:p w14:paraId="06F04268">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520" w:type="dxa"/>
            <w:tcBorders>
              <w:top w:val="nil"/>
              <w:left w:val="nil"/>
              <w:bottom w:val="single" w:color="auto" w:sz="8" w:space="0"/>
              <w:right w:val="single" w:color="auto" w:sz="8" w:space="0"/>
            </w:tcBorders>
            <w:noWrap w:val="0"/>
            <w:vAlign w:val="bottom"/>
          </w:tcPr>
          <w:p w14:paraId="266F28F3">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85" w:type="dxa"/>
            <w:tcBorders>
              <w:top w:val="nil"/>
              <w:left w:val="nil"/>
              <w:bottom w:val="single" w:color="auto" w:sz="8" w:space="0"/>
              <w:right w:val="single" w:color="auto" w:sz="4" w:space="0"/>
            </w:tcBorders>
            <w:noWrap w:val="0"/>
            <w:vAlign w:val="bottom"/>
          </w:tcPr>
          <w:p w14:paraId="21D570D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X＜10</w:t>
            </w:r>
          </w:p>
        </w:tc>
        <w:tc>
          <w:tcPr>
            <w:tcW w:w="1275" w:type="dxa"/>
            <w:tcBorders>
              <w:top w:val="nil"/>
              <w:left w:val="nil"/>
              <w:bottom w:val="single" w:color="auto" w:sz="8" w:space="0"/>
              <w:right w:val="single" w:color="auto" w:sz="4" w:space="0"/>
            </w:tcBorders>
            <w:noWrap w:val="0"/>
            <w:vAlign w:val="bottom"/>
          </w:tcPr>
          <w:p w14:paraId="157758C7">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c>
          <w:tcPr>
            <w:tcW w:w="1221" w:type="dxa"/>
            <w:gridSpan w:val="2"/>
            <w:tcBorders>
              <w:top w:val="nil"/>
              <w:left w:val="nil"/>
              <w:bottom w:val="single" w:color="auto" w:sz="8" w:space="0"/>
              <w:right w:val="single" w:color="auto" w:sz="8" w:space="0"/>
            </w:tcBorders>
            <w:noWrap w:val="0"/>
            <w:vAlign w:val="bottom"/>
          </w:tcPr>
          <w:p w14:paraId="1C3AD24F">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　</w:t>
            </w:r>
          </w:p>
        </w:tc>
      </w:tr>
      <w:tr w14:paraId="31F1023D">
        <w:tblPrEx>
          <w:tblCellMar>
            <w:top w:w="0" w:type="dxa"/>
            <w:left w:w="108" w:type="dxa"/>
            <w:bottom w:w="0" w:type="dxa"/>
            <w:right w:w="108" w:type="dxa"/>
          </w:tblCellMar>
        </w:tblPrEx>
        <w:trPr>
          <w:gridAfter w:val="1"/>
          <w:wAfter w:w="310" w:type="dxa"/>
          <w:trHeight w:val="285" w:hRule="atLeast"/>
        </w:trPr>
        <w:tc>
          <w:tcPr>
            <w:tcW w:w="14562" w:type="dxa"/>
            <w:gridSpan w:val="10"/>
            <w:tcBorders>
              <w:top w:val="nil"/>
              <w:left w:val="nil"/>
              <w:bottom w:val="nil"/>
              <w:right w:val="nil"/>
            </w:tcBorders>
            <w:noWrap w:val="0"/>
            <w:vAlign w:val="bottom"/>
          </w:tcPr>
          <w:p w14:paraId="79BCE3A0">
            <w:pPr>
              <w:pageBreakBefore w:val="0"/>
              <w:widowControl/>
              <w:kinsoku/>
              <w:overflowPunct/>
              <w:topLinePunct w:val="0"/>
              <w:bidi w:val="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说明　1、企业类型的划分以统计部门的统计数据为依据。</w:t>
            </w:r>
          </w:p>
          <w:p w14:paraId="0635D75E">
            <w:pPr>
              <w:pageBreakBefore w:val="0"/>
              <w:widowControl/>
              <w:kinsoku/>
              <w:overflowPunct/>
              <w:topLinePunct w:val="0"/>
              <w:bidi w:val="0"/>
              <w:ind w:firstLine="540" w:firstLineChars="30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2、个体工商户和本规定以外的行业，参照本规定进行划型。</w:t>
            </w:r>
          </w:p>
          <w:p w14:paraId="4DA4D47E">
            <w:pPr>
              <w:pageBreakBefore w:val="0"/>
              <w:widowControl/>
              <w:kinsoku/>
              <w:overflowPunct/>
              <w:topLinePunct w:val="0"/>
              <w:bidi w:val="0"/>
              <w:ind w:firstLine="540" w:firstLineChars="300"/>
              <w:jc w:val="left"/>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pPr>
            <w:r>
              <w:rPr>
                <w:rFonts w:hint="eastAsia" w:ascii="宋体" w:hAnsi="宋体" w:eastAsia="宋体" w:cs="宋体"/>
                <w:color w:val="000000" w:themeColor="text1"/>
                <w:kern w:val="0"/>
                <w:sz w:val="18"/>
                <w:szCs w:val="18"/>
                <w:highlight w:val="none"/>
                <w:shd w:val="clear" w:color="auto" w:fill="auto"/>
                <w14:textFill>
                  <w14:solidFill>
                    <w14:schemeClr w14:val="tx1"/>
                  </w14:solidFill>
                </w14:textFill>
              </w:rPr>
              <w:t>3、本规定的中型企业标准上限即为大型企业标准的下限。</w:t>
            </w:r>
          </w:p>
        </w:tc>
      </w:tr>
    </w:tbl>
    <w:p w14:paraId="33FDE317">
      <w:pPr>
        <w:pageBreakBefore w:val="0"/>
        <w:kinsoku/>
        <w:overflowPunct/>
        <w:topLinePunct w:val="0"/>
        <w:bidi w:val="0"/>
        <w:rPr>
          <w:rFonts w:hint="eastAsia" w:ascii="宋体" w:hAnsi="宋体" w:eastAsia="宋体" w:cs="宋体"/>
          <w:color w:val="000000" w:themeColor="text1"/>
          <w:kern w:val="0"/>
          <w:sz w:val="21"/>
          <w:szCs w:val="21"/>
          <w:highlight w:val="none"/>
          <w:shd w:val="clear" w:color="auto" w:fill="auto"/>
          <w:lang w:bidi="zh-CN"/>
          <w14:textFill>
            <w14:solidFill>
              <w14:schemeClr w14:val="tx1"/>
            </w14:solidFill>
          </w14:textFill>
        </w:rPr>
        <w:sectPr>
          <w:pgSz w:w="16838" w:h="11905" w:orient="landscape"/>
          <w:pgMar w:top="1701" w:right="1417" w:bottom="1701" w:left="141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2D351B18">
      <w:pPr>
        <w:pStyle w:val="16"/>
        <w:pageBreakBefore w:val="0"/>
        <w:widowControl/>
        <w:kinsoku/>
        <w:overflowPunct/>
        <w:topLinePunct w:val="0"/>
        <w:bidi w:val="0"/>
        <w:spacing w:line="360" w:lineRule="auto"/>
        <w:jc w:val="center"/>
        <w:rPr>
          <w:rFonts w:hint="eastAsia" w:ascii="宋体" w:hAnsi="宋体" w:eastAsia="宋体" w:cs="宋体"/>
          <w:b/>
          <w:color w:val="000000" w:themeColor="text1"/>
          <w:sz w:val="21"/>
          <w:szCs w:val="21"/>
          <w:highlight w:val="none"/>
          <w:shd w:val="clear" w:color="auto" w:fill="auto"/>
          <w14:textFill>
            <w14:solidFill>
              <w14:schemeClr w14:val="tx1"/>
            </w14:solidFill>
          </w14:textFill>
        </w:rPr>
      </w:pPr>
    </w:p>
    <w:p w14:paraId="708544D0">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Style w:val="84"/>
          <w:rFonts w:hint="eastAsia" w:ascii="宋体" w:hAnsi="宋体" w:eastAsia="宋体" w:cs="宋体"/>
          <w:b/>
          <w:bCs/>
          <w:color w:val="000000" w:themeColor="text1"/>
          <w:sz w:val="28"/>
          <w:szCs w:val="28"/>
          <w:highlight w:val="none"/>
          <w:shd w:val="clear" w:color="auto" w:fill="auto"/>
          <w14:textFill>
            <w14:solidFill>
              <w14:schemeClr w14:val="tx1"/>
            </w14:solidFill>
          </w14:textFill>
        </w:rPr>
      </w:pPr>
      <w:bookmarkStart w:id="305" w:name="_Toc17158"/>
      <w:bookmarkStart w:id="306" w:name="_Toc18288"/>
      <w:bookmarkStart w:id="307" w:name="_Toc2201"/>
      <w:r>
        <w:rPr>
          <w:rStyle w:val="84"/>
          <w:rFonts w:hint="eastAsia" w:ascii="宋体" w:hAnsi="宋体" w:eastAsia="宋体" w:cs="宋体"/>
          <w:b/>
          <w:bCs/>
          <w:color w:val="000000" w:themeColor="text1"/>
          <w:sz w:val="28"/>
          <w:szCs w:val="28"/>
          <w:highlight w:val="none"/>
          <w:shd w:val="clear" w:color="auto" w:fill="auto"/>
          <w14:textFill>
            <w14:solidFill>
              <w14:schemeClr w14:val="tx1"/>
            </w14:solidFill>
          </w14:textFill>
        </w:rPr>
        <w:t>残疾人福利性单位声明函</w:t>
      </w:r>
      <w:bookmarkEnd w:id="305"/>
      <w:bookmarkEnd w:id="306"/>
      <w:bookmarkEnd w:id="307"/>
    </w:p>
    <w:p w14:paraId="15DAA27C">
      <w:pPr>
        <w:pageBreakBefore w:val="0"/>
        <w:widowControl/>
        <w:kinsoku/>
        <w:overflowPunct/>
        <w:topLinePunct w:val="0"/>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p>
    <w:p w14:paraId="55D382E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1.本单位郑重声明，根据《财政部 民政部 中国残疾人联合会关于促进残疾人就业政府采购政策的通知》（财库〔2017〕141号）的规定，本单位_____（填写：为符合或者不符合）条件的残疾人福利性单位，且本单位参加_____单位的</w:t>
      </w:r>
      <w:r>
        <w:rPr>
          <w:rFonts w:hint="eastAsia" w:ascii="宋体" w:hAnsi="宋体" w:eastAsia="宋体" w:cs="宋体"/>
          <w:color w:val="000000" w:themeColor="text1"/>
          <w:sz w:val="21"/>
          <w:szCs w:val="21"/>
          <w:highlight w:val="none"/>
          <w:u w:val="single"/>
          <w:shd w:val="clear" w:color="auto" w:fill="auto"/>
          <w:lang w:val="en-US" w:eastAsia="zh-CN"/>
          <w14:textFill>
            <w14:solidFill>
              <w14:schemeClr w14:val="tx1"/>
            </w14:solidFill>
          </w14:textFill>
        </w:rPr>
        <w:t>项目名称/标项号</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项目采购活动提供本单位提供服务，或者提供其他残疾人福利性单位制造的货物（不包括使用非残疾人福利性单位注册商标的货物）。</w:t>
      </w:r>
    </w:p>
    <w:p w14:paraId="74A734C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2.本单位对上述声明的真实性负责。如有虚假，将依法承担相应责任。</w:t>
      </w:r>
    </w:p>
    <w:p w14:paraId="17AEF2D6">
      <w:pPr>
        <w:keepNext w:val="0"/>
        <w:keepLines w:val="0"/>
        <w:pageBreakBefore w:val="0"/>
        <w:widowControl/>
        <w:tabs>
          <w:tab w:val="left" w:pos="4860"/>
        </w:tabs>
        <w:kinsoku/>
        <w:wordWrap/>
        <w:overflowPunct/>
        <w:topLinePunct w:val="0"/>
        <w:autoSpaceDE/>
        <w:autoSpaceDN/>
        <w:bidi w:val="0"/>
        <w:adjustRightInd/>
        <w:snapToGrid/>
        <w:spacing w:line="360" w:lineRule="auto"/>
        <w:ind w:right="1560" w:firstLine="420" w:firstLineChars="200"/>
        <w:jc w:val="center"/>
        <w:textAlignment w:val="auto"/>
        <w:outlineLvl w:val="9"/>
        <w:rPr>
          <w:rFonts w:hint="eastAsia" w:ascii="宋体" w:hAnsi="宋体" w:eastAsia="宋体" w:cs="宋体"/>
          <w:color w:val="000000" w:themeColor="text1"/>
          <w:spacing w:val="6"/>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shd w:val="clear" w:color="auto" w:fill="auto"/>
          <w14:textFill>
            <w14:solidFill>
              <w14:schemeClr w14:val="tx1"/>
            </w14:solidFill>
          </w14:textFill>
        </w:rPr>
        <w:t xml:space="preserve">企业名称（盖章）： </w:t>
      </w:r>
    </w:p>
    <w:p w14:paraId="74FFC217">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pacing w:val="6"/>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6"/>
          <w:sz w:val="21"/>
          <w:szCs w:val="21"/>
          <w:highlight w:val="none"/>
          <w:shd w:val="clear" w:color="auto" w:fill="auto"/>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shd w:val="clear" w:color="auto" w:fill="auto"/>
          <w:lang w:val="en-US"/>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shd w:val="clear" w:color="auto" w:fill="auto"/>
          <w14:textFill>
            <w14:solidFill>
              <w14:schemeClr w14:val="tx1"/>
            </w14:solidFill>
          </w14:textFill>
        </w:rPr>
        <w:t>日  期：</w:t>
      </w:r>
    </w:p>
    <w:p w14:paraId="068EBBA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p>
    <w:p w14:paraId="6931651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p>
    <w:p w14:paraId="63F7A90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如为非残疾人福利性单位的，可不提供本声明函。</w:t>
      </w:r>
    </w:p>
    <w:p w14:paraId="4717B45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注：</w:t>
      </w:r>
    </w:p>
    <w:p w14:paraId="7128E19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bookmarkStart w:id="308" w:name="_Toc23790"/>
      <w:bookmarkStart w:id="309" w:name="_Toc10337"/>
      <w:bookmarkStart w:id="310" w:name="_Toc16279"/>
      <w:r>
        <w:rPr>
          <w:rFonts w:hint="eastAsia" w:ascii="宋体" w:hAnsi="宋体" w:eastAsia="宋体" w:cs="宋体"/>
          <w:color w:val="000000" w:themeColor="text1"/>
          <w:sz w:val="21"/>
          <w:szCs w:val="21"/>
          <w:highlight w:val="none"/>
          <w:shd w:val="clear" w:color="auto" w:fill="auto"/>
          <w14:textFill>
            <w14:solidFill>
              <w14:schemeClr w14:val="tx1"/>
            </w14:solidFill>
          </w14:textFill>
        </w:rPr>
        <w:t>1、如</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供应商</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为非残疾人福利性单位的可不提供本声明函。</w:t>
      </w:r>
      <w:bookmarkEnd w:id="308"/>
      <w:bookmarkEnd w:id="309"/>
      <w:bookmarkEnd w:id="310"/>
    </w:p>
    <w:p w14:paraId="2F4B69E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2、享受政府采购支持政策的残疾人福利性单位应当同时满足以下条件：</w:t>
      </w:r>
    </w:p>
    <w:p w14:paraId="38B7F363">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（一）安置的残疾人占本单位在职职工人数的比例不低于25%（含25%），并且安置的残疾人人数不少于10人（含10人）；</w:t>
      </w:r>
    </w:p>
    <w:p w14:paraId="2A9371A7">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（二）依法与安置的每位残疾人签订了一年以上（含一年）的劳动合同或服务协议；</w:t>
      </w:r>
    </w:p>
    <w:p w14:paraId="17F43308">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（三）为安置的每位残疾人按月足额缴纳了基本养老保险、基本医疗保险、失业保险、工伤保险和生育保险等社会保险费；</w:t>
      </w:r>
    </w:p>
    <w:p w14:paraId="73AB7D0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（四）通过银行等金融机构向安置的每位残疾人，按月支付了不低于单位所在区县适用的经省级人民政府批准的月最低工资标准的工资；</w:t>
      </w:r>
    </w:p>
    <w:p w14:paraId="1991820A">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01E9761C">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AFD524">
      <w:pPr>
        <w:rPr>
          <w:rStyle w:val="84"/>
          <w:rFonts w:hint="eastAsia"/>
          <w:b/>
          <w:bCs/>
          <w:color w:val="000000" w:themeColor="text1"/>
          <w:sz w:val="28"/>
          <w:szCs w:val="28"/>
          <w:highlight w:val="none"/>
          <w:lang w:val="en-US" w:eastAsia="zh-CN"/>
          <w14:textFill>
            <w14:solidFill>
              <w14:schemeClr w14:val="tx1"/>
            </w14:solidFill>
          </w14:textFill>
        </w:rPr>
      </w:pPr>
    </w:p>
    <w:p w14:paraId="7F901BF4">
      <w:pPr>
        <w:rPr>
          <w:rStyle w:val="84"/>
          <w:rFonts w:hint="eastAsia"/>
          <w:b/>
          <w:bCs/>
          <w:color w:val="000000" w:themeColor="text1"/>
          <w:sz w:val="28"/>
          <w:szCs w:val="28"/>
          <w:highlight w:val="none"/>
          <w:lang w:val="en-US" w:eastAsia="zh-CN"/>
          <w14:textFill>
            <w14:solidFill>
              <w14:schemeClr w14:val="tx1"/>
            </w14:solidFill>
          </w14:textFill>
        </w:rPr>
      </w:pPr>
      <w:r>
        <w:rPr>
          <w:rStyle w:val="84"/>
          <w:rFonts w:hint="eastAsia"/>
          <w:b/>
          <w:bCs/>
          <w:color w:val="000000" w:themeColor="text1"/>
          <w:sz w:val="28"/>
          <w:szCs w:val="28"/>
          <w:highlight w:val="none"/>
          <w:lang w:val="en-US" w:eastAsia="zh-CN"/>
          <w14:textFill>
            <w14:solidFill>
              <w14:schemeClr w14:val="tx1"/>
            </w14:solidFill>
          </w14:textFill>
        </w:rPr>
        <w:br w:type="page"/>
      </w:r>
    </w:p>
    <w:p w14:paraId="5DD636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s="宋体"/>
          <w:b/>
          <w:bCs/>
          <w:color w:val="000000" w:themeColor="text1"/>
          <w:sz w:val="28"/>
          <w:szCs w:val="28"/>
          <w:highlight w:val="none"/>
          <w14:textFill>
            <w14:solidFill>
              <w14:schemeClr w14:val="tx1"/>
            </w14:solidFill>
          </w14:textFill>
        </w:rPr>
      </w:pPr>
      <w:r>
        <w:rPr>
          <w:rStyle w:val="84"/>
          <w:rFonts w:hint="eastAsia"/>
          <w:b/>
          <w:bCs/>
          <w:color w:val="000000" w:themeColor="text1"/>
          <w:sz w:val="28"/>
          <w:szCs w:val="28"/>
          <w:highlight w:val="none"/>
          <w:lang w:val="en-US" w:eastAsia="zh-CN"/>
          <w14:textFill>
            <w14:solidFill>
              <w14:schemeClr w14:val="tx1"/>
            </w14:solidFill>
          </w14:textFill>
        </w:rPr>
        <w:t>符合性自查表</w:t>
      </w:r>
    </w:p>
    <w:p w14:paraId="70DCB88F">
      <w:pPr>
        <w:jc w:val="center"/>
        <w:rPr>
          <w:rFonts w:ascii="宋体" w:hAnsi="宋体" w:cs="宋体"/>
          <w:b/>
          <w:color w:val="000000" w:themeColor="text1"/>
          <w:highlight w:val="none"/>
          <w14:textFill>
            <w14:solidFill>
              <w14:schemeClr w14:val="tx1"/>
            </w14:solidFill>
          </w14:textFill>
        </w:rPr>
      </w:pPr>
    </w:p>
    <w:tbl>
      <w:tblPr>
        <w:tblStyle w:val="37"/>
        <w:tblW w:w="9098"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89"/>
        <w:gridCol w:w="4391"/>
        <w:gridCol w:w="1427"/>
        <w:gridCol w:w="1991"/>
      </w:tblGrid>
      <w:tr w14:paraId="264510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1289" w:type="dxa"/>
            <w:tcBorders>
              <w:top w:val="single" w:color="auto" w:sz="12" w:space="0"/>
              <w:left w:val="single" w:color="auto" w:sz="12" w:space="0"/>
              <w:bottom w:val="outset" w:color="111111" w:sz="6" w:space="0"/>
              <w:right w:val="outset" w:color="111111" w:sz="6" w:space="0"/>
            </w:tcBorders>
            <w:vAlign w:val="center"/>
          </w:tcPr>
          <w:p w14:paraId="763ED151">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评审内容</w:t>
            </w:r>
          </w:p>
        </w:tc>
        <w:tc>
          <w:tcPr>
            <w:tcW w:w="4391" w:type="dxa"/>
            <w:tcBorders>
              <w:top w:val="single" w:color="auto" w:sz="12" w:space="0"/>
              <w:left w:val="outset" w:color="111111" w:sz="6" w:space="0"/>
              <w:bottom w:val="outset" w:color="111111" w:sz="6" w:space="0"/>
              <w:right w:val="outset" w:color="111111" w:sz="6" w:space="0"/>
            </w:tcBorders>
            <w:vAlign w:val="center"/>
          </w:tcPr>
          <w:p w14:paraId="3F473686">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采购文件要求</w:t>
            </w:r>
          </w:p>
        </w:tc>
        <w:tc>
          <w:tcPr>
            <w:tcW w:w="1427" w:type="dxa"/>
            <w:tcBorders>
              <w:top w:val="single" w:color="auto" w:sz="12" w:space="0"/>
              <w:left w:val="outset" w:color="111111" w:sz="6" w:space="0"/>
              <w:bottom w:val="outset" w:color="111111" w:sz="6" w:space="0"/>
              <w:right w:val="outset" w:color="111111" w:sz="6" w:space="0"/>
            </w:tcBorders>
            <w:vAlign w:val="center"/>
          </w:tcPr>
          <w:p w14:paraId="59CB8405">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自查结论</w:t>
            </w:r>
          </w:p>
        </w:tc>
        <w:tc>
          <w:tcPr>
            <w:tcW w:w="1991" w:type="dxa"/>
            <w:tcBorders>
              <w:top w:val="single" w:color="auto" w:sz="12" w:space="0"/>
              <w:left w:val="outset" w:color="111111" w:sz="6" w:space="0"/>
              <w:bottom w:val="outset" w:color="111111" w:sz="6" w:space="0"/>
              <w:right w:val="single" w:color="auto" w:sz="12" w:space="0"/>
            </w:tcBorders>
            <w:vAlign w:val="center"/>
          </w:tcPr>
          <w:p w14:paraId="0FA27040">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证明资料</w:t>
            </w:r>
          </w:p>
        </w:tc>
      </w:tr>
      <w:tr w14:paraId="0A8BC6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1289" w:type="dxa"/>
            <w:vMerge w:val="restart"/>
            <w:tcBorders>
              <w:top w:val="outset" w:color="111111" w:sz="6" w:space="0"/>
              <w:left w:val="single" w:color="auto" w:sz="12" w:space="0"/>
              <w:bottom w:val="single" w:color="111111" w:sz="4" w:space="0"/>
              <w:right w:val="single" w:color="111111" w:sz="4" w:space="0"/>
            </w:tcBorders>
            <w:vAlign w:val="center"/>
          </w:tcPr>
          <w:p w14:paraId="29B4D0BE">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w:t>
            </w:r>
          </w:p>
          <w:p w14:paraId="33062859">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w:t>
            </w:r>
          </w:p>
          <w:p w14:paraId="309F5F24">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性</w:t>
            </w:r>
          </w:p>
          <w:p w14:paraId="5F94A084">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审</w:t>
            </w:r>
          </w:p>
          <w:p w14:paraId="05A75AA3">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查</w:t>
            </w:r>
          </w:p>
        </w:tc>
        <w:tc>
          <w:tcPr>
            <w:tcW w:w="4391" w:type="dxa"/>
            <w:tcBorders>
              <w:top w:val="outset" w:color="111111" w:sz="6" w:space="0"/>
              <w:left w:val="single" w:color="111111" w:sz="4" w:space="0"/>
              <w:bottom w:val="single" w:color="111111" w:sz="4" w:space="0"/>
              <w:right w:val="single" w:color="111111" w:sz="4" w:space="0"/>
            </w:tcBorders>
            <w:vAlign w:val="center"/>
          </w:tcPr>
          <w:p w14:paraId="60B575C7">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承诺函</w:t>
            </w:r>
          </w:p>
        </w:tc>
        <w:tc>
          <w:tcPr>
            <w:tcW w:w="1427" w:type="dxa"/>
            <w:tcBorders>
              <w:top w:val="outset" w:color="111111" w:sz="6" w:space="0"/>
              <w:left w:val="single" w:color="111111" w:sz="4" w:space="0"/>
              <w:bottom w:val="single" w:color="111111" w:sz="4" w:space="0"/>
              <w:right w:val="single" w:color="111111" w:sz="4" w:space="0"/>
            </w:tcBorders>
            <w:vAlign w:val="center"/>
          </w:tcPr>
          <w:p w14:paraId="2ED040CC">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□通过 </w:t>
            </w:r>
          </w:p>
          <w:p w14:paraId="3D8C524E">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□不通过</w:t>
            </w:r>
          </w:p>
        </w:tc>
        <w:tc>
          <w:tcPr>
            <w:tcW w:w="1991" w:type="dxa"/>
            <w:tcBorders>
              <w:top w:val="outset" w:color="111111" w:sz="6" w:space="0"/>
              <w:left w:val="single" w:color="111111" w:sz="4" w:space="0"/>
              <w:bottom w:val="single" w:color="111111" w:sz="4" w:space="0"/>
              <w:right w:val="single" w:color="auto" w:sz="12" w:space="0"/>
            </w:tcBorders>
            <w:vAlign w:val="center"/>
          </w:tcPr>
          <w:p w14:paraId="362E7745">
            <w:pPr>
              <w:spacing w:line="240" w:lineRule="exact"/>
              <w:rPr>
                <w:rFonts w:ascii="宋体" w:hAnsi="宋体" w:cs="宋体"/>
                <w:color w:val="000000" w:themeColor="text1"/>
                <w:sz w:val="21"/>
                <w:szCs w:val="21"/>
                <w:highlight w:val="none"/>
                <w14:textFill>
                  <w14:solidFill>
                    <w14:schemeClr w14:val="tx1"/>
                  </w14:solidFill>
                </w14:textFill>
              </w:rPr>
            </w:pPr>
          </w:p>
        </w:tc>
      </w:tr>
      <w:tr w14:paraId="207E582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3"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3DE5B484">
            <w:pPr>
              <w:spacing w:line="240" w:lineRule="exact"/>
              <w:rPr>
                <w:rFonts w:ascii="宋体" w:hAnsi="宋体" w:cs="宋体"/>
                <w:color w:val="000000" w:themeColor="text1"/>
                <w:sz w:val="21"/>
                <w:szCs w:val="21"/>
                <w:highlight w:val="none"/>
                <w14:textFill>
                  <w14:solidFill>
                    <w14:schemeClr w14:val="tx1"/>
                  </w14:solidFill>
                </w14:textFill>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314CEA8E">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2、投标文件完全满足采购文件的实质性条款（即标注▲号条款）无负偏离的；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6760DC90">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□通过 </w:t>
            </w:r>
          </w:p>
          <w:p w14:paraId="0AC8F763">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7660090B">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 ）页</w:t>
            </w:r>
          </w:p>
        </w:tc>
      </w:tr>
      <w:tr w14:paraId="545B84F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1F2B6B62">
            <w:pPr>
              <w:spacing w:line="240" w:lineRule="exact"/>
              <w:rPr>
                <w:rFonts w:ascii="宋体" w:hAnsi="宋体" w:cs="宋体"/>
                <w:color w:val="000000" w:themeColor="text1"/>
                <w:sz w:val="21"/>
                <w:szCs w:val="21"/>
                <w:highlight w:val="none"/>
                <w14:textFill>
                  <w14:solidFill>
                    <w14:schemeClr w14:val="tx1"/>
                  </w14:solidFill>
                </w14:textFill>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0A32B270">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3、法定代表人证明书/法定代表人授权委托书。</w:t>
            </w:r>
          </w:p>
        </w:tc>
        <w:tc>
          <w:tcPr>
            <w:tcW w:w="1427" w:type="dxa"/>
            <w:tcBorders>
              <w:top w:val="single" w:color="111111" w:sz="4" w:space="0"/>
              <w:left w:val="single" w:color="111111" w:sz="4" w:space="0"/>
              <w:bottom w:val="single" w:color="111111" w:sz="4" w:space="0"/>
              <w:right w:val="single" w:color="111111" w:sz="4" w:space="0"/>
            </w:tcBorders>
            <w:vAlign w:val="center"/>
          </w:tcPr>
          <w:p w14:paraId="5C740E48">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□通过 </w:t>
            </w:r>
          </w:p>
          <w:p w14:paraId="05B830B2">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1596A018">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 ）页</w:t>
            </w:r>
          </w:p>
        </w:tc>
      </w:tr>
      <w:tr w14:paraId="7470A13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4B47B3C5">
            <w:pPr>
              <w:spacing w:line="240" w:lineRule="exact"/>
              <w:rPr>
                <w:rFonts w:ascii="宋体" w:hAnsi="宋体" w:cs="宋体"/>
                <w:color w:val="000000" w:themeColor="text1"/>
                <w:sz w:val="21"/>
                <w:szCs w:val="21"/>
                <w:highlight w:val="none"/>
                <w14:textFill>
                  <w14:solidFill>
                    <w14:schemeClr w14:val="tx1"/>
                  </w14:solidFill>
                </w14:textFill>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472E1C20">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4.没有其他未实质性投标文件要求的。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65B1C47D">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□通过 </w:t>
            </w:r>
          </w:p>
          <w:p w14:paraId="42345579">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13659392">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 ）页</w:t>
            </w:r>
          </w:p>
        </w:tc>
      </w:tr>
      <w:tr w14:paraId="10EDF5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51A2ABFC">
            <w:pPr>
              <w:spacing w:line="240" w:lineRule="exact"/>
              <w:rPr>
                <w:rFonts w:ascii="宋体" w:hAnsi="宋体" w:cs="宋体"/>
                <w:color w:val="000000" w:themeColor="text1"/>
                <w:sz w:val="21"/>
                <w:szCs w:val="21"/>
                <w:highlight w:val="none"/>
                <w14:textFill>
                  <w14:solidFill>
                    <w14:schemeClr w14:val="tx1"/>
                  </w14:solidFill>
                </w14:textFill>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7F296790">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5.投标文件没有采购文件中规定的其它无效投标条款的；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1EA7E461">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□通过 </w:t>
            </w:r>
          </w:p>
          <w:p w14:paraId="4A1806D4">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0A5463FB">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 ）页</w:t>
            </w:r>
          </w:p>
        </w:tc>
      </w:tr>
      <w:tr w14:paraId="589D0E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1FC4A9CC">
            <w:pPr>
              <w:spacing w:line="240" w:lineRule="exact"/>
              <w:rPr>
                <w:rFonts w:ascii="宋体" w:hAnsi="宋体" w:cs="宋体"/>
                <w:color w:val="000000" w:themeColor="text1"/>
                <w:sz w:val="21"/>
                <w:szCs w:val="21"/>
                <w:highlight w:val="none"/>
                <w14:textFill>
                  <w14:solidFill>
                    <w14:schemeClr w14:val="tx1"/>
                  </w14:solidFill>
                </w14:textFill>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79A96E39">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6、按有关法律、法规、规章不属于投标无效的。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232F6BE7">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□通过 </w:t>
            </w:r>
          </w:p>
          <w:p w14:paraId="534AC412">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341A86A4">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第（ ）页</w:t>
            </w:r>
          </w:p>
        </w:tc>
      </w:tr>
    </w:tbl>
    <w:p w14:paraId="081FF5A5">
      <w:pPr>
        <w:pStyle w:val="16"/>
        <w:widowControl/>
        <w:spacing w:line="360" w:lineRule="auto"/>
        <w:jc w:val="left"/>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备注：</w:t>
      </w:r>
      <w:r>
        <w:rPr>
          <w:rFonts w:hint="eastAsia" w:ascii="宋体" w:hAnsi="宋体" w:cs="宋体"/>
          <w:b/>
          <w:color w:val="000000" w:themeColor="text1"/>
          <w:sz w:val="21"/>
          <w:szCs w:val="21"/>
          <w:highlight w:val="none"/>
          <w:lang w:eastAsia="zh-CN"/>
          <w14:textFill>
            <w14:solidFill>
              <w14:schemeClr w14:val="tx1"/>
            </w14:solidFill>
          </w14:textFill>
        </w:rPr>
        <w:t>供应商</w:t>
      </w:r>
      <w:r>
        <w:rPr>
          <w:rFonts w:hint="eastAsia" w:ascii="宋体" w:hAnsi="宋体" w:cs="宋体"/>
          <w:b/>
          <w:color w:val="000000" w:themeColor="text1"/>
          <w:sz w:val="21"/>
          <w:szCs w:val="21"/>
          <w:highlight w:val="none"/>
          <w14:textFill>
            <w14:solidFill>
              <w14:schemeClr w14:val="tx1"/>
            </w14:solidFill>
          </w14:textFill>
        </w:rPr>
        <w:t>自查表将作为投标</w:t>
      </w:r>
      <w:r>
        <w:rPr>
          <w:rFonts w:hint="eastAsia" w:ascii="宋体" w:hAnsi="宋体" w:cs="宋体"/>
          <w:b/>
          <w:color w:val="000000" w:themeColor="text1"/>
          <w:sz w:val="21"/>
          <w:szCs w:val="21"/>
          <w:highlight w:val="none"/>
          <w:lang w:eastAsia="zh-CN"/>
          <w14:textFill>
            <w14:solidFill>
              <w14:schemeClr w14:val="tx1"/>
            </w14:solidFill>
          </w14:textFill>
        </w:rPr>
        <w:t>供应商</w:t>
      </w:r>
      <w:r>
        <w:rPr>
          <w:rFonts w:hint="eastAsia" w:ascii="宋体" w:hAnsi="宋体" w:cs="宋体"/>
          <w:b/>
          <w:color w:val="000000" w:themeColor="text1"/>
          <w:sz w:val="21"/>
          <w:szCs w:val="21"/>
          <w:highlight w:val="none"/>
          <w14:textFill>
            <w14:solidFill>
              <w14:schemeClr w14:val="tx1"/>
            </w14:solidFill>
          </w14:textFill>
        </w:rPr>
        <w:t>有效性审查的重要内容之一，投标</w:t>
      </w:r>
      <w:r>
        <w:rPr>
          <w:rFonts w:hint="eastAsia" w:ascii="宋体" w:hAnsi="宋体" w:cs="宋体"/>
          <w:b/>
          <w:color w:val="000000" w:themeColor="text1"/>
          <w:sz w:val="21"/>
          <w:szCs w:val="21"/>
          <w:highlight w:val="none"/>
          <w:lang w:eastAsia="zh-CN"/>
          <w14:textFill>
            <w14:solidFill>
              <w14:schemeClr w14:val="tx1"/>
            </w14:solidFill>
          </w14:textFill>
        </w:rPr>
        <w:t>供应商</w:t>
      </w:r>
      <w:r>
        <w:rPr>
          <w:rFonts w:hint="eastAsia" w:ascii="宋体" w:hAnsi="宋体" w:cs="宋体"/>
          <w:b/>
          <w:color w:val="000000" w:themeColor="text1"/>
          <w:sz w:val="21"/>
          <w:szCs w:val="21"/>
          <w:highlight w:val="none"/>
          <w14:textFill>
            <w14:solidFill>
              <w14:schemeClr w14:val="tx1"/>
            </w14:solidFill>
          </w14:textFill>
        </w:rPr>
        <w:t>必须严格按照其内容及序列要求在投标文件中对应如实提供，对资格性证明文件的任何缺漏和不符合项将会直接导致投标无效！</w:t>
      </w:r>
    </w:p>
    <w:p w14:paraId="7C97BC34">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br w:type="page"/>
      </w:r>
    </w:p>
    <w:p w14:paraId="781307AC">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ascii="宋体" w:hAnsi="宋体" w:cs="宋体"/>
          <w:b/>
          <w:bCs/>
          <w:color w:val="000000" w:themeColor="text1"/>
          <w:sz w:val="28"/>
          <w:szCs w:val="28"/>
          <w:highlight w:val="none"/>
          <w14:textFill>
            <w14:solidFill>
              <w14:schemeClr w14:val="tx1"/>
            </w14:solidFill>
          </w14:textFill>
        </w:rPr>
      </w:pPr>
      <w:r>
        <w:rPr>
          <w:rStyle w:val="84"/>
          <w:rFonts w:hint="eastAsia"/>
          <w:b/>
          <w:bCs/>
          <w:color w:val="000000" w:themeColor="text1"/>
          <w:sz w:val="28"/>
          <w:szCs w:val="28"/>
          <w:highlight w:val="none"/>
          <w:lang w:val="en-US" w:eastAsia="zh-CN"/>
          <w14:textFill>
            <w14:solidFill>
              <w14:schemeClr w14:val="tx1"/>
            </w14:solidFill>
          </w14:textFill>
        </w:rPr>
        <w:t>供应商承诺函</w:t>
      </w:r>
    </w:p>
    <w:p w14:paraId="0A1A6691">
      <w:pPr>
        <w:pStyle w:val="80"/>
        <w:spacing w:line="336" w:lineRule="auto"/>
        <w:ind w:right="84" w:rightChars="40"/>
        <w:rPr>
          <w:rFonts w:ascii="宋体" w:hAnsi="宋体" w:cs="宋体"/>
          <w:color w:val="000000" w:themeColor="text1"/>
          <w:sz w:val="24"/>
          <w:szCs w:val="24"/>
          <w:highlight w:val="none"/>
          <w14:textFill>
            <w14:solidFill>
              <w14:schemeClr w14:val="tx1"/>
            </w14:solidFill>
          </w14:textFill>
        </w:rPr>
      </w:pPr>
    </w:p>
    <w:p w14:paraId="4AB38BF2">
      <w:pPr>
        <w:keepNext w:val="0"/>
        <w:keepLines w:val="0"/>
        <w:pageBreakBefore w:val="0"/>
        <w:widowControl w:val="0"/>
        <w:kinsoku/>
        <w:wordWrap/>
        <w:overflowPunct/>
        <w:topLinePunct w:val="0"/>
        <w:autoSpaceDE/>
        <w:autoSpaceDN/>
        <w:bidi w:val="0"/>
        <w:adjustRightInd/>
        <w:snapToGrid w:val="0"/>
        <w:spacing w:line="360" w:lineRule="auto"/>
        <w:ind w:right="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名称）：</w:t>
      </w:r>
    </w:p>
    <w:p w14:paraId="52B2E3F2">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我方确认收到贵方提供的</w:t>
      </w:r>
      <w:bookmarkStart w:id="311" w:name="xmmc"/>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w:t>
      </w:r>
      <w:bookmarkEnd w:id="311"/>
      <w:r>
        <w:rPr>
          <w:rFonts w:hint="eastAsia" w:ascii="宋体" w:hAnsi="宋体" w:eastAsia="宋体" w:cs="宋体"/>
          <w:color w:val="000000" w:themeColor="text1"/>
          <w:sz w:val="21"/>
          <w:szCs w:val="21"/>
          <w:highlight w:val="none"/>
          <w14:textFill>
            <w14:solidFill>
              <w14:schemeClr w14:val="tx1"/>
            </w14:solidFill>
          </w14:textFill>
        </w:rPr>
        <w:t>（采购编号：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）的采购文件，已完全理解采购文件的所有内容。决定投标本项目，据此我方承诺如下：</w:t>
      </w:r>
    </w:p>
    <w:p w14:paraId="1827581B">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1、我方的投标文件在投标截止日后90天（日历天）内保持有效，如中标，有效期将延至本项目执行期满日为止。</w:t>
      </w:r>
    </w:p>
    <w:p w14:paraId="632C5455">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2、我方在参与投标前已仔细研究了采购文件和所有相关资料，我方完全明白并认为此采购文件没有倾向性，也没有存在排斥潜在</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的内容，我方同意采购文件的相关条款，放弃对采购文件提出误解和质疑的一切权利。</w:t>
      </w:r>
    </w:p>
    <w:p w14:paraId="531B73F6">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3、我方声明投标文件及所提供的一切资料均真实无误及有效。由于我方提供资料不实而造成的责任和后果由我方承担。我方同意按照贵方可能提出的要求，提供与投标有关的任何其它数据或信息。</w:t>
      </w:r>
    </w:p>
    <w:p w14:paraId="58D53759">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4、我方如果中标，保证履行投标文件中承诺的全部责任和义务，采购合同中的全部条款。</w:t>
      </w:r>
    </w:p>
    <w:p w14:paraId="0CAEE7A4">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5、我方理解贵方不一定接受最低报价的投标。</w:t>
      </w:r>
    </w:p>
    <w:p w14:paraId="212875DF">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6、我方同意如在本项目开标后、投标有效期之内撤销投标文件，或中标后未在规定期限内签订合同并送贵方备案的，贵方将不退还投标保证金（如有）。</w:t>
      </w:r>
    </w:p>
    <w:p w14:paraId="28886911">
      <w:pPr>
        <w:keepNext w:val="0"/>
        <w:keepLines w:val="0"/>
        <w:pageBreakBefore w:val="0"/>
        <w:widowControl w:val="0"/>
        <w:kinsoku/>
        <w:wordWrap/>
        <w:overflowPunct/>
        <w:topLinePunct w:val="0"/>
        <w:autoSpaceDE/>
        <w:autoSpaceDN/>
        <w:bidi w:val="0"/>
        <w:adjustRightInd/>
        <w:spacing w:line="360" w:lineRule="auto"/>
        <w:ind w:right="0"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4CFBB9B6">
      <w:pPr>
        <w:keepNext w:val="0"/>
        <w:keepLines w:val="0"/>
        <w:pageBreakBefore w:val="0"/>
        <w:kinsoku/>
        <w:wordWrap/>
        <w:overflowPunct/>
        <w:topLinePunct w:val="0"/>
        <w:autoSpaceDE/>
        <w:autoSpaceDN/>
        <w:bidi w:val="0"/>
        <w:adjustRightInd/>
        <w:ind w:right="0"/>
        <w:jc w:val="both"/>
        <w:textAlignment w:val="auto"/>
        <w:outlineLvl w:val="9"/>
        <w:rPr>
          <w:rFonts w:ascii="宋体" w:hAnsi="宋体" w:cs="宋体"/>
          <w:color w:val="000000" w:themeColor="text1"/>
          <w:sz w:val="21"/>
          <w:szCs w:val="21"/>
          <w:highlight w:val="none"/>
          <w14:textFill>
            <w14:solidFill>
              <w14:schemeClr w14:val="tx1"/>
            </w14:solidFill>
          </w14:textFill>
        </w:rPr>
      </w:pPr>
    </w:p>
    <w:p w14:paraId="33415C66">
      <w:pPr>
        <w:keepNext w:val="0"/>
        <w:keepLines w:val="0"/>
        <w:pageBreakBefore w:val="0"/>
        <w:kinsoku/>
        <w:wordWrap/>
        <w:overflowPunct/>
        <w:topLinePunct w:val="0"/>
        <w:autoSpaceDE/>
        <w:autoSpaceDN/>
        <w:bidi w:val="0"/>
        <w:adjustRightInd/>
        <w:ind w:right="0"/>
        <w:jc w:val="both"/>
        <w:textAlignment w:val="auto"/>
        <w:outlineLvl w:val="9"/>
        <w:rPr>
          <w:rFonts w:ascii="宋体" w:hAnsi="宋体" w:cs="宋体"/>
          <w:color w:val="000000" w:themeColor="text1"/>
          <w:sz w:val="21"/>
          <w:szCs w:val="21"/>
          <w:highlight w:val="none"/>
          <w14:textFill>
            <w14:solidFill>
              <w14:schemeClr w14:val="tx1"/>
            </w14:solidFill>
          </w14:textFill>
        </w:rPr>
      </w:pPr>
    </w:p>
    <w:p w14:paraId="5790DCD5">
      <w:pPr>
        <w:keepNext w:val="0"/>
        <w:keepLines w:val="0"/>
        <w:pageBreakBefore w:val="0"/>
        <w:kinsoku/>
        <w:wordWrap/>
        <w:overflowPunct/>
        <w:topLinePunct w:val="0"/>
        <w:autoSpaceDE/>
        <w:autoSpaceDN/>
        <w:bidi w:val="0"/>
        <w:adjustRightInd/>
        <w:ind w:right="0"/>
        <w:jc w:val="both"/>
        <w:textAlignment w:val="auto"/>
        <w:outlineLvl w:val="9"/>
        <w:rPr>
          <w:rFonts w:ascii="宋体" w:hAnsi="宋体" w:cs="宋体"/>
          <w:color w:val="000000" w:themeColor="text1"/>
          <w:sz w:val="21"/>
          <w:szCs w:val="21"/>
          <w:highlight w:val="none"/>
          <w14:textFill>
            <w14:solidFill>
              <w14:schemeClr w14:val="tx1"/>
            </w14:solidFill>
          </w14:textFill>
        </w:rPr>
      </w:pPr>
    </w:p>
    <w:p w14:paraId="016ED757">
      <w:pPr>
        <w:pStyle w:val="16"/>
        <w:keepNext w:val="0"/>
        <w:keepLines w:val="0"/>
        <w:pageBreakBefore w:val="0"/>
        <w:widowControl/>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供应商全称（盖公章）：</w:t>
      </w:r>
    </w:p>
    <w:p w14:paraId="23E69DEB">
      <w:pPr>
        <w:pStyle w:val="16"/>
        <w:keepNext w:val="0"/>
        <w:keepLines w:val="0"/>
        <w:pageBreakBefore w:val="0"/>
        <w:widowControl/>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法定代表人或其授权委托人（签名或印章）：</w:t>
      </w:r>
    </w:p>
    <w:p w14:paraId="484A5EB1">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outlineLvl w:val="9"/>
        <w:rPr>
          <w:rFonts w:ascii="宋体" w:hAnsi="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   月  日</w:t>
      </w:r>
    </w:p>
    <w:p w14:paraId="10D49A6A">
      <w:pPr>
        <w:rPr>
          <w:rFonts w:hint="eastAsia"/>
          <w:b/>
          <w:bCs/>
          <w:color w:val="000000" w:themeColor="text1"/>
          <w:sz w:val="28"/>
          <w:szCs w:val="28"/>
          <w:highlight w:val="none"/>
          <w:lang w:eastAsia="zh-CN"/>
          <w14:textFill>
            <w14:solidFill>
              <w14:schemeClr w14:val="tx1"/>
            </w14:solidFill>
          </w14:textFill>
        </w:rPr>
      </w:pPr>
    </w:p>
    <w:p w14:paraId="1ACC37A8">
      <w:pP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br w:type="page"/>
      </w:r>
    </w:p>
    <w:p w14:paraId="334498DB">
      <w:pPr>
        <w:pStyle w:val="6"/>
        <w:keepNext/>
        <w:keepLines/>
        <w:pageBreakBefore w:val="0"/>
        <w:widowControl w:val="0"/>
        <w:kinsoku/>
        <w:wordWrap/>
        <w:overflowPunct/>
        <w:topLinePunct w:val="0"/>
        <w:autoSpaceDE/>
        <w:autoSpaceDN/>
        <w:bidi w:val="0"/>
        <w:adjustRightInd/>
        <w:snapToGrid/>
        <w:spacing w:before="0" w:after="0" w:line="360" w:lineRule="auto"/>
        <w:ind w:right="0" w:rightChars="0" w:firstLine="0"/>
        <w:jc w:val="center"/>
        <w:textAlignment w:val="auto"/>
        <w:outlineLvl w:val="2"/>
        <w:rPr>
          <w:rFonts w:ascii="宋体" w:hAnsi="宋体" w:cs="宋体"/>
          <w:color w:val="000000" w:themeColor="text1"/>
          <w:highlight w:val="none"/>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供应商</w:t>
      </w:r>
      <w:r>
        <w:rPr>
          <w:rFonts w:hint="eastAsia"/>
          <w:b/>
          <w:bCs/>
          <w:color w:val="000000" w:themeColor="text1"/>
          <w:sz w:val="28"/>
          <w:szCs w:val="28"/>
          <w:highlight w:val="none"/>
          <w14:textFill>
            <w14:solidFill>
              <w14:schemeClr w14:val="tx1"/>
            </w14:solidFill>
          </w14:textFill>
        </w:rPr>
        <w:t>响应表</w:t>
      </w:r>
    </w:p>
    <w:p w14:paraId="57CCD9DF">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采购编号：                                    </w:t>
      </w:r>
    </w:p>
    <w:tbl>
      <w:tblPr>
        <w:tblStyle w:val="37"/>
        <w:tblW w:w="9239" w:type="dxa"/>
        <w:jc w:val="center"/>
        <w:tblLayout w:type="fixed"/>
        <w:tblCellMar>
          <w:top w:w="0" w:type="dxa"/>
          <w:left w:w="108" w:type="dxa"/>
          <w:bottom w:w="0" w:type="dxa"/>
          <w:right w:w="108" w:type="dxa"/>
        </w:tblCellMar>
      </w:tblPr>
      <w:tblGrid>
        <w:gridCol w:w="892"/>
        <w:gridCol w:w="5030"/>
        <w:gridCol w:w="2068"/>
        <w:gridCol w:w="1249"/>
      </w:tblGrid>
      <w:tr w14:paraId="5AC41041">
        <w:tblPrEx>
          <w:tblCellMar>
            <w:top w:w="0" w:type="dxa"/>
            <w:left w:w="108" w:type="dxa"/>
            <w:bottom w:w="0" w:type="dxa"/>
            <w:right w:w="108" w:type="dxa"/>
          </w:tblCellMar>
        </w:tblPrEx>
        <w:trPr>
          <w:trHeight w:val="61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0A9FA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030" w:type="dxa"/>
            <w:tcBorders>
              <w:top w:val="single" w:color="auto" w:sz="4" w:space="0"/>
              <w:left w:val="single" w:color="auto" w:sz="4" w:space="0"/>
              <w:bottom w:val="single" w:color="auto" w:sz="4" w:space="0"/>
              <w:right w:val="single" w:color="auto" w:sz="4" w:space="0"/>
            </w:tcBorders>
            <w:vAlign w:val="center"/>
          </w:tcPr>
          <w:p w14:paraId="01A28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2068" w:type="dxa"/>
            <w:tcBorders>
              <w:top w:val="single" w:color="auto" w:sz="4" w:space="0"/>
              <w:left w:val="nil"/>
              <w:bottom w:val="single" w:color="auto" w:sz="4" w:space="0"/>
              <w:right w:val="single" w:color="auto" w:sz="4" w:space="0"/>
            </w:tcBorders>
            <w:vAlign w:val="center"/>
          </w:tcPr>
          <w:p w14:paraId="16B59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证明文件</w:t>
            </w:r>
          </w:p>
        </w:tc>
        <w:tc>
          <w:tcPr>
            <w:tcW w:w="1249" w:type="dxa"/>
            <w:tcBorders>
              <w:top w:val="single" w:color="auto" w:sz="4" w:space="0"/>
              <w:left w:val="nil"/>
              <w:bottom w:val="single" w:color="auto" w:sz="4" w:space="0"/>
              <w:right w:val="single" w:color="auto" w:sz="4" w:space="0"/>
            </w:tcBorders>
            <w:vAlign w:val="center"/>
          </w:tcPr>
          <w:p w14:paraId="09D55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自评得分</w:t>
            </w:r>
          </w:p>
        </w:tc>
      </w:tr>
      <w:tr w14:paraId="2B388C6E">
        <w:tblPrEx>
          <w:tblCellMar>
            <w:top w:w="0" w:type="dxa"/>
            <w:left w:w="108" w:type="dxa"/>
            <w:bottom w:w="0" w:type="dxa"/>
            <w:right w:w="108" w:type="dxa"/>
          </w:tblCellMar>
        </w:tblPrEx>
        <w:trPr>
          <w:trHeight w:val="607" w:hRule="atLeast"/>
          <w:jc w:val="center"/>
        </w:trPr>
        <w:tc>
          <w:tcPr>
            <w:tcW w:w="892" w:type="dxa"/>
            <w:tcBorders>
              <w:top w:val="nil"/>
              <w:left w:val="single" w:color="auto" w:sz="4" w:space="0"/>
              <w:bottom w:val="single" w:color="auto" w:sz="4" w:space="0"/>
              <w:right w:val="single" w:color="auto" w:sz="4" w:space="0"/>
            </w:tcBorders>
            <w:vAlign w:val="center"/>
          </w:tcPr>
          <w:p w14:paraId="015FC3A3">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nil"/>
              <w:left w:val="single" w:color="auto" w:sz="4" w:space="0"/>
              <w:bottom w:val="single" w:color="auto" w:sz="4" w:space="0"/>
              <w:right w:val="single" w:color="auto" w:sz="4" w:space="0"/>
            </w:tcBorders>
            <w:vAlign w:val="center"/>
          </w:tcPr>
          <w:p w14:paraId="3A247AFD">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nil"/>
              <w:left w:val="nil"/>
              <w:bottom w:val="single" w:color="auto" w:sz="4" w:space="0"/>
              <w:right w:val="single" w:color="auto" w:sz="4" w:space="0"/>
            </w:tcBorders>
            <w:vAlign w:val="center"/>
          </w:tcPr>
          <w:p w14:paraId="2D19E1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nil"/>
              <w:left w:val="nil"/>
              <w:bottom w:val="single" w:color="auto" w:sz="4" w:space="0"/>
              <w:right w:val="single" w:color="auto" w:sz="4" w:space="0"/>
            </w:tcBorders>
            <w:vAlign w:val="center"/>
          </w:tcPr>
          <w:p w14:paraId="526EDF9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1ED19DE">
        <w:tblPrEx>
          <w:tblCellMar>
            <w:top w:w="0" w:type="dxa"/>
            <w:left w:w="108" w:type="dxa"/>
            <w:bottom w:w="0" w:type="dxa"/>
            <w:right w:w="108" w:type="dxa"/>
          </w:tblCellMar>
        </w:tblPrEx>
        <w:trPr>
          <w:trHeight w:val="628" w:hRule="atLeast"/>
          <w:jc w:val="center"/>
        </w:trPr>
        <w:tc>
          <w:tcPr>
            <w:tcW w:w="892" w:type="dxa"/>
            <w:tcBorders>
              <w:top w:val="nil"/>
              <w:left w:val="single" w:color="auto" w:sz="4" w:space="0"/>
              <w:bottom w:val="single" w:color="auto" w:sz="4" w:space="0"/>
              <w:right w:val="single" w:color="auto" w:sz="4" w:space="0"/>
            </w:tcBorders>
            <w:vAlign w:val="center"/>
          </w:tcPr>
          <w:p w14:paraId="6F54A66F">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nil"/>
              <w:left w:val="single" w:color="auto" w:sz="4" w:space="0"/>
              <w:bottom w:val="single" w:color="auto" w:sz="4" w:space="0"/>
              <w:right w:val="single" w:color="auto" w:sz="4" w:space="0"/>
            </w:tcBorders>
            <w:vAlign w:val="center"/>
          </w:tcPr>
          <w:p w14:paraId="0BBAE950">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nil"/>
              <w:left w:val="nil"/>
              <w:bottom w:val="single" w:color="auto" w:sz="4" w:space="0"/>
              <w:right w:val="single" w:color="auto" w:sz="4" w:space="0"/>
            </w:tcBorders>
            <w:vAlign w:val="center"/>
          </w:tcPr>
          <w:p w14:paraId="0A5767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nil"/>
              <w:left w:val="nil"/>
              <w:bottom w:val="single" w:color="auto" w:sz="4" w:space="0"/>
              <w:right w:val="single" w:color="auto" w:sz="4" w:space="0"/>
            </w:tcBorders>
            <w:vAlign w:val="center"/>
          </w:tcPr>
          <w:p w14:paraId="4EAABC5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CEFD61E">
        <w:tblPrEx>
          <w:tblCellMar>
            <w:top w:w="0" w:type="dxa"/>
            <w:left w:w="108" w:type="dxa"/>
            <w:bottom w:w="0" w:type="dxa"/>
            <w:right w:w="108" w:type="dxa"/>
          </w:tblCellMar>
        </w:tblPrEx>
        <w:trPr>
          <w:trHeight w:val="534" w:hRule="atLeast"/>
          <w:jc w:val="center"/>
        </w:trPr>
        <w:tc>
          <w:tcPr>
            <w:tcW w:w="892" w:type="dxa"/>
            <w:tcBorders>
              <w:top w:val="nil"/>
              <w:left w:val="single" w:color="auto" w:sz="4" w:space="0"/>
              <w:bottom w:val="single" w:color="auto" w:sz="4" w:space="0"/>
              <w:right w:val="single" w:color="auto" w:sz="4" w:space="0"/>
            </w:tcBorders>
            <w:vAlign w:val="center"/>
          </w:tcPr>
          <w:p w14:paraId="2A38A580">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nil"/>
              <w:left w:val="single" w:color="auto" w:sz="4" w:space="0"/>
              <w:bottom w:val="single" w:color="auto" w:sz="4" w:space="0"/>
              <w:right w:val="single" w:color="auto" w:sz="4" w:space="0"/>
            </w:tcBorders>
            <w:vAlign w:val="center"/>
          </w:tcPr>
          <w:p w14:paraId="5EFED43E">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nil"/>
              <w:left w:val="nil"/>
              <w:bottom w:val="single" w:color="auto" w:sz="4" w:space="0"/>
              <w:right w:val="single" w:color="auto" w:sz="4" w:space="0"/>
            </w:tcBorders>
            <w:vAlign w:val="center"/>
          </w:tcPr>
          <w:p w14:paraId="512710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nil"/>
              <w:left w:val="nil"/>
              <w:bottom w:val="single" w:color="auto" w:sz="4" w:space="0"/>
              <w:right w:val="single" w:color="auto" w:sz="4" w:space="0"/>
            </w:tcBorders>
            <w:vAlign w:val="center"/>
          </w:tcPr>
          <w:p w14:paraId="177ABA52">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1C6C611">
        <w:tblPrEx>
          <w:tblCellMar>
            <w:top w:w="0" w:type="dxa"/>
            <w:left w:w="108" w:type="dxa"/>
            <w:bottom w:w="0" w:type="dxa"/>
            <w:right w:w="108" w:type="dxa"/>
          </w:tblCellMar>
        </w:tblPrEx>
        <w:trPr>
          <w:trHeight w:val="545" w:hRule="atLeast"/>
          <w:jc w:val="center"/>
        </w:trPr>
        <w:tc>
          <w:tcPr>
            <w:tcW w:w="892" w:type="dxa"/>
            <w:tcBorders>
              <w:top w:val="nil"/>
              <w:left w:val="single" w:color="auto" w:sz="4" w:space="0"/>
              <w:bottom w:val="single" w:color="auto" w:sz="4" w:space="0"/>
              <w:right w:val="single" w:color="auto" w:sz="4" w:space="0"/>
            </w:tcBorders>
            <w:vAlign w:val="center"/>
          </w:tcPr>
          <w:p w14:paraId="4E9C6E10">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nil"/>
              <w:left w:val="single" w:color="auto" w:sz="4" w:space="0"/>
              <w:bottom w:val="single" w:color="auto" w:sz="4" w:space="0"/>
              <w:right w:val="single" w:color="auto" w:sz="4" w:space="0"/>
            </w:tcBorders>
            <w:vAlign w:val="center"/>
          </w:tcPr>
          <w:p w14:paraId="37B1F3E0">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nil"/>
              <w:left w:val="nil"/>
              <w:bottom w:val="single" w:color="auto" w:sz="4" w:space="0"/>
              <w:right w:val="single" w:color="auto" w:sz="4" w:space="0"/>
            </w:tcBorders>
            <w:vAlign w:val="center"/>
          </w:tcPr>
          <w:p w14:paraId="104BB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nil"/>
              <w:left w:val="nil"/>
              <w:bottom w:val="single" w:color="auto" w:sz="4" w:space="0"/>
              <w:right w:val="single" w:color="auto" w:sz="4" w:space="0"/>
            </w:tcBorders>
            <w:vAlign w:val="center"/>
          </w:tcPr>
          <w:p w14:paraId="3527C00C">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A00C78B">
        <w:tblPrEx>
          <w:tblCellMar>
            <w:top w:w="0" w:type="dxa"/>
            <w:left w:w="108" w:type="dxa"/>
            <w:bottom w:w="0" w:type="dxa"/>
            <w:right w:w="108" w:type="dxa"/>
          </w:tblCellMar>
        </w:tblPrEx>
        <w:trPr>
          <w:trHeight w:val="621"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21F93DCD">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630B4797">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7CC2A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08C0C63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B447B0F">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7D09B8B0">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00922E19">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0EDAC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44100E76">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2BD061E">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3AD49D1F">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33BB6C31">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2688AF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3A924D3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4C43EA9">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72159D60">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3680C1CF">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16FDA9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3B81B7FB">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B3FA747">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4763315E">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03AD9FF2">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5017B4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4C0F200D">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599A31B">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29D6A8A4">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5AF9FA93">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64C54F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73B7E356">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261D48B">
        <w:tblPrEx>
          <w:tblCellMar>
            <w:top w:w="0" w:type="dxa"/>
            <w:left w:w="108" w:type="dxa"/>
            <w:bottom w:w="0" w:type="dxa"/>
            <w:right w:w="108" w:type="dxa"/>
          </w:tblCellMar>
        </w:tblPrEx>
        <w:trPr>
          <w:trHeight w:val="623"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53135804">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6F2104FC">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160E3F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28FDE55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9319C89">
        <w:tblPrEx>
          <w:tblCellMar>
            <w:top w:w="0" w:type="dxa"/>
            <w:left w:w="108" w:type="dxa"/>
            <w:bottom w:w="0" w:type="dxa"/>
            <w:right w:w="108" w:type="dxa"/>
          </w:tblCellMar>
        </w:tblPrEx>
        <w:trPr>
          <w:trHeight w:val="776"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72B88E0C">
            <w:pPr>
              <w:rPr>
                <w:rFonts w:hint="eastAsia" w:ascii="宋体" w:hAnsi="宋体" w:eastAsia="宋体" w:cs="宋体"/>
                <w:color w:val="000000" w:themeColor="text1"/>
                <w:sz w:val="21"/>
                <w:szCs w:val="21"/>
                <w:highlight w:val="none"/>
                <w14:textFill>
                  <w14:solidFill>
                    <w14:schemeClr w14:val="tx1"/>
                  </w14:solidFill>
                </w14:textFill>
              </w:rPr>
            </w:pPr>
          </w:p>
        </w:tc>
        <w:tc>
          <w:tcPr>
            <w:tcW w:w="5030" w:type="dxa"/>
            <w:tcBorders>
              <w:top w:val="single" w:color="auto" w:sz="4" w:space="0"/>
              <w:left w:val="single" w:color="auto" w:sz="4" w:space="0"/>
              <w:bottom w:val="single" w:color="auto" w:sz="4" w:space="0"/>
              <w:right w:val="single" w:color="auto" w:sz="4" w:space="0"/>
            </w:tcBorders>
            <w:vAlign w:val="center"/>
          </w:tcPr>
          <w:p w14:paraId="6AEE3315">
            <w:pPr>
              <w:rPr>
                <w:rFonts w:hint="eastAsia" w:ascii="宋体" w:hAnsi="宋体" w:eastAsia="宋体" w:cs="宋体"/>
                <w:color w:val="000000" w:themeColor="text1"/>
                <w:sz w:val="21"/>
                <w:szCs w:val="21"/>
                <w:highlight w:val="none"/>
                <w14:textFill>
                  <w14:solidFill>
                    <w14:schemeClr w14:val="tx1"/>
                  </w14:solidFill>
                </w14:textFill>
              </w:rPr>
            </w:pPr>
          </w:p>
        </w:tc>
        <w:tc>
          <w:tcPr>
            <w:tcW w:w="2068" w:type="dxa"/>
            <w:tcBorders>
              <w:top w:val="single" w:color="auto" w:sz="4" w:space="0"/>
              <w:left w:val="nil"/>
              <w:bottom w:val="single" w:color="auto" w:sz="4" w:space="0"/>
              <w:right w:val="single" w:color="auto" w:sz="4" w:space="0"/>
            </w:tcBorders>
            <w:vAlign w:val="center"/>
          </w:tcPr>
          <w:p w14:paraId="00DE61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  ）页</w:t>
            </w:r>
          </w:p>
        </w:tc>
        <w:tc>
          <w:tcPr>
            <w:tcW w:w="1249" w:type="dxa"/>
            <w:tcBorders>
              <w:top w:val="single" w:color="auto" w:sz="4" w:space="0"/>
              <w:left w:val="nil"/>
              <w:bottom w:val="single" w:color="auto" w:sz="4" w:space="0"/>
              <w:right w:val="single" w:color="auto" w:sz="4" w:space="0"/>
            </w:tcBorders>
            <w:vAlign w:val="center"/>
          </w:tcPr>
          <w:p w14:paraId="4B92DE6D">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1ABC5794">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根据评分标准逐条填写。</w:t>
      </w:r>
    </w:p>
    <w:p w14:paraId="2D6AD771">
      <w:pPr>
        <w:rPr>
          <w:rFonts w:hint="eastAsia" w:ascii="宋体" w:hAnsi="宋体" w:eastAsia="宋体" w:cs="宋体"/>
          <w:color w:val="000000" w:themeColor="text1"/>
          <w:sz w:val="21"/>
          <w:szCs w:val="21"/>
          <w:highlight w:val="none"/>
          <w14:textFill>
            <w14:solidFill>
              <w14:schemeClr w14:val="tx1"/>
            </w14:solidFill>
          </w14:textFill>
        </w:rPr>
      </w:pPr>
    </w:p>
    <w:p w14:paraId="26C9F423">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53BB601D">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0075271F">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64291C33">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outlineLvl w:val="2"/>
        <w:rPr>
          <w:rFonts w:ascii="宋体" w:hAnsi="宋体" w:cs="宋体"/>
          <w:b/>
          <w:bCs/>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r>
        <w:rPr>
          <w:rStyle w:val="84"/>
          <w:rFonts w:hint="eastAsia"/>
          <w:b/>
          <w:bCs/>
          <w:color w:val="000000" w:themeColor="text1"/>
          <w:sz w:val="28"/>
          <w:szCs w:val="28"/>
          <w:highlight w:val="none"/>
          <w14:textFill>
            <w14:solidFill>
              <w14:schemeClr w14:val="tx1"/>
            </w14:solidFill>
          </w14:textFill>
        </w:rPr>
        <w:t>商务条款偏离表</w:t>
      </w:r>
    </w:p>
    <w:p w14:paraId="50CB8A6D">
      <w:pPr>
        <w:snapToGrid w:val="0"/>
        <w:spacing w:before="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w:t>
      </w:r>
    </w:p>
    <w:tbl>
      <w:tblPr>
        <w:tblStyle w:val="3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039"/>
        <w:gridCol w:w="2381"/>
        <w:gridCol w:w="1821"/>
      </w:tblGrid>
      <w:tr w14:paraId="26A0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98" w:type="dxa"/>
            <w:vAlign w:val="center"/>
          </w:tcPr>
          <w:p w14:paraId="3F47AF9C">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4039" w:type="dxa"/>
            <w:vAlign w:val="center"/>
          </w:tcPr>
          <w:p w14:paraId="78149D5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采购文件的商务条款</w:t>
            </w:r>
          </w:p>
        </w:tc>
        <w:tc>
          <w:tcPr>
            <w:tcW w:w="2381" w:type="dxa"/>
            <w:vAlign w:val="center"/>
          </w:tcPr>
          <w:p w14:paraId="5658144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投标文件的响应情况</w:t>
            </w:r>
          </w:p>
        </w:tc>
        <w:tc>
          <w:tcPr>
            <w:tcW w:w="1821" w:type="dxa"/>
            <w:vAlign w:val="center"/>
          </w:tcPr>
          <w:p w14:paraId="2BD77F7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说明（偏离/响应）</w:t>
            </w:r>
          </w:p>
        </w:tc>
      </w:tr>
      <w:tr w14:paraId="5A92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2E73931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4B9F8810">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381" w:type="dxa"/>
            <w:vAlign w:val="center"/>
          </w:tcPr>
          <w:p w14:paraId="22C3A68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049DF9C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D84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7879D1B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6FD4DFB2">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381" w:type="dxa"/>
            <w:vAlign w:val="center"/>
          </w:tcPr>
          <w:p w14:paraId="52BB8C7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649C426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75B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6B90EAD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1C04E766">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381" w:type="dxa"/>
            <w:vAlign w:val="center"/>
          </w:tcPr>
          <w:p w14:paraId="236C783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3AE4A93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2D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19D5715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5EF989CF">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381" w:type="dxa"/>
            <w:vAlign w:val="center"/>
          </w:tcPr>
          <w:p w14:paraId="2EAF616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7531FE5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3C4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7899B1A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70EABFD3">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573AFBB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625BCA7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6E4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2C6A6B2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6975E8A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60ECC2A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0E587F1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F1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6B778F5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57FE912A">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12F9885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33CE0E5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1E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75C30C2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3915CF06">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6C4529B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24D251F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040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05B5665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4221E7C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40B4E7C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0911A0C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2BB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7430ABE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6A192B74">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5EF57E2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33601F7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58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5D71B1A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6934993E">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21BBA79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4D33117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13B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09A3040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79C88A9F">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0A69DF2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7B8DCB3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1AB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8" w:type="dxa"/>
            <w:vAlign w:val="center"/>
          </w:tcPr>
          <w:p w14:paraId="0B818C8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46805F8E">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79D695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16EC28E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EF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8" w:type="dxa"/>
            <w:vAlign w:val="center"/>
          </w:tcPr>
          <w:p w14:paraId="54CCA9C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039" w:type="dxa"/>
            <w:vAlign w:val="center"/>
          </w:tcPr>
          <w:p w14:paraId="7C26FDFC">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381" w:type="dxa"/>
            <w:vAlign w:val="center"/>
          </w:tcPr>
          <w:p w14:paraId="2031908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21" w:type="dxa"/>
            <w:vAlign w:val="center"/>
          </w:tcPr>
          <w:p w14:paraId="02212FC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737ABCF">
      <w:pPr>
        <w:snapToGrid w:val="0"/>
        <w:spacing w:before="50"/>
        <w:rPr>
          <w:rFonts w:hint="eastAsia" w:ascii="宋体" w:hAnsi="宋体" w:eastAsia="宋体" w:cs="宋体"/>
          <w:color w:val="000000" w:themeColor="text1"/>
          <w:sz w:val="21"/>
          <w:szCs w:val="21"/>
          <w:highlight w:val="none"/>
          <w14:textFill>
            <w14:solidFill>
              <w14:schemeClr w14:val="tx1"/>
            </w14:solidFill>
          </w14:textFill>
        </w:rPr>
      </w:pPr>
    </w:p>
    <w:p w14:paraId="621749E4">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750460DC">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13B1A4AA">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3D50065F">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p>
    <w:p w14:paraId="20819A9D">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备注填写说明：1、列明采购文件的</w:t>
      </w:r>
      <w:r>
        <w:rPr>
          <w:rFonts w:hint="eastAsia" w:ascii="宋体" w:hAnsi="宋体" w:cs="宋体"/>
          <w:color w:val="000000" w:themeColor="text1"/>
          <w:sz w:val="21"/>
          <w:szCs w:val="21"/>
          <w:highlight w:val="none"/>
          <w:u w:val="single"/>
          <w14:textFill>
            <w14:solidFill>
              <w14:schemeClr w14:val="tx1"/>
            </w14:solidFill>
          </w14:textFill>
        </w:rPr>
        <w:t>商务条款</w:t>
      </w:r>
      <w:r>
        <w:rPr>
          <w:rFonts w:hint="eastAsia" w:ascii="宋体" w:hAnsi="宋体"/>
          <w:color w:val="000000" w:themeColor="text1"/>
          <w:sz w:val="21"/>
          <w:szCs w:val="21"/>
          <w:highlight w:val="none"/>
          <w:u w:val="single"/>
          <w14:textFill>
            <w14:solidFill>
              <w14:schemeClr w14:val="tx1"/>
            </w14:solidFill>
          </w14:textFill>
        </w:rPr>
        <w:t>与投标文件对应响应，并说明偏离状况</w:t>
      </w:r>
      <w:r>
        <w:rPr>
          <w:rFonts w:hint="eastAsia" w:ascii="宋体" w:hAnsi="宋体"/>
          <w:color w:val="000000" w:themeColor="text1"/>
          <w:sz w:val="21"/>
          <w:szCs w:val="21"/>
          <w:highlight w:val="none"/>
          <w:u w:val="none"/>
          <w14:textFill>
            <w14:solidFill>
              <w14:schemeClr w14:val="tx1"/>
            </w14:solidFill>
          </w14:textFill>
        </w:rPr>
        <w:t>。</w:t>
      </w:r>
    </w:p>
    <w:p w14:paraId="3EAF82B9">
      <w:pPr>
        <w:pStyle w:val="16"/>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000000" w:themeColor="text1"/>
          <w:sz w:val="22"/>
          <w:szCs w:val="22"/>
          <w:highlight w:val="none"/>
          <w:u w:val="single"/>
          <w14:textFill>
            <w14:solidFill>
              <w14:schemeClr w14:val="tx1"/>
            </w14:solidFill>
          </w14:textFill>
        </w:rPr>
      </w:pPr>
    </w:p>
    <w:p w14:paraId="19078FB2">
      <w:pP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br w:type="page"/>
      </w:r>
    </w:p>
    <w:p w14:paraId="5633891A">
      <w:pPr>
        <w:pStyle w:val="6"/>
        <w:pageBreakBefore w:val="0"/>
        <w:kinsoku/>
        <w:wordWrap/>
        <w:overflowPunct/>
        <w:topLinePunct w:val="0"/>
        <w:autoSpaceDE/>
        <w:autoSpaceDN/>
        <w:bidi w:val="0"/>
        <w:spacing w:before="0" w:after="0" w:line="360" w:lineRule="auto"/>
        <w:ind w:right="0" w:rightChars="0" w:firstLine="0"/>
        <w:jc w:val="center"/>
        <w:textAlignment w:val="auto"/>
        <w:outlineLvl w:val="2"/>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技术条款偏离表</w:t>
      </w:r>
    </w:p>
    <w:p w14:paraId="76C32250">
      <w:pPr>
        <w:snapToGrid w:val="0"/>
        <w:spacing w:before="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w:t>
      </w:r>
    </w:p>
    <w:tbl>
      <w:tblPr>
        <w:tblStyle w:val="3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61"/>
        <w:gridCol w:w="2647"/>
        <w:gridCol w:w="1843"/>
      </w:tblGrid>
      <w:tr w14:paraId="572A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67" w:type="dxa"/>
            <w:vAlign w:val="center"/>
          </w:tcPr>
          <w:p w14:paraId="2C015A6E">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3461" w:type="dxa"/>
            <w:vAlign w:val="center"/>
          </w:tcPr>
          <w:p w14:paraId="1BE14CE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采购文件的技术条款</w:t>
            </w:r>
          </w:p>
        </w:tc>
        <w:tc>
          <w:tcPr>
            <w:tcW w:w="2647" w:type="dxa"/>
            <w:vAlign w:val="center"/>
          </w:tcPr>
          <w:p w14:paraId="1C1FF991">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投标文件的响应情况</w:t>
            </w:r>
          </w:p>
        </w:tc>
        <w:tc>
          <w:tcPr>
            <w:tcW w:w="1843" w:type="dxa"/>
            <w:vAlign w:val="center"/>
          </w:tcPr>
          <w:p w14:paraId="6FCA71A8">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说明（偏离/响应）</w:t>
            </w:r>
          </w:p>
        </w:tc>
      </w:tr>
      <w:tr w14:paraId="6591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44AAC3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6F3B6F41">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647" w:type="dxa"/>
            <w:vAlign w:val="center"/>
          </w:tcPr>
          <w:p w14:paraId="3FFCD5F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C5A9E5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934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3796136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60CEE799">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647" w:type="dxa"/>
            <w:vAlign w:val="center"/>
          </w:tcPr>
          <w:p w14:paraId="128C329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395F9B2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CEE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E839E8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2EBDFC21">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647" w:type="dxa"/>
            <w:vAlign w:val="center"/>
          </w:tcPr>
          <w:p w14:paraId="22F7E53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6C62FB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91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FA8EB4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5AB287F3">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tc>
        <w:tc>
          <w:tcPr>
            <w:tcW w:w="2647" w:type="dxa"/>
            <w:vAlign w:val="center"/>
          </w:tcPr>
          <w:p w14:paraId="23E846D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BB9793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67E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721EDE5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397A9A76">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30583E7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688220B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251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5B3996C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1758D6A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5D79F57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4BA701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47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261AB28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672C3426">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65DDAA0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0678A73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10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787D362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65EA70E6">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626BCE1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F37831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6D5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655191C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477430D6">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5AA923E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316B81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4B9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94F9F5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6F30F8FC">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417723B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5B67416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C91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7" w:type="dxa"/>
            <w:vAlign w:val="center"/>
          </w:tcPr>
          <w:p w14:paraId="6DD77A6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461" w:type="dxa"/>
            <w:vAlign w:val="center"/>
          </w:tcPr>
          <w:p w14:paraId="7C5E6B4F">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647" w:type="dxa"/>
            <w:vAlign w:val="center"/>
          </w:tcPr>
          <w:p w14:paraId="35A168B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Align w:val="center"/>
          </w:tcPr>
          <w:p w14:paraId="7042154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BA3715F">
      <w:pPr>
        <w:snapToGrid w:val="0"/>
        <w:spacing w:before="50"/>
        <w:rPr>
          <w:rFonts w:hint="eastAsia" w:ascii="宋体" w:hAnsi="宋体" w:eastAsia="宋体" w:cs="宋体"/>
          <w:color w:val="000000" w:themeColor="text1"/>
          <w:sz w:val="21"/>
          <w:szCs w:val="21"/>
          <w:highlight w:val="none"/>
          <w14:textFill>
            <w14:solidFill>
              <w14:schemeClr w14:val="tx1"/>
            </w14:solidFill>
          </w14:textFill>
        </w:rPr>
      </w:pPr>
    </w:p>
    <w:p w14:paraId="7B531CCD">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0A48987B">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607B5608">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05FDFB99">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p>
    <w:p w14:paraId="7154B3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备注填写说明：1、列明采购文件的服务条款与投标文件对应响应，并说明偏离状况</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hAnsi="宋体" w:cs="宋体"/>
          <w:b/>
          <w:color w:val="000000" w:themeColor="text1"/>
          <w:sz w:val="32"/>
          <w:szCs w:val="32"/>
          <w:highlight w:val="none"/>
          <w14:textFill>
            <w14:solidFill>
              <w14:schemeClr w14:val="tx1"/>
            </w14:solidFill>
          </w14:textFill>
        </w:rPr>
        <w:br w:type="page"/>
      </w:r>
    </w:p>
    <w:p w14:paraId="22D5A286">
      <w:pPr>
        <w:pStyle w:val="8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zh-CN" w:eastAsia="zh-CN" w:bidi="zh-CN"/>
          <w14:textFill>
            <w14:solidFill>
              <w14:schemeClr w14:val="tx1"/>
            </w14:solidFill>
          </w14:textFill>
        </w:rPr>
        <w:t>供应商</w:t>
      </w:r>
      <w:r>
        <w:rPr>
          <w:rFonts w:hint="eastAsia" w:ascii="宋体" w:hAnsi="宋体" w:eastAsia="宋体" w:cs="宋体"/>
          <w:b/>
          <w:bCs/>
          <w:color w:val="000000" w:themeColor="text1"/>
          <w:sz w:val="28"/>
          <w:szCs w:val="28"/>
          <w:highlight w:val="none"/>
          <w:lang w:val="zh-CN" w:eastAsia="zh-CN" w:bidi="zh-CN"/>
          <w14:textFill>
            <w14:solidFill>
              <w14:schemeClr w14:val="tx1"/>
            </w14:solidFill>
          </w14:textFill>
        </w:rPr>
        <w:t>基本情况说明</w:t>
      </w:r>
    </w:p>
    <w:tbl>
      <w:tblPr>
        <w:tblStyle w:val="3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7"/>
        <w:gridCol w:w="992"/>
        <w:gridCol w:w="893"/>
        <w:gridCol w:w="1686"/>
        <w:gridCol w:w="2111"/>
      </w:tblGrid>
      <w:tr w14:paraId="2288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22F6BDE">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单位名称</w:t>
            </w:r>
          </w:p>
        </w:tc>
        <w:tc>
          <w:tcPr>
            <w:tcW w:w="3472" w:type="dxa"/>
            <w:gridSpan w:val="3"/>
            <w:noWrap w:val="0"/>
            <w:vAlign w:val="center"/>
          </w:tcPr>
          <w:p w14:paraId="5CD12793">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5CABBD79">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组织机构代码</w:t>
            </w:r>
          </w:p>
        </w:tc>
        <w:tc>
          <w:tcPr>
            <w:tcW w:w="2111" w:type="dxa"/>
            <w:noWrap w:val="0"/>
            <w:vAlign w:val="center"/>
          </w:tcPr>
          <w:p w14:paraId="193821FF">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2C24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68F042D">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注册地址</w:t>
            </w:r>
          </w:p>
        </w:tc>
        <w:tc>
          <w:tcPr>
            <w:tcW w:w="3472" w:type="dxa"/>
            <w:gridSpan w:val="3"/>
            <w:noWrap w:val="0"/>
            <w:vAlign w:val="center"/>
          </w:tcPr>
          <w:p w14:paraId="5A402474">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1C5CBFEB">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注册登记号</w:t>
            </w:r>
          </w:p>
        </w:tc>
        <w:tc>
          <w:tcPr>
            <w:tcW w:w="2111" w:type="dxa"/>
            <w:noWrap w:val="0"/>
            <w:vAlign w:val="center"/>
          </w:tcPr>
          <w:p w14:paraId="60DE8E48">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563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7E6E0330">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经营地址</w:t>
            </w:r>
          </w:p>
        </w:tc>
        <w:tc>
          <w:tcPr>
            <w:tcW w:w="3472" w:type="dxa"/>
            <w:gridSpan w:val="3"/>
            <w:noWrap w:val="0"/>
            <w:vAlign w:val="center"/>
          </w:tcPr>
          <w:p w14:paraId="031F688B">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6240B9BE">
            <w:pPr>
              <w:shd w:val="clear" w:color="auto" w:fill="auto"/>
              <w:spacing w:line="240" w:lineRule="auto"/>
              <w:jc w:val="center"/>
              <w:rPr>
                <w:rFonts w:ascii="宋体" w:hAnsi="宋体" w:cs="宋体"/>
                <w:color w:val="000000" w:themeColor="text1"/>
                <w:spacing w:val="3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税务登记证号</w:t>
            </w:r>
          </w:p>
        </w:tc>
        <w:tc>
          <w:tcPr>
            <w:tcW w:w="2111" w:type="dxa"/>
            <w:noWrap w:val="0"/>
            <w:vAlign w:val="center"/>
          </w:tcPr>
          <w:p w14:paraId="7489C9B2">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154D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3D4D900">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单位性质</w:t>
            </w:r>
          </w:p>
        </w:tc>
        <w:tc>
          <w:tcPr>
            <w:tcW w:w="3472" w:type="dxa"/>
            <w:gridSpan w:val="3"/>
            <w:noWrap w:val="0"/>
            <w:vAlign w:val="center"/>
          </w:tcPr>
          <w:p w14:paraId="2369C13C">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2480ACF5">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34"/>
                <w:sz w:val="21"/>
                <w:szCs w:val="21"/>
                <w:highlight w:val="none"/>
                <w14:textFill>
                  <w14:solidFill>
                    <w14:schemeClr w14:val="tx1"/>
                  </w14:solidFill>
                </w14:textFill>
              </w:rPr>
              <w:t>注册资本</w:t>
            </w:r>
          </w:p>
        </w:tc>
        <w:tc>
          <w:tcPr>
            <w:tcW w:w="2111" w:type="dxa"/>
            <w:noWrap w:val="0"/>
            <w:vAlign w:val="center"/>
          </w:tcPr>
          <w:p w14:paraId="4E91A3B4">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44F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0ADC09F4">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经营范围</w:t>
            </w:r>
          </w:p>
        </w:tc>
        <w:tc>
          <w:tcPr>
            <w:tcW w:w="3472" w:type="dxa"/>
            <w:gridSpan w:val="3"/>
            <w:noWrap w:val="0"/>
            <w:vAlign w:val="center"/>
          </w:tcPr>
          <w:p w14:paraId="0451A8AA">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3E84B29C">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营业期限</w:t>
            </w:r>
          </w:p>
        </w:tc>
        <w:tc>
          <w:tcPr>
            <w:tcW w:w="2111" w:type="dxa"/>
            <w:noWrap w:val="0"/>
            <w:vAlign w:val="center"/>
          </w:tcPr>
          <w:p w14:paraId="33A4339F">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年 月-  年 月</w:t>
            </w:r>
          </w:p>
        </w:tc>
      </w:tr>
      <w:tr w14:paraId="3DC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4C6D6B88">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资质情况</w:t>
            </w:r>
          </w:p>
        </w:tc>
        <w:tc>
          <w:tcPr>
            <w:tcW w:w="7269" w:type="dxa"/>
            <w:gridSpan w:val="5"/>
            <w:noWrap w:val="0"/>
            <w:vAlign w:val="center"/>
          </w:tcPr>
          <w:p w14:paraId="09E41561">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4CB5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1C0C8834">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员工数量</w:t>
            </w:r>
          </w:p>
        </w:tc>
        <w:tc>
          <w:tcPr>
            <w:tcW w:w="7269" w:type="dxa"/>
            <w:gridSpan w:val="5"/>
            <w:noWrap w:val="0"/>
            <w:vAlign w:val="center"/>
          </w:tcPr>
          <w:p w14:paraId="4BB894F5">
            <w:pPr>
              <w:shd w:val="clear" w:color="auto" w:fill="auto"/>
              <w:spacing w:line="24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共</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人，其中，高级职称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人，中级职称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w:t>
            </w:r>
          </w:p>
        </w:tc>
      </w:tr>
      <w:tr w14:paraId="11A9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009AC2C">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联系电话</w:t>
            </w:r>
          </w:p>
        </w:tc>
        <w:tc>
          <w:tcPr>
            <w:tcW w:w="3472" w:type="dxa"/>
            <w:gridSpan w:val="3"/>
            <w:noWrap w:val="0"/>
            <w:vAlign w:val="center"/>
          </w:tcPr>
          <w:p w14:paraId="56E83F0B">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69658B94">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传真</w:t>
            </w:r>
          </w:p>
        </w:tc>
        <w:tc>
          <w:tcPr>
            <w:tcW w:w="2111" w:type="dxa"/>
            <w:noWrap w:val="0"/>
            <w:vAlign w:val="center"/>
          </w:tcPr>
          <w:p w14:paraId="7CBB270F">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78C6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noWrap w:val="0"/>
            <w:vAlign w:val="center"/>
          </w:tcPr>
          <w:p w14:paraId="3839C366">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主要业绩</w:t>
            </w:r>
          </w:p>
        </w:tc>
        <w:tc>
          <w:tcPr>
            <w:tcW w:w="7269" w:type="dxa"/>
            <w:gridSpan w:val="5"/>
            <w:noWrap w:val="0"/>
            <w:vAlign w:val="center"/>
          </w:tcPr>
          <w:p w14:paraId="65801CCF">
            <w:pPr>
              <w:shd w:val="clear" w:color="auto" w:fill="auto"/>
              <w:spacing w:line="240" w:lineRule="auto"/>
              <w:rPr>
                <w:rFonts w:ascii="宋体" w:hAnsi="宋体" w:cs="宋体"/>
                <w:color w:val="000000" w:themeColor="text1"/>
                <w:sz w:val="21"/>
                <w:szCs w:val="21"/>
                <w:highlight w:val="none"/>
                <w14:textFill>
                  <w14:solidFill>
                    <w14:schemeClr w14:val="tx1"/>
                  </w14:solidFill>
                </w14:textFill>
              </w:rPr>
            </w:pPr>
          </w:p>
          <w:p w14:paraId="11C77771">
            <w:pPr>
              <w:shd w:val="clear" w:color="auto" w:fill="auto"/>
              <w:spacing w:line="240" w:lineRule="auto"/>
              <w:rPr>
                <w:rFonts w:ascii="宋体" w:hAnsi="宋体" w:cs="宋体"/>
                <w:color w:val="000000" w:themeColor="text1"/>
                <w:sz w:val="21"/>
                <w:szCs w:val="21"/>
                <w:highlight w:val="none"/>
                <w14:textFill>
                  <w14:solidFill>
                    <w14:schemeClr w14:val="tx1"/>
                  </w14:solidFill>
                </w14:textFill>
              </w:rPr>
            </w:pPr>
          </w:p>
        </w:tc>
      </w:tr>
      <w:tr w14:paraId="6F38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8" w:type="dxa"/>
            <w:gridSpan w:val="6"/>
            <w:noWrap w:val="0"/>
            <w:vAlign w:val="center"/>
          </w:tcPr>
          <w:p w14:paraId="67C6CF32">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 定 代 表 人 基 本 情 况</w:t>
            </w:r>
          </w:p>
        </w:tc>
      </w:tr>
      <w:tr w14:paraId="5057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09571943">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姓  名</w:t>
            </w:r>
          </w:p>
        </w:tc>
        <w:tc>
          <w:tcPr>
            <w:tcW w:w="3472" w:type="dxa"/>
            <w:gridSpan w:val="3"/>
            <w:noWrap w:val="0"/>
            <w:vAlign w:val="center"/>
          </w:tcPr>
          <w:p w14:paraId="028B3165">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3C8F5C35">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身份证号码</w:t>
            </w:r>
          </w:p>
        </w:tc>
        <w:tc>
          <w:tcPr>
            <w:tcW w:w="2111" w:type="dxa"/>
            <w:noWrap w:val="0"/>
            <w:vAlign w:val="center"/>
          </w:tcPr>
          <w:p w14:paraId="556ABDD2">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7A93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56275BE3">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  务</w:t>
            </w:r>
          </w:p>
        </w:tc>
        <w:tc>
          <w:tcPr>
            <w:tcW w:w="1587" w:type="dxa"/>
            <w:noWrap w:val="0"/>
            <w:vAlign w:val="center"/>
          </w:tcPr>
          <w:p w14:paraId="3D0B3FCE">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992" w:type="dxa"/>
            <w:noWrap w:val="0"/>
            <w:vAlign w:val="center"/>
          </w:tcPr>
          <w:p w14:paraId="0D5DE132">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   称</w:t>
            </w:r>
          </w:p>
        </w:tc>
        <w:tc>
          <w:tcPr>
            <w:tcW w:w="893" w:type="dxa"/>
            <w:noWrap w:val="0"/>
            <w:vAlign w:val="center"/>
          </w:tcPr>
          <w:p w14:paraId="7E877B33">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c>
          <w:tcPr>
            <w:tcW w:w="1686" w:type="dxa"/>
            <w:noWrap w:val="0"/>
            <w:vAlign w:val="center"/>
          </w:tcPr>
          <w:p w14:paraId="4F09EB65">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学    历</w:t>
            </w:r>
          </w:p>
        </w:tc>
        <w:tc>
          <w:tcPr>
            <w:tcW w:w="2111" w:type="dxa"/>
            <w:noWrap w:val="0"/>
            <w:vAlign w:val="center"/>
          </w:tcPr>
          <w:p w14:paraId="547BEC90">
            <w:pPr>
              <w:shd w:val="clear" w:color="auto" w:fill="auto"/>
              <w:spacing w:line="240" w:lineRule="auto"/>
              <w:jc w:val="center"/>
              <w:rPr>
                <w:rFonts w:ascii="宋体" w:hAnsi="宋体" w:cs="宋体"/>
                <w:color w:val="000000" w:themeColor="text1"/>
                <w:sz w:val="21"/>
                <w:szCs w:val="21"/>
                <w:highlight w:val="none"/>
                <w14:textFill>
                  <w14:solidFill>
                    <w14:schemeClr w14:val="tx1"/>
                  </w14:solidFill>
                </w14:textFill>
              </w:rPr>
            </w:pPr>
          </w:p>
        </w:tc>
      </w:tr>
      <w:tr w14:paraId="25B5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58" w:type="dxa"/>
            <w:gridSpan w:val="6"/>
            <w:noWrap w:val="0"/>
            <w:vAlign w:val="top"/>
          </w:tcPr>
          <w:p w14:paraId="72621B68">
            <w:pPr>
              <w:shd w:val="clear" w:color="auto" w:fill="auto"/>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w:t>
            </w:r>
          </w:p>
        </w:tc>
      </w:tr>
    </w:tbl>
    <w:p w14:paraId="041B0662">
      <w:pPr>
        <w:shd w:val="clear" w:color="auto" w:fill="auto"/>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兹证明上述声明是真实、正确的，并提供了全部能提供的资料和数据，我们同意遵照贵方要求出示有关证明文件。</w:t>
      </w:r>
    </w:p>
    <w:p w14:paraId="785378CE">
      <w:pPr>
        <w:shd w:val="clear" w:color="auto" w:fill="auto"/>
        <w:spacing w:line="360" w:lineRule="auto"/>
        <w:rPr>
          <w:rFonts w:ascii="宋体" w:hAnsi="宋体" w:cs="宋体"/>
          <w:b/>
          <w:color w:val="000000" w:themeColor="text1"/>
          <w:sz w:val="21"/>
          <w:szCs w:val="21"/>
          <w:highlight w:val="none"/>
          <w14:textFill>
            <w14:solidFill>
              <w14:schemeClr w14:val="tx1"/>
            </w14:solidFill>
          </w14:textFill>
        </w:rPr>
      </w:pPr>
    </w:p>
    <w:p w14:paraId="28B3CF12">
      <w:pPr>
        <w:shd w:val="clear" w:color="auto" w:fill="auto"/>
        <w:rPr>
          <w:rFonts w:ascii="宋体" w:hAnsi="宋体" w:cs="宋体"/>
          <w:color w:val="000000" w:themeColor="text1"/>
          <w:sz w:val="21"/>
          <w:szCs w:val="21"/>
          <w:highlight w:val="none"/>
          <w14:textFill>
            <w14:solidFill>
              <w14:schemeClr w14:val="tx1"/>
            </w14:solidFill>
          </w14:textFill>
        </w:rPr>
      </w:pPr>
    </w:p>
    <w:p w14:paraId="30D6D17D">
      <w:pPr>
        <w:pStyle w:val="16"/>
        <w:widowControl/>
        <w:shd w:val="clear" w:color="auto" w:fill="auto"/>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供应商全称（盖公章）：</w:t>
      </w:r>
    </w:p>
    <w:p w14:paraId="3D5ED68F">
      <w:pPr>
        <w:pStyle w:val="16"/>
        <w:widowControl/>
        <w:shd w:val="clear" w:color="auto" w:fill="auto"/>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法定代表人或其授权委托人（签名或印章）：</w:t>
      </w:r>
    </w:p>
    <w:p w14:paraId="7236228A">
      <w:pPr>
        <w:shd w:val="clear" w:color="auto" w:fill="auto"/>
        <w:spacing w:line="360" w:lineRule="auto"/>
        <w:ind w:right="180"/>
        <w:jc w:val="right"/>
        <w:rPr>
          <w:rFonts w:ascii="宋体" w:hAnsi="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日期：</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   月  日</w:t>
      </w:r>
    </w:p>
    <w:p w14:paraId="1E9276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jc w:val="center"/>
        <w:textAlignment w:val="auto"/>
        <w:outlineLvl w:val="2"/>
        <w:rPr>
          <w:b/>
          <w:color w:val="000000" w:themeColor="text1"/>
          <w:sz w:val="32"/>
          <w:szCs w:val="32"/>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r>
        <w:rPr>
          <w:rStyle w:val="84"/>
          <w:rFonts w:hint="eastAsia"/>
          <w:b/>
          <w:bCs/>
          <w:color w:val="000000" w:themeColor="text1"/>
          <w:sz w:val="28"/>
          <w:szCs w:val="28"/>
          <w:highlight w:val="none"/>
          <w14:textFill>
            <w14:solidFill>
              <w14:schemeClr w14:val="tx1"/>
            </w14:solidFill>
          </w14:textFill>
        </w:rPr>
        <w:t>拟投入本项目人员</w:t>
      </w:r>
      <w:r>
        <w:rPr>
          <w:rStyle w:val="84"/>
          <w:rFonts w:hint="eastAsia" w:eastAsia="宋体"/>
          <w:b/>
          <w:bCs/>
          <w:color w:val="000000" w:themeColor="text1"/>
          <w:sz w:val="28"/>
          <w:szCs w:val="28"/>
          <w:highlight w:val="none"/>
          <w:lang w:val="en-US" w:eastAsia="zh-CN"/>
          <w14:textFill>
            <w14:solidFill>
              <w14:schemeClr w14:val="tx1"/>
            </w14:solidFill>
          </w14:textFill>
        </w:rPr>
        <w:t>配备</w:t>
      </w:r>
      <w:r>
        <w:rPr>
          <w:rStyle w:val="84"/>
          <w:rFonts w:hint="eastAsia"/>
          <w:b/>
          <w:bCs/>
          <w:color w:val="000000" w:themeColor="text1"/>
          <w:sz w:val="28"/>
          <w:szCs w:val="28"/>
          <w:highlight w:val="none"/>
          <w14:textFill>
            <w14:solidFill>
              <w14:schemeClr w14:val="tx1"/>
            </w14:solidFill>
          </w14:textFill>
        </w:rPr>
        <w:t>情况表</w:t>
      </w:r>
    </w:p>
    <w:p w14:paraId="5C801190">
      <w:pPr>
        <w:adjustRightInd w:val="0"/>
        <w:snapToGrid w:val="0"/>
        <w:spacing w:line="400" w:lineRule="exac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tbl>
      <w:tblPr>
        <w:tblStyle w:val="3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90"/>
        <w:gridCol w:w="890"/>
        <w:gridCol w:w="1089"/>
        <w:gridCol w:w="737"/>
        <w:gridCol w:w="756"/>
        <w:gridCol w:w="893"/>
        <w:gridCol w:w="1286"/>
        <w:gridCol w:w="1287"/>
      </w:tblGrid>
      <w:tr w14:paraId="5B7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Merge w:val="restart"/>
            <w:vAlign w:val="center"/>
          </w:tcPr>
          <w:p w14:paraId="69C53765">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890" w:type="dxa"/>
            <w:vMerge w:val="restart"/>
            <w:vAlign w:val="center"/>
          </w:tcPr>
          <w:p w14:paraId="69615B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姓名</w:t>
            </w:r>
          </w:p>
        </w:tc>
        <w:tc>
          <w:tcPr>
            <w:tcW w:w="890" w:type="dxa"/>
            <w:vMerge w:val="restart"/>
            <w:vAlign w:val="center"/>
          </w:tcPr>
          <w:p w14:paraId="2AED6C27">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职称</w:t>
            </w:r>
          </w:p>
        </w:tc>
        <w:tc>
          <w:tcPr>
            <w:tcW w:w="3475" w:type="dxa"/>
            <w:gridSpan w:val="4"/>
            <w:vAlign w:val="center"/>
          </w:tcPr>
          <w:p w14:paraId="0BF4C51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执业或职业资格证明</w:t>
            </w:r>
          </w:p>
        </w:tc>
        <w:tc>
          <w:tcPr>
            <w:tcW w:w="1286" w:type="dxa"/>
            <w:vMerge w:val="restart"/>
            <w:vAlign w:val="center"/>
          </w:tcPr>
          <w:p w14:paraId="15717A3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从业经验</w:t>
            </w:r>
          </w:p>
        </w:tc>
        <w:tc>
          <w:tcPr>
            <w:tcW w:w="1287" w:type="dxa"/>
            <w:vMerge w:val="restart"/>
            <w:vAlign w:val="center"/>
          </w:tcPr>
          <w:p w14:paraId="54C7EE84">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578B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0" w:type="dxa"/>
            <w:vMerge w:val="continue"/>
            <w:vAlign w:val="center"/>
          </w:tcPr>
          <w:p w14:paraId="33916AF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Merge w:val="continue"/>
            <w:vAlign w:val="center"/>
          </w:tcPr>
          <w:p w14:paraId="7317572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Merge w:val="continue"/>
            <w:vAlign w:val="center"/>
          </w:tcPr>
          <w:p w14:paraId="150BBBB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5D0B8D7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证书名称</w:t>
            </w:r>
          </w:p>
        </w:tc>
        <w:tc>
          <w:tcPr>
            <w:tcW w:w="737" w:type="dxa"/>
            <w:vAlign w:val="center"/>
          </w:tcPr>
          <w:p w14:paraId="6B0C07FD">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级别</w:t>
            </w:r>
          </w:p>
        </w:tc>
        <w:tc>
          <w:tcPr>
            <w:tcW w:w="756" w:type="dxa"/>
            <w:vAlign w:val="center"/>
          </w:tcPr>
          <w:p w14:paraId="0C09173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证号</w:t>
            </w:r>
          </w:p>
        </w:tc>
        <w:tc>
          <w:tcPr>
            <w:tcW w:w="893" w:type="dxa"/>
            <w:vAlign w:val="center"/>
          </w:tcPr>
          <w:p w14:paraId="5F8BFE8F">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专业</w:t>
            </w:r>
          </w:p>
        </w:tc>
        <w:tc>
          <w:tcPr>
            <w:tcW w:w="1286" w:type="dxa"/>
            <w:vMerge w:val="continue"/>
            <w:vAlign w:val="center"/>
          </w:tcPr>
          <w:p w14:paraId="434B580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vMerge w:val="continue"/>
          </w:tcPr>
          <w:p w14:paraId="39D7117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7DF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0E11FED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2F2BC89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C25803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64E7CE4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02565F6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5333F66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3D81323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43E4266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7A93119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A8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55A3539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54B8910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2C4F3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6C54C85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57EF157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320276B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2DD217B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16FD8A2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5D086F9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7A3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0177F0D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27BCEE2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BC154A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1FAD4C2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244AF8F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55D30B6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6F7A63A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31D6C5E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5F32369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F0E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17AA3D3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166D957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1F8F26C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4205948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1E6786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33ED8FC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355607D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5BAD5BC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5CA9AD0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02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63ED8B0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5ECA1BD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6DB340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4098123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45127D3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3D76742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676023B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5B8ACAE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521E9F3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43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617CCCD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16CABDB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2A788CA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037164C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1545008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3C83B74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298EC01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64E85F3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748064C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CCA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20E3CBC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7A1CB7E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248DD39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544F3EF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2C94B81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645B2DF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066BBCD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5D9909F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234282D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B7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0FA9944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5712DDE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4AC14C4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725C717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7579300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402C5A4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10A012C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4CBFF53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32A524B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A18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584432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7EDD33E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637915E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238B976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7BE9476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0D84F43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1D3C3EC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3AE62E0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5DCF010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485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1DB67D76">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5E5FCB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7DBD68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757430F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3A062F2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3541413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30C2F17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1BD6BB4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4556874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F5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69B9385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1628E25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3B85C0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4B581A0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17A83E0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3EE187B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7E5ABD7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1CF8C83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6E6843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B52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2C939D8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098F20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74CA74C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2A3D38A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175AB13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061FD73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6B90F8C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7212AE1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3084FA1D">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1D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0" w:type="dxa"/>
            <w:vAlign w:val="center"/>
          </w:tcPr>
          <w:p w14:paraId="621D5393">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046DBBC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0" w:type="dxa"/>
            <w:vAlign w:val="center"/>
          </w:tcPr>
          <w:p w14:paraId="1890DDA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9" w:type="dxa"/>
            <w:vAlign w:val="center"/>
          </w:tcPr>
          <w:p w14:paraId="50E1047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37" w:type="dxa"/>
            <w:vAlign w:val="center"/>
          </w:tcPr>
          <w:p w14:paraId="53BDFB9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56" w:type="dxa"/>
            <w:vAlign w:val="center"/>
          </w:tcPr>
          <w:p w14:paraId="7F5B0CF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93" w:type="dxa"/>
            <w:vAlign w:val="center"/>
          </w:tcPr>
          <w:p w14:paraId="5C8871D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6" w:type="dxa"/>
            <w:vAlign w:val="center"/>
          </w:tcPr>
          <w:p w14:paraId="5859A8D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Pr>
          <w:p w14:paraId="288F0D4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5DC3212">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注：后附相关人员证书复印件、从业</w:t>
      </w:r>
      <w:r>
        <w:rPr>
          <w:rFonts w:hint="eastAsia" w:ascii="宋体" w:hAnsi="宋体" w:eastAsia="宋体" w:cs="宋体"/>
          <w:color w:val="000000" w:themeColor="text1"/>
          <w:kern w:val="0"/>
          <w:sz w:val="21"/>
          <w:szCs w:val="21"/>
          <w:highlight w:val="none"/>
          <w14:textFill>
            <w14:solidFill>
              <w14:schemeClr w14:val="tx1"/>
            </w14:solidFill>
          </w14:textFill>
        </w:rPr>
        <w:t>经验证明资料复印件等，以便评委酌情打分</w:t>
      </w:r>
      <w:r>
        <w:rPr>
          <w:rFonts w:hint="eastAsia" w:ascii="宋体" w:hAnsi="宋体" w:eastAsia="宋体" w:cs="宋体"/>
          <w:color w:val="000000" w:themeColor="text1"/>
          <w:sz w:val="21"/>
          <w:szCs w:val="21"/>
          <w:highlight w:val="none"/>
          <w14:textFill>
            <w14:solidFill>
              <w14:schemeClr w14:val="tx1"/>
            </w14:solidFill>
          </w14:textFill>
        </w:rPr>
        <w:t>。</w:t>
      </w:r>
    </w:p>
    <w:p w14:paraId="30BF2BFA">
      <w:pPr>
        <w:adjustRightInd w:val="0"/>
        <w:snapToGrid w:val="0"/>
        <w:spacing w:line="400" w:lineRule="exact"/>
        <w:rPr>
          <w:rFonts w:hint="eastAsia" w:ascii="宋体" w:hAnsi="宋体" w:eastAsia="宋体" w:cs="宋体"/>
          <w:color w:val="000000" w:themeColor="text1"/>
          <w:sz w:val="21"/>
          <w:szCs w:val="21"/>
          <w:highlight w:val="none"/>
          <w:u w:val="single"/>
          <w14:textFill>
            <w14:solidFill>
              <w14:schemeClr w14:val="tx1"/>
            </w14:solidFill>
          </w14:textFill>
        </w:rPr>
      </w:pPr>
    </w:p>
    <w:p w14:paraId="3A63DF6F">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31F6B092">
      <w:pPr>
        <w:pStyle w:val="16"/>
        <w:widowControl/>
        <w:spacing w:line="360" w:lineRule="auto"/>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361EBC08">
      <w:pPr>
        <w:spacing w:line="360" w:lineRule="auto"/>
        <w:ind w:right="18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17173B5F">
      <w:pPr>
        <w:rPr>
          <w:rStyle w:val="84"/>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84"/>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1F36F34A">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ascii="Arial" w:hAnsi="Arial"/>
          <w:b/>
          <w:bCs/>
          <w:color w:val="000000" w:themeColor="text1"/>
          <w:sz w:val="28"/>
          <w:szCs w:val="28"/>
          <w:highlight w:val="none"/>
          <w14:textFill>
            <w14:solidFill>
              <w14:schemeClr w14:val="tx1"/>
            </w14:solidFill>
          </w14:textFill>
        </w:rPr>
      </w:pPr>
      <w:r>
        <w:rPr>
          <w:rStyle w:val="84"/>
          <w:rFonts w:hint="eastAsia"/>
          <w:b/>
          <w:bCs/>
          <w:color w:val="000000" w:themeColor="text1"/>
          <w:sz w:val="28"/>
          <w:szCs w:val="28"/>
          <w:highlight w:val="none"/>
          <w:lang w:val="en-US" w:eastAsia="zh-CN"/>
          <w14:textFill>
            <w14:solidFill>
              <w14:schemeClr w14:val="tx1"/>
            </w14:solidFill>
          </w14:textFill>
        </w:rPr>
        <w:t>同类项目业绩表</w:t>
      </w:r>
    </w:p>
    <w:p w14:paraId="67A2B4B5">
      <w:pPr>
        <w:spacing w:line="360" w:lineRule="auto"/>
        <w:ind w:firstLine="3089"/>
        <w:rPr>
          <w:rFonts w:ascii="Arial" w:hAnsi="Arial"/>
          <w:b/>
          <w:color w:val="000000" w:themeColor="text1"/>
          <w:sz w:val="24"/>
          <w:szCs w:val="21"/>
          <w:highlight w:val="none"/>
          <w14:textFill>
            <w14:solidFill>
              <w14:schemeClr w14:val="tx1"/>
            </w14:solidFill>
          </w14:textFill>
        </w:rPr>
      </w:pPr>
    </w:p>
    <w:p w14:paraId="32820639">
      <w:pPr>
        <w:spacing w:line="360" w:lineRule="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Arial" w:hAnsi="Arial"/>
          <w:color w:val="000000" w:themeColor="text1"/>
          <w:highlight w:val="none"/>
          <w14:textFill>
            <w14:solidFill>
              <w14:schemeClr w14:val="tx1"/>
            </w14:solidFill>
          </w14:textFill>
        </w:rPr>
        <w:t>项</w:t>
      </w:r>
      <w:r>
        <w:rPr>
          <w:rFonts w:hint="eastAsia" w:ascii="宋体" w:hAnsi="宋体" w:eastAsia="宋体" w:cs="宋体"/>
          <w:color w:val="000000" w:themeColor="text1"/>
          <w:sz w:val="22"/>
          <w:szCs w:val="22"/>
          <w:highlight w:val="none"/>
          <w14:textFill>
            <w14:solidFill>
              <w14:schemeClr w14:val="tx1"/>
            </w14:solidFill>
          </w14:textFill>
        </w:rPr>
        <w:t>目名称：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招标编号：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tbl>
      <w:tblPr>
        <w:tblStyle w:val="37"/>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1805"/>
        <w:gridCol w:w="1428"/>
        <w:gridCol w:w="2785"/>
      </w:tblGrid>
      <w:tr w14:paraId="4B4B5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56" w:type="dxa"/>
            <w:vAlign w:val="center"/>
          </w:tcPr>
          <w:p w14:paraId="5C44DEBC">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524" w:type="dxa"/>
            <w:vAlign w:val="center"/>
          </w:tcPr>
          <w:p w14:paraId="240C14C5">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w:t>
            </w:r>
          </w:p>
        </w:tc>
        <w:tc>
          <w:tcPr>
            <w:tcW w:w="1805" w:type="dxa"/>
            <w:vAlign w:val="center"/>
          </w:tcPr>
          <w:p w14:paraId="40A1371F">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合同签订时间</w:t>
            </w:r>
          </w:p>
        </w:tc>
        <w:tc>
          <w:tcPr>
            <w:tcW w:w="1428" w:type="dxa"/>
            <w:vAlign w:val="center"/>
          </w:tcPr>
          <w:p w14:paraId="51782571">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金额</w:t>
            </w:r>
          </w:p>
        </w:tc>
        <w:tc>
          <w:tcPr>
            <w:tcW w:w="2785" w:type="dxa"/>
            <w:vAlign w:val="center"/>
          </w:tcPr>
          <w:p w14:paraId="4E33E7EE">
            <w:pPr>
              <w:snapToGri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项目甲方联系人/联系电话</w:t>
            </w:r>
          </w:p>
        </w:tc>
      </w:tr>
      <w:tr w14:paraId="4F853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41506AAF">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1</w:t>
            </w:r>
          </w:p>
        </w:tc>
        <w:tc>
          <w:tcPr>
            <w:tcW w:w="1524" w:type="dxa"/>
            <w:vAlign w:val="center"/>
          </w:tcPr>
          <w:p w14:paraId="4FDD5906">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36C55617">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4921452C">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0D5A3B15">
            <w:pPr>
              <w:snapToGrid w:val="0"/>
              <w:rPr>
                <w:rFonts w:hint="eastAsia" w:ascii="宋体" w:hAnsi="宋体" w:eastAsia="宋体" w:cs="宋体"/>
                <w:color w:val="000000" w:themeColor="text1"/>
                <w:sz w:val="21"/>
                <w:szCs w:val="21"/>
                <w:highlight w:val="none"/>
                <w14:textFill>
                  <w14:solidFill>
                    <w14:schemeClr w14:val="tx1"/>
                  </w14:solidFill>
                </w14:textFill>
              </w:rPr>
            </w:pPr>
          </w:p>
        </w:tc>
      </w:tr>
      <w:tr w14:paraId="6469A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6C2F1645">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2</w:t>
            </w:r>
          </w:p>
        </w:tc>
        <w:tc>
          <w:tcPr>
            <w:tcW w:w="1524" w:type="dxa"/>
            <w:vAlign w:val="center"/>
          </w:tcPr>
          <w:p w14:paraId="27E71D89">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32234542">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2A477F8E">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65973F3E">
            <w:pPr>
              <w:snapToGrid w:val="0"/>
              <w:rPr>
                <w:rFonts w:hint="eastAsia" w:ascii="宋体" w:hAnsi="宋体" w:eastAsia="宋体" w:cs="宋体"/>
                <w:color w:val="000000" w:themeColor="text1"/>
                <w:sz w:val="21"/>
                <w:szCs w:val="21"/>
                <w:highlight w:val="none"/>
                <w14:textFill>
                  <w14:solidFill>
                    <w14:schemeClr w14:val="tx1"/>
                  </w14:solidFill>
                </w14:textFill>
              </w:rPr>
            </w:pPr>
          </w:p>
        </w:tc>
      </w:tr>
      <w:tr w14:paraId="1E193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024E7388">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3</w:t>
            </w:r>
          </w:p>
        </w:tc>
        <w:tc>
          <w:tcPr>
            <w:tcW w:w="1524" w:type="dxa"/>
            <w:vAlign w:val="center"/>
          </w:tcPr>
          <w:p w14:paraId="1C58B528">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632212C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408CA91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2C3123B4">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930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0240722C">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w:t>
            </w:r>
          </w:p>
        </w:tc>
        <w:tc>
          <w:tcPr>
            <w:tcW w:w="1524" w:type="dxa"/>
            <w:vAlign w:val="center"/>
          </w:tcPr>
          <w:p w14:paraId="12B8F2FE">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5D20D164">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57726C0B">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26D547A7">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2C55F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78665CAB">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p>
        </w:tc>
        <w:tc>
          <w:tcPr>
            <w:tcW w:w="1524" w:type="dxa"/>
            <w:vAlign w:val="center"/>
          </w:tcPr>
          <w:p w14:paraId="67FB65A2">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7BBCA484">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0CEA1905">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2BB452B6">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5F98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426EAF5F">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p>
        </w:tc>
        <w:tc>
          <w:tcPr>
            <w:tcW w:w="1524" w:type="dxa"/>
            <w:vAlign w:val="center"/>
          </w:tcPr>
          <w:p w14:paraId="3ADFF5CD">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19EB98DA">
            <w:pPr>
              <w:snapToGrid w:val="0"/>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4F0EBE4E">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3995EFF6">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r>
      <w:tr w14:paraId="41433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04010B69">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p>
        </w:tc>
        <w:tc>
          <w:tcPr>
            <w:tcW w:w="1524" w:type="dxa"/>
            <w:vAlign w:val="center"/>
          </w:tcPr>
          <w:p w14:paraId="49B06AC1">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545B7A6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75C22AA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043C7CC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BC9D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6" w:type="dxa"/>
            <w:vAlign w:val="center"/>
          </w:tcPr>
          <w:p w14:paraId="427D932A">
            <w:pPr>
              <w:tabs>
                <w:tab w:val="center" w:pos="4410"/>
              </w:tabs>
              <w:spacing w:beforeLines="50" w:line="360" w:lineRule="auto"/>
              <w:jc w:val="center"/>
              <w:rPr>
                <w:rFonts w:hint="eastAsia" w:ascii="宋体" w:hAnsi="宋体" w:eastAsia="宋体" w:cs="宋体"/>
                <w:color w:val="000000" w:themeColor="text1"/>
                <w:spacing w:val="-4"/>
                <w:sz w:val="21"/>
                <w:szCs w:val="21"/>
                <w:highlight w:val="none"/>
                <w14:textFill>
                  <w14:solidFill>
                    <w14:schemeClr w14:val="tx1"/>
                  </w14:solidFill>
                </w14:textFill>
              </w:rPr>
            </w:pPr>
          </w:p>
        </w:tc>
        <w:tc>
          <w:tcPr>
            <w:tcW w:w="1524" w:type="dxa"/>
            <w:vAlign w:val="center"/>
          </w:tcPr>
          <w:p w14:paraId="6BF4F89D">
            <w:pPr>
              <w:spacing w:line="300" w:lineRule="exact"/>
              <w:rPr>
                <w:rFonts w:hint="eastAsia" w:ascii="宋体" w:hAnsi="宋体" w:eastAsia="宋体" w:cs="宋体"/>
                <w:color w:val="000000" w:themeColor="text1"/>
                <w:sz w:val="21"/>
                <w:szCs w:val="21"/>
                <w:highlight w:val="none"/>
                <w14:textFill>
                  <w14:solidFill>
                    <w14:schemeClr w14:val="tx1"/>
                  </w14:solidFill>
                </w14:textFill>
              </w:rPr>
            </w:pPr>
          </w:p>
        </w:tc>
        <w:tc>
          <w:tcPr>
            <w:tcW w:w="1805" w:type="dxa"/>
            <w:vAlign w:val="center"/>
          </w:tcPr>
          <w:p w14:paraId="4597752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8" w:type="dxa"/>
            <w:vAlign w:val="center"/>
          </w:tcPr>
          <w:p w14:paraId="2C2FE09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85" w:type="dxa"/>
            <w:vAlign w:val="center"/>
          </w:tcPr>
          <w:p w14:paraId="7E362B99">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329E9730">
      <w:pPr>
        <w:tabs>
          <w:tab w:val="center" w:pos="4410"/>
        </w:tabs>
        <w:spacing w:beforeLines="50" w:line="360" w:lineRule="auto"/>
        <w:rPr>
          <w:rFonts w:hint="eastAsia" w:ascii="宋体" w:hAnsi="宋体" w:eastAsia="宋体" w:cs="宋体"/>
          <w:color w:val="000000" w:themeColor="text1"/>
          <w:spacing w:val="-4"/>
          <w:sz w:val="22"/>
          <w:szCs w:val="22"/>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注：本表后附评标细则</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如有</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sz w:val="21"/>
          <w:szCs w:val="21"/>
          <w:highlight w:val="none"/>
          <w14:textFill>
            <w14:solidFill>
              <w14:schemeClr w14:val="tx1"/>
            </w14:solidFill>
          </w14:textFill>
        </w:rPr>
        <w:t>要求提供的证明资料。</w:t>
      </w:r>
    </w:p>
    <w:p w14:paraId="54BF9FE5">
      <w:pPr>
        <w:rPr>
          <w:rFonts w:hint="eastAsia" w:ascii="宋体" w:hAnsi="宋体" w:eastAsia="宋体" w:cs="宋体"/>
          <w:color w:val="000000" w:themeColor="text1"/>
          <w:sz w:val="22"/>
          <w:szCs w:val="22"/>
          <w:highlight w:val="none"/>
          <w14:textFill>
            <w14:solidFill>
              <w14:schemeClr w14:val="tx1"/>
            </w14:solidFill>
          </w14:textFill>
        </w:rPr>
      </w:pPr>
    </w:p>
    <w:p w14:paraId="4E29E024">
      <w:pPr>
        <w:rPr>
          <w:rFonts w:hint="eastAsia" w:ascii="宋体" w:hAnsi="宋体" w:eastAsia="宋体" w:cs="宋体"/>
          <w:color w:val="000000" w:themeColor="text1"/>
          <w:sz w:val="22"/>
          <w:szCs w:val="22"/>
          <w:highlight w:val="none"/>
          <w14:textFill>
            <w14:solidFill>
              <w14:schemeClr w14:val="tx1"/>
            </w14:solidFill>
          </w14:textFill>
        </w:rPr>
      </w:pPr>
    </w:p>
    <w:p w14:paraId="1A70B682">
      <w:pPr>
        <w:pStyle w:val="16"/>
        <w:widowControl/>
        <w:spacing w:line="360" w:lineRule="auto"/>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供应商全称（盖公章）：</w:t>
      </w:r>
    </w:p>
    <w:p w14:paraId="5B31545A">
      <w:pPr>
        <w:pStyle w:val="16"/>
        <w:widowControl/>
        <w:spacing w:line="360" w:lineRule="auto"/>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法定代表人或其授权委托人（签名或印章）：</w:t>
      </w:r>
    </w:p>
    <w:p w14:paraId="7AC75E2E">
      <w:pPr>
        <w:spacing w:line="360" w:lineRule="auto"/>
        <w:ind w:right="180"/>
        <w:jc w:val="righ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日期：</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   月  日</w:t>
      </w:r>
    </w:p>
    <w:p w14:paraId="78E32217">
      <w:pPr>
        <w:pStyle w:val="16"/>
        <w:keepNext w:val="0"/>
        <w:keepLines w:val="0"/>
        <w:pageBreakBefore w:val="0"/>
        <w:widowControl/>
        <w:kinsoku/>
        <w:wordWrap/>
        <w:overflowPunct/>
        <w:topLinePunct w:val="0"/>
        <w:autoSpaceDE/>
        <w:autoSpaceDN/>
        <w:bidi w:val="0"/>
        <w:adjustRightInd/>
        <w:snapToGrid/>
        <w:spacing w:line="360" w:lineRule="auto"/>
        <w:ind w:right="0" w:rightChars="0" w:firstLine="344" w:firstLineChars="200"/>
        <w:jc w:val="both"/>
        <w:textAlignment w:val="auto"/>
        <w:outlineLvl w:val="9"/>
        <w:rPr>
          <w:rStyle w:val="84"/>
          <w:rFonts w:hint="eastAsia"/>
          <w:b/>
          <w:bCs/>
          <w:color w:val="000000" w:themeColor="text1"/>
          <w:sz w:val="2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6B1FA38E">
      <w:pPr>
        <w:pStyle w:val="16"/>
        <w:keepNext w:val="0"/>
        <w:keepLines w:val="0"/>
        <w:pageBreakBefore w:val="0"/>
        <w:widowControl/>
        <w:kinsoku/>
        <w:wordWrap/>
        <w:overflowPunct/>
        <w:topLinePunct w:val="0"/>
        <w:autoSpaceDE/>
        <w:autoSpaceDN/>
        <w:bidi w:val="0"/>
        <w:adjustRightInd/>
        <w:snapToGrid/>
        <w:spacing w:line="360" w:lineRule="auto"/>
        <w:ind w:right="0" w:rightChars="0" w:firstLine="0"/>
        <w:jc w:val="center"/>
        <w:textAlignment w:val="auto"/>
        <w:outlineLvl w:val="2"/>
        <w:rPr>
          <w:rFonts w:hAnsi="宋体" w:cs="宋体"/>
          <w:b/>
          <w:color w:val="000000" w:themeColor="text1"/>
          <w:sz w:val="32"/>
          <w:szCs w:val="32"/>
          <w:highlight w:val="none"/>
          <w14:textFill>
            <w14:solidFill>
              <w14:schemeClr w14:val="tx1"/>
            </w14:solidFill>
          </w14:textFill>
        </w:rPr>
      </w:pPr>
      <w:r>
        <w:rPr>
          <w:rStyle w:val="84"/>
          <w:rFonts w:hint="eastAsia"/>
          <w:b/>
          <w:bCs/>
          <w:color w:val="000000" w:themeColor="text1"/>
          <w:sz w:val="28"/>
          <w:szCs w:val="28"/>
          <w:highlight w:val="none"/>
          <w14:textFill>
            <w14:solidFill>
              <w14:schemeClr w14:val="tx1"/>
            </w14:solidFill>
          </w14:textFill>
        </w:rPr>
        <w:t>投标函</w:t>
      </w:r>
    </w:p>
    <w:p w14:paraId="586F7680">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14:textFill>
            <w14:solidFill>
              <w14:schemeClr w14:val="tx1"/>
            </w14:solidFill>
          </w14:textFill>
        </w:rPr>
        <w:t>致</w:t>
      </w:r>
      <w:r>
        <w:rPr>
          <w:rFonts w:hint="eastAsia" w:hAnsi="宋体" w:cs="宋体"/>
          <w:color w:val="000000" w:themeColor="text1"/>
          <w:sz w:val="21"/>
          <w:szCs w:val="21"/>
          <w:highlight w:val="none"/>
          <w:u w:val="single"/>
          <w14:textFill>
            <w14:solidFill>
              <w14:schemeClr w14:val="tx1"/>
            </w14:solidFill>
          </w14:textFill>
        </w:rPr>
        <w:t xml:space="preserve">（采购人）  </w:t>
      </w:r>
      <w:r>
        <w:rPr>
          <w:rFonts w:hint="eastAsia" w:hAnsi="宋体" w:cs="宋体"/>
          <w:color w:val="000000" w:themeColor="text1"/>
          <w:sz w:val="21"/>
          <w:szCs w:val="21"/>
          <w:highlight w:val="none"/>
          <w14:textFill>
            <w14:solidFill>
              <w14:schemeClr w14:val="tx1"/>
            </w14:solidFill>
          </w14:textFill>
        </w:rPr>
        <w:t>：</w:t>
      </w:r>
    </w:p>
    <w:p w14:paraId="53E1914F">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（供应商全称） </w:t>
      </w:r>
      <w:r>
        <w:rPr>
          <w:rFonts w:hint="eastAsia" w:hAnsi="宋体" w:cs="宋体"/>
          <w:color w:val="000000" w:themeColor="text1"/>
          <w:sz w:val="21"/>
          <w:szCs w:val="21"/>
          <w:highlight w:val="none"/>
          <w14:textFill>
            <w14:solidFill>
              <w14:schemeClr w14:val="tx1"/>
            </w14:solidFill>
          </w14:textFill>
        </w:rPr>
        <w:t>授权</w:t>
      </w:r>
      <w:r>
        <w:rPr>
          <w:rFonts w:hint="eastAsia" w:hAnsi="宋体" w:cs="宋体"/>
          <w:color w:val="000000" w:themeColor="text1"/>
          <w:sz w:val="21"/>
          <w:szCs w:val="21"/>
          <w:highlight w:val="none"/>
          <w:u w:val="single"/>
          <w14:textFill>
            <w14:solidFill>
              <w14:schemeClr w14:val="tx1"/>
            </w14:solidFill>
          </w14:textFill>
        </w:rPr>
        <w:t>（全权代表姓名）</w:t>
      </w:r>
      <w:r>
        <w:rPr>
          <w:rFonts w:hint="eastAsia" w:hAnsi="宋体" w:cs="宋体"/>
          <w:color w:val="000000" w:themeColor="text1"/>
          <w:sz w:val="21"/>
          <w:szCs w:val="21"/>
          <w:highlight w:val="none"/>
          <w14:textFill>
            <w14:solidFill>
              <w14:schemeClr w14:val="tx1"/>
            </w14:solidFill>
          </w14:textFill>
        </w:rPr>
        <w:t>为本公司（单位）合法代理人，参加贵方组织的</w:t>
      </w:r>
      <w:r>
        <w:rPr>
          <w:rFonts w:hint="eastAsia" w:hAnsi="宋体" w:cs="宋体"/>
          <w:color w:val="000000" w:themeColor="text1"/>
          <w:sz w:val="21"/>
          <w:szCs w:val="21"/>
          <w:highlight w:val="none"/>
          <w:u w:val="single"/>
          <w14:textFill>
            <w14:solidFill>
              <w14:schemeClr w14:val="tx1"/>
            </w14:solidFill>
          </w14:textFill>
        </w:rPr>
        <w:t xml:space="preserve">（招标编号、项目名称）  </w:t>
      </w:r>
      <w:r>
        <w:rPr>
          <w:rFonts w:hint="eastAsia" w:hAnsi="宋体" w:cs="宋体"/>
          <w:color w:val="000000" w:themeColor="text1"/>
          <w:sz w:val="21"/>
          <w:szCs w:val="21"/>
          <w:highlight w:val="none"/>
          <w14:textFill>
            <w14:solidFill>
              <w14:schemeClr w14:val="tx1"/>
            </w14:solidFill>
          </w14:textFill>
        </w:rPr>
        <w:t>招投标活动，代表本公司（单位）处理招投标活动中的一切事宜，为对</w:t>
      </w:r>
      <w:r>
        <w:rPr>
          <w:rFonts w:hint="eastAsia" w:hAnsi="宋体" w:cs="宋体"/>
          <w:color w:val="000000" w:themeColor="text1"/>
          <w:sz w:val="21"/>
          <w:szCs w:val="21"/>
          <w:highlight w:val="none"/>
          <w:u w:val="single"/>
          <w14:textFill>
            <w14:solidFill>
              <w14:schemeClr w14:val="tx1"/>
            </w14:solidFill>
          </w14:textFill>
        </w:rPr>
        <w:t xml:space="preserve"> （项目名称）</w:t>
      </w:r>
      <w:r>
        <w:rPr>
          <w:rFonts w:hint="eastAsia" w:hAnsi="宋体" w:cs="宋体"/>
          <w:color w:val="000000" w:themeColor="text1"/>
          <w:sz w:val="21"/>
          <w:szCs w:val="21"/>
          <w:highlight w:val="none"/>
          <w14:textFill>
            <w14:solidFill>
              <w14:schemeClr w14:val="tx1"/>
            </w14:solidFill>
          </w14:textFill>
        </w:rPr>
        <w:t>进行投标，在此：</w:t>
      </w:r>
    </w:p>
    <w:p w14:paraId="22EE4543">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1、提供招标文件中“投标须知”规定的全部投标文件。 </w:t>
      </w:r>
    </w:p>
    <w:p w14:paraId="2ACD0D36">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2、据此函，签字代表宣布并承诺如下：</w:t>
      </w:r>
    </w:p>
    <w:p w14:paraId="1ACF340C">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投标报价：</w:t>
      </w:r>
      <w:r>
        <w:rPr>
          <w:rFonts w:hint="eastAsia" w:hAnsi="宋体" w:cs="宋体"/>
          <w:color w:val="000000" w:themeColor="text1"/>
          <w:sz w:val="21"/>
          <w:szCs w:val="21"/>
          <w:highlight w:val="none"/>
          <w:u w:val="single"/>
          <w:lang w:val="en-US" w:eastAsia="zh-CN"/>
          <w14:textFill>
            <w14:solidFill>
              <w14:schemeClr w14:val="tx1"/>
            </w14:solidFill>
          </w14:textFill>
        </w:rPr>
        <w:t>详见开标一览表</w:t>
      </w:r>
      <w:r>
        <w:rPr>
          <w:rFonts w:hint="eastAsia" w:hAnsi="宋体" w:cs="宋体"/>
          <w:color w:val="000000" w:themeColor="text1"/>
          <w:sz w:val="21"/>
          <w:szCs w:val="21"/>
          <w:highlight w:val="none"/>
          <w14:textFill>
            <w14:solidFill>
              <w14:schemeClr w14:val="tx1"/>
            </w14:solidFill>
          </w14:textFill>
        </w:rPr>
        <w:t>。</w:t>
      </w:r>
    </w:p>
    <w:p w14:paraId="35ABBAC2">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本报价已经包含了所提供服务应纳的税金及招标文件规定的报价方式应包含的其它费用。本报价在投标有效期内固定不变，并在合同有效期内不受市场价变化、不受实际工作量变化及利率波动的影响。</w:t>
      </w:r>
    </w:p>
    <w:p w14:paraId="04EBC0AC">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3、本投标自投标截止之日起</w:t>
      </w:r>
      <w:r>
        <w:rPr>
          <w:rFonts w:hint="eastAsia" w:hAnsi="宋体" w:cs="宋体"/>
          <w:color w:val="000000" w:themeColor="text1"/>
          <w:sz w:val="21"/>
          <w:szCs w:val="21"/>
          <w:highlight w:val="none"/>
          <w:u w:val="single"/>
          <w14:textFill>
            <w14:solidFill>
              <w14:schemeClr w14:val="tx1"/>
            </w14:solidFill>
          </w14:textFill>
        </w:rPr>
        <w:t>90</w:t>
      </w:r>
      <w:r>
        <w:rPr>
          <w:rFonts w:hint="eastAsia" w:hAnsi="宋体" w:cs="宋体"/>
          <w:color w:val="000000" w:themeColor="text1"/>
          <w:sz w:val="21"/>
          <w:szCs w:val="21"/>
          <w:highlight w:val="none"/>
          <w14:textFill>
            <w14:solidFill>
              <w14:schemeClr w14:val="tx1"/>
            </w14:solidFill>
          </w14:textFill>
        </w:rPr>
        <w:t>天内有效。</w:t>
      </w:r>
    </w:p>
    <w:p w14:paraId="0B506B78">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4、我们已详细审查全部招标文件及有关的澄清/修改文件(若有的话)，我们完全理解并同意放弃对这方面提出任何异议的权利。保证遵守招标文件有关条款规定。</w:t>
      </w:r>
    </w:p>
    <w:p w14:paraId="2A7018FC">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5、保证遵守招标文件有关条款规定。</w:t>
      </w:r>
    </w:p>
    <w:p w14:paraId="2655A362">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6、保证在中标后忠实地执行与招标人所签署的合同，并承担合同规定的责任义务。保证在中标后按照招标文件的规定支付中标服务费。</w:t>
      </w:r>
    </w:p>
    <w:p w14:paraId="1F75961D">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7、承诺应贵方要求提供任何与该项目投标有关的数据、情况和技术资料。</w:t>
      </w:r>
    </w:p>
    <w:p w14:paraId="22AEF67F">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8、与本投标有关的一切往来通讯请寄：</w:t>
      </w:r>
    </w:p>
    <w:p w14:paraId="5B9AFEA2">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r>
        <w:rPr>
          <w:rFonts w:hint="eastAsia" w:hAnsi="宋体" w:cs="宋体"/>
          <w:color w:val="000000" w:themeColor="text1"/>
          <w:sz w:val="21"/>
          <w:szCs w:val="21"/>
          <w:highlight w:val="none"/>
          <w:u w:val="single"/>
          <w14:textFill>
            <w14:solidFill>
              <w14:schemeClr w14:val="tx1"/>
            </w14:solidFill>
          </w14:textFill>
        </w:rPr>
        <w:t xml:space="preserve">                                               </w:t>
      </w:r>
    </w:p>
    <w:p w14:paraId="561C9A35">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邮编：</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电话：</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传真：</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 xml:space="preserve">  </w:t>
      </w:r>
    </w:p>
    <w:p w14:paraId="1CB7B36E">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p>
    <w:p w14:paraId="26108B21">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p>
    <w:p w14:paraId="7966B771">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供应商全称（盖公章）：</w:t>
      </w:r>
    </w:p>
    <w:p w14:paraId="2C71F280">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outlineLvl w:val="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法定代表人或其授权委托人（签名或印章）：</w:t>
      </w:r>
    </w:p>
    <w:p w14:paraId="2D0D2E1A">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outlineLvl w:val="9"/>
        <w:rPr>
          <w:rFonts w:ascii="宋体" w:hAnsi="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w:t>
      </w:r>
      <w:r>
        <w:rPr>
          <w:rFonts w:hint="eastAsia" w:hAnsi="宋体" w:cs="宋体"/>
          <w:color w:val="000000" w:themeColor="text1"/>
          <w:sz w:val="21"/>
          <w:szCs w:val="21"/>
          <w:highlight w:val="none"/>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   月  日</w:t>
      </w:r>
    </w:p>
    <w:p w14:paraId="0E70BC24">
      <w:pPr>
        <w:pStyle w:val="81"/>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right="0" w:rightChars="0" w:firstLine="0"/>
        <w:jc w:val="center"/>
        <w:textAlignment w:val="auto"/>
        <w:outlineLvl w:val="2"/>
        <w:rPr>
          <w:rFonts w:hint="eastAsia"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b w:val="0"/>
          <w:color w:val="000000" w:themeColor="text1"/>
          <w:sz w:val="22"/>
          <w:szCs w:val="22"/>
          <w:highlight w:val="none"/>
          <w14:textFill>
            <w14:solidFill>
              <w14:schemeClr w14:val="tx1"/>
            </w14:solidFill>
          </w14:textFill>
        </w:rPr>
        <w:br w:type="page"/>
      </w:r>
      <w:bookmarkStart w:id="312" w:name="_Toc29085"/>
      <w:bookmarkStart w:id="313" w:name="_Toc31603"/>
      <w:r>
        <w:rPr>
          <w:rStyle w:val="84"/>
          <w:rFonts w:hint="eastAsia"/>
          <w:b/>
          <w:bCs/>
          <w:color w:val="000000" w:themeColor="text1"/>
          <w:sz w:val="28"/>
          <w:szCs w:val="28"/>
          <w:highlight w:val="none"/>
          <w:lang w:val="en-US" w:eastAsia="zh-CN"/>
          <w14:textFill>
            <w14:solidFill>
              <w14:schemeClr w14:val="tx1"/>
            </w14:solidFill>
          </w14:textFill>
        </w:rPr>
        <w:t>开标一览表</w:t>
      </w:r>
      <w:bookmarkEnd w:id="312"/>
      <w:bookmarkEnd w:id="313"/>
    </w:p>
    <w:p w14:paraId="6FDCEBA1">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致：</w:t>
      </w:r>
      <w:r>
        <w:rPr>
          <w:rFonts w:hint="eastAsia" w:ascii="宋体" w:hAnsi="宋体" w:eastAsia="宋体" w:cs="宋体"/>
          <w:b/>
          <w:color w:val="000000" w:themeColor="text1"/>
          <w:sz w:val="21"/>
          <w:szCs w:val="21"/>
          <w:highlight w:val="none"/>
          <w:u w:val="single"/>
          <w14:textFill>
            <w14:solidFill>
              <w14:schemeClr w14:val="tx1"/>
            </w14:solidFill>
          </w14:textFill>
        </w:rPr>
        <w:t>（采购人）</w:t>
      </w:r>
    </w:p>
    <w:p w14:paraId="6125D92A">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按你方采购文件要求，我们本投标文件签字方，谨此向你方发出要约如下：如你方接受本投标文件，我方承诺按照如下开标一览表的价格完成【项目名称：</w:t>
      </w: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zh-CN"/>
          <w14:textFill>
            <w14:solidFill>
              <w14:schemeClr w14:val="tx1"/>
            </w14:solidFill>
          </w14:textFill>
        </w:rPr>
        <w:t>】实施。</w:t>
      </w:r>
    </w:p>
    <w:tbl>
      <w:tblPr>
        <w:tblStyle w:val="38"/>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2684"/>
        <w:gridCol w:w="2538"/>
      </w:tblGrid>
      <w:tr w14:paraId="0CE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079" w:type="dxa"/>
            <w:vAlign w:val="center"/>
          </w:tcPr>
          <w:p w14:paraId="6074B6F4">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项目名称</w:t>
            </w:r>
          </w:p>
        </w:tc>
        <w:tc>
          <w:tcPr>
            <w:tcW w:w="5222" w:type="dxa"/>
            <w:gridSpan w:val="2"/>
            <w:vAlign w:val="center"/>
          </w:tcPr>
          <w:p w14:paraId="10F62E80">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default" w:ascii="宋体" w:hAnsi="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投标报价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元/年</w:t>
            </w:r>
            <w:r>
              <w:rPr>
                <w:rFonts w:hint="eastAsia" w:ascii="宋体" w:hAnsi="宋体" w:cs="宋体"/>
                <w:color w:val="000000" w:themeColor="text1"/>
                <w:szCs w:val="21"/>
                <w:highlight w:val="none"/>
                <w:lang w:eastAsia="zh-CN"/>
                <w14:textFill>
                  <w14:solidFill>
                    <w14:schemeClr w14:val="tx1"/>
                  </w14:solidFill>
                </w14:textFill>
              </w:rPr>
              <w:t>）</w:t>
            </w:r>
          </w:p>
        </w:tc>
      </w:tr>
      <w:tr w14:paraId="312E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079" w:type="dxa"/>
            <w:vAlign w:val="center"/>
          </w:tcPr>
          <w:p w14:paraId="07E3DF2D">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eastAsia" w:ascii="宋体" w:hAnsi="宋体" w:eastAsia="宋体" w:cs="宋体"/>
                <w:color w:val="000000" w:themeColor="text1"/>
                <w:kern w:val="0"/>
                <w:sz w:val="21"/>
                <w:szCs w:val="21"/>
                <w:highlight w:val="none"/>
                <w:vertAlign w:val="baseline"/>
                <w:lang w:val="zh-CN"/>
                <w14:textFill>
                  <w14:solidFill>
                    <w14:schemeClr w14:val="tx1"/>
                  </w14:solidFill>
                </w14:textFill>
              </w:rPr>
            </w:pPr>
          </w:p>
        </w:tc>
        <w:tc>
          <w:tcPr>
            <w:tcW w:w="2684" w:type="dxa"/>
            <w:shd w:val="clear" w:color="auto" w:fill="auto"/>
            <w:vAlign w:val="center"/>
          </w:tcPr>
          <w:p w14:paraId="01D72DF6">
            <w:pPr>
              <w:snapToGrid w:val="0"/>
              <w:spacing w:before="0" w:line="240" w:lineRule="auto"/>
              <w:jc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tc>
        <w:tc>
          <w:tcPr>
            <w:tcW w:w="2538" w:type="dxa"/>
            <w:shd w:val="clear" w:color="auto" w:fill="auto"/>
            <w:vAlign w:val="center"/>
          </w:tcPr>
          <w:p w14:paraId="11D6668F">
            <w:pPr>
              <w:snapToGrid w:val="0"/>
              <w:spacing w:before="0" w:line="24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大写：</w:t>
            </w:r>
          </w:p>
          <w:p w14:paraId="02763E9A">
            <w:pPr>
              <w:snapToGrid w:val="0"/>
              <w:spacing w:before="0" w:line="240" w:lineRule="auto"/>
              <w:jc w:val="left"/>
              <w:rPr>
                <w:rFonts w:hint="eastAsia" w:ascii="宋体" w:hAnsi="宋体" w:eastAsia="宋体" w:cs="宋体"/>
                <w:color w:val="000000" w:themeColor="text1"/>
                <w:szCs w:val="21"/>
                <w:highlight w:val="none"/>
                <w14:textFill>
                  <w14:solidFill>
                    <w14:schemeClr w14:val="tx1"/>
                  </w14:solidFill>
                </w14:textFill>
              </w:rPr>
            </w:pPr>
          </w:p>
          <w:p w14:paraId="357E88D3">
            <w:pPr>
              <w:keepNext w:val="0"/>
              <w:keepLines w:val="0"/>
              <w:pageBreakBefore w:val="0"/>
              <w:kinsoku/>
              <w:wordWrap/>
              <w:overflowPunct/>
              <w:topLinePunct w:val="0"/>
              <w:autoSpaceDE/>
              <w:autoSpaceDN/>
              <w:bidi w:val="0"/>
              <w:adjustRightInd/>
              <w:snapToGrid/>
              <w:spacing w:line="240" w:lineRule="auto"/>
              <w:ind w:right="0"/>
              <w:jc w:val="left"/>
              <w:textAlignment w:val="auto"/>
              <w:outlineLvl w:val="9"/>
              <w:rPr>
                <w:rFonts w:hint="eastAsia" w:ascii="宋体" w:hAnsi="宋体" w:eastAsia="宋体" w:cs="宋体"/>
                <w:color w:val="000000" w:themeColor="text1"/>
                <w:kern w:val="0"/>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小写：</w:t>
            </w:r>
          </w:p>
        </w:tc>
      </w:tr>
      <w:tr w14:paraId="6C04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079" w:type="dxa"/>
            <w:vAlign w:val="center"/>
          </w:tcPr>
          <w:p w14:paraId="08871937">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服务期限</w:t>
            </w:r>
          </w:p>
        </w:tc>
        <w:tc>
          <w:tcPr>
            <w:tcW w:w="5222" w:type="dxa"/>
            <w:gridSpan w:val="2"/>
            <w:vAlign w:val="center"/>
          </w:tcPr>
          <w:p w14:paraId="45ACBAAA">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eastAsia" w:ascii="宋体" w:hAnsi="宋体" w:eastAsia="宋体" w:cs="宋体"/>
                <w:color w:val="000000" w:themeColor="text1"/>
                <w:kern w:val="0"/>
                <w:sz w:val="21"/>
                <w:szCs w:val="21"/>
                <w:highlight w:val="none"/>
                <w:vertAlign w:val="baseline"/>
                <w:lang w:val="zh-CN"/>
                <w14:textFill>
                  <w14:solidFill>
                    <w14:schemeClr w14:val="tx1"/>
                  </w14:solidFill>
                </w14:textFill>
              </w:rPr>
            </w:pPr>
          </w:p>
        </w:tc>
      </w:tr>
      <w:tr w14:paraId="6B8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079" w:type="dxa"/>
            <w:vAlign w:val="center"/>
          </w:tcPr>
          <w:p w14:paraId="778CB83D">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eastAsia" w:ascii="宋体" w:hAnsi="宋体" w:eastAsia="宋体" w:cs="宋体"/>
                <w:color w:val="000000" w:themeColor="text1"/>
                <w:kern w:val="0"/>
                <w:sz w:val="21"/>
                <w:szCs w:val="21"/>
                <w:highlight w:val="none"/>
                <w:vertAlign w:val="baseli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投标声明</w:t>
            </w:r>
          </w:p>
        </w:tc>
        <w:tc>
          <w:tcPr>
            <w:tcW w:w="5222" w:type="dxa"/>
            <w:gridSpan w:val="2"/>
            <w:vAlign w:val="center"/>
          </w:tcPr>
          <w:p w14:paraId="4895E290">
            <w:pPr>
              <w:keepNext w:val="0"/>
              <w:keepLines w:val="0"/>
              <w:pageBreakBefore w:val="0"/>
              <w:kinsoku/>
              <w:wordWrap/>
              <w:overflowPunct/>
              <w:topLinePunct w:val="0"/>
              <w:autoSpaceDE/>
              <w:autoSpaceDN/>
              <w:bidi w:val="0"/>
              <w:adjustRightInd/>
              <w:snapToGrid/>
              <w:spacing w:line="240" w:lineRule="auto"/>
              <w:ind w:right="0"/>
              <w:jc w:val="center"/>
              <w:textAlignment w:val="auto"/>
              <w:outlineLvl w:val="9"/>
              <w:rPr>
                <w:rFonts w:hint="eastAsia" w:ascii="宋体" w:hAnsi="宋体" w:eastAsia="宋体" w:cs="宋体"/>
                <w:color w:val="000000" w:themeColor="text1"/>
                <w:kern w:val="0"/>
                <w:sz w:val="21"/>
                <w:szCs w:val="21"/>
                <w:highlight w:val="none"/>
                <w:vertAlign w:val="baseline"/>
                <w:lang w:val="zh-CN"/>
                <w14:textFill>
                  <w14:solidFill>
                    <w14:schemeClr w14:val="tx1"/>
                  </w14:solidFill>
                </w14:textFill>
              </w:rPr>
            </w:pPr>
          </w:p>
        </w:tc>
      </w:tr>
    </w:tbl>
    <w:p w14:paraId="3F894393">
      <w:pPr>
        <w:keepNext w:val="0"/>
        <w:keepLines w:val="0"/>
        <w:pageBreakBefore w:val="0"/>
        <w:kinsoku/>
        <w:wordWrap/>
        <w:overflowPunct/>
        <w:topLinePunct w:val="0"/>
        <w:autoSpaceDE/>
        <w:autoSpaceDN/>
        <w:bidi w:val="0"/>
        <w:adjustRightInd/>
        <w:snapToGrid/>
        <w:spacing w:line="240" w:lineRule="auto"/>
        <w:ind w:right="0" w:firstLine="420" w:firstLineChars="200"/>
        <w:jc w:val="both"/>
        <w:textAlignment w:val="auto"/>
        <w:outlineLvl w:val="9"/>
        <w:rPr>
          <w:rFonts w:hint="eastAsia" w:ascii="宋体" w:hAnsi="宋体" w:eastAsia="宋体" w:cs="宋体"/>
          <w:color w:val="000000" w:themeColor="text1"/>
          <w:kern w:val="0"/>
          <w:sz w:val="21"/>
          <w:szCs w:val="21"/>
          <w:highlight w:val="none"/>
          <w:lang w:val="zh-CN"/>
          <w14:textFill>
            <w14:solidFill>
              <w14:schemeClr w14:val="tx1"/>
            </w14:solidFill>
          </w14:textFill>
        </w:rPr>
      </w:pPr>
    </w:p>
    <w:p w14:paraId="46260639">
      <w:pPr>
        <w:pStyle w:val="16"/>
        <w:keepNext w:val="0"/>
        <w:keepLines w:val="0"/>
        <w:pageBreakBefore w:val="0"/>
        <w:widowControl/>
        <w:kinsoku/>
        <w:wordWrap/>
        <w:overflowPunct/>
        <w:topLinePunct w:val="0"/>
        <w:autoSpaceDE/>
        <w:autoSpaceDN/>
        <w:bidi w:val="0"/>
        <w:adjustRightInd/>
        <w:snapToGrid/>
        <w:spacing w:line="360" w:lineRule="auto"/>
        <w:ind w:right="0" w:firstLine="406" w:firstLineChars="200"/>
        <w:jc w:val="both"/>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报价一经涂改，应在涂改处加盖单位公章或者由法定代表人或授权代表签名或盖章，否则其投标作无效标处理。</w:t>
      </w:r>
    </w:p>
    <w:p w14:paraId="54DD6655">
      <w:pPr>
        <w:pStyle w:val="16"/>
        <w:keepNext w:val="0"/>
        <w:keepLines w:val="0"/>
        <w:pageBreakBefore w:val="0"/>
        <w:widowControl/>
        <w:kinsoku/>
        <w:wordWrap/>
        <w:overflowPunct/>
        <w:topLinePunct w:val="0"/>
        <w:autoSpaceDE/>
        <w:autoSpaceDN/>
        <w:bidi w:val="0"/>
        <w:adjustRightInd/>
        <w:snapToGrid/>
        <w:spacing w:line="360" w:lineRule="auto"/>
        <w:ind w:right="0" w:firstLine="811" w:firstLineChars="400"/>
        <w:jc w:val="both"/>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投标报价是履行合同的最终价格，包含但不限于购买服务需交纳的所有税费及其他一切相关费用。</w:t>
      </w:r>
      <w:r>
        <w:rPr>
          <w:rFonts w:hint="eastAsia" w:hAnsi="宋体" w:cs="宋体"/>
          <w:b/>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14:textFill>
            <w14:solidFill>
              <w14:schemeClr w14:val="tx1"/>
            </w14:solidFill>
          </w14:textFill>
        </w:rPr>
        <w:t>少报或漏报的工作量，采购人将视为已包含在投标总价中，并不予调整。</w:t>
      </w:r>
    </w:p>
    <w:p w14:paraId="18E4F216">
      <w:pPr>
        <w:pStyle w:val="16"/>
        <w:keepNext w:val="0"/>
        <w:keepLines w:val="0"/>
        <w:pageBreakBefore w:val="0"/>
        <w:widowControl/>
        <w:kinsoku/>
        <w:wordWrap/>
        <w:overflowPunct/>
        <w:topLinePunct w:val="0"/>
        <w:autoSpaceDE/>
        <w:autoSpaceDN/>
        <w:bidi w:val="0"/>
        <w:adjustRightInd/>
        <w:snapToGrid/>
        <w:spacing w:line="360" w:lineRule="auto"/>
        <w:ind w:right="0" w:firstLine="811" w:firstLineChars="400"/>
        <w:jc w:val="both"/>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投标总报价应与“报价明细表”中的“合计”数相一致</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投标总价建议四舍五入保留至整数位。</w:t>
      </w:r>
    </w:p>
    <w:p w14:paraId="3AA290F5">
      <w:pPr>
        <w:pStyle w:val="16"/>
        <w:keepNext w:val="0"/>
        <w:keepLines w:val="0"/>
        <w:pageBreakBefore w:val="0"/>
        <w:widowControl/>
        <w:kinsoku/>
        <w:wordWrap/>
        <w:overflowPunct/>
        <w:topLinePunct w:val="0"/>
        <w:autoSpaceDE/>
        <w:autoSpaceDN/>
        <w:bidi w:val="0"/>
        <w:adjustRightInd/>
        <w:snapToGrid/>
        <w:spacing w:line="360" w:lineRule="auto"/>
        <w:ind w:right="0" w:firstLine="4848" w:firstLineChars="24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724D1F2F">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09B4D255">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0CCF3414">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391A529C">
      <w:pPr>
        <w:rPr>
          <w:rStyle w:val="84"/>
          <w:rFonts w:hint="eastAsia" w:ascii="宋体" w:hAnsi="宋体" w:eastAsia="宋体" w:cs="宋体"/>
          <w:color w:val="000000" w:themeColor="text1"/>
          <w:sz w:val="21"/>
          <w:szCs w:val="21"/>
          <w:highlight w:val="none"/>
          <w14:textFill>
            <w14:solidFill>
              <w14:schemeClr w14:val="tx1"/>
            </w14:solidFill>
          </w14:textFill>
        </w:rPr>
      </w:pPr>
      <w:r>
        <w:rPr>
          <w:rStyle w:val="84"/>
          <w:rFonts w:hint="eastAsia" w:ascii="宋体" w:hAnsi="宋体" w:eastAsia="宋体" w:cs="宋体"/>
          <w:color w:val="000000" w:themeColor="text1"/>
          <w:sz w:val="21"/>
          <w:szCs w:val="21"/>
          <w:highlight w:val="none"/>
          <w14:textFill>
            <w14:solidFill>
              <w14:schemeClr w14:val="tx1"/>
            </w14:solidFill>
          </w14:textFill>
        </w:rPr>
        <w:br w:type="page"/>
      </w:r>
    </w:p>
    <w:p w14:paraId="7AF9D994">
      <w:pPr>
        <w:keepNext w:val="0"/>
        <w:keepLines w:val="0"/>
        <w:pageBreakBefore w:val="0"/>
        <w:widowControl w:val="0"/>
        <w:tabs>
          <w:tab w:val="left" w:pos="3825"/>
        </w:tabs>
        <w:kinsoku/>
        <w:wordWrap/>
        <w:overflowPunct/>
        <w:topLinePunct w:val="0"/>
        <w:autoSpaceDE/>
        <w:autoSpaceDN/>
        <w:bidi w:val="0"/>
        <w:adjustRightInd/>
        <w:snapToGrid/>
        <w:spacing w:line="360" w:lineRule="auto"/>
        <w:jc w:val="center"/>
        <w:textAlignment w:val="auto"/>
        <w:outlineLvl w:val="2"/>
        <w:rPr>
          <w:rStyle w:val="84"/>
          <w:rFonts w:hint="eastAsia" w:ascii="Times New Roman" w:hAnsi="Times New Roman" w:eastAsia="宋体" w:cs="Times New Roman"/>
          <w:color w:val="000000" w:themeColor="text1"/>
          <w:kern w:val="44"/>
          <w:szCs w:val="28"/>
          <w:highlight w:val="none"/>
          <w:lang w:val="en-US" w:eastAsia="zh-CN" w:bidi="ar-SA"/>
          <w14:textFill>
            <w14:solidFill>
              <w14:schemeClr w14:val="tx1"/>
            </w14:solidFill>
          </w14:textFill>
        </w:rPr>
      </w:pPr>
      <w:r>
        <w:rPr>
          <w:rStyle w:val="84"/>
          <w:rFonts w:hint="eastAsia" w:ascii="Times New Roman" w:hAnsi="Times New Roman" w:eastAsia="宋体" w:cs="Times New Roman"/>
          <w:color w:val="000000" w:themeColor="text1"/>
          <w:kern w:val="44"/>
          <w:szCs w:val="28"/>
          <w:highlight w:val="none"/>
          <w:lang w:val="en-US" w:eastAsia="zh-CN" w:bidi="ar-SA"/>
          <w14:textFill>
            <w14:solidFill>
              <w14:schemeClr w14:val="tx1"/>
            </w14:solidFill>
          </w14:textFill>
        </w:rPr>
        <w:t>投标分项报价表</w:t>
      </w:r>
    </w:p>
    <w:p w14:paraId="306D3B9C">
      <w:pPr>
        <w:tabs>
          <w:tab w:val="left" w:pos="3825"/>
        </w:tabs>
        <w:spacing w:line="360" w:lineRule="auto"/>
        <w:jc w:val="center"/>
        <w:rPr>
          <w:rFonts w:hint="eastAsia" w:ascii="宋体" w:hAnsi="宋体"/>
          <w:color w:val="000000" w:themeColor="text1"/>
          <w:szCs w:val="21"/>
          <w:highlight w:val="none"/>
          <w14:textFill>
            <w14:solidFill>
              <w14:schemeClr w14:val="tx1"/>
            </w14:solidFill>
          </w14:textFill>
        </w:rPr>
      </w:pPr>
    </w:p>
    <w:p w14:paraId="769BBBC7">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编号：</w:t>
      </w:r>
    </w:p>
    <w:p w14:paraId="1163519C">
      <w:pPr>
        <w:keepNext w:val="0"/>
        <w:keepLines w:val="0"/>
        <w:pageBreakBefore w:val="0"/>
        <w:widowControl w:val="0"/>
        <w:kinsoku/>
        <w:wordWrap/>
        <w:overflowPunct/>
        <w:topLinePunct w:val="0"/>
        <w:autoSpaceDE/>
        <w:autoSpaceDN/>
        <w:bidi w:val="0"/>
        <w:adjustRightInd/>
        <w:snapToGrid w:val="0"/>
        <w:spacing w:before="50" w:after="50" w:line="360" w:lineRule="auto"/>
        <w:ind w:right="-817" w:rightChars="-389"/>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p w14:paraId="7331BC43">
      <w:pPr>
        <w:keepNext w:val="0"/>
        <w:keepLines w:val="0"/>
        <w:pageBreakBefore w:val="0"/>
        <w:widowControl w:val="0"/>
        <w:kinsoku/>
        <w:wordWrap/>
        <w:overflowPunct/>
        <w:topLinePunct w:val="0"/>
        <w:autoSpaceDE/>
        <w:autoSpaceDN/>
        <w:bidi w:val="0"/>
        <w:adjustRightInd/>
        <w:snapToGrid w:val="0"/>
        <w:spacing w:before="50" w:after="50" w:line="360" w:lineRule="auto"/>
        <w:ind w:right="-817" w:rightChars="-389"/>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名称：</w:t>
      </w:r>
    </w:p>
    <w:tbl>
      <w:tblPr>
        <w:tblStyle w:val="37"/>
        <w:tblW w:w="8477" w:type="dxa"/>
        <w:jc w:val="center"/>
        <w:tblLayout w:type="fixed"/>
        <w:tblCellMar>
          <w:top w:w="0" w:type="dxa"/>
          <w:left w:w="0" w:type="dxa"/>
          <w:bottom w:w="0" w:type="dxa"/>
          <w:right w:w="0" w:type="dxa"/>
        </w:tblCellMar>
      </w:tblPr>
      <w:tblGrid>
        <w:gridCol w:w="461"/>
        <w:gridCol w:w="617"/>
        <w:gridCol w:w="2358"/>
        <w:gridCol w:w="774"/>
        <w:gridCol w:w="706"/>
        <w:gridCol w:w="1362"/>
        <w:gridCol w:w="1512"/>
        <w:gridCol w:w="687"/>
      </w:tblGrid>
      <w:tr w14:paraId="7B907014">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FC4483">
            <w:pPr>
              <w:keepNext w:val="0"/>
              <w:keepLines w:val="0"/>
              <w:widowControl/>
              <w:suppressLineNumbers w:val="0"/>
              <w:spacing w:beforeAutospacing="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序号</w:t>
            </w:r>
          </w:p>
        </w:tc>
        <w:tc>
          <w:tcPr>
            <w:tcW w:w="297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E3CA00">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费用项目</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C5BADF">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数量</w:t>
            </w: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B25606">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月数</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0CDAC0">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单价（元）</w:t>
            </w: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666216">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合价（元）</w:t>
            </w: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38D2C4">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备注</w:t>
            </w:r>
          </w:p>
        </w:tc>
      </w:tr>
      <w:tr w14:paraId="6052133E">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8C8047">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A709D3">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人员工资</w:t>
            </w: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719481">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项目负责人</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4AE3B0">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F44395">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D7C709">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2C71DB">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C4526F">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330B4C30">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7A3BCB">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EF44B4">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FD0480">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保安员</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AC249A">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314A75">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9F8A23">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6A10F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AB919A">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292C96F3">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DB6191">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7EF3A1">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855EC7">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77692F">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1CD5CB">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58EA46">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603E3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51CD5F">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DBACB21">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2A88B6">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182B79">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6E295E">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BE78B9">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783C61">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E61BB4">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3E8D42">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C7EFA0">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2BDE916D">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844189">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58603F">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845E3F">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各项津贴及补助</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96F1EA">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06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427403">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DAEFF0">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5AE560">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66005D1E">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C99B21">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36BC85">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社保</w:t>
            </w: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C235FD">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基本养老保险费</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CC652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211CD4">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B47174">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F16DD1">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F05979">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53BBBC4C">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DC5C3D">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D2A655">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078B06">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基本医疗保险</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472E1F">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997110">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307B84">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BE5612">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37A677">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1F9C1C5A">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1D6FCB">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242652">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FE6D92">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工伤保险</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D772B8">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FC1D0B">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9A755D">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0156B6">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768BB8">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4D66D8A7">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28F5A5">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F767B7">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D16C77">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生育保险</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1F0AAA">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E95F14">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29F44D">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F4F08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C1D21E">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27849F4F">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4151B9">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3DC1F1">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298E0B">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失业保险</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E960A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242D5D">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B1AFBF">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094FA9">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EA1CD7">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0297B5D">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5BC158">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97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6AD363">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p>
        </w:tc>
        <w:tc>
          <w:tcPr>
            <w:tcW w:w="77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B43BB9">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B5D204">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AC46B1">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A9248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48ACFF">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1830456F">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CB500F">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5817"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8BF06E">
            <w:pPr>
              <w:keepNext w:val="0"/>
              <w:keepLines w:val="0"/>
              <w:widowControl/>
              <w:suppressLineNumbers w:val="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人员费用合计</w:t>
            </w:r>
          </w:p>
        </w:tc>
        <w:tc>
          <w:tcPr>
            <w:tcW w:w="15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6EA303">
            <w:pPr>
              <w:keepNext w:val="0"/>
              <w:keepLines w:val="0"/>
              <w:widowControl/>
              <w:suppressLineNumbers w:val="0"/>
              <w:jc w:val="right"/>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 xml:space="preserve"> </w:t>
            </w:r>
          </w:p>
        </w:tc>
        <w:tc>
          <w:tcPr>
            <w:tcW w:w="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618179">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4FBB931">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0DD6AC">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DC4BF6">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健康证、服装费用</w:t>
            </w:r>
          </w:p>
        </w:tc>
        <w:tc>
          <w:tcPr>
            <w:tcW w:w="23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E7B5F6">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健康证</w:t>
            </w:r>
          </w:p>
        </w:tc>
        <w:tc>
          <w:tcPr>
            <w:tcW w:w="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3B59CA">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44A88B">
            <w:pP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B1ECA5">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AAEAEE">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31D021">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5B171FE7">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5B7588">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2EA068">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88F118">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服装费</w:t>
            </w:r>
          </w:p>
        </w:tc>
        <w:tc>
          <w:tcPr>
            <w:tcW w:w="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977BD9">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3BFB10">
            <w:pP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776D62">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9455F0">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A6CACA">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D615FC1">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985A00">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5817"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7932BB">
            <w:pPr>
              <w:keepNext w:val="0"/>
              <w:keepLines w:val="0"/>
              <w:widowControl/>
              <w:suppressLineNumbers w:val="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健康证、服装费用合计</w:t>
            </w: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861F07">
            <w:pPr>
              <w:keepNext w:val="0"/>
              <w:keepLines w:val="0"/>
              <w:widowControl/>
              <w:suppressLineNumbers w:val="0"/>
              <w:jc w:val="right"/>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E726A9">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24DB4B6A">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19DA52">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B6B9EE">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设备用品费用</w:t>
            </w:r>
          </w:p>
        </w:tc>
        <w:tc>
          <w:tcPr>
            <w:tcW w:w="23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E7BDD3">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装备耗材</w:t>
            </w:r>
          </w:p>
        </w:tc>
        <w:tc>
          <w:tcPr>
            <w:tcW w:w="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F875A8">
            <w:pP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5F07A3">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B7C642">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1EF6AD">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E51296">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B578789">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19A854">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9B615C">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B62AFB">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日常用品</w:t>
            </w:r>
          </w:p>
        </w:tc>
        <w:tc>
          <w:tcPr>
            <w:tcW w:w="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EF033D">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7AF47D">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6B5442">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FF8A9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8F1C4C">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1853257B">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15E9CD">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BD8E45">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3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42D66B">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w:t>
            </w:r>
          </w:p>
        </w:tc>
        <w:tc>
          <w:tcPr>
            <w:tcW w:w="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47D018">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521F05">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4F34C4">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28A43">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7487C8">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16D47526">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8569B7">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5817"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837C03">
            <w:pPr>
              <w:keepNext w:val="0"/>
              <w:keepLines w:val="0"/>
              <w:widowControl/>
              <w:suppressLineNumbers w:val="0"/>
              <w:jc w:val="center"/>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lang w:val="en-US" w:eastAsia="zh-CN" w:bidi="ar"/>
                <w14:textFill>
                  <w14:solidFill>
                    <w14:schemeClr w14:val="tx1"/>
                  </w14:solidFill>
                </w14:textFill>
              </w:rPr>
              <w:t>设备用品合计</w:t>
            </w:r>
          </w:p>
        </w:tc>
        <w:tc>
          <w:tcPr>
            <w:tcW w:w="15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2ABF39">
            <w:pPr>
              <w:keepNext w:val="0"/>
              <w:keepLines w:val="0"/>
              <w:widowControl/>
              <w:suppressLineNumbers w:val="0"/>
              <w:jc w:val="right"/>
              <w:textAlignment w:val="center"/>
              <w:rPr>
                <w:rFonts w:hint="eastAsia" w:ascii="宋体" w:hAnsi="宋体" w:eastAsia="宋体" w:cs="宋体"/>
                <w:b/>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A59EE7">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4E28085">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9A8E83">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9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2590CF">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利润</w:t>
            </w:r>
          </w:p>
        </w:tc>
        <w:tc>
          <w:tcPr>
            <w:tcW w:w="43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2E35D7">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7EC549">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7A23E7AC">
        <w:tblPrEx>
          <w:tblCellMar>
            <w:top w:w="0" w:type="dxa"/>
            <w:left w:w="0" w:type="dxa"/>
            <w:bottom w:w="0" w:type="dxa"/>
            <w:right w:w="0" w:type="dxa"/>
          </w:tblCellMar>
        </w:tblPrEx>
        <w:trPr>
          <w:trHeight w:val="549" w:hRule="atLeast"/>
          <w:jc w:val="center"/>
        </w:trPr>
        <w:tc>
          <w:tcPr>
            <w:tcW w:w="4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8ADDDC">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9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3E0C77">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税金</w:t>
            </w:r>
          </w:p>
        </w:tc>
        <w:tc>
          <w:tcPr>
            <w:tcW w:w="43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C591FE">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9088F1">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14:paraId="6C44E7A0">
        <w:tblPrEx>
          <w:tblCellMar>
            <w:top w:w="0" w:type="dxa"/>
            <w:left w:w="0" w:type="dxa"/>
            <w:bottom w:w="0" w:type="dxa"/>
            <w:right w:w="0" w:type="dxa"/>
          </w:tblCellMar>
        </w:tblPrEx>
        <w:trPr>
          <w:trHeight w:val="558" w:hRule="atLeast"/>
          <w:jc w:val="center"/>
        </w:trPr>
        <w:tc>
          <w:tcPr>
            <w:tcW w:w="3436"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BCB611">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总   计</w:t>
            </w:r>
          </w:p>
        </w:tc>
        <w:tc>
          <w:tcPr>
            <w:tcW w:w="435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368EE3">
            <w:pPr>
              <w:keepNext w:val="0"/>
              <w:keepLines w:val="0"/>
              <w:widowControl/>
              <w:suppressLineNumbers w:val="0"/>
              <w:jc w:val="righ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w:t>
            </w:r>
          </w:p>
        </w:tc>
        <w:tc>
          <w:tcPr>
            <w:tcW w:w="6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E8127F">
            <w:pPr>
              <w:rPr>
                <w:rFonts w:hint="eastAsia" w:ascii="宋体" w:hAnsi="宋体" w:eastAsia="宋体" w:cs="宋体"/>
                <w:i w:val="0"/>
                <w:color w:val="000000" w:themeColor="text1"/>
                <w:sz w:val="21"/>
                <w:szCs w:val="21"/>
                <w:highlight w:val="none"/>
                <w:u w:val="none"/>
                <w14:textFill>
                  <w14:solidFill>
                    <w14:schemeClr w14:val="tx1"/>
                  </w14:solidFill>
                </w14:textFill>
              </w:rPr>
            </w:pPr>
          </w:p>
        </w:tc>
      </w:tr>
    </w:tbl>
    <w:p w14:paraId="07C8EC7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 1、报价一经涂改，应在涂改处加盖单位公章或者由法定代表人或授权委托人签字或盖章，否则其投标作无效标处理。</w:t>
      </w:r>
    </w:p>
    <w:p w14:paraId="7F0A92C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总计金额与“开标一览表”中的“投标报价”一致，且</w:t>
      </w:r>
      <w:r>
        <w:rPr>
          <w:rFonts w:hint="eastAsia" w:ascii="宋体" w:hAnsi="宋体" w:eastAsia="宋体" w:cs="宋体"/>
          <w:color w:val="000000" w:themeColor="text1"/>
          <w:sz w:val="21"/>
          <w:szCs w:val="21"/>
          <w:highlight w:val="none"/>
          <w14:textFill>
            <w14:solidFill>
              <w14:schemeClr w14:val="tx1"/>
            </w14:solidFill>
          </w14:textFill>
        </w:rPr>
        <w:t>不超过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最高限价。</w:t>
      </w:r>
    </w:p>
    <w:p w14:paraId="77FF60FC">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0"/>
        <w:jc w:val="both"/>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3、投标分项报价表已有内容为必填项，供应商可根据自身实际情况进行拓展。</w:t>
      </w:r>
    </w:p>
    <w:p w14:paraId="5ED5137D">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7C324DCC">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5FE8C4A4">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70544D6A">
      <w:pPr>
        <w:rPr>
          <w:rStyle w:val="84"/>
          <w:rFonts w:hint="eastAsia" w:ascii="宋体" w:hAnsi="宋体" w:eastAsia="宋体" w:cs="宋体"/>
          <w:color w:val="000000" w:themeColor="text1"/>
          <w:kern w:val="44"/>
          <w:szCs w:val="28"/>
          <w:highlight w:val="none"/>
          <w:shd w:val="clear" w:color="auto" w:fill="auto"/>
          <w:lang w:val="en-US" w:eastAsia="zh-CN" w:bidi="ar-SA"/>
          <w14:textFill>
            <w14:solidFill>
              <w14:schemeClr w14:val="tx1"/>
            </w14:solidFill>
          </w14:textFill>
        </w:rPr>
      </w:pPr>
      <w:r>
        <w:rPr>
          <w:rStyle w:val="84"/>
          <w:rFonts w:hint="eastAsia" w:ascii="宋体" w:hAnsi="宋体" w:eastAsia="宋体" w:cs="宋体"/>
          <w:color w:val="000000" w:themeColor="text1"/>
          <w:kern w:val="44"/>
          <w:szCs w:val="28"/>
          <w:highlight w:val="none"/>
          <w:shd w:val="clear" w:color="auto" w:fill="auto"/>
          <w:lang w:val="en-US" w:eastAsia="zh-CN" w:bidi="ar-SA"/>
          <w14:textFill>
            <w14:solidFill>
              <w14:schemeClr w14:val="tx1"/>
            </w14:solidFill>
          </w14:textFill>
        </w:rPr>
        <w:br w:type="page"/>
      </w:r>
    </w:p>
    <w:p w14:paraId="6330D0ED">
      <w:pPr>
        <w:rPr>
          <w:rFonts w:hint="eastAsia" w:ascii="宋体" w:hAnsi="宋体"/>
          <w:b/>
          <w:color w:val="000000" w:themeColor="text1"/>
          <w:szCs w:val="21"/>
          <w:highlight w:val="none"/>
          <w14:textFill>
            <w14:solidFill>
              <w14:schemeClr w14:val="tx1"/>
            </w14:solidFill>
          </w14:textFill>
        </w:rPr>
      </w:pPr>
    </w:p>
    <w:p w14:paraId="3009AEE3">
      <w:pPr>
        <w:spacing w:line="400" w:lineRule="exact"/>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人员人工费用测算表</w:t>
      </w:r>
    </w:p>
    <w:p w14:paraId="1E62B0D1">
      <w:pPr>
        <w:pStyle w:val="16"/>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eastAsia" w:ascii="宋体" w:hAnsi="宋体"/>
          <w:color w:val="000000" w:themeColor="text1"/>
          <w:sz w:val="21"/>
          <w:szCs w:val="21"/>
          <w:highlight w:val="none"/>
          <w14:textFill>
            <w14:solidFill>
              <w14:schemeClr w14:val="tx1"/>
            </w14:solidFill>
          </w14:textFill>
        </w:rPr>
      </w:pPr>
    </w:p>
    <w:p w14:paraId="42D12FC4">
      <w:pPr>
        <w:pStyle w:val="16"/>
        <w:keepNext w:val="0"/>
        <w:keepLines w:val="0"/>
        <w:pageBreakBefore w:val="0"/>
        <w:widowControl/>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详细列出各类人工费用（含管理人员、作业人员等各类人员）中的工资、奖金、福利费、保险费、培训费、活动费、服装费及其他补贴等的明细表，表格自制。</w:t>
      </w:r>
    </w:p>
    <w:p w14:paraId="3E901071">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63D8CD5D">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7973E2AA">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415BA6EB">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7C0682B1">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5CE28930">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供应商全称（盖公章）：</w:t>
      </w:r>
    </w:p>
    <w:p w14:paraId="328E7245">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法定代表人或其授权委托人（签名或印章）：</w:t>
      </w:r>
    </w:p>
    <w:p w14:paraId="0CC8AD68">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   月  日</w:t>
      </w:r>
    </w:p>
    <w:p w14:paraId="6908748B">
      <w:pPr>
        <w:rPr>
          <w:rStyle w:val="84"/>
          <w:rFonts w:hint="eastAsia" w:ascii="宋体" w:hAnsi="宋体" w:eastAsia="宋体" w:cs="宋体"/>
          <w:color w:val="000000" w:themeColor="text1"/>
          <w:kern w:val="44"/>
          <w:szCs w:val="28"/>
          <w:highlight w:val="none"/>
          <w:shd w:val="clear" w:color="auto" w:fill="auto"/>
          <w:lang w:val="en-US" w:eastAsia="zh-CN" w:bidi="ar-SA"/>
          <w14:textFill>
            <w14:solidFill>
              <w14:schemeClr w14:val="tx1"/>
            </w14:solidFill>
          </w14:textFill>
        </w:rPr>
      </w:pPr>
      <w:r>
        <w:rPr>
          <w:rStyle w:val="84"/>
          <w:rFonts w:hint="eastAsia" w:ascii="宋体" w:hAnsi="宋体" w:eastAsia="宋体" w:cs="宋体"/>
          <w:color w:val="000000" w:themeColor="text1"/>
          <w:kern w:val="44"/>
          <w:szCs w:val="28"/>
          <w:highlight w:val="none"/>
          <w:shd w:val="clear" w:color="auto" w:fill="auto"/>
          <w:lang w:val="en-US" w:eastAsia="zh-CN" w:bidi="ar-SA"/>
          <w14:textFill>
            <w14:solidFill>
              <w14:schemeClr w14:val="tx1"/>
            </w14:solidFill>
          </w14:textFill>
        </w:rPr>
        <w:br w:type="page"/>
      </w:r>
    </w:p>
    <w:p w14:paraId="13A1A2E5">
      <w:pPr>
        <w:keepNext w:val="0"/>
        <w:keepLines w:val="0"/>
        <w:pageBreakBefore w:val="0"/>
        <w:widowControl w:val="0"/>
        <w:shd w:val="clear"/>
        <w:tabs>
          <w:tab w:val="left" w:pos="3825"/>
        </w:tabs>
        <w:kinsoku/>
        <w:wordWrap/>
        <w:overflowPunct/>
        <w:topLinePunct w:val="0"/>
        <w:autoSpaceDE/>
        <w:autoSpaceDN/>
        <w:bidi w:val="0"/>
        <w:adjustRightInd/>
        <w:snapToGrid/>
        <w:spacing w:line="360" w:lineRule="auto"/>
        <w:jc w:val="center"/>
        <w:textAlignment w:val="auto"/>
        <w:outlineLvl w:val="2"/>
        <w:rPr>
          <w:rStyle w:val="84"/>
          <w:rFonts w:hint="default" w:ascii="宋体" w:hAnsi="宋体" w:eastAsia="宋体" w:cs="宋体"/>
          <w:color w:val="000000" w:themeColor="text1"/>
          <w:kern w:val="44"/>
          <w:szCs w:val="28"/>
          <w:highlight w:val="none"/>
          <w:shd w:val="clear" w:color="auto" w:fill="auto"/>
          <w:lang w:val="en-US" w:eastAsia="zh-CN" w:bidi="ar-SA"/>
          <w14:textFill>
            <w14:solidFill>
              <w14:schemeClr w14:val="tx1"/>
            </w14:solidFill>
          </w14:textFill>
        </w:rPr>
      </w:pPr>
      <w:r>
        <w:rPr>
          <w:rStyle w:val="84"/>
          <w:rFonts w:hint="eastAsia" w:ascii="宋体" w:hAnsi="宋体" w:eastAsia="宋体" w:cs="宋体"/>
          <w:color w:val="000000" w:themeColor="text1"/>
          <w:kern w:val="44"/>
          <w:szCs w:val="28"/>
          <w:highlight w:val="none"/>
          <w:shd w:val="clear" w:color="auto" w:fill="auto"/>
          <w:lang w:val="en-US" w:eastAsia="zh-CN" w:bidi="ar-SA"/>
          <w14:textFill>
            <w14:solidFill>
              <w14:schemeClr w14:val="tx1"/>
            </w14:solidFill>
          </w14:textFill>
        </w:rPr>
        <w:t>其他供应商认为有必要的内容</w:t>
      </w:r>
    </w:p>
    <w:p w14:paraId="01623F89">
      <w:pPr>
        <w:spacing w:before="340" w:line="440" w:lineRule="exact"/>
        <w:rPr>
          <w:rFonts w:ascii="Calibri" w:hAnsi="宋体"/>
          <w:color w:val="000000" w:themeColor="text1"/>
          <w:szCs w:val="21"/>
          <w:highlight w:val="none"/>
          <w14:textFill>
            <w14:solidFill>
              <w14:schemeClr w14:val="tx1"/>
            </w14:solidFill>
          </w14:textFill>
        </w:rPr>
      </w:pPr>
    </w:p>
    <w:sectPr>
      <w:headerReference r:id="rId7" w:type="default"/>
      <w:footerReference r:id="rId8" w:type="default"/>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12FA">
    <w:pPr>
      <w:pStyle w:val="24"/>
    </w:pPr>
  </w:p>
  <w:p w14:paraId="44F83D5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CBB6">
    <w:pPr>
      <w:pStyle w:val="24"/>
      <w:rPr>
        <w:rStyle w:val="41"/>
      </w:rPr>
    </w:pPr>
    <w:r>
      <w:fldChar w:fldCharType="begin"/>
    </w:r>
    <w:r>
      <w:rPr>
        <w:rStyle w:val="41"/>
      </w:rPr>
      <w:instrText xml:space="preserve">PAGE  </w:instrText>
    </w:r>
    <w:r>
      <w:fldChar w:fldCharType="end"/>
    </w:r>
  </w:p>
  <w:p w14:paraId="68FDDD67">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338E">
    <w:pPr>
      <w:pStyle w:val="24"/>
    </w:pPr>
  </w:p>
  <w:p w14:paraId="16C5FC1C">
    <w:pPr>
      <w:pStyle w:val="24"/>
      <w:ind w:left="0" w:leftChars="0" w:firstLine="0" w:firstLineChars="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FF12">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224DD">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B224DD">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4667BC40">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6885">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61672">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A61672">
                    <w:pPr>
                      <w:pStyle w:val="24"/>
                    </w:pPr>
                    <w:r>
                      <w:fldChar w:fldCharType="begin"/>
                    </w:r>
                    <w:r>
                      <w:instrText xml:space="preserve"> PAGE  \* MERGEFORMAT </w:instrText>
                    </w:r>
                    <w:r>
                      <w:fldChar w:fldCharType="separate"/>
                    </w:r>
                    <w:r>
                      <w:t>61</w:t>
                    </w:r>
                    <w:r>
                      <w:fldChar w:fldCharType="end"/>
                    </w:r>
                  </w:p>
                </w:txbxContent>
              </v:textbox>
            </v:shape>
          </w:pict>
        </mc:Fallback>
      </mc:AlternateContent>
    </w:r>
  </w:p>
  <w:p w14:paraId="1313D245">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88B5">
    <w:pPr>
      <w:pStyle w:val="2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C240"/>
    <w:multiLevelType w:val="multilevel"/>
    <w:tmpl w:val="84CDC240"/>
    <w:lvl w:ilvl="0" w:tentative="0">
      <w:start w:val="2"/>
      <w:numFmt w:val="decimal"/>
      <w:suff w:val="nothing"/>
      <w:lvlText w:val="第%1章 "/>
      <w:lvlJc w:val="left"/>
      <w:pPr>
        <w:tabs>
          <w:tab w:val="left" w:pos="0"/>
        </w:tabs>
        <w:ind w:left="432" w:hanging="432"/>
      </w:pPr>
      <w:rPr>
        <w:rFonts w:hint="default" w:ascii="宋体" w:hAnsi="宋体" w:eastAsia="宋体" w:cs="宋体"/>
        <w:b/>
        <w:sz w:val="36"/>
      </w:rPr>
    </w:lvl>
    <w:lvl w:ilvl="1" w:tentative="0">
      <w:start w:val="1"/>
      <w:numFmt w:val="decimal"/>
      <w:isLgl/>
      <w:lvlText w:val="%1.%2 "/>
      <w:lvlJc w:val="left"/>
      <w:pPr>
        <w:tabs>
          <w:tab w:val="left" w:pos="420"/>
        </w:tabs>
        <w:ind w:left="575" w:hanging="575"/>
      </w:pPr>
      <w:rPr>
        <w:rFonts w:hint="default" w:ascii="宋体" w:hAnsi="宋体" w:eastAsia="宋体" w:cs="宋体"/>
        <w:b/>
        <w:sz w:val="32"/>
      </w:rPr>
    </w:lvl>
    <w:lvl w:ilvl="2" w:tentative="0">
      <w:start w:val="1"/>
      <w:numFmt w:val="decimal"/>
      <w:isLgl/>
      <w:lvlText w:val="%1.%2.%3 "/>
      <w:lvlJc w:val="left"/>
      <w:pPr>
        <w:tabs>
          <w:tab w:val="left" w:pos="420"/>
        </w:tabs>
        <w:ind w:left="720" w:hanging="720"/>
      </w:pPr>
      <w:rPr>
        <w:rFonts w:hint="default" w:ascii="宋体" w:hAnsi="宋体" w:eastAsia="宋体" w:cs="宋体"/>
        <w:b/>
        <w:sz w:val="30"/>
      </w:rPr>
    </w:lvl>
    <w:lvl w:ilvl="3" w:tentative="0">
      <w:start w:val="1"/>
      <w:numFmt w:val="decimal"/>
      <w:isLgl/>
      <w:lvlText w:val="%1.%2.%3.%4 "/>
      <w:lvlJc w:val="left"/>
      <w:pPr>
        <w:ind w:left="864" w:hanging="864"/>
      </w:pPr>
      <w:rPr>
        <w:rFonts w:hint="default" w:ascii="宋体" w:hAnsi="宋体" w:eastAsia="宋体" w:cs="宋体"/>
        <w:b/>
        <w:sz w:val="22"/>
        <w:szCs w:val="22"/>
      </w:rPr>
    </w:lvl>
    <w:lvl w:ilvl="4" w:tentative="0">
      <w:start w:val="1"/>
      <w:numFmt w:val="decimal"/>
      <w:pStyle w:val="8"/>
      <w:isLgl/>
      <w:lvlText w:val="%1.%2.%3.%4.%5 "/>
      <w:lvlJc w:val="left"/>
      <w:pPr>
        <w:ind w:left="1008" w:hanging="1008"/>
      </w:pPr>
      <w:rPr>
        <w:rFonts w:hint="default" w:ascii="宋体" w:hAnsi="宋体" w:eastAsia="宋体" w:cs="宋体"/>
        <w:b/>
        <w:sz w:val="24"/>
      </w:rPr>
    </w:lvl>
    <w:lvl w:ilvl="5" w:tentative="0">
      <w:start w:val="1"/>
      <w:numFmt w:val="decimal"/>
      <w:pStyle w:val="9"/>
      <w:isLgl/>
      <w:lvlText w:val="%1.%2.%3.%4.%5.%6 "/>
      <w:lvlJc w:val="left"/>
      <w:pPr>
        <w:ind w:left="1151" w:hanging="1151"/>
      </w:pPr>
      <w:rPr>
        <w:rFonts w:hint="default" w:ascii="宋体" w:hAnsi="宋体" w:eastAsia="宋体" w:cs="宋体"/>
        <w:b/>
        <w:sz w:val="21"/>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FB509F3"/>
    <w:multiLevelType w:val="multilevel"/>
    <w:tmpl w:val="1FB509F3"/>
    <w:lvl w:ilvl="0" w:tentative="0">
      <w:start w:val="1"/>
      <w:numFmt w:val="decimal"/>
      <w:pStyle w:val="54"/>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4">
    <w:nsid w:val="6B6D7500"/>
    <w:multiLevelType w:val="singleLevel"/>
    <w:tmpl w:val="6B6D7500"/>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ZjViNWNmYTljNDAwNjIyNDMwNzRiM2M4YjBmZWY4ZDU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A75"/>
    <w:rsid w:val="0001213D"/>
    <w:rsid w:val="00015D6F"/>
    <w:rsid w:val="00016536"/>
    <w:rsid w:val="00017174"/>
    <w:rsid w:val="00026535"/>
    <w:rsid w:val="00027550"/>
    <w:rsid w:val="00032F0B"/>
    <w:rsid w:val="000427CB"/>
    <w:rsid w:val="00045AF8"/>
    <w:rsid w:val="00045C7D"/>
    <w:rsid w:val="000516F5"/>
    <w:rsid w:val="0005243F"/>
    <w:rsid w:val="0005273D"/>
    <w:rsid w:val="00053EAA"/>
    <w:rsid w:val="000559EA"/>
    <w:rsid w:val="0005642F"/>
    <w:rsid w:val="00057E77"/>
    <w:rsid w:val="00060D40"/>
    <w:rsid w:val="00061F3D"/>
    <w:rsid w:val="00065DCE"/>
    <w:rsid w:val="00070640"/>
    <w:rsid w:val="000729D4"/>
    <w:rsid w:val="000769F0"/>
    <w:rsid w:val="0007792D"/>
    <w:rsid w:val="00081E4D"/>
    <w:rsid w:val="000821FC"/>
    <w:rsid w:val="00085C2E"/>
    <w:rsid w:val="00087A5B"/>
    <w:rsid w:val="00090242"/>
    <w:rsid w:val="00091A93"/>
    <w:rsid w:val="000A4BF3"/>
    <w:rsid w:val="000A7324"/>
    <w:rsid w:val="000B4ACE"/>
    <w:rsid w:val="000B5568"/>
    <w:rsid w:val="000C0F59"/>
    <w:rsid w:val="000E06D3"/>
    <w:rsid w:val="000E170A"/>
    <w:rsid w:val="000E3059"/>
    <w:rsid w:val="000E6BCA"/>
    <w:rsid w:val="00102F72"/>
    <w:rsid w:val="001031AE"/>
    <w:rsid w:val="001108AB"/>
    <w:rsid w:val="00110B3F"/>
    <w:rsid w:val="001128CF"/>
    <w:rsid w:val="0011387D"/>
    <w:rsid w:val="00113C99"/>
    <w:rsid w:val="00115FC6"/>
    <w:rsid w:val="00127228"/>
    <w:rsid w:val="001272DF"/>
    <w:rsid w:val="00130233"/>
    <w:rsid w:val="0013468D"/>
    <w:rsid w:val="00137512"/>
    <w:rsid w:val="00140C50"/>
    <w:rsid w:val="00142B9F"/>
    <w:rsid w:val="00143F87"/>
    <w:rsid w:val="001570FF"/>
    <w:rsid w:val="00161306"/>
    <w:rsid w:val="00161B2F"/>
    <w:rsid w:val="00165BEB"/>
    <w:rsid w:val="001679E6"/>
    <w:rsid w:val="00171889"/>
    <w:rsid w:val="00176187"/>
    <w:rsid w:val="00181A3F"/>
    <w:rsid w:val="001871A0"/>
    <w:rsid w:val="00191C5C"/>
    <w:rsid w:val="00192075"/>
    <w:rsid w:val="00197367"/>
    <w:rsid w:val="001A1395"/>
    <w:rsid w:val="001A2B9B"/>
    <w:rsid w:val="001B0D16"/>
    <w:rsid w:val="001B1653"/>
    <w:rsid w:val="001B1A4D"/>
    <w:rsid w:val="001B1BFC"/>
    <w:rsid w:val="001B27D2"/>
    <w:rsid w:val="001B3777"/>
    <w:rsid w:val="001C115A"/>
    <w:rsid w:val="001D0930"/>
    <w:rsid w:val="001D490F"/>
    <w:rsid w:val="001E0851"/>
    <w:rsid w:val="001E1065"/>
    <w:rsid w:val="001E6511"/>
    <w:rsid w:val="001F3141"/>
    <w:rsid w:val="0020466E"/>
    <w:rsid w:val="00211279"/>
    <w:rsid w:val="0021594F"/>
    <w:rsid w:val="00223548"/>
    <w:rsid w:val="00223C07"/>
    <w:rsid w:val="00230301"/>
    <w:rsid w:val="00236970"/>
    <w:rsid w:val="00237FFA"/>
    <w:rsid w:val="00242FD2"/>
    <w:rsid w:val="00243EC8"/>
    <w:rsid w:val="002539EC"/>
    <w:rsid w:val="00254C39"/>
    <w:rsid w:val="00257880"/>
    <w:rsid w:val="002600B8"/>
    <w:rsid w:val="00266342"/>
    <w:rsid w:val="0026774C"/>
    <w:rsid w:val="00273286"/>
    <w:rsid w:val="00274E01"/>
    <w:rsid w:val="0027703F"/>
    <w:rsid w:val="00280CDF"/>
    <w:rsid w:val="00280D59"/>
    <w:rsid w:val="00285181"/>
    <w:rsid w:val="00290165"/>
    <w:rsid w:val="002927FE"/>
    <w:rsid w:val="00295E09"/>
    <w:rsid w:val="002A5570"/>
    <w:rsid w:val="002C00FD"/>
    <w:rsid w:val="002C11B0"/>
    <w:rsid w:val="002C4FA9"/>
    <w:rsid w:val="002C6877"/>
    <w:rsid w:val="002C7F46"/>
    <w:rsid w:val="002E030B"/>
    <w:rsid w:val="002E2A7B"/>
    <w:rsid w:val="002E50A8"/>
    <w:rsid w:val="002F1CC9"/>
    <w:rsid w:val="002F4560"/>
    <w:rsid w:val="002F4CA4"/>
    <w:rsid w:val="003060D0"/>
    <w:rsid w:val="00312055"/>
    <w:rsid w:val="00312DB4"/>
    <w:rsid w:val="00320773"/>
    <w:rsid w:val="003362E7"/>
    <w:rsid w:val="00337827"/>
    <w:rsid w:val="0034365C"/>
    <w:rsid w:val="003441E2"/>
    <w:rsid w:val="003575FF"/>
    <w:rsid w:val="00361A35"/>
    <w:rsid w:val="003647A3"/>
    <w:rsid w:val="003756CB"/>
    <w:rsid w:val="00375AF7"/>
    <w:rsid w:val="00382066"/>
    <w:rsid w:val="00382D58"/>
    <w:rsid w:val="00390912"/>
    <w:rsid w:val="00391872"/>
    <w:rsid w:val="00392D45"/>
    <w:rsid w:val="0039433A"/>
    <w:rsid w:val="003963AC"/>
    <w:rsid w:val="003A1739"/>
    <w:rsid w:val="003A20CC"/>
    <w:rsid w:val="003A4D32"/>
    <w:rsid w:val="003A4F29"/>
    <w:rsid w:val="003B0C87"/>
    <w:rsid w:val="003B6500"/>
    <w:rsid w:val="003C2C17"/>
    <w:rsid w:val="003C6172"/>
    <w:rsid w:val="003C6E52"/>
    <w:rsid w:val="003D42EE"/>
    <w:rsid w:val="003D43C1"/>
    <w:rsid w:val="003D61C8"/>
    <w:rsid w:val="003D6537"/>
    <w:rsid w:val="003E09B7"/>
    <w:rsid w:val="003E733C"/>
    <w:rsid w:val="003F1EF9"/>
    <w:rsid w:val="003F2BEB"/>
    <w:rsid w:val="004039A2"/>
    <w:rsid w:val="004045AE"/>
    <w:rsid w:val="00405CA9"/>
    <w:rsid w:val="004134F3"/>
    <w:rsid w:val="00415CE0"/>
    <w:rsid w:val="00417105"/>
    <w:rsid w:val="0043008F"/>
    <w:rsid w:val="00433AEE"/>
    <w:rsid w:val="0043455C"/>
    <w:rsid w:val="00436104"/>
    <w:rsid w:val="00455AED"/>
    <w:rsid w:val="00456AAA"/>
    <w:rsid w:val="00460D84"/>
    <w:rsid w:val="00473E27"/>
    <w:rsid w:val="00475B27"/>
    <w:rsid w:val="00484D22"/>
    <w:rsid w:val="004874D5"/>
    <w:rsid w:val="00492A1C"/>
    <w:rsid w:val="00496BE3"/>
    <w:rsid w:val="00497A43"/>
    <w:rsid w:val="004A2C9F"/>
    <w:rsid w:val="004A5703"/>
    <w:rsid w:val="004A5E46"/>
    <w:rsid w:val="004B6092"/>
    <w:rsid w:val="004B721F"/>
    <w:rsid w:val="004C2D0D"/>
    <w:rsid w:val="004C36A0"/>
    <w:rsid w:val="004D2961"/>
    <w:rsid w:val="004D47CC"/>
    <w:rsid w:val="004E2FF1"/>
    <w:rsid w:val="004E6152"/>
    <w:rsid w:val="004E70FF"/>
    <w:rsid w:val="004F24A9"/>
    <w:rsid w:val="004F26F8"/>
    <w:rsid w:val="004F3830"/>
    <w:rsid w:val="004F4142"/>
    <w:rsid w:val="004F709E"/>
    <w:rsid w:val="00504B0A"/>
    <w:rsid w:val="005100FC"/>
    <w:rsid w:val="0051626B"/>
    <w:rsid w:val="00520216"/>
    <w:rsid w:val="005204F0"/>
    <w:rsid w:val="00521130"/>
    <w:rsid w:val="00523305"/>
    <w:rsid w:val="00531D69"/>
    <w:rsid w:val="00535EC3"/>
    <w:rsid w:val="00543929"/>
    <w:rsid w:val="00551D3B"/>
    <w:rsid w:val="0055730C"/>
    <w:rsid w:val="00560D0B"/>
    <w:rsid w:val="0056160B"/>
    <w:rsid w:val="00561C19"/>
    <w:rsid w:val="00564AB2"/>
    <w:rsid w:val="00567897"/>
    <w:rsid w:val="0057178A"/>
    <w:rsid w:val="005772FE"/>
    <w:rsid w:val="00577C3D"/>
    <w:rsid w:val="00580896"/>
    <w:rsid w:val="00586410"/>
    <w:rsid w:val="00586F50"/>
    <w:rsid w:val="0059411E"/>
    <w:rsid w:val="005C1084"/>
    <w:rsid w:val="005C790E"/>
    <w:rsid w:val="005D29E6"/>
    <w:rsid w:val="005D36CB"/>
    <w:rsid w:val="005D4A93"/>
    <w:rsid w:val="005D4D11"/>
    <w:rsid w:val="005E0417"/>
    <w:rsid w:val="005F1DB8"/>
    <w:rsid w:val="005F3A90"/>
    <w:rsid w:val="00600668"/>
    <w:rsid w:val="00605959"/>
    <w:rsid w:val="00606B81"/>
    <w:rsid w:val="00607701"/>
    <w:rsid w:val="00610717"/>
    <w:rsid w:val="00613FE6"/>
    <w:rsid w:val="00621C19"/>
    <w:rsid w:val="00625415"/>
    <w:rsid w:val="00635BD3"/>
    <w:rsid w:val="00636043"/>
    <w:rsid w:val="00641E35"/>
    <w:rsid w:val="00642770"/>
    <w:rsid w:val="006458F3"/>
    <w:rsid w:val="00647F8A"/>
    <w:rsid w:val="006516A3"/>
    <w:rsid w:val="00651E67"/>
    <w:rsid w:val="00652CC9"/>
    <w:rsid w:val="006539D9"/>
    <w:rsid w:val="00654BE1"/>
    <w:rsid w:val="006664FD"/>
    <w:rsid w:val="0066795B"/>
    <w:rsid w:val="00670B62"/>
    <w:rsid w:val="00670F28"/>
    <w:rsid w:val="00692E58"/>
    <w:rsid w:val="006932C6"/>
    <w:rsid w:val="00693A77"/>
    <w:rsid w:val="00693E26"/>
    <w:rsid w:val="00694D99"/>
    <w:rsid w:val="0069744B"/>
    <w:rsid w:val="006B0740"/>
    <w:rsid w:val="006B4EA6"/>
    <w:rsid w:val="006B7C11"/>
    <w:rsid w:val="006C464E"/>
    <w:rsid w:val="006D36CA"/>
    <w:rsid w:val="006D64E4"/>
    <w:rsid w:val="006D730F"/>
    <w:rsid w:val="006E2822"/>
    <w:rsid w:val="006E6A58"/>
    <w:rsid w:val="0070447F"/>
    <w:rsid w:val="007139B5"/>
    <w:rsid w:val="00717522"/>
    <w:rsid w:val="00717810"/>
    <w:rsid w:val="00724BCA"/>
    <w:rsid w:val="00727A2A"/>
    <w:rsid w:val="00727F06"/>
    <w:rsid w:val="00733FD6"/>
    <w:rsid w:val="00747501"/>
    <w:rsid w:val="007512A0"/>
    <w:rsid w:val="0076048F"/>
    <w:rsid w:val="007615FC"/>
    <w:rsid w:val="00770B05"/>
    <w:rsid w:val="007718EB"/>
    <w:rsid w:val="0077336C"/>
    <w:rsid w:val="00773755"/>
    <w:rsid w:val="00773916"/>
    <w:rsid w:val="007757D2"/>
    <w:rsid w:val="00776358"/>
    <w:rsid w:val="007839DD"/>
    <w:rsid w:val="00784064"/>
    <w:rsid w:val="00786731"/>
    <w:rsid w:val="0079453A"/>
    <w:rsid w:val="00794FBB"/>
    <w:rsid w:val="007A3E2B"/>
    <w:rsid w:val="007A3EE9"/>
    <w:rsid w:val="007A5572"/>
    <w:rsid w:val="007B62C8"/>
    <w:rsid w:val="007B756A"/>
    <w:rsid w:val="007C18F4"/>
    <w:rsid w:val="007C3B23"/>
    <w:rsid w:val="007D0AD7"/>
    <w:rsid w:val="007F3B9D"/>
    <w:rsid w:val="007F4228"/>
    <w:rsid w:val="008004CF"/>
    <w:rsid w:val="00810D87"/>
    <w:rsid w:val="008174C3"/>
    <w:rsid w:val="00817BB2"/>
    <w:rsid w:val="008222CB"/>
    <w:rsid w:val="008265E1"/>
    <w:rsid w:val="008274DF"/>
    <w:rsid w:val="00830507"/>
    <w:rsid w:val="00835D59"/>
    <w:rsid w:val="00837D90"/>
    <w:rsid w:val="00841FCA"/>
    <w:rsid w:val="00845389"/>
    <w:rsid w:val="00856713"/>
    <w:rsid w:val="00860DC7"/>
    <w:rsid w:val="0086605E"/>
    <w:rsid w:val="0087206F"/>
    <w:rsid w:val="0087470E"/>
    <w:rsid w:val="00876C5C"/>
    <w:rsid w:val="00877AF2"/>
    <w:rsid w:val="00883AB2"/>
    <w:rsid w:val="00885F4F"/>
    <w:rsid w:val="00887051"/>
    <w:rsid w:val="00892AF1"/>
    <w:rsid w:val="008A7B99"/>
    <w:rsid w:val="008B4566"/>
    <w:rsid w:val="008C1AB8"/>
    <w:rsid w:val="008C35B6"/>
    <w:rsid w:val="008C3DFA"/>
    <w:rsid w:val="008C6004"/>
    <w:rsid w:val="008D3BD0"/>
    <w:rsid w:val="008D5360"/>
    <w:rsid w:val="008E5E78"/>
    <w:rsid w:val="008F546A"/>
    <w:rsid w:val="008F6548"/>
    <w:rsid w:val="008F671A"/>
    <w:rsid w:val="008F78B7"/>
    <w:rsid w:val="00907050"/>
    <w:rsid w:val="00907B93"/>
    <w:rsid w:val="0091190A"/>
    <w:rsid w:val="00913001"/>
    <w:rsid w:val="00922575"/>
    <w:rsid w:val="0092749F"/>
    <w:rsid w:val="00940AA8"/>
    <w:rsid w:val="0094160F"/>
    <w:rsid w:val="00955ABC"/>
    <w:rsid w:val="00961796"/>
    <w:rsid w:val="0097152A"/>
    <w:rsid w:val="00972C9B"/>
    <w:rsid w:val="00972FEB"/>
    <w:rsid w:val="00974EC0"/>
    <w:rsid w:val="0098144C"/>
    <w:rsid w:val="0098301B"/>
    <w:rsid w:val="00993A69"/>
    <w:rsid w:val="00995B59"/>
    <w:rsid w:val="0099656D"/>
    <w:rsid w:val="009A5577"/>
    <w:rsid w:val="009C3AD1"/>
    <w:rsid w:val="009D32B9"/>
    <w:rsid w:val="009D476B"/>
    <w:rsid w:val="009E1E76"/>
    <w:rsid w:val="009E255E"/>
    <w:rsid w:val="009E38BC"/>
    <w:rsid w:val="009E7DDF"/>
    <w:rsid w:val="00A01F58"/>
    <w:rsid w:val="00A143EC"/>
    <w:rsid w:val="00A161D5"/>
    <w:rsid w:val="00A22614"/>
    <w:rsid w:val="00A24404"/>
    <w:rsid w:val="00A3040F"/>
    <w:rsid w:val="00A32932"/>
    <w:rsid w:val="00A3425A"/>
    <w:rsid w:val="00A4243B"/>
    <w:rsid w:val="00A45C58"/>
    <w:rsid w:val="00A463A4"/>
    <w:rsid w:val="00A47704"/>
    <w:rsid w:val="00A51252"/>
    <w:rsid w:val="00A53AAD"/>
    <w:rsid w:val="00A5499A"/>
    <w:rsid w:val="00A62FF9"/>
    <w:rsid w:val="00A658F9"/>
    <w:rsid w:val="00A71E10"/>
    <w:rsid w:val="00A72471"/>
    <w:rsid w:val="00A7381E"/>
    <w:rsid w:val="00A83602"/>
    <w:rsid w:val="00A842F4"/>
    <w:rsid w:val="00A84A6A"/>
    <w:rsid w:val="00A857DE"/>
    <w:rsid w:val="00A85A64"/>
    <w:rsid w:val="00A8777D"/>
    <w:rsid w:val="00A90EA0"/>
    <w:rsid w:val="00A96944"/>
    <w:rsid w:val="00A9699F"/>
    <w:rsid w:val="00AA5B75"/>
    <w:rsid w:val="00AB0A5D"/>
    <w:rsid w:val="00AB40E5"/>
    <w:rsid w:val="00AB6C51"/>
    <w:rsid w:val="00AB6FD9"/>
    <w:rsid w:val="00AB7EAF"/>
    <w:rsid w:val="00AC5692"/>
    <w:rsid w:val="00AC757B"/>
    <w:rsid w:val="00AD3BB8"/>
    <w:rsid w:val="00AE3BEA"/>
    <w:rsid w:val="00AF2E9F"/>
    <w:rsid w:val="00AF3E7A"/>
    <w:rsid w:val="00B052F0"/>
    <w:rsid w:val="00B070C1"/>
    <w:rsid w:val="00B1053A"/>
    <w:rsid w:val="00B226EB"/>
    <w:rsid w:val="00B23F15"/>
    <w:rsid w:val="00B27A68"/>
    <w:rsid w:val="00B31AC9"/>
    <w:rsid w:val="00B331EB"/>
    <w:rsid w:val="00B36C27"/>
    <w:rsid w:val="00B370F2"/>
    <w:rsid w:val="00B40D17"/>
    <w:rsid w:val="00B414A6"/>
    <w:rsid w:val="00B4181B"/>
    <w:rsid w:val="00B47726"/>
    <w:rsid w:val="00B64BEE"/>
    <w:rsid w:val="00B66EB1"/>
    <w:rsid w:val="00B800B5"/>
    <w:rsid w:val="00B80A48"/>
    <w:rsid w:val="00B85549"/>
    <w:rsid w:val="00B930F7"/>
    <w:rsid w:val="00BA03C2"/>
    <w:rsid w:val="00BA3A47"/>
    <w:rsid w:val="00BA5738"/>
    <w:rsid w:val="00BB1874"/>
    <w:rsid w:val="00BB2E7F"/>
    <w:rsid w:val="00BB53D3"/>
    <w:rsid w:val="00BB7C95"/>
    <w:rsid w:val="00BC18C9"/>
    <w:rsid w:val="00BC1DCC"/>
    <w:rsid w:val="00BC2A13"/>
    <w:rsid w:val="00BC3A1F"/>
    <w:rsid w:val="00BC4D27"/>
    <w:rsid w:val="00BC57CD"/>
    <w:rsid w:val="00BC61E4"/>
    <w:rsid w:val="00BD04E5"/>
    <w:rsid w:val="00BD7EEA"/>
    <w:rsid w:val="00BE3E3E"/>
    <w:rsid w:val="00BE5F2D"/>
    <w:rsid w:val="00BE5F9B"/>
    <w:rsid w:val="00C04A98"/>
    <w:rsid w:val="00C05BEB"/>
    <w:rsid w:val="00C06CD4"/>
    <w:rsid w:val="00C1257E"/>
    <w:rsid w:val="00C13599"/>
    <w:rsid w:val="00C1359F"/>
    <w:rsid w:val="00C14DF6"/>
    <w:rsid w:val="00C16630"/>
    <w:rsid w:val="00C269E2"/>
    <w:rsid w:val="00C26EBE"/>
    <w:rsid w:val="00C31B60"/>
    <w:rsid w:val="00C335D3"/>
    <w:rsid w:val="00C43069"/>
    <w:rsid w:val="00C44DB8"/>
    <w:rsid w:val="00C46BDA"/>
    <w:rsid w:val="00C47FF9"/>
    <w:rsid w:val="00C55036"/>
    <w:rsid w:val="00C57E01"/>
    <w:rsid w:val="00C76BA2"/>
    <w:rsid w:val="00C90938"/>
    <w:rsid w:val="00C90BE0"/>
    <w:rsid w:val="00C92DBC"/>
    <w:rsid w:val="00C956CF"/>
    <w:rsid w:val="00C96EF6"/>
    <w:rsid w:val="00CB0A70"/>
    <w:rsid w:val="00CB2E57"/>
    <w:rsid w:val="00CB369F"/>
    <w:rsid w:val="00CC47FA"/>
    <w:rsid w:val="00CD1788"/>
    <w:rsid w:val="00CD3FD7"/>
    <w:rsid w:val="00CD6FE8"/>
    <w:rsid w:val="00CE0D72"/>
    <w:rsid w:val="00CE3418"/>
    <w:rsid w:val="00CE4D75"/>
    <w:rsid w:val="00CE5E88"/>
    <w:rsid w:val="00CF7F31"/>
    <w:rsid w:val="00D0196A"/>
    <w:rsid w:val="00D04C87"/>
    <w:rsid w:val="00D07172"/>
    <w:rsid w:val="00D121B5"/>
    <w:rsid w:val="00D13251"/>
    <w:rsid w:val="00D16CB5"/>
    <w:rsid w:val="00D1715B"/>
    <w:rsid w:val="00D20872"/>
    <w:rsid w:val="00D25E8B"/>
    <w:rsid w:val="00D26B42"/>
    <w:rsid w:val="00D32BDB"/>
    <w:rsid w:val="00D3301A"/>
    <w:rsid w:val="00D33789"/>
    <w:rsid w:val="00D342C4"/>
    <w:rsid w:val="00D34778"/>
    <w:rsid w:val="00D36A69"/>
    <w:rsid w:val="00D42B22"/>
    <w:rsid w:val="00D44F8F"/>
    <w:rsid w:val="00D45381"/>
    <w:rsid w:val="00D609CE"/>
    <w:rsid w:val="00D60C52"/>
    <w:rsid w:val="00D646DA"/>
    <w:rsid w:val="00D66D77"/>
    <w:rsid w:val="00D70B10"/>
    <w:rsid w:val="00D72607"/>
    <w:rsid w:val="00D83344"/>
    <w:rsid w:val="00D83A83"/>
    <w:rsid w:val="00D869BF"/>
    <w:rsid w:val="00D91013"/>
    <w:rsid w:val="00D971EC"/>
    <w:rsid w:val="00DA1683"/>
    <w:rsid w:val="00DA2962"/>
    <w:rsid w:val="00DA3F5A"/>
    <w:rsid w:val="00DB0291"/>
    <w:rsid w:val="00DB3156"/>
    <w:rsid w:val="00DB397B"/>
    <w:rsid w:val="00DC19C2"/>
    <w:rsid w:val="00DC3B10"/>
    <w:rsid w:val="00DC5CB9"/>
    <w:rsid w:val="00DC6255"/>
    <w:rsid w:val="00DD7636"/>
    <w:rsid w:val="00DD78D3"/>
    <w:rsid w:val="00DF268D"/>
    <w:rsid w:val="00DF39A9"/>
    <w:rsid w:val="00E06D6C"/>
    <w:rsid w:val="00E130A3"/>
    <w:rsid w:val="00E1469F"/>
    <w:rsid w:val="00E23A97"/>
    <w:rsid w:val="00E32629"/>
    <w:rsid w:val="00E4188C"/>
    <w:rsid w:val="00E44ADD"/>
    <w:rsid w:val="00E53338"/>
    <w:rsid w:val="00E56593"/>
    <w:rsid w:val="00E731B4"/>
    <w:rsid w:val="00E8415F"/>
    <w:rsid w:val="00E8424E"/>
    <w:rsid w:val="00E920CA"/>
    <w:rsid w:val="00EA054D"/>
    <w:rsid w:val="00EA6856"/>
    <w:rsid w:val="00EB20E2"/>
    <w:rsid w:val="00EB28E8"/>
    <w:rsid w:val="00EB2B1C"/>
    <w:rsid w:val="00EB446A"/>
    <w:rsid w:val="00EB516B"/>
    <w:rsid w:val="00EC0103"/>
    <w:rsid w:val="00EC26BE"/>
    <w:rsid w:val="00EC2893"/>
    <w:rsid w:val="00EC6E06"/>
    <w:rsid w:val="00ED0977"/>
    <w:rsid w:val="00ED3097"/>
    <w:rsid w:val="00ED4AE3"/>
    <w:rsid w:val="00ED4B57"/>
    <w:rsid w:val="00EE1E58"/>
    <w:rsid w:val="00EE4CB8"/>
    <w:rsid w:val="00EE55CF"/>
    <w:rsid w:val="00EE688A"/>
    <w:rsid w:val="00EE7774"/>
    <w:rsid w:val="00EE7D90"/>
    <w:rsid w:val="00EF3707"/>
    <w:rsid w:val="00EF5881"/>
    <w:rsid w:val="00EF765B"/>
    <w:rsid w:val="00EF7E1C"/>
    <w:rsid w:val="00F119CA"/>
    <w:rsid w:val="00F14EF8"/>
    <w:rsid w:val="00F162B8"/>
    <w:rsid w:val="00F22899"/>
    <w:rsid w:val="00F22951"/>
    <w:rsid w:val="00F22F74"/>
    <w:rsid w:val="00F25635"/>
    <w:rsid w:val="00F27B7E"/>
    <w:rsid w:val="00F37EF6"/>
    <w:rsid w:val="00F4181C"/>
    <w:rsid w:val="00F50B31"/>
    <w:rsid w:val="00F54BDB"/>
    <w:rsid w:val="00F61EB3"/>
    <w:rsid w:val="00F67869"/>
    <w:rsid w:val="00F737AF"/>
    <w:rsid w:val="00F76115"/>
    <w:rsid w:val="00F7705E"/>
    <w:rsid w:val="00F774AF"/>
    <w:rsid w:val="00F914FF"/>
    <w:rsid w:val="00F972EC"/>
    <w:rsid w:val="00FA150E"/>
    <w:rsid w:val="00FA3AA3"/>
    <w:rsid w:val="00FA3CCA"/>
    <w:rsid w:val="00FA43AC"/>
    <w:rsid w:val="00FB3B88"/>
    <w:rsid w:val="00FB41BE"/>
    <w:rsid w:val="00FC2C4E"/>
    <w:rsid w:val="00FC7AC5"/>
    <w:rsid w:val="00FD011A"/>
    <w:rsid w:val="00FD03CA"/>
    <w:rsid w:val="00FD4306"/>
    <w:rsid w:val="00FE3C3D"/>
    <w:rsid w:val="00FE5DE6"/>
    <w:rsid w:val="00FF0390"/>
    <w:rsid w:val="00FF265C"/>
    <w:rsid w:val="01017688"/>
    <w:rsid w:val="01044093"/>
    <w:rsid w:val="01240571"/>
    <w:rsid w:val="01347A59"/>
    <w:rsid w:val="01487061"/>
    <w:rsid w:val="0176597C"/>
    <w:rsid w:val="017D31AE"/>
    <w:rsid w:val="018E7169"/>
    <w:rsid w:val="01981D96"/>
    <w:rsid w:val="01B57D58"/>
    <w:rsid w:val="01BB7833"/>
    <w:rsid w:val="01D4254C"/>
    <w:rsid w:val="01D9415D"/>
    <w:rsid w:val="01DA002D"/>
    <w:rsid w:val="01DF6ED8"/>
    <w:rsid w:val="01F66ABD"/>
    <w:rsid w:val="021A1E5F"/>
    <w:rsid w:val="02346DB8"/>
    <w:rsid w:val="02720839"/>
    <w:rsid w:val="0284386F"/>
    <w:rsid w:val="02854DA7"/>
    <w:rsid w:val="02A26A79"/>
    <w:rsid w:val="02A76009"/>
    <w:rsid w:val="02AF47BD"/>
    <w:rsid w:val="02BA3F8E"/>
    <w:rsid w:val="02C8263B"/>
    <w:rsid w:val="02D432A2"/>
    <w:rsid w:val="02DA63DE"/>
    <w:rsid w:val="02DF57A3"/>
    <w:rsid w:val="02FC3B99"/>
    <w:rsid w:val="03195159"/>
    <w:rsid w:val="032A2EC2"/>
    <w:rsid w:val="033C2216"/>
    <w:rsid w:val="034848D2"/>
    <w:rsid w:val="035267A2"/>
    <w:rsid w:val="035A410F"/>
    <w:rsid w:val="036068E4"/>
    <w:rsid w:val="036E22AD"/>
    <w:rsid w:val="036F2FCB"/>
    <w:rsid w:val="03780DFA"/>
    <w:rsid w:val="03802426"/>
    <w:rsid w:val="039667A9"/>
    <w:rsid w:val="03A2514E"/>
    <w:rsid w:val="03B46C2F"/>
    <w:rsid w:val="03B86720"/>
    <w:rsid w:val="03B9666E"/>
    <w:rsid w:val="03BD3D36"/>
    <w:rsid w:val="03BE185C"/>
    <w:rsid w:val="03E12B9A"/>
    <w:rsid w:val="03E413E4"/>
    <w:rsid w:val="03FB3A99"/>
    <w:rsid w:val="04090D29"/>
    <w:rsid w:val="041B0433"/>
    <w:rsid w:val="041B0A5C"/>
    <w:rsid w:val="041F199E"/>
    <w:rsid w:val="043D676D"/>
    <w:rsid w:val="045521C0"/>
    <w:rsid w:val="04567CE7"/>
    <w:rsid w:val="045B1D8C"/>
    <w:rsid w:val="04714B20"/>
    <w:rsid w:val="047563BF"/>
    <w:rsid w:val="04810CCB"/>
    <w:rsid w:val="048438E4"/>
    <w:rsid w:val="049D76C3"/>
    <w:rsid w:val="04B70785"/>
    <w:rsid w:val="04C82992"/>
    <w:rsid w:val="04D05CEB"/>
    <w:rsid w:val="04E11CA6"/>
    <w:rsid w:val="05080FE1"/>
    <w:rsid w:val="050E411D"/>
    <w:rsid w:val="05432019"/>
    <w:rsid w:val="055406CA"/>
    <w:rsid w:val="055B3F73"/>
    <w:rsid w:val="05654685"/>
    <w:rsid w:val="056F52F7"/>
    <w:rsid w:val="05850883"/>
    <w:rsid w:val="05880374"/>
    <w:rsid w:val="05883ED0"/>
    <w:rsid w:val="059565ED"/>
    <w:rsid w:val="059E6729"/>
    <w:rsid w:val="05B11678"/>
    <w:rsid w:val="05B2719F"/>
    <w:rsid w:val="05B31BD4"/>
    <w:rsid w:val="05CC3BFF"/>
    <w:rsid w:val="05E05ABA"/>
    <w:rsid w:val="05E41A4E"/>
    <w:rsid w:val="05EC0FC1"/>
    <w:rsid w:val="05F45A09"/>
    <w:rsid w:val="06140A9A"/>
    <w:rsid w:val="06452643"/>
    <w:rsid w:val="065564A8"/>
    <w:rsid w:val="06563FCE"/>
    <w:rsid w:val="0659586C"/>
    <w:rsid w:val="065B3392"/>
    <w:rsid w:val="06622C0D"/>
    <w:rsid w:val="067D3496"/>
    <w:rsid w:val="069B5C91"/>
    <w:rsid w:val="06B531BD"/>
    <w:rsid w:val="06E361CF"/>
    <w:rsid w:val="06E71703"/>
    <w:rsid w:val="06F4271B"/>
    <w:rsid w:val="07041C7C"/>
    <w:rsid w:val="070B125C"/>
    <w:rsid w:val="071A68E6"/>
    <w:rsid w:val="072A5159"/>
    <w:rsid w:val="073D2C3C"/>
    <w:rsid w:val="073F4A62"/>
    <w:rsid w:val="07433EF7"/>
    <w:rsid w:val="0749768F"/>
    <w:rsid w:val="074E21E3"/>
    <w:rsid w:val="075224F7"/>
    <w:rsid w:val="075B5E01"/>
    <w:rsid w:val="0768220B"/>
    <w:rsid w:val="07832BA1"/>
    <w:rsid w:val="07A15BEC"/>
    <w:rsid w:val="07AA2823"/>
    <w:rsid w:val="07AC64A5"/>
    <w:rsid w:val="07AD40C1"/>
    <w:rsid w:val="07CB4548"/>
    <w:rsid w:val="07D21D7A"/>
    <w:rsid w:val="07D258D6"/>
    <w:rsid w:val="07DB29DD"/>
    <w:rsid w:val="07DE7496"/>
    <w:rsid w:val="07F4584C"/>
    <w:rsid w:val="07F7358F"/>
    <w:rsid w:val="07F83894"/>
    <w:rsid w:val="08145EEF"/>
    <w:rsid w:val="08167EB9"/>
    <w:rsid w:val="08187D50"/>
    <w:rsid w:val="082365B1"/>
    <w:rsid w:val="083B140E"/>
    <w:rsid w:val="084700AA"/>
    <w:rsid w:val="08491197"/>
    <w:rsid w:val="08493DEA"/>
    <w:rsid w:val="08514A4D"/>
    <w:rsid w:val="085207C5"/>
    <w:rsid w:val="0854278F"/>
    <w:rsid w:val="08592B67"/>
    <w:rsid w:val="085A5FF7"/>
    <w:rsid w:val="085F360E"/>
    <w:rsid w:val="086F1377"/>
    <w:rsid w:val="087911A9"/>
    <w:rsid w:val="088C6950"/>
    <w:rsid w:val="08943866"/>
    <w:rsid w:val="0898050D"/>
    <w:rsid w:val="0898134E"/>
    <w:rsid w:val="089836A2"/>
    <w:rsid w:val="089D4136"/>
    <w:rsid w:val="08B60D54"/>
    <w:rsid w:val="08C01BD2"/>
    <w:rsid w:val="08D631A4"/>
    <w:rsid w:val="09072842"/>
    <w:rsid w:val="09105748"/>
    <w:rsid w:val="09224B50"/>
    <w:rsid w:val="09283171"/>
    <w:rsid w:val="09772BD9"/>
    <w:rsid w:val="09854CF1"/>
    <w:rsid w:val="098B3F8E"/>
    <w:rsid w:val="099C263F"/>
    <w:rsid w:val="099F5C8C"/>
    <w:rsid w:val="09A3577C"/>
    <w:rsid w:val="09AB79F4"/>
    <w:rsid w:val="09BC4A90"/>
    <w:rsid w:val="0A00497C"/>
    <w:rsid w:val="0A060DB0"/>
    <w:rsid w:val="0A0B3F98"/>
    <w:rsid w:val="0A124F9F"/>
    <w:rsid w:val="0A12645E"/>
    <w:rsid w:val="0A140428"/>
    <w:rsid w:val="0A1A07E6"/>
    <w:rsid w:val="0A36039E"/>
    <w:rsid w:val="0A4E0D9B"/>
    <w:rsid w:val="0A5739DB"/>
    <w:rsid w:val="0A5F442C"/>
    <w:rsid w:val="0A7333A0"/>
    <w:rsid w:val="0A7809B7"/>
    <w:rsid w:val="0A9450C5"/>
    <w:rsid w:val="0ACF434F"/>
    <w:rsid w:val="0AD20566"/>
    <w:rsid w:val="0AE10E84"/>
    <w:rsid w:val="0AE944BC"/>
    <w:rsid w:val="0AEE5DB5"/>
    <w:rsid w:val="0AF049F1"/>
    <w:rsid w:val="0AF0679F"/>
    <w:rsid w:val="0AF23140"/>
    <w:rsid w:val="0AF72C63"/>
    <w:rsid w:val="0AF73FD1"/>
    <w:rsid w:val="0B0C7351"/>
    <w:rsid w:val="0B337E9D"/>
    <w:rsid w:val="0B4B40F9"/>
    <w:rsid w:val="0B523511"/>
    <w:rsid w:val="0B534EAD"/>
    <w:rsid w:val="0B54799E"/>
    <w:rsid w:val="0B651BC6"/>
    <w:rsid w:val="0B660046"/>
    <w:rsid w:val="0B67102F"/>
    <w:rsid w:val="0B6A1FF9"/>
    <w:rsid w:val="0B792C38"/>
    <w:rsid w:val="0B854FF4"/>
    <w:rsid w:val="0B913E97"/>
    <w:rsid w:val="0B9E269F"/>
    <w:rsid w:val="0BB32AFE"/>
    <w:rsid w:val="0BBF6171"/>
    <w:rsid w:val="0BC04F97"/>
    <w:rsid w:val="0BC32105"/>
    <w:rsid w:val="0BC83278"/>
    <w:rsid w:val="0BCA4384"/>
    <w:rsid w:val="0BD34323"/>
    <w:rsid w:val="0BD50827"/>
    <w:rsid w:val="0BD95485"/>
    <w:rsid w:val="0BF57DE5"/>
    <w:rsid w:val="0BF923A4"/>
    <w:rsid w:val="0C0011BA"/>
    <w:rsid w:val="0C0B635B"/>
    <w:rsid w:val="0C156ED0"/>
    <w:rsid w:val="0C280841"/>
    <w:rsid w:val="0C450D6C"/>
    <w:rsid w:val="0C4843B9"/>
    <w:rsid w:val="0C4A6383"/>
    <w:rsid w:val="0C4F7869"/>
    <w:rsid w:val="0C563668"/>
    <w:rsid w:val="0C6D2071"/>
    <w:rsid w:val="0C7D22B4"/>
    <w:rsid w:val="0C85560D"/>
    <w:rsid w:val="0CAA4A42"/>
    <w:rsid w:val="0CAF436C"/>
    <w:rsid w:val="0CB97065"/>
    <w:rsid w:val="0CC46135"/>
    <w:rsid w:val="0CC51EAD"/>
    <w:rsid w:val="0CD905D3"/>
    <w:rsid w:val="0CD93263"/>
    <w:rsid w:val="0CDA003C"/>
    <w:rsid w:val="0CF0217F"/>
    <w:rsid w:val="0CFA569D"/>
    <w:rsid w:val="0D091841"/>
    <w:rsid w:val="0D0C53E6"/>
    <w:rsid w:val="0D2104CC"/>
    <w:rsid w:val="0D301714"/>
    <w:rsid w:val="0D3A05F9"/>
    <w:rsid w:val="0D3B5CCB"/>
    <w:rsid w:val="0D3D41B1"/>
    <w:rsid w:val="0D3E4BF8"/>
    <w:rsid w:val="0D4E59FF"/>
    <w:rsid w:val="0D657CAC"/>
    <w:rsid w:val="0D6C40D7"/>
    <w:rsid w:val="0D75737E"/>
    <w:rsid w:val="0D8E04F1"/>
    <w:rsid w:val="0D900286"/>
    <w:rsid w:val="0D98311E"/>
    <w:rsid w:val="0D9E6986"/>
    <w:rsid w:val="0DA16476"/>
    <w:rsid w:val="0DBA3094"/>
    <w:rsid w:val="0DC21DE7"/>
    <w:rsid w:val="0DD35E02"/>
    <w:rsid w:val="0DD42148"/>
    <w:rsid w:val="0DDE3227"/>
    <w:rsid w:val="0DE325EB"/>
    <w:rsid w:val="0DE835F8"/>
    <w:rsid w:val="0E0D7668"/>
    <w:rsid w:val="0E1D5BBE"/>
    <w:rsid w:val="0E3E5A73"/>
    <w:rsid w:val="0E4B0190"/>
    <w:rsid w:val="0E574D87"/>
    <w:rsid w:val="0E5C0A7A"/>
    <w:rsid w:val="0E6179B4"/>
    <w:rsid w:val="0E8F62CF"/>
    <w:rsid w:val="0E925DBF"/>
    <w:rsid w:val="0E9B4C74"/>
    <w:rsid w:val="0EA33B28"/>
    <w:rsid w:val="0EAB5613"/>
    <w:rsid w:val="0EB2020F"/>
    <w:rsid w:val="0EB577E3"/>
    <w:rsid w:val="0EB61AAE"/>
    <w:rsid w:val="0EC248F6"/>
    <w:rsid w:val="0ECA5559"/>
    <w:rsid w:val="0EEE56EB"/>
    <w:rsid w:val="0EEF4FBF"/>
    <w:rsid w:val="0F0616D9"/>
    <w:rsid w:val="0F136F00"/>
    <w:rsid w:val="0F1D5319"/>
    <w:rsid w:val="0F3375A2"/>
    <w:rsid w:val="0F4B5F54"/>
    <w:rsid w:val="0F4C2412"/>
    <w:rsid w:val="0F4C41C0"/>
    <w:rsid w:val="0F6D65DB"/>
    <w:rsid w:val="0F9A317D"/>
    <w:rsid w:val="0F9F7997"/>
    <w:rsid w:val="0FA93ED9"/>
    <w:rsid w:val="0FB00B75"/>
    <w:rsid w:val="0FB07EA3"/>
    <w:rsid w:val="0FC1695C"/>
    <w:rsid w:val="0FE97C61"/>
    <w:rsid w:val="10087A61"/>
    <w:rsid w:val="10142F30"/>
    <w:rsid w:val="10173DF5"/>
    <w:rsid w:val="10260F59"/>
    <w:rsid w:val="10321248"/>
    <w:rsid w:val="10537DB7"/>
    <w:rsid w:val="10563D26"/>
    <w:rsid w:val="106D1F9F"/>
    <w:rsid w:val="10757746"/>
    <w:rsid w:val="107F11B8"/>
    <w:rsid w:val="108547E4"/>
    <w:rsid w:val="10967DE9"/>
    <w:rsid w:val="10AD6EE0"/>
    <w:rsid w:val="10AF1D60"/>
    <w:rsid w:val="10AF2C58"/>
    <w:rsid w:val="10C23D10"/>
    <w:rsid w:val="10CD30DE"/>
    <w:rsid w:val="10CF32FA"/>
    <w:rsid w:val="10D70037"/>
    <w:rsid w:val="10D8227B"/>
    <w:rsid w:val="10DD05EE"/>
    <w:rsid w:val="10E723F2"/>
    <w:rsid w:val="10E94AC2"/>
    <w:rsid w:val="11020FDA"/>
    <w:rsid w:val="110D76FE"/>
    <w:rsid w:val="111927C8"/>
    <w:rsid w:val="111A0D4F"/>
    <w:rsid w:val="11320230"/>
    <w:rsid w:val="113413B0"/>
    <w:rsid w:val="115B2DE0"/>
    <w:rsid w:val="116A0355"/>
    <w:rsid w:val="116C28F7"/>
    <w:rsid w:val="116C6D9B"/>
    <w:rsid w:val="11772E7B"/>
    <w:rsid w:val="117A5014"/>
    <w:rsid w:val="11845E93"/>
    <w:rsid w:val="118F65E6"/>
    <w:rsid w:val="11A21FA6"/>
    <w:rsid w:val="11A55E09"/>
    <w:rsid w:val="11C6062D"/>
    <w:rsid w:val="11CB5870"/>
    <w:rsid w:val="11DC7A7D"/>
    <w:rsid w:val="11E11E83"/>
    <w:rsid w:val="11E701D0"/>
    <w:rsid w:val="12046FD4"/>
    <w:rsid w:val="121F5BBC"/>
    <w:rsid w:val="122E0087"/>
    <w:rsid w:val="12481006"/>
    <w:rsid w:val="124E024F"/>
    <w:rsid w:val="12696E37"/>
    <w:rsid w:val="12717356"/>
    <w:rsid w:val="12744E48"/>
    <w:rsid w:val="12751C80"/>
    <w:rsid w:val="12767ED2"/>
    <w:rsid w:val="1279351E"/>
    <w:rsid w:val="127C4DBC"/>
    <w:rsid w:val="12955F62"/>
    <w:rsid w:val="129C545E"/>
    <w:rsid w:val="12A367ED"/>
    <w:rsid w:val="12AA1929"/>
    <w:rsid w:val="12AC38F3"/>
    <w:rsid w:val="12B26A30"/>
    <w:rsid w:val="12C7072D"/>
    <w:rsid w:val="12DA3632"/>
    <w:rsid w:val="12DE15D3"/>
    <w:rsid w:val="12E34E3B"/>
    <w:rsid w:val="12E50BB3"/>
    <w:rsid w:val="12EF7943"/>
    <w:rsid w:val="1323348A"/>
    <w:rsid w:val="13255042"/>
    <w:rsid w:val="13286CF2"/>
    <w:rsid w:val="13337B71"/>
    <w:rsid w:val="133D09EF"/>
    <w:rsid w:val="133D454B"/>
    <w:rsid w:val="134D7869"/>
    <w:rsid w:val="136A4DE4"/>
    <w:rsid w:val="137D2B9A"/>
    <w:rsid w:val="13806B2E"/>
    <w:rsid w:val="13822173"/>
    <w:rsid w:val="13914897"/>
    <w:rsid w:val="13A52531"/>
    <w:rsid w:val="13BB75C8"/>
    <w:rsid w:val="13BE226B"/>
    <w:rsid w:val="13CC1D73"/>
    <w:rsid w:val="13DA7FEC"/>
    <w:rsid w:val="13DE7BFE"/>
    <w:rsid w:val="13E16E57"/>
    <w:rsid w:val="13E66A37"/>
    <w:rsid w:val="14032DCD"/>
    <w:rsid w:val="14123C2A"/>
    <w:rsid w:val="14186D67"/>
    <w:rsid w:val="142851FC"/>
    <w:rsid w:val="143F754A"/>
    <w:rsid w:val="14584ED1"/>
    <w:rsid w:val="145C6C53"/>
    <w:rsid w:val="14833200"/>
    <w:rsid w:val="14887A48"/>
    <w:rsid w:val="14961A2A"/>
    <w:rsid w:val="149C7998"/>
    <w:rsid w:val="149F3E82"/>
    <w:rsid w:val="14A168E7"/>
    <w:rsid w:val="14B95E54"/>
    <w:rsid w:val="14B9773F"/>
    <w:rsid w:val="14C84F70"/>
    <w:rsid w:val="14CB1A71"/>
    <w:rsid w:val="14D709D0"/>
    <w:rsid w:val="14EB6229"/>
    <w:rsid w:val="14F275B8"/>
    <w:rsid w:val="14F50FE7"/>
    <w:rsid w:val="14F638B6"/>
    <w:rsid w:val="15024ED0"/>
    <w:rsid w:val="15086BE0"/>
    <w:rsid w:val="151632A6"/>
    <w:rsid w:val="151B6B0E"/>
    <w:rsid w:val="15206016"/>
    <w:rsid w:val="153636E4"/>
    <w:rsid w:val="153674A4"/>
    <w:rsid w:val="15381897"/>
    <w:rsid w:val="153E5921"/>
    <w:rsid w:val="15415E49"/>
    <w:rsid w:val="15437366"/>
    <w:rsid w:val="154D1F67"/>
    <w:rsid w:val="154D2A40"/>
    <w:rsid w:val="15512530"/>
    <w:rsid w:val="156262F2"/>
    <w:rsid w:val="15757273"/>
    <w:rsid w:val="157B135B"/>
    <w:rsid w:val="158F6DE1"/>
    <w:rsid w:val="159D7523"/>
    <w:rsid w:val="15EA028F"/>
    <w:rsid w:val="15F1285E"/>
    <w:rsid w:val="15F35395"/>
    <w:rsid w:val="15FD2AA2"/>
    <w:rsid w:val="160F7CA3"/>
    <w:rsid w:val="16183D72"/>
    <w:rsid w:val="16290B59"/>
    <w:rsid w:val="16290E7A"/>
    <w:rsid w:val="162B4B2F"/>
    <w:rsid w:val="164976AB"/>
    <w:rsid w:val="164E081E"/>
    <w:rsid w:val="16626EBF"/>
    <w:rsid w:val="166E0EC0"/>
    <w:rsid w:val="167F4E7B"/>
    <w:rsid w:val="1683496B"/>
    <w:rsid w:val="168A2EA6"/>
    <w:rsid w:val="168B191E"/>
    <w:rsid w:val="16922E00"/>
    <w:rsid w:val="16AD19E8"/>
    <w:rsid w:val="16AE5760"/>
    <w:rsid w:val="16B34B25"/>
    <w:rsid w:val="16D36F75"/>
    <w:rsid w:val="17062BBD"/>
    <w:rsid w:val="171B1048"/>
    <w:rsid w:val="171E4694"/>
    <w:rsid w:val="1735378C"/>
    <w:rsid w:val="17360F2A"/>
    <w:rsid w:val="17642F6B"/>
    <w:rsid w:val="176522C3"/>
    <w:rsid w:val="17670F32"/>
    <w:rsid w:val="17820705"/>
    <w:rsid w:val="1785775D"/>
    <w:rsid w:val="178B07B6"/>
    <w:rsid w:val="17942BA8"/>
    <w:rsid w:val="179D1B21"/>
    <w:rsid w:val="17D26ACD"/>
    <w:rsid w:val="17DC5DB2"/>
    <w:rsid w:val="17E05DED"/>
    <w:rsid w:val="17F04282"/>
    <w:rsid w:val="18214D25"/>
    <w:rsid w:val="18273A1C"/>
    <w:rsid w:val="183028D1"/>
    <w:rsid w:val="183A72AB"/>
    <w:rsid w:val="183C74C7"/>
    <w:rsid w:val="18447328"/>
    <w:rsid w:val="18491BE4"/>
    <w:rsid w:val="18535FDC"/>
    <w:rsid w:val="185A794E"/>
    <w:rsid w:val="186715DB"/>
    <w:rsid w:val="186C7681"/>
    <w:rsid w:val="186D5802"/>
    <w:rsid w:val="18784278"/>
    <w:rsid w:val="187D3680"/>
    <w:rsid w:val="18992975"/>
    <w:rsid w:val="18A1732B"/>
    <w:rsid w:val="18AE7C99"/>
    <w:rsid w:val="18BA03EC"/>
    <w:rsid w:val="18BA3396"/>
    <w:rsid w:val="18BC5F12"/>
    <w:rsid w:val="18D23988"/>
    <w:rsid w:val="18E13BCB"/>
    <w:rsid w:val="18F002B2"/>
    <w:rsid w:val="18F90F15"/>
    <w:rsid w:val="19081158"/>
    <w:rsid w:val="19100885"/>
    <w:rsid w:val="191B532F"/>
    <w:rsid w:val="192D2790"/>
    <w:rsid w:val="193D3012"/>
    <w:rsid w:val="194F4FD8"/>
    <w:rsid w:val="19550115"/>
    <w:rsid w:val="19766A09"/>
    <w:rsid w:val="197949FD"/>
    <w:rsid w:val="19890749"/>
    <w:rsid w:val="199E673F"/>
    <w:rsid w:val="19B27315"/>
    <w:rsid w:val="19BD0194"/>
    <w:rsid w:val="19C72DC1"/>
    <w:rsid w:val="19CB1D3A"/>
    <w:rsid w:val="19CC6629"/>
    <w:rsid w:val="19DB5481"/>
    <w:rsid w:val="19DE594A"/>
    <w:rsid w:val="19F53DD2"/>
    <w:rsid w:val="1A0062D3"/>
    <w:rsid w:val="1A085187"/>
    <w:rsid w:val="1A163D48"/>
    <w:rsid w:val="1A1A3838"/>
    <w:rsid w:val="1A332204"/>
    <w:rsid w:val="1A3F504D"/>
    <w:rsid w:val="1A484F3B"/>
    <w:rsid w:val="1A5D54D3"/>
    <w:rsid w:val="1A642D06"/>
    <w:rsid w:val="1A766595"/>
    <w:rsid w:val="1A7D02C2"/>
    <w:rsid w:val="1A81091F"/>
    <w:rsid w:val="1A8E0629"/>
    <w:rsid w:val="1A9B129F"/>
    <w:rsid w:val="1AB71087"/>
    <w:rsid w:val="1ABD2416"/>
    <w:rsid w:val="1AC15A62"/>
    <w:rsid w:val="1ACE5433"/>
    <w:rsid w:val="1ADF413A"/>
    <w:rsid w:val="1AE16104"/>
    <w:rsid w:val="1AE348FB"/>
    <w:rsid w:val="1AFB5BF4"/>
    <w:rsid w:val="1B040045"/>
    <w:rsid w:val="1B060CDE"/>
    <w:rsid w:val="1B26620D"/>
    <w:rsid w:val="1B291859"/>
    <w:rsid w:val="1B4B639F"/>
    <w:rsid w:val="1B5F527B"/>
    <w:rsid w:val="1B610FF3"/>
    <w:rsid w:val="1B661B3D"/>
    <w:rsid w:val="1B667996"/>
    <w:rsid w:val="1B6F1962"/>
    <w:rsid w:val="1B731380"/>
    <w:rsid w:val="1B7A20B5"/>
    <w:rsid w:val="1B7F1479"/>
    <w:rsid w:val="1B856CC1"/>
    <w:rsid w:val="1B9E2247"/>
    <w:rsid w:val="1BA94180"/>
    <w:rsid w:val="1BBA3BF3"/>
    <w:rsid w:val="1BC53330"/>
    <w:rsid w:val="1BDA551F"/>
    <w:rsid w:val="1BF146E6"/>
    <w:rsid w:val="1BF9122C"/>
    <w:rsid w:val="1C2178DB"/>
    <w:rsid w:val="1C224C26"/>
    <w:rsid w:val="1C2564C4"/>
    <w:rsid w:val="1C273FEB"/>
    <w:rsid w:val="1C35495A"/>
    <w:rsid w:val="1C384078"/>
    <w:rsid w:val="1C47643B"/>
    <w:rsid w:val="1C4A5F2B"/>
    <w:rsid w:val="1C5E3000"/>
    <w:rsid w:val="1C6646A5"/>
    <w:rsid w:val="1C7237A6"/>
    <w:rsid w:val="1C7F5BD5"/>
    <w:rsid w:val="1CA91D8C"/>
    <w:rsid w:val="1CA93208"/>
    <w:rsid w:val="1CCE090A"/>
    <w:rsid w:val="1CD81789"/>
    <w:rsid w:val="1CD83537"/>
    <w:rsid w:val="1CFA16FF"/>
    <w:rsid w:val="1CFD1725"/>
    <w:rsid w:val="1CFD2DEB"/>
    <w:rsid w:val="1D0A3BBC"/>
    <w:rsid w:val="1D1F3DB8"/>
    <w:rsid w:val="1D2B7B0B"/>
    <w:rsid w:val="1D3C3AC6"/>
    <w:rsid w:val="1D3D05D4"/>
    <w:rsid w:val="1D434E54"/>
    <w:rsid w:val="1D501C9D"/>
    <w:rsid w:val="1D5112D0"/>
    <w:rsid w:val="1D582D34"/>
    <w:rsid w:val="1D664516"/>
    <w:rsid w:val="1D792624"/>
    <w:rsid w:val="1D7E40DE"/>
    <w:rsid w:val="1D864D41"/>
    <w:rsid w:val="1D9531D6"/>
    <w:rsid w:val="1DA74633"/>
    <w:rsid w:val="1DC85359"/>
    <w:rsid w:val="1DDC0E05"/>
    <w:rsid w:val="1E0956E4"/>
    <w:rsid w:val="1E195BB5"/>
    <w:rsid w:val="1E1D56A5"/>
    <w:rsid w:val="1E215981"/>
    <w:rsid w:val="1E29229C"/>
    <w:rsid w:val="1E3C4ED8"/>
    <w:rsid w:val="1E48778C"/>
    <w:rsid w:val="1E7F36DA"/>
    <w:rsid w:val="1E845724"/>
    <w:rsid w:val="1E9B0CC0"/>
    <w:rsid w:val="1E9D2342"/>
    <w:rsid w:val="1EDA2097"/>
    <w:rsid w:val="1EDA3596"/>
    <w:rsid w:val="1EE46D29"/>
    <w:rsid w:val="1EE75CB3"/>
    <w:rsid w:val="1EFD1033"/>
    <w:rsid w:val="1EFF124F"/>
    <w:rsid w:val="1F1162C2"/>
    <w:rsid w:val="1F2111C5"/>
    <w:rsid w:val="1F244811"/>
    <w:rsid w:val="1F273353"/>
    <w:rsid w:val="1F2E5157"/>
    <w:rsid w:val="1F316F2E"/>
    <w:rsid w:val="1F38650F"/>
    <w:rsid w:val="1F50309A"/>
    <w:rsid w:val="1F572E39"/>
    <w:rsid w:val="1F7F2569"/>
    <w:rsid w:val="1F8B3BE5"/>
    <w:rsid w:val="1F8D0151"/>
    <w:rsid w:val="1F900A1F"/>
    <w:rsid w:val="1FAA3C51"/>
    <w:rsid w:val="1FBB33C8"/>
    <w:rsid w:val="1FC00F3B"/>
    <w:rsid w:val="1FC03468"/>
    <w:rsid w:val="1FD629B5"/>
    <w:rsid w:val="1FD74429"/>
    <w:rsid w:val="1FD9384E"/>
    <w:rsid w:val="1FD955FC"/>
    <w:rsid w:val="1FF03F57"/>
    <w:rsid w:val="20043C82"/>
    <w:rsid w:val="2011123A"/>
    <w:rsid w:val="20280331"/>
    <w:rsid w:val="202C7E22"/>
    <w:rsid w:val="20352367"/>
    <w:rsid w:val="20370574"/>
    <w:rsid w:val="2039253E"/>
    <w:rsid w:val="204056B9"/>
    <w:rsid w:val="20592BE1"/>
    <w:rsid w:val="206A61F8"/>
    <w:rsid w:val="20700CA8"/>
    <w:rsid w:val="20766FDC"/>
    <w:rsid w:val="207A707D"/>
    <w:rsid w:val="207D242B"/>
    <w:rsid w:val="208941FA"/>
    <w:rsid w:val="20931C4F"/>
    <w:rsid w:val="20A43E5C"/>
    <w:rsid w:val="20A756FA"/>
    <w:rsid w:val="20C04A0E"/>
    <w:rsid w:val="20DB35F6"/>
    <w:rsid w:val="20F450A1"/>
    <w:rsid w:val="20FA4556"/>
    <w:rsid w:val="20FF3060"/>
    <w:rsid w:val="2108342F"/>
    <w:rsid w:val="210D73EA"/>
    <w:rsid w:val="215018EE"/>
    <w:rsid w:val="215C5653"/>
    <w:rsid w:val="216B2906"/>
    <w:rsid w:val="21761BDC"/>
    <w:rsid w:val="21772E68"/>
    <w:rsid w:val="217F6677"/>
    <w:rsid w:val="218617B3"/>
    <w:rsid w:val="21941D90"/>
    <w:rsid w:val="219F2875"/>
    <w:rsid w:val="21A63C04"/>
    <w:rsid w:val="21A86044"/>
    <w:rsid w:val="21AD04D0"/>
    <w:rsid w:val="21B93937"/>
    <w:rsid w:val="21C244AB"/>
    <w:rsid w:val="21CB5418"/>
    <w:rsid w:val="21E45E44"/>
    <w:rsid w:val="21FB5301"/>
    <w:rsid w:val="21FD524B"/>
    <w:rsid w:val="222D340C"/>
    <w:rsid w:val="22367CE0"/>
    <w:rsid w:val="225076E1"/>
    <w:rsid w:val="2254540E"/>
    <w:rsid w:val="22631AF5"/>
    <w:rsid w:val="22761828"/>
    <w:rsid w:val="227F44DD"/>
    <w:rsid w:val="229677D4"/>
    <w:rsid w:val="22A06BA9"/>
    <w:rsid w:val="22A75E85"/>
    <w:rsid w:val="22D56F29"/>
    <w:rsid w:val="22DD016E"/>
    <w:rsid w:val="22DE14CA"/>
    <w:rsid w:val="23160915"/>
    <w:rsid w:val="2322550C"/>
    <w:rsid w:val="232B7A73"/>
    <w:rsid w:val="232F71A8"/>
    <w:rsid w:val="233139A1"/>
    <w:rsid w:val="234150EB"/>
    <w:rsid w:val="234A579B"/>
    <w:rsid w:val="23854D4F"/>
    <w:rsid w:val="23A2083A"/>
    <w:rsid w:val="23A94CE1"/>
    <w:rsid w:val="23AD1279"/>
    <w:rsid w:val="23B600CB"/>
    <w:rsid w:val="23C44815"/>
    <w:rsid w:val="23CB5BA3"/>
    <w:rsid w:val="23D63FF3"/>
    <w:rsid w:val="23DB2D6E"/>
    <w:rsid w:val="23F8626D"/>
    <w:rsid w:val="23FA4DA5"/>
    <w:rsid w:val="24194B00"/>
    <w:rsid w:val="242502D3"/>
    <w:rsid w:val="242D4168"/>
    <w:rsid w:val="24521D3C"/>
    <w:rsid w:val="24575689"/>
    <w:rsid w:val="246102B6"/>
    <w:rsid w:val="24645760"/>
    <w:rsid w:val="24661952"/>
    <w:rsid w:val="24687E03"/>
    <w:rsid w:val="24743922"/>
    <w:rsid w:val="247671AB"/>
    <w:rsid w:val="24863878"/>
    <w:rsid w:val="248D10AB"/>
    <w:rsid w:val="24A3267C"/>
    <w:rsid w:val="24B86128"/>
    <w:rsid w:val="24C21074"/>
    <w:rsid w:val="24CC79D7"/>
    <w:rsid w:val="24D46CDA"/>
    <w:rsid w:val="24EC4023"/>
    <w:rsid w:val="25154D3D"/>
    <w:rsid w:val="251A48F4"/>
    <w:rsid w:val="25494FD2"/>
    <w:rsid w:val="257D05D9"/>
    <w:rsid w:val="258E422F"/>
    <w:rsid w:val="259E03A7"/>
    <w:rsid w:val="25A863B1"/>
    <w:rsid w:val="25B0681A"/>
    <w:rsid w:val="25CB59E7"/>
    <w:rsid w:val="25D45AED"/>
    <w:rsid w:val="25E116AE"/>
    <w:rsid w:val="25EC3BAF"/>
    <w:rsid w:val="25EF7CCF"/>
    <w:rsid w:val="25F3318F"/>
    <w:rsid w:val="26061115"/>
    <w:rsid w:val="26183390"/>
    <w:rsid w:val="261B2F3C"/>
    <w:rsid w:val="2629095F"/>
    <w:rsid w:val="26415CA9"/>
    <w:rsid w:val="26467763"/>
    <w:rsid w:val="265359DC"/>
    <w:rsid w:val="26667E05"/>
    <w:rsid w:val="26705B30"/>
    <w:rsid w:val="268547FB"/>
    <w:rsid w:val="268C34B5"/>
    <w:rsid w:val="26B172D2"/>
    <w:rsid w:val="26C72687"/>
    <w:rsid w:val="26E31456"/>
    <w:rsid w:val="26EA0F43"/>
    <w:rsid w:val="26F45411"/>
    <w:rsid w:val="2702368A"/>
    <w:rsid w:val="271433BD"/>
    <w:rsid w:val="272E79DF"/>
    <w:rsid w:val="272F01F7"/>
    <w:rsid w:val="274A5031"/>
    <w:rsid w:val="275D2F5E"/>
    <w:rsid w:val="27624129"/>
    <w:rsid w:val="276F4A98"/>
    <w:rsid w:val="27895B59"/>
    <w:rsid w:val="27897907"/>
    <w:rsid w:val="278C3184"/>
    <w:rsid w:val="279938C3"/>
    <w:rsid w:val="27A50D40"/>
    <w:rsid w:val="27A91D58"/>
    <w:rsid w:val="27D1006F"/>
    <w:rsid w:val="27D25752"/>
    <w:rsid w:val="27D327E3"/>
    <w:rsid w:val="27EF34EB"/>
    <w:rsid w:val="27F61698"/>
    <w:rsid w:val="27FA7E2E"/>
    <w:rsid w:val="280B48A6"/>
    <w:rsid w:val="280C003E"/>
    <w:rsid w:val="280C22E7"/>
    <w:rsid w:val="28201770"/>
    <w:rsid w:val="28212236"/>
    <w:rsid w:val="28377363"/>
    <w:rsid w:val="284677F2"/>
    <w:rsid w:val="287F0D0A"/>
    <w:rsid w:val="28871886"/>
    <w:rsid w:val="28893E66"/>
    <w:rsid w:val="28953C4C"/>
    <w:rsid w:val="28971705"/>
    <w:rsid w:val="28AD1D1C"/>
    <w:rsid w:val="28C41A24"/>
    <w:rsid w:val="28C97329"/>
    <w:rsid w:val="28D55EB8"/>
    <w:rsid w:val="28D64DCE"/>
    <w:rsid w:val="28DC62BB"/>
    <w:rsid w:val="28E16DD3"/>
    <w:rsid w:val="2916341D"/>
    <w:rsid w:val="291B77AC"/>
    <w:rsid w:val="29394136"/>
    <w:rsid w:val="293C491D"/>
    <w:rsid w:val="29475CCC"/>
    <w:rsid w:val="296E14AB"/>
    <w:rsid w:val="29743BDA"/>
    <w:rsid w:val="29787C34"/>
    <w:rsid w:val="297C6975"/>
    <w:rsid w:val="29946A38"/>
    <w:rsid w:val="29A0362E"/>
    <w:rsid w:val="29A31513"/>
    <w:rsid w:val="29AB625B"/>
    <w:rsid w:val="29BF239B"/>
    <w:rsid w:val="29EA7B8B"/>
    <w:rsid w:val="2A04596B"/>
    <w:rsid w:val="2A0C2A72"/>
    <w:rsid w:val="2A2D1D34"/>
    <w:rsid w:val="2A4144C9"/>
    <w:rsid w:val="2A4915D0"/>
    <w:rsid w:val="2A4B17EC"/>
    <w:rsid w:val="2A602C2F"/>
    <w:rsid w:val="2A72199D"/>
    <w:rsid w:val="2A7A3E7F"/>
    <w:rsid w:val="2A8628EC"/>
    <w:rsid w:val="2A950CB9"/>
    <w:rsid w:val="2AC670C5"/>
    <w:rsid w:val="2AC96F4D"/>
    <w:rsid w:val="2ACA07CB"/>
    <w:rsid w:val="2ACD3FAF"/>
    <w:rsid w:val="2AD510B6"/>
    <w:rsid w:val="2ADA7622"/>
    <w:rsid w:val="2ADB1743"/>
    <w:rsid w:val="2AE5558D"/>
    <w:rsid w:val="2AED28A3"/>
    <w:rsid w:val="2AF54300"/>
    <w:rsid w:val="2AFB2BC0"/>
    <w:rsid w:val="2B013C59"/>
    <w:rsid w:val="2B0472C1"/>
    <w:rsid w:val="2B2C07C2"/>
    <w:rsid w:val="2B34402E"/>
    <w:rsid w:val="2B404781"/>
    <w:rsid w:val="2B421FE8"/>
    <w:rsid w:val="2B4C581C"/>
    <w:rsid w:val="2B585F6F"/>
    <w:rsid w:val="2B7E174D"/>
    <w:rsid w:val="2B853F79"/>
    <w:rsid w:val="2B88437A"/>
    <w:rsid w:val="2B924CE2"/>
    <w:rsid w:val="2B9B40AD"/>
    <w:rsid w:val="2B9F3B9D"/>
    <w:rsid w:val="2BB37649"/>
    <w:rsid w:val="2BB46F1D"/>
    <w:rsid w:val="2BC17995"/>
    <w:rsid w:val="2BC2163A"/>
    <w:rsid w:val="2BD66E93"/>
    <w:rsid w:val="2BD83B63"/>
    <w:rsid w:val="2BE772F2"/>
    <w:rsid w:val="2BFD6B16"/>
    <w:rsid w:val="2C035304"/>
    <w:rsid w:val="2C0559CB"/>
    <w:rsid w:val="2C0F23A5"/>
    <w:rsid w:val="2C2440A3"/>
    <w:rsid w:val="2C314381"/>
    <w:rsid w:val="2C385DA0"/>
    <w:rsid w:val="2C483F8B"/>
    <w:rsid w:val="2C511B35"/>
    <w:rsid w:val="2C6941A5"/>
    <w:rsid w:val="2C7E7C57"/>
    <w:rsid w:val="2C7F4A6F"/>
    <w:rsid w:val="2C844B41"/>
    <w:rsid w:val="2C866B0B"/>
    <w:rsid w:val="2C8E62CA"/>
    <w:rsid w:val="2C901738"/>
    <w:rsid w:val="2C974875"/>
    <w:rsid w:val="2C982242"/>
    <w:rsid w:val="2C9F3729"/>
    <w:rsid w:val="2C9F5E1F"/>
    <w:rsid w:val="2CB1666A"/>
    <w:rsid w:val="2CB438B5"/>
    <w:rsid w:val="2CD47877"/>
    <w:rsid w:val="2CD71115"/>
    <w:rsid w:val="2D0363AE"/>
    <w:rsid w:val="2D155BB1"/>
    <w:rsid w:val="2D1660E1"/>
    <w:rsid w:val="2D2A2BE8"/>
    <w:rsid w:val="2D376FAF"/>
    <w:rsid w:val="2D382AA4"/>
    <w:rsid w:val="2D4B38B1"/>
    <w:rsid w:val="2D5C5ABE"/>
    <w:rsid w:val="2D5F05BB"/>
    <w:rsid w:val="2D71156A"/>
    <w:rsid w:val="2D76092E"/>
    <w:rsid w:val="2D88252C"/>
    <w:rsid w:val="2D9B65E7"/>
    <w:rsid w:val="2D9D235F"/>
    <w:rsid w:val="2DA2027E"/>
    <w:rsid w:val="2DB85EFD"/>
    <w:rsid w:val="2DC84F02"/>
    <w:rsid w:val="2DE509F2"/>
    <w:rsid w:val="2DF030A2"/>
    <w:rsid w:val="2DFD4BAB"/>
    <w:rsid w:val="2E136236"/>
    <w:rsid w:val="2E3A0F5A"/>
    <w:rsid w:val="2E697EFD"/>
    <w:rsid w:val="2E755089"/>
    <w:rsid w:val="2E8E1CA7"/>
    <w:rsid w:val="2E902470"/>
    <w:rsid w:val="2EB060C2"/>
    <w:rsid w:val="2EC102CF"/>
    <w:rsid w:val="2ED55B28"/>
    <w:rsid w:val="2EDA1029"/>
    <w:rsid w:val="2EE95130"/>
    <w:rsid w:val="2EEB70FA"/>
    <w:rsid w:val="2EF20132"/>
    <w:rsid w:val="2F045D38"/>
    <w:rsid w:val="2F1C3BAE"/>
    <w:rsid w:val="2F433427"/>
    <w:rsid w:val="2F4800A8"/>
    <w:rsid w:val="2F540B6C"/>
    <w:rsid w:val="2F544C9F"/>
    <w:rsid w:val="2F62384B"/>
    <w:rsid w:val="2F664C07"/>
    <w:rsid w:val="2F7B047E"/>
    <w:rsid w:val="2F7B4FA2"/>
    <w:rsid w:val="2F9103AC"/>
    <w:rsid w:val="2FA16C6A"/>
    <w:rsid w:val="2FB219C5"/>
    <w:rsid w:val="2FB2501E"/>
    <w:rsid w:val="2FCD1E4C"/>
    <w:rsid w:val="2FCF201F"/>
    <w:rsid w:val="2FE73D65"/>
    <w:rsid w:val="2FE83639"/>
    <w:rsid w:val="2FE9188B"/>
    <w:rsid w:val="2FF40230"/>
    <w:rsid w:val="2FF6655B"/>
    <w:rsid w:val="2FFE5D66"/>
    <w:rsid w:val="30036006"/>
    <w:rsid w:val="30110DE2"/>
    <w:rsid w:val="3016447C"/>
    <w:rsid w:val="301B5B78"/>
    <w:rsid w:val="301C38BE"/>
    <w:rsid w:val="303D5733"/>
    <w:rsid w:val="30433499"/>
    <w:rsid w:val="30445F86"/>
    <w:rsid w:val="305331A8"/>
    <w:rsid w:val="305F38FB"/>
    <w:rsid w:val="305F4F6B"/>
    <w:rsid w:val="30607673"/>
    <w:rsid w:val="30972047"/>
    <w:rsid w:val="309D2676"/>
    <w:rsid w:val="30AE6631"/>
    <w:rsid w:val="30B33C47"/>
    <w:rsid w:val="30B8300C"/>
    <w:rsid w:val="30C6397A"/>
    <w:rsid w:val="30C714A1"/>
    <w:rsid w:val="30C804B7"/>
    <w:rsid w:val="30CE282F"/>
    <w:rsid w:val="30D2231F"/>
    <w:rsid w:val="30D81900"/>
    <w:rsid w:val="30ED07C5"/>
    <w:rsid w:val="30EE1123"/>
    <w:rsid w:val="30FA4287"/>
    <w:rsid w:val="310B3A83"/>
    <w:rsid w:val="312E1520"/>
    <w:rsid w:val="314B0324"/>
    <w:rsid w:val="314F1BC2"/>
    <w:rsid w:val="31542788"/>
    <w:rsid w:val="3159659D"/>
    <w:rsid w:val="315A40C3"/>
    <w:rsid w:val="315E2A29"/>
    <w:rsid w:val="316A3574"/>
    <w:rsid w:val="31864EB8"/>
    <w:rsid w:val="31951E8E"/>
    <w:rsid w:val="319770C5"/>
    <w:rsid w:val="31AB491E"/>
    <w:rsid w:val="31D75713"/>
    <w:rsid w:val="31E87EAA"/>
    <w:rsid w:val="31F91B2E"/>
    <w:rsid w:val="32075FF9"/>
    <w:rsid w:val="32230959"/>
    <w:rsid w:val="32356A97"/>
    <w:rsid w:val="32427031"/>
    <w:rsid w:val="32470AEB"/>
    <w:rsid w:val="324C702E"/>
    <w:rsid w:val="32851613"/>
    <w:rsid w:val="32867495"/>
    <w:rsid w:val="328E04C8"/>
    <w:rsid w:val="32A001FB"/>
    <w:rsid w:val="32AE0B6A"/>
    <w:rsid w:val="32B819E9"/>
    <w:rsid w:val="32DD31FD"/>
    <w:rsid w:val="32DE5591"/>
    <w:rsid w:val="32EC744F"/>
    <w:rsid w:val="330F10BA"/>
    <w:rsid w:val="331F7372"/>
    <w:rsid w:val="3334158F"/>
    <w:rsid w:val="333472C1"/>
    <w:rsid w:val="333C59D9"/>
    <w:rsid w:val="333C7F24"/>
    <w:rsid w:val="334D3EDF"/>
    <w:rsid w:val="335334BF"/>
    <w:rsid w:val="335E60EC"/>
    <w:rsid w:val="33686F6B"/>
    <w:rsid w:val="3372459F"/>
    <w:rsid w:val="337C33E4"/>
    <w:rsid w:val="33812DC7"/>
    <w:rsid w:val="33926F45"/>
    <w:rsid w:val="3393163E"/>
    <w:rsid w:val="33B645E2"/>
    <w:rsid w:val="33BD7658"/>
    <w:rsid w:val="33C2512E"/>
    <w:rsid w:val="33C612E8"/>
    <w:rsid w:val="33C7669B"/>
    <w:rsid w:val="33E34843"/>
    <w:rsid w:val="33EC194A"/>
    <w:rsid w:val="33F20F2A"/>
    <w:rsid w:val="33FB1B8D"/>
    <w:rsid w:val="34012F1B"/>
    <w:rsid w:val="340A0022"/>
    <w:rsid w:val="341B3FDD"/>
    <w:rsid w:val="3433110D"/>
    <w:rsid w:val="34390C2D"/>
    <w:rsid w:val="343B642D"/>
    <w:rsid w:val="34594B05"/>
    <w:rsid w:val="34692F9B"/>
    <w:rsid w:val="34806536"/>
    <w:rsid w:val="3491429F"/>
    <w:rsid w:val="34941845"/>
    <w:rsid w:val="34AC2E87"/>
    <w:rsid w:val="34B12D27"/>
    <w:rsid w:val="34B27505"/>
    <w:rsid w:val="34B8751A"/>
    <w:rsid w:val="34C12DD7"/>
    <w:rsid w:val="34C5219B"/>
    <w:rsid w:val="34CA36DC"/>
    <w:rsid w:val="34FD1935"/>
    <w:rsid w:val="35213875"/>
    <w:rsid w:val="352D27C8"/>
    <w:rsid w:val="35472BB0"/>
    <w:rsid w:val="35551771"/>
    <w:rsid w:val="35553C88"/>
    <w:rsid w:val="35753BC1"/>
    <w:rsid w:val="357716E7"/>
    <w:rsid w:val="35845BB2"/>
    <w:rsid w:val="359A3628"/>
    <w:rsid w:val="35AD6DBF"/>
    <w:rsid w:val="35BD4A27"/>
    <w:rsid w:val="35BE7316"/>
    <w:rsid w:val="35E536A3"/>
    <w:rsid w:val="35F141A5"/>
    <w:rsid w:val="35F44FFF"/>
    <w:rsid w:val="36106B9F"/>
    <w:rsid w:val="361707D4"/>
    <w:rsid w:val="362F3D70"/>
    <w:rsid w:val="363960BE"/>
    <w:rsid w:val="363B44C3"/>
    <w:rsid w:val="36642B6C"/>
    <w:rsid w:val="368050C6"/>
    <w:rsid w:val="36806379"/>
    <w:rsid w:val="36A27513"/>
    <w:rsid w:val="36A54032"/>
    <w:rsid w:val="36BC7612"/>
    <w:rsid w:val="36CE3589"/>
    <w:rsid w:val="36D41AA6"/>
    <w:rsid w:val="36D668E1"/>
    <w:rsid w:val="36D93CDC"/>
    <w:rsid w:val="36DE12F2"/>
    <w:rsid w:val="36FC587A"/>
    <w:rsid w:val="37070849"/>
    <w:rsid w:val="370F05FE"/>
    <w:rsid w:val="371F2036"/>
    <w:rsid w:val="3723640B"/>
    <w:rsid w:val="37472634"/>
    <w:rsid w:val="3765169A"/>
    <w:rsid w:val="376C3598"/>
    <w:rsid w:val="37755477"/>
    <w:rsid w:val="377A101B"/>
    <w:rsid w:val="377C7C53"/>
    <w:rsid w:val="379522F8"/>
    <w:rsid w:val="379540A7"/>
    <w:rsid w:val="37A662B4"/>
    <w:rsid w:val="37D31982"/>
    <w:rsid w:val="37D41585"/>
    <w:rsid w:val="37EB016A"/>
    <w:rsid w:val="37F86716"/>
    <w:rsid w:val="3800568F"/>
    <w:rsid w:val="3806772A"/>
    <w:rsid w:val="380F1CC5"/>
    <w:rsid w:val="38110DF3"/>
    <w:rsid w:val="381816C3"/>
    <w:rsid w:val="382316B2"/>
    <w:rsid w:val="382673F4"/>
    <w:rsid w:val="382A2A41"/>
    <w:rsid w:val="38415A62"/>
    <w:rsid w:val="3848736B"/>
    <w:rsid w:val="38736CF1"/>
    <w:rsid w:val="3875032D"/>
    <w:rsid w:val="387B504A"/>
    <w:rsid w:val="388C7258"/>
    <w:rsid w:val="389600D6"/>
    <w:rsid w:val="38B443E7"/>
    <w:rsid w:val="38BB5D8F"/>
    <w:rsid w:val="38CA7D80"/>
    <w:rsid w:val="38D33529"/>
    <w:rsid w:val="38ED03A5"/>
    <w:rsid w:val="38FC32E0"/>
    <w:rsid w:val="390C0398"/>
    <w:rsid w:val="39237490"/>
    <w:rsid w:val="392A081F"/>
    <w:rsid w:val="393A3157"/>
    <w:rsid w:val="393D67A4"/>
    <w:rsid w:val="394704B1"/>
    <w:rsid w:val="39475874"/>
    <w:rsid w:val="39526F3E"/>
    <w:rsid w:val="395543E0"/>
    <w:rsid w:val="395F1B47"/>
    <w:rsid w:val="39643D30"/>
    <w:rsid w:val="39736669"/>
    <w:rsid w:val="39752736"/>
    <w:rsid w:val="39A053F0"/>
    <w:rsid w:val="39A86313"/>
    <w:rsid w:val="39AC0D89"/>
    <w:rsid w:val="39B64351"/>
    <w:rsid w:val="39B905C0"/>
    <w:rsid w:val="39BE5905"/>
    <w:rsid w:val="39DF785B"/>
    <w:rsid w:val="39E9692C"/>
    <w:rsid w:val="39EE5CF0"/>
    <w:rsid w:val="3A194444"/>
    <w:rsid w:val="3A1A6AE5"/>
    <w:rsid w:val="3A271638"/>
    <w:rsid w:val="3A2E433E"/>
    <w:rsid w:val="3A2F043D"/>
    <w:rsid w:val="3A3556CD"/>
    <w:rsid w:val="3A3A0F35"/>
    <w:rsid w:val="3A6C3136"/>
    <w:rsid w:val="3A7B6A1B"/>
    <w:rsid w:val="3A824754"/>
    <w:rsid w:val="3A891719"/>
    <w:rsid w:val="3A8B353F"/>
    <w:rsid w:val="3A992BBA"/>
    <w:rsid w:val="3AA00A5D"/>
    <w:rsid w:val="3AA0348E"/>
    <w:rsid w:val="3AA7481D"/>
    <w:rsid w:val="3AB111F7"/>
    <w:rsid w:val="3AB40CE8"/>
    <w:rsid w:val="3AC4360F"/>
    <w:rsid w:val="3ACC4283"/>
    <w:rsid w:val="3AD44EE6"/>
    <w:rsid w:val="3AF86E26"/>
    <w:rsid w:val="3AF96040"/>
    <w:rsid w:val="3B2772A2"/>
    <w:rsid w:val="3B292616"/>
    <w:rsid w:val="3B345984"/>
    <w:rsid w:val="3B385475"/>
    <w:rsid w:val="3B3E536A"/>
    <w:rsid w:val="3B44206B"/>
    <w:rsid w:val="3B5575D1"/>
    <w:rsid w:val="3B660234"/>
    <w:rsid w:val="3B701F79"/>
    <w:rsid w:val="3B7D00A5"/>
    <w:rsid w:val="3B7D38F6"/>
    <w:rsid w:val="3B7D732B"/>
    <w:rsid w:val="3B8B7C9A"/>
    <w:rsid w:val="3B9F54F4"/>
    <w:rsid w:val="3BBA0580"/>
    <w:rsid w:val="3BC046A9"/>
    <w:rsid w:val="3BC431AC"/>
    <w:rsid w:val="3BE84629"/>
    <w:rsid w:val="3BF075C1"/>
    <w:rsid w:val="3BF35840"/>
    <w:rsid w:val="3C0572CE"/>
    <w:rsid w:val="3C1F03E3"/>
    <w:rsid w:val="3C221C81"/>
    <w:rsid w:val="3C2F1A09"/>
    <w:rsid w:val="3C4B184D"/>
    <w:rsid w:val="3C522566"/>
    <w:rsid w:val="3C686779"/>
    <w:rsid w:val="3C6B187A"/>
    <w:rsid w:val="3C9B215F"/>
    <w:rsid w:val="3CBA4C68"/>
    <w:rsid w:val="3CBF1A4F"/>
    <w:rsid w:val="3CC05722"/>
    <w:rsid w:val="3CC549B2"/>
    <w:rsid w:val="3CCB2319"/>
    <w:rsid w:val="3CDC5A84"/>
    <w:rsid w:val="3CEA6C43"/>
    <w:rsid w:val="3CFB2394"/>
    <w:rsid w:val="3D023F8C"/>
    <w:rsid w:val="3D0F48FB"/>
    <w:rsid w:val="3D157B68"/>
    <w:rsid w:val="3D1B504E"/>
    <w:rsid w:val="3D1E73F6"/>
    <w:rsid w:val="3D29776B"/>
    <w:rsid w:val="3D2A7F67"/>
    <w:rsid w:val="3D6A1B31"/>
    <w:rsid w:val="3D8175A7"/>
    <w:rsid w:val="3D8F3346"/>
    <w:rsid w:val="3D931088"/>
    <w:rsid w:val="3D950BAB"/>
    <w:rsid w:val="3DA23079"/>
    <w:rsid w:val="3DA70690"/>
    <w:rsid w:val="3DA738D0"/>
    <w:rsid w:val="3DB04665"/>
    <w:rsid w:val="3DB57C8F"/>
    <w:rsid w:val="3DC161BE"/>
    <w:rsid w:val="3DC254CA"/>
    <w:rsid w:val="3DC46860"/>
    <w:rsid w:val="3DC7000C"/>
    <w:rsid w:val="3DC941D4"/>
    <w:rsid w:val="3DD57B16"/>
    <w:rsid w:val="3DF12619"/>
    <w:rsid w:val="3DF74C3E"/>
    <w:rsid w:val="3DFB09DB"/>
    <w:rsid w:val="3DFE6F9C"/>
    <w:rsid w:val="3E043D34"/>
    <w:rsid w:val="3E082407"/>
    <w:rsid w:val="3E157830"/>
    <w:rsid w:val="3E1D6BA4"/>
    <w:rsid w:val="3E3143FD"/>
    <w:rsid w:val="3E3D3671"/>
    <w:rsid w:val="3E46434D"/>
    <w:rsid w:val="3E485474"/>
    <w:rsid w:val="3E5F71BC"/>
    <w:rsid w:val="3E6E1261"/>
    <w:rsid w:val="3E7B668B"/>
    <w:rsid w:val="3E7E7642"/>
    <w:rsid w:val="3E8C44CC"/>
    <w:rsid w:val="3E99447C"/>
    <w:rsid w:val="3EA60AF7"/>
    <w:rsid w:val="3EAF2B09"/>
    <w:rsid w:val="3EC027B3"/>
    <w:rsid w:val="3EE53B65"/>
    <w:rsid w:val="3EEF0540"/>
    <w:rsid w:val="3F0F62AB"/>
    <w:rsid w:val="3F1E092E"/>
    <w:rsid w:val="3F225002"/>
    <w:rsid w:val="3F2521B4"/>
    <w:rsid w:val="3F2C3542"/>
    <w:rsid w:val="3F2E589C"/>
    <w:rsid w:val="3F516B05"/>
    <w:rsid w:val="3F751CD1"/>
    <w:rsid w:val="3F76496D"/>
    <w:rsid w:val="3F84512C"/>
    <w:rsid w:val="3F8A2017"/>
    <w:rsid w:val="3F934685"/>
    <w:rsid w:val="3F964E60"/>
    <w:rsid w:val="3FAA4467"/>
    <w:rsid w:val="3FB452E6"/>
    <w:rsid w:val="3FB62E0C"/>
    <w:rsid w:val="3FB94994"/>
    <w:rsid w:val="3FC25C55"/>
    <w:rsid w:val="3FCA4C58"/>
    <w:rsid w:val="3FCA68B7"/>
    <w:rsid w:val="3FD00372"/>
    <w:rsid w:val="3FF81676"/>
    <w:rsid w:val="3FF878C8"/>
    <w:rsid w:val="3FFB2F15"/>
    <w:rsid w:val="3FFC248D"/>
    <w:rsid w:val="400145BA"/>
    <w:rsid w:val="40395B4A"/>
    <w:rsid w:val="403A1C8F"/>
    <w:rsid w:val="4093314D"/>
    <w:rsid w:val="40BA4B7E"/>
    <w:rsid w:val="40BF3F42"/>
    <w:rsid w:val="40CB0B39"/>
    <w:rsid w:val="40D6427E"/>
    <w:rsid w:val="40DA6FCE"/>
    <w:rsid w:val="40E73B83"/>
    <w:rsid w:val="40F6213F"/>
    <w:rsid w:val="410021EA"/>
    <w:rsid w:val="4110479E"/>
    <w:rsid w:val="414F0FC2"/>
    <w:rsid w:val="41735459"/>
    <w:rsid w:val="417D62D7"/>
    <w:rsid w:val="418C02C8"/>
    <w:rsid w:val="41A5138A"/>
    <w:rsid w:val="41AB1B6F"/>
    <w:rsid w:val="41B63597"/>
    <w:rsid w:val="41B8730F"/>
    <w:rsid w:val="41BD4926"/>
    <w:rsid w:val="41BD778A"/>
    <w:rsid w:val="41D824B6"/>
    <w:rsid w:val="41E41EB2"/>
    <w:rsid w:val="420844F7"/>
    <w:rsid w:val="42095D44"/>
    <w:rsid w:val="420F2CA7"/>
    <w:rsid w:val="42291FBB"/>
    <w:rsid w:val="422E0C4A"/>
    <w:rsid w:val="42556937"/>
    <w:rsid w:val="425A3F23"/>
    <w:rsid w:val="427B109E"/>
    <w:rsid w:val="427B33ED"/>
    <w:rsid w:val="428E4722"/>
    <w:rsid w:val="42901BBB"/>
    <w:rsid w:val="42927B60"/>
    <w:rsid w:val="42975177"/>
    <w:rsid w:val="429F227D"/>
    <w:rsid w:val="42A94EAA"/>
    <w:rsid w:val="42BC4BDD"/>
    <w:rsid w:val="42C81561"/>
    <w:rsid w:val="42CB12BB"/>
    <w:rsid w:val="42D17381"/>
    <w:rsid w:val="42DC0DDB"/>
    <w:rsid w:val="42DF47D5"/>
    <w:rsid w:val="42EE49BD"/>
    <w:rsid w:val="42EF0B9D"/>
    <w:rsid w:val="42F02403"/>
    <w:rsid w:val="42F35A46"/>
    <w:rsid w:val="431467C7"/>
    <w:rsid w:val="43156959"/>
    <w:rsid w:val="431810BA"/>
    <w:rsid w:val="43193DDE"/>
    <w:rsid w:val="432C22FD"/>
    <w:rsid w:val="433429C6"/>
    <w:rsid w:val="43454BD3"/>
    <w:rsid w:val="434A3F97"/>
    <w:rsid w:val="435B2648"/>
    <w:rsid w:val="435B7EFD"/>
    <w:rsid w:val="436037BB"/>
    <w:rsid w:val="436A6098"/>
    <w:rsid w:val="43727992"/>
    <w:rsid w:val="43887CF3"/>
    <w:rsid w:val="438A4CDB"/>
    <w:rsid w:val="43942491"/>
    <w:rsid w:val="43B14016"/>
    <w:rsid w:val="43B441AA"/>
    <w:rsid w:val="43BA336E"/>
    <w:rsid w:val="43BD0C0D"/>
    <w:rsid w:val="43BD6E5F"/>
    <w:rsid w:val="43C57AC2"/>
    <w:rsid w:val="43D45F57"/>
    <w:rsid w:val="44006D4C"/>
    <w:rsid w:val="44202F4A"/>
    <w:rsid w:val="444323D1"/>
    <w:rsid w:val="446430EE"/>
    <w:rsid w:val="447B63D2"/>
    <w:rsid w:val="44890AEF"/>
    <w:rsid w:val="448B0D0B"/>
    <w:rsid w:val="44A75419"/>
    <w:rsid w:val="44B042CE"/>
    <w:rsid w:val="44BA514C"/>
    <w:rsid w:val="44C61D43"/>
    <w:rsid w:val="44C669F9"/>
    <w:rsid w:val="44CA4516"/>
    <w:rsid w:val="44D16CA0"/>
    <w:rsid w:val="44F858ED"/>
    <w:rsid w:val="450308A1"/>
    <w:rsid w:val="4517434D"/>
    <w:rsid w:val="45216F7A"/>
    <w:rsid w:val="45244CBC"/>
    <w:rsid w:val="452A0524"/>
    <w:rsid w:val="45394D2B"/>
    <w:rsid w:val="45433394"/>
    <w:rsid w:val="45594965"/>
    <w:rsid w:val="455C6204"/>
    <w:rsid w:val="45637592"/>
    <w:rsid w:val="45800144"/>
    <w:rsid w:val="45837C34"/>
    <w:rsid w:val="4588349D"/>
    <w:rsid w:val="458B31AC"/>
    <w:rsid w:val="45977F0C"/>
    <w:rsid w:val="459E5B5E"/>
    <w:rsid w:val="45AB7176"/>
    <w:rsid w:val="45AE2F45"/>
    <w:rsid w:val="45AF1601"/>
    <w:rsid w:val="45B24076"/>
    <w:rsid w:val="45B75FEC"/>
    <w:rsid w:val="45C269AF"/>
    <w:rsid w:val="45C76F2A"/>
    <w:rsid w:val="45CC42D2"/>
    <w:rsid w:val="45D87F80"/>
    <w:rsid w:val="45F65156"/>
    <w:rsid w:val="46111740"/>
    <w:rsid w:val="46130FB8"/>
    <w:rsid w:val="461F4288"/>
    <w:rsid w:val="46317690"/>
    <w:rsid w:val="463A4797"/>
    <w:rsid w:val="463B050F"/>
    <w:rsid w:val="463D7DE3"/>
    <w:rsid w:val="46582E6F"/>
    <w:rsid w:val="465C22A7"/>
    <w:rsid w:val="46651182"/>
    <w:rsid w:val="466C5897"/>
    <w:rsid w:val="466C691A"/>
    <w:rsid w:val="46727D2F"/>
    <w:rsid w:val="467B6B5D"/>
    <w:rsid w:val="468C530D"/>
    <w:rsid w:val="468E4EA4"/>
    <w:rsid w:val="4690117F"/>
    <w:rsid w:val="4694586B"/>
    <w:rsid w:val="469D4D26"/>
    <w:rsid w:val="46BB51AC"/>
    <w:rsid w:val="46C8570E"/>
    <w:rsid w:val="46D41B1D"/>
    <w:rsid w:val="46D85D5E"/>
    <w:rsid w:val="46E00B1A"/>
    <w:rsid w:val="46E97F6B"/>
    <w:rsid w:val="46F25071"/>
    <w:rsid w:val="47152B0E"/>
    <w:rsid w:val="471F573B"/>
    <w:rsid w:val="473C009B"/>
    <w:rsid w:val="474A6C5C"/>
    <w:rsid w:val="475E25CD"/>
    <w:rsid w:val="476615BC"/>
    <w:rsid w:val="47741342"/>
    <w:rsid w:val="478A52AA"/>
    <w:rsid w:val="47A81BD4"/>
    <w:rsid w:val="47BC1C27"/>
    <w:rsid w:val="47C85DD2"/>
    <w:rsid w:val="47F70466"/>
    <w:rsid w:val="47F90F1F"/>
    <w:rsid w:val="47FB61A8"/>
    <w:rsid w:val="47FE17F4"/>
    <w:rsid w:val="481728B6"/>
    <w:rsid w:val="482215FF"/>
    <w:rsid w:val="482E0768"/>
    <w:rsid w:val="482F7BFF"/>
    <w:rsid w:val="48401E0D"/>
    <w:rsid w:val="48424213"/>
    <w:rsid w:val="48580F04"/>
    <w:rsid w:val="485B6C46"/>
    <w:rsid w:val="48742D49"/>
    <w:rsid w:val="48786833"/>
    <w:rsid w:val="487B2E45"/>
    <w:rsid w:val="48802209"/>
    <w:rsid w:val="48825005"/>
    <w:rsid w:val="4887363D"/>
    <w:rsid w:val="489348DF"/>
    <w:rsid w:val="4894000C"/>
    <w:rsid w:val="48BD30D4"/>
    <w:rsid w:val="48E7603B"/>
    <w:rsid w:val="48EA1132"/>
    <w:rsid w:val="48EB1D78"/>
    <w:rsid w:val="48EE1869"/>
    <w:rsid w:val="491D469D"/>
    <w:rsid w:val="492360B3"/>
    <w:rsid w:val="492B247D"/>
    <w:rsid w:val="49353AF4"/>
    <w:rsid w:val="49455803"/>
    <w:rsid w:val="495715E5"/>
    <w:rsid w:val="49583AD3"/>
    <w:rsid w:val="49691D6D"/>
    <w:rsid w:val="49757894"/>
    <w:rsid w:val="497955D6"/>
    <w:rsid w:val="49953FD0"/>
    <w:rsid w:val="49973CAE"/>
    <w:rsid w:val="499B315F"/>
    <w:rsid w:val="49B26D3A"/>
    <w:rsid w:val="49C001D3"/>
    <w:rsid w:val="49EA3CF6"/>
    <w:rsid w:val="49F21972"/>
    <w:rsid w:val="49F706C8"/>
    <w:rsid w:val="4A121587"/>
    <w:rsid w:val="4A203CA4"/>
    <w:rsid w:val="4A227A1C"/>
    <w:rsid w:val="4A274A30"/>
    <w:rsid w:val="4A477482"/>
    <w:rsid w:val="4A4A6F73"/>
    <w:rsid w:val="4A5327D1"/>
    <w:rsid w:val="4A533A84"/>
    <w:rsid w:val="4A566406"/>
    <w:rsid w:val="4A5A544B"/>
    <w:rsid w:val="4A5D6CA6"/>
    <w:rsid w:val="4A7B1B0E"/>
    <w:rsid w:val="4A7E3732"/>
    <w:rsid w:val="4A895ADE"/>
    <w:rsid w:val="4A8C3321"/>
    <w:rsid w:val="4A8E1084"/>
    <w:rsid w:val="4A913B64"/>
    <w:rsid w:val="4ACB4AB7"/>
    <w:rsid w:val="4ACE54AE"/>
    <w:rsid w:val="4ACF216A"/>
    <w:rsid w:val="4AF56EDE"/>
    <w:rsid w:val="4AF70619"/>
    <w:rsid w:val="4AFB4085"/>
    <w:rsid w:val="4B051129"/>
    <w:rsid w:val="4B115885"/>
    <w:rsid w:val="4B19560C"/>
    <w:rsid w:val="4B257098"/>
    <w:rsid w:val="4B2E0642"/>
    <w:rsid w:val="4B2F57AE"/>
    <w:rsid w:val="4B555BCF"/>
    <w:rsid w:val="4B5C0362"/>
    <w:rsid w:val="4B6978CC"/>
    <w:rsid w:val="4B7324F9"/>
    <w:rsid w:val="4B76003F"/>
    <w:rsid w:val="4B840262"/>
    <w:rsid w:val="4B8464B4"/>
    <w:rsid w:val="4B870ABA"/>
    <w:rsid w:val="4B94266B"/>
    <w:rsid w:val="4BB74194"/>
    <w:rsid w:val="4BC505EE"/>
    <w:rsid w:val="4BC561BE"/>
    <w:rsid w:val="4BDD56CD"/>
    <w:rsid w:val="4BE667F0"/>
    <w:rsid w:val="4BEB208F"/>
    <w:rsid w:val="4BF97C21"/>
    <w:rsid w:val="4BFA0524"/>
    <w:rsid w:val="4C1B2975"/>
    <w:rsid w:val="4C1E560B"/>
    <w:rsid w:val="4C2537F3"/>
    <w:rsid w:val="4C2A705C"/>
    <w:rsid w:val="4C313642"/>
    <w:rsid w:val="4C3457E4"/>
    <w:rsid w:val="4C3677AE"/>
    <w:rsid w:val="4C4348C9"/>
    <w:rsid w:val="4C5E2F58"/>
    <w:rsid w:val="4C7D362F"/>
    <w:rsid w:val="4C98004F"/>
    <w:rsid w:val="4C995F8F"/>
    <w:rsid w:val="4CA26BF2"/>
    <w:rsid w:val="4CAD39C5"/>
    <w:rsid w:val="4CBE77A4"/>
    <w:rsid w:val="4CC150AC"/>
    <w:rsid w:val="4CC254E6"/>
    <w:rsid w:val="4CEC4311"/>
    <w:rsid w:val="4D090E8D"/>
    <w:rsid w:val="4D0975DD"/>
    <w:rsid w:val="4D0C050F"/>
    <w:rsid w:val="4D0C49B3"/>
    <w:rsid w:val="4D10183F"/>
    <w:rsid w:val="4D1D44CA"/>
    <w:rsid w:val="4D2E2B7B"/>
    <w:rsid w:val="4D524342"/>
    <w:rsid w:val="4D534390"/>
    <w:rsid w:val="4D582F12"/>
    <w:rsid w:val="4D636575"/>
    <w:rsid w:val="4D6B4B4B"/>
    <w:rsid w:val="4D6F1352"/>
    <w:rsid w:val="4D875DE8"/>
    <w:rsid w:val="4D8E47C7"/>
    <w:rsid w:val="4D9A3D6D"/>
    <w:rsid w:val="4DAC584E"/>
    <w:rsid w:val="4DB6241B"/>
    <w:rsid w:val="4DD30391"/>
    <w:rsid w:val="4DDC4386"/>
    <w:rsid w:val="4DEA6AA2"/>
    <w:rsid w:val="4DF74D1B"/>
    <w:rsid w:val="4DFC6AC3"/>
    <w:rsid w:val="4DFC7501"/>
    <w:rsid w:val="4E4F4B57"/>
    <w:rsid w:val="4E61488B"/>
    <w:rsid w:val="4E7C3473"/>
    <w:rsid w:val="4E7D7917"/>
    <w:rsid w:val="4E815148"/>
    <w:rsid w:val="4E8A2A5E"/>
    <w:rsid w:val="4EC469A0"/>
    <w:rsid w:val="4EC72940"/>
    <w:rsid w:val="4EDE5EDB"/>
    <w:rsid w:val="4F010023"/>
    <w:rsid w:val="4F027F87"/>
    <w:rsid w:val="4F275461"/>
    <w:rsid w:val="4F411D97"/>
    <w:rsid w:val="4F8627FB"/>
    <w:rsid w:val="4F9547EC"/>
    <w:rsid w:val="4F9F566B"/>
    <w:rsid w:val="4FA31367"/>
    <w:rsid w:val="4FC14613"/>
    <w:rsid w:val="4FC43323"/>
    <w:rsid w:val="501871CB"/>
    <w:rsid w:val="50200077"/>
    <w:rsid w:val="50250266"/>
    <w:rsid w:val="50250358"/>
    <w:rsid w:val="502A587C"/>
    <w:rsid w:val="502B02F9"/>
    <w:rsid w:val="504B57F2"/>
    <w:rsid w:val="506028FD"/>
    <w:rsid w:val="506D7517"/>
    <w:rsid w:val="508003CD"/>
    <w:rsid w:val="508B532C"/>
    <w:rsid w:val="50942CF5"/>
    <w:rsid w:val="50950CB1"/>
    <w:rsid w:val="50A15412"/>
    <w:rsid w:val="50B05655"/>
    <w:rsid w:val="50BE3824"/>
    <w:rsid w:val="50BE4EE6"/>
    <w:rsid w:val="50C25AB5"/>
    <w:rsid w:val="50E75ADA"/>
    <w:rsid w:val="50FD21F6"/>
    <w:rsid w:val="510A745C"/>
    <w:rsid w:val="51186119"/>
    <w:rsid w:val="51266A33"/>
    <w:rsid w:val="513E2C61"/>
    <w:rsid w:val="5141363B"/>
    <w:rsid w:val="51494DD6"/>
    <w:rsid w:val="51735001"/>
    <w:rsid w:val="518F170F"/>
    <w:rsid w:val="51960CEF"/>
    <w:rsid w:val="519D2F0D"/>
    <w:rsid w:val="51A06F9F"/>
    <w:rsid w:val="51AA5638"/>
    <w:rsid w:val="51B00003"/>
    <w:rsid w:val="51B66201"/>
    <w:rsid w:val="51BD627C"/>
    <w:rsid w:val="51C23892"/>
    <w:rsid w:val="51C62614"/>
    <w:rsid w:val="51FA302C"/>
    <w:rsid w:val="5209326F"/>
    <w:rsid w:val="52101A89"/>
    <w:rsid w:val="52170DC8"/>
    <w:rsid w:val="52235AA1"/>
    <w:rsid w:val="52275940"/>
    <w:rsid w:val="52302732"/>
    <w:rsid w:val="52326C6A"/>
    <w:rsid w:val="524C0496"/>
    <w:rsid w:val="524F15CA"/>
    <w:rsid w:val="525E35BB"/>
    <w:rsid w:val="52625A54"/>
    <w:rsid w:val="526A01B2"/>
    <w:rsid w:val="52992845"/>
    <w:rsid w:val="52C5188C"/>
    <w:rsid w:val="52D03009"/>
    <w:rsid w:val="52E635B0"/>
    <w:rsid w:val="52ED26BB"/>
    <w:rsid w:val="5312649D"/>
    <w:rsid w:val="531427A3"/>
    <w:rsid w:val="53234805"/>
    <w:rsid w:val="53316F22"/>
    <w:rsid w:val="53513120"/>
    <w:rsid w:val="535D7D17"/>
    <w:rsid w:val="536A15F0"/>
    <w:rsid w:val="536A624A"/>
    <w:rsid w:val="538C5F06"/>
    <w:rsid w:val="539B083F"/>
    <w:rsid w:val="53A801A3"/>
    <w:rsid w:val="53BA6F17"/>
    <w:rsid w:val="53C565E9"/>
    <w:rsid w:val="53C64B22"/>
    <w:rsid w:val="53C96465"/>
    <w:rsid w:val="53DA4EC3"/>
    <w:rsid w:val="53E126F6"/>
    <w:rsid w:val="53E915AA"/>
    <w:rsid w:val="53F80508"/>
    <w:rsid w:val="54006411"/>
    <w:rsid w:val="540F102A"/>
    <w:rsid w:val="541C372E"/>
    <w:rsid w:val="542A3A4D"/>
    <w:rsid w:val="54456A6F"/>
    <w:rsid w:val="54497256"/>
    <w:rsid w:val="54501629"/>
    <w:rsid w:val="545D5AF4"/>
    <w:rsid w:val="545F2D48"/>
    <w:rsid w:val="54680E5E"/>
    <w:rsid w:val="5470211E"/>
    <w:rsid w:val="547536BA"/>
    <w:rsid w:val="548E5CAE"/>
    <w:rsid w:val="54996B2C"/>
    <w:rsid w:val="549D778F"/>
    <w:rsid w:val="549F443D"/>
    <w:rsid w:val="54AA5A9B"/>
    <w:rsid w:val="54C1095F"/>
    <w:rsid w:val="54CE24A4"/>
    <w:rsid w:val="54E46ECB"/>
    <w:rsid w:val="54EB1B0B"/>
    <w:rsid w:val="54EB4EAE"/>
    <w:rsid w:val="550A5BAF"/>
    <w:rsid w:val="550C37A2"/>
    <w:rsid w:val="550E4EF6"/>
    <w:rsid w:val="551663CF"/>
    <w:rsid w:val="5539030F"/>
    <w:rsid w:val="55446CB9"/>
    <w:rsid w:val="55456CB4"/>
    <w:rsid w:val="554F4DF6"/>
    <w:rsid w:val="55511CDF"/>
    <w:rsid w:val="55690BF5"/>
    <w:rsid w:val="556C0634"/>
    <w:rsid w:val="55782BE6"/>
    <w:rsid w:val="55811655"/>
    <w:rsid w:val="55821CB6"/>
    <w:rsid w:val="558B54E2"/>
    <w:rsid w:val="559B7099"/>
    <w:rsid w:val="559D43FA"/>
    <w:rsid w:val="55AF2380"/>
    <w:rsid w:val="55B55BE8"/>
    <w:rsid w:val="55C027DF"/>
    <w:rsid w:val="55C0458D"/>
    <w:rsid w:val="55C048FE"/>
    <w:rsid w:val="55CF02BB"/>
    <w:rsid w:val="55D02A22"/>
    <w:rsid w:val="55D122F6"/>
    <w:rsid w:val="55D40011"/>
    <w:rsid w:val="55D842DC"/>
    <w:rsid w:val="56026953"/>
    <w:rsid w:val="560A4E39"/>
    <w:rsid w:val="560C332E"/>
    <w:rsid w:val="561C04BF"/>
    <w:rsid w:val="562142DF"/>
    <w:rsid w:val="56336B0D"/>
    <w:rsid w:val="563C00B7"/>
    <w:rsid w:val="564040F4"/>
    <w:rsid w:val="56486A5C"/>
    <w:rsid w:val="56552F27"/>
    <w:rsid w:val="567315FF"/>
    <w:rsid w:val="56786C15"/>
    <w:rsid w:val="568B4803"/>
    <w:rsid w:val="568E1BDA"/>
    <w:rsid w:val="569246E8"/>
    <w:rsid w:val="56951575"/>
    <w:rsid w:val="569B2DFB"/>
    <w:rsid w:val="569C2904"/>
    <w:rsid w:val="569F41A2"/>
    <w:rsid w:val="56C25558"/>
    <w:rsid w:val="56D8300B"/>
    <w:rsid w:val="56E16A9F"/>
    <w:rsid w:val="56FD12CA"/>
    <w:rsid w:val="570C5F63"/>
    <w:rsid w:val="571619FD"/>
    <w:rsid w:val="571966E8"/>
    <w:rsid w:val="572B0440"/>
    <w:rsid w:val="57313AF9"/>
    <w:rsid w:val="57315D4C"/>
    <w:rsid w:val="57346FE0"/>
    <w:rsid w:val="573C336A"/>
    <w:rsid w:val="574048AE"/>
    <w:rsid w:val="575146BB"/>
    <w:rsid w:val="575B456D"/>
    <w:rsid w:val="5761173E"/>
    <w:rsid w:val="57786F89"/>
    <w:rsid w:val="57810B57"/>
    <w:rsid w:val="5781525E"/>
    <w:rsid w:val="57A777B2"/>
    <w:rsid w:val="57A9177C"/>
    <w:rsid w:val="57AD28EF"/>
    <w:rsid w:val="57B343A9"/>
    <w:rsid w:val="57BB4CEC"/>
    <w:rsid w:val="57BD5228"/>
    <w:rsid w:val="57BD6FD6"/>
    <w:rsid w:val="57C6216D"/>
    <w:rsid w:val="57D12A81"/>
    <w:rsid w:val="57DF393A"/>
    <w:rsid w:val="57E92847"/>
    <w:rsid w:val="57F86260"/>
    <w:rsid w:val="5806097D"/>
    <w:rsid w:val="583B6126"/>
    <w:rsid w:val="583C6FC5"/>
    <w:rsid w:val="583F3E8F"/>
    <w:rsid w:val="5843585C"/>
    <w:rsid w:val="58490869"/>
    <w:rsid w:val="58535244"/>
    <w:rsid w:val="585B059D"/>
    <w:rsid w:val="585D4315"/>
    <w:rsid w:val="58644515"/>
    <w:rsid w:val="586B3E16"/>
    <w:rsid w:val="586E1E1E"/>
    <w:rsid w:val="58977827"/>
    <w:rsid w:val="58A14202"/>
    <w:rsid w:val="58AB5080"/>
    <w:rsid w:val="58B008E9"/>
    <w:rsid w:val="58B959EF"/>
    <w:rsid w:val="58BA3B31"/>
    <w:rsid w:val="58BF445B"/>
    <w:rsid w:val="58D639F1"/>
    <w:rsid w:val="58DF4D2A"/>
    <w:rsid w:val="58EF71DC"/>
    <w:rsid w:val="58F946E1"/>
    <w:rsid w:val="5903310E"/>
    <w:rsid w:val="590429E2"/>
    <w:rsid w:val="590F1AB3"/>
    <w:rsid w:val="59114DD8"/>
    <w:rsid w:val="591A2206"/>
    <w:rsid w:val="592117E6"/>
    <w:rsid w:val="593B33D3"/>
    <w:rsid w:val="594B0C78"/>
    <w:rsid w:val="596100A0"/>
    <w:rsid w:val="598D4786"/>
    <w:rsid w:val="599975CF"/>
    <w:rsid w:val="59AF6DF2"/>
    <w:rsid w:val="59B259A0"/>
    <w:rsid w:val="59C63A19"/>
    <w:rsid w:val="59E56370"/>
    <w:rsid w:val="59E85E60"/>
    <w:rsid w:val="5A082D42"/>
    <w:rsid w:val="5A0A227A"/>
    <w:rsid w:val="5A1D3F91"/>
    <w:rsid w:val="5A2151EA"/>
    <w:rsid w:val="5A2275C4"/>
    <w:rsid w:val="5A290952"/>
    <w:rsid w:val="5A2D029A"/>
    <w:rsid w:val="5A3410A5"/>
    <w:rsid w:val="5A386516"/>
    <w:rsid w:val="5A3D7F5A"/>
    <w:rsid w:val="5A44753A"/>
    <w:rsid w:val="5A4A2677"/>
    <w:rsid w:val="5A4C15AE"/>
    <w:rsid w:val="5A581238"/>
    <w:rsid w:val="5A584D94"/>
    <w:rsid w:val="5A5C7616"/>
    <w:rsid w:val="5A6C1F97"/>
    <w:rsid w:val="5A70581A"/>
    <w:rsid w:val="5A8913F1"/>
    <w:rsid w:val="5A9943B6"/>
    <w:rsid w:val="5A9A53AC"/>
    <w:rsid w:val="5AB126F6"/>
    <w:rsid w:val="5ABF3065"/>
    <w:rsid w:val="5AE73CA4"/>
    <w:rsid w:val="5AFF16B3"/>
    <w:rsid w:val="5B004A2B"/>
    <w:rsid w:val="5B0B44FC"/>
    <w:rsid w:val="5B294982"/>
    <w:rsid w:val="5B3B0F6B"/>
    <w:rsid w:val="5B4517BC"/>
    <w:rsid w:val="5B464CF2"/>
    <w:rsid w:val="5B5F2152"/>
    <w:rsid w:val="5B626A08"/>
    <w:rsid w:val="5B647768"/>
    <w:rsid w:val="5B6D2AC1"/>
    <w:rsid w:val="5B6E7F11"/>
    <w:rsid w:val="5B767BC7"/>
    <w:rsid w:val="5B8147BE"/>
    <w:rsid w:val="5B896EA8"/>
    <w:rsid w:val="5B991B08"/>
    <w:rsid w:val="5B9D54A6"/>
    <w:rsid w:val="5BA46B80"/>
    <w:rsid w:val="5BAA361A"/>
    <w:rsid w:val="5BBB382C"/>
    <w:rsid w:val="5BC07095"/>
    <w:rsid w:val="5BD163EC"/>
    <w:rsid w:val="5BDB3ECE"/>
    <w:rsid w:val="5BEA0B9D"/>
    <w:rsid w:val="5BEC1EFF"/>
    <w:rsid w:val="5BF43A58"/>
    <w:rsid w:val="5BF62AB6"/>
    <w:rsid w:val="5BFA65AC"/>
    <w:rsid w:val="5C1967A5"/>
    <w:rsid w:val="5C1D44E7"/>
    <w:rsid w:val="5C227AA3"/>
    <w:rsid w:val="5C37035E"/>
    <w:rsid w:val="5C3929A3"/>
    <w:rsid w:val="5C4750C0"/>
    <w:rsid w:val="5C4E644E"/>
    <w:rsid w:val="5C595646"/>
    <w:rsid w:val="5C675762"/>
    <w:rsid w:val="5C80515B"/>
    <w:rsid w:val="5C875E04"/>
    <w:rsid w:val="5C8F6A67"/>
    <w:rsid w:val="5CA2679A"/>
    <w:rsid w:val="5CD61213"/>
    <w:rsid w:val="5CD8040E"/>
    <w:rsid w:val="5CDA34E4"/>
    <w:rsid w:val="5CE2303B"/>
    <w:rsid w:val="5CE763CB"/>
    <w:rsid w:val="5CFA0384"/>
    <w:rsid w:val="5CFB5EAA"/>
    <w:rsid w:val="5CFD1C22"/>
    <w:rsid w:val="5CFF1E3E"/>
    <w:rsid w:val="5D02063A"/>
    <w:rsid w:val="5D1D7DB8"/>
    <w:rsid w:val="5D1F428F"/>
    <w:rsid w:val="5D25683D"/>
    <w:rsid w:val="5D26561D"/>
    <w:rsid w:val="5D295570"/>
    <w:rsid w:val="5D2B6903"/>
    <w:rsid w:val="5D2F6ACB"/>
    <w:rsid w:val="5D447851"/>
    <w:rsid w:val="5D480AC5"/>
    <w:rsid w:val="5D4D2BAA"/>
    <w:rsid w:val="5D5567CA"/>
    <w:rsid w:val="5D6E14C5"/>
    <w:rsid w:val="5D700DD3"/>
    <w:rsid w:val="5D704C7B"/>
    <w:rsid w:val="5D745029"/>
    <w:rsid w:val="5D752101"/>
    <w:rsid w:val="5D761C1C"/>
    <w:rsid w:val="5D775A04"/>
    <w:rsid w:val="5D9A3915"/>
    <w:rsid w:val="5DA16A52"/>
    <w:rsid w:val="5DA97143"/>
    <w:rsid w:val="5DBE7604"/>
    <w:rsid w:val="5DD010E5"/>
    <w:rsid w:val="5DE1441E"/>
    <w:rsid w:val="5DE5472B"/>
    <w:rsid w:val="5DFF3671"/>
    <w:rsid w:val="5E20206C"/>
    <w:rsid w:val="5E361890"/>
    <w:rsid w:val="5E3767E4"/>
    <w:rsid w:val="5E5139AF"/>
    <w:rsid w:val="5E5166CA"/>
    <w:rsid w:val="5E60690D"/>
    <w:rsid w:val="5E6137A3"/>
    <w:rsid w:val="5E6C1B5C"/>
    <w:rsid w:val="5E6C3474"/>
    <w:rsid w:val="5E714676"/>
    <w:rsid w:val="5E735031"/>
    <w:rsid w:val="5E772090"/>
    <w:rsid w:val="5E79177D"/>
    <w:rsid w:val="5E8120E4"/>
    <w:rsid w:val="5E9640DD"/>
    <w:rsid w:val="5EA07AA3"/>
    <w:rsid w:val="5EB2675B"/>
    <w:rsid w:val="5ECA7FF3"/>
    <w:rsid w:val="5EDD0960"/>
    <w:rsid w:val="5EDE6EBE"/>
    <w:rsid w:val="5EEE5CC7"/>
    <w:rsid w:val="5EFD23AE"/>
    <w:rsid w:val="5EFF7ED4"/>
    <w:rsid w:val="5F1A1FCF"/>
    <w:rsid w:val="5F2711D9"/>
    <w:rsid w:val="5F294F35"/>
    <w:rsid w:val="5F363949"/>
    <w:rsid w:val="5F4C495A"/>
    <w:rsid w:val="5F4E6098"/>
    <w:rsid w:val="5F4F60D1"/>
    <w:rsid w:val="5F54473B"/>
    <w:rsid w:val="5F5473DD"/>
    <w:rsid w:val="5F6146EB"/>
    <w:rsid w:val="5F750196"/>
    <w:rsid w:val="5F816B3B"/>
    <w:rsid w:val="5F8513F4"/>
    <w:rsid w:val="5F9525E6"/>
    <w:rsid w:val="5FAF36A8"/>
    <w:rsid w:val="5FBF31B3"/>
    <w:rsid w:val="5FC90F45"/>
    <w:rsid w:val="5FD17AC2"/>
    <w:rsid w:val="5FD500A2"/>
    <w:rsid w:val="5FE002E0"/>
    <w:rsid w:val="5FE1565F"/>
    <w:rsid w:val="5FE86BBA"/>
    <w:rsid w:val="5FF217E7"/>
    <w:rsid w:val="5FF50BE3"/>
    <w:rsid w:val="60045E06"/>
    <w:rsid w:val="600A6B30"/>
    <w:rsid w:val="601B0D3D"/>
    <w:rsid w:val="603F1F5F"/>
    <w:rsid w:val="604C5619"/>
    <w:rsid w:val="604C7149"/>
    <w:rsid w:val="604F273A"/>
    <w:rsid w:val="6051430D"/>
    <w:rsid w:val="60600F82"/>
    <w:rsid w:val="606F595D"/>
    <w:rsid w:val="60737710"/>
    <w:rsid w:val="608B0DC0"/>
    <w:rsid w:val="60A24FBB"/>
    <w:rsid w:val="60A32FA2"/>
    <w:rsid w:val="60B53A52"/>
    <w:rsid w:val="60BE0804"/>
    <w:rsid w:val="60D3786A"/>
    <w:rsid w:val="60E94998"/>
    <w:rsid w:val="60EA0710"/>
    <w:rsid w:val="60FF41BB"/>
    <w:rsid w:val="610B61FC"/>
    <w:rsid w:val="61137C66"/>
    <w:rsid w:val="615350A7"/>
    <w:rsid w:val="615F4EB7"/>
    <w:rsid w:val="617A7CE6"/>
    <w:rsid w:val="61884175"/>
    <w:rsid w:val="6189617B"/>
    <w:rsid w:val="619146C6"/>
    <w:rsid w:val="61954B1F"/>
    <w:rsid w:val="61A22D98"/>
    <w:rsid w:val="61E41603"/>
    <w:rsid w:val="61E46E6B"/>
    <w:rsid w:val="61EA6C19"/>
    <w:rsid w:val="61EB2991"/>
    <w:rsid w:val="61F35B60"/>
    <w:rsid w:val="61F92457"/>
    <w:rsid w:val="61FE4473"/>
    <w:rsid w:val="6210017A"/>
    <w:rsid w:val="62141753"/>
    <w:rsid w:val="62146770"/>
    <w:rsid w:val="6247406C"/>
    <w:rsid w:val="62545974"/>
    <w:rsid w:val="625E7607"/>
    <w:rsid w:val="62724E61"/>
    <w:rsid w:val="6275017D"/>
    <w:rsid w:val="62775FD3"/>
    <w:rsid w:val="6279034B"/>
    <w:rsid w:val="62B62F9F"/>
    <w:rsid w:val="62B8607D"/>
    <w:rsid w:val="62CA25A7"/>
    <w:rsid w:val="62F81F17"/>
    <w:rsid w:val="62F963C2"/>
    <w:rsid w:val="62FA6A22"/>
    <w:rsid w:val="630006BE"/>
    <w:rsid w:val="63185A08"/>
    <w:rsid w:val="631A1BE1"/>
    <w:rsid w:val="6330635A"/>
    <w:rsid w:val="63436F39"/>
    <w:rsid w:val="63461EEC"/>
    <w:rsid w:val="6353259C"/>
    <w:rsid w:val="635527B8"/>
    <w:rsid w:val="63640C4D"/>
    <w:rsid w:val="63644CBE"/>
    <w:rsid w:val="6367429A"/>
    <w:rsid w:val="636855BD"/>
    <w:rsid w:val="637864A7"/>
    <w:rsid w:val="637C5F97"/>
    <w:rsid w:val="637D586B"/>
    <w:rsid w:val="637F7835"/>
    <w:rsid w:val="638210D3"/>
    <w:rsid w:val="639D7EB8"/>
    <w:rsid w:val="63B3128D"/>
    <w:rsid w:val="63C811DC"/>
    <w:rsid w:val="63CA28E3"/>
    <w:rsid w:val="63D86748"/>
    <w:rsid w:val="640E2967"/>
    <w:rsid w:val="64177A6E"/>
    <w:rsid w:val="641F4B74"/>
    <w:rsid w:val="642B19C7"/>
    <w:rsid w:val="642B3519"/>
    <w:rsid w:val="642E206A"/>
    <w:rsid w:val="642F0A76"/>
    <w:rsid w:val="643A6F15"/>
    <w:rsid w:val="64590086"/>
    <w:rsid w:val="647759D6"/>
    <w:rsid w:val="647924D6"/>
    <w:rsid w:val="648A46E4"/>
    <w:rsid w:val="648D1571"/>
    <w:rsid w:val="64B02308"/>
    <w:rsid w:val="64BE7A39"/>
    <w:rsid w:val="64C32412"/>
    <w:rsid w:val="64DD319A"/>
    <w:rsid w:val="64EC2CA8"/>
    <w:rsid w:val="651915C4"/>
    <w:rsid w:val="651D7306"/>
    <w:rsid w:val="6525305D"/>
    <w:rsid w:val="65293EFC"/>
    <w:rsid w:val="6530163A"/>
    <w:rsid w:val="656E7B61"/>
    <w:rsid w:val="658E7B9D"/>
    <w:rsid w:val="659B022A"/>
    <w:rsid w:val="659F5268"/>
    <w:rsid w:val="65BB51E9"/>
    <w:rsid w:val="65C309DB"/>
    <w:rsid w:val="65C336DE"/>
    <w:rsid w:val="65DC2D1D"/>
    <w:rsid w:val="65DD6A95"/>
    <w:rsid w:val="65F60782"/>
    <w:rsid w:val="65FD2C93"/>
    <w:rsid w:val="66217708"/>
    <w:rsid w:val="66326DE1"/>
    <w:rsid w:val="66391F1D"/>
    <w:rsid w:val="663B3B23"/>
    <w:rsid w:val="66495ED8"/>
    <w:rsid w:val="664B1C51"/>
    <w:rsid w:val="664D1292"/>
    <w:rsid w:val="66507267"/>
    <w:rsid w:val="666176C6"/>
    <w:rsid w:val="66695436"/>
    <w:rsid w:val="666B5E4F"/>
    <w:rsid w:val="666D606B"/>
    <w:rsid w:val="667C1E0A"/>
    <w:rsid w:val="6684274A"/>
    <w:rsid w:val="66976C44"/>
    <w:rsid w:val="66B27F22"/>
    <w:rsid w:val="66B617C0"/>
    <w:rsid w:val="66B772E6"/>
    <w:rsid w:val="66C57C55"/>
    <w:rsid w:val="66CF3AA7"/>
    <w:rsid w:val="66D9725C"/>
    <w:rsid w:val="66E86B42"/>
    <w:rsid w:val="66EF545D"/>
    <w:rsid w:val="66F450F2"/>
    <w:rsid w:val="67010561"/>
    <w:rsid w:val="67040982"/>
    <w:rsid w:val="670A5668"/>
    <w:rsid w:val="671368B5"/>
    <w:rsid w:val="67310E46"/>
    <w:rsid w:val="67500023"/>
    <w:rsid w:val="675D6494"/>
    <w:rsid w:val="677F7E04"/>
    <w:rsid w:val="679413D5"/>
    <w:rsid w:val="67A21D44"/>
    <w:rsid w:val="67AF7FBD"/>
    <w:rsid w:val="67CE0D8B"/>
    <w:rsid w:val="67D55C76"/>
    <w:rsid w:val="67E1461B"/>
    <w:rsid w:val="67E9731E"/>
    <w:rsid w:val="67F2059C"/>
    <w:rsid w:val="67F307F2"/>
    <w:rsid w:val="68295FC1"/>
    <w:rsid w:val="68336E40"/>
    <w:rsid w:val="68395EBA"/>
    <w:rsid w:val="683D4047"/>
    <w:rsid w:val="6844104D"/>
    <w:rsid w:val="68790CF7"/>
    <w:rsid w:val="687E2602"/>
    <w:rsid w:val="688D47A2"/>
    <w:rsid w:val="688E4077"/>
    <w:rsid w:val="68994715"/>
    <w:rsid w:val="68B12AB5"/>
    <w:rsid w:val="68BF2482"/>
    <w:rsid w:val="68C14AFC"/>
    <w:rsid w:val="68D423D1"/>
    <w:rsid w:val="68F11668"/>
    <w:rsid w:val="68F465CF"/>
    <w:rsid w:val="68F91E38"/>
    <w:rsid w:val="69256789"/>
    <w:rsid w:val="69272501"/>
    <w:rsid w:val="69324C8C"/>
    <w:rsid w:val="69520996"/>
    <w:rsid w:val="695232F6"/>
    <w:rsid w:val="6962331C"/>
    <w:rsid w:val="697512A5"/>
    <w:rsid w:val="698A2CFF"/>
    <w:rsid w:val="699C0F47"/>
    <w:rsid w:val="69CA4D9F"/>
    <w:rsid w:val="69D102D0"/>
    <w:rsid w:val="69D550CD"/>
    <w:rsid w:val="69D9360B"/>
    <w:rsid w:val="69DB32EB"/>
    <w:rsid w:val="69F65ECC"/>
    <w:rsid w:val="69FA5E67"/>
    <w:rsid w:val="69FD3262"/>
    <w:rsid w:val="69FE1C72"/>
    <w:rsid w:val="6A026ACA"/>
    <w:rsid w:val="6A090870"/>
    <w:rsid w:val="6A0936F4"/>
    <w:rsid w:val="6A285C3C"/>
    <w:rsid w:val="6A3F7D1E"/>
    <w:rsid w:val="6A4E1D0F"/>
    <w:rsid w:val="6A754336"/>
    <w:rsid w:val="6A843983"/>
    <w:rsid w:val="6A91596E"/>
    <w:rsid w:val="6ABC5F4B"/>
    <w:rsid w:val="6AC326FD"/>
    <w:rsid w:val="6AC81AC2"/>
    <w:rsid w:val="6AC963A7"/>
    <w:rsid w:val="6AD044B3"/>
    <w:rsid w:val="6AD27A6A"/>
    <w:rsid w:val="6AD522CF"/>
    <w:rsid w:val="6AE82164"/>
    <w:rsid w:val="6AEA5EDC"/>
    <w:rsid w:val="6AFC79BD"/>
    <w:rsid w:val="6B0F149F"/>
    <w:rsid w:val="6B122264"/>
    <w:rsid w:val="6B364C7D"/>
    <w:rsid w:val="6B6537B4"/>
    <w:rsid w:val="6B6C68F1"/>
    <w:rsid w:val="6C0905E4"/>
    <w:rsid w:val="6C1F5711"/>
    <w:rsid w:val="6C276CBC"/>
    <w:rsid w:val="6C2B055A"/>
    <w:rsid w:val="6C2D0AE3"/>
    <w:rsid w:val="6C353187"/>
    <w:rsid w:val="6C360528"/>
    <w:rsid w:val="6C382C77"/>
    <w:rsid w:val="6C4369B9"/>
    <w:rsid w:val="6C4D0456"/>
    <w:rsid w:val="6C54194D"/>
    <w:rsid w:val="6C6B6028"/>
    <w:rsid w:val="6C727F37"/>
    <w:rsid w:val="6C796FC3"/>
    <w:rsid w:val="6C9102FF"/>
    <w:rsid w:val="6CA16A6E"/>
    <w:rsid w:val="6CAD0F6F"/>
    <w:rsid w:val="6CB43AA9"/>
    <w:rsid w:val="6CD01269"/>
    <w:rsid w:val="6CD43218"/>
    <w:rsid w:val="6CDF75D7"/>
    <w:rsid w:val="6CE34737"/>
    <w:rsid w:val="6CFA617E"/>
    <w:rsid w:val="6D082649"/>
    <w:rsid w:val="6D19440C"/>
    <w:rsid w:val="6D2B0234"/>
    <w:rsid w:val="6D2E1052"/>
    <w:rsid w:val="6D2E5A27"/>
    <w:rsid w:val="6D3045CA"/>
    <w:rsid w:val="6D360C66"/>
    <w:rsid w:val="6D374CDD"/>
    <w:rsid w:val="6D3827FE"/>
    <w:rsid w:val="6D3E250F"/>
    <w:rsid w:val="6D596FA6"/>
    <w:rsid w:val="6D631F76"/>
    <w:rsid w:val="6D6655C2"/>
    <w:rsid w:val="6D6708F4"/>
    <w:rsid w:val="6D675F16"/>
    <w:rsid w:val="6D7E290C"/>
    <w:rsid w:val="6D800432"/>
    <w:rsid w:val="6D89121C"/>
    <w:rsid w:val="6D9143ED"/>
    <w:rsid w:val="6D9712CB"/>
    <w:rsid w:val="6D99260C"/>
    <w:rsid w:val="6DA14C71"/>
    <w:rsid w:val="6DA427F5"/>
    <w:rsid w:val="6DAB31AB"/>
    <w:rsid w:val="6DC04CD2"/>
    <w:rsid w:val="6DCE3893"/>
    <w:rsid w:val="6DD426B1"/>
    <w:rsid w:val="6DD865FD"/>
    <w:rsid w:val="6DE07122"/>
    <w:rsid w:val="6DF130DE"/>
    <w:rsid w:val="6DF332FA"/>
    <w:rsid w:val="6DF53038"/>
    <w:rsid w:val="6DFA6436"/>
    <w:rsid w:val="6E027280"/>
    <w:rsid w:val="6E1B26A9"/>
    <w:rsid w:val="6E1F5493"/>
    <w:rsid w:val="6E337B9A"/>
    <w:rsid w:val="6E443B55"/>
    <w:rsid w:val="6E897151"/>
    <w:rsid w:val="6E8977BA"/>
    <w:rsid w:val="6EC66318"/>
    <w:rsid w:val="6EDA214C"/>
    <w:rsid w:val="6EDF562C"/>
    <w:rsid w:val="6EE3511C"/>
    <w:rsid w:val="6EE42C42"/>
    <w:rsid w:val="6EE751E2"/>
    <w:rsid w:val="6F0155A2"/>
    <w:rsid w:val="6F030B91"/>
    <w:rsid w:val="6F0C10BB"/>
    <w:rsid w:val="6F101C89"/>
    <w:rsid w:val="6F171FE1"/>
    <w:rsid w:val="6F232CD0"/>
    <w:rsid w:val="6F40256E"/>
    <w:rsid w:val="6F415726"/>
    <w:rsid w:val="6F444811"/>
    <w:rsid w:val="6F5525A6"/>
    <w:rsid w:val="6F6F0114"/>
    <w:rsid w:val="6F881820"/>
    <w:rsid w:val="6F950F55"/>
    <w:rsid w:val="6F965193"/>
    <w:rsid w:val="6FA06B69"/>
    <w:rsid w:val="6FA56875"/>
    <w:rsid w:val="6FBA17E0"/>
    <w:rsid w:val="6FC565D0"/>
    <w:rsid w:val="6FCE03D8"/>
    <w:rsid w:val="6FCE1E96"/>
    <w:rsid w:val="6FCE7B7A"/>
    <w:rsid w:val="6FEB0785"/>
    <w:rsid w:val="6FFB6495"/>
    <w:rsid w:val="700C2451"/>
    <w:rsid w:val="70136A8B"/>
    <w:rsid w:val="70144C09"/>
    <w:rsid w:val="70223A22"/>
    <w:rsid w:val="702A0B29"/>
    <w:rsid w:val="702A5D52"/>
    <w:rsid w:val="70333E81"/>
    <w:rsid w:val="70482EA2"/>
    <w:rsid w:val="705F6A24"/>
    <w:rsid w:val="70632E63"/>
    <w:rsid w:val="7069270F"/>
    <w:rsid w:val="706F478E"/>
    <w:rsid w:val="70700C31"/>
    <w:rsid w:val="70787AE6"/>
    <w:rsid w:val="707F2C23"/>
    <w:rsid w:val="70891CF3"/>
    <w:rsid w:val="708E730A"/>
    <w:rsid w:val="70BB1D85"/>
    <w:rsid w:val="70C920F0"/>
    <w:rsid w:val="70D07EC3"/>
    <w:rsid w:val="70F21646"/>
    <w:rsid w:val="70FF3D63"/>
    <w:rsid w:val="710209D6"/>
    <w:rsid w:val="7104137A"/>
    <w:rsid w:val="711C6362"/>
    <w:rsid w:val="71245578"/>
    <w:rsid w:val="71290DA0"/>
    <w:rsid w:val="71416653"/>
    <w:rsid w:val="715E3A26"/>
    <w:rsid w:val="717E2EDA"/>
    <w:rsid w:val="71865B23"/>
    <w:rsid w:val="718879BC"/>
    <w:rsid w:val="718A5AF2"/>
    <w:rsid w:val="718C4420"/>
    <w:rsid w:val="71B44B4E"/>
    <w:rsid w:val="71BC7EA6"/>
    <w:rsid w:val="71C01745"/>
    <w:rsid w:val="71C922E0"/>
    <w:rsid w:val="71CD751C"/>
    <w:rsid w:val="71D23226"/>
    <w:rsid w:val="71E41366"/>
    <w:rsid w:val="71E73175"/>
    <w:rsid w:val="72012485"/>
    <w:rsid w:val="72062ED0"/>
    <w:rsid w:val="72211285"/>
    <w:rsid w:val="72281098"/>
    <w:rsid w:val="72312642"/>
    <w:rsid w:val="723D4CFB"/>
    <w:rsid w:val="725B146D"/>
    <w:rsid w:val="72806980"/>
    <w:rsid w:val="72816BB4"/>
    <w:rsid w:val="72A251AF"/>
    <w:rsid w:val="72A66B8C"/>
    <w:rsid w:val="72BA0B6E"/>
    <w:rsid w:val="72BB3CBA"/>
    <w:rsid w:val="72BE0FB4"/>
    <w:rsid w:val="72C2773E"/>
    <w:rsid w:val="72D82ABE"/>
    <w:rsid w:val="72E74AAF"/>
    <w:rsid w:val="730C2768"/>
    <w:rsid w:val="731967B5"/>
    <w:rsid w:val="73497518"/>
    <w:rsid w:val="734D7761"/>
    <w:rsid w:val="734E5D79"/>
    <w:rsid w:val="734F0FD2"/>
    <w:rsid w:val="73530396"/>
    <w:rsid w:val="73532145"/>
    <w:rsid w:val="735E1215"/>
    <w:rsid w:val="73816CB2"/>
    <w:rsid w:val="73844AB9"/>
    <w:rsid w:val="73944C37"/>
    <w:rsid w:val="73B70925"/>
    <w:rsid w:val="73C4297D"/>
    <w:rsid w:val="73E87175"/>
    <w:rsid w:val="73F92CEC"/>
    <w:rsid w:val="7400407A"/>
    <w:rsid w:val="740A5F00"/>
    <w:rsid w:val="740F4C52"/>
    <w:rsid w:val="74296F20"/>
    <w:rsid w:val="7431692A"/>
    <w:rsid w:val="74367A9C"/>
    <w:rsid w:val="74410A74"/>
    <w:rsid w:val="74424693"/>
    <w:rsid w:val="744C3764"/>
    <w:rsid w:val="745750C0"/>
    <w:rsid w:val="745D327B"/>
    <w:rsid w:val="746565D3"/>
    <w:rsid w:val="746805F9"/>
    <w:rsid w:val="74683BFC"/>
    <w:rsid w:val="746F547D"/>
    <w:rsid w:val="74704BFA"/>
    <w:rsid w:val="747247FB"/>
    <w:rsid w:val="747405C4"/>
    <w:rsid w:val="7481790F"/>
    <w:rsid w:val="7487654A"/>
    <w:rsid w:val="748D6BB5"/>
    <w:rsid w:val="74A16D28"/>
    <w:rsid w:val="74A7099A"/>
    <w:rsid w:val="74AC4202"/>
    <w:rsid w:val="74C4779E"/>
    <w:rsid w:val="74C70898"/>
    <w:rsid w:val="74DC4AE7"/>
    <w:rsid w:val="751708E9"/>
    <w:rsid w:val="752571D4"/>
    <w:rsid w:val="75273889"/>
    <w:rsid w:val="752B4336"/>
    <w:rsid w:val="75365022"/>
    <w:rsid w:val="753D151B"/>
    <w:rsid w:val="754937FF"/>
    <w:rsid w:val="754C1C05"/>
    <w:rsid w:val="75585F01"/>
    <w:rsid w:val="755C4484"/>
    <w:rsid w:val="755D54FC"/>
    <w:rsid w:val="755F74C6"/>
    <w:rsid w:val="756E5C1E"/>
    <w:rsid w:val="757C5983"/>
    <w:rsid w:val="758A5138"/>
    <w:rsid w:val="75A2437B"/>
    <w:rsid w:val="75BA64AB"/>
    <w:rsid w:val="75D92DD5"/>
    <w:rsid w:val="75DE3E98"/>
    <w:rsid w:val="75E12D70"/>
    <w:rsid w:val="75E63744"/>
    <w:rsid w:val="75ED6880"/>
    <w:rsid w:val="75FE45EA"/>
    <w:rsid w:val="76005245"/>
    <w:rsid w:val="761F3C36"/>
    <w:rsid w:val="76286F0E"/>
    <w:rsid w:val="762F1CF6"/>
    <w:rsid w:val="765C65EC"/>
    <w:rsid w:val="76650B0D"/>
    <w:rsid w:val="76B86E8E"/>
    <w:rsid w:val="76C0123F"/>
    <w:rsid w:val="76C84BF7"/>
    <w:rsid w:val="76D57A40"/>
    <w:rsid w:val="76D91E95"/>
    <w:rsid w:val="76DA5057"/>
    <w:rsid w:val="770245AD"/>
    <w:rsid w:val="770F0FEE"/>
    <w:rsid w:val="7722255A"/>
    <w:rsid w:val="772A6B81"/>
    <w:rsid w:val="772D7229"/>
    <w:rsid w:val="773106E6"/>
    <w:rsid w:val="775B2FC4"/>
    <w:rsid w:val="7760225E"/>
    <w:rsid w:val="77712EE5"/>
    <w:rsid w:val="77732816"/>
    <w:rsid w:val="777621BF"/>
    <w:rsid w:val="77777C80"/>
    <w:rsid w:val="777D59E2"/>
    <w:rsid w:val="778E4093"/>
    <w:rsid w:val="77950BC3"/>
    <w:rsid w:val="77976AA4"/>
    <w:rsid w:val="77AA1277"/>
    <w:rsid w:val="77AF6556"/>
    <w:rsid w:val="77BA6C36"/>
    <w:rsid w:val="77C35AEB"/>
    <w:rsid w:val="77C4430A"/>
    <w:rsid w:val="77CD0717"/>
    <w:rsid w:val="77DB72D8"/>
    <w:rsid w:val="77E51F05"/>
    <w:rsid w:val="77F019DE"/>
    <w:rsid w:val="77F40033"/>
    <w:rsid w:val="780C2FB1"/>
    <w:rsid w:val="784B5AE0"/>
    <w:rsid w:val="784C1F84"/>
    <w:rsid w:val="78591FAB"/>
    <w:rsid w:val="786A7B1F"/>
    <w:rsid w:val="7881167C"/>
    <w:rsid w:val="78870772"/>
    <w:rsid w:val="78A36AB3"/>
    <w:rsid w:val="78B94FB0"/>
    <w:rsid w:val="78BE4504"/>
    <w:rsid w:val="78C23FF4"/>
    <w:rsid w:val="78D21D5D"/>
    <w:rsid w:val="78D45AD6"/>
    <w:rsid w:val="78FB71E7"/>
    <w:rsid w:val="790A5126"/>
    <w:rsid w:val="790E0FE8"/>
    <w:rsid w:val="792151BF"/>
    <w:rsid w:val="7931117A"/>
    <w:rsid w:val="793306AE"/>
    <w:rsid w:val="793B3904"/>
    <w:rsid w:val="79400FBF"/>
    <w:rsid w:val="794A1D66"/>
    <w:rsid w:val="795804B5"/>
    <w:rsid w:val="795F1843"/>
    <w:rsid w:val="79607369"/>
    <w:rsid w:val="79667794"/>
    <w:rsid w:val="796A5B02"/>
    <w:rsid w:val="797177C8"/>
    <w:rsid w:val="79834D39"/>
    <w:rsid w:val="79E63D12"/>
    <w:rsid w:val="79F04B91"/>
    <w:rsid w:val="7A252A8D"/>
    <w:rsid w:val="7A4E2A45"/>
    <w:rsid w:val="7A5213A8"/>
    <w:rsid w:val="7A6335B5"/>
    <w:rsid w:val="7A6D7F90"/>
    <w:rsid w:val="7A7B4D00"/>
    <w:rsid w:val="7A8157E9"/>
    <w:rsid w:val="7AA7413C"/>
    <w:rsid w:val="7AAC4F5C"/>
    <w:rsid w:val="7AAF3F63"/>
    <w:rsid w:val="7AB67B89"/>
    <w:rsid w:val="7ABB519F"/>
    <w:rsid w:val="7B095F0A"/>
    <w:rsid w:val="7B097FEC"/>
    <w:rsid w:val="7B0C04B8"/>
    <w:rsid w:val="7B0F1047"/>
    <w:rsid w:val="7B194887"/>
    <w:rsid w:val="7B2138D9"/>
    <w:rsid w:val="7B242522"/>
    <w:rsid w:val="7B334D35"/>
    <w:rsid w:val="7B42141C"/>
    <w:rsid w:val="7B580B1A"/>
    <w:rsid w:val="7B5E1F98"/>
    <w:rsid w:val="7B6D0B74"/>
    <w:rsid w:val="7B71585E"/>
    <w:rsid w:val="7B7517F2"/>
    <w:rsid w:val="7B780E5A"/>
    <w:rsid w:val="7B782ABB"/>
    <w:rsid w:val="7B783090"/>
    <w:rsid w:val="7B7875FC"/>
    <w:rsid w:val="7B9B28DB"/>
    <w:rsid w:val="7BC21FEF"/>
    <w:rsid w:val="7BCD518A"/>
    <w:rsid w:val="7C02545D"/>
    <w:rsid w:val="7C3E7E36"/>
    <w:rsid w:val="7C417926"/>
    <w:rsid w:val="7C442F72"/>
    <w:rsid w:val="7C4F12E3"/>
    <w:rsid w:val="7C572CA5"/>
    <w:rsid w:val="7C5C40BF"/>
    <w:rsid w:val="7C62561D"/>
    <w:rsid w:val="7C63789C"/>
    <w:rsid w:val="7CA103C5"/>
    <w:rsid w:val="7CD6006E"/>
    <w:rsid w:val="7CDB5685"/>
    <w:rsid w:val="7CEC1640"/>
    <w:rsid w:val="7CF042D4"/>
    <w:rsid w:val="7CF97EF8"/>
    <w:rsid w:val="7D060228"/>
    <w:rsid w:val="7D13737E"/>
    <w:rsid w:val="7D3D1E9B"/>
    <w:rsid w:val="7D4C3BAE"/>
    <w:rsid w:val="7D580A83"/>
    <w:rsid w:val="7D586EFA"/>
    <w:rsid w:val="7D72647E"/>
    <w:rsid w:val="7D876E8A"/>
    <w:rsid w:val="7D8B70AB"/>
    <w:rsid w:val="7D8F021D"/>
    <w:rsid w:val="7D9E518D"/>
    <w:rsid w:val="7DA86A53"/>
    <w:rsid w:val="7DAC0DCF"/>
    <w:rsid w:val="7DBF0B02"/>
    <w:rsid w:val="7DC832D7"/>
    <w:rsid w:val="7DDD367E"/>
    <w:rsid w:val="7DE1316F"/>
    <w:rsid w:val="7DE22A43"/>
    <w:rsid w:val="7DE247F1"/>
    <w:rsid w:val="7E0230E5"/>
    <w:rsid w:val="7E0829F9"/>
    <w:rsid w:val="7E1D4414"/>
    <w:rsid w:val="7E2412AD"/>
    <w:rsid w:val="7E5E6AAE"/>
    <w:rsid w:val="7E814868"/>
    <w:rsid w:val="7E927FC5"/>
    <w:rsid w:val="7E93223C"/>
    <w:rsid w:val="7EA146AC"/>
    <w:rsid w:val="7EB10D93"/>
    <w:rsid w:val="7EBE07AF"/>
    <w:rsid w:val="7EC47587"/>
    <w:rsid w:val="7ED76320"/>
    <w:rsid w:val="7EE029B5"/>
    <w:rsid w:val="7EE1053D"/>
    <w:rsid w:val="7EE42125"/>
    <w:rsid w:val="7EEE0CFF"/>
    <w:rsid w:val="7EF944E8"/>
    <w:rsid w:val="7EFF0162"/>
    <w:rsid w:val="7F0A046A"/>
    <w:rsid w:val="7F1E3F4E"/>
    <w:rsid w:val="7F203823"/>
    <w:rsid w:val="7F8F09A8"/>
    <w:rsid w:val="7F935412"/>
    <w:rsid w:val="7FA078F7"/>
    <w:rsid w:val="7FA11B62"/>
    <w:rsid w:val="7FA352CF"/>
    <w:rsid w:val="7FBB179D"/>
    <w:rsid w:val="7FC06DB4"/>
    <w:rsid w:val="7FC21739"/>
    <w:rsid w:val="7FDA18B1"/>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0"/>
    <w:pPr>
      <w:keepNext/>
      <w:keepLines/>
      <w:spacing w:before="260" w:after="260" w:line="240" w:lineRule="auto"/>
      <w:jc w:val="center"/>
      <w:outlineLvl w:val="0"/>
    </w:pPr>
    <w:rPr>
      <w:rFonts w:ascii="Times New Roman" w:hAnsi="Times New Roman" w:eastAsia="微软雅黑"/>
      <w:b/>
      <w:bCs/>
      <w:kern w:val="44"/>
      <w:sz w:val="30"/>
      <w:szCs w:val="44"/>
    </w:rPr>
  </w:style>
  <w:style w:type="paragraph" w:styleId="5">
    <w:name w:val="heading 2"/>
    <w:basedOn w:val="1"/>
    <w:next w:val="1"/>
    <w:link w:val="52"/>
    <w:autoRedefine/>
    <w:qFormat/>
    <w:uiPriority w:val="0"/>
    <w:pPr>
      <w:keepNext/>
      <w:keepLines/>
      <w:spacing w:before="60" w:after="60" w:line="360" w:lineRule="auto"/>
      <w:outlineLvl w:val="1"/>
    </w:pPr>
    <w:rPr>
      <w:rFonts w:ascii="Arial" w:hAnsi="Arial" w:eastAsia="宋体"/>
      <w:b/>
      <w:bCs/>
      <w:szCs w:val="32"/>
    </w:rPr>
  </w:style>
  <w:style w:type="paragraph" w:styleId="6">
    <w:name w:val="heading 3"/>
    <w:basedOn w:val="1"/>
    <w:next w:val="1"/>
    <w:link w:val="84"/>
    <w:autoRedefine/>
    <w:qFormat/>
    <w:uiPriority w:val="0"/>
    <w:pPr>
      <w:keepNext/>
      <w:keepLines/>
      <w:spacing w:before="260" w:after="260" w:line="360" w:lineRule="auto"/>
      <w:outlineLvl w:val="2"/>
    </w:pPr>
    <w:rPr>
      <w:rFonts w:ascii="Times New Roman" w:hAnsi="Times New Roman" w:eastAsia="宋体"/>
      <w:b/>
      <w:bCs/>
      <w:sz w:val="28"/>
      <w:szCs w:val="32"/>
    </w:rPr>
  </w:style>
  <w:style w:type="paragraph" w:styleId="7">
    <w:name w:val="heading 4"/>
    <w:basedOn w:val="1"/>
    <w:next w:val="1"/>
    <w:autoRedefine/>
    <w:qFormat/>
    <w:uiPriority w:val="0"/>
    <w:pPr>
      <w:keepNext/>
      <w:keepLines/>
      <w:tabs>
        <w:tab w:val="left" w:pos="0"/>
      </w:tabs>
      <w:adjustRightInd w:val="0"/>
      <w:spacing w:before="280" w:after="290" w:line="376" w:lineRule="atLeast"/>
      <w:outlineLvl w:val="3"/>
    </w:pPr>
    <w:rPr>
      <w:rFonts w:ascii="Arial" w:hAnsi="Arial" w:eastAsia="黑体"/>
      <w:sz w:val="28"/>
      <w:szCs w:val="28"/>
    </w:rPr>
  </w:style>
  <w:style w:type="paragraph" w:styleId="8">
    <w:name w:val="heading 5"/>
    <w:basedOn w:val="1"/>
    <w:next w:val="1"/>
    <w:autoRedefine/>
    <w:qFormat/>
    <w:uiPriority w:val="0"/>
    <w:pPr>
      <w:keepNext/>
      <w:keepLines/>
      <w:numPr>
        <w:ilvl w:val="4"/>
        <w:numId w:val="1"/>
      </w:numPr>
      <w:spacing w:before="50" w:beforeLines="50" w:beforeAutospacing="0" w:after="50" w:afterLines="50" w:afterAutospacing="0" w:line="360" w:lineRule="auto"/>
      <w:ind w:left="1008" w:right="0" w:rightChars="0" w:hanging="1008" w:firstLineChars="0"/>
      <w:outlineLvl w:val="4"/>
    </w:pPr>
    <w:rPr>
      <w:rFonts w:ascii="Calibri" w:hAnsi="Calibri" w:eastAsia="黑体" w:cs="Times New Roman"/>
      <w:b/>
      <w:spacing w:val="0"/>
      <w:sz w:val="24"/>
      <w:szCs w:val="24"/>
    </w:rPr>
  </w:style>
  <w:style w:type="paragraph" w:styleId="9">
    <w:name w:val="heading 6"/>
    <w:basedOn w:val="1"/>
    <w:next w:val="1"/>
    <w:autoRedefine/>
    <w:qFormat/>
    <w:uiPriority w:val="0"/>
    <w:pPr>
      <w:keepNext/>
      <w:keepLines/>
      <w:numPr>
        <w:ilvl w:val="5"/>
        <w:numId w:val="1"/>
      </w:numPr>
      <w:tabs>
        <w:tab w:val="left" w:pos="0"/>
      </w:tabs>
      <w:spacing w:after="64" w:line="317" w:lineRule="auto"/>
      <w:ind w:left="1151" w:hanging="1151" w:firstLineChars="0"/>
      <w:outlineLvl w:val="5"/>
    </w:pPr>
    <w:rPr>
      <w:rFonts w:eastAsia="黑体" w:cs="Times New Roman"/>
      <w:b/>
      <w:spacing w:val="0"/>
      <w:sz w:val="21"/>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style>
  <w:style w:type="paragraph" w:styleId="3">
    <w:name w:val="macro"/>
    <w:autoRedefine/>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480" w:firstLineChars="200"/>
    </w:pPr>
    <w:rPr>
      <w:rFonts w:ascii="Courier New" w:hAnsi="Courier New" w:eastAsia="宋体" w:cs="Courier New"/>
      <w:kern w:val="2"/>
      <w:sz w:val="24"/>
      <w:szCs w:val="24"/>
      <w:lang w:val="en-US" w:eastAsia="zh-CN" w:bidi="ar-SA"/>
    </w:rPr>
  </w:style>
  <w:style w:type="paragraph" w:styleId="10">
    <w:name w:val="List Number"/>
    <w:basedOn w:val="1"/>
    <w:autoRedefine/>
    <w:qFormat/>
    <w:uiPriority w:val="0"/>
    <w:pPr>
      <w:widowControl/>
      <w:numPr>
        <w:ilvl w:val="0"/>
        <w:numId w:val="2"/>
      </w:numPr>
      <w:tabs>
        <w:tab w:val="left" w:pos="454"/>
        <w:tab w:val="left" w:pos="720"/>
        <w:tab w:val="clear" w:pos="900"/>
      </w:tabs>
      <w:spacing w:after="50" w:afterLines="50"/>
      <w:ind w:left="454" w:hanging="284"/>
      <w:jc w:val="left"/>
    </w:pPr>
    <w:rPr>
      <w:kern w:val="0"/>
      <w:sz w:val="24"/>
      <w:szCs w:val="20"/>
    </w:rPr>
  </w:style>
  <w:style w:type="paragraph" w:styleId="11">
    <w:name w:val="Normal Indent"/>
    <w:basedOn w:val="1"/>
    <w:next w:val="1"/>
    <w:autoRedefine/>
    <w:qFormat/>
    <w:uiPriority w:val="0"/>
    <w:pPr>
      <w:ind w:firstLine="420"/>
    </w:pPr>
    <w:rPr>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annotation text"/>
    <w:basedOn w:val="1"/>
    <w:link w:val="59"/>
    <w:autoRedefine/>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next w:val="1"/>
    <w:autoRedefine/>
    <w:qFormat/>
    <w:uiPriority w:val="0"/>
    <w:pPr>
      <w:spacing w:after="120"/>
    </w:pPr>
    <w:rPr>
      <w:sz w:val="28"/>
    </w:rPr>
  </w:style>
  <w:style w:type="paragraph" w:styleId="16">
    <w:name w:val="Body Text Indent"/>
    <w:basedOn w:val="1"/>
    <w:next w:val="11"/>
    <w:link w:val="60"/>
    <w:autoRedefine/>
    <w:qFormat/>
    <w:uiPriority w:val="0"/>
    <w:pPr>
      <w:spacing w:line="200" w:lineRule="exact"/>
      <w:ind w:firstLine="301"/>
    </w:pPr>
    <w:rPr>
      <w:rFonts w:ascii="宋体" w:hAnsi="Courier New"/>
      <w:spacing w:val="-4"/>
      <w:sz w:val="18"/>
      <w:szCs w:val="20"/>
    </w:rPr>
  </w:style>
  <w:style w:type="paragraph" w:styleId="17">
    <w:name w:val="List Number 3"/>
    <w:basedOn w:val="1"/>
    <w:autoRedefine/>
    <w:qFormat/>
    <w:uiPriority w:val="0"/>
    <w:pPr>
      <w:numPr>
        <w:ilvl w:val="0"/>
        <w:numId w:val="3"/>
      </w:numPr>
    </w:pPr>
  </w:style>
  <w:style w:type="paragraph" w:styleId="18">
    <w:name w:val="List 2"/>
    <w:basedOn w:val="1"/>
    <w:autoRedefine/>
    <w:qFormat/>
    <w:uiPriority w:val="0"/>
    <w:pPr>
      <w:ind w:left="100" w:leftChars="200" w:hanging="200" w:hangingChars="200"/>
    </w:pPr>
    <w:rPr>
      <w:sz w:val="28"/>
    </w:rPr>
  </w:style>
  <w:style w:type="paragraph" w:styleId="19">
    <w:name w:val="Block Text"/>
    <w:basedOn w:val="1"/>
    <w:autoRedefine/>
    <w:unhideWhenUsed/>
    <w:qFormat/>
    <w:uiPriority w:val="99"/>
    <w:pPr>
      <w:spacing w:after="120"/>
      <w:ind w:left="1440" w:leftChars="700" w:right="1440" w:rightChars="700"/>
    </w:pPr>
  </w:style>
  <w:style w:type="paragraph" w:styleId="20">
    <w:name w:val="Plain Text"/>
    <w:basedOn w:val="1"/>
    <w:autoRedefine/>
    <w:qFormat/>
    <w:uiPriority w:val="0"/>
    <w:pPr>
      <w:spacing w:before="156" w:beforeLines="50" w:after="156" w:afterLines="50" w:line="400" w:lineRule="exact"/>
    </w:pPr>
    <w:rPr>
      <w:rFonts w:ascii="宋体" w:hAnsi="Courier New"/>
      <w:sz w:val="24"/>
    </w:rPr>
  </w:style>
  <w:style w:type="paragraph" w:styleId="21">
    <w:name w:val="Date"/>
    <w:basedOn w:val="1"/>
    <w:next w:val="1"/>
    <w:autoRedefine/>
    <w:qFormat/>
    <w:uiPriority w:val="0"/>
    <w:pPr>
      <w:ind w:left="2500" w:leftChars="2500"/>
    </w:pPr>
    <w:rPr>
      <w:rFonts w:eastAsia="楷体_GB2312"/>
      <w:sz w:val="32"/>
      <w:szCs w:val="20"/>
    </w:r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Balloon Text"/>
    <w:basedOn w:val="1"/>
    <w:autoRedefine/>
    <w:semiHidden/>
    <w:qFormat/>
    <w:uiPriority w:val="0"/>
    <w:rPr>
      <w:sz w:val="18"/>
      <w:szCs w:val="18"/>
    </w:rPr>
  </w:style>
  <w:style w:type="paragraph" w:styleId="24">
    <w:name w:val="footer"/>
    <w:basedOn w:val="1"/>
    <w:link w:val="61"/>
    <w:autoRedefine/>
    <w:qFormat/>
    <w:uiPriority w:val="99"/>
    <w:pPr>
      <w:tabs>
        <w:tab w:val="center" w:pos="4153"/>
        <w:tab w:val="right" w:pos="8306"/>
      </w:tabs>
      <w:snapToGrid w:val="0"/>
      <w:ind w:right="360" w:firstLine="360"/>
      <w:jc w:val="center"/>
    </w:pPr>
    <w:rPr>
      <w:rFonts w:eastAsia="黑体"/>
      <w:snapToGrid w:val="0"/>
      <w:kern w:val="0"/>
      <w:sz w:val="18"/>
      <w:szCs w:val="18"/>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6">
    <w:name w:val="toc 1"/>
    <w:basedOn w:val="1"/>
    <w:next w:val="1"/>
    <w:autoRedefine/>
    <w:semiHidden/>
    <w:qFormat/>
    <w:uiPriority w:val="0"/>
  </w:style>
  <w:style w:type="paragraph" w:styleId="27">
    <w:name w:val="Subtitle"/>
    <w:basedOn w:val="1"/>
    <w:next w:val="1"/>
    <w:link w:val="99"/>
    <w:autoRedefine/>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autoRedefine/>
    <w:qFormat/>
    <w:uiPriority w:val="0"/>
    <w:pPr>
      <w:ind w:left="200" w:hanging="200" w:hangingChars="200"/>
    </w:pPr>
    <w:rPr>
      <w:sz w:val="28"/>
    </w:rPr>
  </w:style>
  <w:style w:type="paragraph" w:styleId="29">
    <w:name w:val="toc 6"/>
    <w:basedOn w:val="1"/>
    <w:next w:val="1"/>
    <w:autoRedefine/>
    <w:qFormat/>
    <w:uiPriority w:val="99"/>
    <w:pPr>
      <w:ind w:left="1050"/>
      <w:jc w:val="left"/>
    </w:pPr>
    <w:rPr>
      <w:kern w:val="0"/>
      <w:sz w:val="18"/>
      <w:szCs w:val="18"/>
    </w:rPr>
  </w:style>
  <w:style w:type="paragraph" w:styleId="30">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1">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4">
    <w:name w:val="annotation subject"/>
    <w:basedOn w:val="13"/>
    <w:next w:val="13"/>
    <w:link w:val="63"/>
    <w:autoRedefine/>
    <w:qFormat/>
    <w:uiPriority w:val="0"/>
    <w:rPr>
      <w:b/>
      <w:bCs/>
    </w:rPr>
  </w:style>
  <w:style w:type="paragraph" w:styleId="35">
    <w:name w:val="Body Text First Indent"/>
    <w:basedOn w:val="15"/>
    <w:next w:val="1"/>
    <w:autoRedefine/>
    <w:qFormat/>
    <w:uiPriority w:val="0"/>
    <w:pPr>
      <w:ind w:firstLine="420" w:firstLineChars="100"/>
    </w:pPr>
  </w:style>
  <w:style w:type="paragraph" w:styleId="36">
    <w:name w:val="Body Text First Indent 2"/>
    <w:basedOn w:val="16"/>
    <w:next w:val="1"/>
    <w:autoRedefine/>
    <w:unhideWhenUsed/>
    <w:qFormat/>
    <w:uiPriority w:val="0"/>
    <w:pPr>
      <w:spacing w:after="120" w:line="240" w:lineRule="auto"/>
      <w:ind w:left="420" w:leftChars="200" w:firstLine="420" w:firstLineChars="200"/>
    </w:pPr>
    <w:rPr>
      <w:rFonts w:ascii="Times New Roman" w:hAnsi="Times New Roman"/>
      <w:spacing w:val="0"/>
      <w:sz w:val="21"/>
      <w:szCs w:val="24"/>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autoRedefine/>
    <w:qFormat/>
    <w:uiPriority w:val="0"/>
  </w:style>
  <w:style w:type="character" w:styleId="42">
    <w:name w:val="FollowedHyperlink"/>
    <w:basedOn w:val="39"/>
    <w:autoRedefine/>
    <w:qFormat/>
    <w:uiPriority w:val="0"/>
    <w:rPr>
      <w:color w:val="666768"/>
      <w:u w:val="none"/>
    </w:rPr>
  </w:style>
  <w:style w:type="character" w:styleId="43">
    <w:name w:val="Emphasis"/>
    <w:basedOn w:val="39"/>
    <w:autoRedefine/>
    <w:qFormat/>
    <w:uiPriority w:val="0"/>
    <w:rPr>
      <w:b/>
      <w:bCs/>
    </w:rPr>
  </w:style>
  <w:style w:type="character" w:styleId="44">
    <w:name w:val="HTML Definition"/>
    <w:basedOn w:val="39"/>
    <w:autoRedefine/>
    <w:qFormat/>
    <w:uiPriority w:val="0"/>
    <w:rPr>
      <w:u w:val="none"/>
    </w:rPr>
  </w:style>
  <w:style w:type="character" w:styleId="45">
    <w:name w:val="HTML Variable"/>
    <w:basedOn w:val="39"/>
    <w:autoRedefine/>
    <w:qFormat/>
    <w:uiPriority w:val="0"/>
  </w:style>
  <w:style w:type="character" w:styleId="46">
    <w:name w:val="Hyperlink"/>
    <w:basedOn w:val="39"/>
    <w:autoRedefine/>
    <w:qFormat/>
    <w:uiPriority w:val="0"/>
    <w:rPr>
      <w:color w:val="0000FF"/>
      <w:u w:val="single"/>
    </w:rPr>
  </w:style>
  <w:style w:type="character" w:styleId="47">
    <w:name w:val="HTML Code"/>
    <w:basedOn w:val="39"/>
    <w:autoRedefine/>
    <w:qFormat/>
    <w:uiPriority w:val="0"/>
    <w:rPr>
      <w:rFonts w:ascii="Courier New" w:hAnsi="Courier New"/>
      <w:sz w:val="20"/>
    </w:rPr>
  </w:style>
  <w:style w:type="character" w:styleId="48">
    <w:name w:val="annotation reference"/>
    <w:autoRedefine/>
    <w:qFormat/>
    <w:uiPriority w:val="0"/>
    <w:rPr>
      <w:sz w:val="21"/>
      <w:szCs w:val="21"/>
    </w:rPr>
  </w:style>
  <w:style w:type="character" w:styleId="49">
    <w:name w:val="HTML Cite"/>
    <w:basedOn w:val="39"/>
    <w:autoRedefine/>
    <w:qFormat/>
    <w:uiPriority w:val="0"/>
  </w:style>
  <w:style w:type="character" w:styleId="50">
    <w:name w:val="HTML Keyboard"/>
    <w:basedOn w:val="39"/>
    <w:autoRedefine/>
    <w:qFormat/>
    <w:uiPriority w:val="0"/>
    <w:rPr>
      <w:rFonts w:ascii="Courier New" w:hAnsi="Courier New"/>
      <w:sz w:val="20"/>
    </w:rPr>
  </w:style>
  <w:style w:type="character" w:styleId="51">
    <w:name w:val="HTML Sample"/>
    <w:basedOn w:val="39"/>
    <w:autoRedefine/>
    <w:qFormat/>
    <w:uiPriority w:val="0"/>
    <w:rPr>
      <w:rFonts w:ascii="Courier New" w:hAnsi="Courier New"/>
    </w:rPr>
  </w:style>
  <w:style w:type="character" w:customStyle="1" w:styleId="52">
    <w:name w:val="标题 2 Char"/>
    <w:link w:val="5"/>
    <w:autoRedefine/>
    <w:qFormat/>
    <w:uiPriority w:val="0"/>
    <w:rPr>
      <w:rFonts w:ascii="Arial" w:hAnsi="Arial" w:eastAsia="宋体"/>
      <w:b/>
      <w:bCs/>
      <w:szCs w:val="32"/>
    </w:rPr>
  </w:style>
  <w:style w:type="character" w:customStyle="1" w:styleId="53">
    <w:name w:val="标题 1 字符"/>
    <w:link w:val="4"/>
    <w:autoRedefine/>
    <w:qFormat/>
    <w:uiPriority w:val="0"/>
    <w:rPr>
      <w:rFonts w:ascii="Times New Roman" w:hAnsi="Times New Roman" w:eastAsia="微软雅黑"/>
      <w:b/>
      <w:bCs/>
      <w:kern w:val="44"/>
      <w:sz w:val="30"/>
      <w:szCs w:val="44"/>
    </w:rPr>
  </w:style>
  <w:style w:type="paragraph" w:customStyle="1" w:styleId="54">
    <w:name w:val="正文1"/>
    <w:basedOn w:val="1"/>
    <w:autoRedefine/>
    <w:qFormat/>
    <w:uiPriority w:val="99"/>
    <w:pPr>
      <w:numPr>
        <w:ilvl w:val="0"/>
        <w:numId w:val="4"/>
      </w:numPr>
      <w:spacing w:line="360" w:lineRule="auto"/>
      <w:jc w:val="left"/>
    </w:pPr>
    <w:rPr>
      <w:rFonts w:ascii="宋体" w:hAnsi="宋体"/>
      <w:spacing w:val="4"/>
      <w:sz w:val="18"/>
      <w:szCs w:val="20"/>
    </w:rPr>
  </w:style>
  <w:style w:type="paragraph" w:customStyle="1" w:styleId="5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缩进1"/>
    <w:basedOn w:val="1"/>
    <w:autoRedefine/>
    <w:qFormat/>
    <w:uiPriority w:val="0"/>
    <w:pPr>
      <w:ind w:firstLine="420"/>
    </w:pPr>
  </w:style>
  <w:style w:type="paragraph" w:customStyle="1" w:styleId="57">
    <w:name w:val="列出段落1"/>
    <w:basedOn w:val="1"/>
    <w:autoRedefine/>
    <w:qFormat/>
    <w:uiPriority w:val="99"/>
    <w:pPr>
      <w:ind w:firstLine="200" w:firstLineChars="200"/>
    </w:pPr>
    <w:rPr>
      <w:rFonts w:ascii="Calibri" w:hAnsi="Calibri" w:cs="Arial"/>
    </w:rPr>
  </w:style>
  <w:style w:type="paragraph" w:customStyle="1" w:styleId="58">
    <w:name w:val="表格文字"/>
    <w:basedOn w:val="1"/>
    <w:next w:val="15"/>
    <w:autoRedefine/>
    <w:qFormat/>
    <w:uiPriority w:val="0"/>
    <w:pPr>
      <w:jc w:val="left"/>
    </w:pPr>
    <w:rPr>
      <w:szCs w:val="22"/>
    </w:rPr>
  </w:style>
  <w:style w:type="character" w:customStyle="1" w:styleId="59">
    <w:name w:val="批注文字 字符"/>
    <w:link w:val="13"/>
    <w:autoRedefine/>
    <w:qFormat/>
    <w:uiPriority w:val="0"/>
    <w:rPr>
      <w:kern w:val="2"/>
      <w:sz w:val="21"/>
      <w:szCs w:val="24"/>
    </w:rPr>
  </w:style>
  <w:style w:type="character" w:customStyle="1" w:styleId="60">
    <w:name w:val="正文文本缩进 字符"/>
    <w:link w:val="16"/>
    <w:autoRedefine/>
    <w:qFormat/>
    <w:uiPriority w:val="0"/>
    <w:rPr>
      <w:rFonts w:ascii="宋体" w:hAnsi="Courier New"/>
      <w:spacing w:val="-4"/>
      <w:kern w:val="2"/>
      <w:sz w:val="18"/>
    </w:rPr>
  </w:style>
  <w:style w:type="character" w:customStyle="1" w:styleId="61">
    <w:name w:val="页脚 字符"/>
    <w:link w:val="24"/>
    <w:autoRedefine/>
    <w:qFormat/>
    <w:uiPriority w:val="99"/>
    <w:rPr>
      <w:rFonts w:eastAsia="黑体"/>
      <w:snapToGrid w:val="0"/>
      <w:sz w:val="18"/>
      <w:szCs w:val="18"/>
    </w:rPr>
  </w:style>
  <w:style w:type="character" w:customStyle="1" w:styleId="62">
    <w:name w:val="页眉 字符"/>
    <w:link w:val="25"/>
    <w:autoRedefine/>
    <w:qFormat/>
    <w:uiPriority w:val="0"/>
    <w:rPr>
      <w:rFonts w:eastAsia="仿宋_GB2312"/>
      <w:kern w:val="2"/>
      <w:sz w:val="18"/>
    </w:rPr>
  </w:style>
  <w:style w:type="character" w:customStyle="1" w:styleId="63">
    <w:name w:val="批注主题 字符"/>
    <w:link w:val="34"/>
    <w:autoRedefine/>
    <w:qFormat/>
    <w:uiPriority w:val="0"/>
    <w:rPr>
      <w:b/>
      <w:bCs/>
      <w:kern w:val="2"/>
      <w:sz w:val="21"/>
      <w:szCs w:val="24"/>
    </w:rPr>
  </w:style>
  <w:style w:type="character" w:customStyle="1" w:styleId="64">
    <w:name w:val="标题 1 Char Char"/>
    <w:autoRedefine/>
    <w:qFormat/>
    <w:uiPriority w:val="0"/>
    <w:rPr>
      <w:rFonts w:eastAsia="宋体"/>
      <w:b/>
      <w:spacing w:val="-2"/>
      <w:sz w:val="24"/>
      <w:lang w:val="en-US" w:eastAsia="zh-CN" w:bidi="ar-SA"/>
    </w:rPr>
  </w:style>
  <w:style w:type="paragraph" w:customStyle="1" w:styleId="65">
    <w:name w:val="Char1"/>
    <w:basedOn w:val="1"/>
    <w:autoRedefine/>
    <w:qFormat/>
    <w:uiPriority w:val="0"/>
    <w:rPr>
      <w:rFonts w:ascii="Tahoma" w:hAnsi="Tahoma"/>
      <w:sz w:val="24"/>
      <w:szCs w:val="20"/>
    </w:rPr>
  </w:style>
  <w:style w:type="paragraph" w:customStyle="1" w:styleId="66">
    <w:name w:val="二级标题"/>
    <w:basedOn w:val="20"/>
    <w:autoRedefine/>
    <w:qFormat/>
    <w:uiPriority w:val="0"/>
    <w:pPr>
      <w:snapToGrid w:val="0"/>
      <w:spacing w:before="50" w:after="50" w:line="240" w:lineRule="auto"/>
      <w:ind w:firstLine="200" w:firstLineChars="200"/>
      <w:outlineLvl w:val="1"/>
    </w:pPr>
    <w:rPr>
      <w:rFonts w:hAnsi="宋体"/>
      <w:b/>
      <w:sz w:val="21"/>
      <w:szCs w:val="21"/>
    </w:rPr>
  </w:style>
  <w:style w:type="paragraph" w:customStyle="1" w:styleId="6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69">
    <w:name w:val="Char Char11 Char Char Char Char Char Char Char Char Char Char1"/>
    <w:basedOn w:val="1"/>
    <w:autoRedefine/>
    <w:qFormat/>
    <w:uiPriority w:val="0"/>
  </w:style>
  <w:style w:type="paragraph" w:customStyle="1" w:styleId="70">
    <w:name w:val="默认段落字体 Para Char Char Char Char Char Char Char Char Char1 Char Char Char Char"/>
    <w:basedOn w:val="1"/>
    <w:autoRedefine/>
    <w:qFormat/>
    <w:uiPriority w:val="0"/>
    <w:rPr>
      <w:rFonts w:ascii="Tahoma" w:hAnsi="Tahoma"/>
      <w:sz w:val="24"/>
      <w:szCs w:val="20"/>
    </w:rPr>
  </w:style>
  <w:style w:type="paragraph" w:customStyle="1" w:styleId="71">
    <w:name w:val="首行缩进"/>
    <w:basedOn w:val="1"/>
    <w:autoRedefine/>
    <w:qFormat/>
    <w:uiPriority w:val="0"/>
    <w:pPr>
      <w:spacing w:line="360" w:lineRule="auto"/>
      <w:ind w:firstLine="420"/>
    </w:pPr>
    <w:rPr>
      <w:rFonts w:cs="宋体"/>
      <w:szCs w:val="20"/>
    </w:rPr>
  </w:style>
  <w:style w:type="paragraph" w:customStyle="1" w:styleId="7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73">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5">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6">
    <w:name w:val="正文3"/>
    <w:basedOn w:val="1"/>
    <w:autoRedefine/>
    <w:qFormat/>
    <w:uiPriority w:val="0"/>
    <w:pPr>
      <w:adjustRightInd w:val="0"/>
      <w:spacing w:line="318" w:lineRule="atLeast"/>
      <w:ind w:left="369" w:firstLine="369"/>
      <w:textAlignment w:val="baseline"/>
    </w:pPr>
    <w:rPr>
      <w:rFonts w:ascii="宋体"/>
      <w:szCs w:val="20"/>
    </w:rPr>
  </w:style>
  <w:style w:type="character" w:customStyle="1" w:styleId="77">
    <w:name w:val="dxrpheader_metropolis2"/>
    <w:basedOn w:val="39"/>
    <w:autoRedefine/>
    <w:qFormat/>
    <w:uiPriority w:val="0"/>
    <w:rPr>
      <w:b/>
      <w:bCs/>
      <w:color w:val="C0C0C0"/>
    </w:rPr>
  </w:style>
  <w:style w:type="paragraph" w:customStyle="1" w:styleId="78">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0">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2">
    <w:name w:val="Body Text First Indent 21"/>
    <w:basedOn w:val="83"/>
    <w:autoRedefine/>
    <w:qFormat/>
    <w:uiPriority w:val="99"/>
    <w:pPr>
      <w:ind w:firstLine="420"/>
    </w:pPr>
  </w:style>
  <w:style w:type="paragraph" w:customStyle="1" w:styleId="83">
    <w:name w:val="Body Text Indent1"/>
    <w:basedOn w:val="1"/>
    <w:autoRedefine/>
    <w:qFormat/>
    <w:uiPriority w:val="99"/>
    <w:pPr>
      <w:ind w:left="420" w:leftChars="200"/>
    </w:pPr>
    <w:rPr>
      <w:rFonts w:ascii="Times New Roman" w:hAnsi="Times New Roman"/>
    </w:rPr>
  </w:style>
  <w:style w:type="character" w:customStyle="1" w:styleId="84">
    <w:name w:val="标题 3 Char"/>
    <w:link w:val="6"/>
    <w:autoRedefine/>
    <w:qFormat/>
    <w:uiPriority w:val="0"/>
    <w:rPr>
      <w:rFonts w:ascii="Times New Roman" w:hAnsi="Times New Roman" w:eastAsia="宋体"/>
      <w:b/>
      <w:bCs/>
      <w:sz w:val="28"/>
      <w:szCs w:val="32"/>
    </w:rPr>
  </w:style>
  <w:style w:type="paragraph" w:customStyle="1" w:styleId="85">
    <w:name w:val="WPSOffice手动目录 1"/>
    <w:autoRedefine/>
    <w:qFormat/>
    <w:uiPriority w:val="0"/>
    <w:pPr>
      <w:ind w:leftChars="0"/>
    </w:pPr>
    <w:rPr>
      <w:rFonts w:ascii="Times New Roman" w:hAnsi="Times New Roman" w:eastAsia="宋体" w:cs="Times New Roman"/>
      <w:sz w:val="20"/>
      <w:szCs w:val="20"/>
    </w:rPr>
  </w:style>
  <w:style w:type="paragraph" w:customStyle="1" w:styleId="86">
    <w:name w:val="图表"/>
    <w:basedOn w:val="1"/>
    <w:autoRedefine/>
    <w:qFormat/>
    <w:uiPriority w:val="0"/>
    <w:pPr>
      <w:spacing w:line="240" w:lineRule="auto"/>
      <w:ind w:firstLine="0" w:firstLineChars="0"/>
      <w:jc w:val="center"/>
    </w:pPr>
    <w:rPr>
      <w:rFonts w:hint="eastAsia"/>
      <w:sz w:val="21"/>
    </w:rPr>
  </w:style>
  <w:style w:type="character" w:customStyle="1" w:styleId="87">
    <w:name w:val="font11"/>
    <w:basedOn w:val="39"/>
    <w:autoRedefine/>
    <w:qFormat/>
    <w:uiPriority w:val="0"/>
    <w:rPr>
      <w:rFonts w:hint="eastAsia" w:ascii="宋体" w:hAnsi="宋体" w:eastAsia="宋体" w:cs="宋体"/>
      <w:color w:val="000000"/>
      <w:sz w:val="21"/>
      <w:szCs w:val="21"/>
      <w:u w:val="none"/>
    </w:rPr>
  </w:style>
  <w:style w:type="paragraph" w:customStyle="1" w:styleId="88">
    <w:name w:val="无间隔1"/>
    <w:autoRedefine/>
    <w:qFormat/>
    <w:uiPriority w:val="0"/>
    <w:rPr>
      <w:rFonts w:ascii="Calibri" w:hAnsi="Calibri" w:eastAsia="宋体" w:cs="Times New Roman"/>
      <w:sz w:val="22"/>
      <w:szCs w:val="22"/>
      <w:lang w:val="en-US" w:eastAsia="en-US" w:bidi="ar-SA"/>
    </w:rPr>
  </w:style>
  <w:style w:type="paragraph" w:customStyle="1" w:styleId="89">
    <w:name w:val="正文空2格  1."/>
    <w:basedOn w:val="1"/>
    <w:autoRedefine/>
    <w:qFormat/>
    <w:uiPriority w:val="0"/>
    <w:pPr>
      <w:autoSpaceDE/>
      <w:autoSpaceDN/>
      <w:adjustRightInd w:val="0"/>
      <w:spacing w:line="360" w:lineRule="auto"/>
      <w:ind w:firstLine="480" w:firstLineChars="200"/>
      <w:jc w:val="both"/>
      <w:textAlignment w:val="baseline"/>
    </w:pPr>
    <w:rPr>
      <w:rFonts w:hAnsi="Times New Roman" w:eastAsia="仿宋"/>
      <w:sz w:val="28"/>
      <w:szCs w:val="20"/>
      <w:lang w:val="en-US" w:bidi="ar-SA"/>
    </w:rPr>
  </w:style>
  <w:style w:type="table" w:customStyle="1" w:styleId="90">
    <w:name w:val="Table Normal"/>
    <w:autoRedefine/>
    <w:semiHidden/>
    <w:unhideWhenUsed/>
    <w:qFormat/>
    <w:uiPriority w:val="0"/>
    <w:tblPr>
      <w:tblCellMar>
        <w:top w:w="0" w:type="dxa"/>
        <w:left w:w="0" w:type="dxa"/>
        <w:bottom w:w="0" w:type="dxa"/>
        <w:right w:w="0" w:type="dxa"/>
      </w:tblCellMar>
    </w:tblPr>
  </w:style>
  <w:style w:type="paragraph" w:customStyle="1" w:styleId="91">
    <w:name w:val="Table Paragraph"/>
    <w:basedOn w:val="1"/>
    <w:autoRedefine/>
    <w:qFormat/>
    <w:uiPriority w:val="1"/>
    <w:rPr>
      <w:rFonts w:ascii="宋体" w:hAnsi="宋体" w:eastAsia="宋体" w:cs="宋体"/>
      <w:lang w:val="zh-CN" w:eastAsia="zh-CN" w:bidi="zh-CN"/>
    </w:rPr>
  </w:style>
  <w:style w:type="paragraph" w:customStyle="1" w:styleId="92">
    <w:name w:val="目录 32"/>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93">
    <w:name w:val="标准正文"/>
    <w:basedOn w:val="1"/>
    <w:autoRedefine/>
    <w:qFormat/>
    <w:uiPriority w:val="0"/>
    <w:pPr>
      <w:widowControl/>
      <w:ind w:firstLine="200"/>
    </w:pPr>
    <w:rPr>
      <w:kern w:val="0"/>
      <w:szCs w:val="20"/>
      <w:lang w:val="zh-CN"/>
    </w:rPr>
  </w:style>
  <w:style w:type="paragraph" w:customStyle="1" w:styleId="94">
    <w:name w:val="*正文"/>
    <w:basedOn w:val="1"/>
    <w:autoRedefine/>
    <w:qFormat/>
    <w:uiPriority w:val="0"/>
    <w:pPr>
      <w:widowControl/>
      <w:adjustRightInd/>
      <w:snapToGrid/>
      <w:jc w:val="left"/>
    </w:pPr>
    <w:rPr>
      <w:rFonts w:ascii="宋体" w:hAnsi="宋体"/>
      <w:kern w:val="0"/>
      <w:szCs w:val="24"/>
    </w:rPr>
  </w:style>
  <w:style w:type="character" w:customStyle="1" w:styleId="95">
    <w:name w:val="题注 字符1"/>
    <w:autoRedefine/>
    <w:qFormat/>
    <w:uiPriority w:val="35"/>
    <w:rPr>
      <w:rFonts w:ascii="Times New Roman" w:hAnsi="Times New Roman" w:eastAsia="宋体"/>
      <w:kern w:val="2"/>
      <w:sz w:val="21"/>
      <w:szCs w:val="21"/>
    </w:rPr>
  </w:style>
  <w:style w:type="paragraph" w:customStyle="1" w:styleId="96">
    <w:name w:val="表格"/>
    <w:basedOn w:val="1"/>
    <w:next w:val="1"/>
    <w:autoRedefine/>
    <w:qFormat/>
    <w:uiPriority w:val="0"/>
    <w:pPr>
      <w:widowControl/>
      <w:spacing w:line="240" w:lineRule="auto"/>
      <w:ind w:firstLine="0" w:firstLineChars="0"/>
      <w:jc w:val="center"/>
    </w:pPr>
    <w:rPr>
      <w:rFonts w:cs="宋体"/>
      <w:sz w:val="21"/>
      <w:szCs w:val="30"/>
    </w:rPr>
  </w:style>
  <w:style w:type="paragraph" w:customStyle="1" w:styleId="97">
    <w:name w:val="段落文字"/>
    <w:basedOn w:val="1"/>
    <w:autoRedefine/>
    <w:qFormat/>
    <w:uiPriority w:val="0"/>
    <w:pPr>
      <w:ind w:firstLine="200"/>
    </w:pPr>
    <w:rPr>
      <w:sz w:val="22"/>
    </w:rPr>
  </w:style>
  <w:style w:type="paragraph" w:customStyle="1" w:styleId="98">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character" w:customStyle="1" w:styleId="99">
    <w:name w:val="副标题 Char"/>
    <w:basedOn w:val="39"/>
    <w:link w:val="27"/>
    <w:qFormat/>
    <w:uiPriority w:val="0"/>
    <w:rPr>
      <w:rFonts w:ascii="Cambria" w:hAnsi="Cambria"/>
      <w:b/>
      <w:bCs/>
      <w:kern w:val="28"/>
      <w:sz w:val="32"/>
      <w:szCs w:val="32"/>
    </w:rPr>
  </w:style>
  <w:style w:type="character" w:customStyle="1" w:styleId="100">
    <w:name w:val="font21"/>
    <w:basedOn w:val="39"/>
    <w:qFormat/>
    <w:uiPriority w:val="0"/>
    <w:rPr>
      <w:rFonts w:hint="eastAsia" w:ascii="宋体" w:hAnsi="宋体" w:eastAsia="宋体" w:cs="宋体"/>
      <w:color w:val="000000"/>
      <w:sz w:val="24"/>
      <w:szCs w:val="24"/>
      <w:u w:val="none"/>
    </w:rPr>
  </w:style>
  <w:style w:type="character" w:customStyle="1" w:styleId="101">
    <w:name w:val="font31"/>
    <w:basedOn w:val="39"/>
    <w:qFormat/>
    <w:uiPriority w:val="0"/>
    <w:rPr>
      <w:rFonts w:hint="eastAsia" w:ascii="宋体" w:hAnsi="宋体" w:eastAsia="宋体" w:cs="宋体"/>
      <w:color w:val="000000"/>
      <w:sz w:val="24"/>
      <w:szCs w:val="24"/>
      <w:u w:val="none"/>
      <w:vertAlign w:val="superscript"/>
    </w:rPr>
  </w:style>
  <w:style w:type="character" w:customStyle="1" w:styleId="102">
    <w:name w:val="font41"/>
    <w:basedOn w:val="39"/>
    <w:qFormat/>
    <w:uiPriority w:val="0"/>
    <w:rPr>
      <w:rFonts w:hint="eastAsia" w:ascii="宋体" w:hAnsi="宋体" w:eastAsia="宋体" w:cs="宋体"/>
      <w:color w:val="000000"/>
      <w:sz w:val="21"/>
      <w:szCs w:val="21"/>
      <w:u w:val="none"/>
    </w:rPr>
  </w:style>
  <w:style w:type="paragraph" w:customStyle="1" w:styleId="103">
    <w:name w:val="正文首行缩进 21"/>
    <w:basedOn w:val="16"/>
    <w:next w:val="1"/>
    <w:qFormat/>
    <w:uiPriority w:val="0"/>
    <w:pPr>
      <w:ind w:firstLine="420"/>
    </w:pPr>
    <w:rPr>
      <w:rFonts w:ascii="Times New Roman" w:hAnsi="Times New Roman"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84</Pages>
  <Words>165</Words>
  <Characters>183</Characters>
  <Lines>222</Lines>
  <Paragraphs>62</Paragraphs>
  <TotalTime>41</TotalTime>
  <ScaleCrop>false</ScaleCrop>
  <LinksUpToDate>false</LinksUpToDate>
  <CharactersWithSpaces>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2022-04-19T15:24:00Z</dcterms:created>
  <dc:creator>Administrator</dc:creator>
  <cp:lastModifiedBy>在下姓需名耐心</cp:lastModifiedBy>
  <cp:lastPrinted>2025-05-08T06:43:00Z</cp:lastPrinted>
  <dcterms:modified xsi:type="dcterms:W3CDTF">2025-07-14T01:35:27Z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1B71EAF7B23249E0A7E4C4C9737DE5F9_13</vt:lpwstr>
  </property>
  <property fmtid="{D5CDD505-2E9C-101B-9397-08002B2CF9AE}" pid="4" name="KSOTemplateDocerSaveRecord">
    <vt:lpwstr>eyJoZGlkIjoiMzBkYTViNjY4YTg3MmIwY2ZhNWJhOWRhYmM4NTZkOWUiLCJ1c2VySWQiOiI3MTk0NDMzMjEifQ==</vt:lpwstr>
  </property>
</Properties>
</file>