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A34DD">
      <w:pPr>
        <w:adjustRightInd/>
        <w:spacing w:line="360" w:lineRule="auto"/>
        <w:jc w:val="center"/>
        <w:rPr>
          <w:rFonts w:ascii="宋体" w:hAnsi="宋体" w:cs="宋体"/>
          <w:b/>
          <w:color w:val="000000" w:themeColor="text1"/>
          <w:sz w:val="48"/>
          <w:szCs w:val="48"/>
          <w14:textFill>
            <w14:solidFill>
              <w14:schemeClr w14:val="tx1"/>
            </w14:solidFill>
          </w14:textFill>
        </w:rPr>
      </w:pPr>
    </w:p>
    <w:p w14:paraId="2582185B">
      <w:pPr>
        <w:adjustRightInd/>
        <w:spacing w:line="360" w:lineRule="auto"/>
        <w:jc w:val="center"/>
        <w:rPr>
          <w:rFonts w:ascii="宋体" w:hAnsi="宋体" w:cs="宋体"/>
          <w:color w:val="000000" w:themeColor="text1"/>
          <w:sz w:val="48"/>
          <w:szCs w:val="48"/>
          <w14:textFill>
            <w14:solidFill>
              <w14:schemeClr w14:val="tx1"/>
            </w14:solidFill>
          </w14:textFill>
        </w:rPr>
      </w:pPr>
      <w:bookmarkStart w:id="0" w:name="_Toc4543"/>
    </w:p>
    <w:bookmarkEnd w:id="0"/>
    <w:p w14:paraId="607A4D64">
      <w:pPr>
        <w:adjustRightInd/>
        <w:spacing w:line="360" w:lineRule="auto"/>
        <w:jc w:val="center"/>
        <w:rPr>
          <w:rFonts w:hint="default" w:ascii="宋体" w:hAnsi="宋体" w:cs="宋体"/>
          <w:color w:val="000000" w:themeColor="text1"/>
          <w:sz w:val="48"/>
          <w:szCs w:val="48"/>
          <w:lang w:val="en-US" w:eastAsia="zh-CN"/>
          <w14:textFill>
            <w14:solidFill>
              <w14:schemeClr w14:val="tx1"/>
            </w14:solidFill>
          </w14:textFill>
        </w:rPr>
      </w:pPr>
      <w:r>
        <w:rPr>
          <w:rFonts w:hint="default" w:ascii="宋体" w:hAnsi="宋体" w:cs="宋体"/>
          <w:color w:val="000000" w:themeColor="text1"/>
          <w:sz w:val="48"/>
          <w:szCs w:val="48"/>
          <w:lang w:eastAsia="zh-CN"/>
          <w14:textFill>
            <w14:solidFill>
              <w14:schemeClr w14:val="tx1"/>
            </w14:solidFill>
          </w14:textFill>
        </w:rPr>
        <w:t>宁波大学附属第一医院</w:t>
      </w:r>
      <w:r>
        <w:rPr>
          <w:rFonts w:hint="eastAsia" w:ascii="宋体" w:hAnsi="宋体" w:cs="宋体"/>
          <w:color w:val="000000" w:themeColor="text1"/>
          <w:sz w:val="48"/>
          <w:szCs w:val="48"/>
          <w:lang w:val="en-US" w:eastAsia="zh-CN"/>
          <w14:textFill>
            <w14:solidFill>
              <w14:schemeClr w14:val="tx1"/>
            </w14:solidFill>
          </w14:textFill>
        </w:rPr>
        <w:t>采购</w:t>
      </w:r>
    </w:p>
    <w:p w14:paraId="01CA4147">
      <w:pPr>
        <w:adjustRightInd/>
        <w:spacing w:line="360" w:lineRule="auto"/>
        <w:jc w:val="center"/>
        <w:rPr>
          <w:rFonts w:hint="default" w:ascii="宋体" w:hAnsi="宋体" w:cs="宋体"/>
          <w:color w:val="000000" w:themeColor="text1"/>
          <w:sz w:val="48"/>
          <w:szCs w:val="48"/>
          <w:lang w:eastAsia="zh-CN"/>
          <w14:textFill>
            <w14:solidFill>
              <w14:schemeClr w14:val="tx1"/>
            </w14:solidFill>
          </w14:textFill>
        </w:rPr>
      </w:pPr>
      <w:r>
        <w:rPr>
          <w:rFonts w:hint="default" w:ascii="宋体" w:hAnsi="宋体" w:cs="宋体"/>
          <w:color w:val="000000" w:themeColor="text1"/>
          <w:sz w:val="48"/>
          <w:szCs w:val="48"/>
          <w:lang w:eastAsia="zh-CN"/>
          <w14:textFill>
            <w14:solidFill>
              <w14:schemeClr w14:val="tx1"/>
            </w14:solidFill>
          </w14:textFill>
        </w:rPr>
        <w:t>医用液氧</w:t>
      </w:r>
      <w:r>
        <w:rPr>
          <w:rFonts w:hint="eastAsia" w:ascii="宋体" w:hAnsi="宋体" w:cs="宋体"/>
          <w:color w:val="000000" w:themeColor="text1"/>
          <w:sz w:val="48"/>
          <w:szCs w:val="48"/>
          <w:lang w:val="en-US" w:eastAsia="zh-CN"/>
          <w14:textFill>
            <w14:solidFill>
              <w14:schemeClr w14:val="tx1"/>
            </w14:solidFill>
          </w14:textFill>
        </w:rPr>
        <w:t>及配送服务</w:t>
      </w:r>
      <w:r>
        <w:rPr>
          <w:rFonts w:hint="default" w:ascii="宋体" w:hAnsi="宋体" w:cs="宋体"/>
          <w:color w:val="000000" w:themeColor="text1"/>
          <w:sz w:val="48"/>
          <w:szCs w:val="48"/>
          <w:lang w:eastAsia="zh-CN"/>
          <w14:textFill>
            <w14:solidFill>
              <w14:schemeClr w14:val="tx1"/>
            </w14:solidFill>
          </w14:textFill>
        </w:rPr>
        <w:t>项目</w:t>
      </w:r>
    </w:p>
    <w:p w14:paraId="26E1EC83">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3BA8B77">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550AC27F">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default" w:ascii="宋体" w:hAnsi="宋体" w:cs="宋体"/>
          <w:color w:val="000000" w:themeColor="text1"/>
          <w:sz w:val="30"/>
          <w:szCs w:val="30"/>
          <w:lang w:eastAsia="zh-CN"/>
          <w14:textFill>
            <w14:solidFill>
              <w14:schemeClr w14:val="tx1"/>
            </w14:solidFill>
          </w14:textFill>
        </w:rPr>
        <w:t>：</w:t>
      </w:r>
      <w:r>
        <w:rPr>
          <w:rFonts w:hint="eastAsia" w:ascii="宋体" w:hAnsi="宋体" w:cs="宋体"/>
          <w:color w:val="000000" w:themeColor="text1"/>
          <w:sz w:val="30"/>
          <w:szCs w:val="30"/>
          <w:lang w:eastAsia="zh-CN"/>
          <w14:textFill>
            <w14:solidFill>
              <w14:schemeClr w14:val="tx1"/>
            </w14:solidFill>
          </w14:textFill>
        </w:rPr>
        <w:t>CBNB-20251</w:t>
      </w:r>
      <w:r>
        <w:rPr>
          <w:rFonts w:hint="default" w:ascii="宋体" w:hAnsi="宋体" w:cs="宋体"/>
          <w:color w:val="000000" w:themeColor="text1"/>
          <w:sz w:val="30"/>
          <w:szCs w:val="30"/>
          <w:lang w:eastAsia="zh-CN"/>
          <w14:textFill>
            <w14:solidFill>
              <w14:schemeClr w14:val="tx1"/>
            </w14:solidFill>
          </w14:textFill>
        </w:rPr>
        <w:t>435</w:t>
      </w:r>
      <w:r>
        <w:rPr>
          <w:rFonts w:hint="eastAsia" w:ascii="宋体" w:hAnsi="宋体" w:cs="宋体"/>
          <w:color w:val="000000" w:themeColor="text1"/>
          <w:sz w:val="30"/>
          <w:szCs w:val="30"/>
          <w:lang w:eastAsia="zh-CN"/>
          <w14:textFill>
            <w14:solidFill>
              <w14:schemeClr w14:val="tx1"/>
            </w14:solidFill>
          </w14:textFill>
        </w:rPr>
        <w:t>G</w:t>
      </w:r>
      <w:r>
        <w:rPr>
          <w:rFonts w:hint="eastAsia" w:ascii="宋体" w:hAnsi="宋体" w:cs="宋体"/>
          <w:color w:val="000000" w:themeColor="text1"/>
          <w:sz w:val="30"/>
          <w:szCs w:val="30"/>
          <w14:textFill>
            <w14:solidFill>
              <w14:schemeClr w14:val="tx1"/>
            </w14:solidFill>
          </w14:textFill>
        </w:rPr>
        <w:t> </w:t>
      </w:r>
    </w:p>
    <w:p w14:paraId="7A6529AE">
      <w:pPr>
        <w:adjustRightInd/>
        <w:spacing w:line="360" w:lineRule="auto"/>
        <w:rPr>
          <w:rFonts w:ascii="宋体" w:hAnsi="宋体" w:cs="宋体"/>
          <w:color w:val="000000" w:themeColor="text1"/>
          <w:sz w:val="28"/>
          <w:szCs w:val="20"/>
          <w14:textFill>
            <w14:solidFill>
              <w14:schemeClr w14:val="tx1"/>
            </w14:solidFill>
          </w14:textFill>
        </w:rPr>
      </w:pPr>
    </w:p>
    <w:p w14:paraId="1D7E56D7">
      <w:pPr>
        <w:spacing w:line="360" w:lineRule="auto"/>
        <w:jc w:val="center"/>
        <w:rPr>
          <w:rFonts w:ascii="宋体" w:hAnsi="宋体" w:cs="宋体"/>
          <w:b/>
          <w:color w:val="000000" w:themeColor="text1"/>
          <w:sz w:val="44"/>
          <w:szCs w:val="44"/>
          <w14:textFill>
            <w14:solidFill>
              <w14:schemeClr w14:val="tx1"/>
            </w14:solidFill>
          </w14:textFill>
        </w:rPr>
      </w:pPr>
    </w:p>
    <w:p w14:paraId="3FEF6D3E">
      <w:pPr>
        <w:spacing w:line="360" w:lineRule="auto"/>
        <w:jc w:val="center"/>
        <w:rPr>
          <w:rFonts w:ascii="宋体" w:hAnsi="宋体" w:cs="宋体"/>
          <w:b/>
          <w:color w:val="000000" w:themeColor="text1"/>
          <w:sz w:val="44"/>
          <w:szCs w:val="44"/>
          <w14:textFill>
            <w14:solidFill>
              <w14:schemeClr w14:val="tx1"/>
            </w14:solidFill>
          </w14:textFill>
        </w:rPr>
      </w:pPr>
    </w:p>
    <w:p w14:paraId="27CEB68B">
      <w:pPr>
        <w:spacing w:line="360" w:lineRule="auto"/>
        <w:jc w:val="center"/>
        <w:rPr>
          <w:rFonts w:ascii="宋体" w:hAnsi="宋体" w:cs="宋体"/>
          <w:color w:val="000000" w:themeColor="text1"/>
          <w:sz w:val="24"/>
          <w14:textFill>
            <w14:solidFill>
              <w14:schemeClr w14:val="tx1"/>
            </w14:solidFill>
          </w14:textFill>
        </w:rPr>
      </w:pPr>
    </w:p>
    <w:p w14:paraId="155BF9B7">
      <w:pPr>
        <w:spacing w:line="360" w:lineRule="auto"/>
        <w:jc w:val="center"/>
        <w:rPr>
          <w:rFonts w:ascii="宋体" w:hAnsi="宋体" w:cs="宋体"/>
          <w:color w:val="000000" w:themeColor="text1"/>
          <w:sz w:val="24"/>
          <w14:textFill>
            <w14:solidFill>
              <w14:schemeClr w14:val="tx1"/>
            </w14:solidFill>
          </w14:textFill>
        </w:rPr>
      </w:pPr>
    </w:p>
    <w:p w14:paraId="16E41EA1">
      <w:pPr>
        <w:spacing w:line="360" w:lineRule="auto"/>
        <w:rPr>
          <w:rFonts w:ascii="宋体" w:hAnsi="宋体" w:cs="宋体"/>
          <w:color w:val="000000" w:themeColor="text1"/>
          <w:sz w:val="32"/>
          <w:szCs w:val="32"/>
          <w14:textFill>
            <w14:solidFill>
              <w14:schemeClr w14:val="tx1"/>
            </w14:solidFill>
          </w14:textFill>
        </w:rPr>
      </w:pPr>
    </w:p>
    <w:p w14:paraId="1EFE6AB1">
      <w:pPr>
        <w:pStyle w:val="63"/>
        <w:ind w:firstLine="640"/>
        <w:rPr>
          <w:rFonts w:cs="宋体"/>
          <w:color w:val="000000" w:themeColor="text1"/>
          <w:sz w:val="32"/>
          <w:szCs w:val="32"/>
          <w14:textFill>
            <w14:solidFill>
              <w14:schemeClr w14:val="tx1"/>
            </w14:solidFill>
          </w14:textFill>
        </w:rPr>
      </w:pPr>
    </w:p>
    <w:p w14:paraId="2EC46467">
      <w:pPr>
        <w:rPr>
          <w:color w:val="000000" w:themeColor="text1"/>
          <w14:textFill>
            <w14:solidFill>
              <w14:schemeClr w14:val="tx1"/>
            </w14:solidFill>
          </w14:textFill>
        </w:rPr>
      </w:pPr>
    </w:p>
    <w:p w14:paraId="55FB949D">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w:t>
      </w:r>
      <w:r>
        <w:rPr>
          <w:rFonts w:hint="default" w:ascii="宋体" w:hAnsi="宋体" w:cs="宋体"/>
          <w:bCs/>
          <w:color w:val="000000" w:themeColor="text1"/>
          <w:sz w:val="32"/>
          <w:szCs w:val="32"/>
          <w14:textFill>
            <w14:solidFill>
              <w14:schemeClr w14:val="tx1"/>
            </w14:solidFill>
          </w14:textFill>
        </w:rPr>
        <w:t>：</w:t>
      </w:r>
      <w:r>
        <w:rPr>
          <w:rFonts w:hint="eastAsia" w:ascii="宋体" w:hAnsi="宋体" w:cs="宋体"/>
          <w:bCs/>
          <w:color w:val="000000" w:themeColor="text1"/>
          <w:sz w:val="32"/>
          <w:szCs w:val="32"/>
          <w14:textFill>
            <w14:solidFill>
              <w14:schemeClr w14:val="tx1"/>
            </w14:solidFill>
          </w14:textFill>
        </w:rPr>
        <w:t>宁波</w:t>
      </w:r>
      <w:r>
        <w:rPr>
          <w:rFonts w:hint="eastAsia" w:ascii="宋体" w:hAnsi="宋体" w:cs="宋体"/>
          <w:bCs/>
          <w:color w:val="000000" w:themeColor="text1"/>
          <w:sz w:val="32"/>
          <w:szCs w:val="32"/>
          <w:lang w:val="en-US" w:eastAsia="zh-CN"/>
          <w14:textFill>
            <w14:solidFill>
              <w14:schemeClr w14:val="tx1"/>
            </w14:solidFill>
          </w14:textFill>
        </w:rPr>
        <w:t>大学附属第一</w:t>
      </w:r>
      <w:r>
        <w:rPr>
          <w:rFonts w:hint="eastAsia" w:ascii="宋体" w:hAnsi="宋体" w:cs="宋体"/>
          <w:bCs/>
          <w:color w:val="000000" w:themeColor="text1"/>
          <w:sz w:val="32"/>
          <w:szCs w:val="32"/>
          <w14:textFill>
            <w14:solidFill>
              <w14:schemeClr w14:val="tx1"/>
            </w14:solidFill>
          </w14:textFill>
        </w:rPr>
        <w:t>医院</w:t>
      </w:r>
    </w:p>
    <w:p w14:paraId="20262D0C">
      <w:pPr>
        <w:spacing w:line="360" w:lineRule="auto"/>
        <w:jc w:val="center"/>
        <w:rPr>
          <w:rFonts w:ascii="宋体" w:hAnsi="宋体" w:cs="宋体"/>
          <w:bCs/>
          <w:color w:val="000000" w:themeColor="text1"/>
          <w:sz w:val="32"/>
          <w:szCs w:val="32"/>
          <w14:textFill>
            <w14:solidFill>
              <w14:schemeClr w14:val="tx1"/>
            </w14:solidFill>
          </w14:textFill>
        </w:rPr>
      </w:pPr>
      <w:bookmarkStart w:id="1" w:name="_Toc2466"/>
      <w:r>
        <w:rPr>
          <w:rFonts w:hint="eastAsia" w:ascii="宋体" w:hAnsi="宋体" w:cs="宋体"/>
          <w:bCs/>
          <w:color w:val="000000" w:themeColor="text1"/>
          <w:sz w:val="32"/>
          <w:szCs w:val="32"/>
          <w14:textFill>
            <w14:solidFill>
              <w14:schemeClr w14:val="tx1"/>
            </w14:solidFill>
          </w14:textFill>
        </w:rPr>
        <w:t>采购代理机构</w:t>
      </w:r>
      <w:r>
        <w:rPr>
          <w:rFonts w:hint="default" w:ascii="宋体" w:hAnsi="宋体" w:cs="宋体"/>
          <w:bCs/>
          <w:color w:val="000000" w:themeColor="text1"/>
          <w:sz w:val="32"/>
          <w:szCs w:val="32"/>
          <w14:textFill>
            <w14:solidFill>
              <w14:schemeClr w14:val="tx1"/>
            </w14:solidFill>
          </w14:textFill>
        </w:rPr>
        <w:t>：</w:t>
      </w:r>
      <w:r>
        <w:rPr>
          <w:rFonts w:hint="eastAsia" w:ascii="宋体" w:hAnsi="宋体" w:cs="宋体"/>
          <w:bCs/>
          <w:color w:val="000000" w:themeColor="text1"/>
          <w:sz w:val="32"/>
          <w:szCs w:val="32"/>
          <w14:textFill>
            <w14:solidFill>
              <w14:schemeClr w14:val="tx1"/>
            </w14:solidFill>
          </w14:textFill>
        </w:rPr>
        <w:t>宁波中基国际招标有限公司</w:t>
      </w:r>
      <w:bookmarkEnd w:id="1"/>
    </w:p>
    <w:p w14:paraId="79D2E7C8">
      <w:pPr>
        <w:spacing w:line="360" w:lineRule="auto"/>
        <w:jc w:val="center"/>
        <w:rPr>
          <w:rFonts w:ascii="宋体" w:hAnsi="宋体" w:cs="宋体"/>
          <w:bCs/>
          <w:color w:val="000000" w:themeColor="text1"/>
          <w:sz w:val="32"/>
          <w:szCs w:val="32"/>
          <w14:textFill>
            <w14:solidFill>
              <w14:schemeClr w14:val="tx1"/>
            </w14:solidFill>
          </w14:textFill>
        </w:rPr>
      </w:pPr>
    </w:p>
    <w:p w14:paraId="48CF0F66">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202</w:t>
      </w:r>
      <w:r>
        <w:rPr>
          <w:rFonts w:hint="eastAsia" w:ascii="宋体" w:hAnsi="宋体" w:cs="宋体"/>
          <w:bCs/>
          <w:color w:val="000000" w:themeColor="text1"/>
          <w:sz w:val="32"/>
          <w:szCs w:val="32"/>
          <w:lang w:val="en-US" w:eastAsia="zh-CN"/>
          <w14:textFill>
            <w14:solidFill>
              <w14:schemeClr w14:val="tx1"/>
            </w14:solidFill>
          </w14:textFill>
        </w:rPr>
        <w:t>5</w:t>
      </w:r>
      <w:r>
        <w:rPr>
          <w:rFonts w:hint="eastAsia" w:ascii="宋体" w:hAnsi="宋体" w:cs="宋体"/>
          <w:bCs/>
          <w:color w:val="000000" w:themeColor="text1"/>
          <w:sz w:val="32"/>
          <w:szCs w:val="32"/>
          <w14:textFill>
            <w14:solidFill>
              <w14:schemeClr w14:val="tx1"/>
            </w14:solidFill>
          </w14:textFill>
        </w:rPr>
        <w:t>年</w:t>
      </w:r>
      <w:r>
        <w:rPr>
          <w:rFonts w:hint="default" w:ascii="宋体" w:hAnsi="宋体" w:cs="宋体"/>
          <w:bCs/>
          <w:color w:val="000000" w:themeColor="text1"/>
          <w:sz w:val="32"/>
          <w:szCs w:val="32"/>
          <w14:textFill>
            <w14:solidFill>
              <w14:schemeClr w14:val="tx1"/>
            </w14:solidFill>
          </w14:textFill>
        </w:rPr>
        <w:t>7</w:t>
      </w:r>
      <w:r>
        <w:rPr>
          <w:rFonts w:hint="eastAsia" w:ascii="宋体" w:hAnsi="宋体" w:cs="宋体"/>
          <w:bCs/>
          <w:color w:val="000000" w:themeColor="text1"/>
          <w:sz w:val="32"/>
          <w:szCs w:val="32"/>
          <w14:textFill>
            <w14:solidFill>
              <w14:schemeClr w14:val="tx1"/>
            </w14:solidFill>
          </w14:textFill>
        </w:rPr>
        <w:t>月</w:t>
      </w:r>
    </w:p>
    <w:p w14:paraId="0D9902D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2" w:name="_Hlt67893495"/>
      <w:bookmarkEnd w:id="2"/>
    </w:p>
    <w:p w14:paraId="581D2FAB">
      <w:pPr>
        <w:spacing w:line="360" w:lineRule="auto"/>
        <w:jc w:val="center"/>
        <w:rPr>
          <w:rFonts w:ascii="宋体" w:hAnsi="宋体" w:cs="宋体"/>
          <w:color w:val="000000" w:themeColor="text1"/>
          <w:sz w:val="24"/>
          <w14:textFill>
            <w14:solidFill>
              <w14:schemeClr w14:val="tx1"/>
            </w14:solidFill>
          </w14:textFill>
        </w:rPr>
      </w:pPr>
    </w:p>
    <w:p w14:paraId="35B2E095">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644D98BC">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w:t>
          </w:r>
          <w:r>
            <w:rPr>
              <w:rFonts w:hint="eastAsia" w:ascii="宋体" w:hAnsi="宋体"/>
              <w:color w:val="000000" w:themeColor="text1"/>
              <w:sz w:val="48"/>
              <w:szCs w:val="48"/>
              <w:lang w:val="en-US" w:eastAsia="zh-CN"/>
              <w14:textFill>
                <w14:solidFill>
                  <w14:schemeClr w14:val="tx1"/>
                </w14:solidFill>
              </w14:textFill>
            </w:rPr>
            <w:t xml:space="preserve">  </w:t>
          </w:r>
          <w:r>
            <w:rPr>
              <w:rFonts w:ascii="宋体" w:hAnsi="宋体"/>
              <w:color w:val="000000" w:themeColor="text1"/>
              <w:sz w:val="48"/>
              <w:szCs w:val="48"/>
              <w14:textFill>
                <w14:solidFill>
                  <w14:schemeClr w14:val="tx1"/>
                </w14:solidFill>
              </w14:textFill>
            </w:rPr>
            <w:t>录</w:t>
          </w:r>
        </w:p>
        <w:p w14:paraId="67522678">
          <w:pPr>
            <w:pStyle w:val="63"/>
            <w:ind w:firstLine="960"/>
            <w:rPr>
              <w:color w:val="000000" w:themeColor="text1"/>
              <w:sz w:val="48"/>
              <w:szCs w:val="48"/>
              <w14:textFill>
                <w14:solidFill>
                  <w14:schemeClr w14:val="tx1"/>
                </w14:solidFill>
              </w14:textFill>
            </w:rPr>
          </w:pPr>
        </w:p>
        <w:p w14:paraId="29B16B62">
          <w:pPr>
            <w:rPr>
              <w:color w:val="000000" w:themeColor="text1"/>
              <w14:textFill>
                <w14:solidFill>
                  <w14:schemeClr w14:val="tx1"/>
                </w14:solidFill>
              </w14:textFill>
            </w:rPr>
          </w:pPr>
        </w:p>
        <w:p w14:paraId="7850CE7A">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5DEED65">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fldChar w:fldCharType="end"/>
          </w:r>
        </w:p>
        <w:p w14:paraId="17380912">
          <w:pPr>
            <w:pStyle w:val="44"/>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"_Toc9424"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31ADF1F2">
          <w:pPr>
            <w:pStyle w:val="44"/>
            <w:tabs>
              <w:tab w:val="right" w:leader="dot" w:pos="9070"/>
            </w:tabs>
            <w:spacing w:line="600" w:lineRule="exact"/>
            <w:rPr>
              <w:rFonts w:hint="eastAsia" w:ascii="宋体" w:hAnsi="宋体" w:eastAsia="宋体" w:cs="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6</w:t>
          </w:r>
        </w:p>
        <w:p w14:paraId="69723BC3">
          <w:pPr>
            <w:pStyle w:val="44"/>
            <w:tabs>
              <w:tab w:val="right" w:leader="dot" w:pos="9070"/>
            </w:tabs>
            <w:spacing w:line="600" w:lineRule="exact"/>
            <w:rPr>
              <w:rFonts w:hint="eastAsia" w:ascii="宋体" w:hAnsi="宋体" w:eastAsia="宋体" w:cs="宋体"/>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default" w:ascii="宋体" w:hAnsi="宋体" w:cs="宋体"/>
              <w:color w:val="000000" w:themeColor="text1"/>
              <w:sz w:val="28"/>
              <w:szCs w:val="28"/>
              <w:lang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4</w:t>
          </w:r>
        </w:p>
        <w:p w14:paraId="133BDFE4">
          <w:pPr>
            <w:pStyle w:val="44"/>
            <w:tabs>
              <w:tab w:val="right" w:leader="dot" w:pos="9070"/>
            </w:tabs>
            <w:spacing w:line="600" w:lineRule="exact"/>
            <w:rPr>
              <w:rFonts w:hint="eastAsia" w:ascii="宋体" w:hAnsi="宋体" w:eastAsia="宋体" w:cs="宋体"/>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7</w:t>
          </w:r>
        </w:p>
        <w:p w14:paraId="6AED2C4B">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24581C33">
      <w:pPr>
        <w:spacing w:line="360" w:lineRule="auto"/>
        <w:ind w:firstLine="549" w:firstLineChars="229"/>
        <w:rPr>
          <w:rFonts w:ascii="宋体" w:hAnsi="宋体" w:cs="宋体"/>
          <w:color w:val="000000" w:themeColor="text1"/>
          <w:sz w:val="24"/>
          <w14:textFill>
            <w14:solidFill>
              <w14:schemeClr w14:val="tx1"/>
            </w14:solidFill>
          </w14:textFill>
        </w:rPr>
      </w:pPr>
      <w:bookmarkStart w:id="3" w:name="_Hlt91233176"/>
      <w:bookmarkEnd w:id="3"/>
      <w:bookmarkStart w:id="4" w:name="_Toc91899869"/>
    </w:p>
    <w:p w14:paraId="45629A74">
      <w:pPr>
        <w:spacing w:line="360" w:lineRule="auto"/>
        <w:ind w:firstLine="549" w:firstLineChars="229"/>
        <w:rPr>
          <w:rFonts w:ascii="宋体" w:hAnsi="宋体" w:cs="宋体"/>
          <w:color w:val="000000" w:themeColor="text1"/>
          <w:sz w:val="24"/>
          <w14:textFill>
            <w14:solidFill>
              <w14:schemeClr w14:val="tx1"/>
            </w14:solidFill>
          </w14:textFill>
        </w:rPr>
      </w:pPr>
    </w:p>
    <w:p w14:paraId="12B737D9">
      <w:pPr>
        <w:spacing w:line="360" w:lineRule="auto"/>
        <w:ind w:firstLine="549" w:firstLineChars="229"/>
        <w:rPr>
          <w:rFonts w:ascii="宋体" w:hAnsi="宋体" w:cs="宋体"/>
          <w:color w:val="000000" w:themeColor="text1"/>
          <w:sz w:val="24"/>
          <w14:textFill>
            <w14:solidFill>
              <w14:schemeClr w14:val="tx1"/>
            </w14:solidFill>
          </w14:textFill>
        </w:rPr>
      </w:pPr>
    </w:p>
    <w:p w14:paraId="48E31403">
      <w:pPr>
        <w:spacing w:line="360" w:lineRule="auto"/>
        <w:ind w:firstLine="549" w:firstLineChars="229"/>
        <w:rPr>
          <w:rFonts w:ascii="宋体" w:hAnsi="宋体" w:cs="宋体"/>
          <w:color w:val="000000" w:themeColor="text1"/>
          <w:sz w:val="24"/>
          <w14:textFill>
            <w14:solidFill>
              <w14:schemeClr w14:val="tx1"/>
            </w14:solidFill>
          </w14:textFill>
        </w:rPr>
      </w:pPr>
    </w:p>
    <w:p w14:paraId="3D8BF2A6">
      <w:pPr>
        <w:spacing w:line="360" w:lineRule="auto"/>
        <w:ind w:firstLine="549" w:firstLineChars="229"/>
        <w:rPr>
          <w:rFonts w:ascii="宋体" w:hAnsi="宋体" w:cs="宋体"/>
          <w:color w:val="000000" w:themeColor="text1"/>
          <w:sz w:val="24"/>
          <w14:textFill>
            <w14:solidFill>
              <w14:schemeClr w14:val="tx1"/>
            </w14:solidFill>
          </w14:textFill>
        </w:rPr>
      </w:pPr>
    </w:p>
    <w:p w14:paraId="4FE14D85">
      <w:pPr>
        <w:spacing w:line="360" w:lineRule="auto"/>
        <w:ind w:firstLine="549" w:firstLineChars="229"/>
        <w:rPr>
          <w:rFonts w:ascii="宋体" w:hAnsi="宋体" w:cs="宋体"/>
          <w:color w:val="000000" w:themeColor="text1"/>
          <w:sz w:val="24"/>
          <w14:textFill>
            <w14:solidFill>
              <w14:schemeClr w14:val="tx1"/>
            </w14:solidFill>
          </w14:textFill>
        </w:rPr>
      </w:pPr>
    </w:p>
    <w:p w14:paraId="048ADAAB">
      <w:pPr>
        <w:spacing w:line="360" w:lineRule="auto"/>
        <w:ind w:firstLine="549" w:firstLineChars="229"/>
        <w:rPr>
          <w:rFonts w:ascii="宋体" w:hAnsi="宋体" w:cs="宋体"/>
          <w:color w:val="000000" w:themeColor="text1"/>
          <w:sz w:val="24"/>
          <w14:textFill>
            <w14:solidFill>
              <w14:schemeClr w14:val="tx1"/>
            </w14:solidFill>
          </w14:textFill>
        </w:rPr>
      </w:pPr>
    </w:p>
    <w:p w14:paraId="5704216B">
      <w:pPr>
        <w:spacing w:line="360" w:lineRule="auto"/>
        <w:ind w:firstLine="549" w:firstLineChars="229"/>
        <w:rPr>
          <w:rFonts w:ascii="宋体" w:hAnsi="宋体" w:cs="宋体"/>
          <w:color w:val="000000" w:themeColor="text1"/>
          <w:sz w:val="24"/>
          <w14:textFill>
            <w14:solidFill>
              <w14:schemeClr w14:val="tx1"/>
            </w14:solidFill>
          </w14:textFill>
        </w:rPr>
      </w:pPr>
    </w:p>
    <w:p w14:paraId="61369791">
      <w:pPr>
        <w:spacing w:line="360" w:lineRule="auto"/>
        <w:ind w:firstLine="549" w:firstLineChars="229"/>
        <w:rPr>
          <w:rFonts w:ascii="宋体" w:hAnsi="宋体" w:cs="宋体"/>
          <w:color w:val="000000" w:themeColor="text1"/>
          <w:sz w:val="24"/>
          <w14:textFill>
            <w14:solidFill>
              <w14:schemeClr w14:val="tx1"/>
            </w14:solidFill>
          </w14:textFill>
        </w:rPr>
      </w:pPr>
    </w:p>
    <w:p w14:paraId="0714496A">
      <w:pPr>
        <w:spacing w:line="360" w:lineRule="auto"/>
        <w:ind w:firstLine="549" w:firstLineChars="229"/>
        <w:rPr>
          <w:rFonts w:ascii="宋体" w:hAnsi="宋体" w:cs="宋体"/>
          <w:color w:val="000000" w:themeColor="text1"/>
          <w:sz w:val="24"/>
          <w14:textFill>
            <w14:solidFill>
              <w14:schemeClr w14:val="tx1"/>
            </w14:solidFill>
          </w14:textFill>
        </w:rPr>
      </w:pPr>
    </w:p>
    <w:p w14:paraId="4D9471DA">
      <w:pPr>
        <w:spacing w:line="360" w:lineRule="auto"/>
        <w:ind w:firstLine="549" w:firstLineChars="229"/>
        <w:rPr>
          <w:rFonts w:ascii="宋体" w:hAnsi="宋体" w:cs="宋体"/>
          <w:color w:val="000000" w:themeColor="text1"/>
          <w:sz w:val="24"/>
          <w14:textFill>
            <w14:solidFill>
              <w14:schemeClr w14:val="tx1"/>
            </w14:solidFill>
          </w14:textFill>
        </w:rPr>
      </w:pPr>
    </w:p>
    <w:p w14:paraId="58F2B2EF">
      <w:pPr>
        <w:spacing w:line="360" w:lineRule="auto"/>
        <w:ind w:firstLine="549" w:firstLineChars="229"/>
        <w:rPr>
          <w:rFonts w:ascii="宋体" w:hAnsi="宋体" w:cs="宋体"/>
          <w:color w:val="000000" w:themeColor="text1"/>
          <w:sz w:val="24"/>
          <w14:textFill>
            <w14:solidFill>
              <w14:schemeClr w14:val="tx1"/>
            </w14:solidFill>
          </w14:textFill>
        </w:rPr>
      </w:pPr>
    </w:p>
    <w:p w14:paraId="702F51A9">
      <w:pPr>
        <w:spacing w:line="360" w:lineRule="auto"/>
        <w:ind w:firstLine="549" w:firstLineChars="229"/>
        <w:rPr>
          <w:rFonts w:ascii="宋体" w:hAnsi="宋体" w:cs="宋体"/>
          <w:color w:val="000000" w:themeColor="text1"/>
          <w:sz w:val="24"/>
          <w14:textFill>
            <w14:solidFill>
              <w14:schemeClr w14:val="tx1"/>
            </w14:solidFill>
          </w14:textFill>
        </w:rPr>
      </w:pPr>
    </w:p>
    <w:p w14:paraId="71C3B43B">
      <w:pPr>
        <w:spacing w:line="360" w:lineRule="auto"/>
        <w:rPr>
          <w:rFonts w:ascii="宋体" w:hAnsi="宋体" w:cs="宋体"/>
          <w:color w:val="000000" w:themeColor="text1"/>
          <w:sz w:val="24"/>
          <w14:textFill>
            <w14:solidFill>
              <w14:schemeClr w14:val="tx1"/>
            </w14:solidFill>
          </w14:textFill>
        </w:rPr>
      </w:pPr>
    </w:p>
    <w:p w14:paraId="31C84BA6">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5" w:name="第一部分"/>
      <w:r>
        <w:rPr>
          <w:rFonts w:hint="eastAsia" w:ascii="宋体" w:hAnsi="宋体" w:cs="宋体"/>
          <w:b/>
          <w:color w:val="000000" w:themeColor="text1"/>
          <w:sz w:val="36"/>
          <w:szCs w:val="36"/>
          <w14:textFill>
            <w14:solidFill>
              <w14:schemeClr w14:val="tx1"/>
            </w14:solidFill>
          </w14:textFill>
        </w:rPr>
        <w:br w:type="page"/>
      </w:r>
      <w:bookmarkEnd w:id="4"/>
      <w:bookmarkEnd w:id="5"/>
      <w:bookmarkStart w:id="6" w:name="_Hlt74707423"/>
      <w:bookmarkEnd w:id="6"/>
      <w:bookmarkStart w:id="7" w:name="_Hlt74649545"/>
      <w:bookmarkEnd w:id="7"/>
      <w:bookmarkStart w:id="8" w:name="_Hlt74729822"/>
      <w:bookmarkEnd w:id="8"/>
      <w:bookmarkStart w:id="9" w:name="_Hlt74728647"/>
      <w:bookmarkEnd w:id="9"/>
      <w:bookmarkStart w:id="10" w:name="_Toc32263"/>
      <w:bookmarkStart w:id="11" w:name="_Toc15656"/>
      <w:bookmarkStart w:id="12" w:name="第二部分"/>
      <w:bookmarkStart w:id="13" w:name="_Toc91899870"/>
      <w:bookmarkStart w:id="14" w:name="_Toc91899871"/>
      <w:r>
        <w:rPr>
          <w:rStyle w:val="285"/>
          <w:rFonts w:hint="eastAsia"/>
          <w:color w:val="000000" w:themeColor="text1"/>
          <w14:textFill>
            <w14:solidFill>
              <w14:schemeClr w14:val="tx1"/>
            </w14:solidFill>
          </w14:textFill>
        </w:rPr>
        <w:t>第一部分 招标公告</w:t>
      </w:r>
      <w:bookmarkEnd w:id="10"/>
      <w:bookmarkEnd w:id="11"/>
    </w:p>
    <w:p w14:paraId="766A63B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76F4C96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cs="宋体" w:eastAsiaTheme="minorEastAsia"/>
          <w:bCs/>
          <w:color w:val="000000" w:themeColor="text1"/>
          <w:sz w:val="24"/>
          <w:u w:val="single"/>
          <w:lang w:eastAsia="zh-CN"/>
          <w14:textFill>
            <w14:solidFill>
              <w14:schemeClr w14:val="tx1"/>
            </w14:solidFill>
          </w14:textFill>
        </w:rPr>
        <w:t>宁波大学附属第一医</w:t>
      </w:r>
      <w:r>
        <w:rPr>
          <w:rFonts w:hint="eastAsia" w:ascii="宋体" w:hAnsi="宋体" w:cs="宋体" w:eastAsiaTheme="minorEastAsia"/>
          <w:bCs/>
          <w:color w:val="auto"/>
          <w:sz w:val="24"/>
          <w:u w:val="single"/>
          <w:lang w:eastAsia="zh-CN"/>
        </w:rPr>
        <w:t>院采购医用液氧及配送服务项目</w:t>
      </w:r>
      <w:r>
        <w:rPr>
          <w:rFonts w:hint="eastAsia" w:asciiTheme="minorEastAsia" w:hAnsiTheme="minorEastAsia" w:eastAsiaTheme="minorEastAsia"/>
          <w:color w:val="auto"/>
          <w:sz w:val="24"/>
          <w:shd w:val="clear" w:color="auto" w:fill="auto"/>
        </w:rPr>
        <w:t>招标项目的潜在投标人应在政采云平台（</w:t>
      </w:r>
      <w:r>
        <w:rPr>
          <w:rFonts w:asciiTheme="minorEastAsia" w:hAnsiTheme="minorEastAsia" w:eastAsiaTheme="minorEastAsia"/>
          <w:color w:val="auto"/>
          <w:sz w:val="24"/>
          <w:shd w:val="clear" w:color="auto" w:fill="auto"/>
        </w:rPr>
        <w:t>https</w:t>
      </w:r>
      <w:r>
        <w:rPr>
          <w:rFonts w:hint="default" w:asciiTheme="minorEastAsia" w:hAnsiTheme="minorEastAsia" w:eastAsiaTheme="minorEastAsia"/>
          <w:color w:val="auto"/>
          <w:sz w:val="24"/>
          <w:shd w:val="clear" w:color="auto" w:fill="auto"/>
          <w:lang w:eastAsia="zh-CN"/>
        </w:rPr>
        <w:t>：</w:t>
      </w:r>
      <w:r>
        <w:rPr>
          <w:rFonts w:asciiTheme="minorEastAsia" w:hAnsiTheme="minorEastAsia" w:eastAsiaTheme="minorEastAsia"/>
          <w:color w:val="auto"/>
          <w:sz w:val="24"/>
          <w:shd w:val="clear" w:color="auto" w:fill="auto"/>
        </w:rPr>
        <w:t>//www.zcygov.cn/）获取（下载）招标文件，并于</w:t>
      </w:r>
      <w:r>
        <w:rPr>
          <w:rFonts w:hint="eastAsia" w:asciiTheme="minorEastAsia" w:hAnsiTheme="minorEastAsia" w:eastAsiaTheme="minorEastAsia"/>
          <w:color w:val="auto"/>
          <w:sz w:val="24"/>
          <w:shd w:val="clear" w:color="auto" w:fill="auto"/>
        </w:rPr>
        <w:t>202</w:t>
      </w:r>
      <w:r>
        <w:rPr>
          <w:rFonts w:hint="eastAsia" w:asciiTheme="minorEastAsia" w:hAnsiTheme="minorEastAsia" w:eastAsiaTheme="minorEastAsia"/>
          <w:color w:val="auto"/>
          <w:sz w:val="24"/>
          <w:shd w:val="clear" w:color="auto" w:fill="auto"/>
          <w:lang w:val="en-US" w:eastAsia="zh-CN"/>
        </w:rPr>
        <w:t>5</w:t>
      </w:r>
      <w:r>
        <w:rPr>
          <w:rFonts w:asciiTheme="minorEastAsia" w:hAnsiTheme="minorEastAsia" w:eastAsiaTheme="minorEastAsia"/>
          <w:color w:val="auto"/>
          <w:sz w:val="24"/>
          <w:shd w:val="clear" w:color="auto" w:fill="auto"/>
        </w:rPr>
        <w:t>年</w:t>
      </w:r>
      <w:r>
        <w:rPr>
          <w:rFonts w:hint="eastAsia" w:asciiTheme="minorEastAsia" w:hAnsiTheme="minorEastAsia" w:eastAsiaTheme="minorEastAsia"/>
          <w:color w:val="auto"/>
          <w:sz w:val="24"/>
          <w:shd w:val="clear" w:color="auto" w:fill="auto"/>
          <w:lang w:val="en-US" w:eastAsia="zh-CN"/>
        </w:rPr>
        <w:t>7月28</w:t>
      </w:r>
      <w:r>
        <w:rPr>
          <w:rFonts w:hint="eastAsia" w:asciiTheme="minorEastAsia" w:hAnsiTheme="minorEastAsia" w:eastAsiaTheme="minorEastAsia"/>
          <w:color w:val="auto"/>
          <w:sz w:val="24"/>
          <w:shd w:val="clear" w:color="auto" w:fill="auto"/>
        </w:rPr>
        <w:t>日</w:t>
      </w:r>
      <w:r>
        <w:rPr>
          <w:rFonts w:hint="eastAsia" w:asciiTheme="minorEastAsia" w:hAnsiTheme="minorEastAsia" w:eastAsiaTheme="minorEastAsia"/>
          <w:color w:val="auto"/>
          <w:sz w:val="24"/>
          <w:shd w:val="clear" w:color="auto" w:fill="auto"/>
          <w:lang w:val="en-US" w:eastAsia="zh-CN"/>
        </w:rPr>
        <w:t>9</w:t>
      </w:r>
      <w:r>
        <w:rPr>
          <w:rFonts w:hint="eastAsia" w:asciiTheme="minorEastAsia" w:hAnsiTheme="minorEastAsia" w:eastAsiaTheme="minorEastAsia"/>
          <w:color w:val="auto"/>
          <w:sz w:val="24"/>
          <w:shd w:val="clear" w:color="auto" w:fill="auto"/>
        </w:rPr>
        <w:t>点00分</w:t>
      </w:r>
      <w:r>
        <w:rPr>
          <w:rFonts w:hint="eastAsia" w:asciiTheme="minorEastAsia" w:hAnsiTheme="minorEastAsia" w:eastAsiaTheme="minorEastAsia"/>
          <w:bCs/>
          <w:color w:val="auto"/>
          <w:sz w:val="24"/>
          <w:shd w:val="clear" w:color="auto" w:fill="auto"/>
        </w:rPr>
        <w:t>（北京时间）前</w:t>
      </w:r>
      <w:r>
        <w:rPr>
          <w:rFonts w:hint="eastAsia" w:asciiTheme="minorEastAsia" w:hAnsiTheme="minorEastAsia" w:eastAsiaTheme="minorEastAsia"/>
          <w:color w:val="auto"/>
          <w:sz w:val="24"/>
          <w:shd w:val="clear" w:color="auto" w:fill="auto"/>
        </w:rPr>
        <w:t>递交（上传）投标文件。</w:t>
      </w:r>
    </w:p>
    <w:p w14:paraId="70D6F60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F6960FB">
      <w:pPr>
        <w:spacing w:line="360" w:lineRule="auto"/>
        <w:ind w:firstLine="482" w:firstLineChars="200"/>
        <w:outlineLvl w:val="1"/>
        <w:rPr>
          <w:rFonts w:ascii="宋体" w:hAnsi="宋体" w:cs="宋体"/>
          <w:color w:val="000000" w:themeColor="text1"/>
          <w:sz w:val="24"/>
          <w14:textFill>
            <w14:solidFill>
              <w14:schemeClr w14:val="tx1"/>
            </w14:solidFill>
          </w14:textFill>
        </w:rPr>
      </w:pPr>
      <w:bookmarkStart w:id="15" w:name="_Toc23734"/>
      <w:r>
        <w:rPr>
          <w:rFonts w:hint="eastAsia" w:ascii="宋体" w:hAnsi="宋体" w:cs="宋体"/>
          <w:b/>
          <w:color w:val="000000" w:themeColor="text1"/>
          <w:sz w:val="24"/>
          <w14:textFill>
            <w14:solidFill>
              <w14:schemeClr w14:val="tx1"/>
            </w14:solidFill>
          </w14:textFill>
        </w:rPr>
        <w:t>项目编号</w:t>
      </w:r>
      <w:bookmarkEnd w:id="15"/>
      <w:r>
        <w:rPr>
          <w:rFonts w:hint="default" w:ascii="宋体" w:hAnsi="宋体" w:cs="宋体"/>
          <w:b/>
          <w:color w:val="000000" w:themeColor="text1"/>
          <w:sz w:val="24"/>
          <w14:textFill>
            <w14:solidFill>
              <w14:schemeClr w14:val="tx1"/>
            </w14:solidFill>
          </w14:textFill>
        </w:rPr>
        <w:t>：</w:t>
      </w:r>
      <w:r>
        <w:rPr>
          <w:rFonts w:hint="eastAsia" w:ascii="宋体" w:hAnsi="宋体" w:cs="宋体"/>
          <w:bCs/>
          <w:color w:val="000000" w:themeColor="text1"/>
          <w:sz w:val="24"/>
          <w:u w:val="none"/>
          <w:lang w:eastAsia="zh-CN"/>
          <w14:textFill>
            <w14:solidFill>
              <w14:schemeClr w14:val="tx1"/>
            </w14:solidFill>
          </w14:textFill>
        </w:rPr>
        <w:t>CBNB-20251</w:t>
      </w:r>
      <w:r>
        <w:rPr>
          <w:rFonts w:hint="default" w:ascii="宋体" w:hAnsi="宋体" w:cs="宋体"/>
          <w:bCs/>
          <w:color w:val="000000" w:themeColor="text1"/>
          <w:sz w:val="24"/>
          <w:u w:val="none"/>
          <w:lang w:eastAsia="zh-CN"/>
          <w14:textFill>
            <w14:solidFill>
              <w14:schemeClr w14:val="tx1"/>
            </w14:solidFill>
          </w14:textFill>
        </w:rPr>
        <w:t>435</w:t>
      </w:r>
      <w:r>
        <w:rPr>
          <w:rFonts w:hint="eastAsia" w:ascii="宋体" w:hAnsi="宋体" w:cs="宋体"/>
          <w:bCs/>
          <w:color w:val="000000" w:themeColor="text1"/>
          <w:sz w:val="24"/>
          <w:u w:val="none"/>
          <w:lang w:eastAsia="zh-CN"/>
          <w14:textFill>
            <w14:solidFill>
              <w14:schemeClr w14:val="tx1"/>
            </w14:solidFill>
          </w14:textFill>
        </w:rPr>
        <w:t>G</w:t>
      </w:r>
      <w:r>
        <w:rPr>
          <w:rFonts w:hint="eastAsia" w:ascii="宋体" w:hAnsi="宋体" w:cs="宋体"/>
          <w:bCs/>
          <w:color w:val="000000" w:themeColor="text1"/>
          <w:sz w:val="24"/>
          <w:u w:val="none"/>
          <w14:textFill>
            <w14:solidFill>
              <w14:schemeClr w14:val="tx1"/>
            </w14:solidFill>
          </w14:textFill>
        </w:rPr>
        <w:t> </w:t>
      </w:r>
    </w:p>
    <w:p w14:paraId="28EDDDBD">
      <w:pPr>
        <w:spacing w:line="360" w:lineRule="auto"/>
        <w:ind w:firstLine="482" w:firstLineChars="200"/>
        <w:rPr>
          <w:rFonts w:hint="default" w:ascii="宋体" w:hAnsi="宋体" w:eastAsia="宋体" w:cs="宋体"/>
          <w:bCs/>
          <w:color w:val="000000" w:themeColor="text1"/>
          <w:sz w:val="24"/>
          <w:u w:val="none"/>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default" w:ascii="宋体" w:hAnsi="宋体" w:cs="宋体"/>
          <w:b/>
          <w:color w:val="000000" w:themeColor="text1"/>
          <w:sz w:val="24"/>
          <w14:textFill>
            <w14:solidFill>
              <w14:schemeClr w14:val="tx1"/>
            </w14:solidFill>
          </w14:textFill>
        </w:rPr>
        <w:t>：</w:t>
      </w:r>
      <w:r>
        <w:rPr>
          <w:rFonts w:hint="eastAsia" w:ascii="宋体" w:hAnsi="宋体" w:cs="宋体"/>
          <w:bCs/>
          <w:color w:val="000000" w:themeColor="text1"/>
          <w:sz w:val="24"/>
          <w:u w:val="none"/>
          <w:lang w:eastAsia="zh-CN"/>
          <w14:textFill>
            <w14:solidFill>
              <w14:schemeClr w14:val="tx1"/>
            </w14:solidFill>
          </w14:textFill>
        </w:rPr>
        <w:t>宁波大学附属第一医院采购医用液氧及配送服务项目</w:t>
      </w:r>
    </w:p>
    <w:p w14:paraId="073453D4">
      <w:pPr>
        <w:spacing w:line="360" w:lineRule="auto"/>
        <w:ind w:firstLine="482"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default" w:ascii="宋体" w:hAnsi="宋体" w:cs="宋体"/>
          <w:b/>
          <w:bCs/>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711</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900.00</w:t>
      </w:r>
    </w:p>
    <w:p w14:paraId="5B783FCF">
      <w:pPr>
        <w:spacing w:line="360" w:lineRule="auto"/>
        <w:ind w:firstLine="482" w:firstLineChars="200"/>
        <w:rPr>
          <w:rFonts w:hint="default" w:eastAsia="宋体"/>
          <w:b w:val="0"/>
          <w:bCs w:val="0"/>
          <w:color w:val="000000" w:themeColor="text1"/>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最高限价（元）</w:t>
      </w:r>
      <w:r>
        <w:rPr>
          <w:rFonts w:hint="default" w:ascii="宋体" w:hAnsi="宋体" w:cs="宋体"/>
          <w:b/>
          <w:bCs/>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711</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900</w:t>
      </w:r>
      <w:r>
        <w:rPr>
          <w:rFonts w:hint="eastAsia" w:ascii="宋体" w:hAnsi="宋体" w:cs="宋体"/>
          <w:b w:val="0"/>
          <w:bCs w:val="0"/>
          <w:color w:val="000000" w:themeColor="text1"/>
          <w:sz w:val="24"/>
          <w:lang w:val="en-US" w:eastAsia="zh-CN"/>
          <w14:textFill>
            <w14:solidFill>
              <w14:schemeClr w14:val="tx1"/>
            </w14:solidFill>
          </w14:textFill>
        </w:rPr>
        <w:t>.00</w:t>
      </w:r>
    </w:p>
    <w:p w14:paraId="3645AF75">
      <w:pPr>
        <w:snapToGrid w:val="0"/>
        <w:spacing w:line="360" w:lineRule="auto"/>
        <w:ind w:firstLine="480" w:firstLineChars="200"/>
        <w:rPr>
          <w:rFonts w:hint="default"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标项一</w:t>
      </w:r>
      <w:r>
        <w:rPr>
          <w:rFonts w:hint="default" w:asciiTheme="minorEastAsia" w:hAnsiTheme="minorEastAsia" w:eastAsiaTheme="minorEastAsia"/>
          <w:color w:val="000000" w:themeColor="text1"/>
          <w:sz w:val="24"/>
          <w:lang w:eastAsia="zh-CN"/>
          <w14:textFill>
            <w14:solidFill>
              <w14:schemeClr w14:val="tx1"/>
            </w14:solidFill>
          </w14:textFill>
        </w:rPr>
        <w:t>：</w:t>
      </w:r>
    </w:p>
    <w:p w14:paraId="1C848CFA">
      <w:pPr>
        <w:snapToGrid w:val="0"/>
        <w:spacing w:line="360" w:lineRule="auto"/>
        <w:ind w:firstLine="480" w:firstLineChars="200"/>
        <w:rPr>
          <w:rFonts w:hint="default" w:ascii="宋体" w:hAnsi="宋体" w:cs="宋体" w:eastAsiaTheme="minorEastAsia"/>
          <w:bCs/>
          <w:color w:val="000000" w:themeColor="text1"/>
          <w:sz w:val="24"/>
          <w:u w:val="none"/>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标项名称</w:t>
      </w:r>
      <w:r>
        <w:rPr>
          <w:rFonts w:hint="default" w:ascii="宋体" w:hAnsi="宋体" w:cs="宋体" w:eastAsiaTheme="minorEastAsia"/>
          <w:bCs/>
          <w:color w:val="000000" w:themeColor="text1"/>
          <w:sz w:val="24"/>
          <w:u w:val="none"/>
          <w:lang w:eastAsia="zh-CN"/>
          <w14:textFill>
            <w14:solidFill>
              <w14:schemeClr w14:val="tx1"/>
            </w14:solidFill>
          </w14:textFill>
        </w:rPr>
        <w:t>：</w:t>
      </w:r>
      <w:r>
        <w:rPr>
          <w:rFonts w:hint="eastAsia" w:ascii="宋体" w:hAnsi="宋体" w:cs="宋体" w:eastAsiaTheme="minorEastAsia"/>
          <w:bCs/>
          <w:color w:val="000000" w:themeColor="text1"/>
          <w:sz w:val="24"/>
          <w:u w:val="none"/>
          <w:lang w:val="en-US" w:eastAsia="zh-Hans"/>
          <w14:textFill>
            <w14:solidFill>
              <w14:schemeClr w14:val="tx1"/>
            </w14:solidFill>
          </w14:textFill>
        </w:rPr>
        <w:t>医用液氧</w:t>
      </w:r>
      <w:r>
        <w:rPr>
          <w:rFonts w:hint="eastAsia" w:ascii="宋体" w:hAnsi="宋体" w:cs="宋体" w:eastAsiaTheme="minorEastAsia"/>
          <w:bCs/>
          <w:color w:val="000000" w:themeColor="text1"/>
          <w:sz w:val="24"/>
          <w:u w:val="none"/>
          <w:lang w:val="en-US" w:eastAsia="zh-CN"/>
          <w14:textFill>
            <w14:solidFill>
              <w14:schemeClr w14:val="tx1"/>
            </w14:solidFill>
          </w14:textFill>
        </w:rPr>
        <w:t>及配送服务</w:t>
      </w:r>
    </w:p>
    <w:p w14:paraId="115380E9">
      <w:pPr>
        <w:snapToGrid w:val="0"/>
        <w:spacing w:line="360" w:lineRule="auto"/>
        <w:ind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r>
        <w:rPr>
          <w:rFonts w:hint="default" w:asciiTheme="minorEastAsia" w:hAnsiTheme="minorEastAsia" w:eastAsiaTheme="minorEastAsia"/>
          <w:color w:val="000000" w:themeColor="text1"/>
          <w:sz w:val="24"/>
          <w:lang w:eastAsia="zh-CN"/>
          <w14:textFill>
            <w14:solidFill>
              <w14:schemeClr w14:val="tx1"/>
            </w14:solidFill>
          </w14:textFill>
        </w:rPr>
        <w:t>：1</w:t>
      </w:r>
    </w:p>
    <w:p w14:paraId="6DFB4110">
      <w:pPr>
        <w:snapToGrid w:val="0"/>
        <w:spacing w:line="360" w:lineRule="auto"/>
        <w:ind w:firstLine="480" w:firstLineChars="200"/>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default"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2,711,900.00</w:t>
      </w:r>
    </w:p>
    <w:p w14:paraId="01F37EFB">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简要规格描述或项目基本概况介绍、用途</w:t>
      </w:r>
      <w:r>
        <w:rPr>
          <w:rFonts w:hint="default"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t>本项目为宁波大学附属第一医院月湖院区</w:t>
      </w:r>
      <w:r>
        <w:rPr>
          <w:rFonts w:hint="default" w:asciiTheme="minorEastAsia" w:hAnsiTheme="minorEastAsia" w:eastAsia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t>外滩院区</w:t>
      </w:r>
      <w:r>
        <w:rPr>
          <w:rFonts w:hint="default" w:asciiTheme="minorEastAsia" w:hAnsiTheme="minorEastAsia" w:eastAsia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t>方桥院区</w:t>
      </w:r>
      <w:r>
        <w:rPr>
          <w:rFonts w:hint="default" w:asciiTheme="minorEastAsia" w:hAnsiTheme="minorEastAsia" w:eastAsia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t>‌宁波市公共卫生临床中心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w:t>
      </w:r>
      <w:r>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t>医用液氧</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及配送服务</w:t>
      </w:r>
      <w:r>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t>采购</w:t>
      </w:r>
      <w:r>
        <w:rPr>
          <w:rFonts w:hint="default" w:asciiTheme="minorEastAsia" w:hAnsiTheme="minorEastAsia" w:eastAsiaTheme="minorEastAsia"/>
          <w:color w:val="000000" w:themeColor="text1"/>
          <w:sz w:val="24"/>
          <w:highlight w:val="none"/>
          <w:lang w:eastAsia="zh-Hans"/>
          <w14:textFill>
            <w14:solidFill>
              <w14:schemeClr w14:val="tx1"/>
            </w14:solidFill>
          </w14:textFill>
        </w:rPr>
        <w:t>，服务期限为</w:t>
      </w:r>
      <w:r>
        <w:rPr>
          <w:rFonts w:hint="default" w:asciiTheme="minorEastAsia" w:hAnsiTheme="minorEastAsia" w:eastAsiaTheme="minorEastAsia"/>
          <w:color w:val="000000" w:themeColor="text1"/>
          <w:sz w:val="24"/>
          <w:highlight w:val="none"/>
          <w:lang w:val="en-US" w:eastAsia="zh-Hans"/>
          <w14:textFill>
            <w14:solidFill>
              <w14:schemeClr w14:val="tx1"/>
            </w14:solidFill>
          </w14:textFill>
        </w:rPr>
        <w:t>三年</w:t>
      </w:r>
      <w:r>
        <w:rPr>
          <w:rFonts w:hint="default" w:asciiTheme="minorEastAsia" w:hAnsiTheme="minorEastAsia" w:eastAsiaTheme="minorEastAsia"/>
          <w:color w:val="000000" w:themeColor="text1"/>
          <w:sz w:val="24"/>
          <w:highlight w:val="none"/>
          <w:lang w:eastAsia="zh-Hans"/>
          <w14:textFill>
            <w14:solidFill>
              <w14:schemeClr w14:val="tx1"/>
            </w14:solidFill>
          </w14:textFill>
        </w:rPr>
        <w:t>，合同一年一签，一年合同期满后，经采购人考核合格后，方可续签下一年合同，最多续签两次。</w:t>
      </w:r>
      <w:r>
        <w:rPr>
          <w:rFonts w:hint="eastAsia" w:asciiTheme="minorEastAsia" w:hAnsiTheme="minorEastAsia" w:eastAsiaTheme="minorEastAsia"/>
          <w:color w:val="000000" w:themeColor="text1"/>
          <w:sz w:val="24"/>
          <w:highlight w:val="none"/>
          <w:lang w:val="en-US" w:eastAsia="zh-Hans"/>
          <w14:textFill>
            <w14:solidFill>
              <w14:schemeClr w14:val="tx1"/>
            </w14:solidFill>
          </w14:textFill>
        </w:rPr>
        <w:t>具体</w:t>
      </w:r>
      <w:r>
        <w:rPr>
          <w:rFonts w:hint="eastAsia" w:asciiTheme="minorEastAsia" w:hAnsiTheme="minorEastAsia" w:eastAsiaTheme="minorEastAsia"/>
          <w:color w:val="000000" w:themeColor="text1"/>
          <w:sz w:val="24"/>
          <w:highlight w:val="none"/>
          <w14:textFill>
            <w14:solidFill>
              <w14:schemeClr w14:val="tx1"/>
            </w14:solidFill>
          </w14:textFill>
        </w:rPr>
        <w:t>以招标文件第三部分采购需求为</w:t>
      </w:r>
      <w:r>
        <w:rPr>
          <w:rFonts w:hint="eastAsia" w:asciiTheme="minorEastAsia" w:hAnsiTheme="minorEastAsia" w:eastAsiaTheme="minorEastAsia"/>
          <w:color w:val="000000" w:themeColor="text1"/>
          <w:sz w:val="24"/>
          <w14:textFill>
            <w14:solidFill>
              <w14:schemeClr w14:val="tx1"/>
            </w14:solidFill>
          </w14:textFill>
        </w:rPr>
        <w:t>准，供应商可点击本公告下方“浏览采购文件”查看采购需求。</w:t>
      </w:r>
    </w:p>
    <w:p w14:paraId="782B9A80">
      <w:pPr>
        <w:pStyle w:val="5"/>
        <w:spacing w:line="360" w:lineRule="auto"/>
        <w:ind w:firstLine="480"/>
        <w:rPr>
          <w:rFonts w:hint="eastAsia" w:asciiTheme="minorEastAsia" w:hAnsiTheme="minorEastAsia" w:eastAsiaTheme="minorEastAsia"/>
          <w:snapToGrid/>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14:textFill>
            <w14:solidFill>
              <w14:schemeClr w14:val="tx1"/>
            </w14:solidFill>
          </w14:textFill>
        </w:rPr>
        <w:t>备注</w:t>
      </w:r>
      <w:r>
        <w:rPr>
          <w:rFonts w:hint="default" w:asciiTheme="minorEastAsia" w:hAnsiTheme="minorEastAsia" w:eastAsiaTheme="minorEastAsia"/>
          <w:snapToGrid/>
          <w:color w:val="000000" w:themeColor="text1"/>
          <w:kern w:val="2"/>
          <w:sz w:val="24"/>
          <w:szCs w:val="24"/>
          <w14:textFill>
            <w14:solidFill>
              <w14:schemeClr w14:val="tx1"/>
            </w14:solidFill>
          </w14:textFill>
        </w:rPr>
        <w:t>：/</w:t>
      </w:r>
    </w:p>
    <w:p w14:paraId="3DE9FA12">
      <w:pPr>
        <w:pStyle w:val="133"/>
        <w:snapToGrid w:val="0"/>
        <w:spacing w:before="0"/>
        <w:ind w:left="0" w:leftChars="0" w:firstLine="480" w:firstLineChars="200"/>
        <w:outlineLvl w:val="2"/>
        <w:rPr>
          <w:rFonts w:ascii="宋体" w:hAnsi="宋体" w:cs="宋体"/>
          <w:color w:val="000000" w:themeColor="text1"/>
          <w14:textFill>
            <w14:solidFill>
              <w14:schemeClr w14:val="tx1"/>
            </w14:solidFill>
          </w14:textFill>
        </w:rPr>
      </w:pPr>
      <w:bookmarkStart w:id="16" w:name="_Toc27797"/>
      <w:r>
        <w:rPr>
          <w:rFonts w:hint="eastAsia" w:ascii="宋体" w:hAnsi="宋体" w:cs="宋体"/>
          <w:bCs/>
          <w:color w:val="000000" w:themeColor="text1"/>
          <w14:textFill>
            <w14:solidFill>
              <w14:schemeClr w14:val="tx1"/>
            </w14:solidFill>
          </w14:textFill>
        </w:rPr>
        <w:t>合同履约期限</w:t>
      </w:r>
      <w:bookmarkEnd w:id="16"/>
      <w:r>
        <w:rPr>
          <w:rFonts w:hint="default" w:ascii="宋体" w:hAnsi="宋体" w:cs="宋体"/>
          <w:bCs/>
          <w:color w:val="000000" w:themeColor="text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自合同签订生效后开始至双方合同义务完全履行后截止。</w:t>
      </w:r>
    </w:p>
    <w:p w14:paraId="15CB5DC7">
      <w:pPr>
        <w:pStyle w:val="5"/>
        <w:spacing w:line="360" w:lineRule="auto"/>
        <w:ind w:firstLine="480"/>
        <w:rPr>
          <w:rFonts w:hAnsi="宋体" w:cs="宋体"/>
          <w:color w:val="000000" w:themeColor="text1"/>
          <w:kern w:val="0"/>
          <w:sz w:val="24"/>
          <w14:textFill>
            <w14:solidFill>
              <w14:schemeClr w14:val="tx1"/>
            </w14:solidFill>
          </w14:textFill>
        </w:rPr>
      </w:pPr>
      <w:bookmarkStart w:id="17" w:name="_Toc23184"/>
      <w:r>
        <w:rPr>
          <w:rFonts w:hint="eastAsia" w:hAnsi="宋体" w:cs="宋体"/>
          <w:b/>
          <w:color w:val="000000" w:themeColor="text1"/>
          <w:sz w:val="24"/>
          <w14:textFill>
            <w14:solidFill>
              <w14:schemeClr w14:val="tx1"/>
            </w14:solidFill>
          </w14:textFill>
        </w:rPr>
        <w:t>本项目接受联合体投标。</w:t>
      </w:r>
    </w:p>
    <w:p w14:paraId="6CD4FA4C">
      <w:pPr>
        <w:rPr>
          <w:rFonts w:hint="eastAsia" w:ascii="宋体" w:hAnsi="宋体" w:cs="宋体"/>
          <w:b/>
          <w:color w:val="000000" w:themeColor="text1"/>
          <w:sz w:val="24"/>
          <w14:textFill>
            <w14:solidFill>
              <w14:schemeClr w14:val="tx1"/>
            </w14:solidFill>
          </w14:textFill>
        </w:rPr>
      </w:pPr>
    </w:p>
    <w:p w14:paraId="59CCC7C2">
      <w:pPr>
        <w:spacing w:line="360" w:lineRule="auto"/>
        <w:outlineLvl w:val="1"/>
        <w:rPr>
          <w:rFonts w:hint="default"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8" w:name="_Hlk101132948"/>
      <w:r>
        <w:rPr>
          <w:rFonts w:hint="eastAsia" w:ascii="宋体" w:hAnsi="宋体" w:cs="宋体"/>
          <w:b/>
          <w:color w:val="000000" w:themeColor="text1"/>
          <w:sz w:val="24"/>
          <w14:textFill>
            <w14:solidFill>
              <w14:schemeClr w14:val="tx1"/>
            </w14:solidFill>
          </w14:textFill>
        </w:rPr>
        <w:t>申请人的资格要求</w:t>
      </w:r>
      <w:bookmarkEnd w:id="17"/>
      <w:bookmarkEnd w:id="18"/>
      <w:r>
        <w:rPr>
          <w:rFonts w:hint="default" w:ascii="宋体" w:hAnsi="宋体" w:cs="宋体"/>
          <w:b/>
          <w:color w:val="000000" w:themeColor="text1"/>
          <w:sz w:val="24"/>
          <w14:textFill>
            <w14:solidFill>
              <w14:schemeClr w14:val="tx1"/>
            </w14:solidFill>
          </w14:textFill>
        </w:rPr>
        <w:t>：</w:t>
      </w:r>
    </w:p>
    <w:p w14:paraId="4AD01B05">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bookmarkStart w:id="19" w:name="_Toc15435"/>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70664AAE">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w:t>
      </w:r>
      <w:r>
        <w:rPr>
          <w:rFonts w:hint="default" w:ascii="宋体" w:hAnsi="宋体" w:cs="宋体"/>
          <w:snapToGrid w:val="0"/>
          <w:color w:val="000000" w:themeColor="text1"/>
          <w:kern w:val="28"/>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w:t>
      </w:r>
    </w:p>
    <w:p w14:paraId="7F241EB5">
      <w:pPr>
        <w:adjustRightInd/>
        <w:spacing w:line="360" w:lineRule="auto"/>
        <w:ind w:firstLine="480" w:firstLineChars="2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w:t>
      </w:r>
      <w:r>
        <w:rPr>
          <w:rFonts w:hint="default" w:ascii="宋体" w:hAnsi="宋体" w:cs="宋体"/>
          <w:color w:val="000000" w:themeColor="text1"/>
          <w:sz w:val="24"/>
          <w14:textFill>
            <w14:solidFill>
              <w14:schemeClr w14:val="tx1"/>
            </w14:solidFill>
          </w14:textFill>
        </w:rPr>
        <w:t>：</w:t>
      </w:r>
    </w:p>
    <w:p w14:paraId="1DC8A07C">
      <w:pPr>
        <w:adjustRightInd/>
        <w:spacing w:line="360" w:lineRule="auto"/>
        <w:ind w:firstLine="480" w:firstLineChars="200"/>
        <w:rPr>
          <w:rFonts w:hint="eastAsia" w:ascii="宋体" w:hAnsi="宋体" w:cs="宋体"/>
          <w:snapToGrid w:val="0"/>
          <w:color w:val="000000" w:themeColor="text1"/>
          <w:kern w:val="28"/>
          <w:sz w:val="24"/>
          <w:szCs w:val="20"/>
          <w:lang w:val="en-US"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（1）供应商具有《危险化学品经营许可证》（涵盖液氧）；</w:t>
      </w:r>
    </w:p>
    <w:p w14:paraId="3A8601A5">
      <w:pPr>
        <w:adjustRightInd/>
        <w:spacing w:line="360" w:lineRule="auto"/>
        <w:ind w:firstLine="480" w:firstLineChars="200"/>
        <w:rPr>
          <w:rFonts w:hint="eastAsia" w:ascii="宋体" w:hAnsi="宋体" w:cs="宋体"/>
          <w:snapToGrid w:val="0"/>
          <w:color w:val="000000" w:themeColor="text1"/>
          <w:kern w:val="28"/>
          <w:sz w:val="24"/>
          <w:szCs w:val="20"/>
          <w:lang w:val="en-US"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（2）供应商或液氧制造商具有《药品生产许可证》【涵盖医用氧（液态）】；</w:t>
      </w:r>
    </w:p>
    <w:p w14:paraId="2D1C7581">
      <w:pPr>
        <w:adjustRightInd/>
        <w:spacing w:line="360" w:lineRule="auto"/>
        <w:ind w:firstLine="480" w:firstLineChars="200"/>
        <w:rPr>
          <w:rFonts w:hint="eastAsia" w:ascii="宋体" w:hAnsi="宋体" w:cs="宋体"/>
          <w:snapToGrid w:val="0"/>
          <w:color w:val="000000" w:themeColor="text1"/>
          <w:kern w:val="28"/>
          <w:sz w:val="24"/>
          <w:szCs w:val="20"/>
          <w:lang w:val="en-US"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（3）供应商或液氧制造商具有《药品注册批件》【涵盖医用氧（液态）】；</w:t>
      </w:r>
    </w:p>
    <w:p w14:paraId="05AC927F">
      <w:pPr>
        <w:adjustRightInd/>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（4）供应商自备车辆的提供《道路运输经营许可证》（涵盖危险货物运输），委托第三方公司运输的提供委托合同复印件及被委托运输公司的《道路运输经营许可证》（涵盖危险货物运输）；</w:t>
      </w:r>
    </w:p>
    <w:p w14:paraId="05D2446D">
      <w:pPr>
        <w:snapToGrid w:val="0"/>
        <w:spacing w:line="360" w:lineRule="auto"/>
        <w:ind w:firstLine="480" w:firstLineChars="200"/>
        <w:rPr>
          <w:rFonts w:hint="eastAsia" w:ascii="宋体" w:hAnsi="宋体" w:cs="宋体"/>
          <w:b/>
          <w:color w:val="000000" w:themeColor="text1"/>
          <w:sz w:val="24"/>
          <w14:textFill>
            <w14:solidFill>
              <w14:schemeClr w14:val="tx1"/>
            </w14:solidFill>
          </w14:textFill>
        </w:rPr>
      </w:pPr>
      <w:bookmarkStart w:id="20" w:name="OLE_LINK6"/>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0"/>
    </w:p>
    <w:p w14:paraId="673B22AD">
      <w:pPr>
        <w:spacing w:line="360" w:lineRule="auto"/>
        <w:rPr>
          <w:rFonts w:ascii="宋体" w:hAnsi="宋体" w:cs="宋体"/>
          <w:b/>
          <w:color w:val="auto"/>
          <w:sz w:val="24"/>
        </w:rPr>
      </w:pPr>
      <w:r>
        <w:rPr>
          <w:rFonts w:hint="eastAsia" w:ascii="宋体" w:hAnsi="宋体" w:cs="宋体"/>
          <w:b/>
          <w:color w:val="000000" w:themeColor="text1"/>
          <w:sz w:val="24"/>
          <w14:textFill>
            <w14:solidFill>
              <w14:schemeClr w14:val="tx1"/>
            </w14:solidFill>
          </w14:textFill>
        </w:rPr>
        <w:t>三、获取招标</w:t>
      </w:r>
      <w:r>
        <w:rPr>
          <w:rFonts w:hint="eastAsia" w:ascii="宋体" w:hAnsi="宋体" w:cs="宋体"/>
          <w:b/>
          <w:color w:val="auto"/>
          <w:sz w:val="24"/>
        </w:rPr>
        <w:t>文件</w:t>
      </w:r>
      <w:bookmarkEnd w:id="19"/>
    </w:p>
    <w:p w14:paraId="543DA390">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时间</w:t>
      </w:r>
      <w:r>
        <w:rPr>
          <w:rFonts w:hint="default" w:ascii="宋体" w:hAnsi="宋体" w:cs="宋体"/>
          <w:bCs/>
          <w:color w:val="auto"/>
          <w:sz w:val="24"/>
        </w:rPr>
        <w:t>：</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default" w:ascii="宋体" w:hAnsi="宋体" w:cs="宋体"/>
          <w:bCs/>
          <w:color w:val="auto"/>
          <w:sz w:val="24"/>
          <w:u w:val="single"/>
          <w:lang w:eastAsia="zh-CN"/>
        </w:rPr>
        <w:t>7</w:t>
      </w:r>
      <w:r>
        <w:rPr>
          <w:rFonts w:hint="eastAsia" w:ascii="宋体" w:hAnsi="宋体" w:cs="宋体"/>
          <w:bCs/>
          <w:color w:val="auto"/>
          <w:sz w:val="24"/>
          <w:u w:val="single"/>
          <w:lang w:val="en-US" w:eastAsia="zh-CN"/>
        </w:rPr>
        <w:t>月8</w:t>
      </w:r>
      <w:r>
        <w:rPr>
          <w:rFonts w:hint="eastAsia" w:ascii="宋体" w:hAnsi="宋体" w:cs="宋体"/>
          <w:bCs/>
          <w:color w:val="auto"/>
          <w:sz w:val="24"/>
          <w:u w:val="single"/>
        </w:rPr>
        <w:t>日</w:t>
      </w:r>
      <w:r>
        <w:rPr>
          <w:rFonts w:hint="eastAsia" w:ascii="宋体" w:hAnsi="宋体" w:cs="宋体"/>
          <w:bCs/>
          <w:color w:val="auto"/>
          <w:sz w:val="24"/>
        </w:rPr>
        <w:t>至</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5年</w:t>
      </w:r>
      <w:r>
        <w:rPr>
          <w:rFonts w:hint="default" w:ascii="宋体" w:hAnsi="宋体" w:cs="宋体"/>
          <w:bCs/>
          <w:color w:val="auto"/>
          <w:sz w:val="24"/>
          <w:u w:val="single"/>
          <w:lang w:eastAsia="zh-CN"/>
        </w:rPr>
        <w:t>7</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15</w:t>
      </w:r>
      <w:r>
        <w:rPr>
          <w:rFonts w:hint="eastAsia" w:ascii="宋体" w:hAnsi="宋体" w:cs="宋体"/>
          <w:bCs/>
          <w:color w:val="auto"/>
          <w:sz w:val="24"/>
          <w:u w:val="single"/>
        </w:rPr>
        <w:t>日</w:t>
      </w:r>
      <w:r>
        <w:rPr>
          <w:rFonts w:hint="eastAsia" w:ascii="宋体" w:hAnsi="宋体" w:cs="宋体"/>
          <w:bCs/>
          <w:color w:val="auto"/>
          <w:sz w:val="24"/>
        </w:rPr>
        <w:t>，每天上午00</w:t>
      </w:r>
      <w:r>
        <w:rPr>
          <w:rFonts w:hint="default" w:ascii="宋体" w:hAnsi="宋体" w:cs="宋体"/>
          <w:bCs/>
          <w:color w:val="auto"/>
          <w:sz w:val="24"/>
          <w:lang w:eastAsia="zh-CN"/>
        </w:rPr>
        <w:t>：</w:t>
      </w:r>
      <w:r>
        <w:rPr>
          <w:rFonts w:hint="eastAsia" w:ascii="宋体" w:hAnsi="宋体" w:cs="宋体"/>
          <w:bCs/>
          <w:color w:val="auto"/>
          <w:sz w:val="24"/>
        </w:rPr>
        <w:t>00至12</w:t>
      </w:r>
      <w:r>
        <w:rPr>
          <w:rFonts w:hint="default" w:ascii="宋体" w:hAnsi="宋体" w:cs="宋体"/>
          <w:bCs/>
          <w:color w:val="auto"/>
          <w:sz w:val="24"/>
          <w:lang w:eastAsia="zh-CN"/>
        </w:rPr>
        <w:t>：</w:t>
      </w:r>
      <w:r>
        <w:rPr>
          <w:rFonts w:hint="eastAsia" w:ascii="宋体" w:hAnsi="宋体" w:cs="宋体"/>
          <w:bCs/>
          <w:color w:val="auto"/>
          <w:sz w:val="24"/>
        </w:rPr>
        <w:t>00 ，下午12</w:t>
      </w:r>
      <w:r>
        <w:rPr>
          <w:rFonts w:hint="default" w:ascii="宋体" w:hAnsi="宋体" w:cs="宋体"/>
          <w:bCs/>
          <w:color w:val="auto"/>
          <w:sz w:val="24"/>
          <w:lang w:eastAsia="zh-CN"/>
        </w:rPr>
        <w:t>：</w:t>
      </w:r>
      <w:r>
        <w:rPr>
          <w:rFonts w:hint="eastAsia" w:ascii="宋体" w:hAnsi="宋体" w:cs="宋体"/>
          <w:bCs/>
          <w:color w:val="auto"/>
          <w:sz w:val="24"/>
        </w:rPr>
        <w:t>00至23</w:t>
      </w:r>
      <w:r>
        <w:rPr>
          <w:rFonts w:hint="default" w:ascii="宋体" w:hAnsi="宋体" w:cs="宋体"/>
          <w:bCs/>
          <w:color w:val="auto"/>
          <w:sz w:val="24"/>
          <w:lang w:eastAsia="zh-CN"/>
        </w:rPr>
        <w:t>：</w:t>
      </w:r>
      <w:r>
        <w:rPr>
          <w:rFonts w:hint="eastAsia" w:ascii="宋体" w:hAnsi="宋体" w:cs="宋体"/>
          <w:bCs/>
          <w:color w:val="auto"/>
          <w:sz w:val="24"/>
        </w:rPr>
        <w:t>59（北京时间，线上获取法定节假日均可，线下获取文件法定节假日除外）</w:t>
      </w:r>
      <w:r>
        <w:rPr>
          <w:rFonts w:hint="eastAsia" w:ascii="宋体" w:hAnsi="宋体" w:cs="宋体"/>
          <w:bCs/>
          <w:color w:val="auto"/>
          <w:sz w:val="24"/>
          <w:lang w:eastAsia="zh-CN"/>
        </w:rPr>
        <w:t>。</w:t>
      </w:r>
    </w:p>
    <w:p w14:paraId="453C12F3">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地点（网址）</w:t>
      </w:r>
      <w:r>
        <w:rPr>
          <w:rFonts w:hint="default" w:ascii="宋体" w:hAnsi="宋体" w:cs="宋体"/>
          <w:bCs/>
          <w:color w:val="auto"/>
          <w:sz w:val="24"/>
        </w:rPr>
        <w:t>：</w:t>
      </w:r>
      <w:r>
        <w:rPr>
          <w:rFonts w:hint="eastAsia" w:ascii="宋体" w:hAnsi="宋体" w:cs="宋体"/>
          <w:bCs/>
          <w:color w:val="auto"/>
          <w:sz w:val="24"/>
        </w:rPr>
        <w:t>政采云平台（https</w:t>
      </w:r>
      <w:r>
        <w:rPr>
          <w:rFonts w:hint="default" w:ascii="宋体" w:hAnsi="宋体" w:cs="宋体"/>
          <w:bCs/>
          <w:color w:val="auto"/>
          <w:sz w:val="24"/>
          <w:lang w:eastAsia="zh-CN"/>
        </w:rPr>
        <w:t>：</w:t>
      </w:r>
      <w:r>
        <w:rPr>
          <w:rFonts w:hint="eastAsia" w:ascii="宋体" w:hAnsi="宋体" w:cs="宋体"/>
          <w:bCs/>
          <w:color w:val="auto"/>
          <w:sz w:val="24"/>
        </w:rPr>
        <w:t>//www.zcygov.cn/）</w:t>
      </w:r>
      <w:r>
        <w:rPr>
          <w:rFonts w:hint="eastAsia" w:ascii="宋体" w:hAnsi="宋体" w:cs="宋体"/>
          <w:bCs/>
          <w:color w:val="auto"/>
          <w:sz w:val="24"/>
          <w:lang w:eastAsia="zh-CN"/>
        </w:rPr>
        <w:t>。</w:t>
      </w:r>
    </w:p>
    <w:p w14:paraId="0BE0F76A">
      <w:pPr>
        <w:spacing w:line="360" w:lineRule="auto"/>
        <w:ind w:firstLine="480" w:firstLineChars="200"/>
        <w:rPr>
          <w:rFonts w:ascii="宋体" w:hAnsi="宋体" w:cs="宋体"/>
          <w:bCs/>
          <w:color w:val="auto"/>
          <w:sz w:val="24"/>
        </w:rPr>
      </w:pPr>
      <w:r>
        <w:rPr>
          <w:rFonts w:hint="eastAsia" w:ascii="宋体" w:hAnsi="宋体" w:cs="宋体"/>
          <w:bCs/>
          <w:color w:val="auto"/>
          <w:sz w:val="24"/>
        </w:rPr>
        <w:t>方式</w:t>
      </w:r>
      <w:r>
        <w:rPr>
          <w:rFonts w:hint="default" w:ascii="宋体" w:hAnsi="宋体" w:cs="宋体"/>
          <w:bCs/>
          <w:color w:val="auto"/>
          <w:sz w:val="24"/>
        </w:rPr>
        <w:t>：</w:t>
      </w:r>
      <w:r>
        <w:rPr>
          <w:rFonts w:hint="eastAsia" w:ascii="宋体" w:hAnsi="宋体" w:cs="宋体"/>
          <w:bCs/>
          <w:color w:val="auto"/>
          <w:sz w:val="24"/>
        </w:rPr>
        <w:t>供应商登录政采云平台https</w:t>
      </w:r>
      <w:r>
        <w:rPr>
          <w:rFonts w:hint="default" w:ascii="宋体" w:hAnsi="宋体" w:cs="宋体"/>
          <w:bCs/>
          <w:color w:val="auto"/>
          <w:sz w:val="24"/>
          <w:lang w:eastAsia="zh-CN"/>
        </w:rPr>
        <w:t>：</w:t>
      </w:r>
      <w:r>
        <w:rPr>
          <w:rFonts w:hint="eastAsia" w:ascii="宋体" w:hAnsi="宋体" w:cs="宋体"/>
          <w:bCs/>
          <w:color w:val="auto"/>
          <w:sz w:val="24"/>
        </w:rPr>
        <w:t xml:space="preserve">//www.zcygov.cn/在线申请获取采购文件（进入“项目采购”应用，在获取采购文件菜单中选择项目，申请获取采购文件）。 </w:t>
      </w:r>
    </w:p>
    <w:p w14:paraId="1984362D">
      <w:pPr>
        <w:spacing w:line="360" w:lineRule="auto"/>
        <w:ind w:firstLine="480" w:firstLineChars="200"/>
        <w:rPr>
          <w:rFonts w:hint="eastAsia" w:ascii="宋体" w:hAnsi="宋体" w:cs="宋体"/>
          <w:b/>
          <w:color w:val="auto"/>
          <w:sz w:val="24"/>
        </w:rPr>
      </w:pPr>
      <w:r>
        <w:rPr>
          <w:rFonts w:hint="eastAsia" w:ascii="宋体" w:hAnsi="宋体" w:cs="宋体"/>
          <w:bCs/>
          <w:color w:val="auto"/>
          <w:sz w:val="24"/>
        </w:rPr>
        <w:t>售价（元）</w:t>
      </w:r>
      <w:r>
        <w:rPr>
          <w:rFonts w:hint="default" w:ascii="宋体" w:hAnsi="宋体" w:cs="宋体"/>
          <w:bCs/>
          <w:color w:val="auto"/>
          <w:sz w:val="24"/>
        </w:rPr>
        <w:t>：</w:t>
      </w:r>
      <w:r>
        <w:rPr>
          <w:rFonts w:hint="eastAsia" w:ascii="宋体" w:hAnsi="宋体" w:cs="宋体"/>
          <w:bCs/>
          <w:color w:val="auto"/>
          <w:sz w:val="24"/>
        </w:rPr>
        <w:t xml:space="preserve">0 </w:t>
      </w:r>
      <w:r>
        <w:rPr>
          <w:rFonts w:hint="eastAsia" w:ascii="宋体" w:hAnsi="宋体" w:cs="宋体"/>
          <w:bCs/>
          <w:color w:val="auto"/>
          <w:sz w:val="24"/>
        </w:rPr>
        <w:tab/>
      </w:r>
      <w:bookmarkStart w:id="21" w:name="_Toc18115"/>
    </w:p>
    <w:p w14:paraId="5FEF95EF">
      <w:pPr>
        <w:spacing w:line="360" w:lineRule="auto"/>
        <w:outlineLvl w:val="1"/>
        <w:rPr>
          <w:rFonts w:ascii="宋体" w:hAnsi="宋体" w:cs="宋体"/>
          <w:b/>
          <w:color w:val="auto"/>
          <w:sz w:val="24"/>
        </w:rPr>
      </w:pPr>
      <w:r>
        <w:rPr>
          <w:rFonts w:hint="eastAsia" w:ascii="宋体" w:hAnsi="宋体" w:cs="宋体"/>
          <w:b/>
          <w:color w:val="auto"/>
          <w:sz w:val="24"/>
        </w:rPr>
        <w:t>四、提交投标文件截止时间、开标时间和地点</w:t>
      </w:r>
      <w:bookmarkEnd w:id="21"/>
    </w:p>
    <w:p w14:paraId="2882F50F">
      <w:pPr>
        <w:spacing w:line="360" w:lineRule="auto"/>
        <w:ind w:firstLine="480" w:firstLineChars="200"/>
        <w:rPr>
          <w:rFonts w:ascii="宋体" w:hAnsi="宋体" w:cs="宋体"/>
          <w:bCs/>
          <w:color w:val="auto"/>
          <w:sz w:val="24"/>
        </w:rPr>
      </w:pPr>
      <w:r>
        <w:rPr>
          <w:rFonts w:hint="eastAsia" w:ascii="宋体" w:hAnsi="宋体" w:cs="宋体"/>
          <w:bCs/>
          <w:color w:val="auto"/>
          <w:sz w:val="24"/>
        </w:rPr>
        <w:t>提交投标文件截止时间</w:t>
      </w:r>
      <w:r>
        <w:rPr>
          <w:rFonts w:hint="default" w:ascii="宋体" w:hAnsi="宋体" w:cs="宋体"/>
          <w:bCs/>
          <w:color w:val="auto"/>
          <w:sz w:val="24"/>
        </w:rPr>
        <w:t>：</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7月28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点00分</w:t>
      </w:r>
      <w:r>
        <w:rPr>
          <w:rFonts w:hint="eastAsia" w:ascii="宋体" w:hAnsi="宋体" w:cs="宋体"/>
          <w:bCs/>
          <w:color w:val="auto"/>
          <w:sz w:val="24"/>
        </w:rPr>
        <w:t>（北京时间）</w:t>
      </w:r>
    </w:p>
    <w:p w14:paraId="576AE2BE">
      <w:pPr>
        <w:spacing w:line="360" w:lineRule="auto"/>
        <w:ind w:firstLine="480" w:firstLineChars="200"/>
        <w:rPr>
          <w:rFonts w:ascii="宋体" w:hAnsi="宋体" w:cs="宋体"/>
          <w:bCs/>
          <w:color w:val="auto"/>
          <w:sz w:val="24"/>
        </w:rPr>
      </w:pPr>
      <w:r>
        <w:rPr>
          <w:rFonts w:hint="eastAsia" w:ascii="宋体" w:hAnsi="宋体" w:cs="宋体"/>
          <w:bCs/>
          <w:color w:val="auto"/>
          <w:sz w:val="24"/>
        </w:rPr>
        <w:t>投标地点（网址）</w:t>
      </w:r>
      <w:r>
        <w:rPr>
          <w:rFonts w:hint="default" w:ascii="宋体" w:hAnsi="宋体" w:cs="宋体"/>
          <w:bCs/>
          <w:color w:val="auto"/>
          <w:sz w:val="24"/>
        </w:rPr>
        <w:t>：</w:t>
      </w:r>
      <w:r>
        <w:rPr>
          <w:rFonts w:hint="eastAsia" w:ascii="宋体" w:hAnsi="宋体" w:cs="宋体"/>
          <w:bCs/>
          <w:color w:val="auto"/>
          <w:sz w:val="24"/>
        </w:rPr>
        <w:t>政采云平台（https</w:t>
      </w:r>
      <w:r>
        <w:rPr>
          <w:rFonts w:hint="default" w:ascii="宋体" w:hAnsi="宋体" w:cs="宋体"/>
          <w:bCs/>
          <w:color w:val="auto"/>
          <w:sz w:val="24"/>
          <w:lang w:eastAsia="zh-CN"/>
        </w:rPr>
        <w:t>：</w:t>
      </w:r>
      <w:r>
        <w:rPr>
          <w:rFonts w:hint="eastAsia" w:ascii="宋体" w:hAnsi="宋体" w:cs="宋体"/>
          <w:bCs/>
          <w:color w:val="auto"/>
          <w:sz w:val="24"/>
        </w:rPr>
        <w:t xml:space="preserve">//www.zcygov.cn/） </w:t>
      </w:r>
    </w:p>
    <w:p w14:paraId="3F42FE6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default" w:ascii="宋体" w:hAnsi="宋体" w:cs="宋体"/>
          <w:bCs/>
          <w:color w:val="auto"/>
          <w:sz w:val="24"/>
        </w:rPr>
        <w:t>：</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7月28</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点00</w:t>
      </w:r>
      <w:bookmarkStart w:id="464" w:name="_GoBack"/>
      <w:bookmarkEnd w:id="464"/>
      <w:r>
        <w:rPr>
          <w:rFonts w:hint="eastAsia" w:ascii="宋体" w:hAnsi="宋体" w:cs="宋体"/>
          <w:bCs/>
          <w:color w:val="auto"/>
          <w:sz w:val="24"/>
          <w:u w:val="single"/>
        </w:rPr>
        <w:t>分</w:t>
      </w:r>
      <w:r>
        <w:rPr>
          <w:rFonts w:hint="eastAsia" w:ascii="宋体" w:hAnsi="宋体" w:cs="宋体"/>
          <w:bCs/>
          <w:color w:val="auto"/>
          <w:sz w:val="24"/>
        </w:rPr>
        <w:t>（北京时间）</w:t>
      </w:r>
    </w:p>
    <w:p w14:paraId="7EDADB6F">
      <w:pPr>
        <w:spacing w:line="360" w:lineRule="auto"/>
        <w:ind w:firstLine="480" w:firstLineChars="200"/>
        <w:rPr>
          <w:rFonts w:ascii="宋体" w:hAnsi="宋体" w:cs="宋体"/>
          <w:bCs/>
          <w:color w:val="auto"/>
          <w:sz w:val="24"/>
        </w:rPr>
      </w:pPr>
      <w:r>
        <w:rPr>
          <w:rFonts w:hint="eastAsia" w:ascii="宋体" w:hAnsi="宋体" w:cs="宋体"/>
          <w:bCs/>
          <w:color w:val="auto"/>
          <w:sz w:val="24"/>
        </w:rPr>
        <w:t>开标地点（网址）</w:t>
      </w:r>
      <w:r>
        <w:rPr>
          <w:rFonts w:hint="default" w:ascii="宋体" w:hAnsi="宋体" w:cs="宋体"/>
          <w:bCs/>
          <w:color w:val="auto"/>
          <w:sz w:val="24"/>
        </w:rPr>
        <w:t>：</w:t>
      </w:r>
      <w:r>
        <w:rPr>
          <w:rFonts w:hint="eastAsia" w:ascii="宋体" w:hAnsi="宋体" w:cs="宋体"/>
          <w:bCs/>
          <w:color w:val="auto"/>
          <w:sz w:val="24"/>
        </w:rPr>
        <w:t>政采云平台（https</w:t>
      </w:r>
      <w:r>
        <w:rPr>
          <w:rFonts w:hint="default" w:ascii="宋体" w:hAnsi="宋体" w:cs="宋体"/>
          <w:bCs/>
          <w:color w:val="auto"/>
          <w:sz w:val="24"/>
          <w:lang w:eastAsia="zh-CN"/>
        </w:rPr>
        <w:t>：</w:t>
      </w:r>
      <w:r>
        <w:rPr>
          <w:rFonts w:hint="eastAsia" w:ascii="宋体" w:hAnsi="宋体" w:cs="宋体"/>
          <w:bCs/>
          <w:color w:val="auto"/>
          <w:sz w:val="24"/>
        </w:rPr>
        <w:t>//www.zcygov.cn/）</w:t>
      </w:r>
    </w:p>
    <w:p w14:paraId="08CF92C0">
      <w:pPr>
        <w:spacing w:line="360" w:lineRule="auto"/>
        <w:outlineLvl w:val="1"/>
        <w:rPr>
          <w:rFonts w:ascii="宋体" w:hAnsi="宋体" w:cs="宋体"/>
          <w:color w:val="auto"/>
          <w:sz w:val="24"/>
        </w:rPr>
      </w:pPr>
      <w:bookmarkStart w:id="22" w:name="_Toc16463"/>
      <w:r>
        <w:rPr>
          <w:rFonts w:hint="eastAsia" w:ascii="宋体" w:hAnsi="宋体" w:cs="宋体"/>
          <w:b/>
          <w:color w:val="auto"/>
          <w:sz w:val="24"/>
        </w:rPr>
        <w:t>五、公告期限</w:t>
      </w:r>
      <w:bookmarkEnd w:id="22"/>
    </w:p>
    <w:p w14:paraId="414005F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D573DC6">
      <w:pPr>
        <w:spacing w:line="360" w:lineRule="auto"/>
        <w:outlineLvl w:val="1"/>
        <w:rPr>
          <w:rFonts w:hint="eastAsia" w:ascii="宋体" w:hAnsi="宋体" w:cs="宋体"/>
          <w:color w:val="auto"/>
          <w:sz w:val="24"/>
        </w:rPr>
      </w:pPr>
      <w:bookmarkStart w:id="23" w:name="_Toc20735"/>
      <w:r>
        <w:rPr>
          <w:rFonts w:hint="eastAsia" w:ascii="宋体" w:hAnsi="宋体" w:cs="宋体"/>
          <w:b/>
          <w:color w:val="auto"/>
          <w:sz w:val="24"/>
        </w:rPr>
        <w:t>六、其他补充事宜</w:t>
      </w:r>
      <w:bookmarkEnd w:id="23"/>
    </w:p>
    <w:p w14:paraId="481ACBD7">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4" w:name="_Toc3685"/>
      <w:r>
        <w:rPr>
          <w:rFonts w:hint="eastAsia" w:ascii="宋体" w:hAnsi="宋体" w:cs="宋体"/>
          <w:color w:val="auto"/>
          <w:sz w:val="24"/>
        </w:rPr>
        <w:t>1.《浙江省财政厅关于进一步发挥政府采购政策功能全力推动经济</w:t>
      </w:r>
      <w:r>
        <w:rPr>
          <w:rFonts w:hint="eastAsia" w:ascii="宋体" w:hAnsi="宋体" w:cs="宋体"/>
          <w:color w:val="000000" w:themeColor="text1"/>
          <w:sz w:val="24"/>
          <w14:textFill>
            <w14:solidFill>
              <w14:schemeClr w14:val="tx1"/>
            </w14:solidFill>
          </w14:textFill>
        </w:rPr>
        <w:t>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FAE7862">
      <w:pPr>
        <w:adjustRightInd/>
        <w:spacing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政采云-项目采购-询问质疑投诉-询问列表</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鼓励供应商在线提起质疑，路径为</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政采云-项目采购-询问质疑投诉-质疑列表。质疑供应商对在线质疑答复不满意的，可在线提起投诉，路径为</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浙江政府服务网-政府采购投诉处理-在线办理。</w:t>
      </w:r>
    </w:p>
    <w:p w14:paraId="2D13AAA9">
      <w:pPr>
        <w:spacing w:line="360" w:lineRule="auto"/>
        <w:ind w:firstLine="480" w:firstLineChars="200"/>
        <w:rPr>
          <w:rFonts w:ascii="宋体" w:hAnsi="宋体" w:cs="宋体"/>
          <w:color w:val="000000" w:themeColor="text1"/>
          <w:sz w:val="24"/>
          <w14:textFill>
            <w14:solidFill>
              <w14:schemeClr w14:val="tx1"/>
            </w14:solidFill>
          </w14:textFill>
        </w:rPr>
      </w:pPr>
      <w:bookmarkStart w:id="25" w:name="OLE_LINK11"/>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25"/>
    <w:p w14:paraId="08CA61A3">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.其他事项</w:t>
      </w:r>
      <w:r>
        <w:rPr>
          <w:rFonts w:hint="default" w:ascii="宋体" w:hAnsi="宋体" w:cs="宋体"/>
          <w:color w:val="000000" w:themeColor="text1"/>
          <w:sz w:val="24"/>
          <w14:textFill>
            <w14:solidFill>
              <w14:schemeClr w14:val="tx1"/>
            </w14:solidFill>
          </w14:textFill>
        </w:rPr>
        <w:t>：</w:t>
      </w:r>
    </w:p>
    <w:p w14:paraId="056D17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包括节约资源、保护环境、支持创新、促进中小企业发展等。详见招标文件的第二部分总则。</w:t>
      </w:r>
    </w:p>
    <w:p w14:paraId="15F4E48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①电子招投标</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本项目以数据电文形式，依托“政府采购云平台（www.zcygov.cn）”进行招投标活动，不接受纸质投标文件；②投标准备</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使用账号登录或者使用CA登录政采云平台；进入“项目采购”应用，在获取采购文件菜单中选择项目，获取招标文件；④投标文件的制作</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详见政采云平台“服务中心-帮助文档-项目采购-操作流程-电子招投标-政府采购项目电子交易管理操作指南-供应商”。</w:t>
      </w:r>
    </w:p>
    <w:p w14:paraId="0F7F43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5F2EB9A9">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4"/>
    </w:p>
    <w:p w14:paraId="44346CC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69D0DD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名称</w:t>
      </w:r>
      <w:r>
        <w:rPr>
          <w:rFonts w:hint="default"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宁波大学附属第一医院</w:t>
      </w:r>
      <w:r>
        <w:rPr>
          <w:rFonts w:hint="eastAsia" w:ascii="宋体" w:hAnsi="宋体" w:cs="宋体"/>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112EB4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地址</w:t>
      </w:r>
      <w:r>
        <w:rPr>
          <w:rFonts w:hint="default"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宁波市柳汀街59号</w:t>
      </w:r>
      <w:r>
        <w:rPr>
          <w:rFonts w:hint="eastAsia" w:ascii="宋体" w:hAnsi="宋体" w:cs="宋体"/>
          <w:color w:val="000000" w:themeColor="text1"/>
          <w:sz w:val="24"/>
          <w:szCs w:val="24"/>
          <w:highlight w:val="none"/>
          <w14:textFill>
            <w14:solidFill>
              <w14:schemeClr w14:val="tx1"/>
            </w14:solidFill>
          </w14:textFill>
        </w:rPr>
        <w:t> </w:t>
      </w:r>
    </w:p>
    <w:p w14:paraId="7C575D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传真</w:t>
      </w:r>
      <w:r>
        <w:rPr>
          <w:rFonts w:hint="default"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52DFD1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项目联系人（询问）</w:t>
      </w:r>
      <w:r>
        <w:rPr>
          <w:rFonts w:hint="default"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Hans"/>
          <w14:textFill>
            <w14:solidFill>
              <w14:schemeClr w14:val="tx1"/>
            </w14:solidFill>
          </w14:textFill>
        </w:rPr>
        <w:t>伍</w:t>
      </w:r>
      <w:r>
        <w:rPr>
          <w:rFonts w:hint="eastAsia" w:ascii="宋体" w:hAnsi="宋体" w:cs="宋体"/>
          <w:color w:val="000000" w:themeColor="text1"/>
          <w:sz w:val="24"/>
          <w:szCs w:val="24"/>
          <w:highlight w:val="none"/>
          <w14:textFill>
            <w14:solidFill>
              <w14:schemeClr w14:val="tx1"/>
            </w14:solidFill>
          </w14:textFill>
        </w:rPr>
        <w:t>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06ADE3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w:t>
      </w:r>
      <w:r>
        <w:rPr>
          <w:rFonts w:hint="eastAsia" w:ascii="宋体" w:hAnsi="宋体" w:eastAsia="宋体" w:cs="宋体"/>
          <w:color w:val="000000" w:themeColor="text1"/>
          <w:sz w:val="24"/>
          <w:szCs w:val="24"/>
          <w:highlight w:val="none"/>
          <w:lang w:val="en-US" w:eastAsia="zh-CN"/>
          <w14:textFill>
            <w14:solidFill>
              <w14:schemeClr w14:val="tx1"/>
            </w14:solidFill>
          </w14:textFill>
        </w:rPr>
        <w:t>方式（询问）</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057</w:t>
      </w:r>
      <w:r>
        <w:rPr>
          <w:rFonts w:hint="eastAsia" w:ascii="宋体" w:hAnsi="宋体" w:eastAsia="宋体" w:cs="宋体"/>
          <w:color w:val="auto"/>
          <w:sz w:val="24"/>
          <w:szCs w:val="24"/>
          <w:highlight w:val="none"/>
          <w:lang w:val="en-US" w:eastAsia="zh-CN"/>
        </w:rPr>
        <w:t>4-8708514</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6E46C5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质疑联系人</w:t>
      </w:r>
      <w:r>
        <w:rPr>
          <w:rFonts w:hint="default"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傅</w:t>
      </w:r>
      <w:r>
        <w:rPr>
          <w:rFonts w:hint="eastAsia" w:ascii="宋体" w:hAnsi="宋体" w:cs="宋体"/>
          <w:color w:val="000000" w:themeColor="text1"/>
          <w:sz w:val="24"/>
          <w:szCs w:val="24"/>
          <w:highlight w:val="none"/>
          <w14:textFill>
            <w14:solidFill>
              <w14:schemeClr w14:val="tx1"/>
            </w14:solidFill>
          </w14:textFill>
        </w:rPr>
        <w:t>老师</w:t>
      </w:r>
      <w:r>
        <w:rPr>
          <w:rFonts w:hint="eastAsia" w:ascii="宋体" w:hAnsi="宋体" w:cs="宋体"/>
          <w:color w:val="000000" w:themeColor="text1"/>
          <w:sz w:val="24"/>
          <w:szCs w:val="24"/>
          <w:highlight w:val="none"/>
          <w:lang w:val="en-US" w:eastAsia="zh-CN"/>
          <w14:textFill>
            <w14:solidFill>
              <w14:schemeClr w14:val="tx1"/>
            </w14:solidFill>
          </w14:textFill>
        </w:rPr>
        <w:t>     </w:t>
      </w:r>
    </w:p>
    <w:p w14:paraId="7261C7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质疑联系方式</w:t>
      </w:r>
      <w:r>
        <w:rPr>
          <w:rFonts w:hint="default"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0574-87085047</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w:t>
      </w:r>
    </w:p>
    <w:p w14:paraId="675F058A">
      <w:pPr>
        <w:spacing w:line="360" w:lineRule="auto"/>
        <w:ind w:firstLine="480" w:firstLineChars="200"/>
        <w:rPr>
          <w:rFonts w:ascii="宋体" w:hAnsi="宋体" w:cs="宋体"/>
          <w:color w:val="000000" w:themeColor="text1"/>
          <w:sz w:val="24"/>
          <w14:textFill>
            <w14:solidFill>
              <w14:schemeClr w14:val="tx1"/>
            </w14:solidFill>
          </w14:textFill>
        </w:rPr>
      </w:pPr>
    </w:p>
    <w:p w14:paraId="36E18B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3AD4566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宁波中基国际招标有限公司             </w:t>
      </w:r>
    </w:p>
    <w:p w14:paraId="6B4FDD1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宁波市鄞州区天童南路666号中基大厦19楼             </w:t>
      </w:r>
    </w:p>
    <w:p w14:paraId="0CA6BD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0574-87425386             </w:t>
      </w:r>
    </w:p>
    <w:p w14:paraId="6BDB10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吴桐、徐承</w:t>
      </w:r>
      <w:r>
        <w:rPr>
          <w:rFonts w:hint="eastAsia" w:ascii="宋体" w:hAnsi="宋体" w:cs="宋体"/>
          <w:color w:val="000000" w:themeColor="text1"/>
          <w:sz w:val="24"/>
          <w14:textFill>
            <w14:solidFill>
              <w14:schemeClr w14:val="tx1"/>
            </w14:solidFill>
          </w14:textFill>
        </w:rPr>
        <w:t xml:space="preserve">      </w:t>
      </w:r>
    </w:p>
    <w:p w14:paraId="5814C4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0574-87420768</w:t>
      </w:r>
    </w:p>
    <w:p w14:paraId="10CE559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cs="宋体"/>
          <w:color w:val="000000" w:themeColor="text1"/>
          <w:sz w:val="24"/>
          <w14:textFill>
            <w14:solidFill>
              <w14:schemeClr w14:val="tx1"/>
            </w14:solidFill>
          </w14:textFill>
        </w:rPr>
        <w:t>             </w:t>
      </w:r>
    </w:p>
    <w:p w14:paraId="2CDEBEA1">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cs="宋体"/>
          <w:color w:val="000000" w:themeColor="text1"/>
          <w:szCs w:val="21"/>
          <w14:textFill>
            <w14:solidFill>
              <w14:schemeClr w14:val="tx1"/>
            </w14:solidFill>
          </w14:textFill>
        </w:rPr>
        <w:t xml:space="preserve">  </w:t>
      </w:r>
    </w:p>
    <w:p w14:paraId="32A217BB">
      <w:pPr>
        <w:spacing w:line="360" w:lineRule="auto"/>
        <w:ind w:left="630" w:leftChars="20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E183B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2957ED4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宁波市财政局政府采购监管处             </w:t>
      </w:r>
    </w:p>
    <w:p w14:paraId="6D32984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宁波市海曙区中山西路19号             </w:t>
      </w:r>
    </w:p>
    <w:p w14:paraId="1505E38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w:t>
      </w:r>
    </w:p>
    <w:p w14:paraId="37CB9A4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李老师             </w:t>
      </w:r>
    </w:p>
    <w:p w14:paraId="2E1A9995">
      <w:pPr>
        <w:spacing w:line="360" w:lineRule="auto"/>
        <w:ind w:firstLine="480" w:firstLineChars="200"/>
        <w:rPr>
          <w:rFonts w:ascii="宋体" w:hAnsi="宋体" w:cs="宋体"/>
          <w:color w:val="000000" w:themeColor="text1"/>
          <w:sz w:val="24"/>
          <w14:textFill>
            <w14:solidFill>
              <w14:schemeClr w14:val="tx1"/>
            </w14:solidFill>
          </w14:textFill>
        </w:rPr>
      </w:pPr>
      <w:bookmarkStart w:id="26" w:name="_Toc4479"/>
      <w:r>
        <w:rPr>
          <w:rFonts w:hint="eastAsia" w:ascii="宋体" w:hAnsi="宋体" w:cs="宋体"/>
          <w:color w:val="000000" w:themeColor="text1"/>
          <w:sz w:val="24"/>
          <w14:textFill>
            <w14:solidFill>
              <w14:schemeClr w14:val="tx1"/>
            </w14:solidFill>
          </w14:textFill>
        </w:rPr>
        <w:t>监督投诉电话</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0574-89388042</w:t>
      </w:r>
      <w:bookmarkEnd w:id="26"/>
    </w:p>
    <w:p w14:paraId="78F0E7DF">
      <w:pPr>
        <w:pStyle w:val="23"/>
        <w:rPr>
          <w:color w:val="000000" w:themeColor="text1"/>
          <w:lang w:val="en-US"/>
          <w14:textFill>
            <w14:solidFill>
              <w14:schemeClr w14:val="tx1"/>
            </w14:solidFill>
          </w14:textFill>
        </w:rPr>
      </w:pPr>
    </w:p>
    <w:p w14:paraId="03A3B5E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t>
      </w:r>
      <w:r>
        <w:rPr>
          <w:rFonts w:hint="default"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//www.zcygov.cn/），点击右侧咨询小采，获取采小蜜智能服务管家帮助，或拨打政采云服务热线95763获取热线服务帮助。</w:t>
      </w:r>
    </w:p>
    <w:p w14:paraId="79911AD0">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w:t>
      </w:r>
      <w:r>
        <w:rPr>
          <w:rFonts w:hint="default"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汇信CA 400-888-4636；天谷CA 400-087-8198。</w:t>
      </w:r>
    </w:p>
    <w:p w14:paraId="5429DC7F">
      <w:pPr>
        <w:pStyle w:val="3"/>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303876FF">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7" w:name="_Toc1745"/>
      <w:bookmarkStart w:id="28" w:name="_Toc31038"/>
      <w:r>
        <w:rPr>
          <w:rFonts w:hint="eastAsia" w:ascii="宋体" w:hAnsi="宋体" w:cs="宋体"/>
          <w:b/>
          <w:color w:val="000000" w:themeColor="text1"/>
          <w:sz w:val="36"/>
          <w:szCs w:val="20"/>
          <w14:textFill>
            <w14:solidFill>
              <w14:schemeClr w14:val="tx1"/>
            </w14:solidFill>
          </w14:textFill>
        </w:rPr>
        <w:t>第二部分</w:t>
      </w:r>
      <w:bookmarkEnd w:id="12"/>
      <w:r>
        <w:rPr>
          <w:rFonts w:hint="eastAsia" w:ascii="宋体" w:hAnsi="宋体" w:cs="宋体"/>
          <w:b/>
          <w:color w:val="000000" w:themeColor="text1"/>
          <w:sz w:val="36"/>
          <w:szCs w:val="20"/>
          <w14:textFill>
            <w14:solidFill>
              <w14:schemeClr w14:val="tx1"/>
            </w14:solidFill>
          </w14:textFill>
        </w:rPr>
        <w:t xml:space="preserve"> 投标人须知</w:t>
      </w:r>
      <w:bookmarkEnd w:id="13"/>
      <w:bookmarkEnd w:id="27"/>
      <w:bookmarkEnd w:id="28"/>
    </w:p>
    <w:p w14:paraId="63534C35">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29" w:name="_Toc17934"/>
      <w:r>
        <w:rPr>
          <w:rFonts w:hint="eastAsia" w:ascii="宋体" w:hAnsi="宋体" w:cs="宋体"/>
          <w:b/>
          <w:color w:val="000000" w:themeColor="text1"/>
          <w:sz w:val="32"/>
          <w:szCs w:val="20"/>
          <w14:textFill>
            <w14:solidFill>
              <w14:schemeClr w14:val="tx1"/>
            </w14:solidFill>
          </w14:textFill>
        </w:rPr>
        <w:t>前附表</w:t>
      </w:r>
      <w:bookmarkEnd w:id="29"/>
    </w:p>
    <w:tbl>
      <w:tblPr>
        <w:tblStyle w:val="64"/>
        <w:tblW w:w="99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358"/>
        <w:gridCol w:w="6735"/>
      </w:tblGrid>
      <w:tr w14:paraId="21B78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900" w:type="dxa"/>
            <w:tcBorders>
              <w:top w:val="single" w:color="auto" w:sz="4" w:space="0"/>
              <w:left w:val="single" w:color="auto" w:sz="4" w:space="0"/>
              <w:bottom w:val="single" w:color="auto" w:sz="4" w:space="0"/>
              <w:right w:val="single" w:color="auto" w:sz="4" w:space="0"/>
            </w:tcBorders>
          </w:tcPr>
          <w:p w14:paraId="6E2A9E49">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58" w:type="dxa"/>
            <w:tcBorders>
              <w:top w:val="single" w:color="000000" w:sz="8" w:space="0"/>
              <w:left w:val="single" w:color="auto" w:sz="4" w:space="0"/>
              <w:bottom w:val="single" w:color="000000" w:sz="8" w:space="0"/>
              <w:right w:val="single" w:color="000000" w:sz="8" w:space="0"/>
            </w:tcBorders>
            <w:vAlign w:val="center"/>
          </w:tcPr>
          <w:p w14:paraId="5A8CA7EB">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35" w:type="dxa"/>
            <w:tcBorders>
              <w:top w:val="single" w:color="000000" w:sz="8" w:space="0"/>
              <w:left w:val="single" w:color="000000" w:sz="2" w:space="0"/>
              <w:bottom w:val="single" w:color="000000" w:sz="8" w:space="0"/>
              <w:right w:val="single" w:color="000000" w:sz="8" w:space="0"/>
            </w:tcBorders>
            <w:vAlign w:val="center"/>
          </w:tcPr>
          <w:p w14:paraId="72C1A08E">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42767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2"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32A10A36">
            <w:pPr>
              <w:snapToGrid w:val="0"/>
              <w:spacing w:line="24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w:t>
            </w:r>
          </w:p>
        </w:tc>
        <w:tc>
          <w:tcPr>
            <w:tcW w:w="2358" w:type="dxa"/>
            <w:tcBorders>
              <w:top w:val="single" w:color="000000" w:sz="8" w:space="0"/>
              <w:left w:val="single" w:color="auto" w:sz="4" w:space="0"/>
              <w:bottom w:val="single" w:color="000000" w:sz="8" w:space="0"/>
              <w:right w:val="single" w:color="000000" w:sz="8" w:space="0"/>
            </w:tcBorders>
            <w:vAlign w:val="center"/>
          </w:tcPr>
          <w:p w14:paraId="7AA0F676">
            <w:pPr>
              <w:snapToGrid w:val="0"/>
              <w:spacing w:line="24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1DE49ECA">
            <w:pPr>
              <w:numPr>
                <w:ilvl w:val="0"/>
                <w:numId w:val="0"/>
              </w:numPr>
              <w:snapToGrid w:val="0"/>
              <w:spacing w:line="240" w:lineRule="auto"/>
              <w:rPr>
                <w:rFonts w:hint="eastAsia" w:eastAsia="宋体"/>
                <w:color w:val="000000" w:themeColor="text1"/>
                <w:lang w:val="en-US" w:eastAsia="zh-Hans"/>
                <w14:textFill>
                  <w14:solidFill>
                    <w14:schemeClr w14:val="tx1"/>
                  </w14:solidFill>
                </w14:textFill>
              </w:rPr>
            </w:pPr>
            <w:r>
              <w:rPr>
                <w:rFonts w:hint="eastAsia"/>
                <w:color w:val="auto"/>
                <w:sz w:val="24"/>
                <w:szCs w:val="24"/>
                <w:lang w:val="en-US" w:eastAsia="zh-CN"/>
              </w:rPr>
              <w:t>服务类</w:t>
            </w:r>
          </w:p>
        </w:tc>
      </w:tr>
      <w:tr w14:paraId="6AF9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35CB9D6">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358" w:type="dxa"/>
            <w:tcBorders>
              <w:top w:val="single" w:color="000000" w:sz="8" w:space="0"/>
              <w:left w:val="single" w:color="auto" w:sz="4" w:space="0"/>
              <w:bottom w:val="single" w:color="000000" w:sz="8" w:space="0"/>
              <w:right w:val="single" w:color="000000" w:sz="8" w:space="0"/>
            </w:tcBorders>
            <w:vAlign w:val="center"/>
          </w:tcPr>
          <w:p w14:paraId="2FB1C849">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735" w:type="dxa"/>
            <w:tcBorders>
              <w:top w:val="single" w:color="000000" w:sz="8" w:space="0"/>
              <w:left w:val="single" w:color="000000" w:sz="2" w:space="0"/>
              <w:bottom w:val="single" w:color="000000" w:sz="8" w:space="0"/>
              <w:right w:val="single" w:color="000000" w:sz="8" w:space="0"/>
            </w:tcBorders>
            <w:vAlign w:val="center"/>
          </w:tcPr>
          <w:p w14:paraId="7FD445D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kern w:val="0"/>
                <w:sz w:val="24"/>
                <w:szCs w:val="24"/>
              </w:rPr>
            </w:pPr>
            <w:r>
              <w:rPr>
                <w:rFonts w:hint="eastAsia"/>
                <w:color w:val="000000" w:themeColor="text1"/>
                <w:sz w:val="24"/>
                <w:szCs w:val="24"/>
                <w14:textFill>
                  <w14:solidFill>
                    <w14:schemeClr w14:val="tx1"/>
                  </w14:solidFill>
                </w14:textFill>
              </w:rPr>
              <w:t>本项</w:t>
            </w:r>
            <w:r>
              <w:rPr>
                <w:rFonts w:hint="eastAsia"/>
                <w:color w:val="auto"/>
                <w:sz w:val="24"/>
                <w:szCs w:val="24"/>
              </w:rPr>
              <w:t>目为</w:t>
            </w:r>
            <w:r>
              <w:rPr>
                <w:rFonts w:hint="eastAsia"/>
                <w:color w:val="auto"/>
                <w:sz w:val="24"/>
                <w:szCs w:val="24"/>
                <w:lang w:val="en-US" w:eastAsia="zh-CN"/>
              </w:rPr>
              <w:t>非</w:t>
            </w:r>
            <w:r>
              <w:rPr>
                <w:rFonts w:hint="eastAsia"/>
                <w:color w:val="auto"/>
                <w:sz w:val="24"/>
                <w:szCs w:val="24"/>
              </w:rPr>
              <w:t>专门面向中小企业采购项目。</w:t>
            </w:r>
          </w:p>
          <w:p w14:paraId="233087DA">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both"/>
              <w:textAlignment w:val="auto"/>
              <w:rPr>
                <w:rFonts w:ascii="宋体" w:hAnsi="宋体" w:eastAsia="宋体" w:cs="宋体"/>
                <w:b w:val="0"/>
                <w:bCs w:val="0"/>
                <w:color w:val="auto"/>
                <w:kern w:val="28"/>
                <w:sz w:val="24"/>
                <w:szCs w:val="24"/>
                <w:lang w:val="en-US"/>
              </w:rPr>
            </w:pPr>
            <w:r>
              <w:rPr>
                <w:rFonts w:hint="eastAsia" w:ascii="宋体" w:hAnsi="宋体" w:eastAsia="宋体" w:cs="宋体"/>
                <w:b w:val="0"/>
                <w:bCs w:val="0"/>
                <w:color w:val="auto"/>
                <w:kern w:val="28"/>
                <w:sz w:val="24"/>
                <w:szCs w:val="24"/>
                <w:lang w:val="en-US" w:eastAsia="zh-CN" w:bidi="ar-SA"/>
              </w:rPr>
              <w:t>采购标的</w:t>
            </w:r>
            <w:r>
              <w:rPr>
                <w:rFonts w:hint="default" w:ascii="宋体" w:hAnsi="宋体" w:cs="宋体"/>
                <w:b w:val="0"/>
                <w:bCs w:val="0"/>
                <w:color w:val="auto"/>
                <w:kern w:val="28"/>
                <w:sz w:val="24"/>
                <w:szCs w:val="24"/>
                <w:lang w:eastAsia="zh-CN" w:bidi="ar-SA"/>
              </w:rPr>
              <w:t>：</w:t>
            </w:r>
            <w:r>
              <w:rPr>
                <w:rFonts w:hint="eastAsia" w:ascii="宋体" w:hAnsi="宋体" w:cs="宋体"/>
                <w:bCs/>
                <w:color w:val="auto"/>
                <w:sz w:val="24"/>
                <w:u w:val="single"/>
                <w:lang w:val="en-US" w:eastAsia="zh-Hans"/>
              </w:rPr>
              <w:t>医用液氧</w:t>
            </w:r>
            <w:r>
              <w:rPr>
                <w:rFonts w:hint="eastAsia" w:ascii="宋体" w:hAnsi="宋体" w:cs="宋体"/>
                <w:bCs/>
                <w:color w:val="auto"/>
                <w:sz w:val="24"/>
                <w:u w:val="single"/>
                <w:lang w:val="en-US" w:eastAsia="zh-CN"/>
              </w:rPr>
              <w:t>及配送服务</w:t>
            </w:r>
            <w:r>
              <w:rPr>
                <w:rFonts w:hint="eastAsia" w:ascii="宋体" w:hAnsi="宋体" w:eastAsia="宋体" w:cs="宋体"/>
                <w:b w:val="0"/>
                <w:bCs w:val="0"/>
                <w:color w:val="auto"/>
                <w:kern w:val="28"/>
                <w:sz w:val="24"/>
                <w:szCs w:val="24"/>
                <w:lang w:val="en-US" w:eastAsia="zh-CN" w:bidi="ar-SA"/>
              </w:rPr>
              <w:t>，属于</w:t>
            </w:r>
            <w:r>
              <w:rPr>
                <w:rFonts w:hint="eastAsia" w:ascii="宋体" w:hAnsi="宋体" w:eastAsia="宋体" w:cs="宋体"/>
                <w:b w:val="0"/>
                <w:bCs w:val="0"/>
                <w:color w:val="auto"/>
                <w:kern w:val="28"/>
                <w:sz w:val="24"/>
                <w:szCs w:val="24"/>
                <w:u w:val="single"/>
                <w:lang w:val="en-US" w:eastAsia="zh-CN" w:bidi="ar-SA"/>
              </w:rPr>
              <w:t>其他未列明行业</w:t>
            </w:r>
            <w:r>
              <w:rPr>
                <w:rFonts w:hint="eastAsia" w:ascii="宋体" w:hAnsi="宋体" w:eastAsia="宋体" w:cs="宋体"/>
                <w:b w:val="0"/>
                <w:bCs w:val="0"/>
                <w:color w:val="auto"/>
                <w:kern w:val="28"/>
                <w:sz w:val="24"/>
                <w:szCs w:val="24"/>
                <w:lang w:val="en-US" w:eastAsia="zh-CN" w:bidi="ar-SA"/>
              </w:rPr>
              <w:t>；</w:t>
            </w:r>
            <w:bookmarkStart w:id="30" w:name="_Toc15395"/>
          </w:p>
          <w:bookmarkEnd w:id="30"/>
          <w:p w14:paraId="0A30C04B">
            <w:pPr>
              <w:pStyle w:val="3"/>
              <w:adjustRightInd w:val="0"/>
              <w:snapToGrid w:val="0"/>
              <w:spacing w:line="240" w:lineRule="auto"/>
              <w:ind w:left="0" w:firstLine="0"/>
              <w:jc w:val="both"/>
              <w:rPr>
                <w:rFonts w:hint="eastAsia" w:ascii="宋体" w:hAnsi="宋体" w:eastAsia="宋体" w:cs="宋体"/>
                <w:b w:val="0"/>
                <w:bCs w:val="0"/>
                <w:color w:val="auto"/>
                <w:kern w:val="28"/>
                <w:sz w:val="24"/>
                <w:szCs w:val="24"/>
                <w:lang w:val="en-US"/>
              </w:rPr>
            </w:pPr>
            <w:r>
              <w:rPr>
                <w:rFonts w:hint="eastAsia" w:ascii="宋体" w:hAnsi="宋体" w:eastAsia="宋体" w:cs="宋体"/>
                <w:b w:val="0"/>
                <w:bCs w:val="0"/>
                <w:color w:val="auto"/>
                <w:kern w:val="28"/>
                <w:sz w:val="24"/>
                <w:szCs w:val="24"/>
                <w:lang w:val="en-US"/>
              </w:rPr>
              <w:t>备注：《关于印发中小企业划型标准规定的通知》（工信</w:t>
            </w:r>
            <w:bookmarkStart w:id="31" w:name="_Toc11782"/>
            <w:r>
              <w:rPr>
                <w:rFonts w:hint="eastAsia" w:ascii="宋体" w:hAnsi="宋体" w:eastAsia="宋体" w:cs="宋体"/>
                <w:b w:val="0"/>
                <w:bCs w:val="0"/>
                <w:color w:val="auto"/>
                <w:kern w:val="28"/>
                <w:sz w:val="24"/>
                <w:szCs w:val="24"/>
                <w:lang w:val="en-US"/>
              </w:rPr>
              <w:t>部联企业〔2011〕300）：</w:t>
            </w:r>
            <w:bookmarkEnd w:id="31"/>
          </w:p>
          <w:p w14:paraId="49E6D68C">
            <w:pPr>
              <w:pStyle w:val="3"/>
              <w:adjustRightInd w:val="0"/>
              <w:snapToGrid w:val="0"/>
              <w:spacing w:line="240" w:lineRule="auto"/>
              <w:ind w:left="0" w:firstLine="0"/>
              <w:jc w:val="both"/>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auto"/>
                <w:kern w:val="28"/>
                <w:sz w:val="24"/>
                <w:szCs w:val="24"/>
                <w:lang w:val="en-US"/>
              </w:rPr>
              <w:t>其他未列明行业。从业人员300人以下的为中小微型企业。其中，从业人员100人及以上的为中型企业；从业</w:t>
            </w:r>
            <w:r>
              <w:rPr>
                <w:rFonts w:hint="eastAsia" w:ascii="宋体" w:hAnsi="宋体" w:eastAsia="宋体" w:cs="宋体"/>
                <w:b w:val="0"/>
                <w:bCs w:val="0"/>
                <w:color w:val="000000" w:themeColor="text1"/>
                <w:kern w:val="28"/>
                <w:sz w:val="24"/>
                <w:szCs w:val="24"/>
                <w:lang w:val="en-US"/>
                <w14:textFill>
                  <w14:solidFill>
                    <w14:schemeClr w14:val="tx1"/>
                  </w14:solidFill>
                </w14:textFill>
              </w:rPr>
              <w:t xml:space="preserve">人员10人及以上的为小型企业；从业人员10人以下的为微型企业。 </w:t>
            </w:r>
          </w:p>
        </w:tc>
      </w:tr>
      <w:tr w14:paraId="46E16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33B1679">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358" w:type="dxa"/>
            <w:tcBorders>
              <w:top w:val="single" w:color="000000" w:sz="8" w:space="0"/>
              <w:left w:val="single" w:color="auto" w:sz="4" w:space="0"/>
              <w:bottom w:val="single" w:color="000000" w:sz="8" w:space="0"/>
              <w:right w:val="single" w:color="000000" w:sz="8" w:space="0"/>
            </w:tcBorders>
            <w:vAlign w:val="center"/>
          </w:tcPr>
          <w:p w14:paraId="7949F46C">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3DF8B7CA">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277B3BE9">
            <w:pPr>
              <w:spacing w:line="24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sdt>
                  </w:sdtContent>
                </w:sdt>
              </w:sdtContent>
            </w:sdt>
            <w:r>
              <w:rPr>
                <w:rFonts w:hint="eastAsia" w:ascii="宋体" w:hAnsi="宋体" w:cs="宋体"/>
                <w:color w:val="000000" w:themeColor="text1"/>
                <w:kern w:val="0"/>
                <w:sz w:val="24"/>
                <w14:textFill>
                  <w14:solidFill>
                    <w14:schemeClr w14:val="tx1"/>
                  </w14:solidFill>
                </w14:textFill>
              </w:rPr>
              <w:t>本项目不允许采购进口产品。</w:t>
            </w:r>
          </w:p>
          <w:p w14:paraId="72D855E2">
            <w:pPr>
              <w:spacing w:line="24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9718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r>
              <w:rPr>
                <w:rFonts w:hint="eastAsia" w:ascii="宋体" w:hAnsi="宋体" w:cs="宋体"/>
                <w:color w:val="000000" w:themeColor="text1"/>
                <w:kern w:val="0"/>
                <w:sz w:val="24"/>
                <w14:textFill>
                  <w14:solidFill>
                    <w14:schemeClr w14:val="tx1"/>
                  </w14:solidFill>
                </w14:textFill>
              </w:rPr>
              <w:t>可以就</w:t>
            </w:r>
            <w:r>
              <w:rPr>
                <w:rFonts w:hint="default" w:ascii="宋体" w:hAnsi="宋体" w:cs="宋体"/>
                <w:bCs/>
                <w:color w:val="000000" w:themeColor="text1"/>
                <w:sz w:val="24"/>
                <w:u w:val="single"/>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采购进口产品。</w:t>
            </w:r>
          </w:p>
        </w:tc>
      </w:tr>
      <w:tr w14:paraId="7EFA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7"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67189AA3">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358" w:type="dxa"/>
            <w:tcBorders>
              <w:top w:val="single" w:color="000000" w:sz="8" w:space="0"/>
              <w:left w:val="single" w:color="auto" w:sz="4" w:space="0"/>
              <w:bottom w:val="single" w:color="000000" w:sz="8" w:space="0"/>
              <w:right w:val="single" w:color="000000" w:sz="8" w:space="0"/>
            </w:tcBorders>
            <w:vAlign w:val="center"/>
          </w:tcPr>
          <w:p w14:paraId="218914CF">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35" w:type="dxa"/>
            <w:tcBorders>
              <w:top w:val="single" w:color="000000" w:sz="8" w:space="0"/>
              <w:left w:val="single" w:color="000000" w:sz="2" w:space="0"/>
              <w:bottom w:val="single" w:color="000000" w:sz="8" w:space="0"/>
              <w:right w:val="single" w:color="000000" w:sz="8" w:space="0"/>
            </w:tcBorders>
            <w:vAlign w:val="center"/>
          </w:tcPr>
          <w:p w14:paraId="50D61956">
            <w:pPr>
              <w:spacing w:line="24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14:paraId="78AACA67">
            <w:pPr>
              <w:spacing w:line="24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171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55A7D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CCDA8DC">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358" w:type="dxa"/>
            <w:tcBorders>
              <w:top w:val="single" w:color="000000" w:sz="8" w:space="0"/>
              <w:left w:val="single" w:color="auto" w:sz="4" w:space="0"/>
              <w:bottom w:val="single" w:color="000000" w:sz="8" w:space="0"/>
              <w:right w:val="single" w:color="000000" w:sz="8" w:space="0"/>
            </w:tcBorders>
            <w:vAlign w:val="center"/>
          </w:tcPr>
          <w:p w14:paraId="36027DB5">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5C76DCF5">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735" w:type="dxa"/>
            <w:tcBorders>
              <w:top w:val="single" w:color="000000" w:sz="8" w:space="0"/>
              <w:left w:val="single" w:color="000000" w:sz="2" w:space="0"/>
              <w:bottom w:val="single" w:color="000000" w:sz="8" w:space="0"/>
              <w:right w:val="single" w:color="000000" w:sz="8" w:space="0"/>
            </w:tcBorders>
            <w:vAlign w:val="center"/>
          </w:tcPr>
          <w:p w14:paraId="7C71BCBC">
            <w:pPr>
              <w:spacing w:line="24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45ECB011">
            <w:pPr>
              <w:spacing w:line="24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,地点</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，联系人</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，联系方式</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w:t>
            </w:r>
          </w:p>
        </w:tc>
      </w:tr>
      <w:tr w14:paraId="0D4F4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FA1DC17">
            <w:pPr>
              <w:snapToGrid w:val="0"/>
              <w:spacing w:line="24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2358" w:type="dxa"/>
            <w:tcBorders>
              <w:top w:val="single" w:color="000000" w:sz="8" w:space="0"/>
              <w:left w:val="single" w:color="auto" w:sz="4" w:space="0"/>
              <w:bottom w:val="single" w:color="000000" w:sz="8" w:space="0"/>
              <w:right w:val="single" w:color="000000" w:sz="8" w:space="0"/>
            </w:tcBorders>
            <w:vAlign w:val="center"/>
          </w:tcPr>
          <w:p w14:paraId="414B1920">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35" w:type="dxa"/>
            <w:tcBorders>
              <w:top w:val="single" w:color="000000" w:sz="8" w:space="0"/>
              <w:left w:val="single" w:color="000000" w:sz="2" w:space="0"/>
              <w:bottom w:val="single" w:color="000000" w:sz="8" w:space="0"/>
              <w:right w:val="single" w:color="000000" w:sz="8" w:space="0"/>
            </w:tcBorders>
            <w:vAlign w:val="center"/>
          </w:tcPr>
          <w:p w14:paraId="2D1020BD">
            <w:pPr>
              <w:spacing w:line="24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2E935AC">
            <w:pPr>
              <w:spacing w:line="24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7EC88AAF">
            <w:pPr>
              <w:spacing w:line="24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5D6BCD4E">
            <w:pPr>
              <w:spacing w:line="24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6625482F">
            <w:pPr>
              <w:spacing w:line="24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351DE203">
            <w:pPr>
              <w:spacing w:line="24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r>
              <w:rPr>
                <w:rFonts w:hint="default" w:ascii="宋体" w:hAnsi="宋体" w:cs="宋体"/>
                <w:color w:val="000000" w:themeColor="text1"/>
                <w:kern w:val="0"/>
                <w:sz w:val="24"/>
                <w14:textFill>
                  <w14:solidFill>
                    <w14:schemeClr w14:val="tx1"/>
                  </w14:solidFill>
                </w14:textFill>
              </w:rPr>
              <w:t>：</w:t>
            </w:r>
            <w:sdt>
              <w:sdtPr>
                <w:rPr>
                  <w:rFonts w:hint="eastAsia" w:ascii="宋体" w:hAnsi="宋体" w:cs="宋体"/>
                  <w:color w:val="000000" w:themeColor="text1"/>
                  <w:kern w:val="0"/>
                  <w:sz w:val="24"/>
                  <w14:textFill>
                    <w14:solidFill>
                      <w14:schemeClr w14:val="tx1"/>
                    </w14:solidFill>
                  </w14:textFill>
                </w:rPr>
                <w:id w:val="130342145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；检测内容</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37B6038D">
            <w:pPr>
              <w:spacing w:line="24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；地点</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；联系人</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default" w:ascii="宋体" w:hAnsi="宋体" w:cs="宋体"/>
                <w:color w:val="000000" w:themeColor="text1"/>
                <w:kern w:val="28"/>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153C24F8">
            <w:pPr>
              <w:spacing w:line="24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B9F731B">
            <w:pPr>
              <w:spacing w:line="24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24AEA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171B358F">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358" w:type="dxa"/>
            <w:tcBorders>
              <w:top w:val="single" w:color="000000" w:sz="8" w:space="0"/>
              <w:left w:val="single" w:color="auto" w:sz="4" w:space="0"/>
              <w:bottom w:val="single" w:color="000000" w:sz="8" w:space="0"/>
              <w:right w:val="single" w:color="000000" w:sz="8" w:space="0"/>
            </w:tcBorders>
            <w:vAlign w:val="center"/>
          </w:tcPr>
          <w:p w14:paraId="63BB856D">
            <w:pPr>
              <w:snapToGrid w:val="0"/>
              <w:spacing w:line="24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35" w:type="dxa"/>
            <w:tcBorders>
              <w:top w:val="single" w:color="000000" w:sz="8" w:space="0"/>
              <w:left w:val="single" w:color="000000" w:sz="2" w:space="0"/>
              <w:bottom w:val="single" w:color="000000" w:sz="8" w:space="0"/>
              <w:right w:val="single" w:color="000000" w:sz="8" w:space="0"/>
            </w:tcBorders>
            <w:vAlign w:val="center"/>
          </w:tcPr>
          <w:p w14:paraId="28E198D0">
            <w:pPr>
              <w:spacing w:line="24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ED4952D">
            <w:pPr>
              <w:spacing w:line="24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6DD071CC">
            <w:pPr>
              <w:snapToGrid w:val="0"/>
              <w:spacing w:line="24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0F67657B">
            <w:pPr>
              <w:snapToGrid w:val="0"/>
              <w:spacing w:line="24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r>
              <w:rPr>
                <w:rFonts w:hint="default" w:ascii="宋体" w:hAnsi="宋体" w:cs="宋体"/>
                <w:color w:val="000000" w:themeColor="text1"/>
                <w:kern w:val="0"/>
                <w:sz w:val="24"/>
                <w14:textFill>
                  <w14:solidFill>
                    <w14:schemeClr w14:val="tx1"/>
                  </w14:solidFill>
                </w14:textFill>
              </w:rPr>
              <w:t>：</w:t>
            </w:r>
          </w:p>
          <w:p w14:paraId="1DAFC04F">
            <w:pPr>
              <w:snapToGrid w:val="0"/>
              <w:spacing w:line="24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7AEA34D8">
            <w:pPr>
              <w:snapToGrid w:val="0"/>
              <w:spacing w:line="24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评标现场讲解演示。现场讲解地点为</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08FC0B94">
            <w:pPr>
              <w:snapToGrid w:val="0"/>
              <w:spacing w:line="24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因投标人自身原因导致无法演示或者演示效果不理想的，责任自负。因平台原因导致本项目方案讲解演示环节无法顺利开展，按照《浙江省政府采购项目电子交易管理暂行办法》相关规定执行。</w:t>
            </w:r>
          </w:p>
        </w:tc>
      </w:tr>
      <w:tr w14:paraId="21739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900" w:type="dxa"/>
            <w:vMerge w:val="restart"/>
            <w:tcBorders>
              <w:top w:val="single" w:color="auto" w:sz="4" w:space="0"/>
              <w:left w:val="single" w:color="auto" w:sz="4" w:space="0"/>
              <w:right w:val="single" w:color="auto" w:sz="4" w:space="0"/>
            </w:tcBorders>
          </w:tcPr>
          <w:p w14:paraId="7180C2DC">
            <w:pPr>
              <w:snapToGrid w:val="0"/>
              <w:spacing w:line="240" w:lineRule="auto"/>
              <w:jc w:val="center"/>
              <w:rPr>
                <w:rFonts w:ascii="宋体" w:hAnsi="宋体" w:cs="宋体"/>
                <w:color w:val="000000" w:themeColor="text1"/>
                <w:sz w:val="24"/>
                <w14:textFill>
                  <w14:solidFill>
                    <w14:schemeClr w14:val="tx1"/>
                  </w14:solidFill>
                </w14:textFill>
              </w:rPr>
            </w:pPr>
          </w:p>
          <w:p w14:paraId="49B33CFF">
            <w:pPr>
              <w:snapToGrid w:val="0"/>
              <w:spacing w:line="240" w:lineRule="auto"/>
              <w:jc w:val="center"/>
              <w:rPr>
                <w:rFonts w:ascii="宋体" w:hAnsi="宋体" w:cs="宋体"/>
                <w:color w:val="000000" w:themeColor="text1"/>
                <w:sz w:val="24"/>
                <w14:textFill>
                  <w14:solidFill>
                    <w14:schemeClr w14:val="tx1"/>
                  </w14:solidFill>
                </w14:textFill>
              </w:rPr>
            </w:pPr>
          </w:p>
          <w:p w14:paraId="599B2C7C">
            <w:pPr>
              <w:snapToGrid w:val="0"/>
              <w:spacing w:line="24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358" w:type="dxa"/>
            <w:vMerge w:val="restart"/>
            <w:tcBorders>
              <w:top w:val="single" w:color="000000" w:sz="8" w:space="0"/>
              <w:left w:val="single" w:color="auto" w:sz="4" w:space="0"/>
              <w:right w:val="single" w:color="000000" w:sz="8" w:space="0"/>
            </w:tcBorders>
            <w:vAlign w:val="center"/>
          </w:tcPr>
          <w:p w14:paraId="040B6143">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735" w:type="dxa"/>
            <w:tcBorders>
              <w:top w:val="single" w:color="000000" w:sz="8" w:space="0"/>
              <w:left w:val="single" w:color="000000" w:sz="2" w:space="0"/>
              <w:bottom w:val="single" w:color="auto" w:sz="4" w:space="0"/>
              <w:right w:val="single" w:color="000000" w:sz="8" w:space="0"/>
            </w:tcBorders>
            <w:vAlign w:val="center"/>
          </w:tcPr>
          <w:p w14:paraId="4EE2B2D2">
            <w:pPr>
              <w:spacing w:line="24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见招标文件第二部分11.1。</w:t>
            </w:r>
          </w:p>
          <w:p w14:paraId="2497DD4F">
            <w:pPr>
              <w:spacing w:line="24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6EFF2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900" w:type="dxa"/>
            <w:vMerge w:val="continue"/>
            <w:tcBorders>
              <w:left w:val="single" w:color="auto" w:sz="4" w:space="0"/>
              <w:bottom w:val="single" w:color="auto" w:sz="4" w:space="0"/>
              <w:right w:val="single" w:color="auto" w:sz="4" w:space="0"/>
            </w:tcBorders>
          </w:tcPr>
          <w:p w14:paraId="23AB7EFD">
            <w:pPr>
              <w:snapToGrid w:val="0"/>
              <w:spacing w:line="240" w:lineRule="auto"/>
              <w:jc w:val="center"/>
              <w:rPr>
                <w:rFonts w:ascii="宋体" w:hAnsi="宋体" w:cs="宋体"/>
                <w:color w:val="000000" w:themeColor="text1"/>
                <w:sz w:val="24"/>
                <w14:textFill>
                  <w14:solidFill>
                    <w14:schemeClr w14:val="tx1"/>
                  </w14:solidFill>
                </w14:textFill>
              </w:rPr>
            </w:pPr>
          </w:p>
        </w:tc>
        <w:tc>
          <w:tcPr>
            <w:tcW w:w="2358" w:type="dxa"/>
            <w:vMerge w:val="continue"/>
            <w:tcBorders>
              <w:left w:val="single" w:color="auto" w:sz="4" w:space="0"/>
              <w:bottom w:val="single" w:color="000000" w:sz="8" w:space="0"/>
              <w:right w:val="single" w:color="000000" w:sz="8" w:space="0"/>
            </w:tcBorders>
            <w:vAlign w:val="center"/>
          </w:tcPr>
          <w:p w14:paraId="443CC5A8">
            <w:pPr>
              <w:snapToGrid w:val="0"/>
              <w:spacing w:line="240" w:lineRule="auto"/>
              <w:jc w:val="center"/>
              <w:rPr>
                <w:rFonts w:ascii="宋体" w:hAnsi="宋体" w:cs="宋体"/>
                <w:b/>
                <w:color w:val="000000" w:themeColor="text1"/>
                <w:sz w:val="24"/>
                <w14:textFill>
                  <w14:solidFill>
                    <w14:schemeClr w14:val="tx1"/>
                  </w14:solidFill>
                </w14:textFill>
              </w:rPr>
            </w:pPr>
          </w:p>
        </w:tc>
        <w:tc>
          <w:tcPr>
            <w:tcW w:w="6735" w:type="dxa"/>
            <w:tcBorders>
              <w:top w:val="single" w:color="auto" w:sz="4" w:space="0"/>
              <w:left w:val="single" w:color="000000" w:sz="2" w:space="0"/>
              <w:bottom w:val="single" w:color="000000" w:sz="8" w:space="0"/>
              <w:right w:val="single" w:color="000000" w:sz="8" w:space="0"/>
            </w:tcBorders>
            <w:vAlign w:val="center"/>
          </w:tcPr>
          <w:p w14:paraId="49E0510F">
            <w:pPr>
              <w:spacing w:line="24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根据招标文件第四部分评标标准提供。</w:t>
            </w:r>
          </w:p>
        </w:tc>
      </w:tr>
      <w:tr w14:paraId="6612A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tcPr>
          <w:p w14:paraId="3822BC44">
            <w:pPr>
              <w:snapToGrid w:val="0"/>
              <w:spacing w:line="240" w:lineRule="auto"/>
              <w:jc w:val="center"/>
              <w:rPr>
                <w:rFonts w:ascii="宋体" w:hAnsi="宋体" w:cs="宋体"/>
                <w:color w:val="000000" w:themeColor="text1"/>
                <w:sz w:val="24"/>
                <w14:textFill>
                  <w14:solidFill>
                    <w14:schemeClr w14:val="tx1"/>
                  </w14:solidFill>
                </w14:textFill>
              </w:rPr>
            </w:pPr>
          </w:p>
          <w:p w14:paraId="719CD30E">
            <w:pPr>
              <w:snapToGrid w:val="0"/>
              <w:spacing w:line="240" w:lineRule="auto"/>
              <w:jc w:val="center"/>
              <w:rPr>
                <w:rFonts w:ascii="宋体" w:hAnsi="宋体" w:cs="宋体"/>
                <w:color w:val="000000" w:themeColor="text1"/>
                <w:sz w:val="24"/>
                <w14:textFill>
                  <w14:solidFill>
                    <w14:schemeClr w14:val="tx1"/>
                  </w14:solidFill>
                </w14:textFill>
              </w:rPr>
            </w:pPr>
          </w:p>
          <w:p w14:paraId="5FD893AE">
            <w:pPr>
              <w:snapToGrid w:val="0"/>
              <w:spacing w:line="24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358" w:type="dxa"/>
            <w:tcBorders>
              <w:top w:val="single" w:color="000000" w:sz="8" w:space="0"/>
              <w:left w:val="single" w:color="000000" w:sz="2" w:space="0"/>
              <w:bottom w:val="single" w:color="000000" w:sz="8" w:space="0"/>
              <w:right w:val="single" w:color="000000" w:sz="8" w:space="0"/>
            </w:tcBorders>
            <w:vAlign w:val="center"/>
          </w:tcPr>
          <w:p w14:paraId="1F5AA1A2">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35565DA9">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735" w:type="dxa"/>
            <w:tcBorders>
              <w:top w:val="single" w:color="000000" w:sz="8" w:space="0"/>
              <w:left w:val="single" w:color="000000" w:sz="2" w:space="0"/>
              <w:bottom w:val="single" w:color="000000" w:sz="8" w:space="0"/>
              <w:right w:val="single" w:color="000000" w:sz="8" w:space="0"/>
            </w:tcBorders>
            <w:vAlign w:val="center"/>
          </w:tcPr>
          <w:p w14:paraId="4FD7B65A">
            <w:pPr>
              <w:snapToGrid w:val="0"/>
              <w:spacing w:line="24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EBA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2DEBD579">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358" w:type="dxa"/>
            <w:tcBorders>
              <w:top w:val="single" w:color="000000" w:sz="8" w:space="0"/>
              <w:left w:val="single" w:color="000000" w:sz="2" w:space="0"/>
              <w:bottom w:val="single" w:color="000000" w:sz="8" w:space="0"/>
              <w:right w:val="single" w:color="000000" w:sz="8" w:space="0"/>
            </w:tcBorders>
            <w:vAlign w:val="center"/>
          </w:tcPr>
          <w:p w14:paraId="6F668802">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35" w:type="dxa"/>
            <w:tcBorders>
              <w:top w:val="single" w:color="000000" w:sz="8" w:space="0"/>
              <w:left w:val="single" w:color="000000" w:sz="2" w:space="0"/>
              <w:bottom w:val="single" w:color="000000" w:sz="8" w:space="0"/>
              <w:right w:val="single" w:color="000000" w:sz="8" w:space="0"/>
            </w:tcBorders>
            <w:vAlign w:val="center"/>
          </w:tcPr>
          <w:p w14:paraId="6894BFD2">
            <w:pPr>
              <w:snapToGrid w:val="0"/>
              <w:spacing w:line="24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1454C85C">
            <w:pPr>
              <w:snapToGrid w:val="0"/>
              <w:spacing w:line="240" w:lineRule="auto"/>
              <w:jc w:val="left"/>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r>
              <w:rPr>
                <w:rFonts w:hint="default" w:ascii="宋体" w:hAnsi="宋体" w:cs="宋体"/>
                <w:b/>
                <w:color w:val="000000" w:themeColor="text1"/>
                <w:kern w:val="0"/>
                <w:sz w:val="24"/>
                <w14:textFill>
                  <w14:solidFill>
                    <w14:schemeClr w14:val="tx1"/>
                  </w14:solidFill>
                </w14:textFill>
              </w:rPr>
              <w:t>：</w:t>
            </w:r>
          </w:p>
          <w:p w14:paraId="4C9ED712">
            <w:pPr>
              <w:snapToGrid w:val="0"/>
              <w:spacing w:line="24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5578EEA9">
            <w:pPr>
              <w:snapToGrid w:val="0"/>
              <w:spacing w:line="24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43A22024">
            <w:pPr>
              <w:spacing w:line="24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2212650D">
            <w:pPr>
              <w:spacing w:line="24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1EDC3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900" w:type="dxa"/>
            <w:tcBorders>
              <w:top w:val="single" w:color="auto" w:sz="4" w:space="0"/>
              <w:left w:val="single" w:color="000000" w:sz="8" w:space="0"/>
              <w:right w:val="single" w:color="000000" w:sz="2" w:space="0"/>
            </w:tcBorders>
            <w:vAlign w:val="center"/>
          </w:tcPr>
          <w:p w14:paraId="3A530401">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358" w:type="dxa"/>
            <w:tcBorders>
              <w:top w:val="single" w:color="000000" w:sz="8" w:space="0"/>
              <w:left w:val="single" w:color="000000" w:sz="2" w:space="0"/>
              <w:right w:val="single" w:color="000000" w:sz="8" w:space="0"/>
            </w:tcBorders>
            <w:vAlign w:val="center"/>
          </w:tcPr>
          <w:p w14:paraId="055FCBE3">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735" w:type="dxa"/>
            <w:tcBorders>
              <w:top w:val="single" w:color="000000" w:sz="8" w:space="0"/>
              <w:left w:val="single" w:color="000000" w:sz="2" w:space="0"/>
              <w:right w:val="single" w:color="000000" w:sz="8" w:space="0"/>
            </w:tcBorders>
            <w:vAlign w:val="center"/>
          </w:tcPr>
          <w:p w14:paraId="0ECA36FF">
            <w:pPr>
              <w:spacing w:line="24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操作路径</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登录政采云平台 - 金融服务中心 -【融资服务】，可在热门申请中选择产品直接申请，也可点击云智贷匹配适合产品进行申请，或者在可申请项目中根据该项目进行申请。</w:t>
            </w:r>
          </w:p>
        </w:tc>
      </w:tr>
      <w:tr w14:paraId="0D8E2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tcBorders>
              <w:top w:val="single" w:color="auto" w:sz="4" w:space="0"/>
              <w:left w:val="single" w:color="000000" w:sz="8" w:space="0"/>
              <w:bottom w:val="single" w:color="auto" w:sz="4" w:space="0"/>
              <w:right w:val="single" w:color="000000" w:sz="2" w:space="0"/>
            </w:tcBorders>
            <w:vAlign w:val="center"/>
          </w:tcPr>
          <w:p w14:paraId="52E2F9E0">
            <w:pPr>
              <w:snapToGrid w:val="0"/>
              <w:spacing w:line="24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358" w:type="dxa"/>
            <w:tcBorders>
              <w:top w:val="single" w:color="000000" w:sz="8" w:space="0"/>
              <w:left w:val="single" w:color="000000" w:sz="2" w:space="0"/>
              <w:bottom w:val="single" w:color="000000" w:sz="8" w:space="0"/>
              <w:right w:val="single" w:color="000000" w:sz="8" w:space="0"/>
            </w:tcBorders>
            <w:vAlign w:val="center"/>
          </w:tcPr>
          <w:p w14:paraId="6B9D4AF3">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735" w:type="dxa"/>
            <w:tcBorders>
              <w:top w:val="single" w:color="000000" w:sz="8" w:space="0"/>
              <w:left w:val="single" w:color="000000" w:sz="2" w:space="0"/>
              <w:bottom w:val="single" w:color="000000" w:sz="8" w:space="0"/>
              <w:right w:val="single" w:color="000000" w:sz="8" w:space="0"/>
            </w:tcBorders>
            <w:vAlign w:val="center"/>
          </w:tcPr>
          <w:p w14:paraId="3611BFCE">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02E9AE99">
            <w:pPr>
              <w:spacing w:line="240" w:lineRule="auto"/>
              <w:rPr>
                <w:rFonts w:hint="default"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r>
              <w:rPr>
                <w:rFonts w:hint="default" w:ascii="宋体" w:hAnsi="宋体" w:cs="宋体"/>
                <w:snapToGrid w:val="0"/>
                <w:color w:val="000000" w:themeColor="text1"/>
                <w:kern w:val="28"/>
                <w:sz w:val="24"/>
                <w14:textFill>
                  <w14:solidFill>
                    <w14:schemeClr w14:val="tx1"/>
                  </w14:solidFill>
                </w14:textFill>
              </w:rPr>
              <w:t>：</w:t>
            </w:r>
          </w:p>
          <w:p w14:paraId="7F48E988">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00（含）前将备份投标文件邮寄至规定地点，邮寄地址为</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宁波市鄞州区天童南路666号中基大厦19楼业务一部，收件人</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印莹，联系方式</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0574-87420768。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EA5C809">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（3）采用直接提交方式递交备份投标文件，需按以下要求递交</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在</w:t>
            </w:r>
            <w:r>
              <w:rPr>
                <w:rFonts w:hint="eastAsia" w:ascii="宋体" w:hAnsi="宋体" w:cs="宋体"/>
                <w:snapToGrid w:val="0"/>
                <w:color w:val="000000" w:themeColor="text1"/>
                <w:kern w:val="28"/>
                <w:sz w:val="24"/>
                <w:lang w:val="en-US" w:eastAsia="zh-CN"/>
                <w14:textFill>
                  <w14:solidFill>
                    <w14:schemeClr w14:val="tx1"/>
                  </w14:solidFill>
                </w14:textFill>
              </w:rPr>
              <w:t>开标当天且在</w:t>
            </w:r>
            <w:r>
              <w:rPr>
                <w:rFonts w:hint="eastAsia" w:ascii="宋体" w:hAnsi="宋体" w:cs="宋体"/>
                <w:snapToGrid w:val="0"/>
                <w:color w:val="000000" w:themeColor="text1"/>
                <w:kern w:val="28"/>
                <w:sz w:val="24"/>
                <w14:textFill>
                  <w14:solidFill>
                    <w14:schemeClr w14:val="tx1"/>
                  </w14:solidFill>
                </w14:textFill>
              </w:rPr>
              <w:t>投标截止时间前将备份投标文件送至</w:t>
            </w:r>
            <w:r>
              <w:rPr>
                <w:rFonts w:hint="eastAsia" w:ascii="宋体" w:hAnsi="宋体" w:cs="宋体"/>
                <w:snapToGrid w:val="0"/>
                <w:color w:val="000000" w:themeColor="text1"/>
                <w:kern w:val="28"/>
                <w:sz w:val="24"/>
                <w:u w:val="single"/>
                <w14:textFill>
                  <w14:solidFill>
                    <w14:schemeClr w14:val="tx1"/>
                  </w14:solidFill>
                </w14:textFill>
              </w:rPr>
              <w:t>中基招标会议中心1楼开标室（宁波市鄞州区天童南路666号中基大厦1楼）</w:t>
            </w:r>
            <w:r>
              <w:rPr>
                <w:rFonts w:hint="eastAsia" w:ascii="宋体" w:hAnsi="宋体" w:cs="宋体"/>
                <w:snapToGrid w:val="0"/>
                <w:color w:val="000000" w:themeColor="text1"/>
                <w:kern w:val="28"/>
                <w:sz w:val="24"/>
                <w14:textFill>
                  <w14:solidFill>
                    <w14:schemeClr w14:val="tx1"/>
                  </w14:solidFill>
                </w14:textFill>
              </w:rPr>
              <w:t xml:space="preserve">。       </w:t>
            </w:r>
          </w:p>
          <w:p w14:paraId="1C435396">
            <w:pPr>
              <w:spacing w:line="240" w:lineRule="auto"/>
              <w:rPr>
                <w:color w:val="000000" w:themeColor="text1"/>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0DEF5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900" w:type="dxa"/>
            <w:vMerge w:val="restart"/>
            <w:tcBorders>
              <w:top w:val="single" w:color="auto" w:sz="4" w:space="0"/>
              <w:left w:val="single" w:color="000000" w:sz="8" w:space="0"/>
              <w:right w:val="single" w:color="000000" w:sz="2" w:space="0"/>
            </w:tcBorders>
            <w:vAlign w:val="center"/>
          </w:tcPr>
          <w:p w14:paraId="1B40425E">
            <w:pPr>
              <w:snapToGrid w:val="0"/>
              <w:spacing w:line="24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358" w:type="dxa"/>
            <w:vMerge w:val="restart"/>
            <w:tcBorders>
              <w:top w:val="single" w:color="000000" w:sz="8" w:space="0"/>
              <w:left w:val="single" w:color="000000" w:sz="2" w:space="0"/>
              <w:right w:val="single" w:color="000000" w:sz="8" w:space="0"/>
            </w:tcBorders>
            <w:vAlign w:val="center"/>
          </w:tcPr>
          <w:p w14:paraId="2C35D79B">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735" w:type="dxa"/>
            <w:tcBorders>
              <w:top w:val="single" w:color="000000" w:sz="8" w:space="0"/>
              <w:left w:val="single" w:color="000000" w:sz="2" w:space="0"/>
              <w:bottom w:val="single" w:color="000000" w:sz="8" w:space="0"/>
              <w:right w:val="single" w:color="000000" w:sz="8" w:space="0"/>
            </w:tcBorders>
            <w:vAlign w:val="center"/>
          </w:tcPr>
          <w:p w14:paraId="6BE2521C">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如为联合体投标的，联合体各方分别提供与联合体协议中规定的分工内容相应的业绩证明材料，业绩数量以提供材料较少的一方为准。</w:t>
            </w:r>
          </w:p>
        </w:tc>
      </w:tr>
      <w:tr w14:paraId="3192E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900" w:type="dxa"/>
            <w:vMerge w:val="continue"/>
            <w:tcBorders>
              <w:left w:val="single" w:color="000000" w:sz="8" w:space="0"/>
              <w:bottom w:val="single" w:color="auto" w:sz="4" w:space="0"/>
              <w:right w:val="single" w:color="000000" w:sz="2" w:space="0"/>
            </w:tcBorders>
          </w:tcPr>
          <w:p w14:paraId="656FCD37">
            <w:pPr>
              <w:snapToGrid w:val="0"/>
              <w:spacing w:line="240" w:lineRule="auto"/>
              <w:jc w:val="center"/>
              <w:rPr>
                <w:rFonts w:ascii="宋体" w:hAnsi="宋体" w:cs="宋体"/>
                <w:color w:val="000000" w:themeColor="text1"/>
                <w:sz w:val="24"/>
                <w14:textFill>
                  <w14:solidFill>
                    <w14:schemeClr w14:val="tx1"/>
                  </w14:solidFill>
                </w14:textFill>
              </w:rPr>
            </w:pPr>
          </w:p>
        </w:tc>
        <w:tc>
          <w:tcPr>
            <w:tcW w:w="2358" w:type="dxa"/>
            <w:vMerge w:val="continue"/>
            <w:tcBorders>
              <w:left w:val="single" w:color="000000" w:sz="2" w:space="0"/>
              <w:bottom w:val="single" w:color="000000" w:sz="8" w:space="0"/>
              <w:right w:val="single" w:color="000000" w:sz="8" w:space="0"/>
            </w:tcBorders>
            <w:vAlign w:val="center"/>
          </w:tcPr>
          <w:p w14:paraId="7207517F">
            <w:pPr>
              <w:snapToGrid w:val="0"/>
              <w:spacing w:line="240" w:lineRule="auto"/>
              <w:jc w:val="center"/>
              <w:rPr>
                <w:rFonts w:ascii="宋体" w:hAnsi="宋体" w:cs="宋体"/>
                <w:b/>
                <w:color w:val="000000" w:themeColor="text1"/>
                <w:sz w:val="24"/>
                <w14:textFill>
                  <w14:solidFill>
                    <w14:schemeClr w14:val="tx1"/>
                  </w14:solidFill>
                </w14:textFill>
              </w:rPr>
            </w:pPr>
          </w:p>
        </w:tc>
        <w:tc>
          <w:tcPr>
            <w:tcW w:w="6735" w:type="dxa"/>
            <w:tcBorders>
              <w:top w:val="single" w:color="000000" w:sz="8" w:space="0"/>
              <w:left w:val="single" w:color="000000" w:sz="2" w:space="0"/>
              <w:bottom w:val="single" w:color="000000" w:sz="8" w:space="0"/>
              <w:right w:val="single" w:color="000000" w:sz="8" w:space="0"/>
            </w:tcBorders>
            <w:vAlign w:val="center"/>
          </w:tcPr>
          <w:p w14:paraId="2878E05C">
            <w:pPr>
              <w:snapToGrid w:val="0"/>
              <w:spacing w:line="24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733D6BF1">
            <w:pPr>
              <w:snapToGrid w:val="0"/>
              <w:spacing w:line="24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9C4E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900" w:type="dxa"/>
            <w:tcBorders>
              <w:top w:val="single" w:color="auto" w:sz="4" w:space="0"/>
              <w:left w:val="single" w:color="000000" w:sz="8" w:space="0"/>
              <w:right w:val="single" w:color="000000" w:sz="2" w:space="0"/>
            </w:tcBorders>
            <w:vAlign w:val="center"/>
          </w:tcPr>
          <w:p w14:paraId="4175266F">
            <w:pPr>
              <w:snapToGrid w:val="0"/>
              <w:spacing w:line="24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w:t>
            </w:r>
          </w:p>
        </w:tc>
        <w:tc>
          <w:tcPr>
            <w:tcW w:w="2358" w:type="dxa"/>
            <w:tcBorders>
              <w:top w:val="single" w:color="000000" w:sz="8" w:space="0"/>
              <w:left w:val="single" w:color="000000" w:sz="2" w:space="0"/>
              <w:right w:val="single" w:color="000000" w:sz="8" w:space="0"/>
            </w:tcBorders>
            <w:vAlign w:val="center"/>
          </w:tcPr>
          <w:p w14:paraId="63493E9C">
            <w:pPr>
              <w:snapToGrid w:val="0"/>
              <w:spacing w:line="24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735" w:type="dxa"/>
            <w:tcBorders>
              <w:top w:val="single" w:color="000000" w:sz="8" w:space="0"/>
              <w:left w:val="single" w:color="000000" w:sz="2" w:space="0"/>
              <w:bottom w:val="single" w:color="000000" w:sz="8" w:space="0"/>
              <w:right w:val="single" w:color="000000" w:sz="8" w:space="0"/>
            </w:tcBorders>
            <w:vAlign w:val="center"/>
          </w:tcPr>
          <w:p w14:paraId="02B4E1DC">
            <w:pPr>
              <w:spacing w:line="24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lang w:val="en-US" w:eastAsia="zh-CN"/>
                <w14:textFill>
                  <w14:solidFill>
                    <w14:schemeClr w14:val="tx1"/>
                  </w14:solidFill>
                </w14:textFill>
              </w:rPr>
              <w:t>中标</w:t>
            </w:r>
            <w:r>
              <w:rPr>
                <w:rFonts w:hint="eastAsia" w:ascii="宋体" w:hAnsi="宋体" w:cs="宋体"/>
                <w:snapToGrid w:val="0"/>
                <w:color w:val="000000" w:themeColor="text1"/>
                <w:kern w:val="28"/>
                <w:sz w:val="24"/>
                <w14:textFill>
                  <w14:solidFill>
                    <w14:schemeClr w14:val="tx1"/>
                  </w14:solidFill>
                </w14:textFill>
              </w:rPr>
              <w:t>供应商应当自中标结果公告发布之日起5个工作日内一次性向采购代理机构支付代理服务费。</w:t>
            </w:r>
          </w:p>
          <w:p w14:paraId="57D21FEC">
            <w:pPr>
              <w:spacing w:line="240" w:lineRule="auto"/>
              <w:rPr>
                <w:rFonts w:hint="default" w:ascii="宋体" w:hAnsi="宋体" w:cs="宋体"/>
                <w:snapToGrid w:val="0"/>
                <w:color w:val="000000" w:themeColor="text1"/>
                <w:kern w:val="28"/>
                <w:sz w:val="24"/>
                <w:lang w:val="en-US" w:eastAsia="zh-CN"/>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w:t>
            </w:r>
            <w:bookmarkStart w:id="32" w:name="OLE_LINK4"/>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本项目采购代理服务费用参照《招标代理服务收费管理暂行办法》(计价格【2002】1980号)文中</w:t>
            </w:r>
            <w:r>
              <w:rPr>
                <w:rFonts w:hint="eastAsia" w:ascii="宋体" w:hAnsi="宋体" w:cs="宋体"/>
                <w:snapToGrid w:val="0"/>
                <w:color w:val="000000" w:themeColor="text1"/>
                <w:kern w:val="28"/>
                <w:sz w:val="24"/>
                <w:lang w:val="en-US" w:eastAsia="zh-CN"/>
                <w14:textFill>
                  <w14:solidFill>
                    <w14:schemeClr w14:val="tx1"/>
                  </w14:solidFill>
                </w14:textFill>
              </w:rPr>
              <w:t>服务</w:t>
            </w:r>
            <w:r>
              <w:rPr>
                <w:rFonts w:hint="eastAsia" w:ascii="宋体" w:hAnsi="宋体" w:cs="宋体"/>
                <w:snapToGrid w:val="0"/>
                <w:color w:val="000000" w:themeColor="text1"/>
                <w:kern w:val="28"/>
                <w:sz w:val="24"/>
                <w14:textFill>
                  <w14:solidFill>
                    <w14:schemeClr w14:val="tx1"/>
                  </w14:solidFill>
                </w14:textFill>
              </w:rPr>
              <w:t>招标的标准</w:t>
            </w:r>
            <w:r>
              <w:rPr>
                <w:rFonts w:hint="eastAsia" w:ascii="宋体" w:hAnsi="宋体" w:cs="宋体"/>
                <w:snapToGrid w:val="0"/>
                <w:color w:val="000000" w:themeColor="text1"/>
                <w:kern w:val="28"/>
                <w:sz w:val="24"/>
                <w:lang w:val="en-US" w:eastAsia="zh-CN"/>
                <w14:textFill>
                  <w14:solidFill>
                    <w14:schemeClr w14:val="tx1"/>
                  </w14:solidFill>
                </w14:textFill>
              </w:rPr>
              <w:t>下浮10 %</w:t>
            </w:r>
            <w:r>
              <w:rPr>
                <w:rFonts w:hint="eastAsia" w:ascii="宋体" w:hAnsi="宋体" w:cs="宋体"/>
                <w:snapToGrid w:val="0"/>
                <w:color w:val="000000" w:themeColor="text1"/>
                <w:kern w:val="28"/>
                <w:sz w:val="24"/>
                <w14:textFill>
                  <w14:solidFill>
                    <w14:schemeClr w14:val="tx1"/>
                  </w14:solidFill>
                </w14:textFill>
              </w:rPr>
              <w:t>（按差额定率累进法计算），根据</w:t>
            </w:r>
            <w:r>
              <w:rPr>
                <w:rFonts w:hint="eastAsia" w:ascii="宋体" w:hAnsi="宋体" w:cs="宋体"/>
                <w:snapToGrid w:val="0"/>
                <w:color w:val="000000" w:themeColor="text1"/>
                <w:kern w:val="28"/>
                <w:sz w:val="24"/>
                <w:lang w:val="en-US" w:eastAsia="zh-CN"/>
                <w14:textFill>
                  <w14:solidFill>
                    <w14:schemeClr w14:val="tx1"/>
                  </w14:solidFill>
                </w14:textFill>
              </w:rPr>
              <w:t>中</w:t>
            </w:r>
            <w:r>
              <w:rPr>
                <w:rFonts w:hint="eastAsia" w:ascii="宋体" w:hAnsi="宋体" w:cs="宋体"/>
                <w:snapToGrid w:val="0"/>
                <w:color w:val="000000" w:themeColor="text1"/>
                <w:kern w:val="28"/>
                <w:sz w:val="24"/>
                <w14:textFill>
                  <w14:solidFill>
                    <w14:schemeClr w14:val="tx1"/>
                  </w14:solidFill>
                </w14:textFill>
              </w:rPr>
              <w:t>标金额，向中标人收取招标代理服务费。</w:t>
            </w:r>
          </w:p>
          <w:bookmarkEnd w:id="32"/>
          <w:p w14:paraId="58BF3A60">
            <w:pPr>
              <w:spacing w:line="240" w:lineRule="auto"/>
              <w:rPr>
                <w:rFonts w:hint="default"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r>
              <w:rPr>
                <w:rFonts w:hint="default" w:ascii="宋体" w:hAnsi="宋体" w:cs="宋体"/>
                <w:snapToGrid w:val="0"/>
                <w:color w:val="000000" w:themeColor="text1"/>
                <w:kern w:val="28"/>
                <w:sz w:val="24"/>
                <w14:textFill>
                  <w14:solidFill>
                    <w14:schemeClr w14:val="tx1"/>
                  </w14:solidFill>
                </w14:textFill>
              </w:rPr>
              <w:t>：</w:t>
            </w:r>
          </w:p>
          <w:p w14:paraId="56649D49">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汇票/电汇/现金</w:t>
            </w:r>
          </w:p>
          <w:p w14:paraId="07C03199">
            <w:pPr>
              <w:spacing w:line="240" w:lineRule="auto"/>
              <w:rPr>
                <w:rFonts w:hint="default"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 xml:space="preserve">②代理服务费汇入以下账户 </w:t>
            </w:r>
            <w:r>
              <w:rPr>
                <w:rFonts w:hint="default" w:ascii="宋体" w:hAnsi="宋体" w:cs="宋体"/>
                <w:snapToGrid w:val="0"/>
                <w:color w:val="000000" w:themeColor="text1"/>
                <w:kern w:val="28"/>
                <w:sz w:val="24"/>
                <w14:textFill>
                  <w14:solidFill>
                    <w14:schemeClr w14:val="tx1"/>
                  </w14:solidFill>
                </w14:textFill>
              </w:rPr>
              <w:t>：</w:t>
            </w:r>
          </w:p>
          <w:p w14:paraId="63B3BA50">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宁波中基国际招标有限公司</w:t>
            </w:r>
          </w:p>
          <w:p w14:paraId="10BED076">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宁波银行科技支行</w:t>
            </w:r>
          </w:p>
          <w:p w14:paraId="10ADA742">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31010122000005488</w:t>
            </w:r>
          </w:p>
          <w:p w14:paraId="21E1A458">
            <w:pPr>
              <w:spacing w:line="24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w:t>
            </w:r>
            <w:r>
              <w:rPr>
                <w:rFonts w:hint="default" w:ascii="宋体" w:hAnsi="宋体" w:cs="宋体"/>
                <w:snapToGrid w:val="0"/>
                <w:color w:val="000000" w:themeColor="text1"/>
                <w:kern w:val="28"/>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 xml:space="preserve"> 719126619@qq.com</w:t>
            </w:r>
            <w:r>
              <w:rPr>
                <w:rFonts w:hint="eastAsia" w:ascii="宋体" w:hAnsi="宋体" w:cs="宋体"/>
                <w:snapToGrid w:val="0"/>
                <w:color w:val="000000" w:themeColor="text1"/>
                <w:kern w:val="28"/>
                <w:sz w:val="24"/>
                <w:u w:val="single"/>
                <w:lang w:val="en-US" w:eastAsia="zh-CN"/>
                <w14:textFill>
                  <w14:solidFill>
                    <w14:schemeClr w14:val="tx1"/>
                  </w14:solidFill>
                </w14:textFill>
              </w:rPr>
              <w:t xml:space="preserve"> </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006A5774">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4"/>
    <w:p w14:paraId="60618A24">
      <w:pPr>
        <w:rPr>
          <w:rFonts w:ascii="宋体" w:hAnsi="宋体" w:cs="宋体"/>
          <w:b/>
          <w:color w:val="000000" w:themeColor="text1"/>
          <w:sz w:val="32"/>
          <w:szCs w:val="20"/>
          <w14:textFill>
            <w14:solidFill>
              <w14:schemeClr w14:val="tx1"/>
            </w14:solidFill>
          </w14:textFill>
        </w:rPr>
      </w:pPr>
      <w:bookmarkStart w:id="33" w:name="第三部分"/>
      <w:bookmarkStart w:id="34" w:name="_Toc164416483"/>
      <w:r>
        <w:rPr>
          <w:rFonts w:hint="eastAsia" w:ascii="宋体" w:hAnsi="宋体" w:cs="宋体"/>
          <w:b/>
          <w:color w:val="000000" w:themeColor="text1"/>
          <w:sz w:val="32"/>
          <w:szCs w:val="20"/>
          <w14:textFill>
            <w14:solidFill>
              <w14:schemeClr w14:val="tx1"/>
            </w14:solidFill>
          </w14:textFill>
        </w:rPr>
        <w:br w:type="page"/>
      </w:r>
    </w:p>
    <w:p w14:paraId="6C9B77CA">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5" w:name="_Toc19896"/>
      <w:r>
        <w:rPr>
          <w:rFonts w:hint="eastAsia" w:ascii="宋体" w:hAnsi="宋体" w:cs="宋体"/>
          <w:b/>
          <w:color w:val="000000" w:themeColor="text1"/>
          <w:sz w:val="32"/>
          <w:szCs w:val="20"/>
          <w14:textFill>
            <w14:solidFill>
              <w14:schemeClr w14:val="tx1"/>
            </w14:solidFill>
          </w14:textFill>
        </w:rPr>
        <w:t>一、总则</w:t>
      </w:r>
      <w:bookmarkEnd w:id="35"/>
    </w:p>
    <w:p w14:paraId="400AA5BA">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6" w:name="_Toc4803"/>
      <w:r>
        <w:rPr>
          <w:rFonts w:hint="eastAsia" w:ascii="宋体" w:hAnsi="宋体" w:cs="宋体"/>
          <w:b/>
          <w:color w:val="000000" w:themeColor="text1"/>
          <w:sz w:val="24"/>
          <w14:textFill>
            <w14:solidFill>
              <w14:schemeClr w14:val="tx1"/>
            </w14:solidFill>
          </w14:textFill>
        </w:rPr>
        <w:t>1. 适用范围</w:t>
      </w:r>
      <w:bookmarkEnd w:id="36"/>
    </w:p>
    <w:p w14:paraId="570A8E8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70C5085B">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7" w:name="_Toc17533"/>
      <w:r>
        <w:rPr>
          <w:rFonts w:hint="eastAsia" w:ascii="宋体" w:hAnsi="宋体" w:cs="宋体"/>
          <w:b/>
          <w:color w:val="000000" w:themeColor="text1"/>
          <w:sz w:val="24"/>
          <w14:textFill>
            <w14:solidFill>
              <w14:schemeClr w14:val="tx1"/>
            </w14:solidFill>
          </w14:textFill>
        </w:rPr>
        <w:t>2.定义</w:t>
      </w:r>
      <w:bookmarkEnd w:id="37"/>
    </w:p>
    <w:p w14:paraId="6BCA85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174ABC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0F0A087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402CE6E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798D99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6DD300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//www.zcygov.cn/）。</w:t>
      </w:r>
    </w:p>
    <w:p w14:paraId="326C315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6DC93941">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381CE2D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47ED4C3">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27F9E1CC">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71B829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8" w:name="_Hlk107568539"/>
    </w:p>
    <w:p w14:paraId="700E57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38"/>
    </w:p>
    <w:p w14:paraId="7B87016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4673AE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219E0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33B25F7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CC3279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0AC71E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39"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39"/>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2E419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03C4B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DC032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A54F1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6DB5838C">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139F9151">
      <w:pPr>
        <w:spacing w:line="360"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3.4.1对省级以上主管部门认定的首台套产品，自纳入《省推广应用指导目录》起三年内参加政府采购活动，视同已具备相应销售业绩，业绩分为满分。</w:t>
      </w:r>
    </w:p>
    <w:p w14:paraId="5A27C75A">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3.5平等对待内外资企业和符合条件的破产重整企业</w:t>
      </w:r>
    </w:p>
    <w:p w14:paraId="3AD5AD3F">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517C0705">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1B79FB07">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0C84EC72">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80195D">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11F8F096">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04FDE70D">
      <w:pPr>
        <w:pStyle w:val="32"/>
        <w:spacing w:line="360" w:lineRule="auto"/>
        <w:ind w:firstLine="480" w:firstLineChars="200"/>
        <w:rPr>
          <w:rFonts w:hint="default"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default" w:hAnsi="宋体" w:cs="宋体"/>
          <w:color w:val="000000" w:themeColor="text1"/>
          <w:sz w:val="24"/>
          <w14:textFill>
            <w14:solidFill>
              <w14:schemeClr w14:val="tx1"/>
            </w14:solidFill>
          </w14:textFill>
        </w:rPr>
        <w:t>：</w:t>
      </w:r>
    </w:p>
    <w:p w14:paraId="616B1646">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4.2.2.1对招标文件提出质疑的，质疑期限为供应商获得招标文件之日或者招标文件公告期限届满之日（公告期限届满后获取招标文件的，以公告期限届满之日为准）起计算。</w:t>
      </w:r>
    </w:p>
    <w:p w14:paraId="344F5D6A">
      <w:pPr>
        <w:pStyle w:val="32"/>
        <w:spacing w:line="360" w:lineRule="auto"/>
        <w:ind w:left="479" w:leftChars="228"/>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w:t>
      </w:r>
    </w:p>
    <w:p w14:paraId="5DD4C9A6">
      <w:pPr>
        <w:pStyle w:val="3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4.2.2.3对采购结果提出质疑的，质疑期限自采购结果公告期限届满之日起计算。</w:t>
      </w:r>
    </w:p>
    <w:p w14:paraId="5DA8E2E1">
      <w:pPr>
        <w:pStyle w:val="32"/>
        <w:spacing w:line="360" w:lineRule="auto"/>
        <w:ind w:firstLine="480" w:firstLineChars="200"/>
        <w:rPr>
          <w:rFonts w:hint="default" w:hAnsi="宋体" w:cs="宋体"/>
          <w:color w:val="000000" w:themeColor="text1"/>
          <w:kern w:val="0"/>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r>
        <w:rPr>
          <w:rFonts w:hint="default" w:hAnsi="宋体" w:cs="宋体"/>
          <w:color w:val="000000" w:themeColor="text1"/>
          <w:sz w:val="24"/>
          <w14:textFill>
            <w14:solidFill>
              <w14:schemeClr w14:val="tx1"/>
            </w14:solidFill>
          </w14:textFill>
        </w:rPr>
        <w:t>：</w:t>
      </w:r>
    </w:p>
    <w:p w14:paraId="76DC28B8">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67C6651C">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2CB67F41">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1E65AF72">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1D95FDFC">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4B4F8430">
      <w:pPr>
        <w:pStyle w:val="32"/>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0BE6B386">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67BE38B">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24A2D052">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14:paraId="7F015DDC">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w:t>
      </w:r>
      <w:r>
        <w:rPr>
          <w:rFonts w:hint="eastAsia" w:hAnsi="宋体" w:cs="宋体"/>
          <w:color w:val="000000" w:themeColor="text1"/>
          <w:kern w:val="0"/>
          <w:sz w:val="24"/>
          <w:lang w:val="en-US" w:eastAsia="zh-CN"/>
          <w14:textFill>
            <w14:solidFill>
              <w14:schemeClr w14:val="tx1"/>
            </w14:solidFill>
          </w14:textFill>
        </w:rPr>
        <w:t>质疑回复</w:t>
      </w:r>
      <w:r>
        <w:rPr>
          <w:rFonts w:hint="eastAsia" w:hAnsi="宋体" w:cs="宋体"/>
          <w:color w:val="000000" w:themeColor="text1"/>
          <w:kern w:val="0"/>
          <w:sz w:val="24"/>
          <w:lang w:val="zh-CN"/>
          <w14:textFill>
            <w14:solidFill>
              <w14:schemeClr w14:val="tx1"/>
            </w14:solidFill>
          </w14:textFill>
        </w:rPr>
        <w:t>公告”栏目公开质疑答复，答复内容应当完整。质疑函作为附件上传。</w:t>
      </w:r>
    </w:p>
    <w:p w14:paraId="5E0A9079">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.6询问或者质疑事项可能影响采购结果的，采购人应当暂停签订合同，已经签订合同的，应当中止履行合同。</w:t>
      </w:r>
    </w:p>
    <w:p w14:paraId="04526120">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14:paraId="79982CEF">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68EAC278">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0390AC33">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14:paraId="7F37FDBC">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以联合体形式参加政府采购活动的，其投诉应当由组成联合体的所有供应商共同提出。</w:t>
      </w:r>
    </w:p>
    <w:p w14:paraId="18789C6E">
      <w:pPr>
        <w:pStyle w:val="32"/>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1565D90A">
      <w:pPr>
        <w:pStyle w:val="133"/>
        <w:snapToGrid w:val="0"/>
        <w:spacing w:before="0"/>
        <w:ind w:firstLine="360"/>
        <w:rPr>
          <w:rFonts w:ascii="宋体" w:hAnsi="宋体" w:cs="宋体"/>
          <w:color w:val="000000" w:themeColor="text1"/>
          <w:sz w:val="18"/>
          <w:szCs w:val="18"/>
          <w14:textFill>
            <w14:solidFill>
              <w14:schemeClr w14:val="tx1"/>
            </w14:solidFill>
          </w14:textFill>
        </w:rPr>
      </w:pPr>
    </w:p>
    <w:p w14:paraId="03BAA2C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40"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40"/>
    </w:p>
    <w:p w14:paraId="1B43ADB7">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2B30DD5F">
      <w:pPr>
        <w:pStyle w:val="32"/>
        <w:spacing w:line="360" w:lineRule="auto"/>
        <w:ind w:firstLine="480" w:firstLineChars="200"/>
        <w:rPr>
          <w:rFonts w:hint="default"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r>
        <w:rPr>
          <w:rFonts w:hint="default" w:hAnsi="宋体" w:cs="宋体"/>
          <w:color w:val="000000" w:themeColor="text1"/>
          <w:sz w:val="24"/>
          <w:szCs w:val="24"/>
          <w14:textFill>
            <w14:solidFill>
              <w14:schemeClr w14:val="tx1"/>
            </w14:solidFill>
          </w14:textFill>
        </w:rPr>
        <w:t>：</w:t>
      </w:r>
    </w:p>
    <w:p w14:paraId="6633CF42">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64CDA57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618EAD4E">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69EA991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773886EA">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6151F1F4">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00FED30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3132E839">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571FD2C6">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41440A82">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647FC9">
      <w:pPr>
        <w:pStyle w:val="23"/>
        <w:rPr>
          <w:rFonts w:hAnsi="宋体" w:cs="宋体"/>
          <w:color w:val="000000" w:themeColor="text1"/>
          <w:sz w:val="18"/>
          <w:szCs w:val="18"/>
          <w:lang w:val="en-US"/>
          <w14:textFill>
            <w14:solidFill>
              <w14:schemeClr w14:val="tx1"/>
            </w14:solidFill>
          </w14:textFill>
        </w:rPr>
      </w:pPr>
    </w:p>
    <w:p w14:paraId="7B20B327">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41" w:name="_Toc6708"/>
      <w:r>
        <w:rPr>
          <w:rFonts w:hint="eastAsia" w:ascii="宋体" w:hAnsi="宋体" w:cs="宋体"/>
          <w:b/>
          <w:color w:val="000000" w:themeColor="text1"/>
          <w:sz w:val="30"/>
          <w:szCs w:val="20"/>
          <w14:textFill>
            <w14:solidFill>
              <w14:schemeClr w14:val="tx1"/>
            </w14:solidFill>
          </w14:textFill>
        </w:rPr>
        <w:t>三、投标</w:t>
      </w:r>
      <w:bookmarkEnd w:id="41"/>
    </w:p>
    <w:p w14:paraId="6F3EDE6C">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1392612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4742344B">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C5C55AB">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w:t>
      </w:r>
      <w:r>
        <w:rPr>
          <w:rFonts w:hint="eastAsia" w:ascii="宋体" w:hAnsi="宋体" w:eastAsia="宋体" w:cs="宋体"/>
          <w:snapToGrid w:val="0"/>
          <w:color w:val="000000" w:themeColor="text1"/>
          <w:kern w:val="28"/>
          <w:sz w:val="24"/>
          <w:szCs w:val="24"/>
          <w:lang w:val="en-US" w:eastAsia="zh-CN" w:bidi="ar-SA"/>
          <w14:textFill>
            <w14:solidFill>
              <w14:schemeClr w14:val="tx1"/>
            </w14:solidFill>
          </w14:textFill>
        </w:rPr>
        <w:t>组织潜在投标人现场考察或者召开开标前答疑会的，潜在投标人按第二部分投标人须知前附表的规定参加现场考察或者开标前答疑会</w:t>
      </w:r>
      <w:r>
        <w:rPr>
          <w:rFonts w:hint="eastAsia" w:hAnsi="宋体" w:cs="宋体"/>
          <w:color w:val="000000" w:themeColor="text1"/>
          <w:sz w:val="24"/>
          <w:szCs w:val="24"/>
          <w14:textFill>
            <w14:solidFill>
              <w14:schemeClr w14:val="tx1"/>
            </w14:solidFill>
          </w14:textFill>
        </w:rPr>
        <w:t>。</w:t>
      </w:r>
    </w:p>
    <w:p w14:paraId="44DA54F0">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04750C76">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161412A8">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179758EB">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6AC5ADDE">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639E92F9">
      <w:pPr>
        <w:snapToGrid w:val="0"/>
        <w:spacing w:line="360" w:lineRule="auto"/>
        <w:ind w:firstLine="482" w:firstLineChars="200"/>
        <w:rPr>
          <w:rFonts w:hint="default"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default" w:ascii="宋体" w:hAnsi="宋体" w:cs="宋体"/>
          <w:color w:val="000000" w:themeColor="text1"/>
          <w:sz w:val="24"/>
          <w14:textFill>
            <w14:solidFill>
              <w14:schemeClr w14:val="tx1"/>
            </w14:solidFill>
          </w14:textFill>
        </w:rPr>
        <w:t>：</w:t>
      </w:r>
    </w:p>
    <w:p w14:paraId="7DA1D68C">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441D050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7504224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42"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w:t>
      </w:r>
      <w:bookmarkEnd w:id="42"/>
      <w:r>
        <w:rPr>
          <w:rFonts w:hint="eastAsia" w:ascii="宋体" w:hAnsi="宋体" w:eastAsia="宋体" w:cs="Arial"/>
          <w:snapToGrid w:val="0"/>
          <w:color w:val="000000" w:themeColor="text1"/>
          <w:kern w:val="0"/>
          <w:sz w:val="24"/>
          <w:szCs w:val="21"/>
          <w:lang w:val="zh-CN" w:eastAsia="zh-CN" w:bidi="ar-SA"/>
          <w14:textFill>
            <w14:solidFill>
              <w14:schemeClr w14:val="tx1"/>
            </w14:solidFill>
          </w14:textFill>
        </w:rPr>
        <w:t>（如</w:t>
      </w:r>
      <w:r>
        <w:rPr>
          <w:rFonts w:hint="eastAsia" w:ascii="宋体" w:hAnsi="宋体" w:eastAsia="宋体" w:cs="Arial"/>
          <w:snapToGrid w:val="0"/>
          <w:color w:val="000000" w:themeColor="text1"/>
          <w:kern w:val="0"/>
          <w:sz w:val="24"/>
          <w:szCs w:val="21"/>
          <w:lang w:val="en-US" w:eastAsia="zh-CN" w:bidi="ar-SA"/>
          <w14:textFill>
            <w14:solidFill>
              <w14:schemeClr w14:val="tx1"/>
            </w14:solidFill>
          </w14:textFill>
        </w:rPr>
        <w:t>有</w:t>
      </w:r>
      <w:r>
        <w:rPr>
          <w:rFonts w:hint="eastAsia" w:ascii="宋体" w:hAnsi="宋体" w:eastAsia="宋体" w:cs="Arial"/>
          <w:snapToGrid w:val="0"/>
          <w:color w:val="000000" w:themeColor="text1"/>
          <w:kern w:val="0"/>
          <w:sz w:val="24"/>
          <w:szCs w:val="21"/>
          <w:lang w:val="zh-CN" w:eastAsia="zh-CN" w:bidi="ar-SA"/>
          <w14:textFill>
            <w14:solidFill>
              <w14:schemeClr w14:val="tx1"/>
            </w14:solidFill>
          </w14:textFill>
        </w:rPr>
        <w:t>)；</w:t>
      </w:r>
    </w:p>
    <w:p w14:paraId="4D60AD8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5C4DFB83">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w:t>
      </w:r>
      <w:r>
        <w:rPr>
          <w:rFonts w:hint="eastAsia" w:ascii="宋体" w:hAnsi="宋体" w:cs="宋体"/>
          <w:color w:val="000000" w:themeColor="text1"/>
          <w:sz w:val="24"/>
          <w:lang w:val="en-US" w:eastAsia="zh-CN"/>
          <w14:textFill>
            <w14:solidFill>
              <w14:schemeClr w14:val="tx1"/>
            </w14:solidFill>
          </w14:textFill>
        </w:rPr>
        <w:t>本项目的特定资格要求</w:t>
      </w:r>
    </w:p>
    <w:p w14:paraId="37FAA309">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w:t>
      </w:r>
      <w:r>
        <w:rPr>
          <w:rFonts w:hint="eastAsia" w:ascii="宋体" w:hAnsi="宋体" w:cs="宋体"/>
          <w:color w:val="000000" w:themeColor="text1"/>
          <w:sz w:val="24"/>
          <w:lang w:val="en-US" w:eastAsia="zh-CN"/>
          <w14:textFill>
            <w14:solidFill>
              <w14:schemeClr w14:val="tx1"/>
            </w14:solidFill>
          </w14:textFill>
        </w:rPr>
        <w:t>.1供应商具有《危险化学品经营许可证》（涵盖液氧）；</w:t>
      </w:r>
    </w:p>
    <w:p w14:paraId="15910BF8">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w:t>
      </w:r>
      <w:r>
        <w:rPr>
          <w:rFonts w:hint="eastAsia" w:ascii="宋体" w:hAnsi="宋体" w:cs="宋体"/>
          <w:color w:val="000000" w:themeColor="text1"/>
          <w:sz w:val="24"/>
          <w:lang w:val="en-US" w:eastAsia="zh-CN"/>
          <w14:textFill>
            <w14:solidFill>
              <w14:schemeClr w14:val="tx1"/>
            </w14:solidFill>
          </w14:textFill>
        </w:rPr>
        <w:t>.2供应商或液氧制造商具有《药品生产许可证》【涵盖医用氧（液态）】；</w:t>
      </w:r>
    </w:p>
    <w:p w14:paraId="36365383">
      <w:pPr>
        <w:snapToGrid w:val="0"/>
        <w:spacing w:line="360" w:lineRule="auto"/>
        <w:ind w:firstLine="960" w:firstLineChars="4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w:t>
      </w:r>
      <w:r>
        <w:rPr>
          <w:rFonts w:hint="eastAsia" w:ascii="宋体" w:hAnsi="宋体" w:cs="宋体"/>
          <w:color w:val="000000" w:themeColor="text1"/>
          <w:sz w:val="24"/>
          <w:lang w:val="en-US" w:eastAsia="zh-CN"/>
          <w14:textFill>
            <w14:solidFill>
              <w14:schemeClr w14:val="tx1"/>
            </w14:solidFill>
          </w14:textFill>
        </w:rPr>
        <w:t>.3供应商或液氧制造商具有《药品注册批件》【涵盖医用氧（液态）】；</w:t>
      </w:r>
    </w:p>
    <w:p w14:paraId="47CE2842">
      <w:pPr>
        <w:snapToGrid w:val="0"/>
        <w:spacing w:line="360" w:lineRule="auto"/>
        <w:ind w:firstLine="960" w:firstLineChars="4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w:t>
      </w:r>
      <w:r>
        <w:rPr>
          <w:rFonts w:hint="eastAsia" w:ascii="宋体" w:hAnsi="宋体" w:cs="宋体"/>
          <w:color w:val="000000" w:themeColor="text1"/>
          <w:sz w:val="24"/>
          <w:lang w:val="en-US" w:eastAsia="zh-CN"/>
          <w14:textFill>
            <w14:solidFill>
              <w14:schemeClr w14:val="tx1"/>
            </w14:solidFill>
          </w14:textFill>
        </w:rPr>
        <w:t>.4供应商自备车辆的提供《道路运输经营许可证》（涵盖危险货物运输），委托第三方公司运输的提供委托合同复印件及被委托运输公司的《道路运输经营许可证》（涵盖危险货物运输）</w:t>
      </w:r>
      <w:r>
        <w:rPr>
          <w:rFonts w:hint="eastAsia" w:ascii="宋体" w:hAnsi="宋体" w:cs="宋体"/>
          <w:color w:val="000000" w:themeColor="text1"/>
          <w:sz w:val="24"/>
          <w14:textFill>
            <w14:solidFill>
              <w14:schemeClr w14:val="tx1"/>
            </w14:solidFill>
          </w14:textFill>
        </w:rPr>
        <w:t>；</w:t>
      </w:r>
    </w:p>
    <w:p w14:paraId="77EECEC1">
      <w:pPr>
        <w:pStyle w:val="23"/>
        <w:rPr>
          <w:rFonts w:hAnsi="宋体"/>
          <w:color w:val="000000" w:themeColor="text1"/>
          <w:kern w:val="0"/>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w:t>
      </w:r>
      <w:r>
        <w:rPr>
          <w:rFonts w:hint="eastAsia" w:hAnsi="宋体"/>
          <w:color w:val="000000" w:themeColor="text1"/>
          <w:kern w:val="0"/>
          <w:lang w:val="en-US" w:eastAsia="zh-CN"/>
          <w14:textFill>
            <w14:solidFill>
              <w14:schemeClr w14:val="tx1"/>
            </w14:solidFill>
          </w14:textFill>
        </w:rPr>
        <w:t>有</w:t>
      </w:r>
      <w:r>
        <w:rPr>
          <w:rFonts w:hint="eastAsia" w:hAnsi="宋体"/>
          <w:color w:val="000000" w:themeColor="text1"/>
          <w:kern w:val="0"/>
          <w14:textFill>
            <w14:solidFill>
              <w14:schemeClr w14:val="tx1"/>
            </w14:solidFill>
          </w14:textFill>
        </w:rPr>
        <w:t>）。</w:t>
      </w:r>
    </w:p>
    <w:p w14:paraId="29A8E703">
      <w:pPr>
        <w:rPr>
          <w:color w:val="000000" w:themeColor="text1"/>
          <w14:textFill>
            <w14:solidFill>
              <w14:schemeClr w14:val="tx1"/>
            </w14:solidFill>
          </w14:textFill>
        </w:rPr>
      </w:pPr>
    </w:p>
    <w:p w14:paraId="16CE8903">
      <w:pPr>
        <w:ind w:firstLine="482" w:firstLineChars="200"/>
        <w:rPr>
          <w:rFonts w:hint="default"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r>
        <w:rPr>
          <w:rFonts w:hint="default" w:ascii="宋体" w:hAnsi="宋体" w:cs="宋体"/>
          <w:b/>
          <w:bCs/>
          <w:color w:val="000000" w:themeColor="text1"/>
          <w:sz w:val="24"/>
          <w14:textFill>
            <w14:solidFill>
              <w14:schemeClr w14:val="tx1"/>
            </w14:solidFill>
          </w14:textFill>
        </w:rPr>
        <w:t>：</w:t>
      </w:r>
    </w:p>
    <w:p w14:paraId="29273B4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2350635B">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r>
        <w:rPr>
          <w:rFonts w:hint="eastAsia" w:ascii="宋体" w:hAnsi="宋体" w:cs="宋体"/>
          <w:color w:val="000000" w:themeColor="text1"/>
          <w14:textFill>
            <w14:solidFill>
              <w14:schemeClr w14:val="tx1"/>
            </w14:solidFill>
          </w14:textFill>
        </w:rPr>
        <w:t>；</w:t>
      </w:r>
    </w:p>
    <w:p w14:paraId="52FD229C">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（如有)；</w:t>
      </w:r>
    </w:p>
    <w:p w14:paraId="6C9172E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03D1EEA3">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4E174875">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r>
        <w:rPr>
          <w:rFonts w:hint="eastAsia" w:ascii="宋体" w:hAnsi="宋体" w:cs="宋体"/>
          <w:color w:val="000000" w:themeColor="text1"/>
          <w14:textFill>
            <w14:solidFill>
              <w14:schemeClr w14:val="tx1"/>
            </w14:solidFill>
          </w14:textFill>
        </w:rPr>
        <w:t>；</w:t>
      </w:r>
    </w:p>
    <w:p w14:paraId="5CD4AAED">
      <w:pPr>
        <w:pStyle w:val="23"/>
        <w:ind w:firstLine="960" w:firstLineChars="400"/>
        <w:rPr>
          <w:rFonts w:hint="eastAsia" w:hAnsi="宋体" w:cs="宋体"/>
          <w:color w:val="000000" w:themeColor="text1"/>
          <w:lang w:val="en-US"/>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default" w:hAnsi="宋体" w:cs="宋体"/>
          <w:color w:val="000000" w:themeColor="text1"/>
          <w14:textFill>
            <w14:solidFill>
              <w14:schemeClr w14:val="tx1"/>
            </w14:solidFill>
          </w14:textFill>
        </w:rPr>
        <w:t>7</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5B2766D3">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7-1</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产品工艺</w:t>
      </w:r>
      <w:r>
        <w:rPr>
          <w:rFonts w:hint="default" w:ascii="宋体" w:hAnsi="宋体" w:eastAsia="宋体" w:cs="宋体"/>
          <w:color w:val="000000" w:themeColor="text1"/>
          <w:sz w:val="24"/>
          <w:lang w:eastAsia="zh-CN"/>
          <w14:textFill>
            <w14:solidFill>
              <w14:schemeClr w14:val="tx1"/>
            </w14:solidFill>
          </w14:textFill>
        </w:rPr>
        <w:t>；</w:t>
      </w:r>
    </w:p>
    <w:p w14:paraId="3C93BDF5">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2</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项目实施方案</w:t>
      </w:r>
      <w:r>
        <w:rPr>
          <w:rFonts w:hint="default" w:ascii="宋体" w:hAnsi="宋体" w:eastAsia="宋体" w:cs="宋体"/>
          <w:color w:val="000000" w:themeColor="text1"/>
          <w:sz w:val="24"/>
          <w:lang w:eastAsia="zh-CN"/>
          <w14:textFill>
            <w14:solidFill>
              <w14:schemeClr w14:val="tx1"/>
            </w14:solidFill>
          </w14:textFill>
        </w:rPr>
        <w:t>；</w:t>
      </w:r>
    </w:p>
    <w:p w14:paraId="78D3E597">
      <w:pPr>
        <w:pStyle w:val="23"/>
        <w:ind w:firstLine="960" w:firstLineChars="400"/>
        <w:rPr>
          <w:rFonts w:hint="default" w:ascii="宋体" w:hAnsi="宋体" w:eastAsia="宋体" w:cs="宋体"/>
          <w:color w:val="000000" w:themeColor="text1"/>
          <w:sz w:val="24"/>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3</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人员配备方案</w:t>
      </w:r>
      <w:r>
        <w:rPr>
          <w:rFonts w:hint="default" w:ascii="宋体" w:hAnsi="宋体" w:eastAsia="宋体" w:cs="宋体"/>
          <w:color w:val="000000" w:themeColor="text1"/>
          <w:sz w:val="24"/>
          <w:lang w:eastAsia="zh-CN"/>
          <w14:textFill>
            <w14:solidFill>
              <w14:schemeClr w14:val="tx1"/>
            </w14:solidFill>
          </w14:textFill>
        </w:rPr>
        <w:t>；</w:t>
      </w:r>
    </w:p>
    <w:p w14:paraId="79D73828">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hAnsi="宋体" w:cs="宋体"/>
          <w:color w:val="000000" w:themeColor="text1"/>
          <w:sz w:val="24"/>
          <w:lang w:val="en-US" w:eastAsia="zh-CN"/>
          <w14:textFill>
            <w14:solidFill>
              <w14:schemeClr w14:val="tx1"/>
            </w14:solidFill>
          </w14:textFill>
        </w:rPr>
        <w:t>4</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运输车辆</w:t>
      </w:r>
      <w:r>
        <w:rPr>
          <w:rFonts w:hint="default" w:ascii="宋体" w:hAnsi="宋体" w:eastAsia="宋体" w:cs="宋体"/>
          <w:color w:val="000000" w:themeColor="text1"/>
          <w:sz w:val="24"/>
          <w:lang w:eastAsia="zh-CN"/>
          <w14:textFill>
            <w14:solidFill>
              <w14:schemeClr w14:val="tx1"/>
            </w14:solidFill>
          </w14:textFill>
        </w:rPr>
        <w:t>；</w:t>
      </w:r>
    </w:p>
    <w:p w14:paraId="25256BAC">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hAnsi="宋体" w:cs="宋体"/>
          <w:color w:val="000000" w:themeColor="text1"/>
          <w:sz w:val="24"/>
          <w:lang w:val="en-US" w:eastAsia="zh-CN"/>
          <w14:textFill>
            <w14:solidFill>
              <w14:schemeClr w14:val="tx1"/>
            </w14:solidFill>
          </w14:textFill>
        </w:rPr>
        <w:t>5</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质量保证方案</w:t>
      </w:r>
      <w:r>
        <w:rPr>
          <w:rFonts w:hint="default" w:ascii="宋体" w:hAnsi="宋体" w:eastAsia="宋体" w:cs="宋体"/>
          <w:color w:val="000000" w:themeColor="text1"/>
          <w:sz w:val="24"/>
          <w:lang w:eastAsia="zh-CN"/>
          <w14:textFill>
            <w14:solidFill>
              <w14:schemeClr w14:val="tx1"/>
            </w14:solidFill>
          </w14:textFill>
        </w:rPr>
        <w:t>；</w:t>
      </w:r>
    </w:p>
    <w:p w14:paraId="1ABA1118">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hAnsi="宋体" w:cs="宋体"/>
          <w:color w:val="000000" w:themeColor="text1"/>
          <w:sz w:val="24"/>
          <w:lang w:val="en-US" w:eastAsia="zh-CN"/>
          <w14:textFill>
            <w14:solidFill>
              <w14:schemeClr w14:val="tx1"/>
            </w14:solidFill>
          </w14:textFill>
        </w:rPr>
        <w:t>6</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安全保障措施</w:t>
      </w:r>
      <w:r>
        <w:rPr>
          <w:rFonts w:hint="default" w:ascii="宋体" w:hAnsi="宋体" w:eastAsia="宋体" w:cs="宋体"/>
          <w:color w:val="000000" w:themeColor="text1"/>
          <w:sz w:val="24"/>
          <w:lang w:eastAsia="zh-CN"/>
          <w14:textFill>
            <w14:solidFill>
              <w14:schemeClr w14:val="tx1"/>
            </w14:solidFill>
          </w14:textFill>
        </w:rPr>
        <w:t>；</w:t>
      </w:r>
    </w:p>
    <w:p w14:paraId="1DFC4FA6">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hAnsi="宋体" w:cs="宋体"/>
          <w:color w:val="000000" w:themeColor="text1"/>
          <w:sz w:val="24"/>
          <w:lang w:val="en-US" w:eastAsia="zh-CN"/>
          <w14:textFill>
            <w14:solidFill>
              <w14:schemeClr w14:val="tx1"/>
            </w14:solidFill>
          </w14:textFill>
        </w:rPr>
        <w:t>7</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应急预案</w:t>
      </w:r>
      <w:r>
        <w:rPr>
          <w:rFonts w:hint="default" w:ascii="宋体" w:hAnsi="宋体" w:eastAsia="宋体" w:cs="宋体"/>
          <w:color w:val="000000" w:themeColor="text1"/>
          <w:sz w:val="24"/>
          <w:lang w:eastAsia="zh-CN"/>
          <w14:textFill>
            <w14:solidFill>
              <w14:schemeClr w14:val="tx1"/>
            </w14:solidFill>
          </w14:textFill>
        </w:rPr>
        <w:t>；</w:t>
      </w:r>
    </w:p>
    <w:p w14:paraId="12E541B9">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8</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安全培训方案</w:t>
      </w:r>
      <w:r>
        <w:rPr>
          <w:rFonts w:hint="default" w:ascii="宋体" w:hAnsi="宋体" w:eastAsia="宋体" w:cs="宋体"/>
          <w:color w:val="000000" w:themeColor="text1"/>
          <w:sz w:val="24"/>
          <w:lang w:eastAsia="zh-CN"/>
          <w14:textFill>
            <w14:solidFill>
              <w14:schemeClr w14:val="tx1"/>
            </w14:solidFill>
          </w14:textFill>
        </w:rPr>
        <w:t>；</w:t>
      </w:r>
    </w:p>
    <w:p w14:paraId="47FF8E1E">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hAnsi="宋体" w:cs="宋体"/>
          <w:color w:val="000000" w:themeColor="text1"/>
          <w:sz w:val="24"/>
          <w:lang w:val="en-US" w:eastAsia="zh-CN"/>
          <w14:textFill>
            <w14:solidFill>
              <w14:schemeClr w14:val="tx1"/>
            </w14:solidFill>
          </w14:textFill>
        </w:rPr>
        <w:t>9</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企业管理制度</w:t>
      </w:r>
      <w:r>
        <w:rPr>
          <w:rFonts w:hint="default" w:ascii="宋体" w:hAnsi="宋体" w:eastAsia="宋体" w:cs="宋体"/>
          <w:color w:val="000000" w:themeColor="text1"/>
          <w:sz w:val="24"/>
          <w:lang w:eastAsia="zh-CN"/>
          <w14:textFill>
            <w14:solidFill>
              <w14:schemeClr w14:val="tx1"/>
            </w14:solidFill>
          </w14:textFill>
        </w:rPr>
        <w:t>；</w:t>
      </w:r>
    </w:p>
    <w:p w14:paraId="3EA8347D">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10</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验收方案</w:t>
      </w:r>
      <w:r>
        <w:rPr>
          <w:rFonts w:hint="default" w:ascii="宋体" w:hAnsi="宋体" w:eastAsia="宋体" w:cs="宋体"/>
          <w:color w:val="000000" w:themeColor="text1"/>
          <w:sz w:val="24"/>
          <w:lang w:eastAsia="zh-CN"/>
          <w14:textFill>
            <w14:solidFill>
              <w14:schemeClr w14:val="tx1"/>
            </w14:solidFill>
          </w14:textFill>
        </w:rPr>
        <w:t>；</w:t>
      </w:r>
    </w:p>
    <w:p w14:paraId="331F13C7">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11</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维保服务方案</w:t>
      </w:r>
      <w:r>
        <w:rPr>
          <w:rFonts w:hint="default" w:ascii="宋体" w:hAnsi="宋体" w:eastAsia="宋体" w:cs="宋体"/>
          <w:color w:val="000000" w:themeColor="text1"/>
          <w:sz w:val="24"/>
          <w:lang w:eastAsia="zh-CN"/>
          <w14:textFill>
            <w14:solidFill>
              <w14:schemeClr w14:val="tx1"/>
            </w14:solidFill>
          </w14:textFill>
        </w:rPr>
        <w:t>；</w:t>
      </w:r>
    </w:p>
    <w:p w14:paraId="521368EF">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12</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配件保障方案</w:t>
      </w:r>
      <w:r>
        <w:rPr>
          <w:rFonts w:hint="default" w:ascii="宋体" w:hAnsi="宋体" w:eastAsia="宋体" w:cs="宋体"/>
          <w:color w:val="000000" w:themeColor="text1"/>
          <w:sz w:val="24"/>
          <w:lang w:eastAsia="zh-CN"/>
          <w14:textFill>
            <w14:solidFill>
              <w14:schemeClr w14:val="tx1"/>
            </w14:solidFill>
          </w14:textFill>
        </w:rPr>
        <w:t>；</w:t>
      </w:r>
    </w:p>
    <w:p w14:paraId="3482A4EB">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hAnsi="宋体" w:cs="宋体"/>
          <w:color w:val="000000" w:themeColor="text1"/>
          <w:sz w:val="24"/>
          <w:lang w:val="en-US" w:eastAsia="zh-CN"/>
          <w14:textFill>
            <w14:solidFill>
              <w14:schemeClr w14:val="tx1"/>
            </w14:solidFill>
          </w14:textFill>
        </w:rPr>
        <w:t>13</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服务承诺</w:t>
      </w:r>
      <w:r>
        <w:rPr>
          <w:rFonts w:hint="default" w:ascii="宋体" w:hAnsi="宋体" w:eastAsia="宋体" w:cs="宋体"/>
          <w:color w:val="000000" w:themeColor="text1"/>
          <w:sz w:val="24"/>
          <w:lang w:eastAsia="zh-CN"/>
          <w14:textFill>
            <w14:solidFill>
              <w14:schemeClr w14:val="tx1"/>
            </w14:solidFill>
          </w14:textFill>
        </w:rPr>
        <w:t>；</w:t>
      </w:r>
    </w:p>
    <w:p w14:paraId="4C81D5AD">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（11</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2</w:t>
      </w:r>
      <w:r>
        <w:rPr>
          <w:rFonts w:hint="eastAsia" w:ascii="宋体" w:hAnsi="宋体" w:eastAsia="宋体" w:cs="宋体"/>
          <w:color w:val="000000" w:themeColor="text1"/>
          <w:sz w:val="24"/>
          <w:lang w:val="en-US" w:eastAsia="zh-Hans"/>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hAnsi="宋体" w:cs="宋体"/>
          <w:color w:val="000000" w:themeColor="text1"/>
          <w:sz w:val="24"/>
          <w:lang w:val="en-US" w:eastAsia="zh-CN"/>
          <w14:textFill>
            <w14:solidFill>
              <w14:schemeClr w14:val="tx1"/>
            </w14:solidFill>
          </w14:textFill>
        </w:rPr>
        <w:t>4</w:t>
      </w:r>
      <w:r>
        <w:rPr>
          <w:rFonts w:hint="default" w:ascii="宋体" w:hAnsi="宋体" w:eastAsia="宋体" w:cs="宋体"/>
          <w:color w:val="000000" w:themeColor="text1"/>
          <w:sz w:val="24"/>
          <w:lang w:eastAsia="zh-CN"/>
          <w14:textFill>
            <w14:solidFill>
              <w14:schemeClr w14:val="tx1"/>
            </w14:solidFill>
          </w14:textFill>
        </w:rPr>
        <w:t>）赔偿方案</w:t>
      </w:r>
      <w:r>
        <w:rPr>
          <w:rFonts w:hint="eastAsia" w:hAnsi="宋体" w:cs="宋体"/>
          <w:color w:val="000000" w:themeColor="text1"/>
          <w:sz w:val="24"/>
          <w:lang w:eastAsia="zh-CN"/>
          <w14:textFill>
            <w14:solidFill>
              <w14:schemeClr w14:val="tx1"/>
            </w14:solidFill>
          </w14:textFill>
        </w:rPr>
        <w:t>；</w:t>
      </w:r>
    </w:p>
    <w:p w14:paraId="484CD48D">
      <w:pPr>
        <w:pStyle w:val="23"/>
        <w:ind w:firstLine="960" w:firstLineChars="400"/>
        <w:rPr>
          <w:rFonts w:hint="default"/>
          <w:lang w:eastAsia="zh-CN"/>
        </w:rPr>
      </w:pPr>
      <w:r>
        <w:rPr>
          <w:rFonts w:hint="default" w:ascii="宋体" w:hAnsi="宋体" w:eastAsia="宋体" w:cs="宋体"/>
          <w:color w:val="000000" w:themeColor="text1"/>
          <w:sz w:val="24"/>
          <w:lang w:eastAsia="zh-CN"/>
          <w14:textFill>
            <w14:solidFill>
              <w14:schemeClr w14:val="tx1"/>
            </w14:solidFill>
          </w14:textFill>
        </w:rPr>
        <w:t>（11.2.8-1</w:t>
      </w:r>
      <w:r>
        <w:rPr>
          <w:rFonts w:hint="eastAsia" w:hAnsi="宋体" w:cs="宋体"/>
          <w:color w:val="000000" w:themeColor="text1"/>
          <w:sz w:val="24"/>
          <w:lang w:val="en-US" w:eastAsia="zh-CN"/>
          <w14:textFill>
            <w14:solidFill>
              <w14:schemeClr w14:val="tx1"/>
            </w14:solidFill>
          </w14:textFill>
        </w:rPr>
        <w:t>5</w:t>
      </w:r>
      <w:r>
        <w:rPr>
          <w:rFonts w:hint="default" w:ascii="宋体" w:hAnsi="宋体" w:eastAsia="宋体" w:cs="宋体"/>
          <w:color w:val="000000" w:themeColor="text1"/>
          <w:sz w:val="24"/>
          <w:lang w:eastAsia="zh-CN"/>
          <w14:textFill>
            <w14:solidFill>
              <w14:schemeClr w14:val="tx1"/>
            </w14:solidFill>
          </w14:textFill>
        </w:rPr>
        <w:t>）认证证书(如有，请按评分标准要求提供）</w:t>
      </w:r>
      <w:r>
        <w:rPr>
          <w:rFonts w:hint="eastAsia" w:hAnsi="宋体" w:cs="宋体"/>
          <w:color w:val="000000" w:themeColor="text1"/>
          <w:sz w:val="24"/>
          <w:lang w:eastAsia="zh-CN"/>
          <w14:textFill>
            <w14:solidFill>
              <w14:schemeClr w14:val="tx1"/>
            </w14:solidFill>
          </w14:textFill>
        </w:rPr>
        <w:t>；</w:t>
      </w:r>
    </w:p>
    <w:p w14:paraId="7FCAEBA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）业绩一览表(如有，请按评分标准要求提供）</w:t>
      </w:r>
      <w:r>
        <w:rPr>
          <w:rFonts w:hint="eastAsia" w:ascii="宋体" w:hAnsi="宋体" w:cs="宋体"/>
          <w:color w:val="000000" w:themeColor="text1"/>
          <w14:textFill>
            <w14:solidFill>
              <w14:schemeClr w14:val="tx1"/>
            </w14:solidFill>
          </w14:textFill>
        </w:rPr>
        <w:t>；</w:t>
      </w:r>
    </w:p>
    <w:p w14:paraId="5004C84A">
      <w:pPr>
        <w:snapToGrid w:val="0"/>
        <w:spacing w:line="360" w:lineRule="auto"/>
        <w:ind w:firstLine="960" w:firstLineChars="400"/>
        <w:rPr>
          <w:rFonts w:hint="eastAsia"/>
          <w:lang w:eastAsia="zh-CN"/>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17</w:t>
      </w:r>
      <w:r>
        <w:rPr>
          <w:rFonts w:hint="eastAsia" w:ascii="宋体" w:hAnsi="宋体" w:cs="宋体"/>
          <w:sz w:val="24"/>
          <w:highlight w:val="none"/>
        </w:rPr>
        <w:t>）评标标准相应的其他商务技术资料。</w:t>
      </w:r>
    </w:p>
    <w:p w14:paraId="5E282F99">
      <w:pPr>
        <w:snapToGrid w:val="0"/>
        <w:spacing w:line="360" w:lineRule="auto"/>
        <w:ind w:firstLine="840" w:firstLineChars="400"/>
        <w:rPr>
          <w:rFonts w:ascii="宋体" w:hAnsi="宋体" w:cs="宋体"/>
          <w:color w:val="000000" w:themeColor="text1"/>
          <w14:textFill>
            <w14:solidFill>
              <w14:schemeClr w14:val="tx1"/>
            </w14:solidFill>
          </w14:textFill>
        </w:rPr>
      </w:pPr>
    </w:p>
    <w:p w14:paraId="4A18DA60">
      <w:pPr>
        <w:snapToGrid w:val="0"/>
        <w:spacing w:line="360" w:lineRule="auto"/>
        <w:ind w:firstLine="482" w:firstLineChars="200"/>
        <w:rPr>
          <w:rFonts w:hint="default"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default" w:ascii="宋体" w:hAnsi="宋体" w:cs="宋体"/>
          <w:b/>
          <w:color w:val="000000" w:themeColor="text1"/>
          <w:sz w:val="24"/>
          <w14:textFill>
            <w14:solidFill>
              <w14:schemeClr w14:val="tx1"/>
            </w14:solidFill>
          </w14:textFill>
        </w:rPr>
        <w:t>：</w:t>
      </w:r>
    </w:p>
    <w:p w14:paraId="27C2B66F">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3FEAD88B">
      <w:pPr>
        <w:snapToGrid w:val="0"/>
        <w:spacing w:line="360" w:lineRule="auto"/>
        <w:ind w:firstLine="720" w:firstLineChars="300"/>
        <w:rPr>
          <w:color w:val="000000" w:themeColor="text1"/>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23925E7F">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default"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中小企业声明函（如有）；</w:t>
      </w:r>
    </w:p>
    <w:p w14:paraId="6E69A04E">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default"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残疾人福利性单位声明函(如有）；</w:t>
      </w:r>
    </w:p>
    <w:p w14:paraId="592C6A6D">
      <w:p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default"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14:textFill>
            <w14:solidFill>
              <w14:schemeClr w14:val="tx1"/>
            </w14:solidFill>
          </w14:textFill>
        </w:rPr>
        <w:t>由省级以上监狱管理局、戒毒管理局（含新疆生产建设兵团）出具的属于监狱企业的证明文件（如有）</w:t>
      </w:r>
      <w:r>
        <w:rPr>
          <w:rFonts w:hint="eastAsia" w:ascii="宋体" w:hAnsi="宋体" w:cs="宋体"/>
          <w:color w:val="000000" w:themeColor="text1"/>
          <w:sz w:val="24"/>
          <w:highlight w:val="none"/>
          <w:lang w:eastAsia="zh-CN"/>
          <w14:textFill>
            <w14:solidFill>
              <w14:schemeClr w14:val="tx1"/>
            </w14:solidFill>
          </w14:textFill>
        </w:rPr>
        <w:t>；</w:t>
      </w:r>
    </w:p>
    <w:p w14:paraId="011E1E08">
      <w:pPr>
        <w:adjustRightInd/>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11.3.</w:t>
      </w:r>
      <w:r>
        <w:rPr>
          <w:rFonts w:hint="default" w:ascii="宋体" w:hAnsi="宋体" w:cs="宋体"/>
          <w:bCs/>
          <w:color w:val="000000" w:themeColor="text1"/>
          <w:sz w:val="24"/>
          <w:highlight w:val="none"/>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报价情况说明（如供应商报价低于项目预算 50%的，应当提交本文档，详细阐述不影响产品质量或者诚信履约的具体原因）。</w:t>
      </w:r>
    </w:p>
    <w:p w14:paraId="44FC702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4BAB2053">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1E0E451B">
      <w:pPr>
        <w:spacing w:line="360" w:lineRule="auto"/>
        <w:ind w:firstLine="723" w:firstLineChars="3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投标人可事先在公开官网查询、核对相关证书和报告内容，确保投标（响应）文件资料准确无误。投标人应对投标文件中材料的真实性、合法性负责。</w:t>
      </w:r>
    </w:p>
    <w:p w14:paraId="012EC857">
      <w:pPr>
        <w:spacing w:line="360" w:lineRule="auto"/>
        <w:ind w:firstLine="723" w:firstLineChars="300"/>
        <w:rPr>
          <w:rFonts w:hint="eastAsia" w:ascii="宋体" w:hAnsi="宋体" w:cs="宋体"/>
          <w:b/>
          <w:color w:val="000000" w:themeColor="text1"/>
          <w:sz w:val="24"/>
          <w14:textFill>
            <w14:solidFill>
              <w14:schemeClr w14:val="tx1"/>
            </w14:solidFill>
          </w14:textFill>
        </w:rPr>
      </w:pPr>
    </w:p>
    <w:p w14:paraId="0E81A90E">
      <w:pPr>
        <w:snapToGrid w:val="0"/>
        <w:spacing w:line="360" w:lineRule="auto"/>
        <w:rPr>
          <w:rFonts w:ascii="宋体" w:hAnsi="宋体" w:cs="宋体"/>
          <w:b/>
          <w:color w:val="000000" w:themeColor="text1"/>
          <w:sz w:val="24"/>
          <w14:textFill>
            <w14:solidFill>
              <w14:schemeClr w14:val="tx1"/>
            </w14:solidFill>
          </w14:textFill>
        </w:rPr>
      </w:pPr>
      <w:bookmarkStart w:id="43"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3"/>
    </w:p>
    <w:p w14:paraId="0475D10B">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94ADB1">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A9BEBB9">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950D4F9">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6EF3C58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2552C6AD">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5D182039">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6A897329">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13.3招标文件对投标文件签署、盖章的要求适用于电子签章。</w:t>
      </w:r>
    </w:p>
    <w:p w14:paraId="16E8A9F3">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7A6DA782">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324845">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14B2D76">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2696ED8D">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60304A04">
      <w:pPr>
        <w:pStyle w:val="3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7F5F25AB">
      <w:pPr>
        <w:pStyle w:val="3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06810C82">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442E248E">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43729C99">
      <w:pPr>
        <w:pStyle w:val="3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2AB5D206">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5B9E9E3A">
      <w:pPr>
        <w:pStyle w:val="24"/>
        <w:spacing w:line="360" w:lineRule="auto"/>
        <w:ind w:firstLine="360" w:firstLineChars="150"/>
        <w:rPr>
          <w:rFonts w:hint="default"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r>
        <w:rPr>
          <w:rFonts w:hint="default" w:cs="宋体"/>
          <w:color w:val="000000" w:themeColor="text1"/>
          <w:szCs w:val="21"/>
          <w14:textFill>
            <w14:solidFill>
              <w14:schemeClr w14:val="tx1"/>
            </w14:solidFill>
          </w14:textFill>
        </w:rPr>
        <w:t>：</w:t>
      </w:r>
    </w:p>
    <w:p w14:paraId="5B04D41E">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0288D31D">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4D7DFF34">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0ECCAFC5">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10F139C3">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13FB8DA7">
      <w:pPr>
        <w:pStyle w:val="133"/>
        <w:spacing w:before="0"/>
        <w:ind w:firstLine="643"/>
        <w:rPr>
          <w:rFonts w:ascii="宋体" w:hAnsi="宋体" w:cs="宋体"/>
          <w:b/>
          <w:color w:val="000000" w:themeColor="text1"/>
          <w:sz w:val="32"/>
          <w14:textFill>
            <w14:solidFill>
              <w14:schemeClr w14:val="tx1"/>
            </w14:solidFill>
          </w14:textFill>
        </w:rPr>
      </w:pPr>
    </w:p>
    <w:p w14:paraId="1787274D">
      <w:pPr>
        <w:pStyle w:val="133"/>
        <w:spacing w:before="0"/>
        <w:ind w:firstLine="1928" w:firstLineChars="600"/>
        <w:outlineLvl w:val="1"/>
        <w:rPr>
          <w:rFonts w:ascii="宋体" w:hAnsi="宋体" w:cs="宋体"/>
          <w:b/>
          <w:color w:val="000000" w:themeColor="text1"/>
          <w:sz w:val="32"/>
          <w14:textFill>
            <w14:solidFill>
              <w14:schemeClr w14:val="tx1"/>
            </w14:solidFill>
          </w14:textFill>
        </w:rPr>
      </w:pPr>
      <w:bookmarkStart w:id="44" w:name="_Toc24357"/>
      <w:r>
        <w:rPr>
          <w:rFonts w:hint="eastAsia" w:ascii="宋体" w:hAnsi="宋体" w:cs="宋体"/>
          <w:b/>
          <w:color w:val="000000" w:themeColor="text1"/>
          <w:sz w:val="32"/>
          <w14:textFill>
            <w14:solidFill>
              <w14:schemeClr w14:val="tx1"/>
            </w14:solidFill>
          </w14:textFill>
        </w:rPr>
        <w:t>四、开标、资格审查与信用信息查询</w:t>
      </w:r>
      <w:bookmarkEnd w:id="44"/>
    </w:p>
    <w:p w14:paraId="75075515">
      <w:pPr>
        <w:pStyle w:val="557"/>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54D25526">
      <w:pPr>
        <w:pStyle w:val="557"/>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0A02BE97">
      <w:pPr>
        <w:pStyle w:val="557"/>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3786951">
      <w:pPr>
        <w:pStyle w:val="557"/>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2063EF50">
      <w:pPr>
        <w:widowControl/>
        <w:snapToGrid w:val="0"/>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775B84E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18AD497C">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0D665D4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04E0F01C">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745116C5">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0A5C3938">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default" w:ascii="宋体" w:hAnsi="宋体" w:cs="宋体"/>
          <w:color w:val="000000" w:themeColor="text1"/>
          <w:kern w:val="0"/>
          <w:szCs w:val="24"/>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采购代理机构将在资格审查时通过“信用中国”网站(www.creditchina.gov.cn)、中国政府采购网(www.ccgp.gov.cn)渠道查询投标人接受资格审查时的信用记录。</w:t>
      </w:r>
    </w:p>
    <w:p w14:paraId="7D7960E6">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w:t>
      </w:r>
      <w:r>
        <w:rPr>
          <w:rFonts w:hint="default" w:ascii="宋体" w:hAnsi="宋体" w:cs="宋体"/>
          <w:color w:val="000000" w:themeColor="text1"/>
          <w:kern w:val="0"/>
          <w:szCs w:val="24"/>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现场查询的投标人的信用记录、查询结果经确认后将与采购文件一起存档。</w:t>
      </w:r>
    </w:p>
    <w:p w14:paraId="7BB3235B">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w:t>
      </w:r>
      <w:r>
        <w:rPr>
          <w:rFonts w:hint="default" w:ascii="宋体" w:hAnsi="宋体" w:cs="宋体"/>
          <w:color w:val="000000" w:themeColor="text1"/>
          <w:kern w:val="0"/>
          <w:szCs w:val="24"/>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经查询列入失信被执行人名单、重大税收违法案件当事人名单、政府采购严重违法失信行为记录名单的投标人将被拒绝参与政府采购活动。</w:t>
      </w:r>
    </w:p>
    <w:p w14:paraId="49326E50">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w:t>
      </w:r>
      <w:r>
        <w:rPr>
          <w:rFonts w:hint="default" w:ascii="宋体" w:hAnsi="宋体" w:cs="宋体"/>
          <w:color w:val="000000" w:themeColor="text1"/>
          <w:kern w:val="0"/>
          <w:szCs w:val="24"/>
          <w14:textFill>
            <w14:solidFill>
              <w14:schemeClr w14:val="tx1"/>
            </w14:solidFill>
          </w14:textFill>
        </w:rPr>
        <w:t>：</w:t>
      </w:r>
      <w:r>
        <w:rPr>
          <w:rFonts w:hint="eastAsia" w:ascii="宋体" w:hAnsi="宋体" w:cs="宋体"/>
          <w:color w:val="000000" w:themeColor="text1"/>
          <w:kern w:val="0"/>
          <w:szCs w:val="24"/>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6F780E9">
      <w:pPr>
        <w:pStyle w:val="133"/>
        <w:spacing w:before="0"/>
        <w:ind w:firstLine="0" w:firstLineChars="0"/>
        <w:rPr>
          <w:rFonts w:ascii="宋体" w:hAnsi="宋体" w:cs="宋体"/>
          <w:color w:val="000000" w:themeColor="text1"/>
          <w:kern w:val="0"/>
          <w:szCs w:val="24"/>
          <w14:textFill>
            <w14:solidFill>
              <w14:schemeClr w14:val="tx1"/>
            </w14:solidFill>
          </w14:textFill>
        </w:rPr>
      </w:pPr>
    </w:p>
    <w:p w14:paraId="3F128141">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5" w:name="_Toc23139"/>
      <w:r>
        <w:rPr>
          <w:rFonts w:hint="eastAsia" w:ascii="宋体" w:hAnsi="宋体" w:cs="宋体"/>
          <w:b/>
          <w:color w:val="000000" w:themeColor="text1"/>
          <w:sz w:val="36"/>
          <w:szCs w:val="36"/>
          <w14:textFill>
            <w14:solidFill>
              <w14:schemeClr w14:val="tx1"/>
            </w14:solidFill>
          </w14:textFill>
        </w:rPr>
        <w:t>五、评标</w:t>
      </w:r>
      <w:bookmarkEnd w:id="45"/>
    </w:p>
    <w:p w14:paraId="1857BF60">
      <w:pPr>
        <w:spacing w:line="360" w:lineRule="auto"/>
        <w:rPr>
          <w:rFonts w:ascii="宋体" w:hAnsi="宋体" w:cs="宋体"/>
          <w:color w:val="000000" w:themeColor="text1"/>
          <w:sz w:val="24"/>
          <w14:textFill>
            <w14:solidFill>
              <w14:schemeClr w14:val="tx1"/>
            </w14:solidFill>
          </w14:textFill>
        </w:rPr>
      </w:pPr>
      <w:bookmarkStart w:id="46" w:name="_Toc91899903"/>
      <w:r>
        <w:rPr>
          <w:rFonts w:hint="eastAsia" w:ascii="宋体" w:hAnsi="宋体" w:cs="宋体"/>
          <w:bCs/>
          <w:color w:val="000000" w:themeColor="text1"/>
          <w:sz w:val="24"/>
          <w14:textFill>
            <w14:solidFill>
              <w14:schemeClr w14:val="tx1"/>
            </w14:solidFill>
          </w14:textFill>
        </w:rPr>
        <w:t>21.评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586C6F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430B4145">
      <w:pPr>
        <w:spacing w:line="360" w:lineRule="auto"/>
        <w:rPr>
          <w:rFonts w:ascii="宋体" w:hAnsi="宋体" w:cs="宋体"/>
          <w:b/>
          <w:color w:val="000000" w:themeColor="text1"/>
          <w:sz w:val="24"/>
          <w14:textFill>
            <w14:solidFill>
              <w14:schemeClr w14:val="tx1"/>
            </w14:solidFill>
          </w14:textFill>
        </w:rPr>
      </w:pPr>
    </w:p>
    <w:p w14:paraId="7F7655FD">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7" w:name="_Toc32708"/>
      <w:r>
        <w:rPr>
          <w:rFonts w:hint="eastAsia" w:ascii="宋体" w:hAnsi="宋体" w:cs="宋体"/>
          <w:b/>
          <w:color w:val="000000" w:themeColor="text1"/>
          <w:sz w:val="36"/>
          <w:szCs w:val="36"/>
          <w14:textFill>
            <w14:solidFill>
              <w14:schemeClr w14:val="tx1"/>
            </w14:solidFill>
          </w14:textFill>
        </w:rPr>
        <w:t>六、定 标</w:t>
      </w:r>
      <w:bookmarkEnd w:id="47"/>
    </w:p>
    <w:p w14:paraId="1FD25A64">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7EBB8D89">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000000" w:themeColor="text1"/>
          <w:szCs w:val="24"/>
          <w:lang w:val="en-US" w:eastAsia="zh-CN"/>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49E38A7D">
      <w:pPr>
        <w:pStyle w:val="133"/>
        <w:numPr>
          <w:ilvl w:val="0"/>
          <w:numId w:val="2"/>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77C1E312">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23.1自中标人确定之日起2个工作日内，采购代理机构向中标人发出中标通知书，同时编制发布采购结果公告。采购代理机构也可以以纸质形式进行中标通知。</w:t>
      </w:r>
    </w:p>
    <w:p w14:paraId="404439B7">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0C01BE3E">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613432A0">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303FF39C">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8" w:name="_Toc22272"/>
      <w:r>
        <w:rPr>
          <w:rFonts w:hint="eastAsia" w:ascii="宋体" w:hAnsi="宋体" w:cs="宋体"/>
          <w:b/>
          <w:color w:val="000000" w:themeColor="text1"/>
          <w:sz w:val="32"/>
          <w14:textFill>
            <w14:solidFill>
              <w14:schemeClr w14:val="tx1"/>
            </w14:solidFill>
          </w14:textFill>
        </w:rPr>
        <w:t>七、合同授予</w:t>
      </w:r>
      <w:bookmarkEnd w:id="48"/>
    </w:p>
    <w:p w14:paraId="5BAE1F67">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 合同主要条款详见第五部分拟签订的合同文本。</w:t>
      </w:r>
    </w:p>
    <w:p w14:paraId="5134D1FC">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01CF781F">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采购人与中标供应商应当在中标通知书发出之日起三十日内，按照招标文件及中标供应商的投标文件确定的事项签订政府采购合同，并在合同签订之日起2个工作日内依法发布合同公告。</w:t>
      </w:r>
    </w:p>
    <w:p w14:paraId="67D1882D">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0C6B3C4">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0A44F92D">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CB6AEA0">
      <w:pPr>
        <w:pStyle w:val="133"/>
        <w:snapToGrid w:val="0"/>
        <w:spacing w:before="0" w:after="120"/>
        <w:rPr>
          <w:rFonts w:ascii="宋体" w:hAnsi="宋体" w:cs="宋体"/>
          <w:color w:val="000000" w:themeColor="text1"/>
          <w14:textFill>
            <w14:solidFill>
              <w14:schemeClr w14:val="tx1"/>
            </w14:solidFill>
          </w14:textFill>
        </w:rPr>
      </w:pPr>
    </w:p>
    <w:p w14:paraId="7C95EBFA">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履约保证金（如有）</w:t>
      </w:r>
    </w:p>
    <w:p w14:paraId="24F30EDE">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0FBD759A">
      <w:pPr>
        <w:pStyle w:val="3"/>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49"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w:t>
      </w:r>
      <w:r>
        <w:rPr>
          <w:rFonts w:hint="default" w:ascii="宋体" w:hAnsi="宋体" w:eastAsia="宋体" w:cs="宋体"/>
          <w:b w:val="0"/>
          <w:bCs w:val="0"/>
          <w:snapToGrid w:val="0"/>
          <w:color w:val="000000" w:themeColor="text1"/>
          <w:kern w:val="28"/>
          <w:sz w:val="24"/>
          <w14:textFill>
            <w14:solidFill>
              <w14:schemeClr w14:val="tx1"/>
            </w14:solidFill>
          </w14:textFill>
        </w:rPr>
        <w:t>：</w:t>
      </w:r>
      <w:r>
        <w:rPr>
          <w:rFonts w:hint="eastAsia" w:ascii="宋体" w:hAnsi="宋体" w:eastAsia="宋体" w:cs="宋体"/>
          <w:b w:val="0"/>
          <w:bCs w:val="0"/>
          <w:snapToGrid w:val="0"/>
          <w:color w:val="000000" w:themeColor="text1"/>
          <w:kern w:val="28"/>
          <w:sz w:val="24"/>
          <w14:textFill>
            <w14:solidFill>
              <w14:schemeClr w14:val="tx1"/>
            </w14:solidFill>
          </w14:textFill>
        </w:rPr>
        <w:t>1、供应商在合同列表选择需要投保的合同，点击[保函推荐]。2、在弹框里查看推荐的保函产品，供应商自行选择保函产品，点击[立即申请]。3、在弹框里填写保函申请信息。具体步骤</w:t>
      </w:r>
      <w:r>
        <w:rPr>
          <w:rFonts w:hint="default" w:ascii="宋体" w:hAnsi="宋体" w:eastAsia="宋体" w:cs="宋体"/>
          <w:b w:val="0"/>
          <w:bCs w:val="0"/>
          <w:snapToGrid w:val="0"/>
          <w:color w:val="000000" w:themeColor="text1"/>
          <w:kern w:val="28"/>
          <w:sz w:val="24"/>
          <w14:textFill>
            <w14:solidFill>
              <w14:schemeClr w14:val="tx1"/>
            </w14:solidFill>
          </w14:textFill>
        </w:rPr>
        <w:t>：</w:t>
      </w:r>
      <w:r>
        <w:rPr>
          <w:rFonts w:hint="eastAsia" w:ascii="宋体" w:hAnsi="宋体" w:eastAsia="宋体" w:cs="宋体"/>
          <w:b w:val="0"/>
          <w:bCs w:val="0"/>
          <w:snapToGrid w:val="0"/>
          <w:color w:val="000000" w:themeColor="text1"/>
          <w:kern w:val="28"/>
          <w:sz w:val="24"/>
          <w14:textFill>
            <w14:solidFill>
              <w14:schemeClr w14:val="tx1"/>
            </w14:solidFill>
          </w14:textFill>
        </w:rPr>
        <w:t>选择产品—填写供应商信息—选择中标项目—确认信息—等待保险/保函受理—确认保单—支付保费—成功出单。政采云金融专线400-903-9583。</w:t>
      </w:r>
      <w:bookmarkEnd w:id="49"/>
    </w:p>
    <w:p w14:paraId="5F61439C">
      <w:pPr>
        <w:rPr>
          <w:color w:val="000000" w:themeColor="text1"/>
          <w14:textFill>
            <w14:solidFill>
              <w14:schemeClr w14:val="tx1"/>
            </w14:solidFill>
          </w14:textFill>
        </w:rPr>
      </w:pPr>
    </w:p>
    <w:p w14:paraId="4F9A1F5A">
      <w:pPr>
        <w:rPr>
          <w:rFonts w:ascii="宋体" w:hAnsi="宋体" w:cs="宋体"/>
          <w:b/>
          <w:color w:val="000000" w:themeColor="text1"/>
          <w:sz w:val="32"/>
          <w14:textFill>
            <w14:solidFill>
              <w14:schemeClr w14:val="tx1"/>
            </w14:solidFill>
          </w14:textFill>
        </w:rPr>
      </w:pPr>
      <w:bookmarkStart w:id="50" w:name="_Toc362"/>
    </w:p>
    <w:p w14:paraId="74E031F5">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50"/>
    </w:p>
    <w:p w14:paraId="51CBCF97">
      <w:pPr>
        <w:pStyle w:val="133"/>
        <w:snapToGrid w:val="0"/>
        <w:spacing w:before="0"/>
        <w:ind w:firstLine="0" w:firstLineChars="0"/>
        <w:rPr>
          <w:rFonts w:hint="default"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r>
        <w:rPr>
          <w:rFonts w:hint="default" w:ascii="宋体" w:hAnsi="宋体" w:cs="宋体"/>
          <w:color w:val="000000" w:themeColor="text1"/>
          <w14:textFill>
            <w14:solidFill>
              <w14:schemeClr w14:val="tx1"/>
            </w14:solidFill>
          </w14:textFill>
        </w:rPr>
        <w:t>：</w:t>
      </w:r>
    </w:p>
    <w:p w14:paraId="465F8EEF">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7850CF75">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29956A0D">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09A021A5">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4EE37F0B">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0C61798F">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9647631">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16B63621">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1" w:name="_Toc12798"/>
      <w:r>
        <w:rPr>
          <w:rFonts w:hint="eastAsia" w:ascii="宋体" w:hAnsi="宋体" w:cs="宋体"/>
          <w:b/>
          <w:color w:val="000000" w:themeColor="text1"/>
          <w:sz w:val="32"/>
          <w14:textFill>
            <w14:solidFill>
              <w14:schemeClr w14:val="tx1"/>
            </w14:solidFill>
          </w14:textFill>
        </w:rPr>
        <w:t>九、验收</w:t>
      </w:r>
      <w:bookmarkEnd w:id="51"/>
    </w:p>
    <w:p w14:paraId="1E3C74A7">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551A649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A5407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12F884F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AE1EA0">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6"/>
      <w:bookmarkStart w:id="52" w:name="_Hlt68057669"/>
      <w:bookmarkEnd w:id="52"/>
      <w:bookmarkStart w:id="53" w:name="_Hlt68073093"/>
      <w:bookmarkEnd w:id="53"/>
      <w:bookmarkStart w:id="54" w:name="_Hlt74729768"/>
      <w:bookmarkEnd w:id="54"/>
      <w:bookmarkStart w:id="55" w:name="_Hlt75236101"/>
      <w:bookmarkEnd w:id="55"/>
      <w:bookmarkStart w:id="56" w:name="_Hlt74714665"/>
      <w:bookmarkEnd w:id="56"/>
      <w:bookmarkStart w:id="57" w:name="_Hlt75236011"/>
      <w:bookmarkEnd w:id="57"/>
      <w:bookmarkStart w:id="58" w:name="_Hlt74707468"/>
      <w:bookmarkEnd w:id="58"/>
      <w:bookmarkStart w:id="59" w:name="_Hlt68072998"/>
      <w:bookmarkEnd w:id="59"/>
      <w:bookmarkStart w:id="60" w:name="_Hlt68072990"/>
      <w:bookmarkEnd w:id="60"/>
      <w:bookmarkStart w:id="61" w:name="_Hlt75236290"/>
      <w:bookmarkEnd w:id="61"/>
      <w:bookmarkStart w:id="62" w:name="_Hlt74730295"/>
      <w:bookmarkEnd w:id="62"/>
      <w:bookmarkStart w:id="63" w:name="_Hlt68403820"/>
      <w:bookmarkEnd w:id="63"/>
    </w:p>
    <w:bookmarkEnd w:id="33"/>
    <w:bookmarkEnd w:id="34"/>
    <w:p w14:paraId="0C1ED97A">
      <w:pPr>
        <w:spacing w:line="360" w:lineRule="auto"/>
        <w:jc w:val="center"/>
        <w:outlineLvl w:val="0"/>
        <w:rPr>
          <w:rFonts w:hint="default" w:ascii="宋体" w:hAnsi="宋体" w:eastAsia="宋体" w:cs="宋体"/>
          <w:b/>
          <w:sz w:val="24"/>
          <w:highlight w:val="none"/>
          <w:lang w:eastAsia="zh-Hans"/>
        </w:rPr>
      </w:pPr>
      <w:bookmarkStart w:id="64" w:name="_Toc17321"/>
      <w:bookmarkStart w:id="65" w:name="_Toc9424"/>
      <w:bookmarkStart w:id="66" w:name="第四部分"/>
      <w:r>
        <w:rPr>
          <w:rFonts w:hint="eastAsia" w:ascii="宋体" w:hAnsi="宋体" w:cs="宋体"/>
          <w:b/>
          <w:color w:val="000000" w:themeColor="text1"/>
          <w:sz w:val="36"/>
          <w:szCs w:val="36"/>
          <w14:textFill>
            <w14:solidFill>
              <w14:schemeClr w14:val="tx1"/>
            </w14:solidFill>
          </w14:textFill>
        </w:rPr>
        <w:t>第三部分   采购需求</w:t>
      </w:r>
      <w:bookmarkEnd w:id="64"/>
      <w:bookmarkEnd w:id="65"/>
    </w:p>
    <w:p w14:paraId="7748F13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需求</w:t>
      </w:r>
    </w:p>
    <w:tbl>
      <w:tblPr>
        <w:tblStyle w:val="65"/>
        <w:tblW w:w="917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7150"/>
        <w:gridCol w:w="1200"/>
      </w:tblGrid>
      <w:tr w14:paraId="1878B9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093F4015">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eastAsia" w:ascii="宋体" w:hAnsi="宋体" w:eastAsia="宋体" w:cs="宋体"/>
                <w:b/>
                <w:color w:val="auto"/>
                <w:sz w:val="24"/>
                <w:szCs w:val="24"/>
                <w:lang w:val="zh-CN"/>
              </w:rPr>
            </w:pPr>
            <w:bookmarkStart w:id="67" w:name="_Toc137008684"/>
            <w:r>
              <w:rPr>
                <w:rFonts w:hint="eastAsia" w:ascii="宋体" w:hAnsi="宋体" w:eastAsia="宋体" w:cs="宋体"/>
                <w:b/>
                <w:color w:val="auto"/>
                <w:sz w:val="24"/>
                <w:szCs w:val="24"/>
                <w:lang w:val="zh-CN"/>
              </w:rPr>
              <w:t>序号</w:t>
            </w:r>
          </w:p>
        </w:tc>
        <w:tc>
          <w:tcPr>
            <w:tcW w:w="7150" w:type="dxa"/>
            <w:tcBorders>
              <w:tl2br w:val="nil"/>
              <w:tr2bl w:val="nil"/>
            </w:tcBorders>
            <w:noWrap w:val="0"/>
            <w:vAlign w:val="center"/>
          </w:tcPr>
          <w:p w14:paraId="0C9CE1F5">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招标要求</w:t>
            </w:r>
          </w:p>
        </w:tc>
        <w:tc>
          <w:tcPr>
            <w:tcW w:w="1200" w:type="dxa"/>
            <w:tcBorders>
              <w:tl2br w:val="nil"/>
              <w:tr2bl w:val="nil"/>
            </w:tcBorders>
            <w:noWrap w:val="0"/>
            <w:vAlign w:val="center"/>
          </w:tcPr>
          <w:p w14:paraId="652415EA">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投标响应</w:t>
            </w:r>
          </w:p>
        </w:tc>
      </w:tr>
      <w:tr w14:paraId="56F4C6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67CAA72F">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一</w:t>
            </w:r>
          </w:p>
        </w:tc>
        <w:tc>
          <w:tcPr>
            <w:tcW w:w="7150" w:type="dxa"/>
            <w:tcBorders>
              <w:tl2br w:val="nil"/>
              <w:tr2bl w:val="nil"/>
            </w:tcBorders>
            <w:noWrap w:val="0"/>
            <w:vAlign w:val="center"/>
          </w:tcPr>
          <w:p w14:paraId="504C25DA">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项目概况</w:t>
            </w:r>
          </w:p>
        </w:tc>
        <w:tc>
          <w:tcPr>
            <w:tcW w:w="1200" w:type="dxa"/>
            <w:tcBorders>
              <w:tl2br w:val="nil"/>
              <w:tr2bl w:val="nil"/>
            </w:tcBorders>
            <w:noWrap w:val="0"/>
            <w:vAlign w:val="center"/>
          </w:tcPr>
          <w:p w14:paraId="17BA2534">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eastAsia" w:ascii="宋体" w:hAnsi="宋体" w:eastAsia="宋体" w:cs="宋体"/>
                <w:color w:val="auto"/>
                <w:sz w:val="24"/>
                <w:szCs w:val="24"/>
                <w:lang w:val="zh-CN"/>
              </w:rPr>
            </w:pPr>
          </w:p>
        </w:tc>
      </w:tr>
      <w:tr w14:paraId="506B08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825" w:type="dxa"/>
            <w:tcBorders>
              <w:tl2br w:val="nil"/>
              <w:tr2bl w:val="nil"/>
            </w:tcBorders>
            <w:noWrap w:val="0"/>
            <w:vAlign w:val="center"/>
          </w:tcPr>
          <w:p w14:paraId="50444B00">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7150" w:type="dxa"/>
            <w:tcBorders>
              <w:tl2br w:val="nil"/>
              <w:tr2bl w:val="nil"/>
            </w:tcBorders>
            <w:noWrap w:val="0"/>
            <w:vAlign w:val="center"/>
          </w:tcPr>
          <w:p w14:paraId="63CB7BF2">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eastAsia" w:ascii="宋体" w:hAnsi="宋体" w:eastAsia="宋体" w:cs="宋体"/>
                <w:b/>
                <w:color w:val="auto"/>
                <w:sz w:val="24"/>
                <w:szCs w:val="24"/>
                <w:lang w:val="zh-CN"/>
              </w:rPr>
            </w:pPr>
            <w:r>
              <w:rPr>
                <w:rFonts w:hint="eastAsia" w:ascii="宋体" w:hAnsi="宋体" w:cs="宋体"/>
                <w:sz w:val="24"/>
                <w:lang w:val="zh-CN"/>
              </w:rPr>
              <w:t>本次招标项</w:t>
            </w:r>
            <w:r>
              <w:rPr>
                <w:rFonts w:hint="eastAsia" w:ascii="宋体" w:hAnsi="宋体" w:cs="宋体"/>
                <w:sz w:val="24"/>
                <w:highlight w:val="none"/>
                <w:lang w:val="zh-CN"/>
              </w:rPr>
              <w:t>目为</w:t>
            </w:r>
            <w:r>
              <w:rPr>
                <w:rFonts w:hint="eastAsia" w:ascii="宋体" w:hAnsi="宋体" w:cs="宋体"/>
                <w:sz w:val="24"/>
                <w:highlight w:val="none"/>
                <w:lang w:val="en-US" w:eastAsia="zh-Hans"/>
              </w:rPr>
              <w:t>宁波大学附属第一医院</w:t>
            </w:r>
            <w:r>
              <w:rPr>
                <w:rFonts w:hint="eastAsia" w:ascii="宋体" w:hAnsi="宋体" w:cs="宋体"/>
                <w:sz w:val="24"/>
                <w:highlight w:val="none"/>
                <w:lang w:val="zh-CN"/>
              </w:rPr>
              <w:t>医用液氧</w:t>
            </w:r>
            <w:r>
              <w:rPr>
                <w:rFonts w:hint="eastAsia" w:ascii="宋体" w:hAnsi="宋体" w:cs="宋体"/>
                <w:sz w:val="24"/>
                <w:highlight w:val="none"/>
                <w:lang w:val="en-US" w:eastAsia="zh-CN"/>
              </w:rPr>
              <w:t>及配送服务</w:t>
            </w:r>
            <w:r>
              <w:rPr>
                <w:rFonts w:hint="eastAsia" w:ascii="宋体" w:hAnsi="宋体" w:cs="宋体"/>
                <w:sz w:val="24"/>
                <w:highlight w:val="none"/>
                <w:lang w:val="en-US" w:eastAsia="zh-Hans"/>
              </w:rPr>
              <w:t>采购</w:t>
            </w:r>
            <w:r>
              <w:rPr>
                <w:rFonts w:hint="default" w:ascii="宋体" w:hAnsi="宋体" w:cs="宋体"/>
                <w:sz w:val="24"/>
                <w:highlight w:val="none"/>
                <w:lang w:eastAsia="zh-Hans"/>
              </w:rPr>
              <w:t>，</w:t>
            </w:r>
            <w:r>
              <w:rPr>
                <w:rFonts w:hint="eastAsia" w:ascii="宋体" w:hAnsi="宋体" w:cs="宋体"/>
                <w:sz w:val="24"/>
                <w:highlight w:val="none"/>
                <w:lang w:val="en-US" w:eastAsia="zh-Hans"/>
              </w:rPr>
              <w:t>其中月湖院区年预估量</w:t>
            </w:r>
            <w:r>
              <w:rPr>
                <w:rFonts w:hint="default" w:ascii="宋体" w:hAnsi="宋体" w:cs="宋体"/>
                <w:sz w:val="24"/>
                <w:highlight w:val="none"/>
                <w:lang w:eastAsia="zh-Hans"/>
              </w:rPr>
              <w:t>1400</w:t>
            </w:r>
            <w:r>
              <w:rPr>
                <w:rFonts w:hint="eastAsia" w:ascii="宋体" w:hAnsi="宋体" w:cs="宋体"/>
                <w:sz w:val="24"/>
                <w:highlight w:val="none"/>
                <w:lang w:val="en-US" w:eastAsia="zh-Hans"/>
              </w:rPr>
              <w:t>吨</w:t>
            </w:r>
            <w:r>
              <w:rPr>
                <w:rFonts w:hint="default" w:ascii="宋体" w:hAnsi="宋体" w:cs="宋体"/>
                <w:sz w:val="24"/>
                <w:highlight w:val="none"/>
                <w:lang w:eastAsia="zh-Hans"/>
              </w:rPr>
              <w:t>，</w:t>
            </w:r>
            <w:r>
              <w:rPr>
                <w:rFonts w:hint="eastAsia" w:ascii="宋体" w:hAnsi="宋体" w:cs="宋体"/>
                <w:sz w:val="24"/>
                <w:highlight w:val="none"/>
                <w:lang w:val="en-US" w:eastAsia="zh-Hans"/>
              </w:rPr>
              <w:t>外滩院区年预估量</w:t>
            </w:r>
            <w:r>
              <w:rPr>
                <w:rFonts w:hint="default" w:ascii="宋体" w:hAnsi="宋体" w:cs="宋体"/>
                <w:sz w:val="24"/>
                <w:highlight w:val="none"/>
                <w:lang w:eastAsia="zh-Hans"/>
              </w:rPr>
              <w:t>500</w:t>
            </w:r>
            <w:r>
              <w:rPr>
                <w:rFonts w:hint="eastAsia" w:ascii="宋体" w:hAnsi="宋体" w:cs="宋体"/>
                <w:sz w:val="24"/>
                <w:highlight w:val="none"/>
                <w:lang w:val="en-US" w:eastAsia="zh-Hans"/>
              </w:rPr>
              <w:t>吨</w:t>
            </w:r>
            <w:r>
              <w:rPr>
                <w:rFonts w:hint="default" w:ascii="宋体" w:hAnsi="宋体" w:cs="宋体"/>
                <w:sz w:val="24"/>
                <w:highlight w:val="none"/>
                <w:lang w:eastAsia="zh-Hans"/>
              </w:rPr>
              <w:t>，</w:t>
            </w:r>
            <w:r>
              <w:rPr>
                <w:rFonts w:hint="eastAsia" w:ascii="宋体" w:hAnsi="宋体" w:cs="宋体"/>
                <w:sz w:val="24"/>
                <w:highlight w:val="none"/>
                <w:lang w:val="en-US" w:eastAsia="zh-Hans"/>
              </w:rPr>
              <w:t>方桥院区年预估量</w:t>
            </w:r>
            <w:r>
              <w:rPr>
                <w:rFonts w:hint="default" w:ascii="宋体" w:hAnsi="宋体" w:cs="宋体"/>
                <w:sz w:val="24"/>
                <w:highlight w:val="none"/>
                <w:lang w:eastAsia="zh-Hans"/>
              </w:rPr>
              <w:t>900</w:t>
            </w:r>
            <w:r>
              <w:rPr>
                <w:rFonts w:hint="eastAsia" w:ascii="宋体" w:hAnsi="宋体" w:cs="宋体"/>
                <w:sz w:val="24"/>
                <w:highlight w:val="none"/>
                <w:lang w:val="en-US" w:eastAsia="zh-Hans"/>
              </w:rPr>
              <w:t>吨</w:t>
            </w:r>
            <w:r>
              <w:rPr>
                <w:rFonts w:hint="default" w:ascii="宋体" w:hAnsi="宋体" w:cs="宋体"/>
                <w:sz w:val="24"/>
                <w:highlight w:val="none"/>
                <w:lang w:eastAsia="zh-Hans"/>
              </w:rPr>
              <w:t>，</w:t>
            </w:r>
            <w:r>
              <w:rPr>
                <w:rFonts w:hint="eastAsia" w:ascii="宋体" w:hAnsi="宋体" w:cs="宋体"/>
                <w:sz w:val="24"/>
                <w:highlight w:val="none"/>
                <w:lang w:val="en-US" w:eastAsia="zh-Hans"/>
              </w:rPr>
              <w:t>‌宁波市公共卫生临床中心年预估量</w:t>
            </w:r>
            <w:r>
              <w:rPr>
                <w:rFonts w:hint="default" w:ascii="宋体" w:hAnsi="宋体" w:cs="宋体"/>
                <w:sz w:val="24"/>
                <w:highlight w:val="none"/>
                <w:lang w:eastAsia="zh-Hans"/>
              </w:rPr>
              <w:t>85</w:t>
            </w:r>
            <w:r>
              <w:rPr>
                <w:rFonts w:hint="eastAsia" w:ascii="宋体" w:hAnsi="宋体" w:cs="宋体"/>
                <w:sz w:val="24"/>
                <w:highlight w:val="none"/>
                <w:lang w:val="en-US" w:eastAsia="zh-Hans"/>
              </w:rPr>
              <w:t>吨</w:t>
            </w:r>
            <w:r>
              <w:rPr>
                <w:rFonts w:hint="default" w:ascii="宋体" w:hAnsi="宋体" w:cs="宋体"/>
                <w:sz w:val="24"/>
                <w:highlight w:val="none"/>
                <w:lang w:eastAsia="zh-Hans"/>
              </w:rPr>
              <w:t>，</w:t>
            </w:r>
            <w:r>
              <w:rPr>
                <w:rFonts w:hint="eastAsia" w:ascii="宋体" w:hAnsi="宋体" w:cs="宋体"/>
                <w:sz w:val="24"/>
                <w:highlight w:val="none"/>
                <w:lang w:val="en-US" w:eastAsia="zh-Hans"/>
              </w:rPr>
              <w:t>年度预算金额</w:t>
            </w:r>
            <w:r>
              <w:rPr>
                <w:rFonts w:hint="default" w:ascii="宋体" w:hAnsi="宋体" w:cs="宋体"/>
                <w:sz w:val="24"/>
                <w:highlight w:val="none"/>
                <w:lang w:eastAsia="zh-Hans"/>
              </w:rPr>
              <w:t>2711900</w:t>
            </w:r>
            <w:r>
              <w:rPr>
                <w:rFonts w:hint="eastAsia" w:ascii="宋体" w:hAnsi="宋体" w:cs="宋体"/>
                <w:sz w:val="24"/>
                <w:highlight w:val="none"/>
                <w:lang w:val="en-US" w:eastAsia="zh-Hans"/>
              </w:rPr>
              <w:t>元</w:t>
            </w:r>
            <w:r>
              <w:rPr>
                <w:rFonts w:hint="default" w:ascii="宋体" w:hAnsi="宋体" w:cs="宋体"/>
                <w:sz w:val="24"/>
                <w:highlight w:val="none"/>
                <w:lang w:eastAsia="zh-Hans"/>
              </w:rPr>
              <w:t>，</w:t>
            </w:r>
            <w:r>
              <w:rPr>
                <w:rFonts w:hint="eastAsia" w:ascii="宋体" w:hAnsi="宋体" w:eastAsia="宋体" w:cs="宋体"/>
                <w:color w:val="auto"/>
                <w:sz w:val="24"/>
                <w:szCs w:val="24"/>
                <w:lang w:val="zh-CN"/>
              </w:rPr>
              <w:t>最终</w:t>
            </w:r>
            <w:r>
              <w:rPr>
                <w:rFonts w:hint="eastAsia" w:ascii="宋体" w:hAnsi="宋体" w:eastAsia="宋体" w:cs="宋体"/>
                <w:color w:val="auto"/>
                <w:sz w:val="24"/>
                <w:szCs w:val="24"/>
                <w:lang w:val="en-US" w:eastAsia="zh-Hans"/>
              </w:rPr>
              <w:t>以</w:t>
            </w:r>
            <w:r>
              <w:rPr>
                <w:rFonts w:hint="eastAsia" w:ascii="宋体" w:hAnsi="宋体" w:eastAsia="宋体" w:cs="宋体"/>
                <w:color w:val="auto"/>
                <w:sz w:val="24"/>
                <w:szCs w:val="24"/>
                <w:lang w:val="zh-CN"/>
              </w:rPr>
              <w:t>实际数量</w:t>
            </w:r>
            <w:r>
              <w:rPr>
                <w:rFonts w:hint="eastAsia" w:ascii="宋体" w:hAnsi="宋体" w:eastAsia="宋体" w:cs="宋体"/>
                <w:color w:val="auto"/>
                <w:sz w:val="24"/>
                <w:szCs w:val="24"/>
                <w:lang w:val="en-US" w:eastAsia="zh-Hans"/>
              </w:rPr>
              <w:t>按实</w:t>
            </w:r>
            <w:r>
              <w:rPr>
                <w:rFonts w:hint="eastAsia" w:ascii="宋体" w:hAnsi="宋体" w:eastAsia="宋体" w:cs="宋体"/>
                <w:color w:val="auto"/>
                <w:sz w:val="24"/>
                <w:szCs w:val="24"/>
                <w:lang w:val="zh-CN"/>
              </w:rPr>
              <w:t>结算。</w:t>
            </w:r>
          </w:p>
        </w:tc>
        <w:tc>
          <w:tcPr>
            <w:tcW w:w="1200" w:type="dxa"/>
            <w:tcBorders>
              <w:tl2br w:val="nil"/>
              <w:tr2bl w:val="nil"/>
            </w:tcBorders>
            <w:noWrap w:val="0"/>
            <w:vAlign w:val="center"/>
          </w:tcPr>
          <w:p w14:paraId="79284A4B">
            <w:pPr>
              <w:keepNext w:val="0"/>
              <w:keepLines w:val="0"/>
              <w:pageBreakBefore w:val="0"/>
              <w:widowControl w:val="0"/>
              <w:kinsoku/>
              <w:wordWrap/>
              <w:overflowPunct/>
              <w:topLinePunct w:val="0"/>
              <w:autoSpaceDE w:val="0"/>
              <w:autoSpaceDN w:val="0"/>
              <w:bidi w:val="0"/>
              <w:adjustRightInd/>
              <w:snapToGrid/>
              <w:spacing w:line="300" w:lineRule="exact"/>
              <w:ind w:firstLine="0" w:firstLineChars="0"/>
              <w:jc w:val="both"/>
              <w:textAlignment w:val="auto"/>
              <w:rPr>
                <w:rFonts w:hint="eastAsia" w:ascii="宋体" w:hAnsi="宋体" w:eastAsia="宋体" w:cs="宋体"/>
                <w:color w:val="auto"/>
                <w:sz w:val="24"/>
                <w:szCs w:val="24"/>
                <w:lang w:val="zh-CN"/>
              </w:rPr>
            </w:pPr>
          </w:p>
        </w:tc>
      </w:tr>
      <w:tr w14:paraId="6E313A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7B11FA04">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p>
        </w:tc>
        <w:tc>
          <w:tcPr>
            <w:tcW w:w="7150" w:type="dxa"/>
            <w:tcBorders>
              <w:tl2br w:val="nil"/>
              <w:tr2bl w:val="nil"/>
            </w:tcBorders>
            <w:noWrap w:val="0"/>
            <w:vAlign w:val="center"/>
          </w:tcPr>
          <w:p w14:paraId="287FBCC2">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详细服务需求</w:t>
            </w:r>
          </w:p>
        </w:tc>
        <w:tc>
          <w:tcPr>
            <w:tcW w:w="1200" w:type="dxa"/>
            <w:tcBorders>
              <w:tl2br w:val="nil"/>
              <w:tr2bl w:val="nil"/>
            </w:tcBorders>
            <w:noWrap w:val="0"/>
            <w:vAlign w:val="center"/>
          </w:tcPr>
          <w:p w14:paraId="17C7EC6F">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b/>
                <w:color w:val="auto"/>
                <w:sz w:val="24"/>
                <w:szCs w:val="24"/>
              </w:rPr>
            </w:pPr>
          </w:p>
        </w:tc>
      </w:tr>
      <w:tr w14:paraId="2B7680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076A4A71">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bCs/>
                <w:color w:val="000000" w:themeColor="text1"/>
                <w:szCs w:val="21"/>
                <w14:textFill>
                  <w14:solidFill>
                    <w14:schemeClr w14:val="tx1"/>
                  </w14:solidFill>
                </w14:textFill>
              </w:rPr>
              <w:t>★</w:t>
            </w:r>
            <w:r>
              <w:rPr>
                <w:rFonts w:hint="eastAsia" w:ascii="宋体" w:hAnsi="宋体" w:eastAsia="宋体" w:cs="宋体"/>
                <w:color w:val="auto"/>
                <w:sz w:val="24"/>
                <w:szCs w:val="24"/>
                <w:lang w:val="en-US" w:eastAsia="zh-CN"/>
              </w:rPr>
              <w:t>2.1</w:t>
            </w:r>
          </w:p>
        </w:tc>
        <w:tc>
          <w:tcPr>
            <w:tcW w:w="7150" w:type="dxa"/>
            <w:tcBorders>
              <w:tl2br w:val="nil"/>
              <w:tr2bl w:val="nil"/>
            </w:tcBorders>
            <w:noWrap w:val="0"/>
            <w:vAlign w:val="center"/>
          </w:tcPr>
          <w:p w14:paraId="70206A11">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医用液氧纯度99.5％；质量标准按2020年中国药典标准执行。</w:t>
            </w:r>
          </w:p>
        </w:tc>
        <w:tc>
          <w:tcPr>
            <w:tcW w:w="1200" w:type="dxa"/>
            <w:tcBorders>
              <w:tl2br w:val="nil"/>
              <w:tr2bl w:val="nil"/>
            </w:tcBorders>
            <w:noWrap w:val="0"/>
            <w:vAlign w:val="center"/>
          </w:tcPr>
          <w:p w14:paraId="70779F97">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068375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60D602B5">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bCs/>
                <w:color w:val="000000" w:themeColor="text1"/>
                <w:szCs w:val="21"/>
                <w14:textFill>
                  <w14:solidFill>
                    <w14:schemeClr w14:val="tx1"/>
                  </w14:solidFill>
                </w14:textFill>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p>
        </w:tc>
        <w:tc>
          <w:tcPr>
            <w:tcW w:w="7150" w:type="dxa"/>
            <w:tcBorders>
              <w:tl2br w:val="nil"/>
              <w:tr2bl w:val="nil"/>
            </w:tcBorders>
            <w:noWrap w:val="0"/>
            <w:vAlign w:val="center"/>
          </w:tcPr>
          <w:p w14:paraId="53BA5C83">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供应商的医用液氧运输应</w:t>
            </w:r>
            <w:r>
              <w:rPr>
                <w:rFonts w:hint="eastAsia" w:ascii="宋体" w:hAnsi="宋体" w:eastAsia="宋体" w:cs="宋体"/>
                <w:color w:val="auto"/>
                <w:sz w:val="24"/>
                <w:szCs w:val="24"/>
                <w:lang w:val="zh-CN" w:eastAsia="zh-CN"/>
              </w:rPr>
              <w:t>按照</w:t>
            </w:r>
            <w:r>
              <w:rPr>
                <w:rFonts w:hint="eastAsia" w:ascii="宋体" w:hAnsi="宋体" w:eastAsia="宋体" w:cs="宋体"/>
                <w:color w:val="auto"/>
                <w:sz w:val="24"/>
                <w:szCs w:val="24"/>
                <w:lang w:val="zh-CN"/>
              </w:rPr>
              <w:t>国家对医用液氧运输的要求规范工作，并按照采购人的需求及时送货并承担因送货不及时所致的所有后果。</w:t>
            </w:r>
          </w:p>
        </w:tc>
        <w:tc>
          <w:tcPr>
            <w:tcW w:w="1200" w:type="dxa"/>
            <w:tcBorders>
              <w:tl2br w:val="nil"/>
              <w:tr2bl w:val="nil"/>
            </w:tcBorders>
            <w:noWrap w:val="0"/>
            <w:vAlign w:val="center"/>
          </w:tcPr>
          <w:p w14:paraId="4E04A843">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53B9F2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220CED2F">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3</w:t>
            </w:r>
          </w:p>
        </w:tc>
        <w:tc>
          <w:tcPr>
            <w:tcW w:w="7150" w:type="dxa"/>
            <w:tcBorders>
              <w:tl2br w:val="nil"/>
              <w:tr2bl w:val="nil"/>
            </w:tcBorders>
            <w:noWrap w:val="0"/>
            <w:vAlign w:val="center"/>
          </w:tcPr>
          <w:p w14:paraId="35FF7932">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供应商应严格遵守采购人单位的管理制度，以及国家有关</w:t>
            </w:r>
            <w:r>
              <w:rPr>
                <w:rFonts w:hint="eastAsia" w:ascii="宋体" w:hAnsi="宋体" w:cs="宋体"/>
                <w:color w:val="auto"/>
                <w:sz w:val="24"/>
                <w:szCs w:val="24"/>
                <w:lang w:eastAsia="zh-CN"/>
              </w:rPr>
              <w:t>法律法规</w:t>
            </w:r>
            <w:r>
              <w:rPr>
                <w:rFonts w:hint="eastAsia" w:ascii="宋体" w:hAnsi="宋体" w:eastAsia="宋体" w:cs="宋体"/>
                <w:color w:val="auto"/>
                <w:sz w:val="24"/>
                <w:szCs w:val="24"/>
              </w:rPr>
              <w:t>要求的标准。</w:t>
            </w:r>
          </w:p>
        </w:tc>
        <w:tc>
          <w:tcPr>
            <w:tcW w:w="1200" w:type="dxa"/>
            <w:tcBorders>
              <w:tl2br w:val="nil"/>
              <w:tr2bl w:val="nil"/>
            </w:tcBorders>
            <w:noWrap w:val="0"/>
            <w:vAlign w:val="center"/>
          </w:tcPr>
          <w:p w14:paraId="1C65FF15">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5E6666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41E1BE10">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4</w:t>
            </w:r>
          </w:p>
        </w:tc>
        <w:tc>
          <w:tcPr>
            <w:tcW w:w="7150" w:type="dxa"/>
            <w:tcBorders>
              <w:tl2br w:val="nil"/>
              <w:tr2bl w:val="nil"/>
            </w:tcBorders>
            <w:noWrap w:val="0"/>
            <w:vAlign w:val="center"/>
          </w:tcPr>
          <w:p w14:paraId="66321EAF">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供应商在货物生产、运输等服务过程中所发生的一切安全事故及其他事故，全部由供应商负责。</w:t>
            </w:r>
          </w:p>
        </w:tc>
        <w:tc>
          <w:tcPr>
            <w:tcW w:w="1200" w:type="dxa"/>
            <w:tcBorders>
              <w:tl2br w:val="nil"/>
              <w:tr2bl w:val="nil"/>
            </w:tcBorders>
            <w:noWrap w:val="0"/>
            <w:vAlign w:val="center"/>
          </w:tcPr>
          <w:p w14:paraId="0EC85A2E">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0651DA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825" w:type="dxa"/>
            <w:tcBorders>
              <w:tl2br w:val="nil"/>
              <w:tr2bl w:val="nil"/>
            </w:tcBorders>
            <w:noWrap w:val="0"/>
            <w:vAlign w:val="center"/>
          </w:tcPr>
          <w:p w14:paraId="253332E8">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p>
        </w:tc>
        <w:tc>
          <w:tcPr>
            <w:tcW w:w="7150" w:type="dxa"/>
            <w:tcBorders>
              <w:tl2br w:val="nil"/>
              <w:tr2bl w:val="nil"/>
            </w:tcBorders>
            <w:noWrap w:val="0"/>
            <w:vAlign w:val="center"/>
          </w:tcPr>
          <w:p w14:paraId="797D28B0">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供应商应在</w:t>
            </w:r>
            <w:r>
              <w:rPr>
                <w:rFonts w:hint="eastAsia" w:ascii="宋体" w:hAnsi="宋体" w:cs="宋体"/>
                <w:color w:val="auto"/>
                <w:sz w:val="24"/>
                <w:szCs w:val="24"/>
                <w:lang w:eastAsia="zh-CN"/>
              </w:rPr>
              <w:t>接到</w:t>
            </w:r>
            <w:r>
              <w:rPr>
                <w:rFonts w:hint="eastAsia" w:ascii="宋体" w:hAnsi="宋体" w:eastAsia="宋体" w:cs="宋体"/>
                <w:bCs/>
                <w:color w:val="auto"/>
                <w:sz w:val="24"/>
                <w:szCs w:val="24"/>
              </w:rPr>
              <w:t>采购人通知后正常24小时内到货，紧急情况下4小时内到货以及2小时内紧急提供售后服务支持。</w:t>
            </w:r>
          </w:p>
        </w:tc>
        <w:tc>
          <w:tcPr>
            <w:tcW w:w="1200" w:type="dxa"/>
            <w:tcBorders>
              <w:tl2br w:val="nil"/>
              <w:tr2bl w:val="nil"/>
            </w:tcBorders>
            <w:noWrap w:val="0"/>
            <w:vAlign w:val="center"/>
          </w:tcPr>
          <w:p w14:paraId="0F6D6392">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608917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825" w:type="dxa"/>
            <w:tcBorders>
              <w:tl2br w:val="nil"/>
              <w:tr2bl w:val="nil"/>
            </w:tcBorders>
            <w:noWrap w:val="0"/>
            <w:vAlign w:val="center"/>
          </w:tcPr>
          <w:p w14:paraId="13955067">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p>
        </w:tc>
        <w:tc>
          <w:tcPr>
            <w:tcW w:w="7150" w:type="dxa"/>
            <w:tcBorders>
              <w:tl2br w:val="nil"/>
              <w:tr2bl w:val="nil"/>
            </w:tcBorders>
            <w:noWrap w:val="0"/>
            <w:vAlign w:val="center"/>
          </w:tcPr>
          <w:p w14:paraId="774F9E87">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供应商将产品送至交付点，采购人在供应商的送货单上签收即视为认可供应商交付产品的数量，产品的所有权从供应商转至采购人。 </w:t>
            </w:r>
          </w:p>
        </w:tc>
        <w:tc>
          <w:tcPr>
            <w:tcW w:w="1200" w:type="dxa"/>
            <w:tcBorders>
              <w:tl2br w:val="nil"/>
              <w:tr2bl w:val="nil"/>
            </w:tcBorders>
            <w:noWrap w:val="0"/>
            <w:vAlign w:val="center"/>
          </w:tcPr>
          <w:p w14:paraId="24411B48">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24AF3C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6CD2507F">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7</w:t>
            </w:r>
          </w:p>
        </w:tc>
        <w:tc>
          <w:tcPr>
            <w:tcW w:w="7150" w:type="dxa"/>
            <w:tcBorders>
              <w:tl2br w:val="nil"/>
              <w:tr2bl w:val="nil"/>
            </w:tcBorders>
            <w:noWrap w:val="0"/>
            <w:vAlign w:val="center"/>
          </w:tcPr>
          <w:p w14:paraId="25480278">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供应商在交付点为采购人充装产品时应确保按相关规范标准将各种防护措施落实到位，供应商对充装产品时由于产品或自身原因造成采购人或他人的财产损失、损坏或人员的伤害承担所有的风险和责任。</w:t>
            </w:r>
          </w:p>
        </w:tc>
        <w:tc>
          <w:tcPr>
            <w:tcW w:w="1200" w:type="dxa"/>
            <w:tcBorders>
              <w:tl2br w:val="nil"/>
              <w:tr2bl w:val="nil"/>
            </w:tcBorders>
            <w:noWrap w:val="0"/>
            <w:vAlign w:val="center"/>
          </w:tcPr>
          <w:p w14:paraId="288C2CD0">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4EE4E2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43702DCA">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8</w:t>
            </w:r>
          </w:p>
        </w:tc>
        <w:tc>
          <w:tcPr>
            <w:tcW w:w="7150" w:type="dxa"/>
            <w:tcBorders>
              <w:tl2br w:val="nil"/>
              <w:tr2bl w:val="nil"/>
            </w:tcBorders>
            <w:noWrap w:val="0"/>
            <w:vAlign w:val="center"/>
          </w:tcPr>
          <w:p w14:paraId="03D55869">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若采购人的液氧贮罐和其他供气设施出现故障时，供应商应在接到采购人通知24小时内到场协助采购人解决供气故障，</w:t>
            </w:r>
            <w:r>
              <w:rPr>
                <w:rFonts w:hint="eastAsia" w:ascii="宋体" w:hAnsi="宋体" w:eastAsia="宋体" w:cs="宋体"/>
                <w:bCs/>
                <w:color w:val="auto"/>
                <w:sz w:val="24"/>
                <w:szCs w:val="24"/>
              </w:rPr>
              <w:t>紧急情况下2小时内到场</w:t>
            </w:r>
            <w:r>
              <w:rPr>
                <w:rFonts w:hint="eastAsia" w:ascii="宋体" w:hAnsi="宋体" w:eastAsia="宋体" w:cs="宋体"/>
                <w:color w:val="auto"/>
                <w:sz w:val="24"/>
                <w:szCs w:val="24"/>
              </w:rPr>
              <w:t>。</w:t>
            </w:r>
          </w:p>
        </w:tc>
        <w:tc>
          <w:tcPr>
            <w:tcW w:w="1200" w:type="dxa"/>
            <w:tcBorders>
              <w:tl2br w:val="nil"/>
              <w:tr2bl w:val="nil"/>
            </w:tcBorders>
            <w:noWrap w:val="0"/>
            <w:vAlign w:val="center"/>
          </w:tcPr>
          <w:p w14:paraId="14616BC7">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5BB04A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36908C7F">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9</w:t>
            </w:r>
          </w:p>
        </w:tc>
        <w:tc>
          <w:tcPr>
            <w:tcW w:w="7150" w:type="dxa"/>
            <w:tcBorders>
              <w:tl2br w:val="nil"/>
              <w:tr2bl w:val="nil"/>
            </w:tcBorders>
            <w:noWrap w:val="0"/>
            <w:vAlign w:val="center"/>
          </w:tcPr>
          <w:p w14:paraId="60FBF570">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供应商需定期对采购人相关人员进行现场安全培训，确保产品安全使用。</w:t>
            </w:r>
          </w:p>
        </w:tc>
        <w:tc>
          <w:tcPr>
            <w:tcW w:w="1200" w:type="dxa"/>
            <w:tcBorders>
              <w:tl2br w:val="nil"/>
              <w:tr2bl w:val="nil"/>
            </w:tcBorders>
            <w:noWrap w:val="0"/>
            <w:vAlign w:val="top"/>
          </w:tcPr>
          <w:p w14:paraId="69421824">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348538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4CA99007">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cs="宋体"/>
                <w:color w:val="auto"/>
                <w:sz w:val="24"/>
                <w:szCs w:val="24"/>
                <w:lang w:val="en-US" w:eastAsia="zh-CN"/>
              </w:rPr>
              <w:t>0</w:t>
            </w:r>
          </w:p>
        </w:tc>
        <w:tc>
          <w:tcPr>
            <w:tcW w:w="7150" w:type="dxa"/>
            <w:tcBorders>
              <w:tl2br w:val="nil"/>
              <w:tr2bl w:val="nil"/>
            </w:tcBorders>
            <w:noWrap w:val="0"/>
            <w:vAlign w:val="center"/>
          </w:tcPr>
          <w:p w14:paraId="14D41AFD">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供应商每次在交付产品时，均应向采购人提供当次产品质检报告单和产品合格证，否则采购人有权拒绝签收。</w:t>
            </w:r>
          </w:p>
        </w:tc>
        <w:tc>
          <w:tcPr>
            <w:tcW w:w="1200" w:type="dxa"/>
            <w:tcBorders>
              <w:tl2br w:val="nil"/>
              <w:tr2bl w:val="nil"/>
            </w:tcBorders>
            <w:noWrap w:val="0"/>
            <w:vAlign w:val="top"/>
          </w:tcPr>
          <w:p w14:paraId="45D15629">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4306EB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6259F6C0">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cs="宋体"/>
                <w:color w:val="auto"/>
                <w:sz w:val="24"/>
                <w:szCs w:val="24"/>
                <w:lang w:val="en-US" w:eastAsia="zh-CN"/>
              </w:rPr>
              <w:t>1</w:t>
            </w:r>
          </w:p>
        </w:tc>
        <w:tc>
          <w:tcPr>
            <w:tcW w:w="7150" w:type="dxa"/>
            <w:tcBorders>
              <w:tl2br w:val="nil"/>
              <w:tr2bl w:val="nil"/>
            </w:tcBorders>
            <w:noWrap w:val="0"/>
            <w:vAlign w:val="center"/>
          </w:tcPr>
          <w:p w14:paraId="18EF4086">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合同有效期内，采购人提出的液氧用量增加需求，供应商都要满足。</w:t>
            </w:r>
          </w:p>
        </w:tc>
        <w:tc>
          <w:tcPr>
            <w:tcW w:w="1200" w:type="dxa"/>
            <w:tcBorders>
              <w:tl2br w:val="nil"/>
              <w:tr2bl w:val="nil"/>
            </w:tcBorders>
            <w:noWrap w:val="0"/>
            <w:vAlign w:val="top"/>
          </w:tcPr>
          <w:p w14:paraId="03FD4486">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5BC67D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25" w:type="dxa"/>
            <w:tcBorders>
              <w:tl2br w:val="nil"/>
              <w:tr2bl w:val="nil"/>
            </w:tcBorders>
            <w:noWrap w:val="0"/>
            <w:vAlign w:val="center"/>
          </w:tcPr>
          <w:p w14:paraId="1AEE1F1E">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cs="宋体"/>
                <w:color w:val="auto"/>
                <w:sz w:val="24"/>
                <w:szCs w:val="24"/>
                <w:lang w:val="en-US" w:eastAsia="zh-CN"/>
              </w:rPr>
              <w:t>2</w:t>
            </w:r>
          </w:p>
        </w:tc>
        <w:tc>
          <w:tcPr>
            <w:tcW w:w="7150" w:type="dxa"/>
            <w:tcBorders>
              <w:tl2br w:val="nil"/>
              <w:tr2bl w:val="nil"/>
            </w:tcBorders>
            <w:noWrap w:val="0"/>
            <w:vAlign w:val="center"/>
          </w:tcPr>
          <w:p w14:paraId="57DD1161">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供应商需</w:t>
            </w:r>
            <w:r>
              <w:rPr>
                <w:rFonts w:hint="eastAsia" w:ascii="宋体" w:hAnsi="宋体" w:eastAsia="宋体" w:cs="宋体"/>
                <w:color w:val="auto"/>
                <w:sz w:val="24"/>
                <w:szCs w:val="24"/>
                <w:highlight w:val="none"/>
              </w:rPr>
              <w:t>保</w:t>
            </w:r>
            <w:r>
              <w:rPr>
                <w:rFonts w:hint="eastAsia" w:ascii="宋体" w:hAnsi="宋体" w:eastAsia="宋体" w:cs="宋体"/>
                <w:color w:val="auto"/>
                <w:sz w:val="24"/>
                <w:szCs w:val="24"/>
              </w:rPr>
              <w:t>证在本合同有效期内其所有相关资质证照齐全有效，否则，采购人有权单方面解除合同，由此产生的一切风险和责任由供应商承担。</w:t>
            </w:r>
          </w:p>
        </w:tc>
        <w:tc>
          <w:tcPr>
            <w:tcW w:w="1200" w:type="dxa"/>
            <w:tcBorders>
              <w:tl2br w:val="nil"/>
              <w:tr2bl w:val="nil"/>
            </w:tcBorders>
            <w:noWrap w:val="0"/>
            <w:vAlign w:val="top"/>
          </w:tcPr>
          <w:p w14:paraId="3B86FF64">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1C318F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622DD4A3">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cs="宋体"/>
                <w:color w:val="auto"/>
                <w:sz w:val="24"/>
                <w:szCs w:val="24"/>
                <w:lang w:val="en-US" w:eastAsia="zh-CN"/>
              </w:rPr>
              <w:t>3</w:t>
            </w:r>
          </w:p>
        </w:tc>
        <w:tc>
          <w:tcPr>
            <w:tcW w:w="7150" w:type="dxa"/>
            <w:tcBorders>
              <w:tl2br w:val="nil"/>
              <w:tr2bl w:val="nil"/>
            </w:tcBorders>
            <w:noWrap w:val="0"/>
            <w:vAlign w:val="center"/>
          </w:tcPr>
          <w:p w14:paraId="2CABEEC5">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对采购人的赔偿：对于供应商或其员工在提供本合同服务过程中的过失行为、错误操作或产品质量问题等给采购人利益造成的任何责任，供应商需给予采购人赔偿使其免受损失，并承担相应的法律责任。</w:t>
            </w:r>
          </w:p>
        </w:tc>
        <w:tc>
          <w:tcPr>
            <w:tcW w:w="1200" w:type="dxa"/>
            <w:tcBorders>
              <w:tl2br w:val="nil"/>
              <w:tr2bl w:val="nil"/>
            </w:tcBorders>
            <w:noWrap w:val="0"/>
            <w:vAlign w:val="top"/>
          </w:tcPr>
          <w:p w14:paraId="1BD5FBD4">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60384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8" w:hRule="atLeast"/>
          <w:jc w:val="center"/>
        </w:trPr>
        <w:tc>
          <w:tcPr>
            <w:tcW w:w="825" w:type="dxa"/>
            <w:tcBorders>
              <w:tl2br w:val="nil"/>
              <w:tr2bl w:val="nil"/>
            </w:tcBorders>
            <w:noWrap w:val="0"/>
            <w:vAlign w:val="center"/>
          </w:tcPr>
          <w:p w14:paraId="60164E03">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cs="宋体"/>
                <w:color w:val="auto"/>
                <w:sz w:val="24"/>
                <w:szCs w:val="24"/>
                <w:lang w:val="en-US" w:eastAsia="zh-CN"/>
              </w:rPr>
              <w:t>4</w:t>
            </w:r>
          </w:p>
        </w:tc>
        <w:tc>
          <w:tcPr>
            <w:tcW w:w="7150" w:type="dxa"/>
            <w:tcBorders>
              <w:tl2br w:val="nil"/>
              <w:tr2bl w:val="nil"/>
            </w:tcBorders>
            <w:noWrap w:val="0"/>
            <w:vAlign w:val="center"/>
          </w:tcPr>
          <w:p w14:paraId="2911BBAD">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对第三方的赔偿：对于供应商或其员工在提供本合同服务过程中的过失行为、错误操作或产品质量问题等给第三方利益造成的任何责任，供应商同意给予赔偿使其免受损失，并承担相应的法律责任。</w:t>
            </w:r>
          </w:p>
        </w:tc>
        <w:tc>
          <w:tcPr>
            <w:tcW w:w="1200" w:type="dxa"/>
            <w:tcBorders>
              <w:tl2br w:val="nil"/>
              <w:tr2bl w:val="nil"/>
            </w:tcBorders>
            <w:noWrap w:val="0"/>
            <w:vAlign w:val="top"/>
          </w:tcPr>
          <w:p w14:paraId="3067AD82">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r w14:paraId="1AA3E9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5" w:type="dxa"/>
            <w:tcBorders>
              <w:tl2br w:val="nil"/>
              <w:tr2bl w:val="nil"/>
            </w:tcBorders>
            <w:noWrap w:val="0"/>
            <w:vAlign w:val="center"/>
          </w:tcPr>
          <w:p w14:paraId="5A7BD4D2">
            <w:pPr>
              <w:keepNext w:val="0"/>
              <w:keepLines w:val="0"/>
              <w:pageBreakBefore w:val="0"/>
              <w:widowControl w:val="0"/>
              <w:kinsoku/>
              <w:wordWrap/>
              <w:overflowPunct/>
              <w:topLinePunct w:val="0"/>
              <w:bidi w:val="0"/>
              <w:adjustRightInd/>
              <w:snapToGrid/>
              <w:spacing w:line="30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r>
              <w:rPr>
                <w:rFonts w:hint="eastAsia" w:ascii="宋体" w:hAnsi="宋体" w:cs="宋体"/>
                <w:color w:val="auto"/>
                <w:sz w:val="24"/>
                <w:szCs w:val="24"/>
                <w:lang w:val="en-US" w:eastAsia="zh-CN"/>
              </w:rPr>
              <w:t>5</w:t>
            </w:r>
          </w:p>
        </w:tc>
        <w:tc>
          <w:tcPr>
            <w:tcW w:w="7150" w:type="dxa"/>
            <w:tcBorders>
              <w:tl2br w:val="nil"/>
              <w:tr2bl w:val="nil"/>
            </w:tcBorders>
            <w:noWrap w:val="0"/>
            <w:vAlign w:val="center"/>
          </w:tcPr>
          <w:p w14:paraId="41DC5AAD">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采购人认为供应商交付的产品不符合要求或有质量问题，封存有质量问题的产品样品；采购人应随后提供由双方认可的第三方提供的书面鉴定报告，由此产生的相关检测费用都由供应商承担。第三方鉴定结果显示产品质量确有问题的，由供应商承担一切法律责任并赔偿损失。</w:t>
            </w:r>
          </w:p>
          <w:bookmarkEnd w:id="67"/>
        </w:tc>
        <w:tc>
          <w:tcPr>
            <w:tcW w:w="1200" w:type="dxa"/>
            <w:tcBorders>
              <w:tl2br w:val="nil"/>
              <w:tr2bl w:val="nil"/>
            </w:tcBorders>
            <w:noWrap w:val="0"/>
            <w:vAlign w:val="top"/>
          </w:tcPr>
          <w:p w14:paraId="6F465D98">
            <w:pPr>
              <w:keepNext w:val="0"/>
              <w:keepLines w:val="0"/>
              <w:pageBreakBefore w:val="0"/>
              <w:widowControl w:val="0"/>
              <w:kinsoku/>
              <w:wordWrap/>
              <w:overflowPunct/>
              <w:topLinePunct w:val="0"/>
              <w:bidi w:val="0"/>
              <w:adjustRightInd/>
              <w:snapToGrid/>
              <w:spacing w:line="300" w:lineRule="exact"/>
              <w:ind w:firstLine="0" w:firstLineChars="0"/>
              <w:jc w:val="both"/>
              <w:textAlignment w:val="auto"/>
              <w:rPr>
                <w:rFonts w:hint="eastAsia" w:ascii="宋体" w:hAnsi="宋体" w:eastAsia="宋体" w:cs="宋体"/>
                <w:color w:val="auto"/>
                <w:sz w:val="24"/>
                <w:szCs w:val="24"/>
              </w:rPr>
            </w:pPr>
          </w:p>
        </w:tc>
      </w:tr>
    </w:tbl>
    <w:p w14:paraId="459D382D">
      <w:pPr>
        <w:pStyle w:val="23"/>
        <w:rPr>
          <w:rFonts w:hint="eastAsia" w:ascii="宋体" w:hAnsi="宋体" w:cs="宋体"/>
          <w:bCs/>
          <w:color w:val="000000" w:themeColor="text1"/>
          <w:szCs w:val="21"/>
          <w14:textFill>
            <w14:solidFill>
              <w14:schemeClr w14:val="tx1"/>
            </w14:solidFill>
          </w14:textFill>
        </w:rPr>
      </w:pPr>
    </w:p>
    <w:p w14:paraId="34178726">
      <w:pPr>
        <w:pStyle w:val="23"/>
        <w:rPr>
          <w:rFonts w:hint="eastAsia" w:eastAsia="宋体"/>
          <w:szCs w:val="24"/>
          <w:highlight w:val="none"/>
          <w:lang w:val="en-US" w:eastAsia="zh-Hans"/>
        </w:rPr>
      </w:pPr>
      <w:r>
        <w:rPr>
          <w:rFonts w:hint="eastAsia" w:ascii="宋体" w:hAnsi="宋体" w:cs="宋体"/>
          <w:bCs/>
          <w:color w:val="000000" w:themeColor="text1"/>
          <w:szCs w:val="21"/>
          <w14:textFill>
            <w14:solidFill>
              <w14:schemeClr w14:val="tx1"/>
            </w14:solidFill>
          </w14:textFill>
        </w:rPr>
        <w:t>★</w:t>
      </w:r>
      <w:r>
        <w:rPr>
          <w:rFonts w:hint="eastAsia" w:hAnsi="宋体" w:cs="宋体"/>
          <w:b/>
          <w:bCs/>
          <w:szCs w:val="24"/>
          <w:highlight w:val="none"/>
          <w:lang w:val="en-US" w:eastAsia="zh-Hans"/>
        </w:rPr>
        <w:t>三</w:t>
      </w:r>
      <w:r>
        <w:rPr>
          <w:rFonts w:hint="default" w:hAnsi="宋体" w:cs="宋体"/>
          <w:b/>
          <w:bCs/>
          <w:szCs w:val="24"/>
          <w:highlight w:val="none"/>
          <w:lang w:eastAsia="zh-Hans"/>
        </w:rPr>
        <w:t>、</w:t>
      </w:r>
      <w:r>
        <w:rPr>
          <w:rFonts w:hint="eastAsia" w:hAnsi="宋体" w:cs="宋体"/>
          <w:b/>
          <w:bCs/>
          <w:szCs w:val="24"/>
          <w:highlight w:val="none"/>
          <w:lang w:val="en-US"/>
        </w:rPr>
        <w:t>商务</w:t>
      </w:r>
      <w:r>
        <w:rPr>
          <w:rFonts w:hint="eastAsia" w:hAnsi="宋体" w:cs="宋体"/>
          <w:b/>
          <w:bCs/>
          <w:szCs w:val="24"/>
          <w:highlight w:val="none"/>
          <w:lang w:val="en-US" w:eastAsia="zh-Hans"/>
        </w:rPr>
        <w:t>要求</w:t>
      </w:r>
    </w:p>
    <w:tbl>
      <w:tblPr>
        <w:tblStyle w:val="6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889"/>
        <w:gridCol w:w="7207"/>
      </w:tblGrid>
      <w:tr w14:paraId="35507D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89" w:type="dxa"/>
            <w:tcBorders>
              <w:tl2br w:val="nil"/>
              <w:tr2bl w:val="nil"/>
            </w:tcBorders>
            <w:noWrap w:val="0"/>
            <w:vAlign w:val="center"/>
          </w:tcPr>
          <w:p w14:paraId="250C12E5">
            <w:pPr>
              <w:spacing w:line="400" w:lineRule="exact"/>
              <w:jc w:val="center"/>
              <w:rPr>
                <w:rFonts w:hint="default" w:ascii="宋体" w:hAnsi="宋体" w:eastAsia="宋体" w:cs="宋体"/>
                <w:bCs/>
                <w:color w:val="000000"/>
                <w:sz w:val="24"/>
                <w:szCs w:val="24"/>
                <w:highlight w:val="none"/>
                <w:lang w:val="en-US" w:eastAsia="zh-Hans"/>
              </w:rPr>
            </w:pPr>
            <w:r>
              <w:rPr>
                <w:rFonts w:hint="eastAsia" w:ascii="宋体" w:hAnsi="宋体" w:eastAsia="宋体" w:cs="宋体"/>
                <w:bCs/>
                <w:color w:val="000000"/>
                <w:sz w:val="24"/>
                <w:szCs w:val="24"/>
                <w:highlight w:val="none"/>
                <w:lang w:val="en-US" w:eastAsia="zh-Hans"/>
              </w:rPr>
              <w:t>服务期限</w:t>
            </w:r>
          </w:p>
        </w:tc>
        <w:tc>
          <w:tcPr>
            <w:tcW w:w="7207" w:type="dxa"/>
            <w:tcBorders>
              <w:tl2br w:val="nil"/>
              <w:tr2bl w:val="nil"/>
            </w:tcBorders>
            <w:noWrap w:val="0"/>
            <w:vAlign w:val="center"/>
          </w:tcPr>
          <w:p w14:paraId="7A07B3BB">
            <w:pPr>
              <w:spacing w:line="400" w:lineRule="exact"/>
              <w:rPr>
                <w:rFonts w:hint="default" w:ascii="宋体" w:hAnsi="宋体" w:cs="宋体"/>
                <w:sz w:val="24"/>
                <w:highlight w:val="none"/>
              </w:rPr>
            </w:pPr>
            <w:r>
              <w:rPr>
                <w:rFonts w:hint="eastAsia" w:ascii="宋体" w:hAnsi="宋体" w:cs="宋体"/>
                <w:sz w:val="24"/>
                <w:highlight w:val="none"/>
              </w:rPr>
              <w:t>服务期限为</w:t>
            </w:r>
            <w:r>
              <w:rPr>
                <w:rFonts w:hint="eastAsia" w:ascii="宋体" w:hAnsi="宋体" w:cs="宋体"/>
                <w:sz w:val="24"/>
                <w:highlight w:val="none"/>
                <w:lang w:val="en-US" w:eastAsia="zh-CN"/>
              </w:rPr>
              <w:t>三年</w:t>
            </w:r>
            <w:r>
              <w:rPr>
                <w:rFonts w:hint="eastAsia" w:ascii="宋体" w:hAnsi="宋体" w:cs="宋体"/>
                <w:sz w:val="24"/>
                <w:highlight w:val="none"/>
              </w:rPr>
              <w:t>，合同一年一签，一年合同期满后，经采购人考核合格后，方可续签下一年合同，最多续签两次。</w:t>
            </w:r>
          </w:p>
        </w:tc>
      </w:tr>
      <w:tr w14:paraId="19F14F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89" w:type="dxa"/>
            <w:tcBorders>
              <w:tl2br w:val="nil"/>
              <w:tr2bl w:val="nil"/>
            </w:tcBorders>
            <w:noWrap w:val="0"/>
            <w:vAlign w:val="center"/>
          </w:tcPr>
          <w:p w14:paraId="6AB49A0B">
            <w:pPr>
              <w:spacing w:line="400" w:lineRule="exact"/>
              <w:jc w:val="center"/>
              <w:rPr>
                <w:rFonts w:hint="eastAsia" w:ascii="宋体" w:hAnsi="宋体" w:cs="宋体"/>
                <w:sz w:val="24"/>
                <w:highlight w:val="none"/>
              </w:rPr>
            </w:pPr>
            <w:r>
              <w:rPr>
                <w:rFonts w:hint="eastAsia" w:ascii="宋体" w:hAnsi="宋体" w:cs="宋体"/>
                <w:sz w:val="24"/>
                <w:highlight w:val="none"/>
              </w:rPr>
              <w:t>服务标准</w:t>
            </w:r>
          </w:p>
        </w:tc>
        <w:tc>
          <w:tcPr>
            <w:tcW w:w="7207" w:type="dxa"/>
            <w:tcBorders>
              <w:tl2br w:val="nil"/>
              <w:tr2bl w:val="nil"/>
            </w:tcBorders>
            <w:noWrap w:val="0"/>
            <w:vAlign w:val="center"/>
          </w:tcPr>
          <w:p w14:paraId="6CCF157E">
            <w:pPr>
              <w:spacing w:line="400" w:lineRule="exact"/>
              <w:rPr>
                <w:rFonts w:hint="eastAsia" w:ascii="宋体" w:hAnsi="宋体" w:cs="宋体"/>
                <w:sz w:val="24"/>
                <w:highlight w:val="none"/>
              </w:rPr>
            </w:pPr>
            <w:r>
              <w:rPr>
                <w:rFonts w:hint="eastAsia" w:ascii="宋体" w:hAnsi="宋体" w:cs="宋体"/>
                <w:sz w:val="24"/>
                <w:highlight w:val="none"/>
              </w:rPr>
              <w:t>招标文件中的相关条款以及中华人民共和国有关卫生、技术标准。</w:t>
            </w:r>
          </w:p>
        </w:tc>
      </w:tr>
      <w:tr w14:paraId="13AC6A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89" w:type="dxa"/>
            <w:tcBorders>
              <w:tl2br w:val="nil"/>
              <w:tr2bl w:val="nil"/>
            </w:tcBorders>
            <w:noWrap w:val="0"/>
            <w:vAlign w:val="center"/>
          </w:tcPr>
          <w:p w14:paraId="4C852FA8">
            <w:pPr>
              <w:pStyle w:val="32"/>
              <w:spacing w:line="400" w:lineRule="exact"/>
              <w:jc w:val="center"/>
              <w:rPr>
                <w:rFonts w:hint="eastAsia" w:hAnsi="宋体" w:cs="宋体"/>
                <w:bCs/>
                <w:color w:val="000000"/>
                <w:sz w:val="24"/>
                <w:szCs w:val="24"/>
                <w:highlight w:val="none"/>
              </w:rPr>
            </w:pPr>
            <w:r>
              <w:rPr>
                <w:rFonts w:hint="eastAsia" w:hAnsi="宋体" w:cs="宋体"/>
                <w:bCs/>
                <w:color w:val="000000"/>
                <w:sz w:val="24"/>
                <w:szCs w:val="24"/>
                <w:highlight w:val="none"/>
              </w:rPr>
              <w:t>付款条件</w:t>
            </w:r>
          </w:p>
        </w:tc>
        <w:tc>
          <w:tcPr>
            <w:tcW w:w="7207" w:type="dxa"/>
            <w:tcBorders>
              <w:tl2br w:val="nil"/>
              <w:tr2bl w:val="nil"/>
            </w:tcBorders>
            <w:noWrap w:val="0"/>
            <w:vAlign w:val="center"/>
          </w:tcPr>
          <w:p w14:paraId="40D36889">
            <w:pPr>
              <w:numPr>
                <w:ilvl w:val="0"/>
                <w:numId w:val="3"/>
              </w:numPr>
              <w:spacing w:line="400" w:lineRule="exact"/>
              <w:rPr>
                <w:rFonts w:hint="eastAsia" w:ascii="宋体" w:hAnsi="宋体" w:eastAsia="宋体" w:cs="宋体"/>
                <w:bCs/>
                <w:color w:val="000000"/>
                <w:sz w:val="24"/>
                <w:highlight w:val="none"/>
                <w:lang w:val="en-US" w:eastAsia="zh-Hans"/>
              </w:rPr>
            </w:pPr>
            <w:r>
              <w:rPr>
                <w:rFonts w:hint="eastAsia" w:ascii="宋体" w:hAnsi="宋体" w:cs="宋体"/>
                <w:bCs/>
                <w:color w:val="000000"/>
                <w:sz w:val="24"/>
                <w:highlight w:val="none"/>
              </w:rPr>
              <w:t>最</w:t>
            </w:r>
            <w:r>
              <w:rPr>
                <w:rFonts w:hint="eastAsia" w:ascii="宋体" w:hAnsi="宋体" w:eastAsia="宋体" w:cs="宋体"/>
                <w:bCs/>
                <w:color w:val="000000"/>
                <w:sz w:val="24"/>
                <w:highlight w:val="none"/>
                <w:lang w:val="en-US" w:eastAsia="zh-Hans"/>
              </w:rPr>
              <w:t>终结算价以</w:t>
            </w:r>
            <w:r>
              <w:rPr>
                <w:rFonts w:hint="eastAsia" w:ascii="宋体" w:hAnsi="宋体" w:cs="宋体"/>
                <w:bCs/>
                <w:color w:val="000000"/>
                <w:sz w:val="24"/>
                <w:highlight w:val="none"/>
                <w:lang w:val="en-US" w:eastAsia="zh-Hans"/>
              </w:rPr>
              <w:t>医用液氧</w:t>
            </w:r>
            <w:r>
              <w:rPr>
                <w:rFonts w:hint="eastAsia" w:ascii="宋体" w:hAnsi="宋体" w:cs="宋体"/>
                <w:bCs/>
                <w:color w:val="000000"/>
                <w:sz w:val="24"/>
                <w:highlight w:val="none"/>
                <w:lang w:val="en-US" w:eastAsia="zh-CN"/>
              </w:rPr>
              <w:t>配送</w:t>
            </w:r>
            <w:r>
              <w:rPr>
                <w:rFonts w:hint="eastAsia" w:ascii="宋体" w:hAnsi="宋体" w:eastAsia="宋体" w:cs="宋体"/>
                <w:bCs/>
                <w:color w:val="000000"/>
                <w:sz w:val="24"/>
                <w:highlight w:val="none"/>
                <w:lang w:val="en-US" w:eastAsia="zh-Hans"/>
              </w:rPr>
              <w:t>中标单价为准，根据实际使用数量按实结算</w:t>
            </w:r>
            <w:r>
              <w:rPr>
                <w:rFonts w:hint="default" w:ascii="宋体" w:hAnsi="宋体" w:eastAsia="宋体" w:cs="宋体"/>
                <w:bCs/>
                <w:color w:val="000000"/>
                <w:sz w:val="24"/>
                <w:highlight w:val="none"/>
                <w:lang w:eastAsia="zh-Hans"/>
              </w:rPr>
              <w:t>。</w:t>
            </w:r>
          </w:p>
          <w:p w14:paraId="737E7C1E">
            <w:pPr>
              <w:numPr>
                <w:ilvl w:val="0"/>
                <w:numId w:val="3"/>
              </w:numPr>
              <w:spacing w:line="400" w:lineRule="exact"/>
              <w:ind w:left="0" w:leftChars="0" w:firstLine="0" w:firstLineChars="0"/>
              <w:rPr>
                <w:rFonts w:hint="eastAsia"/>
              </w:rPr>
            </w:pPr>
            <w:r>
              <w:rPr>
                <w:rFonts w:hint="eastAsia" w:ascii="宋体" w:hAnsi="宋体" w:eastAsia="宋体" w:cs="宋体"/>
                <w:bCs/>
                <w:color w:val="000000"/>
                <w:sz w:val="24"/>
                <w:highlight w:val="none"/>
                <w:lang w:val="en-US" w:eastAsia="zh-Hans"/>
              </w:rPr>
              <w:t>按月结算，</w:t>
            </w:r>
            <w:r>
              <w:rPr>
                <w:rFonts w:hint="eastAsia" w:ascii="宋体" w:hAnsi="宋体" w:cs="宋体"/>
                <w:bCs/>
                <w:color w:val="000000"/>
                <w:sz w:val="24"/>
                <w:highlight w:val="none"/>
                <w:lang w:val="en-US" w:eastAsia="zh-Hans"/>
              </w:rPr>
              <w:t>中标</w:t>
            </w:r>
            <w:r>
              <w:rPr>
                <w:rFonts w:hint="eastAsia" w:ascii="宋体" w:hAnsi="宋体" w:eastAsia="宋体" w:cs="宋体"/>
                <w:bCs/>
                <w:color w:val="000000"/>
                <w:sz w:val="24"/>
                <w:highlight w:val="none"/>
                <w:lang w:val="en-US" w:eastAsia="zh-Hans"/>
              </w:rPr>
              <w:t>人在每月的17日向采购人开具上月17日至本月16日所送液氧的发票，</w:t>
            </w:r>
            <w:r>
              <w:rPr>
                <w:rFonts w:hint="eastAsia" w:ascii="宋体" w:hAnsi="宋体" w:eastAsia="宋体" w:cs="宋体"/>
                <w:bCs/>
                <w:color w:val="000000"/>
                <w:sz w:val="24"/>
                <w:highlight w:val="none"/>
                <w:lang w:val="en-US" w:eastAsia="zh-CN"/>
              </w:rPr>
              <w:t>采购</w:t>
            </w:r>
            <w:r>
              <w:rPr>
                <w:rFonts w:hint="eastAsia" w:ascii="宋体" w:hAnsi="宋体" w:eastAsia="宋体" w:cs="宋体"/>
                <w:bCs/>
                <w:color w:val="000000"/>
                <w:sz w:val="24"/>
                <w:highlight w:val="none"/>
                <w:lang w:val="en-US" w:eastAsia="zh-Hans"/>
              </w:rPr>
              <w:t>人在收到发票后</w:t>
            </w:r>
            <w:r>
              <w:rPr>
                <w:rFonts w:hint="eastAsia" w:ascii="宋体" w:hAnsi="宋体" w:cs="宋体"/>
                <w:bCs/>
                <w:color w:val="000000"/>
                <w:sz w:val="24"/>
                <w:highlight w:val="none"/>
                <w:lang w:val="en-US" w:eastAsia="zh-CN"/>
              </w:rPr>
              <w:t>7个工作日内</w:t>
            </w:r>
            <w:r>
              <w:rPr>
                <w:rFonts w:hint="eastAsia" w:ascii="宋体" w:hAnsi="宋体" w:eastAsia="宋体" w:cs="宋体"/>
                <w:bCs/>
                <w:color w:val="000000"/>
                <w:sz w:val="24"/>
                <w:highlight w:val="none"/>
                <w:lang w:val="en-US" w:eastAsia="zh-Hans"/>
              </w:rPr>
              <w:t xml:space="preserve">全额支付。 </w:t>
            </w:r>
          </w:p>
        </w:tc>
      </w:tr>
      <w:tr w14:paraId="6BEEDC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89" w:type="dxa"/>
            <w:tcBorders>
              <w:tl2br w:val="nil"/>
              <w:tr2bl w:val="nil"/>
            </w:tcBorders>
            <w:noWrap w:val="0"/>
            <w:vAlign w:val="center"/>
          </w:tcPr>
          <w:p w14:paraId="2D4BEBD7">
            <w:pPr>
              <w:pStyle w:val="32"/>
              <w:spacing w:line="400" w:lineRule="exact"/>
              <w:jc w:val="center"/>
              <w:rPr>
                <w:rFonts w:hint="eastAsia" w:hAnsi="宋体" w:cs="宋体"/>
                <w:bCs/>
                <w:color w:val="000000"/>
                <w:sz w:val="24"/>
                <w:szCs w:val="24"/>
                <w:highlight w:val="none"/>
              </w:rPr>
            </w:pPr>
            <w:r>
              <w:rPr>
                <w:rFonts w:hint="eastAsia" w:hAnsi="宋体" w:cs="宋体"/>
                <w:bCs/>
                <w:color w:val="000000"/>
                <w:sz w:val="24"/>
                <w:szCs w:val="24"/>
                <w:highlight w:val="none"/>
              </w:rPr>
              <w:t>履约保证金</w:t>
            </w:r>
          </w:p>
        </w:tc>
        <w:tc>
          <w:tcPr>
            <w:tcW w:w="7207" w:type="dxa"/>
            <w:tcBorders>
              <w:tl2br w:val="nil"/>
              <w:tr2bl w:val="nil"/>
            </w:tcBorders>
            <w:noWrap w:val="0"/>
            <w:vAlign w:val="center"/>
          </w:tcPr>
          <w:p w14:paraId="6536AB02">
            <w:pPr>
              <w:spacing w:line="400" w:lineRule="exact"/>
              <w:rPr>
                <w:rFonts w:hint="eastAsia" w:ascii="宋体" w:hAnsi="宋体" w:cs="宋体"/>
                <w:b/>
                <w:color w:val="000000"/>
                <w:sz w:val="24"/>
                <w:highlight w:val="none"/>
              </w:rPr>
            </w:pPr>
            <w:r>
              <w:rPr>
                <w:rFonts w:hint="eastAsia" w:ascii="宋体" w:hAnsi="宋体" w:cs="宋体"/>
                <w:bCs/>
                <w:color w:val="000000"/>
                <w:sz w:val="24"/>
                <w:highlight w:val="none"/>
              </w:rPr>
              <w:t>不适用。</w:t>
            </w:r>
          </w:p>
        </w:tc>
      </w:tr>
      <w:tr w14:paraId="4F527E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89" w:type="dxa"/>
            <w:tcBorders>
              <w:tl2br w:val="nil"/>
              <w:tr2bl w:val="nil"/>
            </w:tcBorders>
            <w:noWrap w:val="0"/>
            <w:vAlign w:val="center"/>
          </w:tcPr>
          <w:p w14:paraId="40F396F2">
            <w:pPr>
              <w:pStyle w:val="32"/>
              <w:spacing w:line="400" w:lineRule="exact"/>
              <w:jc w:val="center"/>
              <w:rPr>
                <w:rFonts w:hint="eastAsia" w:ascii="宋体" w:hAnsi="宋体" w:eastAsia="宋体" w:cs="宋体"/>
                <w:bCs/>
                <w:snapToGrid w:val="0"/>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售后服务</w:t>
            </w:r>
          </w:p>
        </w:tc>
        <w:tc>
          <w:tcPr>
            <w:tcW w:w="7207" w:type="dxa"/>
            <w:tcBorders>
              <w:tl2br w:val="nil"/>
              <w:tr2bl w:val="nil"/>
            </w:tcBorders>
            <w:noWrap w:val="0"/>
            <w:vAlign w:val="center"/>
          </w:tcPr>
          <w:p w14:paraId="7B1E88CD">
            <w:pPr>
              <w:pStyle w:val="32"/>
              <w:spacing w:line="40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质保期：验收合格后12个月。</w:t>
            </w:r>
          </w:p>
          <w:p w14:paraId="322E76AD">
            <w:pPr>
              <w:pStyle w:val="32"/>
              <w:spacing w:line="400" w:lineRule="exact"/>
              <w:jc w:val="left"/>
              <w:rPr>
                <w:rFonts w:hint="eastAsia" w:ascii="宋体" w:hAnsi="宋体" w:eastAsia="宋体" w:cs="宋体"/>
                <w:bCs/>
                <w:snapToGrid w:val="0"/>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在合同期内，投标人应确保货物</w:t>
            </w:r>
            <w:r>
              <w:rPr>
                <w:rFonts w:hint="eastAsia" w:ascii="宋体" w:hAnsi="宋体" w:eastAsia="宋体" w:cs="宋体"/>
                <w:bCs/>
                <w:color w:val="000000"/>
                <w:sz w:val="24"/>
                <w:szCs w:val="24"/>
                <w:highlight w:val="none"/>
                <w:lang w:val="en-US" w:eastAsia="zh-Hans"/>
              </w:rPr>
              <w:t>及</w:t>
            </w:r>
            <w:r>
              <w:rPr>
                <w:rFonts w:hint="eastAsia" w:ascii="宋体" w:hAnsi="宋体" w:eastAsia="宋体" w:cs="宋体"/>
                <w:bCs/>
                <w:color w:val="000000"/>
                <w:sz w:val="24"/>
                <w:szCs w:val="24"/>
                <w:highlight w:val="none"/>
              </w:rPr>
              <w:t>服务的正常有效及安全，并且在接到用户服务要求后应立即作出回应。</w:t>
            </w:r>
          </w:p>
        </w:tc>
      </w:tr>
      <w:tr w14:paraId="627D32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89" w:type="dxa"/>
            <w:tcBorders>
              <w:tl2br w:val="nil"/>
              <w:tr2bl w:val="nil"/>
            </w:tcBorders>
            <w:noWrap w:val="0"/>
            <w:vAlign w:val="center"/>
          </w:tcPr>
          <w:p w14:paraId="439DF260">
            <w:pPr>
              <w:pStyle w:val="32"/>
              <w:spacing w:line="400" w:lineRule="exact"/>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采购预算</w:t>
            </w:r>
          </w:p>
        </w:tc>
        <w:tc>
          <w:tcPr>
            <w:tcW w:w="7207" w:type="dxa"/>
            <w:tcBorders>
              <w:tl2br w:val="nil"/>
              <w:tr2bl w:val="nil"/>
            </w:tcBorders>
            <w:noWrap w:val="0"/>
            <w:vAlign w:val="center"/>
          </w:tcPr>
          <w:p w14:paraId="040C033C">
            <w:pPr>
              <w:pStyle w:val="32"/>
              <w:spacing w:line="400" w:lineRule="exact"/>
              <w:jc w:val="lef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本项目采购预算</w:t>
            </w:r>
            <w:r>
              <w:rPr>
                <w:rFonts w:hint="eastAsia" w:ascii="宋体" w:hAnsi="宋体" w:eastAsia="宋体" w:cs="宋体"/>
                <w:b w:val="0"/>
                <w:bCs/>
                <w:color w:val="000000"/>
                <w:sz w:val="24"/>
                <w:szCs w:val="24"/>
                <w:highlight w:val="none"/>
                <w:lang w:val="en-US" w:eastAsia="zh-CN"/>
              </w:rPr>
              <w:t>总量2</w:t>
            </w:r>
            <w:r>
              <w:rPr>
                <w:rFonts w:hint="default" w:ascii="宋体" w:hAnsi="宋体" w:eastAsia="宋体" w:cs="宋体"/>
                <w:b w:val="0"/>
                <w:bCs/>
                <w:color w:val="000000"/>
                <w:sz w:val="24"/>
                <w:szCs w:val="24"/>
                <w:highlight w:val="none"/>
                <w:lang w:eastAsia="zh-CN"/>
              </w:rPr>
              <w:t>885</w:t>
            </w:r>
            <w:r>
              <w:rPr>
                <w:rFonts w:hint="eastAsia" w:ascii="宋体" w:hAnsi="宋体" w:eastAsia="宋体" w:cs="宋体"/>
                <w:b w:val="0"/>
                <w:bCs/>
                <w:color w:val="000000"/>
                <w:sz w:val="24"/>
                <w:szCs w:val="24"/>
                <w:highlight w:val="none"/>
                <w:lang w:val="en-US" w:eastAsia="zh-CN"/>
              </w:rPr>
              <w:t>吨，</w:t>
            </w:r>
            <w:r>
              <w:rPr>
                <w:rFonts w:hint="eastAsia" w:hAnsi="宋体" w:cs="宋体"/>
                <w:b w:val="0"/>
                <w:bCs/>
                <w:color w:val="000000"/>
                <w:sz w:val="24"/>
                <w:szCs w:val="24"/>
                <w:highlight w:val="none"/>
                <w:lang w:val="en-US" w:eastAsia="zh-CN"/>
              </w:rPr>
              <w:t>预算</w:t>
            </w:r>
            <w:r>
              <w:rPr>
                <w:rFonts w:hint="eastAsia" w:ascii="宋体" w:hAnsi="宋体" w:eastAsia="宋体" w:cs="宋体"/>
                <w:b w:val="0"/>
                <w:bCs/>
                <w:color w:val="000000"/>
                <w:sz w:val="24"/>
                <w:szCs w:val="24"/>
                <w:highlight w:val="none"/>
              </w:rPr>
              <w:t>金额为</w:t>
            </w:r>
            <w:r>
              <w:rPr>
                <w:rFonts w:hint="default" w:ascii="宋体" w:hAnsi="宋体" w:eastAsia="宋体" w:cs="宋体"/>
                <w:b w:val="0"/>
                <w:bCs/>
                <w:color w:val="000000"/>
                <w:sz w:val="24"/>
                <w:szCs w:val="24"/>
                <w:highlight w:val="none"/>
              </w:rPr>
              <w:t>2711900</w:t>
            </w:r>
            <w:r>
              <w:rPr>
                <w:rFonts w:hint="eastAsia" w:ascii="宋体" w:hAnsi="宋体" w:eastAsia="宋体" w:cs="宋体"/>
                <w:b w:val="0"/>
                <w:bCs/>
                <w:color w:val="000000"/>
                <w:sz w:val="24"/>
                <w:szCs w:val="24"/>
                <w:highlight w:val="none"/>
              </w:rPr>
              <w:t>元，投标报价超过采购预算金额的作无效标处理。</w:t>
            </w:r>
          </w:p>
        </w:tc>
      </w:tr>
    </w:tbl>
    <w:p w14:paraId="643CE6DC">
      <w:pPr>
        <w:spacing w:line="360" w:lineRule="auto"/>
        <w:jc w:val="left"/>
        <w:rPr>
          <w:rFonts w:hint="eastAsia" w:ascii="宋体" w:hAnsi="宋体" w:cs="宋体"/>
          <w:b/>
          <w:sz w:val="24"/>
        </w:rPr>
      </w:pPr>
    </w:p>
    <w:p w14:paraId="28DD53FC">
      <w:pPr>
        <w:pStyle w:val="23"/>
        <w:rPr>
          <w:rFonts w:hint="eastAsia" w:ascii="宋体" w:hAnsi="宋体" w:eastAsia="宋体" w:cs="宋体"/>
          <w:b/>
          <w:bCs/>
          <w:szCs w:val="24"/>
          <w:highlight w:val="none"/>
          <w:lang w:val="en-US" w:eastAsia="zh-CN"/>
        </w:rPr>
      </w:pPr>
      <w:bookmarkStart w:id="68" w:name="_Toc22578"/>
      <w:bookmarkStart w:id="69" w:name="_Toc22878"/>
      <w:r>
        <w:rPr>
          <w:rFonts w:hint="eastAsia" w:ascii="宋体" w:hAnsi="宋体" w:eastAsia="宋体" w:cs="宋体"/>
          <w:b/>
          <w:bCs/>
          <w:szCs w:val="24"/>
          <w:highlight w:val="none"/>
          <w:lang w:val="en-US" w:eastAsia="zh-CN"/>
        </w:rPr>
        <w:t>四、投标要求</w:t>
      </w:r>
    </w:p>
    <w:p w14:paraId="51017DFE">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投标人需在投标文件中提供针对本项目的投标方案，包含但不限于：</w:t>
      </w:r>
    </w:p>
    <w:p w14:paraId="37DC87D7">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1.产品工艺；</w:t>
      </w:r>
    </w:p>
    <w:p w14:paraId="2C819258">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2.项目实施方案（供货方案、运输管理方案、实施时间计划方案等）；</w:t>
      </w:r>
    </w:p>
    <w:p w14:paraId="6AC3ED80">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3.人员配备方案（人员团队、团队人员配置及职责分工、配备人员综合素质和项目经验等）；</w:t>
      </w:r>
    </w:p>
    <w:p w14:paraId="0D1146D5">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4.运输车辆（提供相应证明）；</w:t>
      </w:r>
    </w:p>
    <w:p w14:paraId="7E392C6B">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5.质量保证方案（液氧质量保证、储存管理等生产运输质量保证措施、检验验收等采用或依据的标准、规范符合行业标准等）；</w:t>
      </w:r>
    </w:p>
    <w:p w14:paraId="04D27687">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6.安全保障措施（确保医用液氧的运输、灌装、贮存、装卸使用安全的措施等）；</w:t>
      </w:r>
    </w:p>
    <w:p w14:paraId="2B892D1A">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7.应急预案（投标产品发生质量安全事件或突发事件的应急预案、预防方案及应急保障措施方案、技术难点分析、解决措施等）；</w:t>
      </w:r>
    </w:p>
    <w:p w14:paraId="5EAB0D81">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8.安全培训方案（安全培训内容、培训频次、培训地点安排等）；</w:t>
      </w:r>
    </w:p>
    <w:p w14:paraId="00E70120">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.企业管理制度（医用液氧生产经营管理制度和质量控制标准情况包括生产管理规章制度及措施、产品保管规章制度及措施、灌装发货规章制度及措施等）；</w:t>
      </w:r>
    </w:p>
    <w:p w14:paraId="577A1915">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10.验收方案（验收需要采购人配合的内容，验收流程、措施等）；</w:t>
      </w:r>
    </w:p>
    <w:p w14:paraId="07863A80">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.维保服务方案（定期服务方案、巡检服务方案、售后服务保障、售后服务机构等）；</w:t>
      </w:r>
    </w:p>
    <w:p w14:paraId="1039327E">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12.配件保障方案【针对液氧罐配件（液位计、安全阀、压力表等）的备货、更换方案】；</w:t>
      </w:r>
    </w:p>
    <w:p w14:paraId="1C764DE6">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.服务承诺（服务方式、技术支持、退换货品承诺等）；</w:t>
      </w:r>
    </w:p>
    <w:p w14:paraId="3320F763">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.赔偿方案（给采购人、第三方利益造成损失的赔偿方案及承诺）；</w:t>
      </w:r>
    </w:p>
    <w:p w14:paraId="5FBD5657">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.认证证书（如有）；</w:t>
      </w:r>
    </w:p>
    <w:p w14:paraId="45E42542">
      <w:pPr>
        <w:adjustRightInd/>
        <w:spacing w:beforeLines="0" w:afterLines="0" w:line="360" w:lineRule="auto"/>
        <w:ind w:firstLine="420" w:firstLineChars="0"/>
        <w:rPr>
          <w:rFonts w:hint="eastAsia"/>
          <w:lang w:val="en-US" w:eastAsia="zh-CN"/>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.同类项目业绩（如有）；</w:t>
      </w:r>
    </w:p>
    <w:p w14:paraId="3C6C2D4F">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.政策加分的相关证明材料；</w:t>
      </w:r>
    </w:p>
    <w:p w14:paraId="6F92C907">
      <w:pPr>
        <w:adjustRightInd/>
        <w:spacing w:beforeLines="0" w:afterLines="0" w:line="360" w:lineRule="auto"/>
        <w:ind w:firstLine="420" w:firstLineChars="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.其他证明材料（如有）。</w:t>
      </w:r>
    </w:p>
    <w:p w14:paraId="044F32B8">
      <w:pPr>
        <w:spacing w:line="360" w:lineRule="auto"/>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168EDF15">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70" w:name="_Toc184308057"/>
      <w:bookmarkEnd w:id="70"/>
      <w:bookmarkStart w:id="71" w:name="_Toc184314442"/>
      <w:bookmarkEnd w:id="71"/>
      <w:bookmarkStart w:id="72" w:name="_Toc184310338"/>
      <w:bookmarkEnd w:id="72"/>
      <w:bookmarkStart w:id="73" w:name="_Toc184308043"/>
      <w:bookmarkEnd w:id="73"/>
      <w:bookmarkStart w:id="74" w:name="_Toc184313270"/>
      <w:bookmarkEnd w:id="74"/>
      <w:bookmarkStart w:id="75" w:name="_Toc184308107"/>
      <w:bookmarkEnd w:id="75"/>
      <w:bookmarkStart w:id="76" w:name="_Toc184312135"/>
      <w:bookmarkEnd w:id="76"/>
      <w:bookmarkStart w:id="77" w:name="_Toc184312111"/>
      <w:bookmarkEnd w:id="77"/>
      <w:bookmarkStart w:id="78" w:name="_Toc184308053"/>
      <w:bookmarkEnd w:id="78"/>
      <w:bookmarkStart w:id="79" w:name="_Toc184312127"/>
      <w:bookmarkEnd w:id="79"/>
      <w:bookmarkStart w:id="80" w:name="_Toc184312129"/>
      <w:bookmarkEnd w:id="80"/>
      <w:bookmarkStart w:id="81" w:name="_Toc184314461"/>
      <w:bookmarkEnd w:id="81"/>
      <w:bookmarkStart w:id="82" w:name="_Toc184310337"/>
      <w:bookmarkEnd w:id="82"/>
      <w:bookmarkStart w:id="83" w:name="_Toc184312100"/>
      <w:bookmarkEnd w:id="83"/>
      <w:bookmarkStart w:id="84" w:name="_Toc184310323"/>
      <w:bookmarkEnd w:id="84"/>
      <w:bookmarkStart w:id="85" w:name="_Toc184310328"/>
      <w:bookmarkEnd w:id="85"/>
      <w:bookmarkStart w:id="86" w:name="_Toc184312081"/>
      <w:bookmarkEnd w:id="86"/>
      <w:bookmarkStart w:id="87" w:name="_Toc184313283"/>
      <w:bookmarkEnd w:id="87"/>
      <w:bookmarkStart w:id="88" w:name="_Toc184308078"/>
      <w:bookmarkEnd w:id="88"/>
      <w:bookmarkStart w:id="89" w:name="_Toc184310312"/>
      <w:bookmarkEnd w:id="89"/>
      <w:bookmarkStart w:id="90" w:name="_Toc184313254"/>
      <w:bookmarkEnd w:id="90"/>
      <w:bookmarkStart w:id="91" w:name="_Toc184314451"/>
      <w:bookmarkEnd w:id="91"/>
      <w:bookmarkStart w:id="92" w:name="_Toc184308061"/>
      <w:bookmarkEnd w:id="92"/>
      <w:bookmarkStart w:id="93" w:name="_Toc184308040"/>
      <w:bookmarkEnd w:id="93"/>
      <w:bookmarkStart w:id="94" w:name="_Toc184314445"/>
      <w:bookmarkEnd w:id="94"/>
      <w:bookmarkStart w:id="95" w:name="_Toc184312114"/>
      <w:bookmarkEnd w:id="95"/>
      <w:bookmarkStart w:id="96" w:name="_Toc184308091"/>
      <w:bookmarkEnd w:id="96"/>
      <w:bookmarkStart w:id="97" w:name="_Toc184312072"/>
      <w:bookmarkEnd w:id="97"/>
      <w:bookmarkStart w:id="98" w:name="_Toc184308047"/>
      <w:bookmarkEnd w:id="98"/>
      <w:bookmarkStart w:id="99" w:name="_Toc184314467"/>
      <w:bookmarkEnd w:id="99"/>
      <w:bookmarkStart w:id="100" w:name="_Toc184312078"/>
      <w:bookmarkEnd w:id="100"/>
      <w:bookmarkStart w:id="101" w:name="_Toc184308075"/>
      <w:bookmarkEnd w:id="101"/>
      <w:bookmarkStart w:id="102" w:name="_Toc184312080"/>
      <w:bookmarkEnd w:id="102"/>
      <w:bookmarkStart w:id="103" w:name="_Toc184314423"/>
      <w:bookmarkEnd w:id="103"/>
      <w:bookmarkStart w:id="104" w:name="_Toc184308064"/>
      <w:bookmarkEnd w:id="104"/>
      <w:bookmarkStart w:id="105" w:name="_Toc184313309"/>
      <w:bookmarkEnd w:id="105"/>
      <w:bookmarkStart w:id="106" w:name="_Toc184313288"/>
      <w:bookmarkEnd w:id="106"/>
      <w:bookmarkStart w:id="107" w:name="_Toc184312132"/>
      <w:bookmarkEnd w:id="107"/>
      <w:bookmarkStart w:id="108" w:name="_Toc184308056"/>
      <w:bookmarkEnd w:id="108"/>
      <w:bookmarkStart w:id="109" w:name="_Toc184310280"/>
      <w:bookmarkEnd w:id="109"/>
      <w:bookmarkStart w:id="110" w:name="_Toc184313289"/>
      <w:bookmarkEnd w:id="110"/>
      <w:bookmarkStart w:id="111" w:name="_Toc184313274"/>
      <w:bookmarkEnd w:id="111"/>
      <w:bookmarkStart w:id="112" w:name="_Toc184313292"/>
      <w:bookmarkEnd w:id="112"/>
      <w:bookmarkStart w:id="113" w:name="_Toc184310310"/>
      <w:bookmarkEnd w:id="113"/>
      <w:bookmarkStart w:id="114" w:name="_Toc184314433"/>
      <w:bookmarkEnd w:id="114"/>
      <w:bookmarkStart w:id="115" w:name="_Toc184313310"/>
      <w:bookmarkEnd w:id="115"/>
      <w:bookmarkStart w:id="116" w:name="_Toc184314428"/>
      <w:bookmarkEnd w:id="116"/>
      <w:bookmarkStart w:id="117" w:name="_Toc184314454"/>
      <w:bookmarkEnd w:id="117"/>
      <w:bookmarkStart w:id="118" w:name="_Toc184313286"/>
      <w:bookmarkEnd w:id="118"/>
      <w:bookmarkStart w:id="119" w:name="_Toc184314410"/>
      <w:bookmarkEnd w:id="119"/>
      <w:bookmarkStart w:id="120" w:name="_Toc184308060"/>
      <w:bookmarkEnd w:id="120"/>
      <w:bookmarkStart w:id="121" w:name="_Toc184310307"/>
      <w:bookmarkEnd w:id="121"/>
      <w:bookmarkStart w:id="122" w:name="_Toc184312118"/>
      <w:bookmarkEnd w:id="122"/>
      <w:bookmarkStart w:id="123" w:name="_Toc184310339"/>
      <w:bookmarkEnd w:id="123"/>
      <w:bookmarkStart w:id="124" w:name="_Toc184312085"/>
      <w:bookmarkEnd w:id="124"/>
      <w:bookmarkStart w:id="125" w:name="_Toc184310313"/>
      <w:bookmarkEnd w:id="125"/>
      <w:bookmarkStart w:id="126" w:name="_Toc184314427"/>
      <w:bookmarkEnd w:id="126"/>
      <w:bookmarkStart w:id="127" w:name="_Toc184314419"/>
      <w:bookmarkEnd w:id="127"/>
      <w:bookmarkStart w:id="128" w:name="_Toc184313264"/>
      <w:bookmarkEnd w:id="128"/>
      <w:bookmarkStart w:id="129" w:name="_Toc184310326"/>
      <w:bookmarkEnd w:id="129"/>
      <w:bookmarkStart w:id="130" w:name="_Toc184310316"/>
      <w:bookmarkEnd w:id="130"/>
      <w:bookmarkStart w:id="131" w:name="_Toc184314411"/>
      <w:bookmarkEnd w:id="131"/>
      <w:bookmarkStart w:id="132" w:name="_Toc184314463"/>
      <w:bookmarkEnd w:id="132"/>
      <w:bookmarkStart w:id="133" w:name="_Toc184312086"/>
      <w:bookmarkEnd w:id="133"/>
      <w:bookmarkStart w:id="134" w:name="_Toc184308048"/>
      <w:bookmarkEnd w:id="134"/>
      <w:bookmarkStart w:id="135" w:name="_Toc184314430"/>
      <w:bookmarkEnd w:id="135"/>
      <w:bookmarkStart w:id="136" w:name="_Toc184313259"/>
      <w:bookmarkEnd w:id="136"/>
      <w:bookmarkStart w:id="137" w:name="_Toc184312102"/>
      <w:bookmarkEnd w:id="137"/>
      <w:bookmarkStart w:id="138" w:name="_Toc184308092"/>
      <w:bookmarkEnd w:id="138"/>
      <w:bookmarkStart w:id="139" w:name="_Toc184312068"/>
      <w:bookmarkEnd w:id="139"/>
      <w:bookmarkStart w:id="140" w:name="_Toc184312125"/>
      <w:bookmarkEnd w:id="140"/>
      <w:bookmarkStart w:id="141" w:name="_Toc184313260"/>
      <w:bookmarkEnd w:id="141"/>
      <w:bookmarkStart w:id="142" w:name="_Toc184313307"/>
      <w:bookmarkEnd w:id="142"/>
      <w:bookmarkStart w:id="143" w:name="_Toc184310301"/>
      <w:bookmarkEnd w:id="143"/>
      <w:bookmarkStart w:id="144" w:name="_Toc184312128"/>
      <w:bookmarkEnd w:id="144"/>
      <w:bookmarkStart w:id="145" w:name="_Toc184314468"/>
      <w:bookmarkEnd w:id="145"/>
      <w:bookmarkStart w:id="146" w:name="_Toc184314438"/>
      <w:bookmarkEnd w:id="146"/>
      <w:bookmarkStart w:id="147" w:name="_Toc184310318"/>
      <w:bookmarkEnd w:id="147"/>
      <w:bookmarkStart w:id="148" w:name="_Toc184310294"/>
      <w:bookmarkEnd w:id="148"/>
      <w:bookmarkStart w:id="149" w:name="_Toc184314439"/>
      <w:bookmarkEnd w:id="149"/>
      <w:bookmarkStart w:id="150" w:name="_Toc184310327"/>
      <w:bookmarkEnd w:id="150"/>
      <w:bookmarkStart w:id="151" w:name="_Toc184313293"/>
      <w:bookmarkEnd w:id="151"/>
      <w:bookmarkStart w:id="152" w:name="_Toc184313251"/>
      <w:bookmarkEnd w:id="152"/>
      <w:bookmarkStart w:id="153" w:name="_Toc184312139"/>
      <w:bookmarkEnd w:id="153"/>
      <w:bookmarkStart w:id="154" w:name="_Toc184310315"/>
      <w:bookmarkEnd w:id="154"/>
      <w:bookmarkStart w:id="155" w:name="_Toc184312082"/>
      <w:bookmarkEnd w:id="155"/>
      <w:bookmarkStart w:id="156" w:name="_Toc184314482"/>
      <w:bookmarkEnd w:id="156"/>
      <w:bookmarkStart w:id="157" w:name="_Toc184314420"/>
      <w:bookmarkEnd w:id="157"/>
      <w:bookmarkStart w:id="158" w:name="_Toc184314441"/>
      <w:bookmarkEnd w:id="158"/>
      <w:bookmarkStart w:id="159" w:name="_Toc184308090"/>
      <w:bookmarkEnd w:id="159"/>
      <w:bookmarkStart w:id="160" w:name="_Toc184313243"/>
      <w:bookmarkEnd w:id="160"/>
      <w:bookmarkStart w:id="161" w:name="_Toc184310277"/>
      <w:bookmarkEnd w:id="161"/>
      <w:bookmarkStart w:id="162" w:name="_Toc184313301"/>
      <w:bookmarkEnd w:id="162"/>
      <w:bookmarkStart w:id="163" w:name="_Toc184308038"/>
      <w:bookmarkEnd w:id="163"/>
      <w:bookmarkStart w:id="164" w:name="_Toc184310298"/>
      <w:bookmarkEnd w:id="164"/>
      <w:bookmarkStart w:id="165" w:name="_Toc184308063"/>
      <w:bookmarkEnd w:id="165"/>
      <w:bookmarkStart w:id="166" w:name="_Toc184308054"/>
      <w:bookmarkEnd w:id="166"/>
      <w:bookmarkStart w:id="167" w:name="_Toc184310334"/>
      <w:bookmarkEnd w:id="167"/>
      <w:bookmarkStart w:id="168" w:name="_Toc184310286"/>
      <w:bookmarkEnd w:id="168"/>
      <w:bookmarkStart w:id="169" w:name="_Toc184308098"/>
      <w:bookmarkEnd w:id="169"/>
      <w:bookmarkStart w:id="170" w:name="_Toc184308077"/>
      <w:bookmarkEnd w:id="170"/>
      <w:bookmarkStart w:id="171" w:name="_Toc184314476"/>
      <w:bookmarkEnd w:id="171"/>
      <w:bookmarkStart w:id="172" w:name="_Toc184313276"/>
      <w:bookmarkEnd w:id="172"/>
      <w:bookmarkStart w:id="173" w:name="_Toc184312087"/>
      <w:bookmarkEnd w:id="173"/>
      <w:bookmarkStart w:id="174" w:name="_Toc184308062"/>
      <w:bookmarkEnd w:id="174"/>
      <w:bookmarkStart w:id="175" w:name="_Toc184314426"/>
      <w:bookmarkEnd w:id="175"/>
      <w:bookmarkStart w:id="176" w:name="_Toc184314474"/>
      <w:bookmarkEnd w:id="176"/>
      <w:bookmarkStart w:id="177" w:name="_Toc184310343"/>
      <w:bookmarkEnd w:id="177"/>
      <w:bookmarkStart w:id="178" w:name="_Toc184312077"/>
      <w:bookmarkEnd w:id="178"/>
      <w:bookmarkStart w:id="179" w:name="_Toc184310274"/>
      <w:bookmarkEnd w:id="179"/>
      <w:bookmarkStart w:id="180" w:name="_Toc184310273"/>
      <w:bookmarkEnd w:id="180"/>
      <w:bookmarkStart w:id="181" w:name="_Toc184308076"/>
      <w:bookmarkEnd w:id="181"/>
      <w:bookmarkStart w:id="182" w:name="_Toc184308103"/>
      <w:bookmarkEnd w:id="182"/>
      <w:bookmarkStart w:id="183" w:name="_Toc184314473"/>
      <w:bookmarkEnd w:id="183"/>
      <w:bookmarkStart w:id="184" w:name="_Toc184314434"/>
      <w:bookmarkEnd w:id="184"/>
      <w:bookmarkStart w:id="185" w:name="_Toc184312121"/>
      <w:bookmarkEnd w:id="185"/>
      <w:bookmarkStart w:id="186" w:name="_Toc184313268"/>
      <w:bookmarkEnd w:id="186"/>
      <w:bookmarkStart w:id="187" w:name="_Toc184312091"/>
      <w:bookmarkEnd w:id="187"/>
      <w:bookmarkStart w:id="188" w:name="_Toc184308100"/>
      <w:bookmarkEnd w:id="188"/>
      <w:bookmarkStart w:id="189" w:name="_Toc184308044"/>
      <w:bookmarkEnd w:id="189"/>
      <w:bookmarkStart w:id="190" w:name="_Toc184310284"/>
      <w:bookmarkEnd w:id="190"/>
      <w:bookmarkStart w:id="191" w:name="_Toc184312108"/>
      <w:bookmarkEnd w:id="191"/>
      <w:bookmarkStart w:id="192" w:name="_Toc184308101"/>
      <w:bookmarkEnd w:id="192"/>
      <w:bookmarkStart w:id="193" w:name="_Toc184308104"/>
      <w:bookmarkEnd w:id="193"/>
      <w:bookmarkStart w:id="194" w:name="_Toc184308059"/>
      <w:bookmarkEnd w:id="194"/>
      <w:bookmarkStart w:id="195" w:name="_Toc184313306"/>
      <w:bookmarkEnd w:id="195"/>
      <w:bookmarkStart w:id="196" w:name="_Toc184312101"/>
      <w:bookmarkEnd w:id="196"/>
      <w:bookmarkStart w:id="197" w:name="_Toc184314440"/>
      <w:bookmarkEnd w:id="197"/>
      <w:bookmarkStart w:id="198" w:name="_Toc184310340"/>
      <w:bookmarkEnd w:id="198"/>
      <w:bookmarkStart w:id="199" w:name="_Toc184314435"/>
      <w:bookmarkEnd w:id="199"/>
      <w:bookmarkStart w:id="200" w:name="_Toc184313308"/>
      <w:bookmarkEnd w:id="200"/>
      <w:bookmarkStart w:id="201" w:name="_Toc184310330"/>
      <w:bookmarkEnd w:id="201"/>
      <w:bookmarkStart w:id="202" w:name="_Toc184310306"/>
      <w:bookmarkEnd w:id="202"/>
      <w:bookmarkStart w:id="203" w:name="_Toc184313249"/>
      <w:bookmarkEnd w:id="203"/>
      <w:bookmarkStart w:id="204" w:name="_Toc184310296"/>
      <w:bookmarkEnd w:id="204"/>
      <w:bookmarkStart w:id="205" w:name="_Toc184308080"/>
      <w:bookmarkEnd w:id="205"/>
      <w:bookmarkStart w:id="206" w:name="_Toc184310272"/>
      <w:bookmarkEnd w:id="206"/>
      <w:bookmarkStart w:id="207" w:name="_Toc184314477"/>
      <w:bookmarkEnd w:id="207"/>
      <w:bookmarkStart w:id="208" w:name="_Toc184310290"/>
      <w:bookmarkEnd w:id="208"/>
      <w:bookmarkStart w:id="209" w:name="_Toc184312098"/>
      <w:bookmarkEnd w:id="209"/>
      <w:bookmarkStart w:id="210" w:name="_Toc184313241"/>
      <w:bookmarkEnd w:id="210"/>
      <w:bookmarkStart w:id="211" w:name="_Toc184314457"/>
      <w:bookmarkEnd w:id="211"/>
      <w:bookmarkStart w:id="212" w:name="_Toc184308071"/>
      <w:bookmarkEnd w:id="212"/>
      <w:bookmarkStart w:id="213" w:name="_Toc184308088"/>
      <w:bookmarkEnd w:id="213"/>
      <w:bookmarkStart w:id="214" w:name="_Toc184314431"/>
      <w:bookmarkEnd w:id="214"/>
      <w:bookmarkStart w:id="215" w:name="_Toc184314479"/>
      <w:bookmarkEnd w:id="215"/>
      <w:bookmarkStart w:id="216" w:name="_Toc184308079"/>
      <w:bookmarkEnd w:id="216"/>
      <w:bookmarkStart w:id="217" w:name="_Toc184312110"/>
      <w:bookmarkEnd w:id="217"/>
      <w:bookmarkStart w:id="218" w:name="_Toc184308105"/>
      <w:bookmarkEnd w:id="218"/>
      <w:bookmarkStart w:id="219" w:name="_Toc184313302"/>
      <w:bookmarkEnd w:id="219"/>
      <w:bookmarkStart w:id="220" w:name="_Toc184313291"/>
      <w:bookmarkEnd w:id="220"/>
      <w:bookmarkStart w:id="221" w:name="_Toc184314443"/>
      <w:bookmarkEnd w:id="221"/>
      <w:bookmarkStart w:id="222" w:name="_Toc184314456"/>
      <w:bookmarkEnd w:id="222"/>
      <w:bookmarkStart w:id="223" w:name="_Toc184313269"/>
      <w:bookmarkEnd w:id="223"/>
      <w:bookmarkStart w:id="224" w:name="_Toc184312093"/>
      <w:bookmarkEnd w:id="224"/>
      <w:bookmarkStart w:id="225" w:name="_Toc184310333"/>
      <w:bookmarkEnd w:id="225"/>
      <w:bookmarkStart w:id="226" w:name="_Toc184314478"/>
      <w:bookmarkEnd w:id="226"/>
      <w:bookmarkStart w:id="227" w:name="_Toc184312113"/>
      <w:bookmarkEnd w:id="227"/>
      <w:bookmarkStart w:id="228" w:name="_Toc184314466"/>
      <w:bookmarkEnd w:id="228"/>
      <w:bookmarkStart w:id="229" w:name="_Toc184313239"/>
      <w:bookmarkEnd w:id="229"/>
      <w:bookmarkStart w:id="230" w:name="_Toc184310309"/>
      <w:bookmarkEnd w:id="230"/>
      <w:bookmarkStart w:id="231" w:name="_Toc184313250"/>
      <w:bookmarkEnd w:id="231"/>
      <w:bookmarkStart w:id="232" w:name="_Toc184310344"/>
      <w:bookmarkEnd w:id="232"/>
      <w:bookmarkStart w:id="233" w:name="_Toc184312134"/>
      <w:bookmarkEnd w:id="233"/>
      <w:bookmarkStart w:id="234" w:name="_Toc184313271"/>
      <w:bookmarkEnd w:id="234"/>
      <w:bookmarkStart w:id="235" w:name="_Toc184310304"/>
      <w:bookmarkEnd w:id="235"/>
      <w:bookmarkStart w:id="236" w:name="_Toc184313261"/>
      <w:bookmarkEnd w:id="236"/>
      <w:bookmarkStart w:id="237" w:name="_Toc184312109"/>
      <w:bookmarkEnd w:id="237"/>
      <w:bookmarkStart w:id="238" w:name="_Toc184308083"/>
      <w:bookmarkEnd w:id="238"/>
      <w:bookmarkStart w:id="239" w:name="_Toc184312116"/>
      <w:bookmarkEnd w:id="239"/>
      <w:bookmarkStart w:id="240" w:name="_Toc184314455"/>
      <w:bookmarkEnd w:id="240"/>
      <w:bookmarkStart w:id="241" w:name="_Toc184308086"/>
      <w:bookmarkEnd w:id="241"/>
      <w:bookmarkStart w:id="242" w:name="_Toc184314465"/>
      <w:bookmarkEnd w:id="242"/>
      <w:bookmarkStart w:id="243" w:name="_Toc184313240"/>
      <w:bookmarkEnd w:id="243"/>
      <w:bookmarkStart w:id="244" w:name="_Toc184313281"/>
      <w:bookmarkEnd w:id="244"/>
      <w:bookmarkStart w:id="245" w:name="_Toc184313285"/>
      <w:bookmarkEnd w:id="245"/>
      <w:bookmarkStart w:id="246" w:name="_Toc184312130"/>
      <w:bookmarkEnd w:id="246"/>
      <w:bookmarkStart w:id="247" w:name="_Toc184308046"/>
      <w:bookmarkEnd w:id="247"/>
      <w:bookmarkStart w:id="248" w:name="_Toc184308045"/>
      <w:bookmarkEnd w:id="248"/>
      <w:bookmarkStart w:id="249" w:name="_Toc184310302"/>
      <w:bookmarkEnd w:id="249"/>
      <w:bookmarkStart w:id="250" w:name="_Toc184312123"/>
      <w:bookmarkEnd w:id="250"/>
      <w:bookmarkStart w:id="251" w:name="_Toc184310305"/>
      <w:bookmarkEnd w:id="251"/>
      <w:bookmarkStart w:id="252" w:name="_Toc184308089"/>
      <w:bookmarkEnd w:id="252"/>
      <w:bookmarkStart w:id="253" w:name="_Toc184313258"/>
      <w:bookmarkEnd w:id="253"/>
      <w:bookmarkStart w:id="254" w:name="_Toc184310311"/>
      <w:bookmarkEnd w:id="254"/>
      <w:bookmarkStart w:id="255" w:name="_Toc184310288"/>
      <w:bookmarkEnd w:id="255"/>
      <w:bookmarkStart w:id="256" w:name="_Toc184313298"/>
      <w:bookmarkEnd w:id="256"/>
      <w:bookmarkStart w:id="257" w:name="_Toc184314416"/>
      <w:bookmarkEnd w:id="257"/>
      <w:bookmarkStart w:id="258" w:name="_Toc184308073"/>
      <w:bookmarkEnd w:id="258"/>
      <w:bookmarkStart w:id="259" w:name="_Toc184308036"/>
      <w:bookmarkEnd w:id="259"/>
      <w:bookmarkStart w:id="260" w:name="_Toc184312133"/>
      <w:bookmarkEnd w:id="260"/>
      <w:bookmarkStart w:id="261" w:name="_Toc184312090"/>
      <w:bookmarkEnd w:id="261"/>
      <w:bookmarkStart w:id="262" w:name="_Toc184310336"/>
      <w:bookmarkEnd w:id="262"/>
      <w:bookmarkStart w:id="263" w:name="_Toc184314475"/>
      <w:bookmarkEnd w:id="263"/>
      <w:bookmarkStart w:id="264" w:name="_Toc184308102"/>
      <w:bookmarkEnd w:id="264"/>
      <w:bookmarkStart w:id="265" w:name="_Toc184314437"/>
      <w:bookmarkEnd w:id="265"/>
      <w:bookmarkStart w:id="266" w:name="_Toc184313284"/>
      <w:bookmarkEnd w:id="266"/>
      <w:bookmarkStart w:id="267" w:name="_Toc184313275"/>
      <w:bookmarkEnd w:id="267"/>
      <w:bookmarkStart w:id="268" w:name="_Toc184308041"/>
      <w:bookmarkEnd w:id="268"/>
      <w:bookmarkStart w:id="269" w:name="_Toc184312120"/>
      <w:bookmarkEnd w:id="269"/>
      <w:bookmarkStart w:id="270" w:name="_Toc184314481"/>
      <w:bookmarkEnd w:id="270"/>
      <w:bookmarkStart w:id="271" w:name="_Toc184308085"/>
      <w:bookmarkEnd w:id="271"/>
      <w:bookmarkStart w:id="272" w:name="_Toc184313278"/>
      <w:bookmarkEnd w:id="272"/>
      <w:bookmarkStart w:id="273" w:name="_Toc184308087"/>
      <w:bookmarkEnd w:id="273"/>
      <w:bookmarkStart w:id="274" w:name="_Toc184310341"/>
      <w:bookmarkEnd w:id="274"/>
      <w:bookmarkStart w:id="275" w:name="_Toc184313242"/>
      <w:bookmarkEnd w:id="275"/>
      <w:bookmarkStart w:id="276" w:name="_Toc184308070"/>
      <w:bookmarkEnd w:id="276"/>
      <w:bookmarkStart w:id="277" w:name="_Toc184312115"/>
      <w:bookmarkEnd w:id="277"/>
      <w:bookmarkStart w:id="278" w:name="_Toc184312138"/>
      <w:bookmarkEnd w:id="278"/>
      <w:bookmarkStart w:id="279" w:name="_Toc184308049"/>
      <w:bookmarkEnd w:id="279"/>
      <w:bookmarkStart w:id="280" w:name="_Toc184312103"/>
      <w:bookmarkEnd w:id="280"/>
      <w:bookmarkStart w:id="281" w:name="_Toc184312070"/>
      <w:bookmarkEnd w:id="281"/>
      <w:bookmarkStart w:id="282" w:name="_Toc184310321"/>
      <w:bookmarkEnd w:id="282"/>
      <w:bookmarkStart w:id="283" w:name="_Toc184310300"/>
      <w:bookmarkEnd w:id="283"/>
      <w:bookmarkStart w:id="284" w:name="_Toc184313245"/>
      <w:bookmarkEnd w:id="284"/>
      <w:bookmarkStart w:id="285" w:name="_Toc184313280"/>
      <w:bookmarkEnd w:id="285"/>
      <w:bookmarkStart w:id="286" w:name="_Toc184310281"/>
      <w:bookmarkEnd w:id="286"/>
      <w:bookmarkStart w:id="287" w:name="_Toc184313247"/>
      <w:bookmarkEnd w:id="287"/>
      <w:bookmarkStart w:id="288" w:name="_Toc184313287"/>
      <w:bookmarkEnd w:id="288"/>
      <w:bookmarkStart w:id="289" w:name="_Toc184314415"/>
      <w:bookmarkEnd w:id="289"/>
      <w:bookmarkStart w:id="290" w:name="_Toc184310317"/>
      <w:bookmarkEnd w:id="290"/>
      <w:bookmarkStart w:id="291" w:name="_Toc184314462"/>
      <w:bookmarkEnd w:id="291"/>
      <w:bookmarkStart w:id="292" w:name="_Toc184308081"/>
      <w:bookmarkEnd w:id="292"/>
      <w:bookmarkStart w:id="293" w:name="_Toc184314452"/>
      <w:bookmarkEnd w:id="293"/>
      <w:bookmarkStart w:id="294" w:name="_Toc184313246"/>
      <w:bookmarkEnd w:id="294"/>
      <w:bookmarkStart w:id="295" w:name="_Toc184312112"/>
      <w:bookmarkEnd w:id="295"/>
      <w:bookmarkStart w:id="296" w:name="_Toc184312094"/>
      <w:bookmarkEnd w:id="296"/>
      <w:bookmarkStart w:id="297" w:name="_Toc184312097"/>
      <w:bookmarkEnd w:id="297"/>
      <w:bookmarkStart w:id="298" w:name="_Toc184312088"/>
      <w:bookmarkEnd w:id="298"/>
      <w:bookmarkStart w:id="299" w:name="_Toc184314480"/>
      <w:bookmarkEnd w:id="299"/>
      <w:bookmarkStart w:id="300" w:name="_Toc184312122"/>
      <w:bookmarkEnd w:id="300"/>
      <w:bookmarkStart w:id="301" w:name="_Toc184308094"/>
      <w:bookmarkEnd w:id="301"/>
      <w:bookmarkStart w:id="302" w:name="_Toc184314414"/>
      <w:bookmarkEnd w:id="302"/>
      <w:bookmarkStart w:id="303" w:name="_Toc184312067"/>
      <w:bookmarkEnd w:id="303"/>
      <w:bookmarkStart w:id="304" w:name="_Toc184313265"/>
      <w:bookmarkEnd w:id="304"/>
      <w:bookmarkStart w:id="305" w:name="_Toc184314469"/>
      <w:bookmarkEnd w:id="305"/>
      <w:bookmarkStart w:id="306" w:name="_Toc184310320"/>
      <w:bookmarkEnd w:id="306"/>
      <w:bookmarkStart w:id="307" w:name="_Toc184313304"/>
      <w:bookmarkEnd w:id="307"/>
      <w:bookmarkStart w:id="308" w:name="_Toc184314460"/>
      <w:bookmarkEnd w:id="308"/>
      <w:bookmarkStart w:id="309" w:name="_Toc184310276"/>
      <w:bookmarkEnd w:id="309"/>
      <w:bookmarkStart w:id="310" w:name="_Toc184310289"/>
      <w:bookmarkEnd w:id="310"/>
      <w:bookmarkStart w:id="311" w:name="_Toc184312096"/>
      <w:bookmarkEnd w:id="311"/>
      <w:bookmarkStart w:id="312" w:name="_Toc184308050"/>
      <w:bookmarkEnd w:id="312"/>
      <w:bookmarkStart w:id="313" w:name="_Toc184308066"/>
      <w:bookmarkEnd w:id="313"/>
      <w:bookmarkStart w:id="314" w:name="_Toc184310287"/>
      <w:bookmarkEnd w:id="314"/>
      <w:bookmarkStart w:id="315" w:name="_Toc184314459"/>
      <w:bookmarkEnd w:id="315"/>
      <w:bookmarkStart w:id="316" w:name="_Toc184312105"/>
      <w:bookmarkEnd w:id="316"/>
      <w:bookmarkStart w:id="317" w:name="_Toc184313253"/>
      <w:bookmarkEnd w:id="317"/>
      <w:bookmarkStart w:id="318" w:name="_Toc184310335"/>
      <w:bookmarkEnd w:id="318"/>
      <w:bookmarkStart w:id="319" w:name="_Toc184314446"/>
      <w:bookmarkEnd w:id="319"/>
      <w:bookmarkStart w:id="320" w:name="_Toc184312069"/>
      <w:bookmarkEnd w:id="320"/>
      <w:bookmarkStart w:id="321" w:name="_Toc184312104"/>
      <w:bookmarkEnd w:id="321"/>
      <w:bookmarkStart w:id="322" w:name="_Toc184313267"/>
      <w:bookmarkEnd w:id="322"/>
      <w:bookmarkStart w:id="323" w:name="_Toc184308093"/>
      <w:bookmarkEnd w:id="323"/>
      <w:bookmarkStart w:id="324" w:name="_Toc184310291"/>
      <w:bookmarkEnd w:id="324"/>
      <w:bookmarkStart w:id="325" w:name="_Toc184308039"/>
      <w:bookmarkEnd w:id="325"/>
      <w:bookmarkStart w:id="326" w:name="_Toc184310279"/>
      <w:bookmarkEnd w:id="326"/>
      <w:bookmarkStart w:id="327" w:name="_Toc184314447"/>
      <w:bookmarkEnd w:id="327"/>
      <w:bookmarkStart w:id="328" w:name="_Toc184310329"/>
      <w:bookmarkEnd w:id="328"/>
      <w:bookmarkStart w:id="329" w:name="_Toc184310295"/>
      <w:bookmarkEnd w:id="329"/>
      <w:bookmarkStart w:id="330" w:name="_Toc184312131"/>
      <w:bookmarkEnd w:id="330"/>
      <w:bookmarkStart w:id="331" w:name="_Toc184314421"/>
      <w:bookmarkEnd w:id="331"/>
      <w:bookmarkStart w:id="332" w:name="_Toc184308084"/>
      <w:bookmarkEnd w:id="332"/>
      <w:bookmarkStart w:id="333" w:name="_Toc184313300"/>
      <w:bookmarkEnd w:id="333"/>
      <w:bookmarkStart w:id="334" w:name="_Toc184313238"/>
      <w:bookmarkEnd w:id="334"/>
      <w:bookmarkStart w:id="335" w:name="_Toc184312075"/>
      <w:bookmarkEnd w:id="335"/>
      <w:bookmarkStart w:id="336" w:name="_Toc184310303"/>
      <w:bookmarkEnd w:id="336"/>
      <w:bookmarkStart w:id="337" w:name="_Toc184308072"/>
      <w:bookmarkEnd w:id="337"/>
      <w:bookmarkStart w:id="338" w:name="_Toc184313305"/>
      <w:bookmarkEnd w:id="338"/>
      <w:bookmarkStart w:id="339" w:name="_Toc184314444"/>
      <w:bookmarkEnd w:id="339"/>
      <w:bookmarkStart w:id="340" w:name="_Toc184314436"/>
      <w:bookmarkEnd w:id="340"/>
      <w:bookmarkStart w:id="341" w:name="_Toc184313272"/>
      <w:bookmarkEnd w:id="341"/>
      <w:bookmarkStart w:id="342" w:name="_Toc184314412"/>
      <w:bookmarkEnd w:id="342"/>
      <w:bookmarkStart w:id="343" w:name="_Toc184310278"/>
      <w:bookmarkEnd w:id="343"/>
      <w:bookmarkStart w:id="344" w:name="_Toc184312076"/>
      <w:bookmarkEnd w:id="344"/>
      <w:bookmarkStart w:id="345" w:name="_Toc184313255"/>
      <w:bookmarkEnd w:id="345"/>
      <w:bookmarkStart w:id="346" w:name="_Toc184313279"/>
      <w:bookmarkEnd w:id="346"/>
      <w:bookmarkStart w:id="347" w:name="_Toc184308096"/>
      <w:bookmarkEnd w:id="347"/>
      <w:bookmarkStart w:id="348" w:name="_Toc184308065"/>
      <w:bookmarkEnd w:id="348"/>
      <w:bookmarkStart w:id="349" w:name="_Toc184310297"/>
      <w:bookmarkEnd w:id="349"/>
      <w:bookmarkStart w:id="350" w:name="_Toc184313252"/>
      <w:bookmarkEnd w:id="350"/>
      <w:bookmarkStart w:id="351" w:name="_Toc184310308"/>
      <w:bookmarkEnd w:id="351"/>
      <w:bookmarkStart w:id="352" w:name="_Toc184308052"/>
      <w:bookmarkEnd w:id="352"/>
      <w:bookmarkStart w:id="353" w:name="_Toc184314450"/>
      <w:bookmarkEnd w:id="353"/>
      <w:bookmarkStart w:id="354" w:name="_Toc184308068"/>
      <w:bookmarkEnd w:id="354"/>
      <w:bookmarkStart w:id="355" w:name="_Toc184313296"/>
      <w:bookmarkEnd w:id="355"/>
      <w:bookmarkStart w:id="356" w:name="_Toc184312089"/>
      <w:bookmarkEnd w:id="356"/>
      <w:bookmarkStart w:id="357" w:name="_Toc184312083"/>
      <w:bookmarkEnd w:id="357"/>
      <w:bookmarkStart w:id="358" w:name="_Toc184312126"/>
      <w:bookmarkEnd w:id="358"/>
      <w:bookmarkStart w:id="359" w:name="_Toc184313297"/>
      <w:bookmarkEnd w:id="359"/>
      <w:bookmarkStart w:id="360" w:name="_Toc184308082"/>
      <w:bookmarkEnd w:id="360"/>
      <w:bookmarkStart w:id="361" w:name="_Toc184312092"/>
      <w:bookmarkEnd w:id="361"/>
      <w:bookmarkStart w:id="362" w:name="_Toc184312136"/>
      <w:bookmarkEnd w:id="362"/>
      <w:bookmarkStart w:id="363" w:name="_Toc184310332"/>
      <w:bookmarkEnd w:id="363"/>
      <w:bookmarkStart w:id="364" w:name="_Toc184312119"/>
      <w:bookmarkEnd w:id="364"/>
      <w:bookmarkStart w:id="365" w:name="_Toc184314417"/>
      <w:bookmarkEnd w:id="365"/>
      <w:bookmarkStart w:id="366" w:name="_Toc184308058"/>
      <w:bookmarkEnd w:id="366"/>
      <w:bookmarkStart w:id="367" w:name="_Toc184313294"/>
      <w:bookmarkEnd w:id="367"/>
      <w:bookmarkStart w:id="368" w:name="_Toc184314464"/>
      <w:bookmarkEnd w:id="368"/>
      <w:bookmarkStart w:id="369" w:name="_Toc184312073"/>
      <w:bookmarkEnd w:id="369"/>
      <w:bookmarkStart w:id="370" w:name="_Toc184314432"/>
      <w:bookmarkEnd w:id="370"/>
      <w:bookmarkStart w:id="371" w:name="_Toc184313248"/>
      <w:bookmarkEnd w:id="371"/>
      <w:bookmarkStart w:id="372" w:name="_Toc184310314"/>
      <w:bookmarkEnd w:id="372"/>
      <w:bookmarkStart w:id="373" w:name="_Toc184308042"/>
      <w:bookmarkEnd w:id="373"/>
      <w:bookmarkStart w:id="374" w:name="_Toc184313266"/>
      <w:bookmarkEnd w:id="374"/>
      <w:bookmarkStart w:id="375" w:name="_Toc184314429"/>
      <w:bookmarkEnd w:id="375"/>
      <w:bookmarkStart w:id="376" w:name="_Toc184308099"/>
      <w:bookmarkEnd w:id="376"/>
      <w:bookmarkStart w:id="377" w:name="_Toc184312137"/>
      <w:bookmarkEnd w:id="377"/>
      <w:bookmarkStart w:id="378" w:name="_Toc184308074"/>
      <w:bookmarkEnd w:id="378"/>
      <w:bookmarkStart w:id="379" w:name="_Toc184314425"/>
      <w:bookmarkEnd w:id="379"/>
      <w:bookmarkStart w:id="380" w:name="_Toc184310299"/>
      <w:bookmarkEnd w:id="380"/>
      <w:bookmarkStart w:id="381" w:name="_Toc184310285"/>
      <w:bookmarkEnd w:id="381"/>
      <w:bookmarkStart w:id="382" w:name="_Toc184314453"/>
      <w:bookmarkEnd w:id="382"/>
      <w:bookmarkStart w:id="383" w:name="_Toc184310283"/>
      <w:bookmarkEnd w:id="383"/>
      <w:bookmarkStart w:id="384" w:name="_Toc184313299"/>
      <w:bookmarkEnd w:id="384"/>
      <w:bookmarkStart w:id="385" w:name="_Toc184312071"/>
      <w:bookmarkEnd w:id="385"/>
      <w:bookmarkStart w:id="386" w:name="_Toc184313282"/>
      <w:bookmarkEnd w:id="386"/>
      <w:bookmarkStart w:id="387" w:name="_Toc184308106"/>
      <w:bookmarkEnd w:id="387"/>
      <w:bookmarkStart w:id="388" w:name="_Toc184310322"/>
      <w:bookmarkEnd w:id="388"/>
      <w:bookmarkStart w:id="389" w:name="_Toc184313262"/>
      <w:bookmarkEnd w:id="389"/>
      <w:bookmarkStart w:id="390" w:name="_Toc184314449"/>
      <w:bookmarkEnd w:id="390"/>
      <w:bookmarkStart w:id="391" w:name="_Toc184314448"/>
      <w:bookmarkEnd w:id="391"/>
      <w:bookmarkStart w:id="392" w:name="_Toc184308095"/>
      <w:bookmarkEnd w:id="392"/>
      <w:bookmarkStart w:id="393" w:name="_Toc184312099"/>
      <w:bookmarkEnd w:id="393"/>
      <w:bookmarkStart w:id="394" w:name="_Toc184308108"/>
      <w:bookmarkEnd w:id="394"/>
      <w:bookmarkStart w:id="395" w:name="_Toc184314418"/>
      <w:bookmarkEnd w:id="395"/>
      <w:bookmarkStart w:id="396" w:name="_Toc184313263"/>
      <w:bookmarkEnd w:id="396"/>
      <w:bookmarkStart w:id="397" w:name="_Toc184313257"/>
      <w:bookmarkEnd w:id="397"/>
      <w:bookmarkStart w:id="398" w:name="_Toc184308037"/>
      <w:bookmarkEnd w:id="398"/>
      <w:bookmarkStart w:id="399" w:name="_Toc184310293"/>
      <w:bookmarkEnd w:id="399"/>
      <w:bookmarkStart w:id="400" w:name="_Toc184310342"/>
      <w:bookmarkEnd w:id="400"/>
      <w:bookmarkStart w:id="401" w:name="_Toc184314471"/>
      <w:bookmarkEnd w:id="401"/>
      <w:bookmarkStart w:id="402" w:name="_Toc184312074"/>
      <w:bookmarkEnd w:id="402"/>
      <w:bookmarkStart w:id="403" w:name="_Toc184314424"/>
      <w:bookmarkEnd w:id="403"/>
      <w:bookmarkStart w:id="404" w:name="_Toc184314413"/>
      <w:bookmarkEnd w:id="404"/>
      <w:bookmarkStart w:id="405" w:name="_Toc184312106"/>
      <w:bookmarkEnd w:id="405"/>
      <w:bookmarkStart w:id="406" w:name="_Toc184312084"/>
      <w:bookmarkEnd w:id="406"/>
      <w:bookmarkStart w:id="407" w:name="_Toc184310282"/>
      <w:bookmarkEnd w:id="407"/>
      <w:bookmarkStart w:id="408" w:name="_Toc184308097"/>
      <w:bookmarkEnd w:id="408"/>
      <w:bookmarkStart w:id="409" w:name="_Toc184312079"/>
      <w:bookmarkEnd w:id="409"/>
      <w:bookmarkStart w:id="410" w:name="_Toc184312107"/>
      <w:bookmarkEnd w:id="410"/>
      <w:bookmarkStart w:id="411" w:name="_Toc184310331"/>
      <w:bookmarkEnd w:id="411"/>
      <w:bookmarkStart w:id="412" w:name="_Toc184314458"/>
      <w:bookmarkEnd w:id="412"/>
      <w:bookmarkStart w:id="413" w:name="_Toc184314470"/>
      <w:bookmarkEnd w:id="413"/>
      <w:bookmarkStart w:id="414" w:name="_Toc184313273"/>
      <w:bookmarkEnd w:id="414"/>
      <w:bookmarkStart w:id="415" w:name="_Toc184308051"/>
      <w:bookmarkEnd w:id="415"/>
      <w:bookmarkStart w:id="416" w:name="_Toc184310275"/>
      <w:bookmarkEnd w:id="416"/>
      <w:bookmarkStart w:id="417" w:name="_Toc184313277"/>
      <w:bookmarkEnd w:id="417"/>
      <w:bookmarkStart w:id="418" w:name="_Toc184313290"/>
      <w:bookmarkEnd w:id="418"/>
      <w:bookmarkStart w:id="419" w:name="_Toc184312124"/>
      <w:bookmarkEnd w:id="419"/>
      <w:bookmarkStart w:id="420" w:name="_Toc184310292"/>
      <w:bookmarkEnd w:id="420"/>
      <w:bookmarkStart w:id="421" w:name="_Toc184313303"/>
      <w:bookmarkEnd w:id="421"/>
      <w:bookmarkStart w:id="422" w:name="_Toc184313295"/>
      <w:bookmarkEnd w:id="422"/>
      <w:bookmarkStart w:id="423" w:name="_Toc184310325"/>
      <w:bookmarkEnd w:id="423"/>
      <w:bookmarkStart w:id="424" w:name="_Toc184310324"/>
      <w:bookmarkEnd w:id="424"/>
      <w:bookmarkStart w:id="425" w:name="_Toc184308067"/>
      <w:bookmarkEnd w:id="425"/>
      <w:bookmarkStart w:id="426" w:name="_Toc184314422"/>
      <w:bookmarkEnd w:id="426"/>
      <w:bookmarkStart w:id="427" w:name="_Toc184313256"/>
      <w:bookmarkEnd w:id="427"/>
      <w:bookmarkStart w:id="428" w:name="_Toc184313244"/>
      <w:bookmarkEnd w:id="428"/>
      <w:bookmarkStart w:id="429" w:name="_Toc184310319"/>
      <w:bookmarkEnd w:id="429"/>
      <w:bookmarkStart w:id="430" w:name="_Toc184314472"/>
      <w:bookmarkEnd w:id="430"/>
      <w:bookmarkStart w:id="431" w:name="_Toc184312095"/>
      <w:bookmarkEnd w:id="431"/>
      <w:bookmarkStart w:id="432" w:name="_Toc184308055"/>
      <w:bookmarkEnd w:id="432"/>
      <w:bookmarkStart w:id="433" w:name="_Toc184312117"/>
      <w:bookmarkEnd w:id="433"/>
      <w:bookmarkStart w:id="434" w:name="_Toc184308069"/>
      <w:bookmarkEnd w:id="434"/>
      <w:r>
        <w:rPr>
          <w:rFonts w:hint="eastAsia" w:ascii="宋体" w:hAnsi="宋体" w:cs="宋体"/>
          <w:b/>
          <w:color w:val="000000" w:themeColor="text1"/>
          <w:sz w:val="36"/>
          <w:szCs w:val="36"/>
          <w14:textFill>
            <w14:solidFill>
              <w14:schemeClr w14:val="tx1"/>
            </w14:solidFill>
          </w14:textFill>
        </w:rPr>
        <w:t>评标办法</w:t>
      </w:r>
      <w:bookmarkEnd w:id="68"/>
      <w:bookmarkEnd w:id="69"/>
    </w:p>
    <w:p w14:paraId="0915830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评标办法前附表</w:t>
      </w:r>
    </w:p>
    <w:tbl>
      <w:tblPr>
        <w:tblStyle w:val="64"/>
        <w:tblW w:w="90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475"/>
        <w:gridCol w:w="5625"/>
        <w:gridCol w:w="845"/>
      </w:tblGrid>
      <w:tr w14:paraId="4E4ACB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218" w:type="dxa"/>
            <w:gridSpan w:val="3"/>
            <w:tcBorders>
              <w:tl2br w:val="single" w:color="auto" w:sz="6" w:space="0"/>
            </w:tcBorders>
            <w:noWrap w:val="0"/>
            <w:vAlign w:val="top"/>
          </w:tcPr>
          <w:p w14:paraId="2D8C0DC0">
            <w:pPr>
              <w:spacing w:line="300" w:lineRule="exact"/>
              <w:jc w:val="righ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备注</w:t>
            </w:r>
          </w:p>
          <w:p w14:paraId="3A5579F6">
            <w:pPr>
              <w:spacing w:line="300" w:lineRule="exac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评分项及分值</w:t>
            </w:r>
          </w:p>
        </w:tc>
        <w:tc>
          <w:tcPr>
            <w:tcW w:w="845" w:type="dxa"/>
            <w:noWrap w:val="0"/>
            <w:vAlign w:val="center"/>
          </w:tcPr>
          <w:p w14:paraId="5A170A17">
            <w:pPr>
              <w:spacing w:line="3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备注</w:t>
            </w:r>
          </w:p>
        </w:tc>
      </w:tr>
      <w:tr w14:paraId="448F44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35" w:hRule="atLeast"/>
          <w:jc w:val="center"/>
        </w:trPr>
        <w:tc>
          <w:tcPr>
            <w:tcW w:w="1118" w:type="dxa"/>
            <w:vMerge w:val="restart"/>
            <w:noWrap w:val="0"/>
            <w:vAlign w:val="center"/>
          </w:tcPr>
          <w:p w14:paraId="33346094">
            <w:pPr>
              <w:spacing w:line="300" w:lineRule="exact"/>
              <w:jc w:val="center"/>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技术</w:t>
            </w:r>
          </w:p>
          <w:p w14:paraId="23D29F6D">
            <w:pPr>
              <w:spacing w:line="300" w:lineRule="exact"/>
              <w:jc w:val="center"/>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商务分</w:t>
            </w:r>
          </w:p>
          <w:p w14:paraId="66038BAE">
            <w:pPr>
              <w:pStyle w:val="23"/>
              <w:rPr>
                <w:rFonts w:hint="default"/>
                <w:color w:val="auto"/>
                <w:lang w:val="en-US" w:eastAsia="zh-CN"/>
              </w:rPr>
            </w:pPr>
            <w:r>
              <w:rPr>
                <w:rFonts w:hint="eastAsia" w:asciiTheme="majorEastAsia" w:hAnsiTheme="majorEastAsia" w:eastAsiaTheme="majorEastAsia" w:cstheme="majorEastAsia"/>
                <w:b/>
                <w:bCs/>
                <w:color w:val="auto"/>
                <w:sz w:val="24"/>
                <w:highlight w:val="none"/>
                <w:lang w:val="en-US" w:eastAsia="zh-CN"/>
              </w:rPr>
              <w:t>（85分）</w:t>
            </w:r>
          </w:p>
        </w:tc>
        <w:tc>
          <w:tcPr>
            <w:tcW w:w="1475" w:type="dxa"/>
            <w:tcBorders>
              <w:right w:val="single" w:color="000000" w:sz="6" w:space="0"/>
            </w:tcBorders>
            <w:noWrap w:val="0"/>
            <w:vAlign w:val="center"/>
          </w:tcPr>
          <w:p w14:paraId="17A491D6">
            <w:pPr>
              <w:spacing w:line="300" w:lineRule="exact"/>
              <w:jc w:val="center"/>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1、产品工艺</w:t>
            </w:r>
          </w:p>
          <w:p w14:paraId="7C00A16D">
            <w:pPr>
              <w:spacing w:line="300" w:lineRule="exact"/>
              <w:jc w:val="center"/>
              <w:rPr>
                <w:rFonts w:hint="default"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（5分）</w:t>
            </w:r>
          </w:p>
        </w:tc>
        <w:tc>
          <w:tcPr>
            <w:tcW w:w="5625" w:type="dxa"/>
            <w:tcBorders>
              <w:left w:val="single" w:color="000000" w:sz="6" w:space="0"/>
            </w:tcBorders>
            <w:noWrap w:val="0"/>
            <w:vAlign w:val="center"/>
          </w:tcPr>
          <w:p w14:paraId="0919E5A4">
            <w:pPr>
              <w:spacing w:line="300" w:lineRule="exact"/>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根据投标人提供的投标产品的生产工艺及技术性能（包括产品的安全性控制、质量稳定性、可追溯性与管理等）进行评议：</w:t>
            </w:r>
          </w:p>
          <w:p w14:paraId="2C34A94A">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①生产工艺及技术</w:t>
            </w:r>
            <w:r>
              <w:rPr>
                <w:rFonts w:hint="eastAsia" w:asciiTheme="majorEastAsia" w:hAnsiTheme="majorEastAsia" w:eastAsiaTheme="majorEastAsia" w:cstheme="majorEastAsia"/>
                <w:b w:val="0"/>
                <w:bCs w:val="0"/>
                <w:color w:val="auto"/>
                <w:sz w:val="24"/>
                <w:highlight w:val="none"/>
                <w:lang w:val="en-US" w:eastAsia="zh-CN"/>
              </w:rPr>
              <w:t>能使液氧产品的安全性、稳定性与可靠性强</w:t>
            </w:r>
            <w:r>
              <w:rPr>
                <w:rFonts w:hint="eastAsia" w:asciiTheme="majorEastAsia" w:hAnsiTheme="majorEastAsia" w:eastAsiaTheme="majorEastAsia" w:cstheme="majorEastAsia"/>
                <w:b w:val="0"/>
                <w:bCs w:val="0"/>
                <w:color w:val="auto"/>
                <w:sz w:val="24"/>
                <w:highlight w:val="none"/>
              </w:rPr>
              <w:t>，完全满足采购人需求的得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rPr>
              <w:t>分；</w:t>
            </w:r>
          </w:p>
          <w:p w14:paraId="5C2668AE">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②生产工艺及技术</w:t>
            </w:r>
            <w:r>
              <w:rPr>
                <w:rFonts w:hint="eastAsia" w:asciiTheme="majorEastAsia" w:hAnsiTheme="majorEastAsia" w:eastAsiaTheme="majorEastAsia" w:cstheme="majorEastAsia"/>
                <w:b w:val="0"/>
                <w:bCs w:val="0"/>
                <w:color w:val="auto"/>
                <w:sz w:val="24"/>
                <w:highlight w:val="none"/>
                <w:lang w:val="en-US" w:eastAsia="zh-CN"/>
              </w:rPr>
              <w:t>能基本保障液氧产品的安全性、稳定性与可靠性，但在某些方面仍存在提升空间</w:t>
            </w:r>
            <w:r>
              <w:rPr>
                <w:rFonts w:hint="eastAsia" w:asciiTheme="majorEastAsia" w:hAnsiTheme="majorEastAsia" w:eastAsiaTheme="majorEastAsia" w:cstheme="majorEastAsia"/>
                <w:b w:val="0"/>
                <w:bCs w:val="0"/>
                <w:color w:val="auto"/>
                <w:sz w:val="24"/>
                <w:highlight w:val="none"/>
              </w:rPr>
              <w:t>，基本满足采购人需求的得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rPr>
              <w:t>分；</w:t>
            </w:r>
          </w:p>
          <w:p w14:paraId="6BC47933">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rPr>
              <w:t>③生产工艺及技术</w:t>
            </w:r>
            <w:r>
              <w:rPr>
                <w:rFonts w:hint="eastAsia" w:asciiTheme="majorEastAsia" w:hAnsiTheme="majorEastAsia" w:eastAsiaTheme="majorEastAsia" w:cstheme="majorEastAsia"/>
                <w:b w:val="0"/>
                <w:bCs w:val="0"/>
                <w:color w:val="auto"/>
                <w:sz w:val="24"/>
                <w:highlight w:val="none"/>
                <w:lang w:val="en-US" w:eastAsia="zh-CN"/>
              </w:rPr>
              <w:t>难以保障液氧产品的安全性、稳定性与可靠性的</w:t>
            </w:r>
            <w:r>
              <w:rPr>
                <w:rFonts w:hint="eastAsia" w:asciiTheme="majorEastAsia" w:hAnsiTheme="majorEastAsia" w:eastAsiaTheme="majorEastAsia" w:cstheme="majorEastAsia"/>
                <w:b w:val="0"/>
                <w:bCs w:val="0"/>
                <w:color w:val="auto"/>
                <w:sz w:val="24"/>
                <w:highlight w:val="none"/>
              </w:rPr>
              <w:t>，不能完全满足采购人需求的得1分</w:t>
            </w:r>
            <w:r>
              <w:rPr>
                <w:rFonts w:hint="eastAsia" w:asciiTheme="majorEastAsia" w:hAnsiTheme="majorEastAsia" w:eastAsiaTheme="majorEastAsia" w:cstheme="majorEastAsia"/>
                <w:b w:val="0"/>
                <w:bCs w:val="0"/>
                <w:color w:val="auto"/>
                <w:sz w:val="24"/>
                <w:highlight w:val="none"/>
                <w:lang w:eastAsia="zh-CN"/>
              </w:rPr>
              <w:t>；</w:t>
            </w:r>
          </w:p>
          <w:p w14:paraId="6375F728">
            <w:pPr>
              <w:spacing w:line="300" w:lineRule="exact"/>
              <w:rPr>
                <w:rFonts w:hint="eastAsia"/>
                <w:color w:val="auto"/>
                <w:lang w:eastAsia="zh-CN"/>
              </w:rPr>
            </w:pPr>
            <w:r>
              <w:rPr>
                <w:rFonts w:hint="eastAsia" w:asciiTheme="majorEastAsia" w:hAnsiTheme="majorEastAsia" w:eastAsiaTheme="majorEastAsia" w:cstheme="majorEastAsia"/>
                <w:b w:val="0"/>
                <w:bCs w:val="0"/>
                <w:color w:val="auto"/>
                <w:sz w:val="24"/>
                <w:highlight w:val="none"/>
              </w:rPr>
              <w:t>④未提供任何内容的不得分。</w:t>
            </w:r>
          </w:p>
        </w:tc>
        <w:tc>
          <w:tcPr>
            <w:tcW w:w="845" w:type="dxa"/>
            <w:noWrap w:val="0"/>
            <w:vAlign w:val="center"/>
          </w:tcPr>
          <w:p w14:paraId="52B93271">
            <w:pPr>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5A0995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629D71B4">
            <w:pPr>
              <w:pStyle w:val="23"/>
              <w:rPr>
                <w:rFonts w:hint="default"/>
                <w:color w:val="auto"/>
                <w:lang w:val="en-US" w:eastAsia="zh-CN"/>
              </w:rPr>
            </w:pPr>
          </w:p>
        </w:tc>
        <w:tc>
          <w:tcPr>
            <w:tcW w:w="1475" w:type="dxa"/>
            <w:vMerge w:val="restart"/>
            <w:tcBorders>
              <w:right w:val="single" w:color="000000" w:sz="6" w:space="0"/>
            </w:tcBorders>
            <w:noWrap w:val="0"/>
            <w:vAlign w:val="center"/>
          </w:tcPr>
          <w:p w14:paraId="2DDDD7EC">
            <w:pPr>
              <w:spacing w:line="3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2</w:t>
            </w:r>
            <w:r>
              <w:rPr>
                <w:rFonts w:hint="eastAsia" w:asciiTheme="majorEastAsia" w:hAnsiTheme="majorEastAsia" w:eastAsiaTheme="majorEastAsia" w:cstheme="majorEastAsia"/>
                <w:b/>
                <w:bCs/>
                <w:color w:val="auto"/>
                <w:sz w:val="24"/>
                <w:highlight w:val="none"/>
              </w:rPr>
              <w:t>、项目实施方案</w:t>
            </w:r>
          </w:p>
          <w:p w14:paraId="3808A086">
            <w:pPr>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15</w:t>
            </w:r>
            <w:r>
              <w:rPr>
                <w:rFonts w:hint="eastAsia" w:asciiTheme="majorEastAsia" w:hAnsiTheme="majorEastAsia" w:eastAsiaTheme="majorEastAsia" w:cstheme="majorEastAsia"/>
                <w:b/>
                <w:bCs/>
                <w:color w:val="auto"/>
                <w:sz w:val="24"/>
                <w:highlight w:val="none"/>
              </w:rPr>
              <w:t>分）</w:t>
            </w:r>
          </w:p>
        </w:tc>
        <w:tc>
          <w:tcPr>
            <w:tcW w:w="5625" w:type="dxa"/>
            <w:tcBorders>
              <w:left w:val="single" w:color="000000" w:sz="6" w:space="0"/>
            </w:tcBorders>
            <w:noWrap w:val="0"/>
            <w:vAlign w:val="center"/>
          </w:tcPr>
          <w:p w14:paraId="71B63E9E">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lang w:val="en-US" w:eastAsia="zh-CN"/>
              </w:rPr>
              <w:t>2</w:t>
            </w:r>
            <w:r>
              <w:rPr>
                <w:rFonts w:hint="eastAsia" w:asciiTheme="majorEastAsia" w:hAnsiTheme="majorEastAsia" w:eastAsiaTheme="majorEastAsia" w:cstheme="majorEastAsia"/>
                <w:b w:val="0"/>
                <w:bCs w:val="0"/>
                <w:color w:val="auto"/>
                <w:sz w:val="24"/>
                <w:highlight w:val="none"/>
              </w:rPr>
              <w:t>.</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rPr>
              <w:t>根据投标人提供的</w:t>
            </w:r>
            <w:r>
              <w:rPr>
                <w:rFonts w:hint="eastAsia" w:asciiTheme="majorEastAsia" w:hAnsiTheme="majorEastAsia" w:eastAsiaTheme="majorEastAsia" w:cstheme="majorEastAsia"/>
                <w:b w:val="0"/>
                <w:bCs w:val="0"/>
                <w:color w:val="auto"/>
                <w:sz w:val="24"/>
                <w:highlight w:val="none"/>
                <w:lang w:val="en-US" w:eastAsia="zh-CN"/>
              </w:rPr>
              <w:t>供货</w:t>
            </w:r>
            <w:r>
              <w:rPr>
                <w:rFonts w:hint="eastAsia" w:asciiTheme="majorEastAsia" w:hAnsiTheme="majorEastAsia" w:eastAsiaTheme="majorEastAsia" w:cstheme="majorEastAsia"/>
                <w:b w:val="0"/>
                <w:bCs w:val="0"/>
                <w:color w:val="auto"/>
                <w:sz w:val="24"/>
                <w:highlight w:val="none"/>
              </w:rPr>
              <w:t>方案进行评议：</w:t>
            </w:r>
          </w:p>
          <w:p w14:paraId="3C9163CF">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①</w:t>
            </w:r>
            <w:r>
              <w:rPr>
                <w:rFonts w:hint="eastAsia" w:asciiTheme="majorEastAsia" w:hAnsiTheme="majorEastAsia" w:eastAsiaTheme="majorEastAsia" w:cstheme="majorEastAsia"/>
                <w:b w:val="0"/>
                <w:bCs w:val="0"/>
                <w:color w:val="auto"/>
                <w:sz w:val="24"/>
                <w:highlight w:val="none"/>
                <w:lang w:val="en-US" w:eastAsia="zh-CN"/>
              </w:rPr>
              <w:t>供货方案</w:t>
            </w:r>
            <w:r>
              <w:rPr>
                <w:rFonts w:hint="eastAsia" w:asciiTheme="majorEastAsia" w:hAnsiTheme="majorEastAsia" w:eastAsiaTheme="majorEastAsia" w:cstheme="majorEastAsia"/>
                <w:b w:val="0"/>
                <w:bCs w:val="0"/>
                <w:color w:val="auto"/>
                <w:sz w:val="24"/>
                <w:highlight w:val="none"/>
              </w:rPr>
              <w:t>内容编制全面，能很好契合项目实际</w:t>
            </w:r>
            <w:r>
              <w:rPr>
                <w:rFonts w:hint="eastAsia" w:asciiTheme="majorEastAsia" w:hAnsiTheme="majorEastAsia" w:eastAsiaTheme="majorEastAsia" w:cstheme="majorEastAsia"/>
                <w:b w:val="0"/>
                <w:bCs w:val="0"/>
                <w:color w:val="auto"/>
                <w:sz w:val="24"/>
                <w:highlight w:val="none"/>
                <w:lang w:val="en-US" w:eastAsia="zh-CN"/>
              </w:rPr>
              <w:t>需求</w:t>
            </w:r>
            <w:r>
              <w:rPr>
                <w:rFonts w:hint="eastAsia" w:asciiTheme="majorEastAsia" w:hAnsiTheme="majorEastAsia" w:eastAsiaTheme="majorEastAsia" w:cstheme="majorEastAsia"/>
                <w:b w:val="0"/>
                <w:bCs w:val="0"/>
                <w:color w:val="auto"/>
                <w:sz w:val="24"/>
                <w:highlight w:val="none"/>
              </w:rPr>
              <w:t>情况的得5分；</w:t>
            </w:r>
          </w:p>
          <w:p w14:paraId="35EBE122">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w:t>
            </w:r>
            <w:r>
              <w:rPr>
                <w:rFonts w:hint="eastAsia" w:asciiTheme="majorEastAsia" w:hAnsiTheme="majorEastAsia" w:eastAsiaTheme="majorEastAsia" w:cstheme="majorEastAsia"/>
                <w:b w:val="0"/>
                <w:bCs w:val="0"/>
                <w:color w:val="auto"/>
                <w:sz w:val="24"/>
                <w:highlight w:val="none"/>
                <w:lang w:val="en-US" w:eastAsia="zh-CN"/>
              </w:rPr>
              <w:t>供货</w:t>
            </w:r>
            <w:r>
              <w:rPr>
                <w:rFonts w:hint="eastAsia" w:asciiTheme="majorEastAsia" w:hAnsiTheme="majorEastAsia" w:eastAsiaTheme="majorEastAsia" w:cstheme="majorEastAsia"/>
                <w:b w:val="0"/>
                <w:bCs w:val="0"/>
                <w:color w:val="auto"/>
                <w:sz w:val="24"/>
                <w:highlight w:val="none"/>
              </w:rPr>
              <w:t>方案内容编制合理、基本契合项目情况，但方案内容操作性一般的得3分；</w:t>
            </w:r>
          </w:p>
          <w:p w14:paraId="020A1F10">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③</w:t>
            </w:r>
            <w:r>
              <w:rPr>
                <w:rFonts w:hint="eastAsia" w:asciiTheme="majorEastAsia" w:hAnsiTheme="majorEastAsia" w:eastAsiaTheme="majorEastAsia" w:cstheme="majorEastAsia"/>
                <w:b w:val="0"/>
                <w:bCs w:val="0"/>
                <w:color w:val="auto"/>
                <w:sz w:val="24"/>
                <w:highlight w:val="none"/>
                <w:lang w:val="en-US" w:eastAsia="zh-CN"/>
              </w:rPr>
              <w:t>供货</w:t>
            </w:r>
            <w:r>
              <w:rPr>
                <w:rFonts w:hint="eastAsia" w:asciiTheme="majorEastAsia" w:hAnsiTheme="majorEastAsia" w:eastAsiaTheme="majorEastAsia" w:cstheme="majorEastAsia"/>
                <w:b w:val="0"/>
                <w:bCs w:val="0"/>
                <w:color w:val="auto"/>
                <w:sz w:val="24"/>
                <w:highlight w:val="none"/>
              </w:rPr>
              <w:t>方案内容编制存在瑕疵，与项目实际情况存在出入的得1分；</w:t>
            </w:r>
          </w:p>
          <w:p w14:paraId="46A059B5">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④未提供任何内容的不得分。</w:t>
            </w:r>
          </w:p>
        </w:tc>
        <w:tc>
          <w:tcPr>
            <w:tcW w:w="845" w:type="dxa"/>
            <w:noWrap w:val="0"/>
            <w:vAlign w:val="center"/>
          </w:tcPr>
          <w:p w14:paraId="7DE56F3E">
            <w:pPr>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2627E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6166E03F">
            <w:pPr>
              <w:spacing w:line="300" w:lineRule="exact"/>
              <w:jc w:val="center"/>
              <w:rPr>
                <w:rFonts w:hint="eastAsia" w:asciiTheme="majorEastAsia" w:hAnsiTheme="majorEastAsia" w:eastAsiaTheme="majorEastAsia" w:cstheme="majorEastAsia"/>
                <w:color w:val="auto"/>
                <w:sz w:val="24"/>
                <w:highlight w:val="none"/>
              </w:rPr>
            </w:pPr>
          </w:p>
        </w:tc>
        <w:tc>
          <w:tcPr>
            <w:tcW w:w="1475" w:type="dxa"/>
            <w:vMerge w:val="continue"/>
            <w:tcBorders>
              <w:right w:val="single" w:color="000000" w:sz="6" w:space="0"/>
            </w:tcBorders>
            <w:noWrap w:val="0"/>
            <w:vAlign w:val="center"/>
          </w:tcPr>
          <w:p w14:paraId="3FEF2B20">
            <w:pPr>
              <w:spacing w:line="300" w:lineRule="exact"/>
              <w:jc w:val="center"/>
              <w:rPr>
                <w:rFonts w:hint="eastAsia" w:asciiTheme="majorEastAsia" w:hAnsiTheme="majorEastAsia" w:eastAsiaTheme="majorEastAsia" w:cstheme="majorEastAsia"/>
                <w:color w:val="auto"/>
                <w:sz w:val="24"/>
                <w:highlight w:val="none"/>
              </w:rPr>
            </w:pPr>
          </w:p>
        </w:tc>
        <w:tc>
          <w:tcPr>
            <w:tcW w:w="5625" w:type="dxa"/>
            <w:tcBorders>
              <w:left w:val="single" w:color="000000" w:sz="6" w:space="0"/>
            </w:tcBorders>
            <w:noWrap w:val="0"/>
            <w:vAlign w:val="center"/>
          </w:tcPr>
          <w:p w14:paraId="723452FB">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根据投标人提供的运输管理方案进行评议：</w:t>
            </w:r>
          </w:p>
          <w:p w14:paraId="674DBCF0">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①运输车辆管理有序，针对性路线规划合理，运输管理方案完善的得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rPr>
              <w:t>分；</w:t>
            </w:r>
          </w:p>
          <w:p w14:paraId="2B9A0667">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②运输管理方案待提升，运输路线规划不详细或时效性较弱的得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rPr>
              <w:t>分；</w:t>
            </w:r>
          </w:p>
          <w:p w14:paraId="11EC6DD5">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③运输管理方案一般，无法保证运输的及时性的得1分；</w:t>
            </w:r>
          </w:p>
          <w:p w14:paraId="11DC22E9">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val="0"/>
                <w:bCs w:val="0"/>
                <w:color w:val="auto"/>
                <w:sz w:val="24"/>
                <w:highlight w:val="none"/>
              </w:rPr>
              <w:t>④未提供任何内容的不得分。</w:t>
            </w:r>
          </w:p>
        </w:tc>
        <w:tc>
          <w:tcPr>
            <w:tcW w:w="845" w:type="dxa"/>
            <w:noWrap w:val="0"/>
            <w:vAlign w:val="center"/>
          </w:tcPr>
          <w:p w14:paraId="04E8D1D1">
            <w:pPr>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1D41A4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0" w:hRule="atLeast"/>
          <w:jc w:val="center"/>
        </w:trPr>
        <w:tc>
          <w:tcPr>
            <w:tcW w:w="1118" w:type="dxa"/>
            <w:vMerge w:val="continue"/>
            <w:noWrap w:val="0"/>
            <w:vAlign w:val="center"/>
          </w:tcPr>
          <w:p w14:paraId="27CAFEE9">
            <w:pPr>
              <w:spacing w:line="300" w:lineRule="exact"/>
              <w:jc w:val="center"/>
              <w:rPr>
                <w:rFonts w:hint="eastAsia" w:asciiTheme="majorEastAsia" w:hAnsiTheme="majorEastAsia" w:eastAsiaTheme="majorEastAsia" w:cstheme="majorEastAsia"/>
                <w:color w:val="auto"/>
                <w:sz w:val="24"/>
                <w:highlight w:val="none"/>
              </w:rPr>
            </w:pPr>
          </w:p>
        </w:tc>
        <w:tc>
          <w:tcPr>
            <w:tcW w:w="1475" w:type="dxa"/>
            <w:vMerge w:val="continue"/>
            <w:tcBorders>
              <w:right w:val="single" w:color="000000" w:sz="6" w:space="0"/>
            </w:tcBorders>
            <w:noWrap w:val="0"/>
            <w:vAlign w:val="center"/>
          </w:tcPr>
          <w:p w14:paraId="2FBC9181">
            <w:pPr>
              <w:spacing w:line="300" w:lineRule="exact"/>
              <w:rPr>
                <w:rFonts w:hint="eastAsia" w:asciiTheme="majorEastAsia" w:hAnsiTheme="majorEastAsia" w:eastAsiaTheme="majorEastAsia" w:cstheme="majorEastAsia"/>
                <w:color w:val="auto"/>
                <w:sz w:val="24"/>
                <w:highlight w:val="none"/>
              </w:rPr>
            </w:pPr>
          </w:p>
        </w:tc>
        <w:tc>
          <w:tcPr>
            <w:tcW w:w="5625" w:type="dxa"/>
            <w:tcBorders>
              <w:left w:val="single" w:color="000000" w:sz="6" w:space="0"/>
            </w:tcBorders>
            <w:noWrap w:val="0"/>
            <w:vAlign w:val="center"/>
          </w:tcPr>
          <w:p w14:paraId="14078268">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根据投标人提供的实施时间计划方案进行评议：</w:t>
            </w:r>
          </w:p>
          <w:p w14:paraId="4C9AA301">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①能有针对性的时间计划方案且方案详细合理，用量高峰保证配送及时性，内容合理的得</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分；</w:t>
            </w:r>
          </w:p>
          <w:p w14:paraId="00517EDB">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②有对应的时间计划，计划安排具有普遍实用性</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基本满足采购需求的得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w:t>
            </w:r>
          </w:p>
          <w:p w14:paraId="358DD9BA">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③有计划但计划模糊笼统或缺乏适用性的得1分；</w:t>
            </w:r>
          </w:p>
          <w:p w14:paraId="4F0DD029">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④未提供任何内容的不得分。</w:t>
            </w:r>
          </w:p>
        </w:tc>
        <w:tc>
          <w:tcPr>
            <w:tcW w:w="845" w:type="dxa"/>
            <w:noWrap w:val="0"/>
            <w:vAlign w:val="center"/>
          </w:tcPr>
          <w:p w14:paraId="4F0C6603">
            <w:pPr>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2C028C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411E26DD">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61C76906">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人员配备方案</w:t>
            </w:r>
            <w:r>
              <w:rPr>
                <w:rFonts w:hint="eastAsia" w:asciiTheme="majorEastAsia" w:hAnsiTheme="majorEastAsia" w:eastAsiaTheme="majorEastAsia" w:cstheme="majorEastAsia"/>
                <w:b/>
                <w:bCs/>
                <w:color w:val="auto"/>
                <w:sz w:val="24"/>
                <w:highlight w:val="none"/>
              </w:rPr>
              <w:t>（5分）：</w:t>
            </w:r>
            <w:r>
              <w:rPr>
                <w:rFonts w:hint="eastAsia" w:asciiTheme="majorEastAsia" w:hAnsiTheme="majorEastAsia" w:eastAsiaTheme="majorEastAsia" w:cstheme="majorEastAsia"/>
                <w:color w:val="auto"/>
                <w:sz w:val="24"/>
                <w:highlight w:val="none"/>
              </w:rPr>
              <w:t>根据投标人提供的人员配备方案</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包括</w:t>
            </w:r>
            <w:r>
              <w:rPr>
                <w:rFonts w:hint="eastAsia" w:asciiTheme="majorEastAsia" w:hAnsiTheme="majorEastAsia" w:eastAsiaTheme="majorEastAsia" w:cstheme="majorEastAsia"/>
                <w:color w:val="auto"/>
                <w:sz w:val="24"/>
                <w:highlight w:val="none"/>
              </w:rPr>
              <w:t>团队人员配置</w:t>
            </w:r>
            <w:r>
              <w:rPr>
                <w:rFonts w:hint="eastAsia" w:asciiTheme="majorEastAsia" w:hAnsiTheme="majorEastAsia" w:eastAsiaTheme="majorEastAsia" w:cstheme="majorEastAsia"/>
                <w:color w:val="auto"/>
                <w:sz w:val="24"/>
                <w:highlight w:val="none"/>
                <w:lang w:val="en-US" w:eastAsia="zh-CN"/>
              </w:rPr>
              <w:t>数量是否充足</w:t>
            </w:r>
            <w:r>
              <w:rPr>
                <w:rFonts w:hint="eastAsia" w:asciiTheme="majorEastAsia" w:hAnsiTheme="majorEastAsia" w:eastAsiaTheme="majorEastAsia" w:cstheme="majorEastAsia"/>
                <w:color w:val="auto"/>
                <w:sz w:val="24"/>
                <w:highlight w:val="none"/>
              </w:rPr>
              <w:t>及职责分工是否明确，以及配备人员综合素质</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服务经验等</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进行评议：</w:t>
            </w:r>
          </w:p>
          <w:p w14:paraId="2947CBF3">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①人员配置、技术力量投入合理的得5分；</w:t>
            </w:r>
          </w:p>
          <w:p w14:paraId="348F8A27">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②人员配置</w:t>
            </w:r>
            <w:r>
              <w:rPr>
                <w:rFonts w:hint="eastAsia" w:asciiTheme="majorEastAsia" w:hAnsiTheme="majorEastAsia" w:eastAsiaTheme="majorEastAsia" w:cstheme="majorEastAsia"/>
                <w:color w:val="auto"/>
                <w:sz w:val="24"/>
                <w:highlight w:val="none"/>
                <w:lang w:val="en-US" w:eastAsia="zh-CN"/>
              </w:rPr>
              <w:t>具有一定的可行性</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较好得</w:t>
            </w:r>
            <w:r>
              <w:rPr>
                <w:rFonts w:hint="eastAsia" w:asciiTheme="majorEastAsia" w:hAnsiTheme="majorEastAsia" w:eastAsiaTheme="majorEastAsia" w:cstheme="majorEastAsia"/>
                <w:color w:val="auto"/>
                <w:sz w:val="24"/>
                <w:highlight w:val="none"/>
              </w:rPr>
              <w:t>符合采购人需求，</w:t>
            </w:r>
            <w:r>
              <w:rPr>
                <w:rFonts w:hint="eastAsia" w:asciiTheme="majorEastAsia" w:hAnsiTheme="majorEastAsia" w:eastAsiaTheme="majorEastAsia" w:cstheme="majorEastAsia"/>
                <w:color w:val="auto"/>
                <w:sz w:val="24"/>
                <w:highlight w:val="none"/>
                <w:lang w:val="en-US" w:eastAsia="zh-CN"/>
              </w:rPr>
              <w:t>但</w:t>
            </w:r>
            <w:r>
              <w:rPr>
                <w:rFonts w:hint="eastAsia" w:asciiTheme="majorEastAsia" w:hAnsiTheme="majorEastAsia" w:eastAsiaTheme="majorEastAsia" w:cstheme="majorEastAsia"/>
                <w:color w:val="auto"/>
                <w:sz w:val="24"/>
                <w:highlight w:val="none"/>
              </w:rPr>
              <w:t>部分存在不足有待改进、补充的得3分；</w:t>
            </w:r>
          </w:p>
          <w:p w14:paraId="190E027A">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③人员配置基本符合采购人需求，但技术力量有待完善、细化的得1分；</w:t>
            </w:r>
          </w:p>
          <w:p w14:paraId="4B0410CF">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④未提供相关内容的不得分。</w:t>
            </w:r>
          </w:p>
          <w:p w14:paraId="0D728A31">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注：投标文件中提供人员清单、人员证书</w:t>
            </w:r>
            <w:r>
              <w:rPr>
                <w:rFonts w:hint="eastAsia" w:asciiTheme="majorEastAsia" w:hAnsiTheme="majorEastAsia" w:eastAsiaTheme="majorEastAsia" w:cstheme="majorEastAsia"/>
                <w:b/>
                <w:bCs/>
                <w:color w:val="auto"/>
                <w:sz w:val="24"/>
                <w:highlight w:val="none"/>
                <w:lang w:val="en-US" w:eastAsia="zh-CN"/>
              </w:rPr>
              <w:t>扫描</w:t>
            </w:r>
            <w:r>
              <w:rPr>
                <w:rFonts w:hint="eastAsia" w:asciiTheme="majorEastAsia" w:hAnsiTheme="majorEastAsia" w:eastAsiaTheme="majorEastAsia" w:cstheme="majorEastAsia"/>
                <w:b/>
                <w:bCs/>
                <w:color w:val="auto"/>
                <w:sz w:val="24"/>
                <w:highlight w:val="none"/>
              </w:rPr>
              <w:t>件加盖公章。</w:t>
            </w:r>
          </w:p>
        </w:tc>
        <w:tc>
          <w:tcPr>
            <w:tcW w:w="845" w:type="dxa"/>
            <w:noWrap w:val="0"/>
            <w:vAlign w:val="center"/>
          </w:tcPr>
          <w:p w14:paraId="1EFBD96F">
            <w:pPr>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78EDAD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6B23D3FC">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2F7F6DC2">
            <w:pPr>
              <w:spacing w:line="300" w:lineRule="exac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4</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运输车辆</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6</w:t>
            </w:r>
            <w:r>
              <w:rPr>
                <w:rFonts w:hint="eastAsia" w:asciiTheme="majorEastAsia" w:hAnsiTheme="majorEastAsia" w:eastAsiaTheme="majorEastAsia" w:cstheme="majorEastAsia"/>
                <w:b/>
                <w:bCs/>
                <w:color w:val="auto"/>
                <w:sz w:val="24"/>
                <w:highlight w:val="none"/>
              </w:rPr>
              <w:t>分）：</w:t>
            </w:r>
          </w:p>
          <w:p w14:paraId="3FE81484">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rPr>
              <w:t>投标人为本项目每配备一辆</w:t>
            </w:r>
            <w:r>
              <w:rPr>
                <w:rFonts w:hint="eastAsia" w:asciiTheme="majorEastAsia" w:hAnsiTheme="majorEastAsia" w:eastAsiaTheme="majorEastAsia" w:cstheme="majorEastAsia"/>
                <w:b w:val="0"/>
                <w:bCs w:val="0"/>
                <w:color w:val="auto"/>
                <w:sz w:val="24"/>
                <w:highlight w:val="none"/>
                <w:lang w:val="en-US" w:eastAsia="zh-CN"/>
              </w:rPr>
              <w:t>医用液氧</w:t>
            </w:r>
            <w:r>
              <w:rPr>
                <w:rFonts w:hint="eastAsia" w:asciiTheme="majorEastAsia" w:hAnsiTheme="majorEastAsia" w:eastAsiaTheme="majorEastAsia" w:cstheme="majorEastAsia"/>
                <w:b w:val="0"/>
                <w:bCs w:val="0"/>
                <w:color w:val="auto"/>
                <w:sz w:val="24"/>
                <w:highlight w:val="none"/>
              </w:rPr>
              <w:t>运输车辆的得1分，最高得</w:t>
            </w:r>
            <w:r>
              <w:rPr>
                <w:rFonts w:hint="eastAsia" w:asciiTheme="majorEastAsia" w:hAnsiTheme="majorEastAsia" w:eastAsiaTheme="majorEastAsia" w:cstheme="majorEastAsia"/>
                <w:b w:val="0"/>
                <w:bCs w:val="0"/>
                <w:color w:val="auto"/>
                <w:sz w:val="24"/>
                <w:highlight w:val="none"/>
                <w:lang w:val="en-US" w:eastAsia="zh-CN"/>
              </w:rPr>
              <w:t>6</w:t>
            </w:r>
            <w:r>
              <w:rPr>
                <w:rFonts w:hint="eastAsia" w:asciiTheme="majorEastAsia" w:hAnsiTheme="majorEastAsia" w:eastAsiaTheme="majorEastAsia" w:cstheme="majorEastAsia"/>
                <w:b w:val="0"/>
                <w:bCs w:val="0"/>
                <w:color w:val="auto"/>
                <w:sz w:val="24"/>
                <w:highlight w:val="none"/>
              </w:rPr>
              <w:t>分</w:t>
            </w:r>
            <w:r>
              <w:rPr>
                <w:rFonts w:hint="eastAsia" w:asciiTheme="majorEastAsia" w:hAnsiTheme="majorEastAsia" w:eastAsiaTheme="majorEastAsia" w:cstheme="majorEastAsia"/>
                <w:b w:val="0"/>
                <w:bCs w:val="0"/>
                <w:color w:val="auto"/>
                <w:sz w:val="24"/>
                <w:highlight w:val="none"/>
                <w:lang w:eastAsia="zh-CN"/>
              </w:rPr>
              <w:t>。</w:t>
            </w:r>
          </w:p>
          <w:p w14:paraId="05650C88">
            <w:pPr>
              <w:spacing w:line="300" w:lineRule="exact"/>
              <w:rPr>
                <w:rFonts w:hint="default" w:asciiTheme="majorEastAsia" w:hAnsiTheme="majorEastAsia" w:eastAsiaTheme="majorEastAsia" w:cstheme="majorEastAsia"/>
                <w:b/>
                <w:bCs/>
                <w:color w:val="auto"/>
                <w:sz w:val="24"/>
                <w:highlight w:val="none"/>
                <w:lang w:eastAsia="zh-Hans"/>
              </w:rPr>
            </w:pPr>
            <w:r>
              <w:rPr>
                <w:rFonts w:hint="eastAsia" w:asciiTheme="majorEastAsia" w:hAnsiTheme="majorEastAsia" w:eastAsiaTheme="majorEastAsia" w:cstheme="majorEastAsia"/>
                <w:b/>
                <w:bCs/>
                <w:color w:val="auto"/>
                <w:sz w:val="24"/>
                <w:highlight w:val="none"/>
                <w:lang w:val="en-US" w:eastAsia="zh-CN"/>
              </w:rPr>
              <w:t>注：（1）投标文件中提供</w:t>
            </w:r>
            <w:r>
              <w:rPr>
                <w:rFonts w:hint="eastAsia" w:asciiTheme="majorEastAsia" w:hAnsiTheme="majorEastAsia" w:eastAsiaTheme="majorEastAsia" w:cstheme="majorEastAsia"/>
                <w:b/>
                <w:bCs/>
                <w:color w:val="auto"/>
                <w:sz w:val="24"/>
                <w:highlight w:val="none"/>
              </w:rPr>
              <w:t>车辆行驶证</w:t>
            </w:r>
            <w:r>
              <w:rPr>
                <w:rFonts w:hint="eastAsia" w:asciiTheme="majorEastAsia" w:hAnsiTheme="majorEastAsia" w:eastAsiaTheme="majorEastAsia" w:cstheme="majorEastAsia"/>
                <w:b/>
                <w:bCs/>
                <w:color w:val="auto"/>
                <w:sz w:val="24"/>
                <w:highlight w:val="none"/>
                <w:lang w:val="en-US" w:eastAsia="zh-CN"/>
              </w:rPr>
              <w:t>扫描件</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bCs/>
                <w:color w:val="auto"/>
                <w:sz w:val="24"/>
                <w:highlight w:val="none"/>
              </w:rPr>
              <w:t>车辆外观照片（</w:t>
            </w:r>
            <w:r>
              <w:rPr>
                <w:rFonts w:hint="eastAsia" w:asciiTheme="majorEastAsia" w:hAnsiTheme="majorEastAsia" w:eastAsiaTheme="majorEastAsia" w:cstheme="majorEastAsia"/>
                <w:b/>
                <w:bCs/>
                <w:color w:val="auto"/>
                <w:sz w:val="24"/>
                <w:highlight w:val="none"/>
                <w:lang w:val="en-US" w:eastAsia="zh-CN"/>
              </w:rPr>
              <w:t>需</w:t>
            </w:r>
            <w:r>
              <w:rPr>
                <w:rFonts w:hint="eastAsia" w:asciiTheme="majorEastAsia" w:hAnsiTheme="majorEastAsia" w:eastAsiaTheme="majorEastAsia" w:cstheme="majorEastAsia"/>
                <w:b/>
                <w:bCs/>
                <w:color w:val="auto"/>
                <w:sz w:val="24"/>
                <w:highlight w:val="none"/>
              </w:rPr>
              <w:t>有医用液氧标牌）</w:t>
            </w:r>
            <w:r>
              <w:rPr>
                <w:rFonts w:hint="eastAsia" w:asciiTheme="majorEastAsia" w:hAnsiTheme="majorEastAsia" w:eastAsiaTheme="majorEastAsia" w:cstheme="majorEastAsia"/>
                <w:b/>
                <w:bCs/>
                <w:color w:val="auto"/>
                <w:sz w:val="24"/>
                <w:highlight w:val="none"/>
                <w:lang w:val="en-US" w:eastAsia="zh-CN"/>
              </w:rPr>
              <w:t>并加盖公章</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bCs/>
                <w:color w:val="auto"/>
                <w:sz w:val="24"/>
                <w:highlight w:val="none"/>
                <w:lang w:val="en-US" w:eastAsia="zh-CN"/>
              </w:rPr>
              <w:t>2</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bCs/>
                <w:color w:val="auto"/>
                <w:sz w:val="24"/>
                <w:highlight w:val="none"/>
                <w:lang w:val="en-US" w:eastAsia="zh-CN"/>
              </w:rPr>
              <w:t>投标人配备医用液氧运输车辆如为委托第三方运输的，除提供上述资料外还需提供</w:t>
            </w:r>
            <w:r>
              <w:rPr>
                <w:rFonts w:hint="eastAsia" w:asciiTheme="majorEastAsia" w:hAnsiTheme="majorEastAsia" w:eastAsiaTheme="majorEastAsia" w:cstheme="majorEastAsia"/>
                <w:b/>
                <w:bCs/>
                <w:color w:val="auto"/>
                <w:sz w:val="24"/>
                <w:highlight w:val="none"/>
              </w:rPr>
              <w:t>有效期内的委托运输合同</w:t>
            </w:r>
            <w:r>
              <w:rPr>
                <w:rFonts w:hint="eastAsia" w:asciiTheme="majorEastAsia" w:hAnsiTheme="majorEastAsia" w:eastAsiaTheme="majorEastAsia" w:cstheme="majorEastAsia"/>
                <w:b/>
                <w:bCs/>
                <w:color w:val="auto"/>
                <w:sz w:val="24"/>
                <w:highlight w:val="none"/>
                <w:lang w:val="en-US" w:eastAsia="zh-CN"/>
              </w:rPr>
              <w:t>扫描</w:t>
            </w:r>
            <w:r>
              <w:rPr>
                <w:rFonts w:hint="eastAsia" w:asciiTheme="majorEastAsia" w:hAnsiTheme="majorEastAsia" w:eastAsiaTheme="majorEastAsia" w:cstheme="majorEastAsia"/>
                <w:b/>
                <w:bCs/>
                <w:color w:val="auto"/>
                <w:sz w:val="24"/>
                <w:highlight w:val="none"/>
              </w:rPr>
              <w:t>件</w:t>
            </w:r>
            <w:r>
              <w:rPr>
                <w:rFonts w:hint="eastAsia" w:asciiTheme="majorEastAsia" w:hAnsiTheme="majorEastAsia" w:eastAsiaTheme="majorEastAsia" w:cstheme="majorEastAsia"/>
                <w:b/>
                <w:bCs/>
                <w:color w:val="auto"/>
                <w:sz w:val="24"/>
                <w:highlight w:val="none"/>
                <w:lang w:val="en-US" w:eastAsia="zh-CN"/>
              </w:rPr>
              <w:t>并加盖公章</w:t>
            </w:r>
            <w:r>
              <w:rPr>
                <w:rFonts w:hint="eastAsia" w:asciiTheme="majorEastAsia" w:hAnsiTheme="majorEastAsia" w:eastAsiaTheme="majorEastAsia" w:cstheme="majorEastAsia"/>
                <w:b/>
                <w:bCs/>
                <w:color w:val="auto"/>
                <w:sz w:val="24"/>
                <w:highlight w:val="none"/>
                <w:lang w:eastAsia="zh-CN"/>
              </w:rPr>
              <w:t>。</w:t>
            </w:r>
            <w:r>
              <w:rPr>
                <w:rFonts w:hint="default" w:asciiTheme="majorEastAsia" w:hAnsiTheme="majorEastAsia" w:eastAsiaTheme="majorEastAsia" w:cstheme="majorEastAsia"/>
                <w:b/>
                <w:bCs/>
                <w:color w:val="auto"/>
                <w:sz w:val="24"/>
                <w:highlight w:val="none"/>
                <w:lang w:eastAsia="zh-CN"/>
              </w:rPr>
              <w:t>（3）</w:t>
            </w:r>
            <w:r>
              <w:rPr>
                <w:rFonts w:hint="eastAsia" w:asciiTheme="majorEastAsia" w:hAnsiTheme="majorEastAsia" w:eastAsiaTheme="majorEastAsia" w:cstheme="majorEastAsia"/>
                <w:b/>
                <w:bCs/>
                <w:color w:val="auto"/>
                <w:sz w:val="24"/>
                <w:highlight w:val="none"/>
                <w:lang w:val="en-US" w:eastAsia="zh-Hans"/>
              </w:rPr>
              <w:t>未提供上述资料的</w:t>
            </w:r>
            <w:r>
              <w:rPr>
                <w:rFonts w:hint="default" w:asciiTheme="majorEastAsia" w:hAnsiTheme="majorEastAsia" w:eastAsiaTheme="majorEastAsia" w:cstheme="majorEastAsia"/>
                <w:b/>
                <w:bCs/>
                <w:color w:val="auto"/>
                <w:sz w:val="24"/>
                <w:highlight w:val="none"/>
                <w:lang w:eastAsia="zh-Hans"/>
              </w:rPr>
              <w:t>，</w:t>
            </w:r>
            <w:r>
              <w:rPr>
                <w:rFonts w:hint="eastAsia" w:asciiTheme="majorEastAsia" w:hAnsiTheme="majorEastAsia" w:eastAsiaTheme="majorEastAsia" w:cstheme="majorEastAsia"/>
                <w:b/>
                <w:bCs/>
                <w:color w:val="auto"/>
                <w:sz w:val="24"/>
                <w:highlight w:val="none"/>
                <w:lang w:val="en-US" w:eastAsia="zh-Hans"/>
              </w:rPr>
              <w:t>本项不得分</w:t>
            </w:r>
            <w:r>
              <w:rPr>
                <w:rFonts w:hint="default" w:asciiTheme="majorEastAsia" w:hAnsiTheme="majorEastAsia" w:eastAsiaTheme="majorEastAsia" w:cstheme="majorEastAsia"/>
                <w:b/>
                <w:bCs/>
                <w:color w:val="auto"/>
                <w:sz w:val="24"/>
                <w:highlight w:val="none"/>
                <w:lang w:eastAsia="zh-Hans"/>
              </w:rPr>
              <w:t>。</w:t>
            </w:r>
          </w:p>
        </w:tc>
        <w:tc>
          <w:tcPr>
            <w:tcW w:w="845" w:type="dxa"/>
            <w:noWrap w:val="0"/>
            <w:vAlign w:val="center"/>
          </w:tcPr>
          <w:p w14:paraId="5F2AFBFA">
            <w:pPr>
              <w:spacing w:line="300" w:lineRule="exact"/>
              <w:jc w:val="center"/>
              <w:rPr>
                <w:rFonts w:hint="eastAsia" w:asciiTheme="majorEastAsia" w:hAnsiTheme="majorEastAsia" w:eastAsiaTheme="majorEastAsia" w:cstheme="majorEastAsia"/>
                <w:bCs/>
                <w:color w:val="auto"/>
                <w:sz w:val="24"/>
                <w:highlight w:val="none"/>
                <w:lang w:val="en-US" w:eastAsia="zh-CN"/>
              </w:rPr>
            </w:pPr>
            <w:r>
              <w:rPr>
                <w:rFonts w:hint="eastAsia" w:asciiTheme="majorEastAsia" w:hAnsiTheme="majorEastAsia" w:eastAsiaTheme="majorEastAsia" w:cstheme="majorEastAsia"/>
                <w:bCs/>
                <w:color w:val="auto"/>
                <w:sz w:val="24"/>
                <w:highlight w:val="none"/>
                <w:lang w:val="en-US" w:eastAsia="zh-CN"/>
              </w:rPr>
              <w:t>客观评审</w:t>
            </w:r>
          </w:p>
        </w:tc>
      </w:tr>
      <w:tr w14:paraId="74F67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77776667">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329D2235">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bCs/>
                <w:color w:val="auto"/>
                <w:sz w:val="24"/>
                <w:highlight w:val="none"/>
                <w:lang w:val="en-US" w:eastAsia="zh-CN"/>
              </w:rPr>
              <w:t>5</w:t>
            </w:r>
            <w:r>
              <w:rPr>
                <w:rFonts w:hint="eastAsia" w:asciiTheme="majorEastAsia" w:hAnsiTheme="majorEastAsia" w:eastAsiaTheme="majorEastAsia" w:cstheme="majorEastAsia"/>
                <w:b/>
                <w:bCs/>
                <w:color w:val="auto"/>
                <w:sz w:val="24"/>
                <w:highlight w:val="none"/>
              </w:rPr>
              <w:t>、质量保证方案（5分）：</w:t>
            </w:r>
            <w:r>
              <w:rPr>
                <w:rFonts w:hint="eastAsia" w:asciiTheme="majorEastAsia" w:hAnsiTheme="majorEastAsia" w:eastAsiaTheme="majorEastAsia" w:cstheme="majorEastAsia"/>
                <w:b w:val="0"/>
                <w:bCs w:val="0"/>
                <w:color w:val="auto"/>
                <w:sz w:val="24"/>
                <w:highlight w:val="none"/>
              </w:rPr>
              <w:t>根据投标人提供的质量保证方案</w:t>
            </w:r>
            <w:r>
              <w:rPr>
                <w:rFonts w:hint="eastAsia" w:asciiTheme="majorEastAsia" w:hAnsiTheme="majorEastAsia" w:eastAsiaTheme="majorEastAsia" w:cstheme="majorEastAsia"/>
                <w:b w:val="0"/>
                <w:bCs w:val="0"/>
                <w:color w:val="auto"/>
                <w:sz w:val="24"/>
                <w:highlight w:val="none"/>
                <w:lang w:eastAsia="zh-CN"/>
              </w:rPr>
              <w:t>包括不仅限于</w:t>
            </w:r>
            <w:r>
              <w:rPr>
                <w:rFonts w:hint="eastAsia" w:asciiTheme="majorEastAsia" w:hAnsiTheme="majorEastAsia" w:eastAsiaTheme="majorEastAsia" w:cstheme="majorEastAsia"/>
                <w:b w:val="0"/>
                <w:bCs w:val="0"/>
                <w:color w:val="auto"/>
                <w:sz w:val="24"/>
                <w:highlight w:val="none"/>
                <w:lang w:val="en-US" w:eastAsia="zh-CN"/>
              </w:rPr>
              <w:t>液氧质量保证、储存管理等</w:t>
            </w:r>
            <w:r>
              <w:rPr>
                <w:rFonts w:hint="eastAsia" w:asciiTheme="majorEastAsia" w:hAnsiTheme="majorEastAsia" w:eastAsiaTheme="majorEastAsia" w:cstheme="majorEastAsia"/>
                <w:b w:val="0"/>
                <w:bCs w:val="0"/>
                <w:color w:val="auto"/>
                <w:sz w:val="24"/>
                <w:highlight w:val="none"/>
                <w:lang w:val="en-US" w:eastAsia="zh-Hans"/>
              </w:rPr>
              <w:t>生产运输</w:t>
            </w:r>
            <w:r>
              <w:rPr>
                <w:rFonts w:hint="eastAsia" w:asciiTheme="majorEastAsia" w:hAnsiTheme="majorEastAsia" w:eastAsiaTheme="majorEastAsia" w:cstheme="majorEastAsia"/>
                <w:b w:val="0"/>
                <w:bCs w:val="0"/>
                <w:color w:val="auto"/>
                <w:sz w:val="24"/>
                <w:highlight w:val="none"/>
                <w:lang w:val="en-US" w:eastAsia="zh-CN"/>
              </w:rPr>
              <w:t>质量保证措施、检验验收等采用或依据的标准、规范符合行业标准等内容</w:t>
            </w:r>
            <w:r>
              <w:rPr>
                <w:rFonts w:hint="eastAsia" w:asciiTheme="majorEastAsia" w:hAnsiTheme="majorEastAsia" w:eastAsiaTheme="majorEastAsia" w:cstheme="majorEastAsia"/>
                <w:b w:val="0"/>
                <w:bCs w:val="0"/>
                <w:color w:val="auto"/>
                <w:sz w:val="24"/>
                <w:highlight w:val="none"/>
                <w:lang w:eastAsia="zh-CN"/>
              </w:rPr>
              <w:t>进行综合评议：</w:t>
            </w:r>
          </w:p>
          <w:p w14:paraId="64918162">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val="en-US" w:eastAsia="zh-CN"/>
              </w:rPr>
              <w:t>①</w:t>
            </w:r>
            <w:r>
              <w:rPr>
                <w:rFonts w:hint="eastAsia" w:asciiTheme="majorEastAsia" w:hAnsiTheme="majorEastAsia" w:eastAsiaTheme="majorEastAsia" w:cstheme="majorEastAsia"/>
                <w:b w:val="0"/>
                <w:bCs w:val="0"/>
                <w:color w:val="auto"/>
                <w:sz w:val="24"/>
                <w:highlight w:val="none"/>
                <w:lang w:eastAsia="zh-CN"/>
              </w:rPr>
              <w:t>质量保证</w:t>
            </w:r>
            <w:r>
              <w:rPr>
                <w:rFonts w:hint="eastAsia" w:asciiTheme="majorEastAsia" w:hAnsiTheme="majorEastAsia" w:eastAsiaTheme="majorEastAsia" w:cstheme="majorEastAsia"/>
                <w:b w:val="0"/>
                <w:bCs w:val="0"/>
                <w:color w:val="auto"/>
                <w:sz w:val="24"/>
                <w:highlight w:val="none"/>
                <w:lang w:val="en-US" w:eastAsia="zh-CN"/>
              </w:rPr>
              <w:t>方案</w:t>
            </w:r>
            <w:r>
              <w:rPr>
                <w:rFonts w:hint="eastAsia" w:asciiTheme="majorEastAsia" w:hAnsiTheme="majorEastAsia" w:eastAsiaTheme="majorEastAsia" w:cstheme="majorEastAsia"/>
                <w:b w:val="0"/>
                <w:bCs w:val="0"/>
                <w:color w:val="auto"/>
                <w:sz w:val="24"/>
                <w:highlight w:val="none"/>
                <w:lang w:eastAsia="zh-CN"/>
              </w:rPr>
              <w:t>完整、合理，符合本项目采购需求的得</w:t>
            </w:r>
            <w:r>
              <w:rPr>
                <w:rFonts w:hint="eastAsia" w:asciiTheme="majorEastAsia" w:hAnsiTheme="majorEastAsia" w:eastAsiaTheme="majorEastAsia" w:cstheme="majorEastAsia"/>
                <w:b w:val="0"/>
                <w:bCs w:val="0"/>
                <w:color w:val="auto"/>
                <w:sz w:val="24"/>
                <w:highlight w:val="none"/>
                <w:lang w:val="en-US" w:eastAsia="zh-CN"/>
              </w:rPr>
              <w:t>5分</w:t>
            </w:r>
            <w:r>
              <w:rPr>
                <w:rFonts w:hint="eastAsia" w:asciiTheme="majorEastAsia" w:hAnsiTheme="majorEastAsia" w:eastAsiaTheme="majorEastAsia" w:cstheme="majorEastAsia"/>
                <w:b w:val="0"/>
                <w:bCs w:val="0"/>
                <w:color w:val="auto"/>
                <w:sz w:val="24"/>
                <w:highlight w:val="none"/>
                <w:lang w:eastAsia="zh-CN"/>
              </w:rPr>
              <w:t>；</w:t>
            </w:r>
          </w:p>
          <w:p w14:paraId="14CB2A8F">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val="en-US" w:eastAsia="zh-CN"/>
              </w:rPr>
              <w:t>②</w:t>
            </w:r>
            <w:r>
              <w:rPr>
                <w:rFonts w:hint="eastAsia" w:asciiTheme="majorEastAsia" w:hAnsiTheme="majorEastAsia" w:eastAsiaTheme="majorEastAsia" w:cstheme="majorEastAsia"/>
                <w:b w:val="0"/>
                <w:bCs w:val="0"/>
                <w:color w:val="auto"/>
                <w:sz w:val="24"/>
                <w:highlight w:val="none"/>
                <w:lang w:eastAsia="zh-CN"/>
              </w:rPr>
              <w:t>相关内容基本可确保符合各项质量要求，但部分内容较为单一笼统的得</w:t>
            </w:r>
            <w:r>
              <w:rPr>
                <w:rFonts w:hint="eastAsia" w:asciiTheme="majorEastAsia" w:hAnsiTheme="majorEastAsia" w:eastAsiaTheme="majorEastAsia" w:cstheme="majorEastAsia"/>
                <w:b w:val="0"/>
                <w:bCs w:val="0"/>
                <w:color w:val="auto"/>
                <w:sz w:val="24"/>
                <w:highlight w:val="none"/>
                <w:lang w:val="en-US" w:eastAsia="zh-CN"/>
              </w:rPr>
              <w:t>3分</w:t>
            </w:r>
            <w:r>
              <w:rPr>
                <w:rFonts w:hint="eastAsia" w:asciiTheme="majorEastAsia" w:hAnsiTheme="majorEastAsia" w:eastAsiaTheme="majorEastAsia" w:cstheme="majorEastAsia"/>
                <w:b w:val="0"/>
                <w:bCs w:val="0"/>
                <w:color w:val="auto"/>
                <w:sz w:val="24"/>
                <w:highlight w:val="none"/>
                <w:lang w:eastAsia="zh-CN"/>
              </w:rPr>
              <w:t>；</w:t>
            </w:r>
          </w:p>
          <w:p w14:paraId="6FB4F038">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val="en-US" w:eastAsia="zh-CN"/>
              </w:rPr>
              <w:t>③</w:t>
            </w:r>
            <w:r>
              <w:rPr>
                <w:rFonts w:hint="eastAsia" w:asciiTheme="majorEastAsia" w:hAnsiTheme="majorEastAsia" w:eastAsiaTheme="majorEastAsia" w:cstheme="majorEastAsia"/>
                <w:b w:val="0"/>
                <w:bCs w:val="0"/>
                <w:color w:val="auto"/>
                <w:sz w:val="24"/>
                <w:highlight w:val="none"/>
                <w:lang w:eastAsia="zh-CN"/>
              </w:rPr>
              <w:t>相关措施</w:t>
            </w:r>
            <w:r>
              <w:rPr>
                <w:rFonts w:hint="eastAsia" w:asciiTheme="majorEastAsia" w:hAnsiTheme="majorEastAsia" w:eastAsiaTheme="majorEastAsia" w:cstheme="majorEastAsia"/>
                <w:b w:val="0"/>
                <w:bCs w:val="0"/>
                <w:color w:val="auto"/>
                <w:sz w:val="24"/>
                <w:highlight w:val="none"/>
                <w:lang w:val="en-US" w:eastAsia="zh-CN"/>
              </w:rPr>
              <w:t>方案</w:t>
            </w:r>
            <w:r>
              <w:rPr>
                <w:rFonts w:hint="eastAsia" w:asciiTheme="majorEastAsia" w:hAnsiTheme="majorEastAsia" w:eastAsiaTheme="majorEastAsia" w:cstheme="majorEastAsia"/>
                <w:b w:val="0"/>
                <w:bCs w:val="0"/>
                <w:color w:val="auto"/>
                <w:sz w:val="24"/>
                <w:highlight w:val="none"/>
                <w:lang w:eastAsia="zh-CN"/>
              </w:rPr>
              <w:t>简单、笼统，无详细具体的质量保证保障措施</w:t>
            </w:r>
            <w:r>
              <w:rPr>
                <w:rFonts w:hint="eastAsia" w:asciiTheme="majorEastAsia" w:hAnsiTheme="majorEastAsia" w:eastAsiaTheme="majorEastAsia" w:cstheme="majorEastAsia"/>
                <w:b w:val="0"/>
                <w:bCs w:val="0"/>
                <w:color w:val="auto"/>
                <w:sz w:val="24"/>
                <w:highlight w:val="none"/>
                <w:lang w:val="en-US" w:eastAsia="zh-CN"/>
              </w:rPr>
              <w:t>的</w:t>
            </w:r>
            <w:r>
              <w:rPr>
                <w:rFonts w:hint="eastAsia" w:asciiTheme="majorEastAsia" w:hAnsiTheme="majorEastAsia" w:eastAsiaTheme="majorEastAsia" w:cstheme="majorEastAsia"/>
                <w:b w:val="0"/>
                <w:bCs w:val="0"/>
                <w:color w:val="auto"/>
                <w:sz w:val="24"/>
                <w:highlight w:val="none"/>
                <w:lang w:eastAsia="zh-CN"/>
              </w:rPr>
              <w:t>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581353DB">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val="0"/>
                <w:bCs w:val="0"/>
                <w:color w:val="auto"/>
                <w:sz w:val="24"/>
                <w:highlight w:val="none"/>
                <w:lang w:eastAsia="zh-CN"/>
              </w:rPr>
              <w:t>④未提供任何内容的不得分。</w:t>
            </w:r>
          </w:p>
        </w:tc>
        <w:tc>
          <w:tcPr>
            <w:tcW w:w="845" w:type="dxa"/>
            <w:noWrap w:val="0"/>
            <w:vAlign w:val="center"/>
          </w:tcPr>
          <w:p w14:paraId="52E2EF94">
            <w:pPr>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51753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73BC14C5">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22D2A038">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bCs/>
                <w:color w:val="auto"/>
                <w:sz w:val="24"/>
                <w:highlight w:val="none"/>
                <w:lang w:val="en-US" w:eastAsia="zh-CN"/>
              </w:rPr>
              <w:t>6</w:t>
            </w:r>
            <w:r>
              <w:rPr>
                <w:rFonts w:hint="eastAsia" w:asciiTheme="majorEastAsia" w:hAnsiTheme="majorEastAsia" w:eastAsiaTheme="majorEastAsia" w:cstheme="majorEastAsia"/>
                <w:b/>
                <w:bCs/>
                <w:color w:val="auto"/>
                <w:sz w:val="24"/>
                <w:highlight w:val="none"/>
              </w:rPr>
              <w:t>、安全</w:t>
            </w:r>
            <w:r>
              <w:rPr>
                <w:rFonts w:hint="eastAsia" w:asciiTheme="majorEastAsia" w:hAnsiTheme="majorEastAsia" w:eastAsiaTheme="majorEastAsia" w:cstheme="majorEastAsia"/>
                <w:b/>
                <w:bCs/>
                <w:color w:val="auto"/>
                <w:sz w:val="24"/>
                <w:highlight w:val="none"/>
                <w:lang w:val="en-US" w:eastAsia="zh-CN"/>
              </w:rPr>
              <w:t>保障措施</w:t>
            </w:r>
            <w:r>
              <w:rPr>
                <w:rFonts w:hint="eastAsia" w:asciiTheme="majorEastAsia" w:hAnsiTheme="majorEastAsia" w:eastAsiaTheme="majorEastAsia" w:cstheme="majorEastAsia"/>
                <w:b/>
                <w:bCs/>
                <w:color w:val="auto"/>
                <w:sz w:val="24"/>
                <w:highlight w:val="none"/>
              </w:rPr>
              <w:t>（5分）：</w:t>
            </w:r>
            <w:r>
              <w:rPr>
                <w:rFonts w:hint="eastAsia" w:asciiTheme="majorEastAsia" w:hAnsiTheme="majorEastAsia" w:eastAsiaTheme="majorEastAsia" w:cstheme="majorEastAsia"/>
                <w:b w:val="0"/>
                <w:bCs w:val="0"/>
                <w:color w:val="auto"/>
                <w:sz w:val="24"/>
                <w:highlight w:val="none"/>
                <w:lang w:eastAsia="zh-CN"/>
              </w:rPr>
              <w:t>根据投标人提供的确保医用液氧的运输、灌装、贮存、装卸使用安全的措施进行评议：</w:t>
            </w:r>
          </w:p>
          <w:p w14:paraId="08417881">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①能提供完整详尽的安全保障措施，能确保项目安全顺利实施的得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lang w:eastAsia="zh-CN"/>
              </w:rPr>
              <w:t>分；</w:t>
            </w:r>
          </w:p>
          <w:p w14:paraId="28191DA2">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②能提供完整详尽的安全保障措施，但</w:t>
            </w:r>
            <w:r>
              <w:rPr>
                <w:rFonts w:hint="eastAsia" w:asciiTheme="majorEastAsia" w:hAnsiTheme="majorEastAsia" w:eastAsiaTheme="majorEastAsia" w:cstheme="majorEastAsia"/>
                <w:b w:val="0"/>
                <w:bCs w:val="0"/>
                <w:color w:val="auto"/>
                <w:sz w:val="24"/>
                <w:highlight w:val="none"/>
                <w:lang w:val="en-US" w:eastAsia="zh-CN"/>
              </w:rPr>
              <w:t>部分</w:t>
            </w:r>
            <w:r>
              <w:rPr>
                <w:rFonts w:hint="eastAsia" w:asciiTheme="majorEastAsia" w:hAnsiTheme="majorEastAsia" w:eastAsiaTheme="majorEastAsia" w:cstheme="majorEastAsia"/>
                <w:b w:val="0"/>
                <w:bCs w:val="0"/>
                <w:color w:val="auto"/>
                <w:sz w:val="24"/>
                <w:highlight w:val="none"/>
                <w:lang w:eastAsia="zh-CN"/>
              </w:rPr>
              <w:t>内容有缺漏</w:t>
            </w:r>
            <w:r>
              <w:rPr>
                <w:rFonts w:hint="eastAsia" w:asciiTheme="majorEastAsia" w:hAnsiTheme="majorEastAsia" w:eastAsiaTheme="majorEastAsia" w:cstheme="majorEastAsia"/>
                <w:b w:val="0"/>
                <w:bCs w:val="0"/>
                <w:color w:val="auto"/>
                <w:sz w:val="24"/>
                <w:highlight w:val="none"/>
                <w:lang w:val="en-US" w:eastAsia="zh-CN"/>
              </w:rPr>
              <w:t>需</w:t>
            </w:r>
            <w:r>
              <w:rPr>
                <w:rFonts w:hint="eastAsia" w:asciiTheme="majorEastAsia" w:hAnsiTheme="majorEastAsia" w:eastAsiaTheme="majorEastAsia" w:cstheme="majorEastAsia"/>
                <w:b w:val="0"/>
                <w:bCs w:val="0"/>
                <w:color w:val="auto"/>
                <w:sz w:val="24"/>
                <w:highlight w:val="none"/>
                <w:lang w:eastAsia="zh-CN"/>
              </w:rPr>
              <w:t>补充完善的得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lang w:eastAsia="zh-CN"/>
              </w:rPr>
              <w:t>分；</w:t>
            </w:r>
          </w:p>
          <w:p w14:paraId="21959AA9">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③相关措施简单、笼统，无详细具体的安全保障措施得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244B6EC4">
            <w:pPr>
              <w:spacing w:line="300" w:lineRule="exac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val="0"/>
                <w:bCs w:val="0"/>
                <w:color w:val="auto"/>
                <w:sz w:val="24"/>
                <w:highlight w:val="none"/>
                <w:lang w:eastAsia="zh-CN"/>
              </w:rPr>
              <w:t>④未提供任何内容的不得分。</w:t>
            </w:r>
          </w:p>
        </w:tc>
        <w:tc>
          <w:tcPr>
            <w:tcW w:w="845" w:type="dxa"/>
            <w:noWrap w:val="0"/>
            <w:vAlign w:val="center"/>
          </w:tcPr>
          <w:p w14:paraId="1E4696AD">
            <w:pPr>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38CB24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4ED90D28">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2B69FC3E">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bCs/>
                <w:color w:val="auto"/>
                <w:sz w:val="24"/>
                <w:highlight w:val="none"/>
                <w:lang w:val="en-US" w:eastAsia="zh-CN"/>
              </w:rPr>
              <w:t>7</w:t>
            </w:r>
            <w:r>
              <w:rPr>
                <w:rFonts w:hint="eastAsia" w:asciiTheme="majorEastAsia" w:hAnsiTheme="majorEastAsia" w:eastAsiaTheme="majorEastAsia" w:cstheme="majorEastAsia"/>
                <w:b/>
                <w:bCs/>
                <w:color w:val="auto"/>
                <w:sz w:val="24"/>
                <w:highlight w:val="none"/>
              </w:rPr>
              <w:t>、应急预案（5分）：</w:t>
            </w:r>
            <w:r>
              <w:rPr>
                <w:rFonts w:hint="eastAsia" w:asciiTheme="majorEastAsia" w:hAnsiTheme="majorEastAsia" w:eastAsiaTheme="majorEastAsia" w:cstheme="majorEastAsia"/>
                <w:b w:val="0"/>
                <w:bCs w:val="0"/>
                <w:color w:val="auto"/>
                <w:sz w:val="24"/>
                <w:highlight w:val="none"/>
                <w:lang w:val="en-US" w:eastAsia="zh-CN"/>
              </w:rPr>
              <w:t>根据投标人提供的应急预案（包括</w:t>
            </w:r>
            <w:r>
              <w:rPr>
                <w:rFonts w:hint="eastAsia" w:asciiTheme="majorEastAsia" w:hAnsiTheme="majorEastAsia" w:eastAsiaTheme="majorEastAsia" w:cstheme="majorEastAsia"/>
                <w:b w:val="0"/>
                <w:bCs w:val="0"/>
                <w:color w:val="auto"/>
                <w:sz w:val="24"/>
                <w:highlight w:val="none"/>
                <w:lang w:eastAsia="zh-CN"/>
              </w:rPr>
              <w:t>投标产品发生质量安全事件或突发事件的应急预案</w:t>
            </w:r>
            <w:r>
              <w:rPr>
                <w:rFonts w:hint="eastAsia" w:asciiTheme="majorEastAsia" w:hAnsiTheme="majorEastAsia" w:eastAsiaTheme="majorEastAsia" w:cstheme="majorEastAsia"/>
                <w:b w:val="0"/>
                <w:bCs w:val="0"/>
                <w:color w:val="auto"/>
                <w:sz w:val="24"/>
                <w:highlight w:val="none"/>
                <w:lang w:val="en-US" w:eastAsia="zh-CN"/>
              </w:rPr>
              <w:t>）</w:t>
            </w:r>
            <w:r>
              <w:rPr>
                <w:rFonts w:hint="eastAsia" w:asciiTheme="majorEastAsia" w:hAnsiTheme="majorEastAsia" w:eastAsiaTheme="majorEastAsia" w:cstheme="majorEastAsia"/>
                <w:b w:val="0"/>
                <w:bCs w:val="0"/>
                <w:color w:val="auto"/>
                <w:sz w:val="24"/>
                <w:highlight w:val="none"/>
                <w:lang w:eastAsia="zh-CN"/>
              </w:rPr>
              <w:t>、预防方案及应急保障措施</w:t>
            </w:r>
            <w:r>
              <w:rPr>
                <w:rFonts w:hint="eastAsia" w:asciiTheme="majorEastAsia" w:hAnsiTheme="majorEastAsia" w:eastAsiaTheme="majorEastAsia" w:cstheme="majorEastAsia"/>
                <w:b w:val="0"/>
                <w:bCs w:val="0"/>
                <w:color w:val="auto"/>
                <w:sz w:val="24"/>
                <w:highlight w:val="none"/>
                <w:lang w:val="en-US" w:eastAsia="zh-CN"/>
              </w:rPr>
              <w:t>方案</w:t>
            </w:r>
            <w:r>
              <w:rPr>
                <w:rFonts w:hint="eastAsia" w:asciiTheme="majorEastAsia" w:hAnsiTheme="majorEastAsia" w:eastAsiaTheme="majorEastAsia" w:cstheme="majorEastAsia"/>
                <w:b w:val="0"/>
                <w:bCs w:val="0"/>
                <w:color w:val="auto"/>
                <w:sz w:val="24"/>
                <w:highlight w:val="none"/>
                <w:lang w:eastAsia="zh-CN"/>
              </w:rPr>
              <w:t>、技术难点分析、解决措施是否合理进行评议：</w:t>
            </w:r>
          </w:p>
          <w:p w14:paraId="629E5ECF">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val="en-US" w:eastAsia="zh-CN"/>
              </w:rPr>
              <w:t>①</w:t>
            </w:r>
            <w:r>
              <w:rPr>
                <w:rFonts w:hint="eastAsia" w:asciiTheme="majorEastAsia" w:hAnsiTheme="majorEastAsia" w:eastAsiaTheme="majorEastAsia" w:cstheme="majorEastAsia"/>
                <w:b w:val="0"/>
                <w:bCs w:val="0"/>
                <w:color w:val="auto"/>
                <w:sz w:val="24"/>
                <w:highlight w:val="none"/>
                <w:lang w:eastAsia="zh-CN"/>
              </w:rPr>
              <w:t>应急预案及应急保障措施方案描述详细完善、能结合自身经验对本项目突发情况进行预判，应对响应措施具体、能有效解决问题的得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lang w:eastAsia="zh-CN"/>
              </w:rPr>
              <w:t>分；</w:t>
            </w:r>
          </w:p>
          <w:p w14:paraId="77F142A8">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val="en-US" w:eastAsia="zh-CN"/>
              </w:rPr>
              <w:t>②</w:t>
            </w:r>
            <w:r>
              <w:rPr>
                <w:rFonts w:hint="eastAsia" w:asciiTheme="majorEastAsia" w:hAnsiTheme="majorEastAsia" w:eastAsiaTheme="majorEastAsia" w:cstheme="majorEastAsia"/>
                <w:b w:val="0"/>
                <w:bCs w:val="0"/>
                <w:color w:val="auto"/>
                <w:sz w:val="24"/>
                <w:highlight w:val="none"/>
                <w:lang w:eastAsia="zh-CN"/>
              </w:rPr>
              <w:t>能提供完整的方案应急预案及应急保障措施方案，方案设置基本合理可行但内容针对性有所欠缺的得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lang w:eastAsia="zh-CN"/>
              </w:rPr>
              <w:t>分；</w:t>
            </w:r>
          </w:p>
          <w:p w14:paraId="54D7B764">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val="en-US" w:eastAsia="zh-CN"/>
              </w:rPr>
              <w:t>③</w:t>
            </w:r>
            <w:r>
              <w:rPr>
                <w:rFonts w:hint="eastAsia" w:asciiTheme="majorEastAsia" w:hAnsiTheme="majorEastAsia" w:eastAsiaTheme="majorEastAsia" w:cstheme="majorEastAsia"/>
                <w:b w:val="0"/>
                <w:bCs w:val="0"/>
                <w:color w:val="auto"/>
                <w:sz w:val="24"/>
                <w:highlight w:val="none"/>
                <w:lang w:eastAsia="zh-CN"/>
              </w:rPr>
              <w:t>方案内容不全或部分应急措施有不合理之处的得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6328D706">
            <w:pPr>
              <w:spacing w:line="300" w:lineRule="exact"/>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highlight w:val="none"/>
                <w:lang w:eastAsia="zh-CN"/>
              </w:rPr>
              <w:t>④未提供任何内容的不得分。</w:t>
            </w:r>
          </w:p>
        </w:tc>
        <w:tc>
          <w:tcPr>
            <w:tcW w:w="845" w:type="dxa"/>
            <w:noWrap w:val="0"/>
            <w:vAlign w:val="center"/>
          </w:tcPr>
          <w:p w14:paraId="696CC9FF">
            <w:pPr>
              <w:spacing w:line="300" w:lineRule="exact"/>
              <w:jc w:val="center"/>
              <w:rPr>
                <w:rFonts w:hint="eastAsia" w:asciiTheme="majorEastAsia" w:hAnsiTheme="majorEastAsia" w:eastAsiaTheme="majorEastAsia" w:cstheme="majorEastAsia"/>
                <w:bCs/>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highlight w:val="none"/>
              </w:rPr>
              <w:t>主观评审</w:t>
            </w:r>
          </w:p>
        </w:tc>
      </w:tr>
      <w:tr w14:paraId="2BDDDF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118" w:type="dxa"/>
            <w:vMerge w:val="continue"/>
            <w:noWrap w:val="0"/>
            <w:vAlign w:val="center"/>
          </w:tcPr>
          <w:p w14:paraId="1D17B751">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6FE7F36A">
            <w:pPr>
              <w:numPr>
                <w:ilvl w:val="0"/>
                <w:numId w:val="0"/>
              </w:numPr>
              <w:spacing w:line="300" w:lineRule="exact"/>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kern w:val="2"/>
                <w:sz w:val="24"/>
                <w:szCs w:val="24"/>
                <w:lang w:val="en-US" w:eastAsia="zh-CN" w:bidi="ar-SA"/>
              </w:rPr>
              <w:t>8、</w:t>
            </w:r>
            <w:r>
              <w:rPr>
                <w:rFonts w:hint="eastAsia" w:asciiTheme="majorEastAsia" w:hAnsiTheme="majorEastAsia" w:eastAsiaTheme="majorEastAsia" w:cstheme="majorEastAsia"/>
                <w:b/>
                <w:bCs/>
                <w:color w:val="auto"/>
                <w:sz w:val="24"/>
                <w:highlight w:val="none"/>
                <w:lang w:val="en-US" w:eastAsia="zh-CN"/>
              </w:rPr>
              <w:t>安全培训方案</w:t>
            </w:r>
            <w:r>
              <w:rPr>
                <w:rFonts w:hint="eastAsia" w:asciiTheme="majorEastAsia" w:hAnsiTheme="majorEastAsia" w:eastAsiaTheme="majorEastAsia" w:cstheme="majorEastAsia"/>
                <w:b/>
                <w:bCs/>
                <w:color w:val="auto"/>
                <w:sz w:val="24"/>
                <w:highlight w:val="none"/>
              </w:rPr>
              <w:t>（5分）</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val="0"/>
                <w:bCs w:val="0"/>
                <w:color w:val="auto"/>
                <w:sz w:val="24"/>
                <w:highlight w:val="none"/>
              </w:rPr>
              <w:t>根据投标人提供的</w:t>
            </w:r>
            <w:r>
              <w:rPr>
                <w:rFonts w:hint="eastAsia" w:asciiTheme="majorEastAsia" w:hAnsiTheme="majorEastAsia" w:eastAsiaTheme="majorEastAsia" w:cstheme="majorEastAsia"/>
                <w:b w:val="0"/>
                <w:bCs w:val="0"/>
                <w:color w:val="auto"/>
                <w:sz w:val="24"/>
                <w:highlight w:val="none"/>
                <w:lang w:val="en-US" w:eastAsia="zh-CN"/>
              </w:rPr>
              <w:t>对采购人单位工作人员的</w:t>
            </w:r>
            <w:r>
              <w:rPr>
                <w:rFonts w:hint="eastAsia" w:ascii="宋体" w:hAnsi="宋体" w:eastAsia="宋体" w:cs="宋体"/>
                <w:color w:val="auto"/>
                <w:sz w:val="24"/>
                <w:szCs w:val="24"/>
              </w:rPr>
              <w:t>现场安全培训</w:t>
            </w:r>
            <w:r>
              <w:rPr>
                <w:rFonts w:hint="eastAsia" w:ascii="宋体" w:hAnsi="宋体" w:cs="宋体"/>
                <w:color w:val="auto"/>
                <w:sz w:val="24"/>
                <w:szCs w:val="24"/>
                <w:lang w:val="en-US" w:eastAsia="zh-CN"/>
              </w:rPr>
              <w:t>方案（包括安全培训内容、培训频次、培训地点安排等）</w:t>
            </w:r>
            <w:r>
              <w:rPr>
                <w:rFonts w:hint="eastAsia" w:asciiTheme="majorEastAsia" w:hAnsiTheme="majorEastAsia" w:eastAsiaTheme="majorEastAsia" w:cstheme="majorEastAsia"/>
                <w:b w:val="0"/>
                <w:bCs w:val="0"/>
                <w:color w:val="auto"/>
                <w:sz w:val="24"/>
                <w:highlight w:val="none"/>
              </w:rPr>
              <w:t>进行评议：</w:t>
            </w:r>
          </w:p>
          <w:p w14:paraId="621CC08C">
            <w:pPr>
              <w:numPr>
                <w:ilvl w:val="0"/>
                <w:numId w:val="0"/>
              </w:numPr>
              <w:tabs>
                <w:tab w:val="left" w:pos="4469"/>
              </w:tabs>
              <w:adjustRightInd/>
              <w:spacing w:line="300" w:lineRule="exact"/>
              <w:rPr>
                <w:rFonts w:hint="eastAsia" w:ascii="宋体" w:hAnsi="宋体" w:cs="宋体"/>
                <w:color w:val="auto"/>
                <w:sz w:val="24"/>
              </w:rPr>
            </w:pPr>
            <w:r>
              <w:rPr>
                <w:rFonts w:hint="eastAsia" w:ascii="宋体" w:hAnsi="宋体" w:eastAsia="宋体" w:cs="宋体"/>
                <w:b w:val="0"/>
                <w:bCs w:val="0"/>
                <w:color w:val="auto"/>
                <w:sz w:val="24"/>
                <w:lang w:val="en-US" w:eastAsia="zh-CN"/>
              </w:rPr>
              <w:t>①</w:t>
            </w:r>
            <w:r>
              <w:rPr>
                <w:rFonts w:hint="eastAsia" w:ascii="宋体" w:hAnsi="宋体" w:eastAsia="宋体" w:cs="宋体"/>
                <w:color w:val="auto"/>
                <w:sz w:val="24"/>
                <w:szCs w:val="24"/>
              </w:rPr>
              <w:t>安全培训</w:t>
            </w:r>
            <w:r>
              <w:rPr>
                <w:rFonts w:hint="eastAsia" w:ascii="宋体" w:hAnsi="宋体" w:cs="宋体"/>
                <w:color w:val="auto"/>
                <w:sz w:val="24"/>
                <w:szCs w:val="24"/>
                <w:lang w:val="en-US" w:eastAsia="zh-CN"/>
              </w:rPr>
              <w:t>方案</w:t>
            </w:r>
            <w:r>
              <w:rPr>
                <w:rFonts w:hint="eastAsia" w:asciiTheme="majorEastAsia" w:hAnsiTheme="majorEastAsia" w:eastAsiaTheme="majorEastAsia" w:cstheme="majorEastAsia"/>
                <w:b w:val="0"/>
                <w:bCs w:val="0"/>
                <w:color w:val="auto"/>
                <w:sz w:val="24"/>
                <w:highlight w:val="none"/>
                <w:lang w:eastAsia="zh-CN"/>
              </w:rPr>
              <w:t>详细完善、</w:t>
            </w:r>
            <w:r>
              <w:rPr>
                <w:rFonts w:hint="eastAsia" w:ascii="宋体" w:hAnsi="宋体" w:eastAsia="宋体" w:cs="宋体"/>
                <w:b w:val="0"/>
                <w:bCs w:val="0"/>
                <w:color w:val="auto"/>
                <w:sz w:val="24"/>
                <w:lang w:val="en-US" w:eastAsia="zh-CN"/>
              </w:rPr>
              <w:t>针对性强、操作性强、能有效提高采购人单位工作人员安全操作能力</w:t>
            </w:r>
            <w:r>
              <w:rPr>
                <w:rFonts w:hint="eastAsia" w:ascii="宋体" w:hAnsi="宋体" w:cs="宋体"/>
                <w:color w:val="auto"/>
                <w:sz w:val="24"/>
              </w:rPr>
              <w:t>的得</w:t>
            </w:r>
            <w:r>
              <w:rPr>
                <w:rFonts w:hint="eastAsia" w:ascii="宋体" w:hAnsi="宋体" w:cs="宋体"/>
                <w:color w:val="auto"/>
                <w:sz w:val="24"/>
                <w:lang w:val="en-US" w:eastAsia="zh-CN"/>
              </w:rPr>
              <w:t>5</w:t>
            </w:r>
            <w:r>
              <w:rPr>
                <w:rFonts w:hint="eastAsia" w:ascii="宋体" w:hAnsi="宋体" w:cs="宋体"/>
                <w:color w:val="auto"/>
                <w:sz w:val="24"/>
              </w:rPr>
              <w:t>分；</w:t>
            </w:r>
          </w:p>
          <w:p w14:paraId="0BF8219D">
            <w:pPr>
              <w:numPr>
                <w:ilvl w:val="0"/>
                <w:numId w:val="0"/>
              </w:numPr>
              <w:tabs>
                <w:tab w:val="left" w:pos="4469"/>
              </w:tabs>
              <w:adjustRightInd/>
              <w:spacing w:line="300" w:lineRule="exact"/>
              <w:rPr>
                <w:rFonts w:hint="eastAsia" w:ascii="宋体" w:hAnsi="宋体" w:cs="宋体"/>
                <w:color w:val="auto"/>
                <w:sz w:val="24"/>
              </w:rPr>
            </w:pPr>
            <w:r>
              <w:rPr>
                <w:rFonts w:hint="eastAsia" w:ascii="宋体" w:hAnsi="宋体" w:eastAsia="宋体" w:cs="宋体"/>
                <w:b w:val="0"/>
                <w:bCs w:val="0"/>
                <w:color w:val="auto"/>
                <w:sz w:val="24"/>
                <w:lang w:val="en-US" w:eastAsia="zh-CN"/>
              </w:rPr>
              <w:t>②</w:t>
            </w:r>
            <w:r>
              <w:rPr>
                <w:rFonts w:hint="eastAsia" w:asciiTheme="majorEastAsia" w:hAnsiTheme="majorEastAsia" w:eastAsiaTheme="majorEastAsia" w:cstheme="majorEastAsia"/>
                <w:b w:val="0"/>
                <w:bCs w:val="0"/>
                <w:color w:val="auto"/>
                <w:sz w:val="24"/>
                <w:highlight w:val="none"/>
                <w:lang w:eastAsia="zh-CN"/>
              </w:rPr>
              <w:t>能提供完整的方案</w:t>
            </w:r>
            <w:r>
              <w:rPr>
                <w:rFonts w:hint="eastAsia" w:asciiTheme="majorEastAsia" w:hAnsiTheme="majorEastAsia" w:eastAsiaTheme="majorEastAsia" w:cstheme="majorEastAsia"/>
                <w:b w:val="0"/>
                <w:bCs w:val="0"/>
                <w:color w:val="auto"/>
                <w:sz w:val="24"/>
                <w:highlight w:val="none"/>
                <w:lang w:val="en-US" w:eastAsia="zh-CN"/>
              </w:rPr>
              <w:t>，</w:t>
            </w:r>
            <w:r>
              <w:rPr>
                <w:rFonts w:hint="eastAsia" w:asciiTheme="majorEastAsia" w:hAnsiTheme="majorEastAsia" w:eastAsiaTheme="majorEastAsia" w:cstheme="majorEastAsia"/>
                <w:b w:val="0"/>
                <w:bCs w:val="0"/>
                <w:color w:val="auto"/>
                <w:sz w:val="24"/>
                <w:highlight w:val="none"/>
                <w:lang w:eastAsia="zh-CN"/>
              </w:rPr>
              <w:t>方案设置基本合理可行但内容针对性有所欠缺的得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lang w:eastAsia="zh-CN"/>
              </w:rPr>
              <w:t>分</w:t>
            </w:r>
            <w:r>
              <w:rPr>
                <w:rFonts w:hint="eastAsia" w:ascii="宋体" w:hAnsi="宋体" w:cs="宋体"/>
                <w:color w:val="auto"/>
                <w:sz w:val="24"/>
              </w:rPr>
              <w:t>；</w:t>
            </w:r>
          </w:p>
          <w:p w14:paraId="712EAE4E">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val="en-US" w:eastAsia="zh-CN"/>
              </w:rPr>
              <w:t>③</w:t>
            </w:r>
            <w:r>
              <w:rPr>
                <w:rFonts w:hint="eastAsia" w:asciiTheme="majorEastAsia" w:hAnsiTheme="majorEastAsia" w:eastAsiaTheme="majorEastAsia" w:cstheme="majorEastAsia"/>
                <w:b w:val="0"/>
                <w:bCs w:val="0"/>
                <w:color w:val="auto"/>
                <w:sz w:val="24"/>
                <w:highlight w:val="none"/>
                <w:lang w:eastAsia="zh-CN"/>
              </w:rPr>
              <w:t>方案内容不全或部分</w:t>
            </w:r>
            <w:r>
              <w:rPr>
                <w:rFonts w:hint="eastAsia" w:asciiTheme="majorEastAsia" w:hAnsiTheme="majorEastAsia" w:eastAsiaTheme="majorEastAsia" w:cstheme="majorEastAsia"/>
                <w:b w:val="0"/>
                <w:bCs w:val="0"/>
                <w:color w:val="auto"/>
                <w:sz w:val="24"/>
                <w:highlight w:val="none"/>
                <w:lang w:val="en-US" w:eastAsia="zh-CN"/>
              </w:rPr>
              <w:t>安全培训方案</w:t>
            </w:r>
            <w:r>
              <w:rPr>
                <w:rFonts w:hint="eastAsia" w:asciiTheme="majorEastAsia" w:hAnsiTheme="majorEastAsia" w:eastAsiaTheme="majorEastAsia" w:cstheme="majorEastAsia"/>
                <w:b w:val="0"/>
                <w:bCs w:val="0"/>
                <w:color w:val="auto"/>
                <w:sz w:val="24"/>
                <w:highlight w:val="none"/>
                <w:lang w:eastAsia="zh-CN"/>
              </w:rPr>
              <w:t>有不合理之处的得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1F48E726">
            <w:pPr>
              <w:pStyle w:val="23"/>
              <w:rPr>
                <w:rFonts w:hint="eastAsia"/>
                <w:color w:val="auto"/>
                <w:lang w:val="en-US" w:eastAsia="zh-CN"/>
              </w:rPr>
            </w:pPr>
            <w:r>
              <w:rPr>
                <w:rFonts w:hint="eastAsia" w:asciiTheme="majorEastAsia" w:hAnsiTheme="majorEastAsia" w:eastAsiaTheme="majorEastAsia" w:cstheme="majorEastAsia"/>
                <w:b w:val="0"/>
                <w:bCs w:val="0"/>
                <w:color w:val="auto"/>
                <w:sz w:val="24"/>
                <w:highlight w:val="none"/>
                <w:lang w:eastAsia="zh-CN"/>
              </w:rPr>
              <w:t>④未提供任何内容的不得分。</w:t>
            </w:r>
          </w:p>
        </w:tc>
        <w:tc>
          <w:tcPr>
            <w:tcW w:w="845" w:type="dxa"/>
            <w:noWrap w:val="0"/>
            <w:vAlign w:val="center"/>
          </w:tcPr>
          <w:p w14:paraId="76E018F9">
            <w:pPr>
              <w:spacing w:line="300" w:lineRule="exact"/>
              <w:jc w:val="center"/>
              <w:rPr>
                <w:rFonts w:hint="eastAsia" w:asciiTheme="majorEastAsia" w:hAnsiTheme="majorEastAsia" w:eastAsiaTheme="majorEastAsia" w:cstheme="majorEastAsia"/>
                <w:bCs/>
                <w:color w:val="auto"/>
                <w:sz w:val="24"/>
                <w:highlight w:val="none"/>
              </w:rPr>
            </w:pPr>
          </w:p>
        </w:tc>
      </w:tr>
      <w:tr w14:paraId="0F071C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7B0DB6D3">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387A0507">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bCs/>
                <w:color w:val="auto"/>
                <w:sz w:val="24"/>
                <w:highlight w:val="none"/>
                <w:lang w:val="en-US" w:eastAsia="zh-CN"/>
              </w:rPr>
              <w:t>9</w:t>
            </w:r>
            <w:r>
              <w:rPr>
                <w:rFonts w:hint="eastAsia" w:asciiTheme="majorEastAsia" w:hAnsiTheme="majorEastAsia" w:eastAsiaTheme="majorEastAsia" w:cstheme="majorEastAsia"/>
                <w:b/>
                <w:bCs/>
                <w:color w:val="auto"/>
                <w:sz w:val="24"/>
                <w:highlight w:val="none"/>
              </w:rPr>
              <w:t>、企业管理制度（5分）：</w:t>
            </w:r>
            <w:r>
              <w:rPr>
                <w:rFonts w:hint="eastAsia" w:asciiTheme="majorEastAsia" w:hAnsiTheme="majorEastAsia" w:eastAsiaTheme="majorEastAsia" w:cstheme="majorEastAsia"/>
                <w:b w:val="0"/>
                <w:bCs w:val="0"/>
                <w:color w:val="auto"/>
                <w:sz w:val="24"/>
                <w:highlight w:val="none"/>
              </w:rPr>
              <w:t>根据投标人提供的医用液氧经营管理制度和质量控制标准情况包括生产管理规章制度及措施、产品保管规章制度及措施、灌装发货规章制度及措施进行评议：</w:t>
            </w:r>
          </w:p>
          <w:p w14:paraId="02BE350C">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①医用液氧生产经营管理制度和质量控制标准</w:t>
            </w:r>
            <w:r>
              <w:rPr>
                <w:rFonts w:hint="eastAsia" w:asciiTheme="majorEastAsia" w:hAnsiTheme="majorEastAsia" w:eastAsiaTheme="majorEastAsia" w:cstheme="majorEastAsia"/>
                <w:b w:val="0"/>
                <w:bCs w:val="0"/>
                <w:color w:val="auto"/>
                <w:sz w:val="24"/>
                <w:highlight w:val="none"/>
                <w:lang w:val="en-US" w:eastAsia="zh-CN"/>
              </w:rPr>
              <w:t>制定的内容详尽，条理清晰，</w:t>
            </w:r>
            <w:r>
              <w:rPr>
                <w:rFonts w:hint="eastAsia" w:asciiTheme="majorEastAsia" w:hAnsiTheme="majorEastAsia" w:eastAsiaTheme="majorEastAsia" w:cstheme="majorEastAsia"/>
                <w:b w:val="0"/>
                <w:bCs w:val="0"/>
                <w:color w:val="auto"/>
                <w:sz w:val="24"/>
                <w:highlight w:val="none"/>
              </w:rPr>
              <w:t>能很好契合项目实际情况的得5分；</w:t>
            </w:r>
          </w:p>
          <w:p w14:paraId="16F14BF4">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②医用液氧生产经营管理制度和质量控制标准</w:t>
            </w:r>
            <w:r>
              <w:rPr>
                <w:rFonts w:hint="eastAsia" w:asciiTheme="majorEastAsia" w:hAnsiTheme="majorEastAsia" w:eastAsiaTheme="majorEastAsia" w:cstheme="majorEastAsia"/>
                <w:b w:val="0"/>
                <w:bCs w:val="0"/>
                <w:color w:val="auto"/>
                <w:sz w:val="24"/>
                <w:highlight w:val="none"/>
                <w:lang w:val="en-US" w:eastAsia="zh-CN"/>
              </w:rPr>
              <w:t>制定的内容不够完善，内容部分欠缺，</w:t>
            </w:r>
            <w:r>
              <w:rPr>
                <w:rFonts w:hint="eastAsia" w:asciiTheme="majorEastAsia" w:hAnsiTheme="majorEastAsia" w:eastAsiaTheme="majorEastAsia" w:cstheme="majorEastAsia"/>
                <w:b w:val="0"/>
                <w:bCs w:val="0"/>
                <w:color w:val="auto"/>
                <w:sz w:val="24"/>
                <w:highlight w:val="none"/>
              </w:rPr>
              <w:t>方案内容操作性一般的得3分；</w:t>
            </w:r>
          </w:p>
          <w:p w14:paraId="4060EB4B">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③医用液氧生产经营管理制度和质量控制标准</w:t>
            </w:r>
            <w:r>
              <w:rPr>
                <w:rFonts w:hint="eastAsia" w:asciiTheme="majorEastAsia" w:hAnsiTheme="majorEastAsia" w:eastAsiaTheme="majorEastAsia" w:cstheme="majorEastAsia"/>
                <w:b w:val="0"/>
                <w:bCs w:val="0"/>
                <w:color w:val="auto"/>
                <w:sz w:val="24"/>
                <w:highlight w:val="none"/>
                <w:lang w:val="en-US" w:eastAsia="zh-CN"/>
              </w:rPr>
              <w:t>制定的内容</w:t>
            </w:r>
            <w:r>
              <w:rPr>
                <w:rFonts w:hint="eastAsia" w:asciiTheme="majorEastAsia" w:hAnsiTheme="majorEastAsia" w:eastAsiaTheme="majorEastAsia" w:cstheme="majorEastAsia"/>
                <w:b w:val="0"/>
                <w:bCs w:val="0"/>
                <w:color w:val="auto"/>
                <w:sz w:val="24"/>
                <w:highlight w:val="none"/>
              </w:rPr>
              <w:t>存在瑕疵，与项目实际情况存在出入的得1分；</w:t>
            </w:r>
          </w:p>
          <w:p w14:paraId="4D48A316">
            <w:pPr>
              <w:spacing w:line="300" w:lineRule="exact"/>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highlight w:val="none"/>
              </w:rPr>
              <w:t>④未提供任何内容的不得分。</w:t>
            </w:r>
          </w:p>
        </w:tc>
        <w:tc>
          <w:tcPr>
            <w:tcW w:w="845" w:type="dxa"/>
            <w:noWrap w:val="0"/>
            <w:vAlign w:val="center"/>
          </w:tcPr>
          <w:p w14:paraId="27C962B5">
            <w:pPr>
              <w:spacing w:line="300" w:lineRule="exact"/>
              <w:jc w:val="center"/>
              <w:rPr>
                <w:rFonts w:hint="eastAsia" w:asciiTheme="majorEastAsia" w:hAnsiTheme="majorEastAsia" w:eastAsiaTheme="majorEastAsia" w:cstheme="majorEastAsia"/>
                <w:bCs/>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highlight w:val="none"/>
              </w:rPr>
              <w:t>主观评审</w:t>
            </w:r>
          </w:p>
        </w:tc>
      </w:tr>
      <w:tr w14:paraId="424615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71AB9575">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1B01A825">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bCs/>
                <w:color w:val="auto"/>
                <w:sz w:val="24"/>
                <w:highlight w:val="none"/>
                <w:lang w:val="en-US" w:eastAsia="zh-CN"/>
              </w:rPr>
              <w:t>10、</w:t>
            </w:r>
            <w:r>
              <w:rPr>
                <w:rFonts w:hint="eastAsia" w:asciiTheme="majorEastAsia" w:hAnsiTheme="majorEastAsia" w:eastAsiaTheme="majorEastAsia" w:cstheme="majorEastAsia"/>
                <w:b/>
                <w:bCs/>
                <w:color w:val="auto"/>
                <w:sz w:val="24"/>
                <w:highlight w:val="none"/>
              </w:rPr>
              <w:t>验收方案（5分）：</w:t>
            </w:r>
            <w:r>
              <w:rPr>
                <w:rFonts w:hint="eastAsia" w:asciiTheme="majorEastAsia" w:hAnsiTheme="majorEastAsia" w:eastAsiaTheme="majorEastAsia" w:cstheme="majorEastAsia"/>
                <w:b w:val="0"/>
                <w:bCs w:val="0"/>
                <w:color w:val="auto"/>
                <w:sz w:val="24"/>
                <w:highlight w:val="none"/>
              </w:rPr>
              <w:t>根据投标人提供</w:t>
            </w:r>
            <w:r>
              <w:rPr>
                <w:rFonts w:hint="eastAsia" w:asciiTheme="majorEastAsia" w:hAnsiTheme="majorEastAsia" w:eastAsiaTheme="majorEastAsia" w:cstheme="majorEastAsia"/>
                <w:b w:val="0"/>
                <w:bCs w:val="0"/>
                <w:color w:val="auto"/>
                <w:sz w:val="24"/>
                <w:highlight w:val="none"/>
                <w:lang w:val="en-US" w:eastAsia="zh-CN"/>
              </w:rPr>
              <w:t>的产品验收方案包括</w:t>
            </w:r>
            <w:r>
              <w:rPr>
                <w:rFonts w:hint="eastAsia" w:asciiTheme="majorEastAsia" w:hAnsiTheme="majorEastAsia" w:eastAsiaTheme="majorEastAsia" w:cstheme="majorEastAsia"/>
                <w:b w:val="0"/>
                <w:bCs w:val="0"/>
                <w:color w:val="auto"/>
                <w:sz w:val="24"/>
                <w:highlight w:val="none"/>
              </w:rPr>
              <w:t>验收需要采购人配合的内容，验收流程</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lang w:val="en-US" w:eastAsia="zh-CN"/>
              </w:rPr>
              <w:t>措施</w:t>
            </w:r>
            <w:r>
              <w:rPr>
                <w:rFonts w:hint="eastAsia" w:asciiTheme="majorEastAsia" w:hAnsiTheme="majorEastAsia" w:eastAsiaTheme="majorEastAsia" w:cstheme="majorEastAsia"/>
                <w:b w:val="0"/>
                <w:bCs w:val="0"/>
                <w:color w:val="auto"/>
                <w:sz w:val="24"/>
                <w:highlight w:val="none"/>
              </w:rPr>
              <w:t>等内容</w:t>
            </w:r>
            <w:r>
              <w:rPr>
                <w:rFonts w:hint="eastAsia" w:asciiTheme="majorEastAsia" w:hAnsiTheme="majorEastAsia" w:eastAsiaTheme="majorEastAsia" w:cstheme="majorEastAsia"/>
                <w:b w:val="0"/>
                <w:bCs w:val="0"/>
                <w:color w:val="auto"/>
                <w:sz w:val="24"/>
                <w:highlight w:val="none"/>
                <w:lang w:val="en-US" w:eastAsia="zh-CN"/>
              </w:rPr>
              <w:t>进行评议</w:t>
            </w:r>
            <w:r>
              <w:rPr>
                <w:rFonts w:hint="eastAsia" w:asciiTheme="majorEastAsia" w:hAnsiTheme="majorEastAsia" w:eastAsiaTheme="majorEastAsia" w:cstheme="majorEastAsia"/>
                <w:b w:val="0"/>
                <w:bCs w:val="0"/>
                <w:color w:val="auto"/>
                <w:sz w:val="24"/>
                <w:highlight w:val="none"/>
                <w:lang w:eastAsia="zh-CN"/>
              </w:rPr>
              <w:t>：</w:t>
            </w:r>
          </w:p>
          <w:p w14:paraId="28540A8A">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①验收方案考虑充分，措施安排有效，能很好契合项目实际情况的得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rPr>
              <w:t>分；</w:t>
            </w:r>
          </w:p>
          <w:p w14:paraId="53283B5C">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②验收方案</w:t>
            </w:r>
            <w:r>
              <w:rPr>
                <w:rFonts w:hint="eastAsia" w:asciiTheme="majorEastAsia" w:hAnsiTheme="majorEastAsia" w:eastAsiaTheme="majorEastAsia" w:cstheme="majorEastAsia"/>
                <w:b w:val="0"/>
                <w:bCs w:val="0"/>
                <w:color w:val="auto"/>
                <w:sz w:val="24"/>
                <w:highlight w:val="none"/>
                <w:lang w:val="en-US" w:eastAsia="zh-CN"/>
              </w:rPr>
              <w:t>制定的内容不够完善，内容部分欠缺，</w:t>
            </w:r>
            <w:r>
              <w:rPr>
                <w:rFonts w:hint="eastAsia" w:asciiTheme="majorEastAsia" w:hAnsiTheme="majorEastAsia" w:eastAsiaTheme="majorEastAsia" w:cstheme="majorEastAsia"/>
                <w:b w:val="0"/>
                <w:bCs w:val="0"/>
                <w:color w:val="auto"/>
                <w:sz w:val="24"/>
                <w:highlight w:val="none"/>
              </w:rPr>
              <w:t>方案内容操作性一般的得3分；</w:t>
            </w:r>
          </w:p>
          <w:p w14:paraId="30E6755E">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③验收方案</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rPr>
              <w:t>措施</w:t>
            </w:r>
            <w:r>
              <w:rPr>
                <w:rFonts w:hint="eastAsia" w:asciiTheme="majorEastAsia" w:hAnsiTheme="majorEastAsia" w:eastAsiaTheme="majorEastAsia" w:cstheme="majorEastAsia"/>
                <w:b w:val="0"/>
                <w:bCs w:val="0"/>
                <w:color w:val="auto"/>
                <w:sz w:val="24"/>
                <w:highlight w:val="none"/>
                <w:lang w:val="en-US" w:eastAsia="zh-CN"/>
              </w:rPr>
              <w:t>内容</w:t>
            </w:r>
            <w:r>
              <w:rPr>
                <w:rFonts w:hint="eastAsia" w:asciiTheme="majorEastAsia" w:hAnsiTheme="majorEastAsia" w:eastAsiaTheme="majorEastAsia" w:cstheme="majorEastAsia"/>
                <w:b w:val="0"/>
                <w:bCs w:val="0"/>
                <w:color w:val="auto"/>
                <w:sz w:val="24"/>
                <w:highlight w:val="none"/>
              </w:rPr>
              <w:t>存在瑕疵，与项目实际情况存在出入的得1分；</w:t>
            </w:r>
          </w:p>
          <w:p w14:paraId="688451DD">
            <w:pPr>
              <w:spacing w:line="300" w:lineRule="exact"/>
              <w:rPr>
                <w:rFonts w:hint="eastAsia"/>
                <w:color w:val="auto"/>
              </w:rPr>
            </w:pPr>
            <w:r>
              <w:rPr>
                <w:rFonts w:hint="eastAsia" w:asciiTheme="majorEastAsia" w:hAnsiTheme="majorEastAsia" w:eastAsiaTheme="majorEastAsia" w:cstheme="majorEastAsia"/>
                <w:b w:val="0"/>
                <w:bCs w:val="0"/>
                <w:color w:val="auto"/>
                <w:sz w:val="24"/>
                <w:highlight w:val="none"/>
              </w:rPr>
              <w:t>④未提供相关内容的不得分。</w:t>
            </w:r>
          </w:p>
        </w:tc>
        <w:tc>
          <w:tcPr>
            <w:tcW w:w="845" w:type="dxa"/>
            <w:noWrap w:val="0"/>
            <w:vAlign w:val="center"/>
          </w:tcPr>
          <w:p w14:paraId="394D3D0D">
            <w:pPr>
              <w:spacing w:line="300" w:lineRule="exact"/>
              <w:jc w:val="center"/>
              <w:rPr>
                <w:rFonts w:hint="eastAsia" w:asciiTheme="majorEastAsia" w:hAnsiTheme="majorEastAsia" w:eastAsiaTheme="majorEastAsia" w:cstheme="majorEastAsia"/>
                <w:bCs/>
                <w:color w:val="auto"/>
                <w:sz w:val="24"/>
                <w:highlight w:val="none"/>
              </w:rPr>
            </w:pPr>
          </w:p>
        </w:tc>
      </w:tr>
      <w:tr w14:paraId="270DDD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7F61CA46">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3B151B8D">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bCs/>
                <w:color w:val="auto"/>
                <w:sz w:val="24"/>
                <w:highlight w:val="none"/>
                <w:lang w:val="en-US" w:eastAsia="zh-CN"/>
              </w:rPr>
              <w:t>11</w:t>
            </w:r>
            <w:r>
              <w:rPr>
                <w:rFonts w:hint="eastAsia" w:asciiTheme="majorEastAsia" w:hAnsiTheme="majorEastAsia" w:eastAsiaTheme="majorEastAsia" w:cstheme="majorEastAsia"/>
                <w:b/>
                <w:bCs/>
                <w:color w:val="auto"/>
                <w:sz w:val="24"/>
                <w:highlight w:val="none"/>
              </w:rPr>
              <w:t>、维保服务方案（5分）：</w:t>
            </w:r>
            <w:r>
              <w:rPr>
                <w:rFonts w:hint="eastAsia" w:asciiTheme="majorEastAsia" w:hAnsiTheme="majorEastAsia" w:eastAsiaTheme="majorEastAsia" w:cstheme="majorEastAsia"/>
                <w:b w:val="0"/>
                <w:bCs w:val="0"/>
                <w:color w:val="auto"/>
                <w:sz w:val="24"/>
                <w:highlight w:val="none"/>
              </w:rPr>
              <w:t>根据投标人结合自身实际提供</w:t>
            </w:r>
            <w:r>
              <w:rPr>
                <w:rFonts w:hint="eastAsia" w:asciiTheme="majorEastAsia" w:hAnsiTheme="majorEastAsia" w:eastAsiaTheme="majorEastAsia" w:cstheme="majorEastAsia"/>
                <w:b w:val="0"/>
                <w:bCs w:val="0"/>
                <w:color w:val="auto"/>
                <w:sz w:val="24"/>
                <w:highlight w:val="none"/>
                <w:lang w:val="en-US" w:eastAsia="zh-CN"/>
              </w:rPr>
              <w:t>维保</w:t>
            </w:r>
            <w:r>
              <w:rPr>
                <w:rFonts w:hint="eastAsia" w:asciiTheme="majorEastAsia" w:hAnsiTheme="majorEastAsia" w:eastAsiaTheme="majorEastAsia" w:cstheme="majorEastAsia"/>
                <w:b w:val="0"/>
                <w:bCs w:val="0"/>
                <w:color w:val="auto"/>
                <w:sz w:val="24"/>
                <w:highlight w:val="none"/>
              </w:rPr>
              <w:t>方案包括定期服务方案、巡检服务方案、售后服务保障、售后服务机构的设置</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rPr>
              <w:t>进行评议：</w:t>
            </w:r>
            <w:r>
              <w:rPr>
                <w:rFonts w:hint="eastAsia" w:asciiTheme="majorEastAsia" w:hAnsiTheme="majorEastAsia" w:eastAsiaTheme="majorEastAsia" w:cstheme="majorEastAsia"/>
                <w:b w:val="0"/>
                <w:bCs w:val="0"/>
                <w:color w:val="auto"/>
                <w:sz w:val="24"/>
                <w:highlight w:val="none"/>
              </w:rPr>
              <w:br w:type="textWrapping"/>
            </w:r>
            <w:r>
              <w:rPr>
                <w:rFonts w:hint="eastAsia" w:asciiTheme="majorEastAsia" w:hAnsiTheme="majorEastAsia" w:eastAsiaTheme="majorEastAsia" w:cstheme="majorEastAsia"/>
                <w:b w:val="0"/>
                <w:bCs w:val="0"/>
                <w:color w:val="auto"/>
                <w:sz w:val="24"/>
                <w:highlight w:val="none"/>
              </w:rPr>
              <w:t>①</w:t>
            </w:r>
            <w:r>
              <w:rPr>
                <w:rFonts w:hint="eastAsia" w:asciiTheme="majorEastAsia" w:hAnsiTheme="majorEastAsia" w:eastAsiaTheme="majorEastAsia" w:cstheme="majorEastAsia"/>
                <w:b w:val="0"/>
                <w:bCs w:val="0"/>
                <w:color w:val="auto"/>
                <w:sz w:val="24"/>
                <w:highlight w:val="none"/>
                <w:lang w:val="en-US" w:eastAsia="zh-CN"/>
              </w:rPr>
              <w:t>供货期</w:t>
            </w:r>
            <w:r>
              <w:rPr>
                <w:rFonts w:hint="eastAsia" w:asciiTheme="majorEastAsia" w:hAnsiTheme="majorEastAsia" w:eastAsiaTheme="majorEastAsia" w:cstheme="majorEastAsia"/>
                <w:b w:val="0"/>
                <w:bCs w:val="0"/>
                <w:color w:val="auto"/>
                <w:sz w:val="24"/>
                <w:highlight w:val="none"/>
              </w:rPr>
              <w:t>内定期服务和巡检服务方案合理，售后服务有保障且有相应的售后服务机构，能有效提高使用体验，具有专业技能，服务目标明确清晰的得5分；</w:t>
            </w:r>
          </w:p>
          <w:p w14:paraId="453376C9">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②方案内容基本符合医院实际需求，但有可能影响服务质量，运作流程设计较为合理，针对性不强的得3分；</w:t>
            </w:r>
          </w:p>
          <w:p w14:paraId="68FE4B92">
            <w:pPr>
              <w:spacing w:line="300" w:lineRule="exact"/>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highlight w:val="none"/>
              </w:rPr>
              <w:t>③方案内容不完整，内容不充分，与本项目实际需求有差距的得1分；</w:t>
            </w:r>
            <w:r>
              <w:rPr>
                <w:rFonts w:hint="eastAsia" w:asciiTheme="majorEastAsia" w:hAnsiTheme="majorEastAsia" w:eastAsiaTheme="majorEastAsia" w:cstheme="majorEastAsia"/>
                <w:b w:val="0"/>
                <w:bCs w:val="0"/>
                <w:color w:val="auto"/>
                <w:sz w:val="24"/>
                <w:highlight w:val="none"/>
              </w:rPr>
              <w:br w:type="textWrapping"/>
            </w:r>
            <w:r>
              <w:rPr>
                <w:rFonts w:hint="eastAsia" w:asciiTheme="majorEastAsia" w:hAnsiTheme="majorEastAsia" w:eastAsiaTheme="majorEastAsia" w:cstheme="majorEastAsia"/>
                <w:b w:val="0"/>
                <w:bCs w:val="0"/>
                <w:color w:val="auto"/>
                <w:sz w:val="24"/>
                <w:highlight w:val="none"/>
              </w:rPr>
              <w:t>④未提供相关内容的不得分。</w:t>
            </w:r>
          </w:p>
        </w:tc>
        <w:tc>
          <w:tcPr>
            <w:tcW w:w="845" w:type="dxa"/>
            <w:noWrap w:val="0"/>
            <w:vAlign w:val="center"/>
          </w:tcPr>
          <w:p w14:paraId="4BA2E408">
            <w:pPr>
              <w:spacing w:line="300" w:lineRule="exact"/>
              <w:jc w:val="center"/>
              <w:rPr>
                <w:rFonts w:hint="eastAsia" w:asciiTheme="majorEastAsia" w:hAnsiTheme="majorEastAsia" w:eastAsiaTheme="majorEastAsia" w:cstheme="majorEastAsia"/>
                <w:bCs/>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highlight w:val="none"/>
              </w:rPr>
              <w:t>主观评审</w:t>
            </w:r>
          </w:p>
        </w:tc>
      </w:tr>
      <w:tr w14:paraId="7B844C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22" w:hRule="atLeast"/>
          <w:jc w:val="center"/>
        </w:trPr>
        <w:tc>
          <w:tcPr>
            <w:tcW w:w="1118" w:type="dxa"/>
            <w:vMerge w:val="continue"/>
            <w:noWrap w:val="0"/>
            <w:vAlign w:val="center"/>
          </w:tcPr>
          <w:p w14:paraId="286F408B">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6A53DBE0">
            <w:pPr>
              <w:spacing w:line="300" w:lineRule="exact"/>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12、配件保障方案</w:t>
            </w:r>
            <w:r>
              <w:rPr>
                <w:rFonts w:hint="eastAsia" w:asciiTheme="majorEastAsia" w:hAnsiTheme="majorEastAsia" w:eastAsiaTheme="majorEastAsia" w:cstheme="majorEastAsia"/>
                <w:b/>
                <w:bCs/>
                <w:color w:val="auto"/>
                <w:sz w:val="24"/>
                <w:highlight w:val="none"/>
              </w:rPr>
              <w:t>（5分）</w:t>
            </w:r>
            <w:r>
              <w:rPr>
                <w:rFonts w:hint="eastAsia" w:asciiTheme="majorEastAsia" w:hAnsiTheme="majorEastAsia" w:eastAsiaTheme="majorEastAsia" w:cstheme="majorEastAsia"/>
                <w:b/>
                <w:bCs/>
                <w:color w:val="auto"/>
                <w:sz w:val="24"/>
                <w:highlight w:val="none"/>
                <w:lang w:val="en-US" w:eastAsia="zh-CN"/>
              </w:rPr>
              <w:t>：</w:t>
            </w:r>
            <w:r>
              <w:rPr>
                <w:rFonts w:hint="eastAsia" w:asciiTheme="majorEastAsia" w:hAnsiTheme="majorEastAsia" w:eastAsiaTheme="majorEastAsia" w:cstheme="majorEastAsia"/>
                <w:b w:val="0"/>
                <w:bCs w:val="0"/>
                <w:color w:val="auto"/>
                <w:sz w:val="24"/>
                <w:highlight w:val="none"/>
                <w:lang w:val="en-US" w:eastAsia="zh-CN"/>
              </w:rPr>
              <w:t>根据投标人制定的针对液氧罐配件（液位计、安全阀、压力表等）的备货、更换方案，进行评议：</w:t>
            </w:r>
          </w:p>
          <w:p w14:paraId="637DBFDD">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①能提供完整详尽的配件保障方案，能确保</w:t>
            </w:r>
            <w:r>
              <w:rPr>
                <w:rFonts w:hint="eastAsia" w:asciiTheme="majorEastAsia" w:hAnsiTheme="majorEastAsia" w:eastAsiaTheme="majorEastAsia" w:cstheme="majorEastAsia"/>
                <w:b w:val="0"/>
                <w:bCs w:val="0"/>
                <w:color w:val="auto"/>
                <w:sz w:val="24"/>
                <w:highlight w:val="none"/>
                <w:lang w:val="en-US" w:eastAsia="zh-CN"/>
              </w:rPr>
              <w:t>配件充足、配件质量得到保障的</w:t>
            </w:r>
            <w:r>
              <w:rPr>
                <w:rFonts w:hint="eastAsia" w:asciiTheme="majorEastAsia" w:hAnsiTheme="majorEastAsia" w:eastAsiaTheme="majorEastAsia" w:cstheme="majorEastAsia"/>
                <w:b w:val="0"/>
                <w:bCs w:val="0"/>
                <w:color w:val="auto"/>
                <w:sz w:val="24"/>
                <w:highlight w:val="none"/>
                <w:lang w:eastAsia="zh-CN"/>
              </w:rPr>
              <w:t>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lang w:eastAsia="zh-CN"/>
              </w:rPr>
              <w:t>分；</w:t>
            </w:r>
          </w:p>
          <w:p w14:paraId="7165587A">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②能提供完整详尽的配件保障方案，但</w:t>
            </w:r>
            <w:r>
              <w:rPr>
                <w:rFonts w:hint="eastAsia" w:asciiTheme="majorEastAsia" w:hAnsiTheme="majorEastAsia" w:eastAsiaTheme="majorEastAsia" w:cstheme="majorEastAsia"/>
                <w:b w:val="0"/>
                <w:bCs w:val="0"/>
                <w:color w:val="auto"/>
                <w:sz w:val="24"/>
                <w:highlight w:val="none"/>
              </w:rPr>
              <w:t>有可能影响</w:t>
            </w:r>
            <w:r>
              <w:rPr>
                <w:rFonts w:hint="eastAsia" w:asciiTheme="majorEastAsia" w:hAnsiTheme="majorEastAsia" w:eastAsiaTheme="majorEastAsia" w:cstheme="majorEastAsia"/>
                <w:b w:val="0"/>
                <w:bCs w:val="0"/>
                <w:color w:val="auto"/>
                <w:sz w:val="24"/>
                <w:highlight w:val="none"/>
                <w:lang w:val="en-US" w:eastAsia="zh-CN"/>
              </w:rPr>
              <w:t>配件备货数量和质量和液氧配送服务质量</w:t>
            </w:r>
            <w:r>
              <w:rPr>
                <w:rFonts w:hint="eastAsia" w:asciiTheme="majorEastAsia" w:hAnsiTheme="majorEastAsia" w:eastAsiaTheme="majorEastAsia" w:cstheme="majorEastAsia"/>
                <w:b w:val="0"/>
                <w:bCs w:val="0"/>
                <w:color w:val="auto"/>
                <w:sz w:val="24"/>
                <w:highlight w:val="none"/>
                <w:lang w:eastAsia="zh-CN"/>
              </w:rPr>
              <w:t>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lang w:eastAsia="zh-CN"/>
              </w:rPr>
              <w:t>分；</w:t>
            </w:r>
          </w:p>
          <w:p w14:paraId="2EBF2631">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③可能影响服务质量简单、笼统，无详细具体的可能影响服务质量得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252AA450">
            <w:pPr>
              <w:spacing w:line="300" w:lineRule="exact"/>
              <w:rPr>
                <w:rFonts w:hint="default"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eastAsia="zh-CN"/>
              </w:rPr>
              <w:t>④未提供任何内容的不得分。</w:t>
            </w:r>
          </w:p>
        </w:tc>
        <w:tc>
          <w:tcPr>
            <w:tcW w:w="845" w:type="dxa"/>
            <w:noWrap w:val="0"/>
            <w:vAlign w:val="center"/>
          </w:tcPr>
          <w:p w14:paraId="55419C1D">
            <w:pPr>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3B82E5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6" w:hRule="atLeast"/>
          <w:jc w:val="center"/>
        </w:trPr>
        <w:tc>
          <w:tcPr>
            <w:tcW w:w="1118" w:type="dxa"/>
            <w:vMerge w:val="continue"/>
            <w:noWrap w:val="0"/>
            <w:vAlign w:val="center"/>
          </w:tcPr>
          <w:p w14:paraId="0562633D">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tcBorders>
              <w:bottom w:val="single" w:color="auto" w:sz="4" w:space="0"/>
            </w:tcBorders>
            <w:noWrap w:val="0"/>
            <w:vAlign w:val="center"/>
          </w:tcPr>
          <w:p w14:paraId="7ABC3FF9">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bCs/>
                <w:color w:val="auto"/>
                <w:sz w:val="24"/>
                <w:highlight w:val="none"/>
                <w:lang w:val="en-US" w:eastAsia="zh-CN"/>
              </w:rPr>
              <w:t>13</w:t>
            </w:r>
            <w:r>
              <w:rPr>
                <w:rFonts w:hint="eastAsia" w:asciiTheme="majorEastAsia" w:hAnsiTheme="majorEastAsia" w:eastAsiaTheme="majorEastAsia" w:cstheme="majorEastAsia"/>
                <w:b/>
                <w:bCs/>
                <w:color w:val="auto"/>
                <w:sz w:val="24"/>
                <w:highlight w:val="none"/>
              </w:rPr>
              <w:t>、服务承诺（5分）：</w:t>
            </w:r>
            <w:r>
              <w:rPr>
                <w:rFonts w:hint="eastAsia" w:asciiTheme="majorEastAsia" w:hAnsiTheme="majorEastAsia" w:eastAsiaTheme="majorEastAsia" w:cstheme="majorEastAsia"/>
                <w:b w:val="0"/>
                <w:bCs w:val="0"/>
                <w:color w:val="auto"/>
                <w:sz w:val="24"/>
                <w:highlight w:val="none"/>
                <w:lang w:val="en-US" w:eastAsia="zh-CN"/>
              </w:rPr>
              <w:t>根据</w:t>
            </w:r>
            <w:r>
              <w:rPr>
                <w:rFonts w:hint="eastAsia" w:asciiTheme="majorEastAsia" w:hAnsiTheme="majorEastAsia" w:eastAsiaTheme="majorEastAsia" w:cstheme="majorEastAsia"/>
                <w:b w:val="0"/>
                <w:bCs w:val="0"/>
                <w:color w:val="auto"/>
                <w:sz w:val="24"/>
                <w:highlight w:val="none"/>
              </w:rPr>
              <w:t>投标人结合自身实际提供服务承诺</w:t>
            </w:r>
            <w:r>
              <w:rPr>
                <w:rFonts w:hint="eastAsia" w:asciiTheme="majorEastAsia" w:hAnsiTheme="majorEastAsia" w:eastAsiaTheme="majorEastAsia" w:cstheme="majorEastAsia"/>
                <w:b w:val="0"/>
                <w:bCs w:val="0"/>
                <w:color w:val="auto"/>
                <w:sz w:val="24"/>
                <w:highlight w:val="none"/>
                <w:lang w:val="en-US" w:eastAsia="zh-CN"/>
              </w:rPr>
              <w:t>包括</w:t>
            </w:r>
            <w:r>
              <w:rPr>
                <w:rFonts w:hint="eastAsia" w:asciiTheme="majorEastAsia" w:hAnsiTheme="majorEastAsia" w:eastAsiaTheme="majorEastAsia" w:cstheme="majorEastAsia"/>
                <w:b w:val="0"/>
                <w:bCs w:val="0"/>
                <w:color w:val="auto"/>
                <w:sz w:val="24"/>
                <w:highlight w:val="none"/>
              </w:rPr>
              <w:t>服务方式</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rPr>
              <w:t>技术支持</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rPr>
              <w:t>退换货品承诺，进行评议：</w:t>
            </w:r>
          </w:p>
          <w:p w14:paraId="7EC8DDE9">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①各项服务承诺能与医院实际相结合，能提供实质性承诺及保障措施，能有效保证货物正常使用的得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rPr>
              <w:t>分；</w:t>
            </w:r>
          </w:p>
          <w:p w14:paraId="390CEF99">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②各项服务承诺能与医院实际相结合，承诺及保障基本符合货物实际使用情况，满足医院使用要求的得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rPr>
              <w:t>分；</w:t>
            </w:r>
          </w:p>
          <w:p w14:paraId="08D787E8">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③服务承诺和保障措施与医院实际需求存在巨大偏差，会严重影响货物正常使用的得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rPr>
              <w:t>分。</w:t>
            </w:r>
          </w:p>
          <w:p w14:paraId="4DAB19F5">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rPr>
              <w:t>④未提供相关内容的不得分。</w:t>
            </w:r>
          </w:p>
        </w:tc>
        <w:tc>
          <w:tcPr>
            <w:tcW w:w="845" w:type="dxa"/>
            <w:noWrap w:val="0"/>
            <w:vAlign w:val="center"/>
          </w:tcPr>
          <w:p w14:paraId="4A80FFE6">
            <w:pPr>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3A901F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1118" w:type="dxa"/>
            <w:vMerge w:val="continue"/>
            <w:noWrap w:val="0"/>
            <w:vAlign w:val="center"/>
          </w:tcPr>
          <w:p w14:paraId="64712986">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tcBorders>
              <w:top w:val="single" w:color="auto" w:sz="4" w:space="0"/>
            </w:tcBorders>
            <w:noWrap w:val="0"/>
            <w:vAlign w:val="center"/>
          </w:tcPr>
          <w:p w14:paraId="7D42D76F">
            <w:pPr>
              <w:spacing w:line="300" w:lineRule="exact"/>
              <w:jc w:val="both"/>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bCs/>
                <w:color w:val="auto"/>
                <w:sz w:val="24"/>
                <w:highlight w:val="none"/>
                <w:lang w:val="en-US" w:eastAsia="zh-CN"/>
              </w:rPr>
              <w:t>14、</w:t>
            </w:r>
            <w:r>
              <w:rPr>
                <w:rFonts w:hint="eastAsia" w:asciiTheme="majorEastAsia" w:hAnsiTheme="majorEastAsia" w:eastAsiaTheme="majorEastAsia" w:cstheme="majorEastAsia"/>
                <w:b/>
                <w:bCs/>
                <w:color w:val="auto"/>
                <w:sz w:val="24"/>
                <w:highlight w:val="none"/>
              </w:rPr>
              <w:t>赔偿</w:t>
            </w:r>
            <w:r>
              <w:rPr>
                <w:rFonts w:hint="eastAsia" w:asciiTheme="majorEastAsia" w:hAnsiTheme="majorEastAsia" w:eastAsiaTheme="majorEastAsia" w:cstheme="majorEastAsia"/>
                <w:b/>
                <w:bCs/>
                <w:color w:val="auto"/>
                <w:sz w:val="24"/>
                <w:highlight w:val="none"/>
                <w:lang w:val="en-US" w:eastAsia="zh-CN"/>
              </w:rPr>
              <w:t>方案</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5</w:t>
            </w:r>
            <w:r>
              <w:rPr>
                <w:rFonts w:hint="eastAsia" w:asciiTheme="majorEastAsia" w:hAnsiTheme="majorEastAsia" w:eastAsiaTheme="majorEastAsia" w:cstheme="majorEastAsia"/>
                <w:b/>
                <w:bCs/>
                <w:color w:val="auto"/>
                <w:sz w:val="24"/>
                <w:highlight w:val="none"/>
              </w:rPr>
              <w:t>分）</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val="0"/>
                <w:bCs w:val="0"/>
                <w:color w:val="auto"/>
                <w:sz w:val="24"/>
                <w:highlight w:val="none"/>
                <w:lang w:val="en-US" w:eastAsia="zh-CN"/>
              </w:rPr>
              <w:t>根据</w:t>
            </w:r>
            <w:r>
              <w:rPr>
                <w:rFonts w:hint="eastAsia" w:asciiTheme="majorEastAsia" w:hAnsiTheme="majorEastAsia" w:eastAsiaTheme="majorEastAsia" w:cstheme="majorEastAsia"/>
                <w:b w:val="0"/>
                <w:bCs w:val="0"/>
                <w:color w:val="auto"/>
                <w:sz w:val="24"/>
                <w:highlight w:val="none"/>
              </w:rPr>
              <w:t>投标人结合自身实际提供</w:t>
            </w:r>
            <w:r>
              <w:rPr>
                <w:rFonts w:hint="eastAsia" w:asciiTheme="majorEastAsia" w:hAnsiTheme="majorEastAsia" w:eastAsiaTheme="majorEastAsia" w:cstheme="majorEastAsia"/>
                <w:b w:val="0"/>
                <w:bCs w:val="0"/>
                <w:color w:val="auto"/>
                <w:sz w:val="24"/>
                <w:highlight w:val="none"/>
                <w:lang w:val="en-US" w:eastAsia="zh-CN"/>
              </w:rPr>
              <w:t>的</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服务过程中给采购人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第三方</w:t>
            </w:r>
            <w:r>
              <w:rPr>
                <w:rFonts w:hint="eastAsia" w:ascii="宋体" w:hAnsi="宋体" w:eastAsia="宋体" w:cs="宋体"/>
                <w:color w:val="auto"/>
                <w:sz w:val="24"/>
                <w:szCs w:val="24"/>
              </w:rPr>
              <w:t>利益造成</w:t>
            </w:r>
            <w:r>
              <w:rPr>
                <w:rFonts w:hint="eastAsia" w:ascii="宋体" w:hAnsi="宋体" w:eastAsia="宋体" w:cs="宋体"/>
                <w:color w:val="auto"/>
                <w:sz w:val="24"/>
                <w:szCs w:val="24"/>
                <w:lang w:val="en-US" w:eastAsia="zh-CN"/>
              </w:rPr>
              <w:t>损失的赔偿方案及承诺</w:t>
            </w:r>
            <w:r>
              <w:rPr>
                <w:rFonts w:hint="eastAsia" w:asciiTheme="majorEastAsia" w:hAnsiTheme="majorEastAsia" w:eastAsiaTheme="majorEastAsia" w:cstheme="majorEastAsia"/>
                <w:b w:val="0"/>
                <w:bCs w:val="0"/>
                <w:color w:val="auto"/>
                <w:sz w:val="24"/>
                <w:highlight w:val="none"/>
              </w:rPr>
              <w:t>，进行评议：</w:t>
            </w:r>
          </w:p>
          <w:p w14:paraId="6C94E66B">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①</w:t>
            </w:r>
            <w:r>
              <w:rPr>
                <w:rFonts w:hint="eastAsia" w:ascii="宋体" w:hAnsi="宋体" w:eastAsia="宋体" w:cs="宋体"/>
                <w:color w:val="auto"/>
                <w:sz w:val="24"/>
                <w:szCs w:val="24"/>
                <w:lang w:val="en-US" w:eastAsia="zh-CN"/>
              </w:rPr>
              <w:t>赔偿方案及承诺</w:t>
            </w:r>
            <w:r>
              <w:rPr>
                <w:rFonts w:hint="eastAsia" w:asciiTheme="majorEastAsia" w:hAnsiTheme="majorEastAsia" w:eastAsiaTheme="majorEastAsia" w:cstheme="majorEastAsia"/>
                <w:b w:val="0"/>
                <w:bCs w:val="0"/>
                <w:color w:val="auto"/>
                <w:sz w:val="24"/>
                <w:highlight w:val="none"/>
              </w:rPr>
              <w:t>能提供实质性承诺及保障措施，能有效</w:t>
            </w:r>
            <w:r>
              <w:rPr>
                <w:rFonts w:hint="eastAsia" w:asciiTheme="majorEastAsia" w:hAnsiTheme="majorEastAsia" w:eastAsiaTheme="majorEastAsia" w:cstheme="majorEastAsia"/>
                <w:b w:val="0"/>
                <w:bCs w:val="0"/>
                <w:color w:val="auto"/>
                <w:sz w:val="24"/>
                <w:highlight w:val="none"/>
                <w:lang w:val="en-US" w:eastAsia="zh-CN"/>
              </w:rPr>
              <w:t>保障采购人和第三方利益</w:t>
            </w:r>
            <w:r>
              <w:rPr>
                <w:rFonts w:hint="eastAsia" w:asciiTheme="majorEastAsia" w:hAnsiTheme="majorEastAsia" w:eastAsiaTheme="majorEastAsia" w:cstheme="majorEastAsia"/>
                <w:b w:val="0"/>
                <w:bCs w:val="0"/>
                <w:color w:val="auto"/>
                <w:sz w:val="24"/>
                <w:highlight w:val="none"/>
              </w:rPr>
              <w:t>的得</w:t>
            </w:r>
            <w:r>
              <w:rPr>
                <w:rFonts w:hint="eastAsia" w:asciiTheme="majorEastAsia" w:hAnsiTheme="majorEastAsia" w:eastAsiaTheme="majorEastAsia" w:cstheme="majorEastAsia"/>
                <w:b w:val="0"/>
                <w:bCs w:val="0"/>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rPr>
              <w:t>分；</w:t>
            </w:r>
          </w:p>
          <w:p w14:paraId="44B01852">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②</w:t>
            </w:r>
            <w:r>
              <w:rPr>
                <w:rFonts w:hint="eastAsia" w:ascii="宋体" w:hAnsi="宋体" w:eastAsia="宋体" w:cs="宋体"/>
                <w:color w:val="auto"/>
                <w:sz w:val="24"/>
                <w:szCs w:val="24"/>
                <w:lang w:val="en-US" w:eastAsia="zh-CN"/>
              </w:rPr>
              <w:t>赔偿方案及承诺</w:t>
            </w:r>
            <w:r>
              <w:rPr>
                <w:rFonts w:hint="eastAsia" w:asciiTheme="majorEastAsia" w:hAnsiTheme="majorEastAsia" w:eastAsiaTheme="majorEastAsia" w:cstheme="majorEastAsia"/>
                <w:b w:val="0"/>
                <w:bCs w:val="0"/>
                <w:color w:val="auto"/>
                <w:sz w:val="24"/>
                <w:highlight w:val="none"/>
              </w:rPr>
              <w:t>及保障较为合理，</w:t>
            </w:r>
            <w:r>
              <w:rPr>
                <w:rFonts w:hint="eastAsia" w:asciiTheme="majorEastAsia" w:hAnsiTheme="majorEastAsia" w:eastAsiaTheme="majorEastAsia" w:cstheme="majorEastAsia"/>
                <w:b w:val="0"/>
                <w:bCs w:val="0"/>
                <w:color w:val="auto"/>
                <w:sz w:val="24"/>
                <w:highlight w:val="none"/>
                <w:lang w:val="en-US" w:eastAsia="zh-CN"/>
              </w:rPr>
              <w:t>基本保障采购人和第三方利益</w:t>
            </w:r>
            <w:r>
              <w:rPr>
                <w:rFonts w:hint="eastAsia" w:asciiTheme="majorEastAsia" w:hAnsiTheme="majorEastAsia" w:eastAsiaTheme="majorEastAsia" w:cstheme="majorEastAsia"/>
                <w:b w:val="0"/>
                <w:bCs w:val="0"/>
                <w:color w:val="auto"/>
                <w:sz w:val="24"/>
                <w:highlight w:val="none"/>
              </w:rPr>
              <w:t>的得</w:t>
            </w:r>
            <w:r>
              <w:rPr>
                <w:rFonts w:hint="eastAsia" w:asciiTheme="majorEastAsia" w:hAnsiTheme="majorEastAsia" w:eastAsiaTheme="majorEastAsia" w:cstheme="majorEastAsia"/>
                <w:b w:val="0"/>
                <w:bCs w:val="0"/>
                <w:color w:val="auto"/>
                <w:sz w:val="24"/>
                <w:highlight w:val="none"/>
                <w:lang w:val="en-US" w:eastAsia="zh-CN"/>
              </w:rPr>
              <w:t>3</w:t>
            </w:r>
            <w:r>
              <w:rPr>
                <w:rFonts w:hint="eastAsia" w:asciiTheme="majorEastAsia" w:hAnsiTheme="majorEastAsia" w:eastAsiaTheme="majorEastAsia" w:cstheme="majorEastAsia"/>
                <w:b w:val="0"/>
                <w:bCs w:val="0"/>
                <w:color w:val="auto"/>
                <w:sz w:val="24"/>
                <w:highlight w:val="none"/>
              </w:rPr>
              <w:t>分；</w:t>
            </w:r>
          </w:p>
          <w:p w14:paraId="2D39F8BA">
            <w:pPr>
              <w:spacing w:line="300" w:lineRule="exact"/>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rPr>
              <w:t>③</w:t>
            </w:r>
            <w:r>
              <w:rPr>
                <w:rFonts w:hint="eastAsia" w:ascii="宋体" w:hAnsi="宋体" w:eastAsia="宋体" w:cs="宋体"/>
                <w:color w:val="auto"/>
                <w:sz w:val="24"/>
                <w:szCs w:val="24"/>
                <w:lang w:val="en-US" w:eastAsia="zh-CN"/>
              </w:rPr>
              <w:t>赔偿方案及承诺</w:t>
            </w:r>
            <w:r>
              <w:rPr>
                <w:rFonts w:hint="eastAsia" w:asciiTheme="majorEastAsia" w:hAnsiTheme="majorEastAsia" w:eastAsiaTheme="majorEastAsia" w:cstheme="majorEastAsia"/>
                <w:b w:val="0"/>
                <w:bCs w:val="0"/>
                <w:color w:val="auto"/>
                <w:sz w:val="24"/>
                <w:highlight w:val="none"/>
              </w:rPr>
              <w:t>及保障</w:t>
            </w:r>
            <w:r>
              <w:rPr>
                <w:rFonts w:hint="eastAsia" w:asciiTheme="majorEastAsia" w:hAnsiTheme="majorEastAsia" w:eastAsiaTheme="majorEastAsia" w:cstheme="majorEastAsia"/>
                <w:b w:val="0"/>
                <w:bCs w:val="0"/>
                <w:color w:val="auto"/>
                <w:sz w:val="24"/>
                <w:highlight w:val="none"/>
                <w:lang w:val="en-US" w:eastAsia="zh-CN"/>
              </w:rPr>
              <w:t>无法保障采购人和第三方</w:t>
            </w:r>
            <w:r>
              <w:rPr>
                <w:rFonts w:hint="eastAsia" w:asciiTheme="majorEastAsia" w:hAnsiTheme="majorEastAsia" w:eastAsiaTheme="majorEastAsia" w:cstheme="majorEastAsia"/>
                <w:b w:val="0"/>
                <w:bCs w:val="0"/>
                <w:color w:val="auto"/>
                <w:sz w:val="24"/>
                <w:highlight w:val="none"/>
              </w:rPr>
              <w:t>的得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rPr>
              <w:t>分。</w:t>
            </w:r>
          </w:p>
          <w:p w14:paraId="5F6FF9E6">
            <w:pPr>
              <w:spacing w:line="300" w:lineRule="exact"/>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rPr>
              <w:t>④未提供相关内容的不得分。</w:t>
            </w:r>
          </w:p>
        </w:tc>
        <w:tc>
          <w:tcPr>
            <w:tcW w:w="845" w:type="dxa"/>
            <w:noWrap w:val="0"/>
            <w:vAlign w:val="center"/>
          </w:tcPr>
          <w:p w14:paraId="01DC8FDA">
            <w:pPr>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主观评审</w:t>
            </w:r>
          </w:p>
        </w:tc>
      </w:tr>
      <w:tr w14:paraId="4B079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1118" w:type="dxa"/>
            <w:vMerge w:val="continue"/>
            <w:noWrap w:val="0"/>
            <w:vAlign w:val="center"/>
          </w:tcPr>
          <w:p w14:paraId="7ED2460C">
            <w:pPr>
              <w:spacing w:line="360" w:lineRule="auto"/>
              <w:jc w:val="center"/>
              <w:rPr>
                <w:rFonts w:hint="eastAsia" w:asciiTheme="majorEastAsia" w:hAnsiTheme="majorEastAsia" w:eastAsiaTheme="majorEastAsia" w:cstheme="majorEastAsia"/>
                <w:color w:val="auto"/>
                <w:sz w:val="24"/>
                <w:highlight w:val="none"/>
                <w:lang w:val="zh-CN"/>
              </w:rPr>
            </w:pPr>
          </w:p>
        </w:tc>
        <w:tc>
          <w:tcPr>
            <w:tcW w:w="7100" w:type="dxa"/>
            <w:gridSpan w:val="2"/>
            <w:noWrap w:val="0"/>
            <w:vAlign w:val="center"/>
          </w:tcPr>
          <w:p w14:paraId="5438D151">
            <w:pPr>
              <w:spacing w:line="300" w:lineRule="exact"/>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15、</w:t>
            </w:r>
            <w:r>
              <w:rPr>
                <w:rFonts w:hint="eastAsia" w:asciiTheme="majorEastAsia" w:hAnsiTheme="majorEastAsia" w:eastAsiaTheme="majorEastAsia" w:cstheme="majorEastAsia"/>
                <w:b/>
                <w:bCs/>
                <w:color w:val="auto"/>
                <w:sz w:val="24"/>
                <w:highlight w:val="none"/>
              </w:rPr>
              <w:t>认证证书（</w:t>
            </w: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分）</w:t>
            </w:r>
            <w:r>
              <w:rPr>
                <w:rFonts w:hint="eastAsia" w:asciiTheme="majorEastAsia" w:hAnsiTheme="majorEastAsia" w:eastAsiaTheme="majorEastAsia" w:cstheme="majorEastAsia"/>
                <w:b/>
                <w:bCs/>
                <w:color w:val="auto"/>
                <w:sz w:val="24"/>
                <w:highlight w:val="none"/>
                <w:lang w:val="en-US" w:eastAsia="zh-CN"/>
              </w:rPr>
              <w:t>：</w:t>
            </w:r>
          </w:p>
          <w:p w14:paraId="68208B0D">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投标人具有有效的ISO9001质量管理体系认证证书的得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2DBD20F9">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投标人具有有效的环境管理体系认证证书的得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61C743DB">
            <w:pPr>
              <w:spacing w:line="300" w:lineRule="exact"/>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b w:val="0"/>
                <w:bCs w:val="0"/>
                <w:color w:val="auto"/>
                <w:sz w:val="24"/>
                <w:highlight w:val="none"/>
                <w:lang w:eastAsia="zh-CN"/>
              </w:rPr>
              <w:t>投标人具有有效的职业健康安全管理体系认证证书的得</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lang w:eastAsia="zh-CN"/>
              </w:rPr>
              <w:t>分。</w:t>
            </w:r>
          </w:p>
          <w:p w14:paraId="788BAE2A">
            <w:pPr>
              <w:spacing w:line="24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注：</w:t>
            </w:r>
            <w:r>
              <w:rPr>
                <w:rFonts w:hint="eastAsia" w:asciiTheme="majorEastAsia" w:hAnsiTheme="majorEastAsia" w:eastAsiaTheme="majorEastAsia" w:cstheme="majorEastAsia"/>
                <w:b/>
                <w:bCs/>
                <w:color w:val="auto"/>
                <w:sz w:val="24"/>
                <w:highlight w:val="none"/>
                <w:lang w:eastAsia="zh-CN"/>
              </w:rPr>
              <w:t>投标文件中提供证书扫描件并加盖公章</w:t>
            </w:r>
            <w:r>
              <w:rPr>
                <w:rFonts w:hint="eastAsia" w:asciiTheme="majorEastAsia" w:hAnsiTheme="majorEastAsia" w:eastAsiaTheme="majorEastAsia" w:cstheme="majorEastAsia"/>
                <w:b/>
                <w:bCs/>
                <w:color w:val="auto"/>
                <w:sz w:val="24"/>
                <w:highlight w:val="none"/>
                <w:lang w:val="en-US" w:eastAsia="zh-CN"/>
              </w:rPr>
              <w:t>,否则本项不得分</w:t>
            </w:r>
            <w:r>
              <w:rPr>
                <w:rFonts w:hint="eastAsia" w:asciiTheme="majorEastAsia" w:hAnsiTheme="majorEastAsia" w:eastAsiaTheme="majorEastAsia" w:cstheme="majorEastAsia"/>
                <w:b/>
                <w:bCs/>
                <w:color w:val="auto"/>
                <w:sz w:val="24"/>
                <w:highlight w:val="none"/>
                <w:lang w:eastAsia="zh-CN"/>
              </w:rPr>
              <w:t>。</w:t>
            </w:r>
          </w:p>
        </w:tc>
        <w:tc>
          <w:tcPr>
            <w:tcW w:w="845" w:type="dxa"/>
            <w:noWrap w:val="0"/>
            <w:vAlign w:val="center"/>
          </w:tcPr>
          <w:p w14:paraId="397E9C0F">
            <w:pPr>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客观评审</w:t>
            </w:r>
          </w:p>
        </w:tc>
      </w:tr>
      <w:tr w14:paraId="326A2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vMerge w:val="continue"/>
            <w:noWrap w:val="0"/>
            <w:vAlign w:val="center"/>
          </w:tcPr>
          <w:p w14:paraId="771AD191">
            <w:pPr>
              <w:spacing w:line="300" w:lineRule="exact"/>
              <w:jc w:val="center"/>
              <w:rPr>
                <w:rFonts w:hint="eastAsia" w:asciiTheme="majorEastAsia" w:hAnsiTheme="majorEastAsia" w:eastAsiaTheme="majorEastAsia" w:cstheme="majorEastAsia"/>
                <w:color w:val="auto"/>
                <w:sz w:val="24"/>
                <w:highlight w:val="none"/>
              </w:rPr>
            </w:pPr>
          </w:p>
        </w:tc>
        <w:tc>
          <w:tcPr>
            <w:tcW w:w="7100" w:type="dxa"/>
            <w:gridSpan w:val="2"/>
            <w:noWrap w:val="0"/>
            <w:vAlign w:val="center"/>
          </w:tcPr>
          <w:p w14:paraId="7D3C2ED5">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en-US" w:eastAsia="zh-CN"/>
              </w:rPr>
              <w:t>16</w:t>
            </w:r>
            <w:r>
              <w:rPr>
                <w:rFonts w:hint="eastAsia" w:asciiTheme="majorEastAsia" w:hAnsiTheme="majorEastAsia" w:eastAsiaTheme="majorEastAsia" w:cstheme="majorEastAsia"/>
                <w:b/>
                <w:bCs/>
                <w:color w:val="auto"/>
                <w:sz w:val="24"/>
                <w:highlight w:val="none"/>
              </w:rPr>
              <w:t>、业绩（</w:t>
            </w:r>
            <w:r>
              <w:rPr>
                <w:rFonts w:hint="eastAsia" w:asciiTheme="majorEastAsia" w:hAnsiTheme="majorEastAsia" w:eastAsiaTheme="majorEastAsia" w:cstheme="majorEastAsia"/>
                <w:b/>
                <w:bCs/>
                <w:color w:val="auto"/>
                <w:sz w:val="24"/>
                <w:highlight w:val="none"/>
                <w:lang w:val="en-US" w:eastAsia="zh-CN"/>
              </w:rPr>
              <w:t>1</w:t>
            </w:r>
            <w:r>
              <w:rPr>
                <w:rFonts w:hint="eastAsia" w:asciiTheme="majorEastAsia" w:hAnsiTheme="majorEastAsia" w:eastAsiaTheme="majorEastAsia" w:cstheme="majorEastAsia"/>
                <w:b/>
                <w:bCs/>
                <w:color w:val="auto"/>
                <w:sz w:val="24"/>
                <w:highlight w:val="none"/>
              </w:rPr>
              <w:t>分）：</w:t>
            </w:r>
            <w:r>
              <w:rPr>
                <w:rFonts w:hint="eastAsia" w:asciiTheme="majorEastAsia" w:hAnsiTheme="majorEastAsia" w:eastAsiaTheme="majorEastAsia" w:cstheme="majorEastAsia"/>
                <w:color w:val="auto"/>
                <w:sz w:val="24"/>
                <w:highlight w:val="none"/>
              </w:rPr>
              <w:t>根据投标人自202</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年1月1日（以合同签订日期为准）至今完成的</w:t>
            </w:r>
            <w:r>
              <w:rPr>
                <w:rFonts w:hint="eastAsia" w:asciiTheme="majorEastAsia" w:hAnsiTheme="majorEastAsia" w:eastAsiaTheme="majorEastAsia" w:cstheme="majorEastAsia"/>
                <w:color w:val="auto"/>
                <w:sz w:val="24"/>
                <w:highlight w:val="none"/>
                <w:lang w:val="en-US" w:eastAsia="zh-CN"/>
              </w:rPr>
              <w:t>同类项目</w:t>
            </w:r>
            <w:r>
              <w:rPr>
                <w:rFonts w:hint="eastAsia" w:asciiTheme="majorEastAsia" w:hAnsiTheme="majorEastAsia" w:eastAsiaTheme="majorEastAsia" w:cstheme="majorEastAsia"/>
                <w:color w:val="auto"/>
                <w:sz w:val="24"/>
                <w:highlight w:val="none"/>
              </w:rPr>
              <w:t>业绩进行评定，每提供1个业绩得</w:t>
            </w:r>
            <w:r>
              <w:rPr>
                <w:rFonts w:hint="eastAsia" w:asciiTheme="majorEastAsia" w:hAnsiTheme="majorEastAsia" w:eastAsiaTheme="majorEastAsia" w:cstheme="majorEastAsia"/>
                <w:color w:val="auto"/>
                <w:sz w:val="24"/>
                <w:highlight w:val="none"/>
                <w:lang w:val="en-US" w:eastAsia="zh-CN"/>
              </w:rPr>
              <w:t>0.5</w:t>
            </w:r>
            <w:r>
              <w:rPr>
                <w:rFonts w:hint="eastAsia" w:asciiTheme="majorEastAsia" w:hAnsiTheme="majorEastAsia" w:eastAsiaTheme="majorEastAsia" w:cstheme="majorEastAsia"/>
                <w:color w:val="auto"/>
                <w:sz w:val="24"/>
                <w:highlight w:val="none"/>
              </w:rPr>
              <w:t>分，满分</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分。</w:t>
            </w:r>
          </w:p>
          <w:p w14:paraId="03627319">
            <w:pPr>
              <w:spacing w:line="30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注：（1）投标文件中提供合同</w:t>
            </w:r>
            <w:r>
              <w:rPr>
                <w:rFonts w:hint="eastAsia" w:asciiTheme="majorEastAsia" w:hAnsiTheme="majorEastAsia" w:eastAsiaTheme="majorEastAsia" w:cstheme="majorEastAsia"/>
                <w:b/>
                <w:bCs/>
                <w:color w:val="auto"/>
                <w:sz w:val="24"/>
                <w:highlight w:val="none"/>
                <w:lang w:val="en-US" w:eastAsia="zh-CN"/>
              </w:rPr>
              <w:t>扫描</w:t>
            </w:r>
            <w:r>
              <w:rPr>
                <w:rFonts w:hint="eastAsia" w:asciiTheme="majorEastAsia" w:hAnsiTheme="majorEastAsia" w:eastAsiaTheme="majorEastAsia" w:cstheme="majorEastAsia"/>
                <w:b/>
                <w:bCs/>
                <w:color w:val="auto"/>
                <w:sz w:val="24"/>
                <w:highlight w:val="none"/>
              </w:rPr>
              <w:t>件加盖公章，未提供的或未按要求盖章的视为无效业绩。（</w:t>
            </w:r>
            <w:r>
              <w:rPr>
                <w:rFonts w:hint="eastAsia" w:asciiTheme="majorEastAsia" w:hAnsiTheme="majorEastAsia" w:eastAsiaTheme="majorEastAsia" w:cstheme="majorEastAsia"/>
                <w:b/>
                <w:bCs/>
                <w:color w:val="auto"/>
                <w:sz w:val="24"/>
                <w:highlight w:val="none"/>
                <w:lang w:val="en-US" w:eastAsia="zh-CN"/>
              </w:rPr>
              <w:t>2</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如</w:t>
            </w:r>
            <w:r>
              <w:rPr>
                <w:rFonts w:hint="eastAsia" w:asciiTheme="majorEastAsia" w:hAnsiTheme="majorEastAsia" w:eastAsiaTheme="majorEastAsia" w:cstheme="majorEastAsia"/>
                <w:b/>
                <w:bCs/>
                <w:color w:val="auto"/>
                <w:sz w:val="24"/>
                <w:highlight w:val="none"/>
              </w:rPr>
              <w:t>联合体投标的，联合体各方分别提供与联合体协议中规定的分工内容相应的业绩证明材料，业绩数量以提供材料较少的一方为准。</w:t>
            </w:r>
          </w:p>
        </w:tc>
        <w:tc>
          <w:tcPr>
            <w:tcW w:w="845" w:type="dxa"/>
            <w:noWrap w:val="0"/>
            <w:vAlign w:val="center"/>
          </w:tcPr>
          <w:p w14:paraId="06BF36C9">
            <w:pPr>
              <w:spacing w:line="30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客观评审</w:t>
            </w:r>
          </w:p>
        </w:tc>
      </w:tr>
      <w:tr w14:paraId="16EAE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18" w:type="dxa"/>
            <w:noWrap w:val="0"/>
            <w:vAlign w:val="center"/>
          </w:tcPr>
          <w:p w14:paraId="01F76EF2">
            <w:pPr>
              <w:tabs>
                <w:tab w:val="left" w:pos="0"/>
              </w:tabs>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价格</w:t>
            </w:r>
          </w:p>
          <w:p w14:paraId="003275CC">
            <w:pPr>
              <w:tabs>
                <w:tab w:val="left" w:pos="0"/>
              </w:tabs>
              <w:spacing w:line="300" w:lineRule="exact"/>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得分</w:t>
            </w:r>
          </w:p>
          <w:p w14:paraId="6F75BCC6">
            <w:pPr>
              <w:tabs>
                <w:tab w:val="left" w:pos="0"/>
              </w:tabs>
              <w:spacing w:line="300" w:lineRule="exact"/>
              <w:jc w:val="center"/>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bCs/>
                <w:color w:val="auto"/>
                <w:sz w:val="24"/>
                <w:highlight w:val="none"/>
                <w:lang w:val="en-US" w:eastAsia="zh-CN"/>
              </w:rPr>
              <w:t>15</w:t>
            </w:r>
            <w:r>
              <w:rPr>
                <w:rFonts w:hint="eastAsia" w:asciiTheme="majorEastAsia" w:hAnsiTheme="majorEastAsia" w:eastAsiaTheme="majorEastAsia" w:cstheme="majorEastAsia"/>
                <w:bCs/>
                <w:color w:val="auto"/>
                <w:sz w:val="24"/>
                <w:highlight w:val="none"/>
              </w:rPr>
              <w:t>分</w:t>
            </w:r>
            <w:r>
              <w:rPr>
                <w:rFonts w:hint="eastAsia" w:asciiTheme="majorEastAsia" w:hAnsiTheme="majorEastAsia" w:eastAsiaTheme="majorEastAsia" w:cstheme="majorEastAsia"/>
                <w:color w:val="auto"/>
                <w:sz w:val="24"/>
                <w:highlight w:val="none"/>
                <w:lang w:val="zh-CN"/>
              </w:rPr>
              <w:t>）</w:t>
            </w:r>
          </w:p>
        </w:tc>
        <w:tc>
          <w:tcPr>
            <w:tcW w:w="7100" w:type="dxa"/>
            <w:gridSpan w:val="2"/>
            <w:noWrap w:val="0"/>
            <w:vAlign w:val="center"/>
          </w:tcPr>
          <w:p w14:paraId="32F98FB8">
            <w:pPr>
              <w:tabs>
                <w:tab w:val="left" w:pos="0"/>
              </w:tabs>
              <w:spacing w:line="300" w:lineRule="exac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评标基准价指的是满足招标文件要求且最低的参与评审的价格。</w:t>
            </w:r>
          </w:p>
          <w:p w14:paraId="00014CB4">
            <w:pPr>
              <w:tabs>
                <w:tab w:val="left" w:pos="0"/>
              </w:tabs>
              <w:spacing w:line="300" w:lineRule="exac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参与评审的价格=各有效投标人的投标报价-小微企业价格扣除优惠值（如有）。</w:t>
            </w:r>
          </w:p>
          <w:p w14:paraId="60ED6FB9">
            <w:pPr>
              <w:tabs>
                <w:tab w:val="left" w:pos="0"/>
              </w:tabs>
              <w:spacing w:line="300" w:lineRule="exac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参与评审的价格为评标基准价的其价格得分得满分</w:t>
            </w:r>
            <w:r>
              <w:rPr>
                <w:rFonts w:hint="eastAsia" w:asciiTheme="majorEastAsia" w:hAnsiTheme="majorEastAsia" w:eastAsiaTheme="majorEastAsia" w:cstheme="majorEastAsia"/>
                <w:bCs/>
                <w:color w:val="auto"/>
                <w:sz w:val="24"/>
                <w:highlight w:val="none"/>
                <w:lang w:val="en-US" w:eastAsia="zh-CN"/>
              </w:rPr>
              <w:t>15</w:t>
            </w:r>
            <w:r>
              <w:rPr>
                <w:rFonts w:hint="eastAsia" w:asciiTheme="majorEastAsia" w:hAnsiTheme="majorEastAsia" w:eastAsiaTheme="majorEastAsia" w:cstheme="majorEastAsia"/>
                <w:bCs/>
                <w:color w:val="auto"/>
                <w:sz w:val="24"/>
                <w:highlight w:val="none"/>
              </w:rPr>
              <w:t>分。</w:t>
            </w:r>
          </w:p>
          <w:p w14:paraId="749B537C">
            <w:pPr>
              <w:tabs>
                <w:tab w:val="left" w:pos="0"/>
              </w:tabs>
              <w:spacing w:line="300" w:lineRule="exac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其他投标人价格得分按照下列公式计算：</w:t>
            </w:r>
          </w:p>
          <w:p w14:paraId="5A90E26E">
            <w:pPr>
              <w:tabs>
                <w:tab w:val="left" w:pos="0"/>
              </w:tabs>
              <w:spacing w:line="300" w:lineRule="exac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价格得分=（评标基准价/参与评审的价格）×</w:t>
            </w:r>
            <w:r>
              <w:rPr>
                <w:rFonts w:hint="eastAsia" w:asciiTheme="majorEastAsia" w:hAnsiTheme="majorEastAsia" w:eastAsiaTheme="majorEastAsia" w:cstheme="majorEastAsia"/>
                <w:bCs/>
                <w:color w:val="auto"/>
                <w:sz w:val="24"/>
                <w:highlight w:val="none"/>
                <w:lang w:val="en-US" w:eastAsia="zh-CN"/>
              </w:rPr>
              <w:t>15</w:t>
            </w:r>
            <w:r>
              <w:rPr>
                <w:rFonts w:hint="eastAsia" w:asciiTheme="majorEastAsia" w:hAnsiTheme="majorEastAsia" w:eastAsiaTheme="majorEastAsia" w:cstheme="majorEastAsia"/>
                <w:bCs/>
                <w:color w:val="auto"/>
                <w:sz w:val="24"/>
                <w:highlight w:val="none"/>
              </w:rPr>
              <w:t>％×100。</w:t>
            </w:r>
          </w:p>
          <w:p w14:paraId="7AB100E7">
            <w:pPr>
              <w:tabs>
                <w:tab w:val="left" w:pos="0"/>
              </w:tabs>
              <w:spacing w:line="300" w:lineRule="exac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注：1、投标报价超过对应最高限价的作无效标处理。</w:t>
            </w:r>
          </w:p>
          <w:p w14:paraId="54BDC212">
            <w:pPr>
              <w:tabs>
                <w:tab w:val="left" w:pos="0"/>
              </w:tabs>
              <w:spacing w:line="300" w:lineRule="exact"/>
              <w:ind w:firstLine="482"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 w:val="24"/>
                <w:highlight w:val="none"/>
              </w:rPr>
              <w:t>2、价格得分小数点后保留2位小数，第3位小数四舍五入。</w:t>
            </w:r>
          </w:p>
        </w:tc>
        <w:tc>
          <w:tcPr>
            <w:tcW w:w="845" w:type="dxa"/>
            <w:noWrap w:val="0"/>
            <w:vAlign w:val="center"/>
          </w:tcPr>
          <w:p w14:paraId="2E432705">
            <w:pPr>
              <w:spacing w:line="3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客观评审</w:t>
            </w:r>
          </w:p>
        </w:tc>
      </w:tr>
    </w:tbl>
    <w:p w14:paraId="5FED20F2">
      <w:pPr>
        <w:snapToGrid w:val="0"/>
        <w:spacing w:line="360" w:lineRule="auto"/>
        <w:jc w:val="center"/>
        <w:rPr>
          <w:rFonts w:ascii="宋体" w:hAnsi="宋体" w:cs="宋体"/>
          <w:b/>
          <w:color w:val="000000" w:themeColor="text1"/>
          <w:sz w:val="24"/>
          <w14:textFill>
            <w14:solidFill>
              <w14:schemeClr w14:val="tx1"/>
            </w14:solidFill>
          </w14:textFill>
        </w:rPr>
      </w:pPr>
    </w:p>
    <w:p w14:paraId="09E85D12">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r>
        <w:rPr>
          <w:rFonts w:hint="default"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 xml:space="preserve">（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14:textFill>
            <w14:solidFill>
              <w14:schemeClr w14:val="tx1"/>
            </w14:solidFill>
          </w14:textFill>
        </w:rPr>
        <w:t> </w:t>
      </w:r>
    </w:p>
    <w:p w14:paraId="0AFD9715">
      <w:pPr>
        <w:rPr>
          <w:rFonts w:ascii="宋体" w:hAnsi="宋体" w:cs="宋体"/>
          <w:b/>
          <w:color w:val="000000" w:themeColor="text1"/>
          <w:sz w:val="24"/>
          <w14:textFill>
            <w14:solidFill>
              <w14:schemeClr w14:val="tx1"/>
            </w14:solidFill>
          </w14:textFill>
        </w:rPr>
      </w:pPr>
      <w:bookmarkStart w:id="435" w:name="_Toc22860"/>
      <w:r>
        <w:rPr>
          <w:rFonts w:hint="eastAsia" w:ascii="宋体" w:hAnsi="宋体" w:cs="宋体"/>
          <w:b/>
          <w:color w:val="000000" w:themeColor="text1"/>
          <w:sz w:val="24"/>
          <w14:textFill>
            <w14:solidFill>
              <w14:schemeClr w14:val="tx1"/>
            </w14:solidFill>
          </w14:textFill>
        </w:rPr>
        <w:br w:type="page"/>
      </w:r>
    </w:p>
    <w:p w14:paraId="3DEFEA0B">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bookmarkEnd w:id="435"/>
    </w:p>
    <w:p w14:paraId="46D47744">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11A2D51F">
      <w:pPr>
        <w:spacing w:line="360" w:lineRule="auto"/>
        <w:outlineLvl w:val="1"/>
        <w:rPr>
          <w:rFonts w:ascii="宋体" w:hAnsi="宋体" w:cs="宋体"/>
          <w:b/>
          <w:color w:val="000000" w:themeColor="text1"/>
          <w:sz w:val="24"/>
          <w14:textFill>
            <w14:solidFill>
              <w14:schemeClr w14:val="tx1"/>
            </w14:solidFill>
          </w14:textFill>
        </w:rPr>
      </w:pPr>
      <w:bookmarkStart w:id="436" w:name="_Toc29389"/>
      <w:r>
        <w:rPr>
          <w:rFonts w:hint="eastAsia" w:ascii="宋体" w:hAnsi="宋体" w:cs="宋体"/>
          <w:b/>
          <w:color w:val="000000" w:themeColor="text1"/>
          <w:sz w:val="24"/>
          <w14:textFill>
            <w14:solidFill>
              <w14:schemeClr w14:val="tx1"/>
            </w14:solidFill>
          </w14:textFill>
        </w:rPr>
        <w:t>二、评标标准</w:t>
      </w:r>
      <w:bookmarkEnd w:id="436"/>
    </w:p>
    <w:p w14:paraId="5442800A">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default"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见评标办法前附表。</w:t>
      </w:r>
    </w:p>
    <w:p w14:paraId="7A06F3E2">
      <w:pPr>
        <w:spacing w:line="360" w:lineRule="auto"/>
        <w:outlineLvl w:val="1"/>
        <w:rPr>
          <w:rFonts w:ascii="宋体" w:hAnsi="宋体" w:cs="宋体"/>
          <w:b/>
          <w:color w:val="000000" w:themeColor="text1"/>
          <w:sz w:val="24"/>
          <w14:textFill>
            <w14:solidFill>
              <w14:schemeClr w14:val="tx1"/>
            </w14:solidFill>
          </w14:textFill>
        </w:rPr>
      </w:pPr>
      <w:bookmarkStart w:id="437" w:name="_Toc1306"/>
      <w:r>
        <w:rPr>
          <w:rFonts w:hint="eastAsia" w:ascii="宋体" w:hAnsi="宋体" w:cs="宋体"/>
          <w:b/>
          <w:color w:val="000000" w:themeColor="text1"/>
          <w:sz w:val="24"/>
          <w14:textFill>
            <w14:solidFill>
              <w14:schemeClr w14:val="tx1"/>
            </w14:solidFill>
          </w14:textFill>
        </w:rPr>
        <w:t>三、评标程序</w:t>
      </w:r>
      <w:bookmarkEnd w:id="437"/>
    </w:p>
    <w:p w14:paraId="4B808F0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C5EA5D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30D1AD36">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6AC6501B">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46BD61B5">
      <w:pPr>
        <w:pStyle w:val="133"/>
        <w:spacing w:before="0"/>
        <w:ind w:firstLine="508" w:firstLineChars="212"/>
        <w:rPr>
          <w:rFonts w:hint="default"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r>
        <w:rPr>
          <w:rFonts w:hint="default" w:ascii="宋体" w:hAnsi="宋体" w:cs="宋体"/>
          <w:color w:val="000000" w:themeColor="text1"/>
          <w:kern w:val="0"/>
          <w14:textFill>
            <w14:solidFill>
              <w14:schemeClr w14:val="tx1"/>
            </w14:solidFill>
          </w14:textFill>
        </w:rPr>
        <w:t>：</w:t>
      </w:r>
    </w:p>
    <w:p w14:paraId="335F6B35">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62FC176D">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53FE41EB">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1A6F665C">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02D9FAC4">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48677DE">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59B11A14">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03941A6A">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6D0821">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B8A0CDD">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default" w:ascii="宋体" w:hAnsi="宋体" w:cs="宋体"/>
          <w:b/>
          <w:bCs/>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781E6632">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7902F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61DEBF">
      <w:pPr>
        <w:spacing w:line="360" w:lineRule="auto"/>
        <w:outlineLvl w:val="1"/>
        <w:rPr>
          <w:rFonts w:ascii="宋体" w:hAnsi="宋体" w:cs="宋体"/>
          <w:b/>
          <w:color w:val="000000" w:themeColor="text1"/>
          <w:sz w:val="24"/>
          <w14:textFill>
            <w14:solidFill>
              <w14:schemeClr w14:val="tx1"/>
            </w14:solidFill>
          </w14:textFill>
        </w:rPr>
      </w:pPr>
      <w:bookmarkStart w:id="438" w:name="_Toc29108"/>
      <w:r>
        <w:rPr>
          <w:rFonts w:hint="eastAsia" w:ascii="宋体" w:hAnsi="宋体" w:cs="宋体"/>
          <w:b/>
          <w:color w:val="000000" w:themeColor="text1"/>
          <w:sz w:val="24"/>
          <w14:textFill>
            <w14:solidFill>
              <w14:schemeClr w14:val="tx1"/>
            </w14:solidFill>
          </w14:textFill>
        </w:rPr>
        <w:t>四、评标中的其他事项</w:t>
      </w:r>
      <w:bookmarkEnd w:id="438"/>
    </w:p>
    <w:p w14:paraId="3C2B1C42">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A2ADE2">
      <w:pPr>
        <w:pStyle w:val="24"/>
        <w:spacing w:line="360" w:lineRule="auto"/>
        <w:ind w:left="954" w:leftChars="226" w:hanging="479" w:firstLineChars="0"/>
        <w:rPr>
          <w:rFonts w:hint="default"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r>
        <w:rPr>
          <w:rFonts w:hint="default" w:cs="宋体"/>
          <w:color w:val="000000" w:themeColor="text1"/>
          <w:szCs w:val="21"/>
          <w14:textFill>
            <w14:solidFill>
              <w14:schemeClr w14:val="tx1"/>
            </w14:solidFill>
          </w14:textFill>
        </w:rPr>
        <w:t>：</w:t>
      </w:r>
    </w:p>
    <w:p w14:paraId="47BDBA5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6F6D585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0D60C0E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4.2.3投标文件含有采购人不能接受的附加条件的；</w:t>
      </w:r>
    </w:p>
    <w:p w14:paraId="0275C8C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4.2.4投标文件中承诺的投标有效期少于招标文件中载明的投标有效期的；</w:t>
      </w:r>
    </w:p>
    <w:p w14:paraId="697F0600">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4.2.5投标文件出现不是唯一的、有选择性投标报价的;</w:t>
      </w:r>
    </w:p>
    <w:p w14:paraId="3B00C55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4.2.6投标报价超过招标文件中规定的预算金额或者最高限价的;</w:t>
      </w:r>
    </w:p>
    <w:p w14:paraId="6C7B8B7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104F0C4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2B1DBD0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4.2.9当“对招标文件的技术响应”评分项扣减至0分（或以下）时，投标无效；</w:t>
      </w:r>
    </w:p>
    <w:p w14:paraId="19BEAC9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4D93E37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1EF950D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7F4DB933">
      <w:pPr>
        <w:pStyle w:val="3"/>
        <w:ind w:left="862" w:leftChars="205"/>
        <w:rPr>
          <w:color w:val="000000" w:themeColor="text1"/>
          <w14:textFill>
            <w14:solidFill>
              <w14:schemeClr w14:val="tx1"/>
            </w14:solidFill>
          </w14:textFill>
        </w:rPr>
      </w:pPr>
      <w:bookmarkStart w:id="439" w:name="_Toc16784"/>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bookmarkEnd w:id="439"/>
    </w:p>
    <w:p w14:paraId="59132458">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4D51EFD7">
      <w:pPr>
        <w:adjustRightInd/>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4.2.15</w:t>
      </w:r>
      <w:r>
        <w:rPr>
          <w:rFonts w:hint="eastAsia" w:ascii="宋体" w:hAnsi="宋体" w:cs="宋体"/>
          <w:color w:val="000000" w:themeColor="text1"/>
          <w:kern w:val="0"/>
          <w:sz w:val="24"/>
          <w14:textFill>
            <w14:solidFill>
              <w14:schemeClr w14:val="tx1"/>
            </w14:solidFill>
          </w14:textFill>
        </w:rPr>
        <w:t>参与同一个采购包（标段）的供应商存在下列情形之一且无法合理解释的，其投标（响应）文件无效</w:t>
      </w:r>
      <w:r>
        <w:rPr>
          <w:rFonts w:hint="default" w:ascii="宋体" w:hAnsi="宋体" w:cs="宋体"/>
          <w:color w:val="000000" w:themeColor="text1"/>
          <w:kern w:val="0"/>
          <w:sz w:val="24"/>
          <w14:textFill>
            <w14:solidFill>
              <w14:schemeClr w14:val="tx1"/>
            </w14:solidFill>
          </w14:textFill>
        </w:rPr>
        <w:t>：</w:t>
      </w:r>
    </w:p>
    <w:p w14:paraId="4C18305E">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不同供应商的电子投标（响应）文件上传计算机的网卡MAC地址或硬盘序列号等硬件信息相同的</w:t>
      </w:r>
      <w:r>
        <w:rPr>
          <w:rFonts w:hint="eastAsia" w:ascii="宋体" w:hAnsi="宋体" w:cs="宋体"/>
          <w:color w:val="000000" w:themeColor="text1"/>
          <w:kern w:val="0"/>
          <w:sz w:val="24"/>
          <w:lang w:eastAsia="zh-CN"/>
          <w14:textFill>
            <w14:solidFill>
              <w14:schemeClr w14:val="tx1"/>
            </w14:solidFill>
          </w14:textFill>
        </w:rPr>
        <w:t>。</w:t>
      </w:r>
    </w:p>
    <w:p w14:paraId="2022CB96">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上传的电子投标（响应）文件若出现使用本项目其他投标（响应）供应商的数字证书加密的，或者加盖本项目其他投标（响应）供应商的电子印章的</w:t>
      </w:r>
      <w:r>
        <w:rPr>
          <w:rFonts w:hint="eastAsia" w:ascii="宋体" w:hAnsi="宋体" w:cs="宋体"/>
          <w:color w:val="000000" w:themeColor="text1"/>
          <w:kern w:val="0"/>
          <w:sz w:val="24"/>
          <w:lang w:eastAsia="zh-CN"/>
          <w14:textFill>
            <w14:solidFill>
              <w14:schemeClr w14:val="tx1"/>
            </w14:solidFill>
          </w14:textFill>
        </w:rPr>
        <w:t>。</w:t>
      </w:r>
    </w:p>
    <w:p w14:paraId="6CF07579">
      <w:pPr>
        <w:numPr>
          <w:ilvl w:val="0"/>
          <w:numId w:val="0"/>
        </w:numPr>
        <w:adjustRightInd/>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不同供应商的投标（响应）文件的内容存在3处（含）以上错误一致的</w:t>
      </w:r>
      <w:r>
        <w:rPr>
          <w:rFonts w:hint="eastAsia" w:ascii="宋体" w:hAnsi="宋体" w:cs="宋体"/>
          <w:color w:val="000000" w:themeColor="text1"/>
          <w:kern w:val="0"/>
          <w:sz w:val="24"/>
          <w:lang w:eastAsia="zh-CN"/>
          <w14:textFill>
            <w14:solidFill>
              <w14:schemeClr w14:val="tx1"/>
            </w14:solidFill>
          </w14:textFill>
        </w:rPr>
        <w:t>。</w:t>
      </w:r>
    </w:p>
    <w:p w14:paraId="4654B3F9">
      <w:pPr>
        <w:numPr>
          <w:ilvl w:val="0"/>
          <w:numId w:val="0"/>
        </w:numPr>
        <w:adjustRightInd/>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不同供应商联系人为同一人或不同联系人的联系电话一致的。</w:t>
      </w:r>
    </w:p>
    <w:p w14:paraId="400DA16A">
      <w:pPr>
        <w:pStyle w:val="24"/>
        <w:snapToGrid w:val="0"/>
        <w:spacing w:line="360" w:lineRule="auto"/>
        <w:ind w:firstLine="472" w:firstLineChars="196"/>
        <w:rPr>
          <w:rFonts w:hint="default"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r>
        <w:rPr>
          <w:rFonts w:hint="default" w:cs="宋体"/>
          <w:color w:val="000000" w:themeColor="text1"/>
          <w14:textFill>
            <w14:solidFill>
              <w14:schemeClr w14:val="tx1"/>
            </w14:solidFill>
          </w14:textFill>
        </w:rPr>
        <w:t>：</w:t>
      </w:r>
    </w:p>
    <w:p w14:paraId="17C2B05F">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30CD40C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61F13CF">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3387EA5">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00AF40E8">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717B5945">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5B01741">
      <w:pPr>
        <w:pStyle w:val="24"/>
        <w:snapToGrid w:val="0"/>
        <w:spacing w:line="360" w:lineRule="auto"/>
        <w:ind w:firstLine="482"/>
        <w:rPr>
          <w:rFonts w:hint="default"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r>
        <w:rPr>
          <w:rFonts w:hint="default" w:cs="宋体"/>
          <w:color w:val="000000" w:themeColor="text1"/>
          <w14:textFill>
            <w14:solidFill>
              <w14:schemeClr w14:val="tx1"/>
            </w14:solidFill>
          </w14:textFill>
        </w:rPr>
        <w:t>：</w:t>
      </w:r>
    </w:p>
    <w:p w14:paraId="4AA8AAB8">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2089E7A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C043E39">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52450808">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1A33142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6"/>
    <w:p w14:paraId="3CB21E06">
      <w:pPr>
        <w:rPr>
          <w:color w:val="000000" w:themeColor="text1"/>
          <w14:textFill>
            <w14:solidFill>
              <w14:schemeClr w14:val="tx1"/>
            </w14:solidFill>
          </w14:textFill>
        </w:rPr>
      </w:pPr>
      <w:bookmarkStart w:id="440" w:name="第五部分"/>
      <w:bookmarkStart w:id="441" w:name="_Toc86217003"/>
      <w:r>
        <w:rPr>
          <w:color w:val="000000" w:themeColor="text1"/>
          <w14:textFill>
            <w14:solidFill>
              <w14:schemeClr w14:val="tx1"/>
            </w14:solidFill>
          </w14:textFill>
        </w:rPr>
        <w:br w:type="page"/>
      </w:r>
    </w:p>
    <w:p w14:paraId="042A0CD5">
      <w:pPr>
        <w:rPr>
          <w:color w:val="000000" w:themeColor="text1"/>
          <w14:textFill>
            <w14:solidFill>
              <w14:schemeClr w14:val="tx1"/>
            </w14:solidFill>
          </w14:textFill>
        </w:rPr>
      </w:pPr>
    </w:p>
    <w:p w14:paraId="4ED3720F">
      <w:pPr>
        <w:numPr>
          <w:ilvl w:val="0"/>
          <w:numId w:val="4"/>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2" w:name="_Toc20593"/>
      <w:bookmarkStart w:id="443" w:name="_Toc12957"/>
      <w:r>
        <w:rPr>
          <w:rFonts w:hint="eastAsia" w:ascii="宋体" w:hAnsi="宋体" w:cs="宋体"/>
          <w:b/>
          <w:color w:val="000000" w:themeColor="text1"/>
          <w:sz w:val="36"/>
          <w:szCs w:val="36"/>
          <w14:textFill>
            <w14:solidFill>
              <w14:schemeClr w14:val="tx1"/>
            </w14:solidFill>
          </w14:textFill>
        </w:rPr>
        <w:t>拟签订的合同文本</w:t>
      </w:r>
      <w:bookmarkEnd w:id="442"/>
      <w:bookmarkEnd w:id="443"/>
    </w:p>
    <w:p w14:paraId="1A6BC1E8">
      <w:pPr>
        <w:tabs>
          <w:tab w:val="center" w:pos="4819"/>
        </w:tabs>
        <w:spacing w:before="200" w:after="200" w:line="360" w:lineRule="auto"/>
        <w:jc w:val="center"/>
        <w:outlineLvl w:val="9"/>
        <w:rPr>
          <w:rFonts w:ascii="宋体" w:hAnsi="宋体" w:cs="宋体"/>
          <w:color w:val="auto"/>
          <w:sz w:val="32"/>
          <w:highlight w:val="none"/>
        </w:rPr>
      </w:pPr>
      <w:bookmarkStart w:id="444" w:name="_Toc14949"/>
      <w:bookmarkStart w:id="445" w:name="_Toc12182"/>
      <w:r>
        <w:rPr>
          <w:rFonts w:hint="eastAsia" w:ascii="宋体" w:hAnsi="宋体" w:cs="宋体"/>
          <w:b/>
          <w:color w:val="auto"/>
          <w:szCs w:val="21"/>
          <w:highlight w:val="none"/>
        </w:rPr>
        <w:t>（本合同条款为参考格式，具体由甲乙双方协商签订，与前款冲突之处以前款约定为准）</w:t>
      </w:r>
    </w:p>
    <w:p w14:paraId="18BB5C03">
      <w:pPr>
        <w:snapToGrid w:val="0"/>
        <w:spacing w:before="120" w:after="120"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13E57334">
      <w:pPr>
        <w:snapToGrid w:val="0"/>
        <w:spacing w:before="120" w:after="120"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p>
    <w:p w14:paraId="75E34F70">
      <w:pPr>
        <w:snapToGrid w:val="0"/>
        <w:spacing w:before="120" w:after="120" w:line="420" w:lineRule="exact"/>
        <w:rPr>
          <w:rFonts w:hint="eastAsia" w:ascii="宋体" w:hAnsi="宋体" w:eastAsia="宋体" w:cs="宋体"/>
          <w:color w:val="auto"/>
          <w:szCs w:val="21"/>
          <w:highlight w:val="none"/>
        </w:rPr>
      </w:pPr>
    </w:p>
    <w:p w14:paraId="76F85F77">
      <w:pPr>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甲方（采购人）： </w:t>
      </w:r>
    </w:p>
    <w:p w14:paraId="28C0AC86">
      <w:pPr>
        <w:autoSpaceDN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lang w:val="en-US" w:eastAsia="zh-CN"/>
        </w:rPr>
        <w:t>中标人</w:t>
      </w:r>
      <w:r>
        <w:rPr>
          <w:rFonts w:hint="eastAsia" w:ascii="宋体" w:hAnsi="宋体" w:eastAsia="宋体" w:cs="宋体"/>
          <w:color w:val="auto"/>
          <w:highlight w:val="non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268BC7B">
      <w:pPr>
        <w:widowControl/>
        <w:autoSpaceDN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合同签订地点：</w:t>
      </w:r>
      <w:r>
        <w:rPr>
          <w:rFonts w:hint="eastAsia" w:ascii="宋体" w:hAnsi="宋体" w:eastAsia="宋体" w:cs="宋体"/>
          <w:color w:val="auto"/>
          <w:highlight w:val="none"/>
          <w:u w:val="single"/>
        </w:rPr>
        <w:t xml:space="preserve">                           </w:t>
      </w:r>
    </w:p>
    <w:p w14:paraId="0690E0D4">
      <w:pPr>
        <w:autoSpaceDN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根据《中华人民共和国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》及有关法律法规以及宁波中基国际招标有限公司组织的</w:t>
      </w:r>
    </w:p>
    <w:p w14:paraId="305AC7AA">
      <w:pPr>
        <w:autoSpaceDN w:val="0"/>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_______________项目</w:t>
      </w: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中标通知书</w:t>
      </w:r>
      <w:r>
        <w:rPr>
          <w:rFonts w:hint="eastAsia" w:ascii="宋体" w:hAnsi="宋体" w:eastAsia="宋体" w:cs="宋体"/>
          <w:color w:val="auto"/>
          <w:highlight w:val="none"/>
        </w:rPr>
        <w:t>》的规定，甲、乙双方在平等的基础上，签订本合同。</w:t>
      </w:r>
    </w:p>
    <w:p w14:paraId="79B19F17">
      <w:pPr>
        <w:numPr>
          <w:ilvl w:val="0"/>
          <w:numId w:val="5"/>
        </w:numPr>
        <w:autoSpaceDN w:val="0"/>
        <w:spacing w:line="360" w:lineRule="auto"/>
        <w:ind w:firstLine="42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合同宗旨</w:t>
      </w:r>
    </w:p>
    <w:p w14:paraId="5E8BBC8D">
      <w:pPr>
        <w:autoSpaceDN w:val="0"/>
        <w:spacing w:line="44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1.1 乙方保证按合同条款向甲方用气点供应甲方需要的气体</w:t>
      </w:r>
    </w:p>
    <w:p w14:paraId="66E74155">
      <w:pPr>
        <w:autoSpaceDN w:val="0"/>
        <w:spacing w:line="44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1.2甲方保证按照合同条款在甲方用气点向乙方购买需要的气体。</w:t>
      </w:r>
    </w:p>
    <w:p w14:paraId="2F8B6DB6">
      <w:pPr>
        <w:numPr>
          <w:ilvl w:val="0"/>
          <w:numId w:val="5"/>
        </w:numPr>
        <w:autoSpaceDN w:val="0"/>
        <w:spacing w:line="440" w:lineRule="exact"/>
        <w:ind w:firstLine="42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采购内容</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07"/>
        <w:gridCol w:w="2132"/>
        <w:gridCol w:w="2132"/>
      </w:tblGrid>
      <w:tr w14:paraId="5C26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57" w:type="dxa"/>
            <w:noWrap w:val="0"/>
            <w:vAlign w:val="center"/>
          </w:tcPr>
          <w:p w14:paraId="577E8A70">
            <w:pPr>
              <w:autoSpaceDN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气体名称</w:t>
            </w:r>
          </w:p>
        </w:tc>
        <w:tc>
          <w:tcPr>
            <w:tcW w:w="2707" w:type="dxa"/>
            <w:noWrap w:val="0"/>
            <w:vAlign w:val="center"/>
          </w:tcPr>
          <w:p w14:paraId="503585DE">
            <w:pPr>
              <w:autoSpaceDN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2132" w:type="dxa"/>
            <w:noWrap w:val="0"/>
            <w:vAlign w:val="center"/>
          </w:tcPr>
          <w:p w14:paraId="388D35AE">
            <w:pPr>
              <w:autoSpaceDN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使用状态</w:t>
            </w:r>
          </w:p>
        </w:tc>
        <w:tc>
          <w:tcPr>
            <w:tcW w:w="2132" w:type="dxa"/>
            <w:noWrap w:val="0"/>
            <w:vAlign w:val="center"/>
          </w:tcPr>
          <w:p w14:paraId="26BAD686">
            <w:pPr>
              <w:autoSpaceDN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rPr>
              <w:t>用量（吨/</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rPr>
              <w:t>）</w:t>
            </w:r>
          </w:p>
        </w:tc>
      </w:tr>
      <w:tr w14:paraId="072C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noWrap w:val="0"/>
            <w:vAlign w:val="center"/>
          </w:tcPr>
          <w:p w14:paraId="3BB323E3">
            <w:pPr>
              <w:autoSpaceDN w:val="0"/>
              <w:spacing w:line="440" w:lineRule="exact"/>
              <w:jc w:val="center"/>
              <w:rPr>
                <w:rFonts w:hint="eastAsia" w:ascii="宋体" w:hAnsi="宋体" w:eastAsia="宋体" w:cs="宋体"/>
                <w:color w:val="auto"/>
                <w:highlight w:val="none"/>
              </w:rPr>
            </w:pPr>
          </w:p>
        </w:tc>
        <w:tc>
          <w:tcPr>
            <w:tcW w:w="2707" w:type="dxa"/>
            <w:noWrap w:val="0"/>
            <w:vAlign w:val="center"/>
          </w:tcPr>
          <w:p w14:paraId="675B1ED7">
            <w:pPr>
              <w:autoSpaceDN w:val="0"/>
              <w:spacing w:line="440" w:lineRule="exact"/>
              <w:jc w:val="center"/>
              <w:rPr>
                <w:rFonts w:hint="eastAsia" w:ascii="宋体" w:hAnsi="宋体" w:eastAsia="宋体" w:cs="宋体"/>
                <w:color w:val="auto"/>
                <w:highlight w:val="none"/>
              </w:rPr>
            </w:pPr>
          </w:p>
        </w:tc>
        <w:tc>
          <w:tcPr>
            <w:tcW w:w="2132" w:type="dxa"/>
            <w:noWrap w:val="0"/>
            <w:vAlign w:val="center"/>
          </w:tcPr>
          <w:p w14:paraId="23284B35">
            <w:pPr>
              <w:autoSpaceDN w:val="0"/>
              <w:spacing w:line="440" w:lineRule="exact"/>
              <w:jc w:val="center"/>
              <w:rPr>
                <w:rFonts w:hint="eastAsia" w:ascii="宋体" w:hAnsi="宋体" w:eastAsia="宋体" w:cs="宋体"/>
                <w:color w:val="auto"/>
                <w:highlight w:val="none"/>
              </w:rPr>
            </w:pPr>
          </w:p>
        </w:tc>
        <w:tc>
          <w:tcPr>
            <w:tcW w:w="2132" w:type="dxa"/>
            <w:noWrap w:val="0"/>
            <w:vAlign w:val="center"/>
          </w:tcPr>
          <w:p w14:paraId="013B07A1">
            <w:pPr>
              <w:autoSpaceDN w:val="0"/>
              <w:spacing w:line="440" w:lineRule="exact"/>
              <w:jc w:val="center"/>
              <w:rPr>
                <w:rFonts w:hint="eastAsia" w:ascii="宋体" w:hAnsi="宋体" w:eastAsia="宋体" w:cs="宋体"/>
                <w:color w:val="auto"/>
                <w:highlight w:val="none"/>
              </w:rPr>
            </w:pPr>
          </w:p>
        </w:tc>
      </w:tr>
    </w:tbl>
    <w:p w14:paraId="3AC993EE">
      <w:pPr>
        <w:numPr>
          <w:ilvl w:val="0"/>
          <w:numId w:val="0"/>
        </w:numPr>
        <w:autoSpaceDN w:val="0"/>
        <w:spacing w:line="4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交货</w:t>
      </w:r>
    </w:p>
    <w:p w14:paraId="4E45791A">
      <w:pPr>
        <w:autoSpaceDN w:val="0"/>
        <w:spacing w:line="44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.1、交货地点：</w:t>
      </w:r>
    </w:p>
    <w:p w14:paraId="0F2AEE30">
      <w:pPr>
        <w:autoSpaceDN w:val="0"/>
        <w:spacing w:line="44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.2、甲方须于容器中液位量剩至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时及时通知乙方，乙方做到</w:t>
      </w:r>
      <w:bookmarkStart w:id="446" w:name="OLE_LINK3"/>
      <w:r>
        <w:rPr>
          <w:rFonts w:hint="eastAsia" w:ascii="宋体" w:hAnsi="宋体" w:eastAsia="宋体" w:cs="宋体"/>
          <w:color w:val="auto"/>
          <w:highlight w:val="none"/>
        </w:rPr>
        <w:t>在接到甲方通知的24小时之内将气体送至</w:t>
      </w:r>
      <w:bookmarkEnd w:id="446"/>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.1条款约定的地点。</w:t>
      </w:r>
    </w:p>
    <w:p w14:paraId="51E1436F">
      <w:pPr>
        <w:numPr>
          <w:ilvl w:val="0"/>
          <w:numId w:val="0"/>
        </w:numPr>
        <w:autoSpaceDN w:val="0"/>
        <w:spacing w:line="4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rPr>
        <w:t>价格</w:t>
      </w:r>
    </w:p>
    <w:p w14:paraId="752C0F41">
      <w:pPr>
        <w:autoSpaceDN w:val="0"/>
        <w:spacing w:line="44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.1、乙方在合同期内向甲方供应的氧气价格是：人民币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元/公斤（含公路运输）</w:t>
      </w:r>
    </w:p>
    <w:p w14:paraId="5A34CBC2">
      <w:pPr>
        <w:numPr>
          <w:ilvl w:val="0"/>
          <w:numId w:val="0"/>
        </w:numPr>
        <w:autoSpaceDN w:val="0"/>
        <w:spacing w:line="4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付款</w:t>
      </w:r>
    </w:p>
    <w:p w14:paraId="67A17C03">
      <w:pPr>
        <w:autoSpaceDN w:val="0"/>
        <w:spacing w:line="44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方在每月的17日向</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开具上月17日至本月16日所送液氧的发票，</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承诺</w:t>
      </w:r>
      <w:r>
        <w:rPr>
          <w:rFonts w:hint="eastAsia" w:ascii="宋体" w:hAnsi="宋体" w:eastAsia="宋体" w:cs="宋体"/>
          <w:color w:val="auto"/>
          <w:highlight w:val="none"/>
          <w:lang w:val="en-US" w:eastAsia="zh-CN"/>
        </w:rPr>
        <w:t>在收到发票后</w:t>
      </w:r>
      <w:r>
        <w:rPr>
          <w:rFonts w:hint="eastAsia" w:ascii="宋体" w:hAnsi="宋体" w:cs="宋体"/>
          <w:color w:val="auto"/>
          <w:highlight w:val="none"/>
          <w:lang w:val="en-US" w:eastAsia="zh-CN"/>
        </w:rPr>
        <w:t>7个工作日内</w:t>
      </w:r>
      <w:r>
        <w:rPr>
          <w:rFonts w:hint="eastAsia" w:ascii="宋体" w:hAnsi="宋体" w:eastAsia="宋体" w:cs="宋体"/>
          <w:color w:val="auto"/>
          <w:highlight w:val="none"/>
          <w:lang w:val="en-US" w:eastAsia="zh-CN"/>
        </w:rPr>
        <w:t>全额支付</w:t>
      </w:r>
      <w:r>
        <w:rPr>
          <w:rFonts w:hint="eastAsia" w:ascii="宋体" w:hAnsi="宋体" w:eastAsia="宋体" w:cs="宋体"/>
          <w:color w:val="auto"/>
          <w:highlight w:val="none"/>
        </w:rPr>
        <w:t>。如果</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没有按规定时间向</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方付款，</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承诺按照银行同期贷款利率二倍向</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方支付拖欠货款的利息，且</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方单方面有权暂停交货直至全部货款收回。如致使</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方诉诸法院或仲裁机构，</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应承担</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方为实现该债权的诉讼或仲裁费、保全费、保全担保费、律师费、审计评估费、鉴定费和公证费等全部费用。</w:t>
      </w:r>
    </w:p>
    <w:p w14:paraId="7642A441">
      <w:pPr>
        <w:autoSpaceDN w:val="0"/>
        <w:spacing w:line="44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.2、除非双方另有书面协定，甲方应该按照</w:t>
      </w: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条约定的时间以支票或电汇的方式付至乙方的银行账户中。</w:t>
      </w:r>
    </w:p>
    <w:p w14:paraId="14DDD079">
      <w:pPr>
        <w:numPr>
          <w:ilvl w:val="0"/>
          <w:numId w:val="0"/>
        </w:numPr>
        <w:autoSpaceDN w:val="0"/>
        <w:spacing w:line="4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六、</w:t>
      </w:r>
      <w:r>
        <w:rPr>
          <w:rFonts w:hint="eastAsia" w:ascii="宋体" w:hAnsi="宋体" w:eastAsia="宋体" w:cs="宋体"/>
          <w:b/>
          <w:bCs/>
          <w:color w:val="auto"/>
          <w:highlight w:val="none"/>
        </w:rPr>
        <w:t>计量方法</w:t>
      </w:r>
    </w:p>
    <w:p w14:paraId="7E5024B8">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.1、在甲方处过磅，以输液前后的磅重差值为双方的签收量。</w:t>
      </w:r>
    </w:p>
    <w:p w14:paraId="335C69DE">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.2、若甲方处无过磅条件，则以乙方出厂磅单重量或甲方储槽上面经校验准确的液位计输液前后的差值为签收量。</w:t>
      </w:r>
    </w:p>
    <w:p w14:paraId="2FFD08FC">
      <w:pPr>
        <w:numPr>
          <w:ilvl w:val="0"/>
          <w:numId w:val="0"/>
        </w:numPr>
        <w:autoSpaceDN w:val="0"/>
        <w:spacing w:line="440" w:lineRule="exact"/>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七、履约保证金</w:t>
      </w:r>
    </w:p>
    <w:p w14:paraId="59C8F3E6">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7.1、履约保证金金额：乙方应在成交通知书发出之日起30天内，向甲方提供履约保证金，履约保证金金额为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（按年用量计算出的合同总价的1%）；</w:t>
      </w:r>
    </w:p>
    <w:p w14:paraId="27C01F69">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7.2、履约保证金形式：银行保函；</w:t>
      </w:r>
    </w:p>
    <w:p w14:paraId="1E0EAF43">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7.3、履约保证金的退取：履约保证金在乙方完成合同履约后无息退还（但如乙方未能履行合同规定的任何义务，甲方有权扣除相应履约保证金）。</w:t>
      </w:r>
    </w:p>
    <w:p w14:paraId="1EBD0A47">
      <w:pPr>
        <w:autoSpaceDN w:val="0"/>
        <w:spacing w:line="440" w:lineRule="exact"/>
        <w:ind w:firstLine="422" w:firstLineChars="200"/>
        <w:jc w:val="left"/>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、双方的责任</w:t>
      </w:r>
    </w:p>
    <w:p w14:paraId="67D5DABC">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.1、气体所有权及风险在甲方储槽的进口处即转移，甲方依其需要而决定气体的使用要求，甲方对气体的使用全方面负责。</w:t>
      </w:r>
    </w:p>
    <w:p w14:paraId="0F95DE54">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.2、甲方承诺在合同期内只向乙方采购氧。</w:t>
      </w:r>
    </w:p>
    <w:p w14:paraId="64D855D3">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.3、乙方在合同期内，对甲方储槽的维护提供相应的服务。</w:t>
      </w:r>
    </w:p>
    <w:p w14:paraId="6FF8CC63">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4、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402C80A0">
      <w:pPr>
        <w:keepNext w:val="0"/>
        <w:keepLines w:val="0"/>
        <w:pageBreakBefore w:val="0"/>
        <w:widowControl w:val="0"/>
        <w:kinsoku/>
        <w:wordWrap/>
        <w:overflowPunct/>
        <w:topLinePunct w:val="0"/>
        <w:autoSpaceDE/>
        <w:autoSpaceDN w:val="0"/>
        <w:bidi w:val="0"/>
        <w:adjustRightInd/>
        <w:snapToGrid/>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.5、其他未约定的违约事宜，双方根据《中华人民共和国</w:t>
      </w:r>
      <w:r>
        <w:rPr>
          <w:rFonts w:hint="eastAsia" w:ascii="宋体" w:hAnsi="宋体" w:cs="宋体"/>
          <w:color w:val="auto"/>
          <w:highlight w:val="none"/>
          <w:lang w:val="en-US" w:eastAsia="zh-CN"/>
        </w:rPr>
        <w:t>民法典</w:t>
      </w:r>
      <w:r>
        <w:rPr>
          <w:rFonts w:hint="eastAsia" w:ascii="宋体" w:hAnsi="宋体" w:eastAsia="宋体" w:cs="宋体"/>
          <w:color w:val="auto"/>
          <w:highlight w:val="none"/>
        </w:rPr>
        <w:t>》的有关规定对违约方追究相关责任。</w:t>
      </w:r>
    </w:p>
    <w:p w14:paraId="39E5313C">
      <w:pPr>
        <w:numPr>
          <w:ilvl w:val="0"/>
          <w:numId w:val="0"/>
        </w:numPr>
        <w:autoSpaceDN w:val="0"/>
        <w:spacing w:line="440" w:lineRule="exact"/>
        <w:ind w:firstLine="422" w:firstLineChars="200"/>
        <w:jc w:val="left"/>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九</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不可抗力</w:t>
      </w:r>
    </w:p>
    <w:p w14:paraId="71F2BA41">
      <w:pPr>
        <w:autoSpaceDN w:val="0"/>
        <w:spacing w:line="440" w:lineRule="exact"/>
        <w:ind w:firstLine="420"/>
        <w:jc w:val="left"/>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.1不可抗力发生期间及其所带来的结果下，本合同的有关条款可暂时中止或取消。</w:t>
      </w:r>
    </w:p>
    <w:p w14:paraId="758852A0">
      <w:pPr>
        <w:autoSpaceDN w:val="0"/>
        <w:spacing w:line="440" w:lineRule="exact"/>
        <w:ind w:firstLine="420"/>
        <w:jc w:val="left"/>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.2所谓的不可抗力是指非双方人为因素所能控制的事件，如火灾，事故，爆炸，水灾，战争，游行及所引起的运货障碍，罢工，集会，社会动乱，自然灾害，地震，当局许可，法律变化，政府干预及停电等。</w:t>
      </w:r>
    </w:p>
    <w:p w14:paraId="134F9BA3">
      <w:pPr>
        <w:autoSpaceDN w:val="0"/>
        <w:spacing w:line="440" w:lineRule="exact"/>
        <w:ind w:firstLine="420"/>
        <w:jc w:val="left"/>
        <w:rPr>
          <w:rFonts w:hint="eastAsia" w:ascii="宋体" w:hAnsi="宋体" w:eastAsia="宋体" w:cs="宋体"/>
          <w:color w:val="auto"/>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rPr>
        <w:t>.3、一旦有不可抗力发生，发生一方应立即向另一方发出有关情况及延续时间的通知。双方应采取最有效的措施使损失及其影响降到最低。</w:t>
      </w:r>
    </w:p>
    <w:p w14:paraId="5E16EAC3">
      <w:pPr>
        <w:numPr>
          <w:ilvl w:val="0"/>
          <w:numId w:val="0"/>
        </w:numPr>
        <w:autoSpaceDN w:val="0"/>
        <w:spacing w:line="440" w:lineRule="exact"/>
        <w:ind w:firstLine="422" w:firstLineChars="200"/>
        <w:jc w:val="left"/>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十</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合同转移</w:t>
      </w:r>
    </w:p>
    <w:p w14:paraId="159B4126">
      <w:pPr>
        <w:autoSpaceDN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10</w:t>
      </w:r>
      <w:r>
        <w:rPr>
          <w:rFonts w:hint="eastAsia" w:ascii="宋体" w:hAnsi="宋体" w:eastAsia="宋体" w:cs="宋体"/>
          <w:color w:val="auto"/>
          <w:highlight w:val="none"/>
        </w:rPr>
        <w:t>.1若双方中任何一方发生法人变更，股权变动，企业联合或兼并，本合同在甲乙方之间依然有效。</w:t>
      </w:r>
    </w:p>
    <w:p w14:paraId="5F66F510">
      <w:pPr>
        <w:widowControl/>
        <w:autoSpaceDN w:val="0"/>
        <w:spacing w:line="360" w:lineRule="auto"/>
        <w:ind w:firstLine="480"/>
        <w:rPr>
          <w:rFonts w:hint="eastAsia" w:ascii="宋体" w:hAnsi="宋体" w:eastAsia="宋体" w:cs="宋体"/>
          <w:color w:val="auto"/>
          <w:highlight w:val="none"/>
        </w:rPr>
      </w:pPr>
      <w:r>
        <w:rPr>
          <w:rFonts w:hint="eastAsia" w:ascii="宋体" w:hAnsi="宋体" w:eastAsia="宋体" w:cs="宋体"/>
          <w:b/>
          <w:color w:val="auto"/>
          <w:highlight w:val="none"/>
          <w:lang w:val="en-US" w:eastAsia="zh-CN"/>
        </w:rPr>
        <w:t>十</w:t>
      </w:r>
      <w:r>
        <w:rPr>
          <w:rFonts w:hint="eastAsia" w:ascii="宋体" w:hAnsi="宋体" w:cs="宋体"/>
          <w:b/>
          <w:color w:val="auto"/>
          <w:highlight w:val="none"/>
          <w:lang w:val="en-US" w:eastAsia="zh-CN"/>
        </w:rPr>
        <w:t>一</w:t>
      </w:r>
      <w:r>
        <w:rPr>
          <w:rFonts w:hint="eastAsia" w:ascii="宋体" w:hAnsi="宋体" w:eastAsia="宋体" w:cs="宋体"/>
          <w:b/>
          <w:color w:val="auto"/>
          <w:highlight w:val="none"/>
        </w:rPr>
        <w:t>、其他约定事项</w:t>
      </w:r>
    </w:p>
    <w:p w14:paraId="7A24A8FE">
      <w:pPr>
        <w:autoSpaceDN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.1、</w:t>
      </w:r>
      <w:r>
        <w:rPr>
          <w:rFonts w:hint="eastAsia" w:ascii="宋体" w:hAnsi="宋体" w:eastAsia="宋体" w:cs="宋体"/>
          <w:b/>
          <w:color w:val="auto"/>
          <w:highlight w:val="none"/>
        </w:rPr>
        <w:t>组成本合同的有关文件</w:t>
      </w:r>
    </w:p>
    <w:p w14:paraId="4C623245">
      <w:pPr>
        <w:widowControl/>
        <w:autoSpaceDN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下列关于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的采购文件及有关附件是本合同不可分割的组成部分，与本合同具有同等法律效力，这些文件包括但不限于：</w:t>
      </w:r>
    </w:p>
    <w:p w14:paraId="401FE296">
      <w:pPr>
        <w:widowControl/>
        <w:autoSpaceDN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（1）乙方提供的谈判响应文件；</w:t>
      </w:r>
    </w:p>
    <w:p w14:paraId="1DC1CEE6">
      <w:pPr>
        <w:widowControl/>
        <w:autoSpaceDN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（2）服务承诺；</w:t>
      </w:r>
    </w:p>
    <w:p w14:paraId="6517CDFF">
      <w:pPr>
        <w:widowControl/>
        <w:autoSpaceDN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（3）甲乙双方商定的其他文件。</w:t>
      </w:r>
    </w:p>
    <w:p w14:paraId="2E4499E8">
      <w:pPr>
        <w:widowControl/>
        <w:autoSpaceDN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.2、本合同未尽事宜，按中华人民共和国现行有关法律法规执行。</w:t>
      </w:r>
    </w:p>
    <w:p w14:paraId="027255F7">
      <w:pPr>
        <w:widowControl/>
        <w:autoSpaceDN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.3、本合同一式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份，甲方、乙方各执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份，并具有同等法律效力</w:t>
      </w:r>
      <w:r>
        <w:rPr>
          <w:rFonts w:hint="eastAsia" w:ascii="宋体" w:hAnsi="宋体" w:cs="宋体"/>
          <w:color w:val="auto"/>
          <w:highlight w:val="none"/>
          <w:lang w:eastAsia="zh-CN"/>
        </w:rPr>
        <w:t>。</w:t>
      </w:r>
    </w:p>
    <w:p w14:paraId="2A558080">
      <w:pPr>
        <w:widowControl/>
        <w:autoSpaceDN w:val="0"/>
        <w:spacing w:before="19" w:line="360" w:lineRule="auto"/>
        <w:ind w:firstLine="310"/>
        <w:rPr>
          <w:rFonts w:hint="eastAsia" w:ascii="宋体" w:hAnsi="宋体" w:eastAsia="宋体" w:cs="宋体"/>
          <w:color w:val="auto"/>
          <w:highlight w:val="none"/>
        </w:rPr>
      </w:pPr>
    </w:p>
    <w:p w14:paraId="1C9990D2">
      <w:pPr>
        <w:widowControl/>
        <w:autoSpaceDN w:val="0"/>
        <w:spacing w:before="19" w:line="360" w:lineRule="auto"/>
        <w:ind w:firstLine="310"/>
        <w:rPr>
          <w:rFonts w:hint="eastAsia" w:ascii="宋体" w:hAnsi="宋体" w:eastAsia="宋体" w:cs="宋体"/>
          <w:color w:val="auto"/>
          <w:highlight w:val="none"/>
        </w:rPr>
      </w:pPr>
      <w:r>
        <w:rPr>
          <w:rFonts w:hint="eastAsia" w:ascii="宋体" w:hAnsi="宋体" w:eastAsia="宋体" w:cs="宋体"/>
          <w:b/>
          <w:color w:val="auto"/>
          <w:highlight w:val="none"/>
        </w:rPr>
        <w:t>甲方：</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乙方：</w:t>
      </w:r>
      <w:r>
        <w:rPr>
          <w:rFonts w:hint="eastAsia" w:ascii="宋体" w:hAnsi="宋体" w:eastAsia="宋体" w:cs="宋体"/>
          <w:b/>
          <w:color w:val="auto"/>
          <w:highlight w:val="none"/>
          <w:u w:val="single"/>
        </w:rPr>
        <w:t xml:space="preserve">                              </w:t>
      </w:r>
    </w:p>
    <w:p w14:paraId="44598422">
      <w:pPr>
        <w:widowControl/>
        <w:autoSpaceDN w:val="0"/>
        <w:spacing w:before="19" w:line="360" w:lineRule="auto"/>
        <w:ind w:firstLine="315"/>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地址：</w:t>
      </w:r>
      <w:r>
        <w:rPr>
          <w:rFonts w:hint="eastAsia" w:ascii="宋体" w:hAnsi="宋体" w:eastAsia="宋体" w:cs="宋体"/>
          <w:color w:val="auto"/>
          <w:highlight w:val="none"/>
          <w:u w:val="single"/>
        </w:rPr>
        <w:t xml:space="preserve">                              </w:t>
      </w:r>
    </w:p>
    <w:p w14:paraId="53BA3785">
      <w:pPr>
        <w:widowControl/>
        <w:autoSpaceDN w:val="0"/>
        <w:spacing w:before="19" w:line="360" w:lineRule="auto"/>
        <w:ind w:firstLine="315"/>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法定代表人（授权代表）</w:t>
      </w:r>
      <w:r>
        <w:rPr>
          <w:rFonts w:hint="eastAsia" w:ascii="宋体" w:hAnsi="宋体" w:eastAsia="宋体" w:cs="宋体"/>
          <w:color w:val="auto"/>
          <w:highlight w:val="none"/>
          <w:u w:val="single"/>
        </w:rPr>
        <w:t xml:space="preserve">：             </w:t>
      </w:r>
    </w:p>
    <w:p w14:paraId="0BB9780C">
      <w:pPr>
        <w:widowControl/>
        <w:autoSpaceDN w:val="0"/>
        <w:spacing w:before="19" w:line="360" w:lineRule="auto"/>
        <w:ind w:firstLine="315"/>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联系人：</w:t>
      </w:r>
      <w:r>
        <w:rPr>
          <w:rFonts w:hint="eastAsia" w:ascii="宋体" w:hAnsi="宋体" w:eastAsia="宋体" w:cs="宋体"/>
          <w:color w:val="auto"/>
          <w:highlight w:val="none"/>
          <w:u w:val="single"/>
        </w:rPr>
        <w:t xml:space="preserve">                            </w:t>
      </w:r>
    </w:p>
    <w:p w14:paraId="32957EDE">
      <w:pPr>
        <w:widowControl/>
        <w:autoSpaceDN w:val="0"/>
        <w:spacing w:before="19" w:line="360" w:lineRule="auto"/>
        <w:ind w:firstLine="315"/>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联系电话：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FF85840">
      <w:pPr>
        <w:widowControl/>
        <w:autoSpaceDN w:val="0"/>
        <w:spacing w:before="19" w:line="360" w:lineRule="auto"/>
        <w:ind w:firstLine="315"/>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日期：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日期：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628176C">
      <w:pPr>
        <w:jc w:val="center"/>
        <w:rPr>
          <w:rFonts w:ascii="宋体" w:hAnsi="宋体" w:cs="宋体"/>
          <w:b/>
          <w:color w:val="000000" w:themeColor="text1"/>
          <w:sz w:val="36"/>
          <w:szCs w:val="20"/>
          <w14:textFill>
            <w14:solidFill>
              <w14:schemeClr w14:val="tx1"/>
            </w14:solidFill>
          </w14:textFill>
        </w:rPr>
      </w:pPr>
      <w:r>
        <w:rPr>
          <w:rFonts w:hint="eastAsia"/>
          <w:color w:val="auto"/>
          <w:lang w:val="en-US" w:eastAsia="zh-CN"/>
        </w:rPr>
        <w:br w:type="page"/>
      </w:r>
      <w:r>
        <w:rPr>
          <w:rFonts w:hint="eastAsia" w:ascii="宋体" w:hAnsi="宋体" w:cs="宋体"/>
          <w:b/>
          <w:color w:val="000000" w:themeColor="text1"/>
          <w:sz w:val="36"/>
          <w:szCs w:val="20"/>
          <w14:textFill>
            <w14:solidFill>
              <w14:schemeClr w14:val="tx1"/>
            </w14:solidFill>
          </w14:textFill>
        </w:rPr>
        <w:t>第六部分</w:t>
      </w:r>
      <w:bookmarkEnd w:id="440"/>
      <w:bookmarkEnd w:id="441"/>
      <w:r>
        <w:rPr>
          <w:rFonts w:hint="eastAsia" w:ascii="宋体" w:hAnsi="宋体" w:cs="宋体"/>
          <w:b/>
          <w:color w:val="000000" w:themeColor="text1"/>
          <w:sz w:val="36"/>
          <w:szCs w:val="20"/>
          <w14:textFill>
            <w14:solidFill>
              <w14:schemeClr w14:val="tx1"/>
            </w14:solidFill>
          </w14:textFill>
        </w:rPr>
        <w:t xml:space="preserve"> 应提交的有关格式范例</w:t>
      </w:r>
      <w:bookmarkEnd w:id="444"/>
      <w:bookmarkEnd w:id="445"/>
    </w:p>
    <w:p w14:paraId="175487F8">
      <w:pPr>
        <w:spacing w:line="360" w:lineRule="auto"/>
        <w:jc w:val="center"/>
        <w:rPr>
          <w:rFonts w:ascii="宋体" w:hAnsi="宋体" w:cs="宋体"/>
          <w:b/>
          <w:color w:val="000000" w:themeColor="text1"/>
          <w:kern w:val="0"/>
          <w:sz w:val="36"/>
          <w:szCs w:val="36"/>
          <w14:textFill>
            <w14:solidFill>
              <w14:schemeClr w14:val="tx1"/>
            </w14:solidFill>
          </w14:textFill>
        </w:rPr>
      </w:pPr>
    </w:p>
    <w:p w14:paraId="2719092E">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7" w:name="_Toc29848"/>
      <w:r>
        <w:rPr>
          <w:rFonts w:hint="eastAsia" w:ascii="宋体" w:hAnsi="宋体" w:cs="宋体"/>
          <w:b/>
          <w:color w:val="000000" w:themeColor="text1"/>
          <w:kern w:val="0"/>
          <w:sz w:val="36"/>
          <w:szCs w:val="36"/>
          <w14:textFill>
            <w14:solidFill>
              <w14:schemeClr w14:val="tx1"/>
            </w14:solidFill>
          </w14:textFill>
        </w:rPr>
        <w:t>资格文件部分</w:t>
      </w:r>
      <w:bookmarkEnd w:id="447"/>
    </w:p>
    <w:p w14:paraId="033CCAC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p>
    <w:p w14:paraId="1A4F7002">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6D40EF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bookmarkStart w:id="448" w:name="_Toc3460"/>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14:paraId="7CA483A8">
      <w:pPr>
        <w:snapToGrid w:val="0"/>
        <w:spacing w:line="360" w:lineRule="auto"/>
        <w:rPr>
          <w:rFonts w:ascii="宋体" w:hAnsi="宋体" w:cs="宋体"/>
          <w:color w:val="000000" w:themeColor="text1"/>
          <w:sz w:val="24"/>
          <w14:textFill>
            <w14:solidFill>
              <w14:schemeClr w14:val="tx1"/>
            </w14:solidFill>
          </w14:textFill>
        </w:rPr>
      </w:pPr>
    </w:p>
    <w:p w14:paraId="727FC2FF">
      <w:pPr>
        <w:snapToGrid w:val="0"/>
        <w:spacing w:line="360" w:lineRule="auto"/>
        <w:ind w:firstLine="720" w:firstLineChars="3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default" w:ascii="宋体" w:hAnsi="宋体" w:cs="宋体"/>
          <w:color w:val="000000" w:themeColor="text1"/>
          <w:sz w:val="24"/>
          <w14:textFill>
            <w14:solidFill>
              <w14:schemeClr w14:val="tx1"/>
            </w14:solidFill>
          </w14:textFill>
        </w:rPr>
        <w:t>：</w:t>
      </w:r>
    </w:p>
    <w:p w14:paraId="277F6A5B">
      <w:pPr>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招标编号</w:t>
      </w:r>
      <w:r>
        <w:rPr>
          <w:rFonts w:hint="default"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】政府采购活动，郑重承诺</w:t>
      </w:r>
      <w:r>
        <w:rPr>
          <w:rFonts w:hint="default" w:ascii="宋体" w:hAnsi="宋体" w:cs="宋体"/>
          <w:color w:val="000000" w:themeColor="text1"/>
          <w:sz w:val="24"/>
          <w14:textFill>
            <w14:solidFill>
              <w14:schemeClr w14:val="tx1"/>
            </w14:solidFill>
          </w14:textFill>
        </w:rPr>
        <w:t>：</w:t>
      </w:r>
    </w:p>
    <w:p w14:paraId="64B7B5B2">
      <w:pPr>
        <w:snapToGrid w:val="0"/>
        <w:spacing w:line="360" w:lineRule="auto"/>
        <w:ind w:firstLine="360" w:firstLineChars="15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r>
        <w:rPr>
          <w:rFonts w:hint="default" w:ascii="宋体" w:hAnsi="宋体" w:cs="宋体"/>
          <w:color w:val="000000" w:themeColor="text1"/>
          <w:sz w:val="24"/>
          <w14:textFill>
            <w14:solidFill>
              <w14:schemeClr w14:val="tx1"/>
            </w14:solidFill>
          </w14:textFill>
        </w:rPr>
        <w:t>：</w:t>
      </w:r>
    </w:p>
    <w:p w14:paraId="206E10B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573AC99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20B27A4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3EA1587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7AF536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C65BD6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58C9F5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（二）未被信用中国（www.creditchina.gov.cn)、中国政府采购网（www.ccgp.gov.cn）列入失信被执行人、重大税收违法失信名单、政府采购严重违法失信行为记录名单。</w:t>
      </w:r>
    </w:p>
    <w:p w14:paraId="546ED228">
      <w:pPr>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r>
        <w:rPr>
          <w:rFonts w:hint="default" w:ascii="宋体" w:hAnsi="宋体" w:cs="宋体"/>
          <w:color w:val="000000" w:themeColor="text1"/>
          <w:sz w:val="24"/>
          <w14:textFill>
            <w14:solidFill>
              <w14:schemeClr w14:val="tx1"/>
            </w14:solidFill>
          </w14:textFill>
        </w:rPr>
        <w:t>：</w:t>
      </w:r>
    </w:p>
    <w:p w14:paraId="78A12C0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573ABC3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D5730A6">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3D570997">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25197715">
      <w:pPr>
        <w:snapToGrid w:val="0"/>
        <w:spacing w:line="360" w:lineRule="auto"/>
        <w:ind w:firstLine="5520" w:firstLineChars="230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r>
        <w:rPr>
          <w:rFonts w:hint="default" w:ascii="宋体" w:hAnsi="宋体" w:cs="宋体"/>
          <w:color w:val="000000" w:themeColor="text1"/>
          <w:kern w:val="0"/>
          <w:sz w:val="24"/>
          <w14:textFill>
            <w14:solidFill>
              <w14:schemeClr w14:val="tx1"/>
            </w14:solidFill>
          </w14:textFill>
        </w:rPr>
        <w:t>：</w:t>
      </w:r>
    </w:p>
    <w:p w14:paraId="4024BFD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2324312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EFDFB4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BCF720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60EDA99">
      <w:pPr>
        <w:rPr>
          <w:rFonts w:ascii="宋体" w:hAnsi="宋体" w:cs="宋体"/>
          <w:color w:val="000000" w:themeColor="text1"/>
          <w14:textFill>
            <w14:solidFill>
              <w14:schemeClr w14:val="tx1"/>
            </w14:solidFill>
          </w14:textFill>
        </w:rPr>
      </w:pPr>
    </w:p>
    <w:p w14:paraId="1B2BA14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19FC7A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B12435F">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7A7445A7">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三、联合协议（如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69ADD85E">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[以联合体形式投标的，提供联合协议（附件3）；本项目不接受联合体投标或者投标人不以联合体形式投标的，则不需要提供]</w:t>
      </w:r>
    </w:p>
    <w:p w14:paraId="38987818">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A94A5B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71A8DFA7">
      <w:pPr>
        <w:widowControl/>
        <w:spacing w:line="360" w:lineRule="auto"/>
        <w:ind w:left="1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FF4B490">
      <w:pPr>
        <w:widowControl/>
        <w:spacing w:line="360" w:lineRule="auto"/>
        <w:ind w:left="1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A.专门面向中小企业，</w:t>
      </w:r>
      <w:r>
        <w:rPr>
          <w:rFonts w:hint="eastAsia" w:ascii="宋体" w:hAnsi="宋体" w:cs="宋体"/>
          <w:color w:val="000000" w:themeColor="text1"/>
          <w:sz w:val="24"/>
          <w:lang w:val="en-US" w:eastAsia="zh-CN"/>
          <w14:textFill>
            <w14:solidFill>
              <w14:schemeClr w14:val="tx1"/>
            </w14:solidFill>
          </w14:textFill>
        </w:rPr>
        <w:t>服务</w:t>
      </w:r>
      <w:r>
        <w:rPr>
          <w:rFonts w:hint="eastAsia" w:ascii="宋体" w:hAnsi="宋体" w:cs="宋体"/>
          <w:color w:val="000000" w:themeColor="text1"/>
          <w:sz w:val="24"/>
          <w14:textFill>
            <w14:solidFill>
              <w14:schemeClr w14:val="tx1"/>
            </w14:solidFill>
          </w14:textFill>
        </w:rPr>
        <w:t>全部由符合政策要求的中小企业（或小微企业）</w:t>
      </w:r>
      <w:r>
        <w:rPr>
          <w:rFonts w:hint="eastAsia" w:ascii="宋体" w:hAnsi="宋体" w:cs="宋体"/>
          <w:color w:val="000000" w:themeColor="text1"/>
          <w:sz w:val="24"/>
          <w:lang w:val="en-US" w:eastAsia="zh-CN"/>
          <w14:textFill>
            <w14:solidFill>
              <w14:schemeClr w14:val="tx1"/>
            </w14:solidFill>
          </w14:textFill>
        </w:rPr>
        <w:t>提供</w:t>
      </w:r>
      <w:r>
        <w:rPr>
          <w:rFonts w:hint="eastAsia" w:ascii="宋体" w:hAnsi="宋体" w:cs="宋体"/>
          <w:color w:val="000000" w:themeColor="text1"/>
          <w:sz w:val="24"/>
          <w14:textFill>
            <w14:solidFill>
              <w14:schemeClr w14:val="tx1"/>
            </w14:solidFill>
          </w14:textFill>
        </w:rPr>
        <w:t xml:space="preserve">的，提供相应的中小企业声明函（附件5）。 </w:t>
      </w:r>
    </w:p>
    <w:p w14:paraId="45B760F9">
      <w:pPr>
        <w:widowControl/>
        <w:spacing w:line="360" w:lineRule="auto"/>
        <w:ind w:left="150"/>
        <w:jc w:val="center"/>
        <w:rPr>
          <w:rFonts w:hint="eastAsia" w:ascii="宋体" w:hAnsi="宋体" w:cs="宋体"/>
          <w:color w:val="000000" w:themeColor="text1"/>
          <w:sz w:val="24"/>
          <w14:textFill>
            <w14:solidFill>
              <w14:schemeClr w14:val="tx1"/>
            </w14:solidFill>
          </w14:textFill>
        </w:rPr>
      </w:pPr>
    </w:p>
    <w:p w14:paraId="691B7945">
      <w:pPr>
        <w:widowControl/>
        <w:spacing w:line="360" w:lineRule="auto"/>
        <w:ind w:left="1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要求以联合体形式参加的，提供联合协议（附件3）和中小企业声明函（附件5），联合协议中中小企业合同金额应当达到招标公告载明的比例；如果供应商本身提供所有标的均由中小企业的，并相应达到了前述比例要求，视同符合了资格条件，无需再与其他中小企业组成联合体参加政府采购活动，无需提供联合协议。</w:t>
      </w:r>
    </w:p>
    <w:p w14:paraId="29D2DB95">
      <w:pPr>
        <w:widowControl/>
        <w:spacing w:line="360" w:lineRule="auto"/>
        <w:ind w:left="150"/>
        <w:jc w:val="center"/>
        <w:rPr>
          <w:rFonts w:hint="eastAsia" w:ascii="宋体" w:hAnsi="宋体" w:cs="宋体"/>
          <w:color w:val="000000" w:themeColor="text1"/>
          <w:sz w:val="24"/>
          <w14:textFill>
            <w14:solidFill>
              <w14:schemeClr w14:val="tx1"/>
            </w14:solidFill>
          </w14:textFill>
        </w:rPr>
      </w:pPr>
    </w:p>
    <w:p w14:paraId="2339662C">
      <w:pPr>
        <w:widowControl/>
        <w:spacing w:line="360" w:lineRule="auto"/>
        <w:ind w:left="15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要求合同分包的，提供分包意向协议（附件4）和中小企业声明函（附件5），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488D63CD">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B0C8012">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五、本项目的特定资格要求</w:t>
      </w:r>
    </w:p>
    <w:p w14:paraId="429B5C1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28292C43">
      <w:pPr>
        <w:rPr>
          <w:rFonts w:ascii="宋体" w:hAnsi="宋体" w:cs="宋体"/>
          <w:color w:val="000000" w:themeColor="text1"/>
          <w14:textFill>
            <w14:solidFill>
              <w14:schemeClr w14:val="tx1"/>
            </w14:solidFill>
          </w14:textFill>
        </w:rPr>
      </w:pPr>
    </w:p>
    <w:p w14:paraId="654A9EFF">
      <w:pPr>
        <w:widowControl/>
        <w:numPr>
          <w:ilvl w:val="0"/>
          <w:numId w:val="6"/>
        </w:numPr>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2B6BDC20">
      <w:pPr>
        <w:pStyle w:val="63"/>
        <w:ind w:left="840" w:leftChars="400" w:firstLine="0" w:firstLineChars="0"/>
        <w:jc w:val="center"/>
        <w:rPr>
          <w:bCs/>
          <w:color w:val="000000" w:themeColor="text1"/>
          <w14:textFill>
            <w14:solidFill>
              <w14:schemeClr w14:val="tx1"/>
            </w14:solidFill>
          </w14:textFill>
        </w:rPr>
      </w:pPr>
      <w:r>
        <w:rPr>
          <w:rFonts w:hint="eastAsia" w:cs="宋体"/>
          <w:bCs/>
          <w:color w:val="000000" w:themeColor="text1"/>
          <w:sz w:val="24"/>
          <w14:textFill>
            <w14:solidFill>
              <w14:schemeClr w14:val="tx1"/>
            </w14:solidFill>
          </w14:textFill>
        </w:rPr>
        <w:t>[如适用，提供业务专用章使用说明函（附件2）]</w:t>
      </w:r>
    </w:p>
    <w:p w14:paraId="59293135">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2F507BD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6C400C1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3391737">
      <w:pPr>
        <w:numPr>
          <w:ilvl w:val="0"/>
          <w:numId w:val="7"/>
        </w:numPr>
        <w:jc w:val="left"/>
        <w:rPr>
          <w:b/>
          <w:bCs/>
          <w:color w:val="000000" w:themeColor="text1"/>
          <w:sz w:val="32"/>
          <w:szCs w:val="32"/>
          <w14:textFill>
            <w14:solidFill>
              <w14:schemeClr w14:val="tx1"/>
            </w14:solidFill>
          </w14:textFill>
        </w:rPr>
      </w:pPr>
      <w:bookmarkStart w:id="449" w:name="_Toc2704"/>
      <w:r>
        <w:rPr>
          <w:rFonts w:hint="eastAsia"/>
          <w:b/>
          <w:bCs/>
          <w:color w:val="000000" w:themeColor="text1"/>
          <w:sz w:val="32"/>
          <w:szCs w:val="32"/>
          <w14:textFill>
            <w14:solidFill>
              <w14:schemeClr w14:val="tx1"/>
            </w14:solidFill>
          </w14:textFill>
        </w:rPr>
        <w:t>投标函</w:t>
      </w:r>
      <w:bookmarkEnd w:id="449"/>
    </w:p>
    <w:p w14:paraId="0B8DC97F">
      <w:pPr>
        <w:pStyle w:val="63"/>
        <w:ind w:left="840" w:leftChars="400" w:firstLine="0" w:firstLineChars="0"/>
        <w:rPr>
          <w:color w:val="000000" w:themeColor="text1"/>
          <w14:textFill>
            <w14:solidFill>
              <w14:schemeClr w14:val="tx1"/>
            </w14:solidFill>
          </w14:textFill>
        </w:rPr>
      </w:pPr>
    </w:p>
    <w:p w14:paraId="0E91C161">
      <w:pPr>
        <w:snapToGrid w:val="0"/>
        <w:spacing w:line="360" w:lineRule="auto"/>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r>
        <w:rPr>
          <w:rFonts w:hint="default" w:ascii="宋体" w:hAnsi="宋体" w:cs="宋体"/>
          <w:color w:val="000000" w:themeColor="text1"/>
          <w:sz w:val="24"/>
          <w:highlight w:val="none"/>
          <w14:textFill>
            <w14:solidFill>
              <w14:schemeClr w14:val="tx1"/>
            </w14:solidFill>
          </w14:textFill>
        </w:rPr>
        <w:t>：</w:t>
      </w:r>
    </w:p>
    <w:p w14:paraId="451A4F38">
      <w:pPr>
        <w:snapToGrid w:val="0"/>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招标编号</w:t>
      </w:r>
      <w:r>
        <w:rPr>
          <w:rFonts w:hint="default"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r>
        <w:rPr>
          <w:rFonts w:hint="default" w:ascii="宋体" w:hAnsi="宋体" w:cs="宋体"/>
          <w:color w:val="000000" w:themeColor="text1"/>
          <w:sz w:val="24"/>
          <w:highlight w:val="none"/>
          <w14:textFill>
            <w14:solidFill>
              <w14:schemeClr w14:val="tx1"/>
            </w14:solidFill>
          </w14:textFill>
        </w:rPr>
        <w:t>：</w:t>
      </w:r>
    </w:p>
    <w:p w14:paraId="18A54DE5">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27E2542A">
      <w:pPr>
        <w:adjustRightInd/>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r>
        <w:rPr>
          <w:rFonts w:hint="default" w:ascii="宋体" w:hAnsi="宋体" w:cs="宋体"/>
          <w:color w:val="000000" w:themeColor="text1"/>
          <w:sz w:val="24"/>
          <w:highlight w:val="none"/>
          <w14:textFill>
            <w14:solidFill>
              <w14:schemeClr w14:val="tx1"/>
            </w14:solidFill>
          </w14:textFill>
        </w:rPr>
        <w:t>：</w:t>
      </w:r>
    </w:p>
    <w:p w14:paraId="044554B8">
      <w:pPr>
        <w:adjustRightInd/>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r>
        <w:rPr>
          <w:rFonts w:hint="default" w:ascii="宋体" w:hAnsi="宋体" w:cs="宋体"/>
          <w:color w:val="000000" w:themeColor="text1"/>
          <w:sz w:val="24"/>
          <w:highlight w:val="none"/>
          <w14:textFill>
            <w14:solidFill>
              <w14:schemeClr w14:val="tx1"/>
            </w14:solidFill>
          </w14:textFill>
        </w:rPr>
        <w:t>：</w:t>
      </w:r>
    </w:p>
    <w:p w14:paraId="2E721B9E">
      <w:pPr>
        <w:adjustRightInd/>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2商务技术</w:t>
      </w:r>
      <w:r>
        <w:rPr>
          <w:rFonts w:hint="eastAsia" w:ascii="宋体" w:hAnsi="宋体" w:eastAsia="宋体" w:cs="宋体"/>
          <w:color w:val="000000" w:themeColor="text1"/>
          <w:sz w:val="24"/>
          <w:highlight w:val="none"/>
          <w:lang w:val="zh-CN"/>
          <w14:textFill>
            <w14:solidFill>
              <w14:schemeClr w14:val="tx1"/>
            </w14:solidFill>
          </w14:textFill>
        </w:rPr>
        <w:t>文件</w:t>
      </w:r>
      <w:r>
        <w:rPr>
          <w:rFonts w:hint="default" w:ascii="宋体" w:hAnsi="宋体" w:cs="宋体"/>
          <w:color w:val="000000" w:themeColor="text1"/>
          <w:sz w:val="24"/>
          <w:highlight w:val="none"/>
          <w14:textFill>
            <w14:solidFill>
              <w14:schemeClr w14:val="tx1"/>
            </w14:solidFill>
          </w14:textFill>
        </w:rPr>
        <w:t>：</w:t>
      </w:r>
    </w:p>
    <w:p w14:paraId="4DCA16C6">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7DED3C44">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08B8FA34">
      <w:pPr>
        <w:adjustRightInd/>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r>
        <w:rPr>
          <w:rFonts w:hint="default" w:ascii="宋体" w:hAnsi="宋体" w:cs="宋体"/>
          <w:color w:val="000000" w:themeColor="text1"/>
          <w:sz w:val="24"/>
          <w:highlight w:val="none"/>
          <w14:textFill>
            <w14:solidFill>
              <w14:schemeClr w14:val="tx1"/>
            </w14:solidFill>
          </w14:textFill>
        </w:rPr>
        <w:t>：</w:t>
      </w:r>
    </w:p>
    <w:p w14:paraId="2546D2CD">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BB73822">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753F29C4">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47FD9CE3">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29A1B0C8">
      <w:pPr>
        <w:adjustRightIn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default"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5BCBCF31">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p>
    <w:p w14:paraId="47EE108A">
      <w:pPr>
        <w:spacing w:line="360" w:lineRule="auto"/>
        <w:ind w:firstLine="3840" w:firstLineChars="16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投标人名称（电子签章）</w:t>
      </w:r>
      <w:r>
        <w:rPr>
          <w:rFonts w:hint="default"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57CB61F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w:t>
      </w:r>
      <w:r>
        <w:rPr>
          <w:rFonts w:hint="default"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4F7CF8DD">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7914C13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default"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按本格式和要求提供。</w:t>
      </w:r>
    </w:p>
    <w:p w14:paraId="2F513927">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7BD9C10">
      <w:pPr>
        <w:pStyle w:val="23"/>
        <w:rPr>
          <w:color w:val="000000" w:themeColor="text1"/>
          <w14:textFill>
            <w14:solidFill>
              <w14:schemeClr w14:val="tx1"/>
            </w14:solidFill>
          </w14:textFill>
        </w:rPr>
      </w:pPr>
    </w:p>
    <w:p w14:paraId="19467973">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30AE5692">
      <w:pPr>
        <w:snapToGrid w:val="0"/>
        <w:spacing w:line="360" w:lineRule="auto"/>
        <w:rPr>
          <w:rFonts w:ascii="宋体" w:hAnsi="宋体" w:cs="宋体"/>
          <w:color w:val="000000" w:themeColor="text1"/>
          <w:sz w:val="24"/>
          <w14:textFill>
            <w14:solidFill>
              <w14:schemeClr w14:val="tx1"/>
            </w14:solidFill>
          </w14:textFill>
        </w:rPr>
      </w:pPr>
    </w:p>
    <w:p w14:paraId="730D4DC0">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3D7D79DD">
      <w:pPr>
        <w:snapToGrid w:val="0"/>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default" w:ascii="宋体" w:hAnsi="宋体" w:cs="宋体"/>
          <w:color w:val="000000" w:themeColor="text1"/>
          <w:kern w:val="0"/>
          <w:sz w:val="24"/>
          <w14:textFill>
            <w14:solidFill>
              <w14:schemeClr w14:val="tx1"/>
            </w14:solidFill>
          </w14:textFill>
        </w:rPr>
        <w:t>：</w:t>
      </w:r>
    </w:p>
    <w:p w14:paraId="7FEA9BB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，手机</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w:t>
      </w:r>
      <w:r>
        <w:rPr>
          <w:rFonts w:hint="default"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3E3AAA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6E6B2EF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250530E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p>
    <w:p w14:paraId="29563AEF">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7CBB6DBC">
      <w:pPr>
        <w:snapToGrid w:val="0"/>
        <w:spacing w:line="360" w:lineRule="auto"/>
        <w:rPr>
          <w:rFonts w:ascii="宋体" w:hAnsi="宋体" w:cs="宋体"/>
          <w:color w:val="000000" w:themeColor="text1"/>
          <w:sz w:val="24"/>
          <w14:textFill>
            <w14:solidFill>
              <w14:schemeClr w14:val="tx1"/>
            </w14:solidFill>
          </w14:textFill>
        </w:rPr>
      </w:pPr>
    </w:p>
    <w:p w14:paraId="3603ECE1">
      <w:pPr>
        <w:snapToGrid w:val="0"/>
        <w:spacing w:line="360" w:lineRule="auto"/>
        <w:rPr>
          <w:rFonts w:ascii="宋体" w:hAnsi="宋体" w:cs="宋体"/>
          <w:color w:val="000000" w:themeColor="text1"/>
          <w:sz w:val="24"/>
          <w14:textFill>
            <w14:solidFill>
              <w14:schemeClr w14:val="tx1"/>
            </w14:solidFill>
          </w14:textFill>
        </w:rPr>
      </w:pPr>
    </w:p>
    <w:p w14:paraId="6CC507DC">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7FAA0C7">
      <w:pPr>
        <w:autoSpaceDE w:val="0"/>
        <w:autoSpaceDN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1FBFD494">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7947A744">
      <w:pPr>
        <w:pStyle w:val="151"/>
        <w:spacing w:line="360" w:lineRule="auto"/>
        <w:rPr>
          <w:rFonts w:hint="default"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r>
        <w:rPr>
          <w:rFonts w:hint="default" w:hAnsi="宋体" w:cs="宋体"/>
          <w:bCs/>
          <w:color w:val="000000" w:themeColor="text1"/>
          <w:sz w:val="24"/>
          <w14:textFill>
            <w14:solidFill>
              <w14:schemeClr w14:val="tx1"/>
            </w14:solidFill>
          </w14:textFill>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6E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14D0BE9B">
            <w:pPr>
              <w:pStyle w:val="151"/>
              <w:adjustRightInd w:val="0"/>
              <w:spacing w:line="360" w:lineRule="auto"/>
              <w:rPr>
                <w:rFonts w:hint="default"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w:t>
            </w:r>
            <w:r>
              <w:rPr>
                <w:rFonts w:hint="default" w:hAnsi="宋体" w:cs="宋体"/>
                <w:bCs/>
                <w:color w:val="000000" w:themeColor="text1"/>
                <w:sz w:val="24"/>
                <w14:textFill>
                  <w14:solidFill>
                    <w14:schemeClr w14:val="tx1"/>
                  </w14:solidFill>
                </w14:textFill>
              </w:rPr>
              <w:t>：</w:t>
            </w:r>
            <w:r>
              <w:rPr>
                <w:rFonts w:hint="eastAsia" w:hAnsi="宋体" w:cs="宋体"/>
                <w:bCs/>
                <w:color w:val="000000" w:themeColor="text1"/>
                <w:sz w:val="24"/>
                <w14:textFill>
                  <w14:solidFill>
                    <w14:schemeClr w14:val="tx1"/>
                  </w14:solidFill>
                </w14:textFill>
              </w:rPr>
              <w:t xml:space="preserve">                                 反面</w:t>
            </w:r>
            <w:r>
              <w:rPr>
                <w:rFonts w:hint="default" w:hAnsi="宋体" w:cs="宋体"/>
                <w:bCs/>
                <w:color w:val="000000" w:themeColor="text1"/>
                <w:sz w:val="24"/>
                <w14:textFill>
                  <w14:solidFill>
                    <w14:schemeClr w14:val="tx1"/>
                  </w14:solidFill>
                </w14:textFill>
              </w:rPr>
              <w:t>：</w:t>
            </w:r>
          </w:p>
          <w:p w14:paraId="6D777675">
            <w:pPr>
              <w:pStyle w:val="151"/>
              <w:adjustRightInd w:val="0"/>
              <w:spacing w:line="360" w:lineRule="auto"/>
              <w:rPr>
                <w:rFonts w:hAnsi="宋体" w:cs="宋体"/>
                <w:bCs/>
                <w:color w:val="000000" w:themeColor="text1"/>
                <w:sz w:val="24"/>
                <w14:textFill>
                  <w14:solidFill>
                    <w14:schemeClr w14:val="tx1"/>
                  </w14:solidFill>
                </w14:textFill>
              </w:rPr>
            </w:pPr>
          </w:p>
        </w:tc>
      </w:tr>
    </w:tbl>
    <w:p w14:paraId="1899E16C">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0EE580A3">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w:t>
      </w:r>
    </w:p>
    <w:p w14:paraId="73D343D2">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769A68A1">
      <w:pPr>
        <w:rPr>
          <w:rFonts w:ascii="宋体" w:hAnsi="宋体" w:cs="宋体"/>
          <w:b/>
          <w:color w:val="000000" w:themeColor="text1"/>
          <w:kern w:val="0"/>
          <w:sz w:val="32"/>
          <w:szCs w:val="32"/>
          <w14:textFill>
            <w14:solidFill>
              <w14:schemeClr w14:val="tx1"/>
            </w14:solidFill>
          </w14:textFill>
        </w:rPr>
      </w:pPr>
    </w:p>
    <w:p w14:paraId="526C7BC3">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48B419A3">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35CFD4A2">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50"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50"/>
    <w:p w14:paraId="7DDB567F">
      <w:pPr>
        <w:snapToGrid w:val="0"/>
        <w:spacing w:line="360" w:lineRule="auto"/>
        <w:rPr>
          <w:rFonts w:ascii="宋体" w:hAnsi="宋体" w:cs="宋体"/>
          <w:color w:val="000000" w:themeColor="text1"/>
          <w:kern w:val="0"/>
          <w:sz w:val="24"/>
          <w14:textFill>
            <w14:solidFill>
              <w14:schemeClr w14:val="tx1"/>
            </w14:solidFill>
          </w14:textFill>
        </w:rPr>
      </w:pPr>
    </w:p>
    <w:p w14:paraId="29DF9E71">
      <w:pPr>
        <w:jc w:val="center"/>
        <w:rPr>
          <w:rFonts w:ascii="宋体" w:hAnsi="宋体" w:cs="宋体"/>
          <w:b/>
          <w:color w:val="000000" w:themeColor="text1"/>
          <w:kern w:val="0"/>
          <w:sz w:val="32"/>
          <w:szCs w:val="32"/>
          <w14:textFill>
            <w14:solidFill>
              <w14:schemeClr w14:val="tx1"/>
            </w14:solidFill>
          </w14:textFill>
        </w:rPr>
      </w:pPr>
    </w:p>
    <w:p w14:paraId="0111889D">
      <w:pPr>
        <w:pStyle w:val="3"/>
        <w:rPr>
          <w:color w:val="000000" w:themeColor="text1"/>
          <w:lang w:val="en-US"/>
          <w14:textFill>
            <w14:solidFill>
              <w14:schemeClr w14:val="tx1"/>
            </w14:solidFill>
          </w14:textFill>
        </w:rPr>
      </w:pPr>
    </w:p>
    <w:p w14:paraId="55658CF7">
      <w:pPr>
        <w:rPr>
          <w:color w:val="000000" w:themeColor="text1"/>
          <w14:textFill>
            <w14:solidFill>
              <w14:schemeClr w14:val="tx1"/>
            </w14:solidFill>
          </w14:textFill>
        </w:rPr>
      </w:pPr>
    </w:p>
    <w:p w14:paraId="2957DE88">
      <w:pPr>
        <w:pStyle w:val="3"/>
        <w:rPr>
          <w:color w:val="000000" w:themeColor="text1"/>
          <w:lang w:val="en-US"/>
          <w14:textFill>
            <w14:solidFill>
              <w14:schemeClr w14:val="tx1"/>
            </w14:solidFill>
          </w14:textFill>
        </w:rPr>
      </w:pPr>
    </w:p>
    <w:p w14:paraId="110D1166">
      <w:pPr>
        <w:jc w:val="center"/>
        <w:rPr>
          <w:rFonts w:ascii="宋体" w:hAnsi="宋体" w:cs="宋体"/>
          <w:b/>
          <w:color w:val="000000" w:themeColor="text1"/>
          <w:kern w:val="0"/>
          <w:sz w:val="32"/>
          <w:szCs w:val="32"/>
          <w14:textFill>
            <w14:solidFill>
              <w14:schemeClr w14:val="tx1"/>
            </w14:solidFill>
          </w14:textFill>
        </w:rPr>
      </w:pPr>
    </w:p>
    <w:p w14:paraId="65B1625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1F53CC37">
      <w:pPr>
        <w:jc w:val="center"/>
        <w:rPr>
          <w:rFonts w:ascii="宋体" w:hAnsi="宋体" w:cs="宋体"/>
          <w:b/>
          <w:color w:val="000000" w:themeColor="text1"/>
          <w:kern w:val="0"/>
          <w:sz w:val="32"/>
          <w:szCs w:val="32"/>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2C78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7B60D99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39" w:type="dxa"/>
            <w:vAlign w:val="center"/>
          </w:tcPr>
          <w:p w14:paraId="3B9671C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409" w:type="dxa"/>
            <w:vAlign w:val="center"/>
          </w:tcPr>
          <w:p w14:paraId="0252F3F6">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35A3957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2CF9C61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2309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340277E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39" w:type="dxa"/>
            <w:vAlign w:val="center"/>
          </w:tcPr>
          <w:p w14:paraId="56FEF28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409" w:type="dxa"/>
            <w:vAlign w:val="center"/>
          </w:tcPr>
          <w:p w14:paraId="0BBEAA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需要使用电子签章或者签字盖章的投标文件的组成部分</w:t>
            </w:r>
          </w:p>
        </w:tc>
        <w:tc>
          <w:tcPr>
            <w:tcW w:w="2250" w:type="dxa"/>
            <w:vAlign w:val="center"/>
          </w:tcPr>
          <w:p w14:paraId="1DFC3876">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556B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3E5658F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39" w:type="dxa"/>
            <w:vAlign w:val="center"/>
          </w:tcPr>
          <w:p w14:paraId="06F4E21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409" w:type="dxa"/>
            <w:vAlign w:val="center"/>
          </w:tcPr>
          <w:p w14:paraId="199758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614FB234">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21A1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52C8414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39" w:type="dxa"/>
            <w:vAlign w:val="center"/>
          </w:tcPr>
          <w:p w14:paraId="783E1AC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409" w:type="dxa"/>
            <w:vAlign w:val="center"/>
          </w:tcPr>
          <w:p w14:paraId="10A2A53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5890C54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5DCE299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按本格式和要求提供。</w:t>
      </w:r>
    </w:p>
    <w:p w14:paraId="5ECB22A2">
      <w:pPr>
        <w:jc w:val="center"/>
        <w:rPr>
          <w:rFonts w:ascii="宋体" w:hAnsi="宋体" w:cs="宋体"/>
          <w:b/>
          <w:color w:val="000000" w:themeColor="text1"/>
          <w:kern w:val="0"/>
          <w:sz w:val="32"/>
          <w:szCs w:val="32"/>
          <w14:textFill>
            <w14:solidFill>
              <w14:schemeClr w14:val="tx1"/>
            </w14:solidFill>
          </w14:textFill>
        </w:rPr>
      </w:pPr>
    </w:p>
    <w:p w14:paraId="6F5F4907">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1C1A661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109EC0C2">
      <w:pPr>
        <w:snapToGrid w:val="0"/>
        <w:spacing w:line="360" w:lineRule="auto"/>
        <w:rPr>
          <w:rFonts w:ascii="宋体" w:hAnsi="宋体" w:cs="宋体"/>
          <w:color w:val="000000" w:themeColor="text1"/>
          <w:sz w:val="24"/>
          <w14:textFill>
            <w14:solidFill>
              <w14:schemeClr w14:val="tx1"/>
            </w14:solidFill>
          </w14:textFill>
        </w:rPr>
      </w:pPr>
    </w:p>
    <w:p w14:paraId="4657FFF7">
      <w:pPr>
        <w:snapToGrid w:val="0"/>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default" w:ascii="宋体" w:hAnsi="宋体" w:cs="宋体"/>
          <w:color w:val="000000" w:themeColor="text1"/>
          <w:kern w:val="0"/>
          <w:sz w:val="24"/>
          <w14:textFill>
            <w14:solidFill>
              <w14:schemeClr w14:val="tx1"/>
            </w14:solidFill>
          </w14:textFill>
        </w:rPr>
        <w:t>：</w:t>
      </w:r>
    </w:p>
    <w:p w14:paraId="23DBC53E">
      <w:pPr>
        <w:autoSpaceDE w:val="0"/>
        <w:autoSpaceDN w:val="0"/>
        <w:spacing w:line="360" w:lineRule="auto"/>
        <w:ind w:left="2" w:leftChars="1" w:firstLine="480" w:firstLineChars="200"/>
        <w:jc w:val="left"/>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r>
        <w:rPr>
          <w:rFonts w:hint="default" w:ascii="宋体" w:hAnsi="宋体" w:cs="宋体"/>
          <w:color w:val="000000" w:themeColor="text1"/>
          <w:kern w:val="0"/>
          <w:sz w:val="24"/>
          <w14:textFill>
            <w14:solidFill>
              <w14:schemeClr w14:val="tx1"/>
            </w14:solidFill>
          </w14:textFill>
        </w:rPr>
        <w:t>：</w:t>
      </w:r>
    </w:p>
    <w:p w14:paraId="47C5CBD0">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41FF747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2749E0A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176C16F1">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12137869">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4BCA7725">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68850481">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14:paraId="320B8667">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AE0DA5D">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1D28F1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117F0FD7">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938B9F9">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284EC61">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w:t>
      </w:r>
    </w:p>
    <w:p w14:paraId="7695EF68">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1380CDBF">
      <w:pPr>
        <w:spacing w:line="360" w:lineRule="auto"/>
        <w:jc w:val="center"/>
        <w:rPr>
          <w:rFonts w:ascii="宋体" w:hAnsi="宋体" w:cs="宋体"/>
          <w:b/>
          <w:bCs/>
          <w:color w:val="000000" w:themeColor="text1"/>
          <w:sz w:val="24"/>
          <w14:textFill>
            <w14:solidFill>
              <w14:schemeClr w14:val="tx1"/>
            </w14:solidFill>
          </w14:textFill>
        </w:rPr>
      </w:pPr>
    </w:p>
    <w:p w14:paraId="0F3CC4E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按本格式和要求提供。</w:t>
      </w:r>
    </w:p>
    <w:p w14:paraId="18D601D9">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3983414A">
      <w:pPr>
        <w:jc w:val="center"/>
        <w:rPr>
          <w:rFonts w:ascii="宋体" w:hAnsi="宋体" w:cs="宋体"/>
          <w:b/>
          <w:color w:val="000000" w:themeColor="text1"/>
          <w:kern w:val="0"/>
          <w:sz w:val="32"/>
          <w:szCs w:val="32"/>
          <w14:textFill>
            <w14:solidFill>
              <w14:schemeClr w14:val="tx1"/>
            </w14:solidFill>
          </w14:textFill>
        </w:rPr>
      </w:pPr>
    </w:p>
    <w:p w14:paraId="4D650D5B">
      <w:pPr>
        <w:jc w:val="center"/>
        <w:rPr>
          <w:rFonts w:hint="default"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r>
        <w:rPr>
          <w:rFonts w:hint="default"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en-US" w:eastAsia="zh-Hans"/>
          <w14:textFill>
            <w14:solidFill>
              <w14:schemeClr w14:val="tx1"/>
            </w14:solidFill>
          </w14:textFill>
        </w:rPr>
        <w:t>不适用</w:t>
      </w:r>
      <w:r>
        <w:rPr>
          <w:rFonts w:hint="default" w:ascii="宋体" w:hAnsi="宋体" w:cs="宋体"/>
          <w:b/>
          <w:color w:val="000000" w:themeColor="text1"/>
          <w:kern w:val="0"/>
          <w:sz w:val="32"/>
          <w:szCs w:val="32"/>
          <w14:textFill>
            <w14:solidFill>
              <w14:schemeClr w14:val="tx1"/>
            </w14:solidFill>
          </w14:textFill>
        </w:rPr>
        <w:t>）</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1D88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62221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BC6EA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6A8679F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1DA0304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04486B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287090D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38F4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97CF2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3B58C7">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5727A6EC">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3779650D">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2C800B6B">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4C9D4131">
            <w:pPr>
              <w:spacing w:line="360" w:lineRule="auto"/>
              <w:jc w:val="center"/>
              <w:rPr>
                <w:rFonts w:ascii="宋体" w:hAnsi="宋体" w:cs="宋体"/>
                <w:color w:val="000000" w:themeColor="text1"/>
                <w:sz w:val="24"/>
                <w14:textFill>
                  <w14:solidFill>
                    <w14:schemeClr w14:val="tx1"/>
                  </w14:solidFill>
                </w14:textFill>
              </w:rPr>
            </w:pPr>
          </w:p>
        </w:tc>
      </w:tr>
      <w:tr w14:paraId="71F5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B4C2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A70A11">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231F7CC4">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CAAD90E">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7F757352">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8F8DB87">
            <w:pPr>
              <w:spacing w:line="360" w:lineRule="auto"/>
              <w:jc w:val="center"/>
              <w:rPr>
                <w:rFonts w:ascii="宋体" w:hAnsi="宋体" w:cs="宋体"/>
                <w:color w:val="000000" w:themeColor="text1"/>
                <w:sz w:val="24"/>
                <w14:textFill>
                  <w14:solidFill>
                    <w14:schemeClr w14:val="tx1"/>
                  </w14:solidFill>
                </w14:textFill>
              </w:rPr>
            </w:pPr>
          </w:p>
        </w:tc>
      </w:tr>
      <w:tr w14:paraId="7881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1AA8C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6641865">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2919AE5">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F2CC12D">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3BED41AB">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12BCC22">
            <w:pPr>
              <w:spacing w:line="360" w:lineRule="auto"/>
              <w:jc w:val="center"/>
              <w:rPr>
                <w:rFonts w:ascii="宋体" w:hAnsi="宋体" w:cs="宋体"/>
                <w:color w:val="000000" w:themeColor="text1"/>
                <w:sz w:val="24"/>
                <w14:textFill>
                  <w14:solidFill>
                    <w14:schemeClr w14:val="tx1"/>
                  </w14:solidFill>
                </w14:textFill>
              </w:rPr>
            </w:pPr>
          </w:p>
        </w:tc>
      </w:tr>
    </w:tbl>
    <w:p w14:paraId="2AE9507C">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按本格式和要求提供。</w:t>
      </w:r>
    </w:p>
    <w:p w14:paraId="416F8A10">
      <w:pPr>
        <w:jc w:val="center"/>
        <w:rPr>
          <w:rFonts w:ascii="宋体" w:hAnsi="宋体" w:cs="宋体"/>
          <w:b/>
          <w:color w:val="000000" w:themeColor="text1"/>
          <w:kern w:val="0"/>
          <w:sz w:val="32"/>
          <w:szCs w:val="32"/>
          <w14:textFill>
            <w14:solidFill>
              <w14:schemeClr w14:val="tx1"/>
            </w14:solidFill>
          </w14:textFill>
        </w:rPr>
      </w:pPr>
    </w:p>
    <w:p w14:paraId="140BA81D">
      <w:pPr>
        <w:jc w:val="center"/>
        <w:rPr>
          <w:rFonts w:ascii="宋体" w:hAnsi="宋体" w:cs="宋体"/>
          <w:b/>
          <w:color w:val="000000" w:themeColor="text1"/>
          <w:kern w:val="0"/>
          <w:sz w:val="32"/>
          <w:szCs w:val="32"/>
          <w14:textFill>
            <w14:solidFill>
              <w14:schemeClr w14:val="tx1"/>
            </w14:solidFill>
          </w14:textFill>
        </w:rPr>
      </w:pPr>
    </w:p>
    <w:p w14:paraId="5FBF36B7">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71C3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9AF48A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28D600A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6F72019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727576B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0487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43B90E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4AC3EF30">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02864B82">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78D1ED3C">
            <w:pPr>
              <w:jc w:val="center"/>
              <w:rPr>
                <w:rFonts w:ascii="宋体" w:hAnsi="宋体" w:cs="宋体"/>
                <w:b/>
                <w:color w:val="000000" w:themeColor="text1"/>
                <w:kern w:val="0"/>
                <w:sz w:val="32"/>
                <w:szCs w:val="32"/>
                <w14:textFill>
                  <w14:solidFill>
                    <w14:schemeClr w14:val="tx1"/>
                  </w14:solidFill>
                </w14:textFill>
              </w:rPr>
            </w:pPr>
          </w:p>
        </w:tc>
      </w:tr>
      <w:tr w14:paraId="762E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555F974">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0B7262B6">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7AF5A27B">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28094114">
            <w:pPr>
              <w:jc w:val="center"/>
              <w:rPr>
                <w:rFonts w:ascii="宋体" w:hAnsi="宋体" w:cs="宋体"/>
                <w:b/>
                <w:color w:val="000000" w:themeColor="text1"/>
                <w:kern w:val="0"/>
                <w:sz w:val="32"/>
                <w:szCs w:val="32"/>
                <w14:textFill>
                  <w14:solidFill>
                    <w14:schemeClr w14:val="tx1"/>
                  </w14:solidFill>
                </w14:textFill>
              </w:rPr>
            </w:pPr>
          </w:p>
        </w:tc>
      </w:tr>
      <w:tr w14:paraId="00C3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52E68D9">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03CD2B3B">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60723C94">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26208013">
            <w:pPr>
              <w:jc w:val="center"/>
              <w:rPr>
                <w:rFonts w:ascii="宋体" w:hAnsi="宋体" w:cs="宋体"/>
                <w:b/>
                <w:color w:val="000000" w:themeColor="text1"/>
                <w:kern w:val="0"/>
                <w:sz w:val="32"/>
                <w:szCs w:val="32"/>
                <w14:textFill>
                  <w14:solidFill>
                    <w14:schemeClr w14:val="tx1"/>
                  </w14:solidFill>
                </w14:textFill>
              </w:rPr>
            </w:pPr>
          </w:p>
        </w:tc>
      </w:tr>
    </w:tbl>
    <w:p w14:paraId="506E196B">
      <w:pPr>
        <w:jc w:val="center"/>
        <w:rPr>
          <w:rFonts w:ascii="宋体" w:hAnsi="宋体" w:cs="宋体"/>
          <w:b/>
          <w:color w:val="000000" w:themeColor="text1"/>
          <w:kern w:val="0"/>
          <w:sz w:val="32"/>
          <w:szCs w:val="32"/>
          <w14:textFill>
            <w14:solidFill>
              <w14:schemeClr w14:val="tx1"/>
            </w14:solidFill>
          </w14:textFill>
        </w:rPr>
      </w:pPr>
    </w:p>
    <w:p w14:paraId="6091D2F4">
      <w:pPr>
        <w:snapToGrid w:val="0"/>
        <w:spacing w:line="360" w:lineRule="auto"/>
        <w:rPr>
          <w:rFonts w:hint="default"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『编制说明』</w:t>
      </w:r>
      <w:r>
        <w:rPr>
          <w:rFonts w:hint="default" w:ascii="宋体" w:hAnsi="宋体" w:cs="宋体"/>
          <w:b/>
          <w:bCs/>
          <w:color w:val="000000" w:themeColor="text1"/>
          <w:szCs w:val="21"/>
          <w14:textFill>
            <w14:solidFill>
              <w14:schemeClr w14:val="tx1"/>
            </w14:solidFill>
          </w14:textFill>
        </w:rPr>
        <w:t>：</w:t>
      </w:r>
    </w:p>
    <w:p w14:paraId="7D08E096">
      <w:pPr>
        <w:numPr>
          <w:ilvl w:val="0"/>
          <w:numId w:val="8"/>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投标人需按“第三部分  采购需求”中各项要求（包含</w:t>
      </w:r>
      <w:r>
        <w:rPr>
          <w:rFonts w:hint="eastAsia" w:ascii="宋体" w:hAnsi="宋体" w:cs="宋体"/>
          <w:b/>
          <w:bCs/>
          <w:color w:val="000000" w:themeColor="text1"/>
          <w:szCs w:val="21"/>
          <w:lang w:val="en-US" w:eastAsia="zh-CN"/>
          <w14:textFill>
            <w14:solidFill>
              <w14:schemeClr w14:val="tx1"/>
            </w14:solidFill>
          </w14:textFill>
        </w:rPr>
        <w:t>服务</w:t>
      </w:r>
      <w:r>
        <w:rPr>
          <w:rFonts w:hint="eastAsia" w:ascii="宋体" w:hAnsi="宋体" w:cs="宋体"/>
          <w:b/>
          <w:bCs/>
          <w:color w:val="000000" w:themeColor="text1"/>
          <w:szCs w:val="21"/>
          <w14:textFill>
            <w14:solidFill>
              <w14:schemeClr w14:val="tx1"/>
            </w14:solidFill>
          </w14:textFill>
        </w:rPr>
        <w:t>需求及商务要求</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对应,在本表中如实填写具体响应(有</w:t>
      </w:r>
      <w:r>
        <w:rPr>
          <w:rFonts w:hint="eastAsia" w:ascii="宋体" w:hAnsi="宋体" w:cs="宋体"/>
          <w:b/>
          <w:bCs/>
          <w:color w:val="000000" w:themeColor="text1"/>
          <w:szCs w:val="21"/>
          <w:lang w:val="en-US" w:eastAsia="zh-CN"/>
          <w14:textFill>
            <w14:solidFill>
              <w14:schemeClr w14:val="tx1"/>
            </w14:solidFill>
          </w14:textFill>
        </w:rPr>
        <w:t>服务</w:t>
      </w:r>
      <w:r>
        <w:rPr>
          <w:rFonts w:hint="eastAsia" w:ascii="宋体" w:hAnsi="宋体" w:cs="宋体"/>
          <w:b/>
          <w:bCs/>
          <w:color w:val="000000" w:themeColor="text1"/>
          <w:szCs w:val="21"/>
          <w14:textFill>
            <w14:solidFill>
              <w14:schemeClr w14:val="tx1"/>
            </w14:solidFill>
          </w14:textFill>
        </w:rPr>
        <w:t>参数的提供响应的技术参数)，未按要求填写的，有可能作负偏离处理。</w:t>
      </w:r>
    </w:p>
    <w:p w14:paraId="109AE2AA">
      <w:pPr>
        <w:numPr>
          <w:ilvl w:val="0"/>
          <w:numId w:val="8"/>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偏离说明是指对招标文件要求存在不同之处的解释说明。偏离系指</w:t>
      </w:r>
      <w:r>
        <w:rPr>
          <w:rFonts w:hint="default"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正偏离（高于采购需求）、负偏离（低于采购需求）、无偏离（满足采购需求）</w:t>
      </w:r>
    </w:p>
    <w:p w14:paraId="746C01EA">
      <w:pPr>
        <w:widowControl/>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1288DF73">
      <w:pPr>
        <w:pStyle w:val="63"/>
        <w:ind w:firstLine="420"/>
        <w:rPr>
          <w:color w:val="000000" w:themeColor="text1"/>
          <w14:textFill>
            <w14:solidFill>
              <w14:schemeClr w14:val="tx1"/>
            </w14:solidFill>
          </w14:textFill>
        </w:rPr>
      </w:pPr>
    </w:p>
    <w:p w14:paraId="5BB4FEC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按本格式和要求提供。</w:t>
      </w:r>
    </w:p>
    <w:p w14:paraId="0A241B2D">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25D6316C">
      <w:pPr>
        <w:pStyle w:val="23"/>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3AC8CF0">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p>
    <w:p w14:paraId="0B5899FC">
      <w:pPr>
        <w:rPr>
          <w:rFonts w:ascii="宋体" w:hAnsi="宋体" w:cs="宋体"/>
          <w:b/>
          <w:color w:val="000000" w:themeColor="text1"/>
          <w:kern w:val="0"/>
          <w:sz w:val="32"/>
          <w:szCs w:val="32"/>
          <w14:textFill>
            <w14:solidFill>
              <w14:schemeClr w14:val="tx1"/>
            </w14:solidFill>
          </w14:textFill>
        </w:rPr>
      </w:pPr>
    </w:p>
    <w:p w14:paraId="41F7E68A">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30E9BFFC">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5F10826E">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58EFA29C">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default" w:ascii="宋体" w:hAnsi="宋体" w:eastAsia="宋体" w:cs="宋体"/>
          <w:color w:val="000000" w:themeColor="text1"/>
          <w:sz w:val="24"/>
          <w:lang w:eastAsia="zh-Hans"/>
          <w14:textFill>
            <w14:solidFill>
              <w14:schemeClr w14:val="tx1"/>
            </w14:solidFill>
          </w14:textFill>
        </w:rPr>
        <w:t>1</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产品工艺</w:t>
      </w:r>
      <w:r>
        <w:rPr>
          <w:rFonts w:hint="default" w:ascii="宋体" w:hAnsi="宋体" w:eastAsia="宋体" w:cs="宋体"/>
          <w:color w:val="000000" w:themeColor="text1"/>
          <w:sz w:val="24"/>
          <w:lang w:eastAsia="zh-CN"/>
          <w14:textFill>
            <w14:solidFill>
              <w14:schemeClr w14:val="tx1"/>
            </w14:solidFill>
          </w14:textFill>
        </w:rPr>
        <w:t>；</w:t>
      </w:r>
    </w:p>
    <w:p w14:paraId="7811FF3B">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项目实施方案</w:t>
      </w:r>
      <w:r>
        <w:rPr>
          <w:rFonts w:hint="default" w:ascii="宋体" w:hAnsi="宋体" w:eastAsia="宋体" w:cs="宋体"/>
          <w:color w:val="000000" w:themeColor="text1"/>
          <w:sz w:val="24"/>
          <w:lang w:eastAsia="zh-CN"/>
          <w14:textFill>
            <w14:solidFill>
              <w14:schemeClr w14:val="tx1"/>
            </w14:solidFill>
          </w14:textFill>
        </w:rPr>
        <w:t>；</w:t>
      </w:r>
    </w:p>
    <w:p w14:paraId="5B597E1C">
      <w:pPr>
        <w:pStyle w:val="23"/>
        <w:ind w:firstLine="960" w:firstLineChars="400"/>
        <w:rPr>
          <w:rFonts w:hint="default" w:ascii="宋体" w:hAnsi="宋体" w:eastAsia="宋体" w:cs="宋体"/>
          <w:color w:val="000000" w:themeColor="text1"/>
          <w:sz w:val="24"/>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人员配备方案</w:t>
      </w:r>
      <w:r>
        <w:rPr>
          <w:rFonts w:hint="default" w:ascii="宋体" w:hAnsi="宋体" w:eastAsia="宋体" w:cs="宋体"/>
          <w:color w:val="000000" w:themeColor="text1"/>
          <w:sz w:val="24"/>
          <w:lang w:eastAsia="zh-CN"/>
          <w14:textFill>
            <w14:solidFill>
              <w14:schemeClr w14:val="tx1"/>
            </w14:solidFill>
          </w14:textFill>
        </w:rPr>
        <w:t>；</w:t>
      </w:r>
    </w:p>
    <w:p w14:paraId="772642DF">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4</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运输车辆</w:t>
      </w:r>
      <w:r>
        <w:rPr>
          <w:rFonts w:hint="default" w:ascii="宋体" w:hAnsi="宋体" w:eastAsia="宋体" w:cs="宋体"/>
          <w:color w:val="000000" w:themeColor="text1"/>
          <w:sz w:val="24"/>
          <w:lang w:eastAsia="zh-CN"/>
          <w14:textFill>
            <w14:solidFill>
              <w14:schemeClr w14:val="tx1"/>
            </w14:solidFill>
          </w14:textFill>
        </w:rPr>
        <w:t>；</w:t>
      </w:r>
    </w:p>
    <w:p w14:paraId="22E07F3E">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5</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质量保证方案</w:t>
      </w:r>
      <w:r>
        <w:rPr>
          <w:rFonts w:hint="default" w:ascii="宋体" w:hAnsi="宋体" w:eastAsia="宋体" w:cs="宋体"/>
          <w:color w:val="000000" w:themeColor="text1"/>
          <w:sz w:val="24"/>
          <w:lang w:eastAsia="zh-CN"/>
          <w14:textFill>
            <w14:solidFill>
              <w14:schemeClr w14:val="tx1"/>
            </w14:solidFill>
          </w14:textFill>
        </w:rPr>
        <w:t>；</w:t>
      </w:r>
    </w:p>
    <w:p w14:paraId="4A95FA70">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6</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安全保障措施</w:t>
      </w:r>
      <w:r>
        <w:rPr>
          <w:rFonts w:hint="default" w:ascii="宋体" w:hAnsi="宋体" w:eastAsia="宋体" w:cs="宋体"/>
          <w:color w:val="000000" w:themeColor="text1"/>
          <w:sz w:val="24"/>
          <w:lang w:eastAsia="zh-CN"/>
          <w14:textFill>
            <w14:solidFill>
              <w14:schemeClr w14:val="tx1"/>
            </w14:solidFill>
          </w14:textFill>
        </w:rPr>
        <w:t>；</w:t>
      </w:r>
    </w:p>
    <w:p w14:paraId="26566E0F">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7</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应急预案</w:t>
      </w:r>
      <w:r>
        <w:rPr>
          <w:rFonts w:hint="default" w:ascii="宋体" w:hAnsi="宋体" w:eastAsia="宋体" w:cs="宋体"/>
          <w:color w:val="000000" w:themeColor="text1"/>
          <w:sz w:val="24"/>
          <w:lang w:eastAsia="zh-CN"/>
          <w14:textFill>
            <w14:solidFill>
              <w14:schemeClr w14:val="tx1"/>
            </w14:solidFill>
          </w14:textFill>
        </w:rPr>
        <w:t>；</w:t>
      </w:r>
    </w:p>
    <w:p w14:paraId="67D93021">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安全培训方案</w:t>
      </w:r>
      <w:r>
        <w:rPr>
          <w:rFonts w:hint="default" w:ascii="宋体" w:hAnsi="宋体" w:eastAsia="宋体" w:cs="宋体"/>
          <w:color w:val="000000" w:themeColor="text1"/>
          <w:sz w:val="24"/>
          <w:lang w:eastAsia="zh-CN"/>
          <w14:textFill>
            <w14:solidFill>
              <w14:schemeClr w14:val="tx1"/>
            </w14:solidFill>
          </w14:textFill>
        </w:rPr>
        <w:t>；</w:t>
      </w:r>
    </w:p>
    <w:p w14:paraId="1068C400">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9</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企业管理制度</w:t>
      </w:r>
      <w:r>
        <w:rPr>
          <w:rFonts w:hint="default" w:ascii="宋体" w:hAnsi="宋体" w:eastAsia="宋体" w:cs="宋体"/>
          <w:color w:val="000000" w:themeColor="text1"/>
          <w:sz w:val="24"/>
          <w:lang w:eastAsia="zh-CN"/>
          <w14:textFill>
            <w14:solidFill>
              <w14:schemeClr w14:val="tx1"/>
            </w14:solidFill>
          </w14:textFill>
        </w:rPr>
        <w:t>；</w:t>
      </w:r>
    </w:p>
    <w:p w14:paraId="00EBE27C">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10</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验收方案</w:t>
      </w:r>
      <w:r>
        <w:rPr>
          <w:rFonts w:hint="default" w:ascii="宋体" w:hAnsi="宋体" w:eastAsia="宋体" w:cs="宋体"/>
          <w:color w:val="000000" w:themeColor="text1"/>
          <w:sz w:val="24"/>
          <w:lang w:eastAsia="zh-CN"/>
          <w14:textFill>
            <w14:solidFill>
              <w14:schemeClr w14:val="tx1"/>
            </w14:solidFill>
          </w14:textFill>
        </w:rPr>
        <w:t>；</w:t>
      </w:r>
    </w:p>
    <w:p w14:paraId="2F023AD0">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11</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维保服务方案</w:t>
      </w:r>
      <w:r>
        <w:rPr>
          <w:rFonts w:hint="default" w:ascii="宋体" w:hAnsi="宋体" w:eastAsia="宋体" w:cs="宋体"/>
          <w:color w:val="000000" w:themeColor="text1"/>
          <w:sz w:val="24"/>
          <w:lang w:eastAsia="zh-CN"/>
          <w14:textFill>
            <w14:solidFill>
              <w14:schemeClr w14:val="tx1"/>
            </w14:solidFill>
          </w14:textFill>
        </w:rPr>
        <w:t>；</w:t>
      </w:r>
    </w:p>
    <w:p w14:paraId="3862356C">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eastAsia" w:hAnsi="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12</w:t>
      </w:r>
      <w:r>
        <w:rPr>
          <w:rFonts w:hint="eastAsia" w:hAnsi="宋体" w:cs="宋体"/>
          <w:color w:val="000000" w:themeColor="text1"/>
          <w:sz w:val="24"/>
          <w:lang w:eastAsia="zh-CN"/>
          <w14:textFill>
            <w14:solidFill>
              <w14:schemeClr w14:val="tx1"/>
            </w14:solidFill>
          </w14:textFill>
        </w:rPr>
        <w:t>）</w:t>
      </w:r>
      <w:r>
        <w:rPr>
          <w:rFonts w:hint="default" w:ascii="宋体" w:hAnsi="宋体" w:eastAsia="宋体" w:cs="宋体"/>
          <w:color w:val="000000" w:themeColor="text1"/>
          <w:sz w:val="24"/>
          <w:lang w:eastAsia="zh-CN"/>
          <w14:textFill>
            <w14:solidFill>
              <w14:schemeClr w14:val="tx1"/>
            </w14:solidFill>
          </w14:textFill>
        </w:rPr>
        <w:t>配件保障方案</w:t>
      </w:r>
    </w:p>
    <w:p w14:paraId="69143DE0">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hAnsi="宋体" w:cs="宋体"/>
          <w:color w:val="000000" w:themeColor="text1"/>
          <w:sz w:val="24"/>
          <w:lang w:val="en-US" w:eastAsia="zh-CN"/>
          <w14:textFill>
            <w14:solidFill>
              <w14:schemeClr w14:val="tx1"/>
            </w14:solidFill>
          </w14:textFill>
        </w:rPr>
        <w:t>13</w:t>
      </w: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服务承诺</w:t>
      </w:r>
      <w:r>
        <w:rPr>
          <w:rFonts w:hint="default" w:ascii="宋体" w:hAnsi="宋体" w:eastAsia="宋体" w:cs="宋体"/>
          <w:color w:val="000000" w:themeColor="text1"/>
          <w:sz w:val="24"/>
          <w:lang w:eastAsia="zh-CN"/>
          <w14:textFill>
            <w14:solidFill>
              <w14:schemeClr w14:val="tx1"/>
            </w14:solidFill>
          </w14:textFill>
        </w:rPr>
        <w:t>；</w:t>
      </w:r>
    </w:p>
    <w:p w14:paraId="7843F019">
      <w:pPr>
        <w:pStyle w:val="23"/>
        <w:ind w:firstLine="960" w:firstLineChars="400"/>
        <w:rPr>
          <w:rFonts w:hint="default" w:ascii="宋体" w:hAnsi="宋体" w:eastAsia="宋体" w:cs="宋体"/>
          <w:color w:val="000000" w:themeColor="text1"/>
          <w:sz w:val="24"/>
          <w:lang w:eastAsia="zh-CN"/>
          <w14:textFill>
            <w14:solidFill>
              <w14:schemeClr w14:val="tx1"/>
            </w14:solidFill>
          </w14:textFill>
        </w:rPr>
      </w:pPr>
      <w:r>
        <w:rPr>
          <w:rFonts w:hint="default"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hAnsi="宋体" w:cs="宋体"/>
          <w:color w:val="000000" w:themeColor="text1"/>
          <w:sz w:val="24"/>
          <w:lang w:val="en-US" w:eastAsia="zh-CN"/>
          <w14:textFill>
            <w14:solidFill>
              <w14:schemeClr w14:val="tx1"/>
            </w14:solidFill>
          </w14:textFill>
        </w:rPr>
        <w:t>4</w:t>
      </w:r>
      <w:r>
        <w:rPr>
          <w:rFonts w:hint="default" w:ascii="宋体" w:hAnsi="宋体" w:eastAsia="宋体" w:cs="宋体"/>
          <w:color w:val="000000" w:themeColor="text1"/>
          <w:sz w:val="24"/>
          <w:lang w:eastAsia="zh-CN"/>
          <w14:textFill>
            <w14:solidFill>
              <w14:schemeClr w14:val="tx1"/>
            </w14:solidFill>
          </w14:textFill>
        </w:rPr>
        <w:t>）赔偿方案</w:t>
      </w:r>
      <w:r>
        <w:rPr>
          <w:rFonts w:hint="eastAsia" w:hAnsi="宋体" w:cs="宋体"/>
          <w:color w:val="000000" w:themeColor="text1"/>
          <w:sz w:val="24"/>
          <w:lang w:eastAsia="zh-CN"/>
          <w14:textFill>
            <w14:solidFill>
              <w14:schemeClr w14:val="tx1"/>
            </w14:solidFill>
          </w14:textFill>
        </w:rPr>
        <w:t>；</w:t>
      </w:r>
    </w:p>
    <w:p w14:paraId="16E941DA">
      <w:pPr>
        <w:pStyle w:val="23"/>
        <w:ind w:firstLine="960" w:firstLineChars="400"/>
        <w:rPr>
          <w:rFonts w:hint="default"/>
          <w:lang w:eastAsia="zh-CN"/>
        </w:rPr>
      </w:pPr>
      <w:r>
        <w:rPr>
          <w:rFonts w:hint="default" w:ascii="宋体" w:hAnsi="宋体" w:eastAsia="宋体" w:cs="宋体"/>
          <w:color w:val="000000" w:themeColor="text1"/>
          <w:sz w:val="24"/>
          <w:lang w:eastAsia="zh-CN"/>
          <w14:textFill>
            <w14:solidFill>
              <w14:schemeClr w14:val="tx1"/>
            </w14:solidFill>
          </w14:textFill>
        </w:rPr>
        <w:t>（1</w:t>
      </w:r>
      <w:r>
        <w:rPr>
          <w:rFonts w:hint="eastAsia" w:hAnsi="宋体" w:cs="宋体"/>
          <w:color w:val="000000" w:themeColor="text1"/>
          <w:sz w:val="24"/>
          <w:lang w:val="en-US" w:eastAsia="zh-CN"/>
          <w14:textFill>
            <w14:solidFill>
              <w14:schemeClr w14:val="tx1"/>
            </w14:solidFill>
          </w14:textFill>
        </w:rPr>
        <w:t>5</w:t>
      </w:r>
      <w:r>
        <w:rPr>
          <w:rFonts w:hint="default" w:ascii="宋体" w:hAnsi="宋体" w:eastAsia="宋体" w:cs="宋体"/>
          <w:color w:val="000000" w:themeColor="text1"/>
          <w:sz w:val="24"/>
          <w:lang w:eastAsia="zh-CN"/>
          <w14:textFill>
            <w14:solidFill>
              <w14:schemeClr w14:val="tx1"/>
            </w14:solidFill>
          </w14:textFill>
        </w:rPr>
        <w:t>）认证证书(如有，请按评分标准要求提供）</w:t>
      </w:r>
      <w:r>
        <w:rPr>
          <w:rFonts w:hint="eastAsia" w:hAnsi="宋体" w:cs="宋体"/>
          <w:color w:val="000000" w:themeColor="text1"/>
          <w:sz w:val="24"/>
          <w:lang w:eastAsia="zh-CN"/>
          <w14:textFill>
            <w14:solidFill>
              <w14:schemeClr w14:val="tx1"/>
            </w14:solidFill>
          </w14:textFill>
        </w:rPr>
        <w:t>；</w:t>
      </w:r>
    </w:p>
    <w:p w14:paraId="5C102DF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default"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）业绩一览表(如有，请按评分标准要求提供）</w:t>
      </w:r>
      <w:r>
        <w:rPr>
          <w:rFonts w:hint="eastAsia" w:ascii="宋体" w:hAnsi="宋体" w:cs="宋体"/>
          <w:color w:val="000000" w:themeColor="text1"/>
          <w14:textFill>
            <w14:solidFill>
              <w14:schemeClr w14:val="tx1"/>
            </w14:solidFill>
          </w14:textFill>
        </w:rPr>
        <w:t>；</w:t>
      </w:r>
    </w:p>
    <w:p w14:paraId="5A7768F3">
      <w:pPr>
        <w:snapToGrid w:val="0"/>
        <w:spacing w:line="360" w:lineRule="auto"/>
        <w:ind w:firstLine="960" w:firstLineChars="400"/>
        <w:rPr>
          <w:rFonts w:hint="eastAsia"/>
          <w:lang w:eastAsia="zh-CN"/>
        </w:rPr>
      </w:pPr>
      <w:r>
        <w:rPr>
          <w:rFonts w:hint="eastAsia" w:ascii="宋体" w:hAnsi="宋体" w:cs="宋体"/>
          <w:sz w:val="24"/>
          <w:highlight w:val="none"/>
        </w:rPr>
        <w:t>（</w:t>
      </w:r>
      <w:r>
        <w:rPr>
          <w:rFonts w:hint="eastAsia" w:ascii="宋体" w:hAnsi="宋体" w:cs="宋体"/>
          <w:sz w:val="24"/>
          <w:highlight w:val="none"/>
          <w:lang w:val="en-US" w:eastAsia="zh-CN"/>
        </w:rPr>
        <w:t>17</w:t>
      </w:r>
      <w:r>
        <w:rPr>
          <w:rFonts w:hint="eastAsia" w:ascii="宋体" w:hAnsi="宋体" w:cs="宋体"/>
          <w:sz w:val="24"/>
          <w:highlight w:val="none"/>
        </w:rPr>
        <w:t>）评标标准相应的其他商务技术资料。</w:t>
      </w:r>
    </w:p>
    <w:p w14:paraId="0EDD34AF">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781FF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AE26828">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519038F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2DAC62F1">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E6263E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470ABDC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34ED4A1">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74A118FD">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365BB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92CA0FF">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5ABAEAD6">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17C8E77D">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272AE3D3">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0011744">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F7FDC63">
            <w:pPr>
              <w:spacing w:line="360" w:lineRule="exact"/>
              <w:jc w:val="left"/>
              <w:rPr>
                <w:rFonts w:ascii="宋体" w:hAnsi="宋体" w:cs="宋体"/>
                <w:color w:val="000000" w:themeColor="text1"/>
                <w:kern w:val="0"/>
                <w:sz w:val="24"/>
                <w14:textFill>
                  <w14:solidFill>
                    <w14:schemeClr w14:val="tx1"/>
                  </w14:solidFill>
                </w14:textFill>
              </w:rPr>
            </w:pPr>
          </w:p>
        </w:tc>
      </w:tr>
      <w:tr w14:paraId="4DEAE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1A85E1D">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5CC789B8">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E345DD4">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58220A4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3D49485">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733F161A">
            <w:pPr>
              <w:spacing w:line="360" w:lineRule="exact"/>
              <w:jc w:val="left"/>
              <w:rPr>
                <w:rFonts w:ascii="宋体" w:hAnsi="宋体" w:cs="宋体"/>
                <w:color w:val="000000" w:themeColor="text1"/>
                <w:kern w:val="0"/>
                <w:sz w:val="24"/>
                <w14:textFill>
                  <w14:solidFill>
                    <w14:schemeClr w14:val="tx1"/>
                  </w14:solidFill>
                </w14:textFill>
              </w:rPr>
            </w:pPr>
          </w:p>
        </w:tc>
      </w:tr>
      <w:tr w14:paraId="53967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19FCBD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5DCAAC9D">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4A8A2AE0">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605ADC3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24A561D0">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4C64422A">
            <w:pPr>
              <w:spacing w:line="360" w:lineRule="exact"/>
              <w:jc w:val="left"/>
              <w:rPr>
                <w:rFonts w:ascii="宋体" w:hAnsi="宋体" w:cs="宋体"/>
                <w:color w:val="000000" w:themeColor="text1"/>
                <w:kern w:val="0"/>
                <w:sz w:val="24"/>
                <w14:textFill>
                  <w14:solidFill>
                    <w14:schemeClr w14:val="tx1"/>
                  </w14:solidFill>
                </w14:textFill>
              </w:rPr>
            </w:pPr>
          </w:p>
        </w:tc>
      </w:tr>
      <w:tr w14:paraId="615D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D138752">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7D961DA7">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4E0A097">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4C0251E">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491EC9EE">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9A4AAE0">
            <w:pPr>
              <w:spacing w:line="360" w:lineRule="exact"/>
              <w:jc w:val="left"/>
              <w:rPr>
                <w:rFonts w:ascii="宋体" w:hAnsi="宋体" w:cs="宋体"/>
                <w:color w:val="000000" w:themeColor="text1"/>
                <w:kern w:val="0"/>
                <w:sz w:val="24"/>
                <w14:textFill>
                  <w14:solidFill>
                    <w14:schemeClr w14:val="tx1"/>
                  </w14:solidFill>
                </w14:textFill>
              </w:rPr>
            </w:pPr>
          </w:p>
        </w:tc>
      </w:tr>
      <w:tr w14:paraId="53208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18F7FC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7DA7F423">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A972D28">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73D09CC6">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A939DCC">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54BBDB58">
            <w:pPr>
              <w:spacing w:line="360" w:lineRule="exact"/>
              <w:jc w:val="left"/>
              <w:rPr>
                <w:rFonts w:ascii="宋体" w:hAnsi="宋体" w:cs="宋体"/>
                <w:color w:val="000000" w:themeColor="text1"/>
                <w:kern w:val="0"/>
                <w:sz w:val="24"/>
                <w14:textFill>
                  <w14:solidFill>
                    <w14:schemeClr w14:val="tx1"/>
                  </w14:solidFill>
                </w14:textFill>
              </w:rPr>
            </w:pPr>
          </w:p>
        </w:tc>
      </w:tr>
    </w:tbl>
    <w:p w14:paraId="2136B5CF">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w:t>
      </w:r>
      <w:r>
        <w:rPr>
          <w:rFonts w:hint="eastAsia" w:ascii="宋体" w:hAnsi="宋体" w:cs="宋体"/>
          <w:color w:val="000000" w:themeColor="text1"/>
          <w:kern w:val="0"/>
          <w:sz w:val="24"/>
          <w:lang w:val="en-US" w:eastAsia="zh-CN"/>
          <w14:textFill>
            <w14:solidFill>
              <w14:schemeClr w14:val="tx1"/>
            </w14:solidFill>
          </w14:textFill>
        </w:rPr>
        <w:t>扫描</w:t>
      </w:r>
      <w:r>
        <w:rPr>
          <w:rFonts w:hint="eastAsia" w:ascii="宋体" w:hAnsi="宋体" w:cs="宋体"/>
          <w:color w:val="000000" w:themeColor="text1"/>
          <w:kern w:val="0"/>
          <w:sz w:val="24"/>
          <w14:textFill>
            <w14:solidFill>
              <w14:schemeClr w14:val="tx1"/>
            </w14:solidFill>
          </w14:textFill>
        </w:rPr>
        <w:t>件加盖公章</w:t>
      </w:r>
    </w:p>
    <w:p w14:paraId="4CBA61D3">
      <w:pPr>
        <w:spacing w:line="360" w:lineRule="auto"/>
        <w:ind w:firstLine="480" w:firstLineChars="200"/>
        <w:jc w:val="left"/>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r>
        <w:rPr>
          <w:rFonts w:hint="default" w:ascii="宋体" w:hAnsi="宋体" w:cs="宋体"/>
          <w:color w:val="000000" w:themeColor="text1"/>
          <w:kern w:val="0"/>
          <w:sz w:val="24"/>
          <w14:textFill>
            <w14:solidFill>
              <w14:schemeClr w14:val="tx1"/>
            </w14:solidFill>
          </w14:textFill>
        </w:rPr>
        <w:t>：</w:t>
      </w:r>
    </w:p>
    <w:p w14:paraId="748D8461">
      <w:pPr>
        <w:pStyle w:val="24"/>
        <w:rPr>
          <w:rFonts w:hint="default"/>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r>
        <w:rPr>
          <w:rFonts w:hint="default" w:cs="宋体"/>
          <w:color w:val="000000" w:themeColor="text1"/>
          <w:kern w:val="0"/>
          <w14:textFill>
            <w14:solidFill>
              <w14:schemeClr w14:val="tx1"/>
            </w14:solidFill>
          </w14:textFill>
        </w:rPr>
        <w:t>：</w:t>
      </w:r>
    </w:p>
    <w:p w14:paraId="2E374723">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49A96285">
      <w:pPr>
        <w:jc w:val="center"/>
        <w:rPr>
          <w:b/>
          <w:bCs/>
          <w:color w:val="000000" w:themeColor="text1"/>
          <w:sz w:val="36"/>
          <w:szCs w:val="36"/>
          <w14:textFill>
            <w14:solidFill>
              <w14:schemeClr w14:val="tx1"/>
            </w14:solidFill>
          </w14:textFill>
        </w:rPr>
      </w:pPr>
      <w:bookmarkStart w:id="451" w:name="_Toc16712"/>
    </w:p>
    <w:p w14:paraId="4E201E19">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51"/>
    </w:p>
    <w:p w14:paraId="6E18E949">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2" w:name="_Toc31513"/>
    </w:p>
    <w:bookmarkEnd w:id="452"/>
    <w:p w14:paraId="207D769E">
      <w:pPr>
        <w:jc w:val="center"/>
        <w:rPr>
          <w:b/>
          <w:bCs/>
          <w:color w:val="000000" w:themeColor="text1"/>
          <w:sz w:val="30"/>
          <w:szCs w:val="30"/>
          <w14:textFill>
            <w14:solidFill>
              <w14:schemeClr w14:val="tx1"/>
            </w14:solidFill>
          </w14:textFill>
        </w:rPr>
      </w:pPr>
      <w:bookmarkStart w:id="453" w:name="_Toc21159"/>
      <w:r>
        <w:rPr>
          <w:rFonts w:hint="eastAsia"/>
          <w:b/>
          <w:bCs/>
          <w:color w:val="000000" w:themeColor="text1"/>
          <w:sz w:val="30"/>
          <w:szCs w:val="30"/>
          <w14:textFill>
            <w14:solidFill>
              <w14:schemeClr w14:val="tx1"/>
            </w14:solidFill>
          </w14:textFill>
        </w:rPr>
        <w:t>一、开标一览表</w:t>
      </w:r>
      <w:bookmarkEnd w:id="453"/>
    </w:p>
    <w:p w14:paraId="27918D09">
      <w:pPr>
        <w:snapToGrid w:val="0"/>
        <w:spacing w:before="50" w:after="50" w:line="360" w:lineRule="auto"/>
        <w:ind w:firstLine="630" w:firstLineChars="300"/>
        <w:rPr>
          <w:rFonts w:ascii="宋体" w:hAnsi="宋体" w:cs="宋体"/>
          <w:color w:val="000000" w:themeColor="text1"/>
          <w:szCs w:val="21"/>
          <w14:textFill>
            <w14:solidFill>
              <w14:schemeClr w14:val="tx1"/>
            </w14:solidFill>
          </w14:textFill>
        </w:rPr>
      </w:pPr>
    </w:p>
    <w:tbl>
      <w:tblPr>
        <w:tblStyle w:val="64"/>
        <w:tblW w:w="87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1901"/>
        <w:gridCol w:w="3988"/>
        <w:gridCol w:w="1750"/>
      </w:tblGrid>
      <w:tr w14:paraId="74855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1074" w:type="dxa"/>
            <w:vAlign w:val="center"/>
          </w:tcPr>
          <w:p w14:paraId="72EBB4EE">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标项号</w:t>
            </w:r>
          </w:p>
        </w:tc>
        <w:tc>
          <w:tcPr>
            <w:tcW w:w="1901" w:type="dxa"/>
            <w:vAlign w:val="center"/>
          </w:tcPr>
          <w:p w14:paraId="787D6EB3">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采购内容</w:t>
            </w:r>
          </w:p>
        </w:tc>
        <w:tc>
          <w:tcPr>
            <w:tcW w:w="3988" w:type="dxa"/>
            <w:vAlign w:val="center"/>
          </w:tcPr>
          <w:p w14:paraId="37AF83E8">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服务期限</w:t>
            </w:r>
          </w:p>
        </w:tc>
        <w:tc>
          <w:tcPr>
            <w:tcW w:w="1750" w:type="dxa"/>
            <w:vAlign w:val="center"/>
          </w:tcPr>
          <w:p w14:paraId="0D467DAA">
            <w:pPr>
              <w:spacing w:line="400" w:lineRule="exact"/>
              <w:jc w:val="center"/>
              <w:rPr>
                <w:rFonts w:hint="eastAsia" w:ascii="宋体" w:hAnsi="宋体" w:eastAsia="宋体" w:cs="宋体"/>
                <w:b/>
                <w:color w:val="000000" w:themeColor="text1"/>
                <w:sz w:val="24"/>
                <w:lang w:val="en-US" w:eastAsia="zh-Hans"/>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w:t>
            </w:r>
            <w:r>
              <w:rPr>
                <w:rFonts w:hint="eastAsia" w:ascii="宋体" w:hAnsi="宋体" w:cs="宋体"/>
                <w:b/>
                <w:color w:val="000000" w:themeColor="text1"/>
                <w:sz w:val="24"/>
                <w:lang w:val="en-US" w:eastAsia="zh-Hans"/>
                <w14:textFill>
                  <w14:solidFill>
                    <w14:schemeClr w14:val="tx1"/>
                  </w14:solidFill>
                </w14:textFill>
              </w:rPr>
              <w:t>报价</w:t>
            </w:r>
          </w:p>
          <w:p w14:paraId="29C33FCC">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（元/年）</w:t>
            </w:r>
          </w:p>
        </w:tc>
      </w:tr>
      <w:tr w14:paraId="203C0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1074" w:type="dxa"/>
            <w:vAlign w:val="center"/>
          </w:tcPr>
          <w:p w14:paraId="28DB722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1901" w:type="dxa"/>
            <w:vAlign w:val="center"/>
          </w:tcPr>
          <w:p w14:paraId="374A0ECB">
            <w:pPr>
              <w:spacing w:line="400" w:lineRule="exact"/>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医用液氧及配送服务</w:t>
            </w:r>
          </w:p>
        </w:tc>
        <w:tc>
          <w:tcPr>
            <w:tcW w:w="3988" w:type="dxa"/>
            <w:vAlign w:val="center"/>
          </w:tcPr>
          <w:p w14:paraId="72E6B211">
            <w:pPr>
              <w:spacing w:line="400" w:lineRule="exact"/>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服务期限为</w:t>
            </w:r>
            <w:r>
              <w:rPr>
                <w:rFonts w:hint="eastAsia" w:ascii="宋体" w:hAnsi="宋体" w:cs="宋体"/>
                <w:bCs/>
                <w:color w:val="000000" w:themeColor="text1"/>
                <w:sz w:val="24"/>
                <w:highlight w:val="none"/>
                <w:lang w:val="en-US" w:eastAsia="zh-CN"/>
                <w14:textFill>
                  <w14:solidFill>
                    <w14:schemeClr w14:val="tx1"/>
                  </w14:solidFill>
                </w14:textFill>
              </w:rPr>
              <w:t>三年</w:t>
            </w:r>
            <w:r>
              <w:rPr>
                <w:rFonts w:hint="eastAsia" w:ascii="宋体" w:hAnsi="宋体" w:cs="宋体"/>
                <w:bCs/>
                <w:color w:val="000000" w:themeColor="text1"/>
                <w:sz w:val="24"/>
                <w:highlight w:val="none"/>
                <w14:textFill>
                  <w14:solidFill>
                    <w14:schemeClr w14:val="tx1"/>
                  </w14:solidFill>
                </w14:textFill>
              </w:rPr>
              <w:t>，合同一年一签，一年合同期满后，经采购人考核合格后，方可续签下一年合同，最多续签两次。</w:t>
            </w:r>
          </w:p>
        </w:tc>
        <w:tc>
          <w:tcPr>
            <w:tcW w:w="1750" w:type="dxa"/>
            <w:vAlign w:val="center"/>
          </w:tcPr>
          <w:p w14:paraId="01672B68">
            <w:pPr>
              <w:spacing w:line="400" w:lineRule="exact"/>
              <w:jc w:val="center"/>
              <w:rPr>
                <w:rFonts w:ascii="宋体" w:hAnsi="宋体" w:cs="宋体"/>
                <w:color w:val="000000" w:themeColor="text1"/>
                <w:sz w:val="24"/>
                <w14:textFill>
                  <w14:solidFill>
                    <w14:schemeClr w14:val="tx1"/>
                  </w14:solidFill>
                </w14:textFill>
              </w:rPr>
            </w:pPr>
          </w:p>
        </w:tc>
      </w:tr>
    </w:tbl>
    <w:p w14:paraId="30149AA6">
      <w:pPr>
        <w:snapToGrid w:val="0"/>
        <w:spacing w:before="50" w:after="50" w:line="360" w:lineRule="auto"/>
        <w:rPr>
          <w:rFonts w:ascii="宋体" w:hAnsi="宋体" w:cs="宋体"/>
          <w:color w:val="000000" w:themeColor="text1"/>
          <w:szCs w:val="21"/>
          <w14:textFill>
            <w14:solidFill>
              <w14:schemeClr w14:val="tx1"/>
            </w14:solidFill>
          </w14:textFill>
        </w:rPr>
      </w:pPr>
    </w:p>
    <w:p w14:paraId="47757265">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default"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 xml:space="preserve"> 报价一经涂改，应在涂改处加盖单位公章或者由法定代表人或授权委托人签字或盖章，否则其投标作无效标处理。</w:t>
      </w:r>
    </w:p>
    <w:p w14:paraId="6B723B86">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119E2E44">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30B6D5C6">
      <w:pPr>
        <w:pStyle w:val="32"/>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default"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0686D757">
      <w:pPr>
        <w:pStyle w:val="32"/>
        <w:tabs>
          <w:tab w:val="left" w:pos="2472"/>
        </w:tabs>
        <w:snapToGrid w:val="0"/>
        <w:spacing w:line="360" w:lineRule="auto"/>
        <w:jc w:val="left"/>
        <w:rPr>
          <w:rFonts w:hAnsi="宋体" w:cs="宋体"/>
          <w:color w:val="000000" w:themeColor="text1"/>
          <w14:textFill>
            <w14:solidFill>
              <w14:schemeClr w14:val="tx1"/>
            </w14:solidFill>
          </w14:textFill>
        </w:rPr>
      </w:pPr>
    </w:p>
    <w:p w14:paraId="79B14DC3">
      <w:pPr>
        <w:pStyle w:val="32"/>
        <w:snapToGrid w:val="0"/>
        <w:spacing w:before="295" w:after="29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w:t>
      </w:r>
      <w:r>
        <w:rPr>
          <w:rFonts w:hint="default"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_____年___月___日</w:t>
      </w:r>
    </w:p>
    <w:p w14:paraId="7F23E470">
      <w:pPr>
        <w:rPr>
          <w:color w:val="000000" w:themeColor="text1"/>
          <w14:textFill>
            <w14:solidFill>
              <w14:schemeClr w14:val="tx1"/>
            </w14:solidFill>
          </w14:textFill>
        </w:rPr>
      </w:pPr>
    </w:p>
    <w:p w14:paraId="1EEF2ECF">
      <w:pPr>
        <w:pStyle w:val="32"/>
        <w:snapToGrid w:val="0"/>
        <w:spacing w:before="295" w:after="295"/>
        <w:rPr>
          <w:rFonts w:hAnsi="宋体" w:cs="宋体"/>
          <w:b/>
          <w:color w:val="000000" w:themeColor="text1"/>
          <w14:textFill>
            <w14:solidFill>
              <w14:schemeClr w14:val="tx1"/>
            </w14:solidFill>
          </w14:textFill>
        </w:rPr>
      </w:pPr>
    </w:p>
    <w:p w14:paraId="26F6CE76">
      <w:pPr>
        <w:pStyle w:val="32"/>
        <w:snapToGrid w:val="0"/>
        <w:spacing w:before="295" w:after="295"/>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3F834E89">
      <w:pPr>
        <w:pStyle w:val="32"/>
        <w:snapToGrid w:val="0"/>
        <w:spacing w:before="295" w:after="295"/>
        <w:jc w:val="center"/>
        <w:rPr>
          <w:rFonts w:ascii="Times New Roman" w:hAnsi="Times New Roman" w:cs="Times New Roman"/>
          <w:b/>
          <w:bCs/>
          <w:snapToGrid/>
          <w:color w:val="000000" w:themeColor="text1"/>
          <w:sz w:val="30"/>
          <w:szCs w:val="30"/>
          <w14:textFill>
            <w14:solidFill>
              <w14:schemeClr w14:val="tx1"/>
            </w14:solidFill>
          </w14:textFill>
        </w:rPr>
      </w:pPr>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p w14:paraId="17E4AF36">
      <w:pPr>
        <w:pStyle w:val="32"/>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金额单位</w:t>
      </w:r>
      <w:r>
        <w:rPr>
          <w:rFonts w:hint="default"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人民币（元）</w:t>
      </w:r>
    </w:p>
    <w:tbl>
      <w:tblPr>
        <w:tblStyle w:val="64"/>
        <w:tblW w:w="84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798"/>
        <w:gridCol w:w="1067"/>
        <w:gridCol w:w="1966"/>
        <w:gridCol w:w="2015"/>
        <w:gridCol w:w="849"/>
      </w:tblGrid>
      <w:tr w14:paraId="5BC3C2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725" w:type="dxa"/>
            <w:vAlign w:val="center"/>
          </w:tcPr>
          <w:p w14:paraId="35A9B208">
            <w:pPr>
              <w:pStyle w:val="32"/>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798" w:type="dxa"/>
            <w:tcBorders>
              <w:right w:val="single" w:color="auto" w:sz="4" w:space="0"/>
            </w:tcBorders>
            <w:vAlign w:val="center"/>
          </w:tcPr>
          <w:p w14:paraId="64FDB94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w:t>
            </w:r>
          </w:p>
        </w:tc>
        <w:tc>
          <w:tcPr>
            <w:tcW w:w="1067" w:type="dxa"/>
            <w:tcBorders>
              <w:left w:val="single" w:color="auto" w:sz="4" w:space="0"/>
            </w:tcBorders>
            <w:vAlign w:val="center"/>
          </w:tcPr>
          <w:p w14:paraId="5CD8C13F">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p w14:paraId="2585F27B">
            <w:pPr>
              <w:spacing w:line="400" w:lineRule="exact"/>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Hans"/>
                <w14:textFill>
                  <w14:solidFill>
                    <w14:schemeClr w14:val="tx1"/>
                  </w14:solidFill>
                </w14:textFill>
              </w:rPr>
              <w:t>吨</w:t>
            </w:r>
            <w:r>
              <w:rPr>
                <w:rFonts w:hint="default" w:ascii="宋体" w:hAnsi="宋体" w:cs="宋体"/>
                <w:color w:val="000000" w:themeColor="text1"/>
                <w:sz w:val="24"/>
                <w14:textFill>
                  <w14:solidFill>
                    <w14:schemeClr w14:val="tx1"/>
                  </w14:solidFill>
                </w14:textFill>
              </w:rPr>
              <w:t>）</w:t>
            </w:r>
          </w:p>
        </w:tc>
        <w:tc>
          <w:tcPr>
            <w:tcW w:w="1966" w:type="dxa"/>
            <w:vAlign w:val="center"/>
          </w:tcPr>
          <w:p w14:paraId="73260F55">
            <w:pPr>
              <w:spacing w:line="40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投标</w:t>
            </w:r>
            <w:r>
              <w:rPr>
                <w:rFonts w:hint="eastAsia" w:ascii="宋体" w:hAnsi="宋体" w:eastAsia="宋体" w:cs="宋体"/>
                <w:color w:val="000000" w:themeColor="text1"/>
                <w:sz w:val="24"/>
                <w:lang w:val="en-US" w:eastAsia="zh-Hans"/>
                <w14:textFill>
                  <w14:solidFill>
                    <w14:schemeClr w14:val="tx1"/>
                  </w14:solidFill>
                </w14:textFill>
              </w:rPr>
              <w:t>单</w:t>
            </w:r>
            <w:r>
              <w:rPr>
                <w:rFonts w:hint="eastAsia" w:ascii="宋体" w:hAnsi="宋体" w:eastAsia="宋体" w:cs="宋体"/>
                <w:color w:val="000000" w:themeColor="text1"/>
                <w:sz w:val="24"/>
                <w:lang w:val="en-US" w:eastAsia="zh-CN"/>
                <w14:textFill>
                  <w14:solidFill>
                    <w14:schemeClr w14:val="tx1"/>
                  </w14:solidFill>
                </w14:textFill>
              </w:rPr>
              <w:t>价</w:t>
            </w:r>
          </w:p>
          <w:p w14:paraId="075DFB65">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（元/吨）</w:t>
            </w:r>
          </w:p>
        </w:tc>
        <w:tc>
          <w:tcPr>
            <w:tcW w:w="2015" w:type="dxa"/>
            <w:vAlign w:val="center"/>
          </w:tcPr>
          <w:p w14:paraId="364A5515">
            <w:pPr>
              <w:spacing w:line="400" w:lineRule="exact"/>
              <w:jc w:val="center"/>
              <w:rPr>
                <w:rFonts w:hint="default" w:ascii="宋体" w:hAnsi="宋体" w:eastAsia="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小计</w:t>
            </w:r>
          </w:p>
          <w:p w14:paraId="6392C173">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（人民币：元）</w:t>
            </w:r>
          </w:p>
        </w:tc>
        <w:tc>
          <w:tcPr>
            <w:tcW w:w="849" w:type="dxa"/>
            <w:vAlign w:val="center"/>
          </w:tcPr>
          <w:p w14:paraId="1BF77BF3">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41DFF3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25" w:type="dxa"/>
            <w:vAlign w:val="center"/>
          </w:tcPr>
          <w:p w14:paraId="1B90B3D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798" w:type="dxa"/>
            <w:tcBorders>
              <w:right w:val="single" w:color="auto" w:sz="4" w:space="0"/>
            </w:tcBorders>
            <w:vAlign w:val="center"/>
          </w:tcPr>
          <w:p w14:paraId="2689A6AD">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月湖院区</w:t>
            </w:r>
          </w:p>
          <w:p w14:paraId="4FA2011F">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医用液氧</w:t>
            </w:r>
          </w:p>
          <w:p w14:paraId="7FD5583E">
            <w:pPr>
              <w:spacing w:line="4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配送</w:t>
            </w:r>
          </w:p>
        </w:tc>
        <w:tc>
          <w:tcPr>
            <w:tcW w:w="1067" w:type="dxa"/>
            <w:tcBorders>
              <w:left w:val="single" w:color="auto" w:sz="4" w:space="0"/>
            </w:tcBorders>
            <w:vAlign w:val="center"/>
          </w:tcPr>
          <w:p w14:paraId="3C93D500">
            <w:pPr>
              <w:spacing w:line="400" w:lineRule="exact"/>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1400</w:t>
            </w:r>
          </w:p>
        </w:tc>
        <w:tc>
          <w:tcPr>
            <w:tcW w:w="1966" w:type="dxa"/>
            <w:vMerge w:val="restart"/>
            <w:vAlign w:val="center"/>
          </w:tcPr>
          <w:p w14:paraId="62CFD348">
            <w:pPr>
              <w:spacing w:line="400" w:lineRule="exact"/>
              <w:jc w:val="center"/>
              <w:rPr>
                <w:rFonts w:ascii="宋体" w:hAnsi="宋体" w:cs="宋体"/>
                <w:color w:val="000000" w:themeColor="text1"/>
                <w:sz w:val="24"/>
                <w14:textFill>
                  <w14:solidFill>
                    <w14:schemeClr w14:val="tx1"/>
                  </w14:solidFill>
                </w14:textFill>
              </w:rPr>
            </w:pPr>
          </w:p>
        </w:tc>
        <w:tc>
          <w:tcPr>
            <w:tcW w:w="2015" w:type="dxa"/>
            <w:vAlign w:val="center"/>
          </w:tcPr>
          <w:p w14:paraId="7B16CF5C">
            <w:pPr>
              <w:spacing w:line="400" w:lineRule="exact"/>
              <w:jc w:val="center"/>
              <w:rPr>
                <w:rFonts w:ascii="宋体" w:hAnsi="宋体" w:cs="宋体"/>
                <w:color w:val="000000" w:themeColor="text1"/>
                <w:sz w:val="24"/>
                <w14:textFill>
                  <w14:solidFill>
                    <w14:schemeClr w14:val="tx1"/>
                  </w14:solidFill>
                </w14:textFill>
              </w:rPr>
            </w:pPr>
          </w:p>
        </w:tc>
        <w:tc>
          <w:tcPr>
            <w:tcW w:w="849" w:type="dxa"/>
            <w:vAlign w:val="center"/>
          </w:tcPr>
          <w:p w14:paraId="077BAACE">
            <w:pPr>
              <w:spacing w:line="400" w:lineRule="exact"/>
              <w:jc w:val="center"/>
              <w:rPr>
                <w:rFonts w:ascii="宋体" w:hAnsi="宋体" w:cs="宋体"/>
                <w:color w:val="000000" w:themeColor="text1"/>
                <w:sz w:val="24"/>
                <w14:textFill>
                  <w14:solidFill>
                    <w14:schemeClr w14:val="tx1"/>
                  </w14:solidFill>
                </w14:textFill>
              </w:rPr>
            </w:pPr>
          </w:p>
        </w:tc>
      </w:tr>
      <w:tr w14:paraId="0EAD17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725" w:type="dxa"/>
            <w:vAlign w:val="center"/>
          </w:tcPr>
          <w:p w14:paraId="7910749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798" w:type="dxa"/>
            <w:tcBorders>
              <w:right w:val="single" w:color="auto" w:sz="4" w:space="0"/>
            </w:tcBorders>
            <w:vAlign w:val="center"/>
          </w:tcPr>
          <w:p w14:paraId="45BD2DF3">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外滩院区</w:t>
            </w:r>
          </w:p>
          <w:p w14:paraId="50A2CA97">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医用液氧</w:t>
            </w:r>
          </w:p>
          <w:p w14:paraId="4A452EAC">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配送</w:t>
            </w:r>
          </w:p>
        </w:tc>
        <w:tc>
          <w:tcPr>
            <w:tcW w:w="1067" w:type="dxa"/>
            <w:tcBorders>
              <w:left w:val="single" w:color="auto" w:sz="4" w:space="0"/>
            </w:tcBorders>
            <w:vAlign w:val="center"/>
          </w:tcPr>
          <w:p w14:paraId="5C63F93B">
            <w:pPr>
              <w:spacing w:line="400" w:lineRule="exact"/>
              <w:jc w:val="center"/>
              <w:rPr>
                <w:rFonts w:hint="default" w:ascii="宋体" w:hAnsi="宋体" w:cs="宋体"/>
                <w:color w:val="000000" w:themeColor="text1"/>
                <w:kern w:val="0"/>
                <w:sz w:val="24"/>
                <w14:textFill>
                  <w14:solidFill>
                    <w14:schemeClr w14:val="tx1"/>
                  </w14:solidFill>
                </w14:textFill>
              </w:rPr>
            </w:pPr>
            <w:r>
              <w:rPr>
                <w:rFonts w:hint="default" w:ascii="宋体" w:hAnsi="宋体" w:cs="宋体"/>
                <w:color w:val="000000" w:themeColor="text1"/>
                <w:kern w:val="0"/>
                <w:sz w:val="24"/>
                <w14:textFill>
                  <w14:solidFill>
                    <w14:schemeClr w14:val="tx1"/>
                  </w14:solidFill>
                </w14:textFill>
              </w:rPr>
              <w:t>500</w:t>
            </w:r>
          </w:p>
        </w:tc>
        <w:tc>
          <w:tcPr>
            <w:tcW w:w="1966" w:type="dxa"/>
            <w:vMerge w:val="continue"/>
            <w:vAlign w:val="center"/>
          </w:tcPr>
          <w:p w14:paraId="574EBC10">
            <w:pPr>
              <w:spacing w:line="400" w:lineRule="exact"/>
              <w:jc w:val="center"/>
              <w:rPr>
                <w:rFonts w:ascii="宋体" w:hAnsi="宋体" w:cs="宋体"/>
                <w:color w:val="000000" w:themeColor="text1"/>
                <w:kern w:val="0"/>
                <w:sz w:val="24"/>
                <w14:textFill>
                  <w14:solidFill>
                    <w14:schemeClr w14:val="tx1"/>
                  </w14:solidFill>
                </w14:textFill>
              </w:rPr>
            </w:pPr>
          </w:p>
        </w:tc>
        <w:tc>
          <w:tcPr>
            <w:tcW w:w="2015" w:type="dxa"/>
            <w:vAlign w:val="center"/>
          </w:tcPr>
          <w:p w14:paraId="02418868">
            <w:pPr>
              <w:spacing w:line="400" w:lineRule="exact"/>
              <w:jc w:val="center"/>
              <w:rPr>
                <w:rFonts w:ascii="宋体" w:hAnsi="宋体" w:cs="宋体"/>
                <w:color w:val="000000" w:themeColor="text1"/>
                <w:sz w:val="24"/>
                <w14:textFill>
                  <w14:solidFill>
                    <w14:schemeClr w14:val="tx1"/>
                  </w14:solidFill>
                </w14:textFill>
              </w:rPr>
            </w:pPr>
          </w:p>
        </w:tc>
        <w:tc>
          <w:tcPr>
            <w:tcW w:w="849" w:type="dxa"/>
            <w:vAlign w:val="center"/>
          </w:tcPr>
          <w:p w14:paraId="2A2668F1">
            <w:pPr>
              <w:spacing w:line="400" w:lineRule="exact"/>
              <w:jc w:val="center"/>
              <w:rPr>
                <w:rFonts w:ascii="宋体" w:hAnsi="宋体" w:cs="宋体"/>
                <w:color w:val="000000" w:themeColor="text1"/>
                <w:sz w:val="24"/>
                <w14:textFill>
                  <w14:solidFill>
                    <w14:schemeClr w14:val="tx1"/>
                  </w14:solidFill>
                </w14:textFill>
              </w:rPr>
            </w:pPr>
          </w:p>
        </w:tc>
      </w:tr>
      <w:tr w14:paraId="333EB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725" w:type="dxa"/>
            <w:vAlign w:val="center"/>
          </w:tcPr>
          <w:p w14:paraId="727FEBD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798" w:type="dxa"/>
            <w:tcBorders>
              <w:right w:val="single" w:color="auto" w:sz="4" w:space="0"/>
            </w:tcBorders>
            <w:vAlign w:val="center"/>
          </w:tcPr>
          <w:p w14:paraId="719AAD30">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方桥院区</w:t>
            </w:r>
          </w:p>
          <w:p w14:paraId="2B312F1C">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医用液氧</w:t>
            </w:r>
          </w:p>
          <w:p w14:paraId="54E55DAE">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配送</w:t>
            </w:r>
          </w:p>
        </w:tc>
        <w:tc>
          <w:tcPr>
            <w:tcW w:w="1067" w:type="dxa"/>
            <w:tcBorders>
              <w:left w:val="single" w:color="auto" w:sz="4" w:space="0"/>
            </w:tcBorders>
            <w:vAlign w:val="center"/>
          </w:tcPr>
          <w:p w14:paraId="5C71DB5B">
            <w:pPr>
              <w:spacing w:line="400" w:lineRule="exact"/>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900</w:t>
            </w:r>
          </w:p>
        </w:tc>
        <w:tc>
          <w:tcPr>
            <w:tcW w:w="1966" w:type="dxa"/>
            <w:vMerge w:val="continue"/>
            <w:vAlign w:val="center"/>
          </w:tcPr>
          <w:p w14:paraId="24B93387">
            <w:pPr>
              <w:spacing w:line="400" w:lineRule="exact"/>
              <w:jc w:val="center"/>
              <w:rPr>
                <w:rFonts w:ascii="宋体" w:hAnsi="宋体" w:cs="宋体"/>
                <w:color w:val="000000" w:themeColor="text1"/>
                <w:sz w:val="24"/>
                <w14:textFill>
                  <w14:solidFill>
                    <w14:schemeClr w14:val="tx1"/>
                  </w14:solidFill>
                </w14:textFill>
              </w:rPr>
            </w:pPr>
          </w:p>
        </w:tc>
        <w:tc>
          <w:tcPr>
            <w:tcW w:w="2015" w:type="dxa"/>
            <w:vAlign w:val="center"/>
          </w:tcPr>
          <w:p w14:paraId="14933C5D">
            <w:pPr>
              <w:spacing w:line="400" w:lineRule="exact"/>
              <w:jc w:val="center"/>
              <w:rPr>
                <w:rFonts w:ascii="宋体" w:hAnsi="宋体" w:cs="宋体"/>
                <w:color w:val="000000" w:themeColor="text1"/>
                <w:sz w:val="24"/>
                <w14:textFill>
                  <w14:solidFill>
                    <w14:schemeClr w14:val="tx1"/>
                  </w14:solidFill>
                </w14:textFill>
              </w:rPr>
            </w:pPr>
          </w:p>
        </w:tc>
        <w:tc>
          <w:tcPr>
            <w:tcW w:w="849" w:type="dxa"/>
            <w:vAlign w:val="center"/>
          </w:tcPr>
          <w:p w14:paraId="758493C4">
            <w:pPr>
              <w:spacing w:line="400" w:lineRule="exact"/>
              <w:jc w:val="center"/>
              <w:rPr>
                <w:rFonts w:ascii="宋体" w:hAnsi="宋体" w:cs="宋体"/>
                <w:color w:val="000000" w:themeColor="text1"/>
                <w:sz w:val="24"/>
                <w14:textFill>
                  <w14:solidFill>
                    <w14:schemeClr w14:val="tx1"/>
                  </w14:solidFill>
                </w14:textFill>
              </w:rPr>
            </w:pPr>
          </w:p>
        </w:tc>
      </w:tr>
      <w:tr w14:paraId="6479B7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725" w:type="dxa"/>
            <w:vAlign w:val="center"/>
          </w:tcPr>
          <w:p w14:paraId="726CE12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798" w:type="dxa"/>
            <w:tcBorders>
              <w:right w:val="single" w:color="auto" w:sz="4" w:space="0"/>
            </w:tcBorders>
            <w:vAlign w:val="center"/>
          </w:tcPr>
          <w:p w14:paraId="750613B8">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‌宁波市公共</w:t>
            </w:r>
          </w:p>
          <w:p w14:paraId="72570C94">
            <w:pPr>
              <w:spacing w:line="400" w:lineRule="exact"/>
              <w:jc w:val="center"/>
              <w:rPr>
                <w:rFonts w:hint="eastAsia" w:ascii="宋体" w:hAnsi="宋体" w:cs="宋体"/>
                <w:color w:val="000000" w:themeColor="text1"/>
                <w:sz w:val="24"/>
                <w:lang w:val="en-US" w:eastAsia="zh-Hans"/>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卫生临床中心医用液氧</w:t>
            </w:r>
          </w:p>
          <w:p w14:paraId="71F2F0C4">
            <w:pPr>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配送</w:t>
            </w:r>
          </w:p>
        </w:tc>
        <w:tc>
          <w:tcPr>
            <w:tcW w:w="1067" w:type="dxa"/>
            <w:tcBorders>
              <w:left w:val="single" w:color="auto" w:sz="4" w:space="0"/>
            </w:tcBorders>
            <w:vAlign w:val="center"/>
          </w:tcPr>
          <w:p w14:paraId="5AF8E1C1">
            <w:pPr>
              <w:spacing w:line="400" w:lineRule="exact"/>
              <w:jc w:val="center"/>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85</w:t>
            </w:r>
          </w:p>
        </w:tc>
        <w:tc>
          <w:tcPr>
            <w:tcW w:w="1966" w:type="dxa"/>
            <w:vMerge w:val="continue"/>
            <w:vAlign w:val="center"/>
          </w:tcPr>
          <w:p w14:paraId="0428C6A4">
            <w:pPr>
              <w:spacing w:line="400" w:lineRule="exact"/>
              <w:jc w:val="center"/>
              <w:rPr>
                <w:rFonts w:ascii="宋体" w:hAnsi="宋体" w:cs="宋体"/>
                <w:color w:val="000000" w:themeColor="text1"/>
                <w:sz w:val="24"/>
                <w14:textFill>
                  <w14:solidFill>
                    <w14:schemeClr w14:val="tx1"/>
                  </w14:solidFill>
                </w14:textFill>
              </w:rPr>
            </w:pPr>
          </w:p>
        </w:tc>
        <w:tc>
          <w:tcPr>
            <w:tcW w:w="2015" w:type="dxa"/>
            <w:vAlign w:val="center"/>
          </w:tcPr>
          <w:p w14:paraId="795E423E">
            <w:pPr>
              <w:spacing w:line="400" w:lineRule="exact"/>
              <w:jc w:val="center"/>
              <w:rPr>
                <w:rFonts w:ascii="宋体" w:hAnsi="宋体" w:cs="宋体"/>
                <w:color w:val="000000" w:themeColor="text1"/>
                <w:sz w:val="24"/>
                <w14:textFill>
                  <w14:solidFill>
                    <w14:schemeClr w14:val="tx1"/>
                  </w14:solidFill>
                </w14:textFill>
              </w:rPr>
            </w:pPr>
          </w:p>
        </w:tc>
        <w:tc>
          <w:tcPr>
            <w:tcW w:w="849" w:type="dxa"/>
            <w:vAlign w:val="center"/>
          </w:tcPr>
          <w:p w14:paraId="2C207847">
            <w:pPr>
              <w:spacing w:line="400" w:lineRule="exact"/>
              <w:jc w:val="center"/>
              <w:rPr>
                <w:rFonts w:ascii="宋体" w:hAnsi="宋体" w:cs="宋体"/>
                <w:color w:val="000000" w:themeColor="text1"/>
                <w:sz w:val="24"/>
                <w14:textFill>
                  <w14:solidFill>
                    <w14:schemeClr w14:val="tx1"/>
                  </w14:solidFill>
                </w14:textFill>
              </w:rPr>
            </w:pPr>
          </w:p>
        </w:tc>
      </w:tr>
      <w:tr w14:paraId="61B16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725" w:type="dxa"/>
            <w:vAlign w:val="center"/>
          </w:tcPr>
          <w:p w14:paraId="73E6CE6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798" w:type="dxa"/>
            <w:tcBorders>
              <w:right w:val="single" w:color="auto" w:sz="4" w:space="0"/>
            </w:tcBorders>
            <w:vAlign w:val="center"/>
          </w:tcPr>
          <w:p w14:paraId="75FAD742">
            <w:pPr>
              <w:spacing w:line="400" w:lineRule="exact"/>
              <w:jc w:val="center"/>
              <w:rPr>
                <w:rFonts w:ascii="宋体" w:hAnsi="宋体" w:cs="宋体"/>
                <w:color w:val="000000" w:themeColor="text1"/>
                <w:sz w:val="24"/>
                <w14:textFill>
                  <w14:solidFill>
                    <w14:schemeClr w14:val="tx1"/>
                  </w14:solidFill>
                </w14:textFill>
              </w:rPr>
            </w:pPr>
          </w:p>
        </w:tc>
        <w:tc>
          <w:tcPr>
            <w:tcW w:w="1067" w:type="dxa"/>
            <w:tcBorders>
              <w:left w:val="single" w:color="auto" w:sz="4" w:space="0"/>
            </w:tcBorders>
            <w:vAlign w:val="center"/>
          </w:tcPr>
          <w:p w14:paraId="4FA205BA">
            <w:pPr>
              <w:spacing w:line="400" w:lineRule="exact"/>
              <w:jc w:val="center"/>
              <w:rPr>
                <w:rFonts w:ascii="宋体" w:hAnsi="宋体" w:cs="宋体"/>
                <w:color w:val="000000" w:themeColor="text1"/>
                <w:sz w:val="24"/>
                <w14:textFill>
                  <w14:solidFill>
                    <w14:schemeClr w14:val="tx1"/>
                  </w14:solidFill>
                </w14:textFill>
              </w:rPr>
            </w:pPr>
          </w:p>
        </w:tc>
        <w:tc>
          <w:tcPr>
            <w:tcW w:w="1966" w:type="dxa"/>
            <w:vAlign w:val="center"/>
          </w:tcPr>
          <w:p w14:paraId="3DB162EF">
            <w:pPr>
              <w:spacing w:line="400" w:lineRule="exact"/>
              <w:jc w:val="center"/>
              <w:rPr>
                <w:rFonts w:ascii="宋体" w:hAnsi="宋体" w:cs="宋体"/>
                <w:color w:val="000000" w:themeColor="text1"/>
                <w:sz w:val="24"/>
                <w14:textFill>
                  <w14:solidFill>
                    <w14:schemeClr w14:val="tx1"/>
                  </w14:solidFill>
                </w14:textFill>
              </w:rPr>
            </w:pPr>
          </w:p>
        </w:tc>
        <w:tc>
          <w:tcPr>
            <w:tcW w:w="2015" w:type="dxa"/>
            <w:vAlign w:val="center"/>
          </w:tcPr>
          <w:p w14:paraId="2BCF346B">
            <w:pPr>
              <w:spacing w:line="400" w:lineRule="exact"/>
              <w:jc w:val="center"/>
              <w:rPr>
                <w:rFonts w:ascii="宋体" w:hAnsi="宋体" w:cs="宋体"/>
                <w:color w:val="000000" w:themeColor="text1"/>
                <w:sz w:val="24"/>
                <w14:textFill>
                  <w14:solidFill>
                    <w14:schemeClr w14:val="tx1"/>
                  </w14:solidFill>
                </w14:textFill>
              </w:rPr>
            </w:pPr>
          </w:p>
        </w:tc>
        <w:tc>
          <w:tcPr>
            <w:tcW w:w="849" w:type="dxa"/>
            <w:vAlign w:val="center"/>
          </w:tcPr>
          <w:p w14:paraId="358D7D5C">
            <w:pPr>
              <w:spacing w:line="400" w:lineRule="exact"/>
              <w:jc w:val="center"/>
              <w:rPr>
                <w:rFonts w:ascii="宋体" w:hAnsi="宋体" w:cs="宋体"/>
                <w:color w:val="000000" w:themeColor="text1"/>
                <w:sz w:val="24"/>
                <w14:textFill>
                  <w14:solidFill>
                    <w14:schemeClr w14:val="tx1"/>
                  </w14:solidFill>
                </w14:textFill>
              </w:rPr>
            </w:pPr>
          </w:p>
        </w:tc>
      </w:tr>
      <w:tr w14:paraId="19AE2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571" w:type="dxa"/>
            <w:gridSpan w:val="5"/>
            <w:vAlign w:val="center"/>
          </w:tcPr>
          <w:p w14:paraId="71B6DC67">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w:t>
            </w:r>
            <w:r>
              <w:rPr>
                <w:rFonts w:hint="eastAsia" w:ascii="宋体" w:hAnsi="宋体" w:cs="宋体"/>
                <w:color w:val="000000" w:themeColor="text1"/>
                <w:sz w:val="24"/>
                <w:lang w:val="en-US" w:eastAsia="zh-Hans"/>
                <w14:textFill>
                  <w14:solidFill>
                    <w14:schemeClr w14:val="tx1"/>
                  </w14:solidFill>
                </w14:textFill>
              </w:rPr>
              <w:t>报</w:t>
            </w:r>
            <w:r>
              <w:rPr>
                <w:rFonts w:hint="eastAsia" w:ascii="宋体" w:hAnsi="宋体" w:cs="宋体"/>
                <w:color w:val="000000" w:themeColor="text1"/>
                <w:sz w:val="24"/>
                <w14:textFill>
                  <w14:solidFill>
                    <w14:schemeClr w14:val="tx1"/>
                  </w14:solidFill>
                </w14:textFill>
              </w:rPr>
              <w:t>价（元</w:t>
            </w:r>
            <w:r>
              <w:rPr>
                <w:rFonts w:hint="eastAsia" w:ascii="宋体" w:hAnsi="宋体" w:cs="宋体"/>
                <w:color w:val="000000" w:themeColor="text1"/>
                <w:sz w:val="24"/>
                <w:lang w:val="en-US" w:eastAsia="zh-CN"/>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w:t>
            </w:r>
          </w:p>
        </w:tc>
        <w:tc>
          <w:tcPr>
            <w:tcW w:w="849" w:type="dxa"/>
            <w:vAlign w:val="center"/>
          </w:tcPr>
          <w:p w14:paraId="0BD3DEDB">
            <w:pPr>
              <w:spacing w:line="400" w:lineRule="exact"/>
              <w:jc w:val="center"/>
              <w:rPr>
                <w:rFonts w:ascii="宋体" w:hAnsi="宋体" w:cs="宋体"/>
                <w:color w:val="000000" w:themeColor="text1"/>
                <w:sz w:val="24"/>
                <w14:textFill>
                  <w14:solidFill>
                    <w14:schemeClr w14:val="tx1"/>
                  </w14:solidFill>
                </w14:textFill>
              </w:rPr>
            </w:pPr>
          </w:p>
        </w:tc>
      </w:tr>
    </w:tbl>
    <w:p w14:paraId="2B08AACB">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565D6A6A">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6D4822E9">
      <w:pPr>
        <w:tabs>
          <w:tab w:val="left" w:pos="1418"/>
        </w:tabs>
        <w:snapToGrid w:val="0"/>
        <w:spacing w:before="50" w:after="50"/>
        <w:ind w:left="1418" w:hanging="567"/>
        <w:jc w:val="center"/>
        <w:rPr>
          <w:rFonts w:ascii="宋体" w:hAnsi="宋体" w:cs="宋体"/>
          <w:color w:val="000000" w:themeColor="text1"/>
          <w:spacing w:val="20"/>
          <w:szCs w:val="21"/>
          <w:u w:val="single"/>
          <w14:textFill>
            <w14:solidFill>
              <w14:schemeClr w14:val="tx1"/>
            </w14:solidFill>
          </w14:textFill>
        </w:rPr>
      </w:pPr>
    </w:p>
    <w:p w14:paraId="1D3B6724">
      <w:pPr>
        <w:pStyle w:val="32"/>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default"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4518B673">
      <w:pPr>
        <w:pStyle w:val="32"/>
        <w:tabs>
          <w:tab w:val="left" w:pos="2472"/>
        </w:tabs>
        <w:snapToGrid w:val="0"/>
        <w:spacing w:line="360" w:lineRule="auto"/>
        <w:jc w:val="left"/>
        <w:rPr>
          <w:rFonts w:hAnsi="宋体" w:cs="宋体"/>
          <w:color w:val="000000" w:themeColor="text1"/>
          <w14:textFill>
            <w14:solidFill>
              <w14:schemeClr w14:val="tx1"/>
            </w14:solidFill>
          </w14:textFill>
        </w:rPr>
      </w:pPr>
    </w:p>
    <w:p w14:paraId="39BDC881">
      <w:pPr>
        <w:snapToGrid w:val="0"/>
        <w:spacing w:before="50" w:after="5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default"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_____年___月___日</w:t>
      </w:r>
    </w:p>
    <w:p w14:paraId="77D69EA0">
      <w:pPr>
        <w:pStyle w:val="32"/>
        <w:snapToGrid w:val="0"/>
        <w:spacing w:before="295" w:after="295"/>
        <w:rPr>
          <w:rFonts w:hAnsi="宋体" w:cs="宋体"/>
          <w:color w:val="000000" w:themeColor="text1"/>
          <w14:textFill>
            <w14:solidFill>
              <w14:schemeClr w14:val="tx1"/>
            </w14:solidFill>
          </w14:textFill>
        </w:rPr>
      </w:pPr>
    </w:p>
    <w:p w14:paraId="3F8B2BA9">
      <w:pPr>
        <w:pStyle w:val="62"/>
        <w:rPr>
          <w:color w:val="000000" w:themeColor="text1"/>
          <w14:textFill>
            <w14:solidFill>
              <w14:schemeClr w14:val="tx1"/>
            </w14:solidFill>
          </w14:textFill>
        </w:rPr>
      </w:pPr>
    </w:p>
    <w:p w14:paraId="62FEB8A0">
      <w:pPr>
        <w:snapToGrid w:val="0"/>
        <w:spacing w:line="360" w:lineRule="auto"/>
        <w:rPr>
          <w:rFonts w:ascii="宋体" w:hAnsi="宋体" w:cs="宋体"/>
          <w:color w:val="000000" w:themeColor="text1"/>
          <w:sz w:val="24"/>
          <w14:textFill>
            <w14:solidFill>
              <w14:schemeClr w14:val="tx1"/>
            </w14:solidFill>
          </w14:textFill>
        </w:rPr>
      </w:pPr>
    </w:p>
    <w:p w14:paraId="7EA406B0">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112BD79A">
      <w:pPr>
        <w:pStyle w:val="62"/>
        <w:rPr>
          <w:color w:val="000000" w:themeColor="text1"/>
          <w14:textFill>
            <w14:solidFill>
              <w14:schemeClr w14:val="tx1"/>
            </w14:solidFill>
          </w14:textFill>
        </w:rPr>
      </w:pPr>
    </w:p>
    <w:p w14:paraId="7D362209">
      <w:pPr>
        <w:pStyle w:val="695"/>
        <w:ind w:firstLine="0"/>
        <w:jc w:val="center"/>
        <w:rPr>
          <w:b/>
          <w:bCs/>
          <w:color w:val="000000" w:themeColor="text1"/>
          <w:sz w:val="32"/>
          <w:szCs w:val="32"/>
          <w14:textFill>
            <w14:solidFill>
              <w14:schemeClr w14:val="tx1"/>
            </w14:solidFill>
          </w14:textFill>
        </w:rPr>
      </w:pPr>
      <w:bookmarkStart w:id="454" w:name="_Toc8239"/>
      <w:r>
        <w:rPr>
          <w:rFonts w:hint="eastAsia"/>
          <w:b/>
          <w:bCs/>
          <w:color w:val="000000" w:themeColor="text1"/>
          <w:sz w:val="32"/>
          <w:szCs w:val="32"/>
          <w:lang w:val="en-US" w:eastAsia="zh-Hans"/>
          <w14:textFill>
            <w14:solidFill>
              <w14:schemeClr w14:val="tx1"/>
            </w14:solidFill>
          </w14:textFill>
        </w:rPr>
        <w:t>三</w:t>
      </w:r>
      <w:r>
        <w:rPr>
          <w:rFonts w:hint="eastAsia"/>
          <w:b/>
          <w:bCs/>
          <w:color w:val="000000" w:themeColor="text1"/>
          <w:sz w:val="32"/>
          <w:szCs w:val="32"/>
          <w14:textFill>
            <w14:solidFill>
              <w14:schemeClr w14:val="tx1"/>
            </w14:solidFill>
          </w14:textFill>
        </w:rPr>
        <w:t>、中小企业声明函</w:t>
      </w:r>
      <w:bookmarkEnd w:id="454"/>
    </w:p>
    <w:p w14:paraId="779B0C32">
      <w:pPr>
        <w:pStyle w:val="695"/>
        <w:ind w:firstLine="0"/>
        <w:jc w:val="both"/>
        <w:rPr>
          <w:b/>
          <w:bCs/>
          <w:color w:val="000000" w:themeColor="text1"/>
          <w:sz w:val="32"/>
          <w:szCs w:val="32"/>
          <w14:textFill>
            <w14:solidFill>
              <w14:schemeClr w14:val="tx1"/>
            </w14:solidFill>
          </w14:textFill>
        </w:rPr>
      </w:pPr>
    </w:p>
    <w:p w14:paraId="0286D9E4">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提供中小企业声明函（格式见附件5）。</w:t>
      </w:r>
    </w:p>
    <w:p w14:paraId="41F10303">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4296DAC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C5641D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7B97DF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E34BFA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C0B12F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0398D0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A95F62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C7EA09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A43BD4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A0B231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A4472C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C03241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6425A2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FFEB68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05AFFD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5A2693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6CADDAF">
      <w:pPr>
        <w:rPr>
          <w:b/>
          <w:bCs/>
          <w:color w:val="000000" w:themeColor="text1"/>
          <w:sz w:val="44"/>
          <w:szCs w:val="44"/>
          <w14:textFill>
            <w14:solidFill>
              <w14:schemeClr w14:val="tx1"/>
            </w14:solidFill>
          </w14:textFill>
        </w:rPr>
      </w:pPr>
      <w:bookmarkStart w:id="455" w:name="_Toc20847"/>
      <w:bookmarkStart w:id="456" w:name="_Toc465665161"/>
      <w:r>
        <w:rPr>
          <w:rFonts w:hint="eastAsia"/>
          <w:b/>
          <w:bCs/>
          <w:color w:val="000000" w:themeColor="text1"/>
          <w:sz w:val="44"/>
          <w:szCs w:val="44"/>
          <w14:textFill>
            <w14:solidFill>
              <w14:schemeClr w14:val="tx1"/>
            </w14:solidFill>
          </w14:textFill>
        </w:rPr>
        <w:br w:type="page"/>
      </w:r>
    </w:p>
    <w:p w14:paraId="04909617">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55"/>
      <w:bookmarkEnd w:id="456"/>
    </w:p>
    <w:p w14:paraId="359BBE7D">
      <w:pPr>
        <w:spacing w:line="360" w:lineRule="auto"/>
        <w:rPr>
          <w:rFonts w:ascii="宋体" w:hAnsi="宋体" w:cs="宋体"/>
          <w:b/>
          <w:color w:val="000000" w:themeColor="text1"/>
          <w:spacing w:val="6"/>
          <w:sz w:val="32"/>
          <w:szCs w:val="32"/>
          <w14:textFill>
            <w14:solidFill>
              <w14:schemeClr w14:val="tx1"/>
            </w14:solidFill>
          </w14:textFill>
        </w:rPr>
      </w:pPr>
    </w:p>
    <w:p w14:paraId="3D75C7F2">
      <w:pPr>
        <w:spacing w:line="360" w:lineRule="auto"/>
        <w:rPr>
          <w:rFonts w:hint="default"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r>
        <w:rPr>
          <w:rFonts w:hint="default" w:ascii="宋体" w:hAnsi="宋体" w:cs="宋体"/>
          <w:b/>
          <w:color w:val="000000" w:themeColor="text1"/>
          <w:spacing w:val="6"/>
          <w:sz w:val="32"/>
          <w:szCs w:val="32"/>
          <w14:textFill>
            <w14:solidFill>
              <w14:schemeClr w14:val="tx1"/>
            </w14:solidFill>
          </w14:textFill>
        </w:rPr>
        <w:t>：</w:t>
      </w:r>
    </w:p>
    <w:p w14:paraId="36E87A85">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7" w:name="OLE_LINK14"/>
      <w:bookmarkStart w:id="458"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7"/>
    <w:bookmarkEnd w:id="458"/>
    <w:p w14:paraId="6B2CA2D3">
      <w:pPr>
        <w:spacing w:line="360" w:lineRule="auto"/>
        <w:rPr>
          <w:rFonts w:ascii="宋体" w:hAnsi="宋体" w:cs="宋体"/>
          <w:b/>
          <w:color w:val="000000" w:themeColor="text1"/>
          <w:spacing w:val="6"/>
          <w:sz w:val="30"/>
          <w:szCs w:val="30"/>
          <w14:textFill>
            <w14:solidFill>
              <w14:schemeClr w14:val="tx1"/>
            </w14:solidFill>
          </w14:textFill>
        </w:rPr>
      </w:pPr>
    </w:p>
    <w:p w14:paraId="58652D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2F48EE8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00D44A90">
      <w:pPr>
        <w:spacing w:line="360" w:lineRule="auto"/>
        <w:ind w:firstLine="480" w:firstLineChars="200"/>
        <w:rPr>
          <w:rFonts w:ascii="宋体" w:hAnsi="宋体" w:cs="宋体"/>
          <w:color w:val="000000" w:themeColor="text1"/>
          <w:sz w:val="24"/>
          <w14:textFill>
            <w14:solidFill>
              <w14:schemeClr w14:val="tx1"/>
            </w14:solidFill>
          </w14:textFill>
        </w:rPr>
      </w:pPr>
    </w:p>
    <w:p w14:paraId="61996A73">
      <w:pPr>
        <w:spacing w:line="360" w:lineRule="auto"/>
        <w:ind w:firstLine="480" w:firstLineChars="200"/>
        <w:rPr>
          <w:rFonts w:ascii="宋体" w:hAnsi="宋体" w:cs="宋体"/>
          <w:color w:val="000000" w:themeColor="text1"/>
          <w:sz w:val="24"/>
          <w14:textFill>
            <w14:solidFill>
              <w14:schemeClr w14:val="tx1"/>
            </w14:solidFill>
          </w14:textFill>
        </w:rPr>
      </w:pPr>
    </w:p>
    <w:p w14:paraId="6A4DC1D0">
      <w:pPr>
        <w:tabs>
          <w:tab w:val="left" w:pos="4860"/>
        </w:tabs>
        <w:spacing w:line="360" w:lineRule="auto"/>
        <w:ind w:right="1560" w:firstLine="480" w:firstLineChars="20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r>
        <w:rPr>
          <w:rFonts w:hint="default" w:ascii="宋体" w:hAnsi="宋体" w:cs="宋体"/>
          <w:color w:val="000000" w:themeColor="text1"/>
          <w:kern w:val="0"/>
          <w:sz w:val="24"/>
          <w14:textFill>
            <w14:solidFill>
              <w14:schemeClr w14:val="tx1"/>
            </w14:solidFill>
          </w14:textFill>
        </w:rPr>
        <w:t>：</w:t>
      </w:r>
    </w:p>
    <w:p w14:paraId="30759ABD">
      <w:pPr>
        <w:tabs>
          <w:tab w:val="left" w:pos="4860"/>
        </w:tabs>
        <w:spacing w:line="360" w:lineRule="auto"/>
        <w:ind w:right="1560" w:firstLine="480" w:firstLineChars="200"/>
        <w:jc w:val="center"/>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r>
        <w:rPr>
          <w:rFonts w:hint="default" w:ascii="宋体" w:hAnsi="宋体" w:cs="宋体"/>
          <w:color w:val="000000" w:themeColor="text1"/>
          <w:sz w:val="24"/>
          <w14:textFill>
            <w14:solidFill>
              <w14:schemeClr w14:val="tx1"/>
            </w14:solidFill>
          </w14:textFill>
        </w:rPr>
        <w:t>：</w:t>
      </w:r>
    </w:p>
    <w:p w14:paraId="0130BE70">
      <w:pPr>
        <w:spacing w:line="360" w:lineRule="auto"/>
        <w:ind w:firstLine="480" w:firstLineChars="200"/>
        <w:rPr>
          <w:rFonts w:ascii="宋体" w:hAnsi="宋体" w:cs="宋体"/>
          <w:color w:val="000000" w:themeColor="text1"/>
          <w:sz w:val="24"/>
          <w14:textFill>
            <w14:solidFill>
              <w14:schemeClr w14:val="tx1"/>
            </w14:solidFill>
          </w14:textFill>
        </w:rPr>
      </w:pPr>
    </w:p>
    <w:p w14:paraId="223E86B8">
      <w:pPr>
        <w:spacing w:line="360" w:lineRule="auto"/>
        <w:ind w:firstLine="420" w:firstLineChars="200"/>
        <w:rPr>
          <w:rFonts w:ascii="宋体" w:hAnsi="宋体" w:cs="宋体"/>
          <w:color w:val="000000" w:themeColor="text1"/>
          <w14:textFill>
            <w14:solidFill>
              <w14:schemeClr w14:val="tx1"/>
            </w14:solidFill>
          </w14:textFill>
        </w:rPr>
      </w:pPr>
    </w:p>
    <w:p w14:paraId="3A613B7C">
      <w:pPr>
        <w:spacing w:line="360" w:lineRule="auto"/>
        <w:ind w:firstLine="360" w:firstLineChars="200"/>
        <w:rPr>
          <w:rFonts w:hint="default"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备注</w:t>
      </w:r>
      <w:r>
        <w:rPr>
          <w:rFonts w:hint="default"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享受政府采购支持政策的残疾人福利性单位应当同时满足以下条件</w:t>
      </w:r>
      <w:r>
        <w:rPr>
          <w:rFonts w:hint="default" w:ascii="宋体" w:hAnsi="宋体" w:cs="宋体"/>
          <w:color w:val="000000" w:themeColor="text1"/>
          <w:sz w:val="18"/>
          <w:szCs w:val="18"/>
          <w:lang w:eastAsia="zh-CN"/>
          <w14:textFill>
            <w14:solidFill>
              <w14:schemeClr w14:val="tx1"/>
            </w14:solidFill>
          </w14:textFill>
        </w:rPr>
        <w:t>：</w:t>
      </w:r>
    </w:p>
    <w:p w14:paraId="69977265">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（一）安置的残疾人占本单位在职职工人数的比例不低于25%（含25%），并且安置的残疾人人数不少于10人（含10人）；</w:t>
      </w:r>
    </w:p>
    <w:p w14:paraId="79964AB1">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（二）依法与安置的每位残疾人签订了一年以上（含一年）的劳动合同或服务协议；</w:t>
      </w:r>
    </w:p>
    <w:p w14:paraId="7F442882">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（三）为安置的每位残疾人按月足额缴纳了基本养老保险、基本医疗保险、失业保险、工伤保险和生育保险等社会保险费；</w:t>
      </w:r>
    </w:p>
    <w:p w14:paraId="00E9CAA4">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（四）通过银行等金融机构向安置的每位残疾人，按月支付了不低于单位所在区县适用的经省级人民政府批准的月最低工资标准的工资；</w:t>
      </w:r>
    </w:p>
    <w:p w14:paraId="59104FBA">
      <w:pPr>
        <w:spacing w:line="360" w:lineRule="auto"/>
        <w:ind w:firstLine="360" w:firstLineChars="200"/>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A8BE63B">
      <w:pPr>
        <w:spacing w:line="360" w:lineRule="auto"/>
        <w:ind w:firstLine="360" w:firstLineChars="20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9F1E8F">
      <w:pPr>
        <w:spacing w:line="360" w:lineRule="auto"/>
        <w:ind w:firstLine="420" w:firstLineChars="200"/>
        <w:rPr>
          <w:rFonts w:ascii="宋体" w:hAnsi="宋体" w:cs="宋体"/>
          <w:color w:val="000000" w:themeColor="text1"/>
          <w14:textFill>
            <w14:solidFill>
              <w14:schemeClr w14:val="tx1"/>
            </w14:solidFill>
          </w14:textFill>
        </w:rPr>
      </w:pPr>
    </w:p>
    <w:p w14:paraId="01E9B961">
      <w:pPr>
        <w:spacing w:line="360" w:lineRule="auto"/>
        <w:ind w:firstLine="420" w:firstLineChars="200"/>
        <w:rPr>
          <w:rFonts w:ascii="宋体" w:hAnsi="宋体" w:cs="宋体"/>
          <w:color w:val="000000" w:themeColor="text1"/>
          <w14:textFill>
            <w14:solidFill>
              <w14:schemeClr w14:val="tx1"/>
            </w14:solidFill>
          </w14:textFill>
        </w:rPr>
      </w:pPr>
    </w:p>
    <w:p w14:paraId="404A53E4">
      <w:pPr>
        <w:spacing w:line="360" w:lineRule="auto"/>
        <w:ind w:firstLine="420" w:firstLineChars="200"/>
        <w:rPr>
          <w:rFonts w:ascii="宋体" w:hAnsi="宋体" w:cs="宋体"/>
          <w:color w:val="000000" w:themeColor="text1"/>
          <w14:textFill>
            <w14:solidFill>
              <w14:schemeClr w14:val="tx1"/>
            </w14:solidFill>
          </w14:textFill>
        </w:rPr>
      </w:pPr>
    </w:p>
    <w:p w14:paraId="2B067A0B">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default" w:ascii="宋体" w:hAnsi="宋体" w:cs="宋体"/>
          <w:b/>
          <w:color w:val="000000" w:themeColor="text1"/>
          <w:spacing w:val="6"/>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业务专用章使用说明函</w:t>
      </w:r>
    </w:p>
    <w:p w14:paraId="3DFAB47C">
      <w:pPr>
        <w:spacing w:line="360" w:lineRule="auto"/>
        <w:rPr>
          <w:rFonts w:ascii="宋体" w:hAnsi="宋体" w:cs="宋体"/>
          <w:color w:val="000000" w:themeColor="text1"/>
          <w:sz w:val="24"/>
          <w:u w:val="single"/>
          <w14:textFill>
            <w14:solidFill>
              <w14:schemeClr w14:val="tx1"/>
            </w14:solidFill>
          </w14:textFill>
        </w:rPr>
      </w:pPr>
    </w:p>
    <w:p w14:paraId="2327F9F0">
      <w:pPr>
        <w:spacing w:line="360" w:lineRule="auto"/>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default" w:ascii="宋体" w:hAnsi="宋体" w:cs="宋体"/>
          <w:color w:val="000000" w:themeColor="text1"/>
          <w:sz w:val="24"/>
          <w:u w:val="single"/>
          <w14:textFill>
            <w14:solidFill>
              <w14:schemeClr w14:val="tx1"/>
            </w14:solidFill>
          </w14:textFill>
        </w:rPr>
        <w:t>：</w:t>
      </w:r>
    </w:p>
    <w:p w14:paraId="71D88EC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（采购编号）】</w:t>
      </w:r>
      <w:r>
        <w:rPr>
          <w:rFonts w:hint="eastAsia" w:ascii="宋体" w:hAnsi="宋体" w:cs="宋体"/>
          <w:bCs/>
          <w:color w:val="000000" w:themeColor="text1"/>
          <w:sz w:val="24"/>
          <w14:textFill>
            <w14:solidFill>
              <w14:schemeClr w14:val="tx1"/>
            </w14:solidFill>
          </w14:textFill>
        </w:rPr>
        <w:t>投标活动中作如下说明</w:t>
      </w:r>
      <w:r>
        <w:rPr>
          <w:rFonts w:hint="default"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1B6E8C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168EB9C0">
      <w:pPr>
        <w:spacing w:line="360" w:lineRule="auto"/>
        <w:ind w:firstLine="494"/>
        <w:rPr>
          <w:rFonts w:ascii="宋体" w:hAnsi="宋体" w:cs="宋体"/>
          <w:color w:val="000000" w:themeColor="text1"/>
          <w:sz w:val="24"/>
          <w14:textFill>
            <w14:solidFill>
              <w14:schemeClr w14:val="tx1"/>
            </w14:solidFill>
          </w14:textFill>
        </w:rPr>
      </w:pPr>
    </w:p>
    <w:p w14:paraId="29516383">
      <w:pPr>
        <w:spacing w:line="360" w:lineRule="auto"/>
        <w:ind w:firstLine="494"/>
        <w:rPr>
          <w:rFonts w:ascii="宋体" w:hAnsi="宋体" w:cs="宋体"/>
          <w:color w:val="000000" w:themeColor="text1"/>
          <w:sz w:val="24"/>
          <w14:textFill>
            <w14:solidFill>
              <w14:schemeClr w14:val="tx1"/>
            </w14:solidFill>
          </w14:textFill>
        </w:rPr>
      </w:pPr>
    </w:p>
    <w:p w14:paraId="654E0791">
      <w:pPr>
        <w:spacing w:line="360" w:lineRule="auto"/>
        <w:ind w:firstLine="494"/>
        <w:rPr>
          <w:rFonts w:ascii="宋体" w:hAnsi="宋体" w:cs="宋体"/>
          <w:color w:val="000000" w:themeColor="text1"/>
          <w:sz w:val="24"/>
          <w14:textFill>
            <w14:solidFill>
              <w14:schemeClr w14:val="tx1"/>
            </w14:solidFill>
          </w14:textFill>
        </w:rPr>
      </w:pPr>
    </w:p>
    <w:p w14:paraId="0C050D5A">
      <w:pPr>
        <w:spacing w:line="360" w:lineRule="auto"/>
        <w:ind w:right="480" w:firstLine="4080" w:firstLineChars="170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投标单位（电子签章）</w:t>
      </w:r>
      <w:r>
        <w:rPr>
          <w:rFonts w:hint="default" w:ascii="宋体" w:hAnsi="宋体" w:cs="宋体"/>
          <w:color w:val="000000" w:themeColor="text1"/>
          <w:sz w:val="24"/>
          <w14:textFill>
            <w14:solidFill>
              <w14:schemeClr w14:val="tx1"/>
            </w14:solidFill>
          </w14:textFill>
        </w:rPr>
        <w:t>：</w:t>
      </w:r>
    </w:p>
    <w:p w14:paraId="0DC138FE">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年     月     日</w:t>
      </w:r>
    </w:p>
    <w:p w14:paraId="3044705A">
      <w:pPr>
        <w:rPr>
          <w:rFonts w:hint="default"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r>
        <w:rPr>
          <w:rFonts w:hint="default" w:ascii="宋体" w:hAnsi="宋体" w:cs="宋体"/>
          <w:b/>
          <w:bCs/>
          <w:color w:val="000000" w:themeColor="text1"/>
          <w:sz w:val="24"/>
          <w14:textFill>
            <w14:solidFill>
              <w14:schemeClr w14:val="tx1"/>
            </w14:solidFill>
          </w14:textFill>
        </w:rPr>
        <w:t>：</w:t>
      </w:r>
    </w:p>
    <w:p w14:paraId="27957BE3">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034079D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034079DA">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C3A218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2C3A218B">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3A9F27B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0D7F9F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3BED3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799E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5AAD7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48923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BBB3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3F5D6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4D21DB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50EE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F5231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E9AB8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78FE37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AFE5A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8D6C1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9B45B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61756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AAE2BB">
      <w:pPr>
        <w:rPr>
          <w:b/>
          <w:bCs/>
          <w:color w:val="000000" w:themeColor="text1"/>
          <w:sz w:val="32"/>
          <w:szCs w:val="32"/>
          <w14:textFill>
            <w14:solidFill>
              <w14:schemeClr w14:val="tx1"/>
            </w14:solidFill>
          </w14:textFill>
        </w:rPr>
      </w:pPr>
      <w:bookmarkStart w:id="459" w:name="_Toc27865"/>
      <w:r>
        <w:rPr>
          <w:rFonts w:hint="eastAsia"/>
          <w:b/>
          <w:bCs/>
          <w:color w:val="000000" w:themeColor="text1"/>
          <w:sz w:val="32"/>
          <w:szCs w:val="32"/>
          <w14:textFill>
            <w14:solidFill>
              <w14:schemeClr w14:val="tx1"/>
            </w14:solidFill>
          </w14:textFill>
        </w:rPr>
        <w:br w:type="page"/>
      </w:r>
    </w:p>
    <w:p w14:paraId="69032E49">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附件3</w:t>
      </w:r>
      <w:r>
        <w:rPr>
          <w:rFonts w:hint="default"/>
          <w:b/>
          <w:bCs/>
          <w:color w:val="000000" w:themeColor="text1"/>
          <w:sz w:val="32"/>
          <w:szCs w:val="32"/>
          <w14:textFill>
            <w14:solidFill>
              <w14:schemeClr w14:val="tx1"/>
            </w14:solidFill>
          </w14:textFill>
        </w:rPr>
        <w:t>：</w:t>
      </w:r>
      <w:r>
        <w:rPr>
          <w:rFonts w:hint="eastAsia"/>
          <w:b/>
          <w:bCs/>
          <w:color w:val="000000" w:themeColor="text1"/>
          <w:sz w:val="32"/>
          <w:szCs w:val="32"/>
          <w14:textFill>
            <w14:solidFill>
              <w14:schemeClr w14:val="tx1"/>
            </w14:solidFill>
          </w14:textFill>
        </w:rPr>
        <w:t>联合协议</w:t>
      </w:r>
      <w:bookmarkEnd w:id="459"/>
      <w:r>
        <w:rPr>
          <w:rFonts w:hint="eastAsia" w:ascii="宋体" w:hAnsi="宋体" w:cs="宋体"/>
          <w:b/>
          <w:color w:val="000000" w:themeColor="text1"/>
          <w:kern w:val="0"/>
          <w:sz w:val="32"/>
          <w:szCs w:val="32"/>
          <w14:textFill>
            <w14:solidFill>
              <w14:schemeClr w14:val="tx1"/>
            </w14:solidFill>
          </w14:textFill>
        </w:rPr>
        <w:t>（如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5F13322C">
      <w:pPr>
        <w:pStyle w:val="63"/>
        <w:ind w:firstLine="420"/>
        <w:rPr>
          <w:color w:val="000000" w:themeColor="text1"/>
          <w14:textFill>
            <w14:solidFill>
              <w14:schemeClr w14:val="tx1"/>
            </w14:solidFill>
          </w14:textFill>
        </w:rPr>
      </w:pPr>
    </w:p>
    <w:p w14:paraId="6C23A718">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b/>
          <w:sz w:val="24"/>
          <w:szCs w:val="24"/>
        </w:rPr>
        <w:t>（以联合体形式投标的，提供联合协议；本项目不接受联合体投标或者投标人不以联合</w:t>
      </w:r>
      <w:bookmarkStart w:id="460" w:name="_Hlk101134295"/>
      <w:r>
        <w:rPr>
          <w:rFonts w:hint="eastAsia" w:ascii="宋体" w:hAnsi="宋体" w:eastAsia="宋体" w:cs="宋体"/>
          <w:color w:val="000000"/>
          <w:kern w:val="0"/>
          <w:sz w:val="24"/>
          <w:szCs w:val="24"/>
          <w:u w:val="single"/>
        </w:rPr>
        <w:t>（供应商名称）</w:t>
      </w:r>
      <w:r>
        <w:rPr>
          <w:rFonts w:hint="eastAsia" w:ascii="宋体" w:hAnsi="宋体" w:eastAsia="宋体" w:cs="宋体"/>
          <w:color w:val="000000"/>
          <w:kern w:val="0"/>
          <w:sz w:val="24"/>
          <w:szCs w:val="24"/>
          <w:lang w:val="zh-CN"/>
        </w:rPr>
        <w:t>若成为</w:t>
      </w:r>
      <w:r>
        <w:rPr>
          <w:rFonts w:hint="eastAsia" w:ascii="宋体" w:hAnsi="宋体" w:eastAsia="宋体" w:cs="宋体"/>
          <w:color w:val="000000"/>
          <w:sz w:val="24"/>
          <w:szCs w:val="24"/>
          <w:u w:val="single"/>
        </w:rPr>
        <w:t>（项目名称）</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val="zh-CN"/>
        </w:rPr>
        <w:t>的成交供应商，将依法采取分包方式履行合同。</w:t>
      </w:r>
      <w:r>
        <w:rPr>
          <w:rFonts w:hint="eastAsia" w:ascii="宋体" w:hAnsi="宋体" w:eastAsia="宋体" w:cs="宋体"/>
          <w:color w:val="000000"/>
          <w:kern w:val="0"/>
          <w:sz w:val="24"/>
          <w:szCs w:val="24"/>
          <w:u w:val="single"/>
        </w:rPr>
        <w:t>（供应商名称）</w:t>
      </w:r>
      <w:r>
        <w:rPr>
          <w:rFonts w:hint="eastAsia" w:ascii="宋体" w:hAnsi="宋体" w:eastAsia="宋体" w:cs="宋体"/>
          <w:color w:val="000000"/>
          <w:kern w:val="0"/>
          <w:sz w:val="24"/>
          <w:szCs w:val="24"/>
        </w:rPr>
        <w:t>与</w:t>
      </w:r>
      <w:r>
        <w:rPr>
          <w:rFonts w:hint="eastAsia" w:ascii="宋体" w:hAnsi="宋体" w:eastAsia="宋体" w:cs="宋体"/>
          <w:color w:val="000000"/>
          <w:kern w:val="0"/>
          <w:sz w:val="24"/>
          <w:szCs w:val="24"/>
          <w:u w:val="single"/>
        </w:rPr>
        <w:t>（所有分包供应商名称）</w:t>
      </w:r>
      <w:r>
        <w:rPr>
          <w:rFonts w:hint="eastAsia" w:ascii="宋体" w:hAnsi="宋体" w:eastAsia="宋体" w:cs="宋体"/>
          <w:color w:val="000000"/>
          <w:kern w:val="0"/>
          <w:sz w:val="24"/>
          <w:szCs w:val="24"/>
        </w:rPr>
        <w:t>达成分包意向协议</w:t>
      </w:r>
      <w:r>
        <w:rPr>
          <w:rFonts w:hint="eastAsia" w:ascii="宋体" w:hAnsi="宋体" w:eastAsia="宋体" w:cs="宋体"/>
          <w:color w:val="000000"/>
          <w:kern w:val="0"/>
          <w:sz w:val="24"/>
          <w:szCs w:val="24"/>
          <w:lang w:val="zh-CN"/>
        </w:rPr>
        <w:t xml:space="preserve">。 </w:t>
      </w:r>
    </w:p>
    <w:p w14:paraId="61430246">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一、分包标的及数量</w:t>
      </w:r>
    </w:p>
    <w:p w14:paraId="7F9075D9">
      <w:pPr>
        <w:snapToGrid w:val="0"/>
        <w:spacing w:beforeLines="0" w:afterLines="0" w:line="360" w:lineRule="auto"/>
        <w:ind w:firstLine="576"/>
        <w:rPr>
          <w:rFonts w:hint="eastAsia" w:ascii="宋体" w:hAnsi="宋体" w:eastAsia="宋体" w:cs="宋体"/>
          <w:kern w:val="0"/>
          <w:sz w:val="24"/>
          <w:szCs w:val="24"/>
          <w:lang w:val="zh-CN"/>
        </w:rPr>
      </w:pPr>
      <w:r>
        <w:rPr>
          <w:rFonts w:hint="eastAsia" w:ascii="宋体" w:hAnsi="宋体" w:eastAsia="宋体" w:cs="宋体"/>
          <w:color w:val="000000"/>
          <w:kern w:val="0"/>
          <w:sz w:val="24"/>
          <w:szCs w:val="24"/>
          <w:u w:val="single"/>
        </w:rPr>
        <w:t>（供应商名称）</w:t>
      </w:r>
      <w:r>
        <w:rPr>
          <w:rFonts w:hint="eastAsia" w:ascii="宋体" w:hAnsi="宋体" w:eastAsia="宋体" w:cs="宋体"/>
          <w:color w:val="000000"/>
          <w:kern w:val="0"/>
          <w:sz w:val="24"/>
          <w:szCs w:val="24"/>
          <w:lang w:val="zh-CN"/>
        </w:rPr>
        <w:t>将</w:t>
      </w:r>
      <w:r>
        <w:rPr>
          <w:rFonts w:hint="eastAsia" w:ascii="宋体" w:hAnsi="宋体" w:eastAsia="宋体" w:cs="宋体"/>
          <w:color w:val="000000"/>
          <w:sz w:val="21"/>
          <w:szCs w:val="24"/>
          <w:u w:val="single"/>
        </w:rPr>
        <w:t xml:space="preserve">  </w:t>
      </w:r>
      <w:r>
        <w:rPr>
          <w:rFonts w:hint="eastAsia" w:ascii="宋体" w:hAnsi="宋体" w:eastAsia="宋体" w:cs="宋体"/>
          <w:color w:val="000000"/>
          <w:kern w:val="0"/>
          <w:sz w:val="24"/>
          <w:szCs w:val="24"/>
          <w:u w:val="single"/>
        </w:rPr>
        <w:t xml:space="preserve"> XX工作内容   </w:t>
      </w:r>
      <w:r>
        <w:rPr>
          <w:rFonts w:hint="eastAsia" w:ascii="宋体" w:hAnsi="宋体" w:eastAsia="宋体" w:cs="宋体"/>
          <w:color w:val="000000"/>
          <w:sz w:val="24"/>
          <w:szCs w:val="24"/>
        </w:rPr>
        <w:t>分包给</w:t>
      </w:r>
      <w:r>
        <w:rPr>
          <w:rFonts w:hint="eastAsia" w:ascii="宋体" w:hAnsi="宋体" w:eastAsia="宋体" w:cs="宋体"/>
          <w:color w:val="000000"/>
          <w:kern w:val="0"/>
          <w:sz w:val="24"/>
          <w:szCs w:val="24"/>
          <w:u w:val="single"/>
        </w:rPr>
        <w:t>（分包供应商1名称）</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u w:val="single"/>
        </w:rPr>
        <w:t>（分包供应商2名称），</w:t>
      </w:r>
      <w:r>
        <w:rPr>
          <w:rFonts w:hint="eastAsia" w:ascii="宋体" w:hAnsi="宋体" w:eastAsia="宋体" w:cs="宋体"/>
          <w:color w:val="000000"/>
          <w:kern w:val="0"/>
          <w:sz w:val="24"/>
          <w:szCs w:val="24"/>
          <w:lang w:val="zh-CN"/>
        </w:rPr>
        <w:t>具备承</w:t>
      </w:r>
      <w:r>
        <w:rPr>
          <w:rFonts w:hint="eastAsia" w:ascii="宋体" w:hAnsi="宋体" w:eastAsia="宋体" w:cs="宋体"/>
          <w:color w:val="000000"/>
          <w:kern w:val="0"/>
          <w:sz w:val="24"/>
          <w:szCs w:val="24"/>
        </w:rPr>
        <w:t>担</w:t>
      </w:r>
      <w:r>
        <w:rPr>
          <w:rFonts w:hint="eastAsia" w:ascii="宋体" w:hAnsi="宋体" w:eastAsia="宋体" w:cs="宋体"/>
          <w:color w:val="000000"/>
          <w:kern w:val="0"/>
          <w:sz w:val="24"/>
          <w:szCs w:val="24"/>
          <w:u w:val="single"/>
          <w:lang w:val="zh-CN"/>
        </w:rPr>
        <w:t>XX工作内容</w:t>
      </w:r>
      <w:r>
        <w:rPr>
          <w:rFonts w:hint="eastAsia" w:ascii="宋体" w:hAnsi="宋体" w:eastAsia="宋体" w:cs="宋体"/>
          <w:color w:val="000000"/>
          <w:kern w:val="0"/>
          <w:sz w:val="24"/>
          <w:szCs w:val="24"/>
          <w:lang w:val="zh-CN"/>
        </w:rPr>
        <w:t>相应资质条件且不得再次分包；</w:t>
      </w:r>
    </w:p>
    <w:p w14:paraId="548EACAC">
      <w:pPr>
        <w:snapToGrid w:val="0"/>
        <w:spacing w:beforeLines="0" w:afterLines="0" w:line="360" w:lineRule="auto"/>
        <w:ind w:firstLine="57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bookmarkEnd w:id="460"/>
    <w:p w14:paraId="4D9E4403">
      <w:pPr>
        <w:snapToGrid w:val="0"/>
        <w:spacing w:beforeLines="0" w:afterLines="0" w:line="360" w:lineRule="auto"/>
        <w:ind w:firstLine="576"/>
        <w:rPr>
          <w:rFonts w:hint="eastAsia" w:ascii="宋体" w:hAnsi="宋体" w:eastAsia="宋体" w:cs="宋体"/>
          <w:kern w:val="0"/>
          <w:sz w:val="24"/>
          <w:szCs w:val="24"/>
          <w:lang w:val="zh-CN"/>
        </w:rPr>
      </w:pPr>
      <w:r>
        <w:rPr>
          <w:rFonts w:hint="eastAsia" w:ascii="宋体" w:hAnsi="宋体" w:eastAsia="宋体" w:cs="宋体"/>
          <w:kern w:val="0"/>
          <w:sz w:val="24"/>
          <w:szCs w:val="24"/>
        </w:rPr>
        <w:t>二</w:t>
      </w:r>
      <w:r>
        <w:rPr>
          <w:rFonts w:hint="eastAsia" w:ascii="宋体" w:hAnsi="宋体" w:eastAsia="宋体" w:cs="宋体"/>
          <w:kern w:val="0"/>
          <w:sz w:val="24"/>
          <w:szCs w:val="24"/>
          <w:lang w:val="zh-CN"/>
        </w:rPr>
        <w:t>、联合体成员中小企业合同份额。</w:t>
      </w:r>
    </w:p>
    <w:p w14:paraId="7A38BCB2">
      <w:pPr>
        <w:snapToGrid w:val="0"/>
        <w:spacing w:beforeLines="0" w:afterLines="0" w:line="360" w:lineRule="auto"/>
        <w:ind w:firstLine="576"/>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color w:val="000000"/>
          <w:kern w:val="0"/>
          <w:sz w:val="24"/>
          <w:szCs w:val="24"/>
          <w:u w:val="single"/>
        </w:rPr>
        <w:t>（分包供应商X,……）提供的服务全部由小微企业承接，</w:t>
      </w:r>
      <w:r>
        <w:rPr>
          <w:rFonts w:hint="eastAsia" w:ascii="宋体" w:hAnsi="宋体" w:eastAsia="宋体" w:cs="宋体"/>
          <w:color w:val="000000"/>
          <w:kern w:val="0"/>
          <w:sz w:val="24"/>
          <w:szCs w:val="24"/>
        </w:rPr>
        <w:t>其合同份额占到合同总金额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%以上</w:t>
      </w:r>
      <w:r>
        <w:rPr>
          <w:rFonts w:hint="eastAsia" w:ascii="宋体" w:hAnsi="宋体" w:eastAsia="宋体" w:cs="宋体"/>
          <w:color w:val="000000"/>
          <w:sz w:val="21"/>
          <w:szCs w:val="24"/>
        </w:rPr>
        <w:t>。</w:t>
      </w:r>
      <w:r>
        <w:rPr>
          <w:rFonts w:hint="eastAsia" w:ascii="宋体" w:hAnsi="宋体" w:eastAsia="宋体" w:cs="宋体"/>
          <w:b/>
          <w:color w:val="000000"/>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sz w:val="24"/>
          <w:szCs w:val="24"/>
        </w:rPr>
        <w:t>拟享受以上价格扣除政策的，填写有关内容。</w:t>
      </w:r>
      <w:r>
        <w:rPr>
          <w:rFonts w:hint="eastAsia" w:ascii="宋体" w:hAnsi="宋体" w:eastAsia="宋体" w:cs="宋体"/>
          <w:b/>
          <w:color w:val="000000"/>
          <w:kern w:val="0"/>
          <w:sz w:val="24"/>
          <w:szCs w:val="24"/>
          <w:lang w:val="zh-CN"/>
        </w:rPr>
        <w:t>）</w:t>
      </w:r>
    </w:p>
    <w:p w14:paraId="6BC605F2">
      <w:pPr>
        <w:snapToGrid w:val="0"/>
        <w:spacing w:beforeLines="0" w:afterLines="0" w:line="360" w:lineRule="auto"/>
        <w:ind w:firstLine="576"/>
        <w:rPr>
          <w:rFonts w:hint="eastAsia" w:ascii="宋体" w:hAnsi="宋体" w:eastAsia="宋体" w:cs="宋体"/>
          <w:kern w:val="0"/>
          <w:sz w:val="24"/>
          <w:szCs w:val="24"/>
          <w:lang w:val="zh-CN"/>
        </w:rPr>
      </w:pPr>
      <w:r>
        <w:rPr>
          <w:rFonts w:hint="eastAsia" w:ascii="宋体" w:hAnsi="宋体" w:eastAsia="宋体" w:cs="宋体"/>
          <w:sz w:val="24"/>
          <w:szCs w:val="24"/>
        </w:rPr>
        <w:t>2、中小企业合同金额达到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w:t>
      </w:r>
      <w:r>
        <w:rPr>
          <w:rFonts w:hint="eastAsia" w:ascii="宋体" w:hAnsi="宋体" w:eastAsia="宋体" w:cs="宋体"/>
          <w:b/>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kern w:val="0"/>
          <w:sz w:val="24"/>
          <w:szCs w:val="24"/>
          <w:lang w:val="zh-CN"/>
        </w:rPr>
        <w:t>）</w:t>
      </w:r>
    </w:p>
    <w:p w14:paraId="58B71825">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三、分包工作履行期限、地点、方式</w:t>
      </w:r>
    </w:p>
    <w:p w14:paraId="00E7A04D">
      <w:pPr>
        <w:snapToGrid w:val="0"/>
        <w:spacing w:beforeLines="0" w:afterLines="0" w:line="360" w:lineRule="auto"/>
        <w:ind w:firstLine="576"/>
        <w:rPr>
          <w:rFonts w:hint="eastAsia" w:ascii="宋体" w:hAnsi="宋体" w:eastAsia="宋体" w:cs="宋体"/>
          <w:color w:val="000000"/>
          <w:sz w:val="21"/>
          <w:szCs w:val="24"/>
          <w:u w:val="single"/>
        </w:rPr>
      </w:pPr>
      <w:r>
        <w:rPr>
          <w:rFonts w:hint="eastAsia" w:ascii="宋体" w:hAnsi="宋体" w:eastAsia="宋体" w:cs="宋体"/>
          <w:color w:val="000000"/>
          <w:sz w:val="21"/>
          <w:szCs w:val="24"/>
          <w:u w:val="single"/>
        </w:rPr>
        <w:t xml:space="preserve">                                                                                  </w:t>
      </w:r>
    </w:p>
    <w:p w14:paraId="4F4027D9">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四、质量</w:t>
      </w:r>
    </w:p>
    <w:p w14:paraId="5425536E">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sz w:val="21"/>
          <w:szCs w:val="24"/>
          <w:u w:val="single"/>
        </w:rPr>
        <w:t xml:space="preserve">                                                                                       </w:t>
      </w:r>
    </w:p>
    <w:p w14:paraId="72F631BD">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五、价款或者报酬</w:t>
      </w:r>
    </w:p>
    <w:p w14:paraId="554CE7C9">
      <w:pPr>
        <w:snapToGrid w:val="0"/>
        <w:spacing w:beforeLines="0" w:afterLines="0" w:line="360" w:lineRule="auto"/>
        <w:ind w:left="573" w:leftChars="273"/>
        <w:rPr>
          <w:rFonts w:hint="eastAsia" w:ascii="宋体" w:hAnsi="宋体" w:eastAsia="宋体" w:cs="宋体"/>
          <w:color w:val="000000"/>
          <w:kern w:val="0"/>
          <w:sz w:val="24"/>
          <w:szCs w:val="24"/>
          <w:lang w:val="zh-CN"/>
        </w:rPr>
      </w:pPr>
      <w:r>
        <w:rPr>
          <w:rFonts w:hint="eastAsia" w:ascii="宋体" w:hAnsi="宋体" w:eastAsia="宋体" w:cs="宋体"/>
          <w:color w:val="000000"/>
          <w:sz w:val="21"/>
          <w:szCs w:val="24"/>
          <w:u w:val="single"/>
        </w:rPr>
        <w:t xml:space="preserve">                                                                                     </w:t>
      </w:r>
    </w:p>
    <w:p w14:paraId="66925055">
      <w:pPr>
        <w:snapToGrid w:val="0"/>
        <w:spacing w:beforeLines="0" w:afterLines="0" w:line="360" w:lineRule="auto"/>
        <w:ind w:left="573" w:leftChars="273"/>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六、违约责任</w:t>
      </w:r>
    </w:p>
    <w:p w14:paraId="19383551">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sz w:val="21"/>
          <w:szCs w:val="24"/>
          <w:u w:val="single"/>
        </w:rPr>
        <w:t xml:space="preserve">                                                                                     </w:t>
      </w:r>
    </w:p>
    <w:p w14:paraId="4025D820">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七、争议解决的办法</w:t>
      </w:r>
    </w:p>
    <w:p w14:paraId="0BD3AAAF">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sz w:val="21"/>
          <w:szCs w:val="24"/>
          <w:u w:val="single"/>
        </w:rPr>
        <w:t xml:space="preserve">                                                                                  </w:t>
      </w:r>
    </w:p>
    <w:p w14:paraId="02B4E382">
      <w:pPr>
        <w:snapToGrid w:val="0"/>
        <w:spacing w:beforeLines="0" w:afterLines="0" w:line="360" w:lineRule="auto"/>
        <w:ind w:firstLine="576"/>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八、其他</w:t>
      </w:r>
    </w:p>
    <w:p w14:paraId="2FDCF393">
      <w:pPr>
        <w:snapToGrid w:val="0"/>
        <w:spacing w:beforeLines="0" w:afterLines="0" w:line="360" w:lineRule="auto"/>
        <w:ind w:firstLine="576"/>
        <w:rPr>
          <w:rFonts w:hint="eastAsia" w:ascii="宋体" w:hAnsi="宋体" w:eastAsia="宋体" w:cs="宋体"/>
          <w:kern w:val="0"/>
          <w:sz w:val="24"/>
          <w:szCs w:val="24"/>
          <w:lang w:val="zh-CN"/>
        </w:rPr>
      </w:pPr>
      <w:r>
        <w:rPr>
          <w:rFonts w:hint="eastAsia" w:ascii="宋体" w:hAnsi="宋体" w:eastAsia="宋体" w:cs="宋体"/>
          <w:color w:val="000000"/>
          <w:sz w:val="24"/>
          <w:szCs w:val="24"/>
        </w:rPr>
        <w:t>中小企业合同金额达到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%，小微企业合同金额达到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val="zh-CN"/>
        </w:rPr>
        <w:t xml:space="preserve">  。</w:t>
      </w:r>
    </w:p>
    <w:p w14:paraId="62F2215B">
      <w:pPr>
        <w:snapToGrid w:val="0"/>
        <w:spacing w:beforeLines="0" w:afterLines="0" w:line="360" w:lineRule="auto"/>
        <w:ind w:firstLine="5040" w:firstLineChars="2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w:t>
      </w:r>
      <w:r>
        <w:rPr>
          <w:rFonts w:hint="eastAsia" w:ascii="宋体" w:hAnsi="宋体" w:eastAsia="宋体" w:cs="宋体"/>
          <w:kern w:val="0"/>
          <w:sz w:val="24"/>
          <w:szCs w:val="24"/>
        </w:rPr>
        <w:t>章</w:t>
      </w:r>
      <w:r>
        <w:rPr>
          <w:rFonts w:hint="eastAsia" w:ascii="宋体" w:hAnsi="宋体" w:eastAsia="宋体" w:cs="宋体"/>
          <w:kern w:val="0"/>
          <w:sz w:val="24"/>
          <w:szCs w:val="24"/>
          <w:lang w:val="zh-CN"/>
        </w:rPr>
        <w:t>/公章)：</w:t>
      </w:r>
    </w:p>
    <w:p w14:paraId="6B960AED">
      <w:pPr>
        <w:snapToGrid w:val="0"/>
        <w:spacing w:beforeLines="0" w:afterLines="0" w:line="360" w:lineRule="auto"/>
        <w:ind w:firstLine="5040" w:firstLineChars="21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w:t>
      </w:r>
      <w:r>
        <w:rPr>
          <w:rFonts w:hint="eastAsia" w:ascii="宋体" w:hAnsi="宋体" w:eastAsia="宋体" w:cs="宋体"/>
          <w:kern w:val="0"/>
          <w:sz w:val="24"/>
          <w:szCs w:val="24"/>
        </w:rPr>
        <w:t>章</w:t>
      </w:r>
      <w:r>
        <w:rPr>
          <w:rFonts w:hint="eastAsia" w:ascii="宋体" w:hAnsi="宋体" w:eastAsia="宋体" w:cs="宋体"/>
          <w:kern w:val="0"/>
          <w:sz w:val="24"/>
          <w:szCs w:val="24"/>
          <w:lang w:val="zh-CN"/>
        </w:rPr>
        <w:t>/公章)：</w:t>
      </w:r>
    </w:p>
    <w:p w14:paraId="0E7DC647">
      <w:pPr>
        <w:snapToGrid w:val="0"/>
        <w:spacing w:beforeLines="0" w:afterLines="0" w:line="360" w:lineRule="auto"/>
        <w:ind w:right="96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69DCA161">
      <w:pPr>
        <w:snapToGrid w:val="0"/>
        <w:spacing w:beforeLines="0" w:afterLines="0" w:line="360" w:lineRule="auto"/>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14:paraId="2107696C">
      <w:pPr>
        <w:spacing w:beforeLines="0" w:afterLines="0" w:line="360" w:lineRule="auto"/>
        <w:ind w:right="420"/>
        <w:rPr>
          <w:rFonts w:hint="eastAsia" w:ascii="宋体" w:hAnsi="宋体" w:eastAsia="宋体" w:cs="宋体"/>
          <w:sz w:val="24"/>
          <w:szCs w:val="24"/>
        </w:rPr>
      </w:pPr>
      <w:r>
        <w:rPr>
          <w:rFonts w:hint="eastAsia" w:ascii="宋体" w:hAnsi="宋体" w:eastAsia="宋体" w:cs="宋体"/>
          <w:sz w:val="24"/>
          <w:szCs w:val="24"/>
        </w:rPr>
        <w:t>注：按本格式和要求提供。</w:t>
      </w:r>
    </w:p>
    <w:p w14:paraId="30E6281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2FBAA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B4B74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F5B885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9A7BAD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4C42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20B1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43831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A40042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02B9B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A9F622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046F0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58D650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34829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AC675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093D6F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2D36E8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2CBC8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7F476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24D5D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3B53D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CB293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BFCE0E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2273C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14AE3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53B6394">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1A7BE4C6">
      <w:pPr>
        <w:jc w:val="center"/>
        <w:rPr>
          <w:b/>
          <w:bCs/>
          <w:color w:val="000000" w:themeColor="text1"/>
          <w:sz w:val="32"/>
          <w:szCs w:val="32"/>
          <w14:textFill>
            <w14:solidFill>
              <w14:schemeClr w14:val="tx1"/>
            </w14:solidFill>
          </w14:textFill>
        </w:rPr>
      </w:pPr>
      <w:bookmarkStart w:id="461" w:name="_Toc22286"/>
      <w:r>
        <w:rPr>
          <w:rFonts w:hint="eastAsia"/>
          <w:b/>
          <w:bCs/>
          <w:color w:val="000000" w:themeColor="text1"/>
          <w:sz w:val="32"/>
          <w:szCs w:val="32"/>
          <w14:textFill>
            <w14:solidFill>
              <w14:schemeClr w14:val="tx1"/>
            </w14:solidFill>
          </w14:textFill>
        </w:rPr>
        <w:t>附件4</w:t>
      </w:r>
      <w:r>
        <w:rPr>
          <w:rFonts w:hint="default"/>
          <w:b/>
          <w:bCs/>
          <w:color w:val="000000" w:themeColor="text1"/>
          <w:sz w:val="32"/>
          <w:szCs w:val="32"/>
          <w14:textFill>
            <w14:solidFill>
              <w14:schemeClr w14:val="tx1"/>
            </w14:solidFill>
          </w14:textFill>
        </w:rPr>
        <w:t>：</w:t>
      </w:r>
      <w:r>
        <w:rPr>
          <w:rFonts w:hint="eastAsia"/>
          <w:b/>
          <w:bCs/>
          <w:color w:val="000000" w:themeColor="text1"/>
          <w:sz w:val="32"/>
          <w:szCs w:val="32"/>
          <w14:textFill>
            <w14:solidFill>
              <w14:schemeClr w14:val="tx1"/>
            </w14:solidFill>
          </w14:textFill>
        </w:rPr>
        <w:t>分包意向协议</w:t>
      </w:r>
      <w:bookmarkEnd w:id="461"/>
      <w:r>
        <w:rPr>
          <w:rFonts w:hint="eastAsia" w:ascii="宋体" w:hAnsi="宋体" w:cs="宋体"/>
          <w:b/>
          <w:color w:val="000000" w:themeColor="text1"/>
          <w:kern w:val="0"/>
          <w:sz w:val="32"/>
          <w:szCs w:val="32"/>
          <w14:textFill>
            <w14:solidFill>
              <w14:schemeClr w14:val="tx1"/>
            </w14:solidFill>
          </w14:textFill>
        </w:rPr>
        <w:t>（如</w:t>
      </w:r>
      <w:r>
        <w:rPr>
          <w:rFonts w:hint="eastAsia" w:ascii="宋体" w:hAnsi="宋体" w:cs="宋体"/>
          <w:b/>
          <w:color w:val="000000" w:themeColor="text1"/>
          <w:kern w:val="0"/>
          <w:sz w:val="32"/>
          <w:szCs w:val="32"/>
          <w:lang w:val="en-US" w:eastAsia="zh-CN"/>
          <w14:textFill>
            <w14:solidFill>
              <w14:schemeClr w14:val="tx1"/>
            </w14:solidFill>
          </w14:textFill>
        </w:rPr>
        <w:t>有</w:t>
      </w:r>
      <w:r>
        <w:rPr>
          <w:rFonts w:hint="eastAsia" w:ascii="宋体" w:hAnsi="宋体" w:cs="宋体"/>
          <w:b/>
          <w:color w:val="000000" w:themeColor="text1"/>
          <w:kern w:val="0"/>
          <w:sz w:val="32"/>
          <w:szCs w:val="32"/>
          <w14:textFill>
            <w14:solidFill>
              <w14:schemeClr w14:val="tx1"/>
            </w14:solidFill>
          </w14:textFill>
        </w:rPr>
        <w:t>）</w:t>
      </w:r>
    </w:p>
    <w:p w14:paraId="7D8AACDA">
      <w:pPr>
        <w:pStyle w:val="63"/>
        <w:ind w:firstLine="420"/>
        <w:rPr>
          <w:color w:val="000000" w:themeColor="text1"/>
          <w14:textFill>
            <w14:solidFill>
              <w14:schemeClr w14:val="tx1"/>
            </w14:solidFill>
          </w14:textFill>
        </w:rPr>
      </w:pPr>
    </w:p>
    <w:p w14:paraId="6B2A519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18C3E63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w:t>
      </w:r>
      <w:r>
        <w:rPr>
          <w:rFonts w:hint="default"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12B2536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1F9DF37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7BCAD89E">
      <w:pPr>
        <w:pStyle w:val="3"/>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62" w:name="_Toc17735"/>
      <w:r>
        <w:rPr>
          <w:rFonts w:hint="eastAsia" w:ascii="宋体" w:hAnsi="宋体" w:eastAsia="宋体" w:cs="宋体"/>
          <w:color w:val="000000" w:themeColor="text1"/>
          <w:kern w:val="0"/>
          <w:sz w:val="24"/>
          <w:szCs w:val="24"/>
          <w14:textFill>
            <w14:solidFill>
              <w14:schemeClr w14:val="tx1"/>
            </w14:solidFill>
          </w14:textFill>
        </w:rPr>
        <w:t>……</w:t>
      </w:r>
      <w:bookmarkEnd w:id="462"/>
    </w:p>
    <w:p w14:paraId="7505561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10EFEF0E">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77AA127">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3"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3"/>
    </w:p>
    <w:p w14:paraId="3C36DDB8">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29BB6572">
      <w:pPr>
        <w:snapToGrid w:val="0"/>
        <w:ind w:firstLine="576"/>
        <w:rPr>
          <w:rFonts w:ascii="宋体" w:hAnsi="宋体" w:cs="宋体"/>
          <w:color w:val="000000" w:themeColor="text1"/>
          <w:u w:val="single"/>
          <w14:textFill>
            <w14:solidFill>
              <w14:schemeClr w14:val="tx1"/>
            </w14:solidFill>
          </w14:textFill>
        </w:rPr>
      </w:pPr>
    </w:p>
    <w:p w14:paraId="40EB6825">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06A57295">
      <w:pPr>
        <w:snapToGrid w:val="0"/>
        <w:ind w:firstLine="576"/>
        <w:rPr>
          <w:rFonts w:ascii="宋体" w:hAnsi="宋体" w:cs="宋体"/>
          <w:color w:val="000000" w:themeColor="text1"/>
          <w:kern w:val="0"/>
          <w:sz w:val="24"/>
          <w:lang w:val="zh-CN"/>
          <w14:textFill>
            <w14:solidFill>
              <w14:schemeClr w14:val="tx1"/>
            </w14:solidFill>
          </w14:textFill>
        </w:rPr>
      </w:pPr>
    </w:p>
    <w:p w14:paraId="624CFD25">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71929A1C">
      <w:pPr>
        <w:snapToGrid w:val="0"/>
        <w:ind w:left="573" w:leftChars="273"/>
        <w:rPr>
          <w:rFonts w:ascii="宋体" w:hAnsi="宋体" w:cs="宋体"/>
          <w:color w:val="000000" w:themeColor="text1"/>
          <w:kern w:val="0"/>
          <w:sz w:val="24"/>
          <w:lang w:val="zh-CN"/>
          <w14:textFill>
            <w14:solidFill>
              <w14:schemeClr w14:val="tx1"/>
            </w14:solidFill>
          </w14:textFill>
        </w:rPr>
      </w:pPr>
    </w:p>
    <w:p w14:paraId="746574D8">
      <w:pPr>
        <w:snapToGrid w:val="0"/>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50C80F0F">
      <w:pPr>
        <w:snapToGrid w:val="0"/>
        <w:ind w:firstLine="576"/>
        <w:rPr>
          <w:rFonts w:ascii="宋体" w:hAnsi="宋体" w:cs="宋体"/>
          <w:color w:val="000000" w:themeColor="text1"/>
          <w:kern w:val="0"/>
          <w:sz w:val="24"/>
          <w:lang w:val="zh-CN"/>
          <w14:textFill>
            <w14:solidFill>
              <w14:schemeClr w14:val="tx1"/>
            </w14:solidFill>
          </w14:textFill>
        </w:rPr>
      </w:pPr>
    </w:p>
    <w:p w14:paraId="1EC48807">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7442595D">
      <w:pPr>
        <w:snapToGrid w:val="0"/>
        <w:ind w:firstLine="576"/>
        <w:rPr>
          <w:rFonts w:ascii="宋体" w:hAnsi="宋体" w:cs="宋体"/>
          <w:color w:val="000000" w:themeColor="text1"/>
          <w:kern w:val="0"/>
          <w:sz w:val="24"/>
          <w:lang w:val="zh-CN"/>
          <w14:textFill>
            <w14:solidFill>
              <w14:schemeClr w14:val="tx1"/>
            </w14:solidFill>
          </w14:textFill>
        </w:rPr>
      </w:pPr>
    </w:p>
    <w:p w14:paraId="0B4002F1">
      <w:pPr>
        <w:snapToGrid w:val="0"/>
        <w:spacing w:line="360" w:lineRule="auto"/>
        <w:ind w:left="5758" w:leftChars="342" w:hanging="5040" w:hangingChars="210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r>
        <w:rPr>
          <w:rFonts w:hint="default" w:ascii="宋体" w:hAnsi="宋体" w:cs="宋体"/>
          <w:color w:val="000000" w:themeColor="text1"/>
          <w:kern w:val="0"/>
          <w:sz w:val="24"/>
          <w14:textFill>
            <w14:solidFill>
              <w14:schemeClr w14:val="tx1"/>
            </w14:solidFill>
          </w14:textFill>
        </w:rPr>
        <w:t>：</w:t>
      </w:r>
    </w:p>
    <w:p w14:paraId="10A7D1CF">
      <w:pPr>
        <w:snapToGrid w:val="0"/>
        <w:spacing w:line="360" w:lineRule="auto"/>
        <w:ind w:left="5746" w:leftChars="2736"/>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en-US" w:eastAsia="zh-CN"/>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r>
        <w:rPr>
          <w:rFonts w:hint="default" w:ascii="宋体" w:hAnsi="宋体" w:cs="宋体"/>
          <w:color w:val="000000" w:themeColor="text1"/>
          <w:kern w:val="0"/>
          <w:sz w:val="24"/>
          <w14:textFill>
            <w14:solidFill>
              <w14:schemeClr w14:val="tx1"/>
            </w14:solidFill>
          </w14:textFill>
        </w:rPr>
        <w:t>：</w:t>
      </w:r>
    </w:p>
    <w:p w14:paraId="7FED4B00">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ABAF69F">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343D7E9">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按本格式和要求提供。</w:t>
      </w:r>
    </w:p>
    <w:p w14:paraId="434A5E11">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w:t>
      </w:r>
      <w:r>
        <w:rPr>
          <w:rFonts w:hint="default"/>
          <w:b/>
          <w:bCs/>
          <w:color w:val="000000" w:themeColor="text1"/>
          <w:sz w:val="32"/>
          <w:szCs w:val="32"/>
          <w14:textFill>
            <w14:solidFill>
              <w14:schemeClr w14:val="tx1"/>
            </w14:solidFill>
          </w14:textFill>
        </w:rPr>
        <w:t>：</w:t>
      </w:r>
      <w:r>
        <w:rPr>
          <w:rFonts w:hint="eastAsia"/>
          <w:b/>
          <w:bCs/>
          <w:color w:val="000000" w:themeColor="text1"/>
          <w:sz w:val="32"/>
          <w:szCs w:val="32"/>
          <w14:textFill>
            <w14:solidFill>
              <w14:schemeClr w14:val="tx1"/>
            </w14:solidFill>
          </w14:textFill>
        </w:rPr>
        <w:t>中小企业声明函</w:t>
      </w:r>
      <w:bookmarkEnd w:id="448"/>
    </w:p>
    <w:p w14:paraId="0B2503F8">
      <w:pPr>
        <w:spacing w:line="360" w:lineRule="auto"/>
        <w:jc w:val="center"/>
        <w:rPr>
          <w:rFonts w:ascii="宋体" w:hAnsi="宋体" w:cs="宋体"/>
          <w:color w:val="000000" w:themeColor="text1"/>
          <w:sz w:val="24"/>
          <w:u w:val="single"/>
          <w14:textFill>
            <w14:solidFill>
              <w14:schemeClr w14:val="tx1"/>
            </w14:solidFill>
          </w14:textFill>
        </w:rPr>
      </w:pPr>
    </w:p>
    <w:p w14:paraId="5952942E">
      <w:pPr>
        <w:spacing w:beforeLines="0" w:afterLines="0"/>
        <w:jc w:val="center"/>
        <w:rPr>
          <w:rFonts w:hint="default" w:ascii="宋体" w:eastAsia="宋体" w:cs="宋体"/>
          <w:b/>
          <w:color w:val="000000"/>
          <w:kern w:val="0"/>
          <w:sz w:val="32"/>
          <w:szCs w:val="32"/>
        </w:rPr>
      </w:pPr>
      <w:r>
        <w:rPr>
          <w:rFonts w:hint="default" w:ascii="宋体" w:eastAsia="宋体" w:cs="宋体"/>
          <w:b/>
          <w:color w:val="000000"/>
          <w:kern w:val="0"/>
          <w:sz w:val="32"/>
          <w:szCs w:val="32"/>
        </w:rPr>
        <w:t>中小企业声明函（服务）</w:t>
      </w:r>
    </w:p>
    <w:p w14:paraId="25909E17">
      <w:pPr>
        <w:spacing w:beforeLines="0" w:afterLines="0"/>
        <w:jc w:val="center"/>
        <w:rPr>
          <w:rFonts w:hint="default" w:ascii="宋体" w:eastAsia="宋体" w:cs="宋体"/>
          <w:b/>
          <w:color w:val="000000"/>
          <w:kern w:val="0"/>
          <w:sz w:val="28"/>
          <w:szCs w:val="28"/>
        </w:rPr>
      </w:pPr>
    </w:p>
    <w:p w14:paraId="56549869">
      <w:pPr>
        <w:snapToGrid w:val="0"/>
        <w:spacing w:beforeLines="0" w:afterLines="0" w:line="360" w:lineRule="auto"/>
        <w:ind w:firstLine="630" w:firstLineChars="300"/>
        <w:rPr>
          <w:rFonts w:hint="default" w:ascii="宋体" w:hAnsi="宋体" w:eastAsia="宋体" w:cs="宋体"/>
          <w:color w:val="000000"/>
          <w:sz w:val="21"/>
          <w:szCs w:val="21"/>
        </w:rPr>
      </w:pPr>
      <w:r>
        <w:rPr>
          <w:rFonts w:hint="default" w:ascii="宋体" w:hAnsi="宋体" w:eastAsia="宋体" w:cs="宋体"/>
          <w:color w:val="000000"/>
          <w:sz w:val="21"/>
          <w:szCs w:val="21"/>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4BFA6BC7">
      <w:pPr>
        <w:snapToGrid w:val="0"/>
        <w:spacing w:beforeLines="0" w:afterLines="0" w:line="360" w:lineRule="auto"/>
        <w:ind w:firstLine="632" w:firstLineChars="300"/>
        <w:rPr>
          <w:rFonts w:hint="default" w:ascii="宋体" w:hAnsi="宋体" w:eastAsia="宋体" w:cs="宋体"/>
          <w:color w:val="000000"/>
          <w:sz w:val="21"/>
          <w:szCs w:val="21"/>
        </w:rPr>
      </w:pPr>
      <w:r>
        <w:rPr>
          <w:rFonts w:hint="default" w:ascii="宋体" w:hAnsi="宋体" w:eastAsia="宋体" w:cs="宋体"/>
          <w:b/>
          <w:color w:val="000000"/>
          <w:sz w:val="21"/>
          <w:szCs w:val="21"/>
        </w:rPr>
        <w:t xml:space="preserve">1. </w:t>
      </w:r>
      <w:r>
        <w:rPr>
          <w:rFonts w:hint="default" w:ascii="宋体" w:hAnsi="宋体" w:eastAsia="宋体" w:cs="宋体"/>
          <w:b/>
          <w:color w:val="000000"/>
          <w:sz w:val="24"/>
          <w:szCs w:val="24"/>
          <w:u w:val="single"/>
        </w:rPr>
        <w:t>医用液氧及配送服务</w:t>
      </w:r>
      <w:r>
        <w:rPr>
          <w:rFonts w:hint="default" w:ascii="宋体" w:hAnsi="宋体" w:eastAsia="宋体" w:cs="宋体"/>
          <w:color w:val="000000"/>
          <w:sz w:val="21"/>
          <w:szCs w:val="21"/>
        </w:rPr>
        <w:t>，</w:t>
      </w:r>
      <w:r>
        <w:rPr>
          <w:rFonts w:hint="default" w:ascii="宋体" w:hAnsi="宋体" w:eastAsia="宋体" w:cs="宋体"/>
          <w:b/>
          <w:color w:val="000000"/>
          <w:sz w:val="24"/>
          <w:szCs w:val="24"/>
          <w:u w:val="single"/>
        </w:rPr>
        <w:t>属于其他未列明行业</w:t>
      </w:r>
      <w:r>
        <w:rPr>
          <w:rFonts w:hint="default" w:ascii="宋体" w:hAnsi="宋体" w:eastAsia="宋体" w:cs="宋体"/>
          <w:color w:val="000000"/>
          <w:sz w:val="21"/>
          <w:szCs w:val="21"/>
        </w:rPr>
        <w:t>；承接企业为</w:t>
      </w:r>
      <w:r>
        <w:rPr>
          <w:rFonts w:hint="default" w:ascii="宋体" w:hAnsi="宋体" w:eastAsia="宋体" w:cs="宋体"/>
          <w:color w:val="000000"/>
          <w:sz w:val="21"/>
          <w:szCs w:val="21"/>
          <w:u w:val="single"/>
        </w:rPr>
        <w:t>（企业名称）</w:t>
      </w:r>
      <w:r>
        <w:rPr>
          <w:rFonts w:hint="default" w:ascii="宋体" w:hAnsi="宋体" w:eastAsia="宋体" w:cs="宋体"/>
          <w:color w:val="000000"/>
          <w:sz w:val="21"/>
          <w:szCs w:val="21"/>
        </w:rPr>
        <w:t>，从业人员</w:t>
      </w:r>
      <w:r>
        <w:rPr>
          <w:rFonts w:hint="default" w:ascii="宋体" w:hAnsi="宋体" w:eastAsia="宋体" w:cs="宋体"/>
          <w:color w:val="000000"/>
          <w:sz w:val="21"/>
          <w:szCs w:val="21"/>
          <w:u w:val="single"/>
        </w:rPr>
        <w:t xml:space="preserve">      </w:t>
      </w:r>
      <w:r>
        <w:rPr>
          <w:rFonts w:hint="default" w:ascii="宋体" w:hAnsi="宋体" w:eastAsia="宋体" w:cs="宋体"/>
          <w:color w:val="000000"/>
          <w:sz w:val="21"/>
          <w:szCs w:val="21"/>
        </w:rPr>
        <w:t>人，营业收入为</w:t>
      </w:r>
      <w:r>
        <w:rPr>
          <w:rFonts w:hint="default" w:ascii="宋体" w:hAnsi="宋体" w:eastAsia="宋体" w:cs="宋体"/>
          <w:color w:val="000000"/>
          <w:sz w:val="21"/>
          <w:szCs w:val="21"/>
          <w:u w:val="single"/>
        </w:rPr>
        <w:t xml:space="preserve">      </w:t>
      </w:r>
      <w:r>
        <w:rPr>
          <w:rFonts w:hint="default" w:ascii="宋体" w:hAnsi="宋体" w:eastAsia="宋体" w:cs="宋体"/>
          <w:color w:val="000000"/>
          <w:sz w:val="21"/>
          <w:szCs w:val="21"/>
        </w:rPr>
        <w:t>万元，资产总额为</w:t>
      </w:r>
      <w:r>
        <w:rPr>
          <w:rFonts w:hint="default" w:ascii="宋体" w:hAnsi="宋体" w:eastAsia="宋体" w:cs="宋体"/>
          <w:color w:val="000000"/>
          <w:sz w:val="21"/>
          <w:szCs w:val="21"/>
          <w:u w:val="single"/>
        </w:rPr>
        <w:t xml:space="preserve">      </w:t>
      </w:r>
      <w:r>
        <w:rPr>
          <w:rFonts w:hint="default" w:ascii="宋体" w:hAnsi="宋体" w:eastAsia="宋体" w:cs="宋体"/>
          <w:color w:val="000000"/>
          <w:sz w:val="21"/>
          <w:szCs w:val="21"/>
        </w:rPr>
        <w:t>万元，属于（</w:t>
      </w:r>
      <w:r>
        <w:rPr>
          <w:rFonts w:hint="default" w:ascii="宋体" w:hAnsi="宋体" w:eastAsia="宋体" w:cs="宋体"/>
          <w:color w:val="000000"/>
          <w:sz w:val="21"/>
          <w:szCs w:val="21"/>
          <w:u w:val="single"/>
        </w:rPr>
        <w:t>中型企业</w:t>
      </w:r>
      <w:r>
        <w:rPr>
          <w:rFonts w:hint="default" w:ascii="宋体" w:hAnsi="宋体" w:eastAsia="宋体" w:cs="宋体"/>
          <w:color w:val="000000"/>
          <w:sz w:val="21"/>
          <w:szCs w:val="21"/>
        </w:rPr>
        <w:t>、</w:t>
      </w:r>
      <w:r>
        <w:rPr>
          <w:rFonts w:hint="default" w:ascii="宋体" w:hAnsi="宋体" w:eastAsia="宋体" w:cs="宋体"/>
          <w:color w:val="000000"/>
          <w:sz w:val="21"/>
          <w:szCs w:val="21"/>
          <w:u w:val="single"/>
        </w:rPr>
        <w:t>小型企业</w:t>
      </w:r>
      <w:r>
        <w:rPr>
          <w:rFonts w:hint="default" w:ascii="宋体" w:hAnsi="宋体" w:eastAsia="宋体" w:cs="宋体"/>
          <w:color w:val="000000"/>
          <w:sz w:val="21"/>
          <w:szCs w:val="21"/>
        </w:rPr>
        <w:t>、</w:t>
      </w:r>
      <w:r>
        <w:rPr>
          <w:rFonts w:hint="default" w:ascii="宋体" w:hAnsi="宋体" w:eastAsia="宋体" w:cs="宋体"/>
          <w:color w:val="000000"/>
          <w:sz w:val="21"/>
          <w:szCs w:val="21"/>
          <w:u w:val="single"/>
        </w:rPr>
        <w:t>微型企业</w:t>
      </w:r>
      <w:r>
        <w:rPr>
          <w:rFonts w:hint="default" w:ascii="宋体" w:hAnsi="宋体" w:eastAsia="宋体" w:cs="宋体"/>
          <w:color w:val="000000"/>
          <w:sz w:val="21"/>
          <w:szCs w:val="21"/>
        </w:rPr>
        <w:t>）；</w:t>
      </w:r>
    </w:p>
    <w:p w14:paraId="4BB1179E">
      <w:pPr>
        <w:snapToGrid w:val="0"/>
        <w:spacing w:beforeLines="0" w:afterLines="0" w:line="360" w:lineRule="auto"/>
        <w:ind w:firstLine="630" w:firstLineChars="300"/>
        <w:rPr>
          <w:rFonts w:hint="default" w:ascii="宋体" w:hAnsi="宋体" w:eastAsia="宋体" w:cs="宋体"/>
          <w:color w:val="000000"/>
          <w:sz w:val="21"/>
          <w:szCs w:val="21"/>
        </w:rPr>
      </w:pPr>
      <w:r>
        <w:rPr>
          <w:rFonts w:hint="default" w:ascii="宋体" w:hAnsi="宋体" w:eastAsia="宋体" w:cs="宋体"/>
          <w:color w:val="000000"/>
          <w:sz w:val="21"/>
          <w:szCs w:val="21"/>
        </w:rPr>
        <w:t>以上企业，不属于大企业的分支机构，不存在控股股东为大企业的情形，也不存在与大企业的负责人为同一人的情形。</w:t>
      </w:r>
    </w:p>
    <w:p w14:paraId="6A598110">
      <w:pPr>
        <w:snapToGrid w:val="0"/>
        <w:spacing w:beforeLines="0" w:afterLines="0" w:line="360" w:lineRule="auto"/>
        <w:ind w:firstLine="630" w:firstLineChars="300"/>
        <w:rPr>
          <w:rFonts w:hint="default" w:ascii="宋体" w:hAnsi="宋体" w:eastAsia="宋体" w:cs="宋体"/>
          <w:color w:val="000000"/>
          <w:sz w:val="21"/>
          <w:szCs w:val="21"/>
        </w:rPr>
      </w:pPr>
      <w:r>
        <w:rPr>
          <w:rFonts w:hint="default" w:ascii="宋体" w:hAnsi="宋体" w:eastAsia="宋体" w:cs="宋体"/>
          <w:color w:val="000000"/>
          <w:sz w:val="21"/>
          <w:szCs w:val="21"/>
        </w:rPr>
        <w:t>本企业对上述声明内容的真实性负责。如有虚假，将依法承担相应责任。</w:t>
      </w:r>
    </w:p>
    <w:p w14:paraId="06D2F3E7">
      <w:pPr>
        <w:snapToGrid w:val="0"/>
        <w:spacing w:beforeLines="0" w:afterLines="0" w:line="360" w:lineRule="auto"/>
        <w:ind w:firstLine="630" w:firstLineChars="300"/>
        <w:rPr>
          <w:rFonts w:hint="default" w:ascii="宋体" w:hAnsi="宋体" w:eastAsia="宋体" w:cs="宋体"/>
          <w:color w:val="000000"/>
          <w:sz w:val="21"/>
          <w:szCs w:val="21"/>
        </w:rPr>
      </w:pPr>
      <w:r>
        <w:rPr>
          <w:rFonts w:hint="default" w:ascii="宋体" w:hAnsi="宋体" w:eastAsia="宋体" w:cs="宋体"/>
          <w:color w:val="000000"/>
          <w:sz w:val="21"/>
          <w:szCs w:val="21"/>
        </w:rPr>
        <w:t xml:space="preserve">                        企业名称（盖章）：</w:t>
      </w:r>
    </w:p>
    <w:p w14:paraId="499EA588">
      <w:pPr>
        <w:snapToGrid w:val="0"/>
        <w:spacing w:beforeLines="0" w:afterLines="0" w:line="360" w:lineRule="auto"/>
        <w:ind w:firstLine="630" w:firstLineChars="300"/>
        <w:rPr>
          <w:rFonts w:hint="default" w:ascii="宋体" w:hAnsi="宋体" w:eastAsia="宋体" w:cs="宋体"/>
          <w:color w:val="000000"/>
          <w:sz w:val="21"/>
          <w:szCs w:val="21"/>
        </w:rPr>
      </w:pPr>
      <w:r>
        <w:rPr>
          <w:rFonts w:hint="default" w:ascii="宋体" w:hAnsi="宋体" w:eastAsia="宋体" w:cs="宋体"/>
          <w:color w:val="000000"/>
          <w:sz w:val="21"/>
          <w:szCs w:val="21"/>
        </w:rPr>
        <w:t xml:space="preserve">                        日期：</w:t>
      </w:r>
    </w:p>
    <w:p w14:paraId="1DDE4D61">
      <w:pPr>
        <w:spacing w:beforeLines="0" w:afterLines="0" w:line="500" w:lineRule="exact"/>
        <w:rPr>
          <w:rFonts w:hint="eastAsia" w:ascii="仿宋" w:hAnsi="仿宋" w:eastAsia="仿宋"/>
          <w:color w:val="000000"/>
          <w:sz w:val="32"/>
          <w:szCs w:val="32"/>
          <w:u w:val="single"/>
        </w:rPr>
      </w:pPr>
    </w:p>
    <w:p w14:paraId="3F9729B5">
      <w:pPr>
        <w:spacing w:beforeLines="0" w:afterLines="0" w:line="500" w:lineRule="exact"/>
        <w:rPr>
          <w:rFonts w:hint="eastAsia" w:ascii="仿宋" w:hAnsi="仿宋" w:eastAsia="仿宋"/>
          <w:color w:val="000000"/>
          <w:sz w:val="32"/>
          <w:szCs w:val="32"/>
          <w:u w:val="single"/>
        </w:rPr>
      </w:pPr>
      <w:r>
        <w:rPr>
          <w:rFonts w:hint="eastAsia" w:ascii="仿宋" w:hAnsi="仿宋" w:eastAsia="仿宋"/>
          <w:color w:val="000000"/>
          <w:sz w:val="32"/>
          <w:szCs w:val="32"/>
          <w:u w:val="single"/>
        </w:rPr>
        <w:t xml:space="preserve">                                                           </w:t>
      </w:r>
    </w:p>
    <w:p w14:paraId="2853145B">
      <w:pPr>
        <w:snapToGrid w:val="0"/>
        <w:spacing w:beforeLines="0" w:afterLines="0" w:line="360" w:lineRule="auto"/>
        <w:rPr>
          <w:rFonts w:hint="default" w:ascii="宋体" w:hAnsi="宋体" w:eastAsia="宋体" w:cs="宋体"/>
          <w:color w:val="000000"/>
          <w:sz w:val="21"/>
          <w:szCs w:val="21"/>
        </w:rPr>
      </w:pPr>
      <w:r>
        <w:rPr>
          <w:rFonts w:hint="default" w:ascii="宋体" w:hAnsi="宋体" w:eastAsia="宋体" w:cs="宋体"/>
          <w:color w:val="000000"/>
          <w:sz w:val="21"/>
          <w:szCs w:val="21"/>
        </w:rPr>
        <w:t>1.从业人员、营业收入、资产总额填报上一年度数据，无数据的新成立企业可不填报。</w:t>
      </w:r>
    </w:p>
    <w:p w14:paraId="75E91DB6">
      <w:pPr>
        <w:snapToGrid w:val="0"/>
        <w:spacing w:beforeLines="0" w:afterLines="0" w:line="360" w:lineRule="auto"/>
        <w:rPr>
          <w:rFonts w:hint="default" w:ascii="宋体" w:hAnsi="宋体" w:eastAsia="宋体" w:cs="宋体"/>
          <w:color w:val="000000"/>
          <w:sz w:val="21"/>
          <w:szCs w:val="21"/>
        </w:rPr>
      </w:pPr>
      <w:r>
        <w:rPr>
          <w:rFonts w:hint="default" w:ascii="宋体" w:hAnsi="宋体" w:eastAsia="宋体" w:cs="宋体"/>
          <w:color w:val="000000"/>
          <w:sz w:val="21"/>
          <w:szCs w:val="21"/>
        </w:rPr>
        <w:t xml:space="preserve">2.其他未列明行业。从业人员300人以下的为中小微型企业。其中，从业人员100人及以上的为中型企业；从业人员10人及以上的为小型企业；从业人员10人以下的为微型企业。 </w:t>
      </w:r>
    </w:p>
    <w:p w14:paraId="5BAEF7A6">
      <w:pPr>
        <w:snapToGrid w:val="0"/>
        <w:spacing w:beforeLines="0" w:afterLines="0" w:line="360" w:lineRule="auto"/>
        <w:rPr>
          <w:rFonts w:hint="default" w:ascii="宋体" w:hAnsi="宋体" w:eastAsia="宋体" w:cs="宋体"/>
          <w:color w:val="000000"/>
          <w:sz w:val="21"/>
          <w:szCs w:val="21"/>
        </w:rPr>
      </w:pPr>
      <w:r>
        <w:rPr>
          <w:rFonts w:hint="default" w:ascii="宋体" w:hAnsi="宋体" w:eastAsia="宋体" w:cs="宋体"/>
          <w:color w:val="000000"/>
          <w:sz w:val="21"/>
          <w:szCs w:val="21"/>
        </w:rPr>
        <w:t>风险提示：</w:t>
      </w:r>
    </w:p>
    <w:p w14:paraId="36D7DA0D">
      <w:pPr>
        <w:snapToGrid w:val="0"/>
        <w:spacing w:beforeLines="0" w:afterLines="0" w:line="360" w:lineRule="auto"/>
        <w:rPr>
          <w:rFonts w:hint="default" w:ascii="宋体" w:hAnsi="宋体" w:eastAsia="宋体" w:cs="宋体"/>
          <w:color w:val="000000"/>
          <w:sz w:val="21"/>
          <w:szCs w:val="21"/>
        </w:rPr>
      </w:pPr>
      <w:r>
        <w:rPr>
          <w:rFonts w:hint="default" w:ascii="宋体" w:hAnsi="宋体" w:eastAsia="宋体" w:cs="宋体"/>
          <w:color w:val="000000"/>
          <w:sz w:val="21"/>
          <w:szCs w:val="21"/>
        </w:rPr>
        <w:t>1.对于非面向联合体的项目，在货物采购项目中，供应商提供的货物既有中型企业制造，也有小微企业制造的，不享受办法规定的小微企业扶持政策。</w:t>
      </w:r>
    </w:p>
    <w:p w14:paraId="03E009C9">
      <w:pPr>
        <w:snapToGrid w:val="0"/>
        <w:spacing w:beforeLines="0" w:afterLines="0" w:line="360" w:lineRule="auto"/>
        <w:rPr>
          <w:rFonts w:hint="default" w:ascii="宋体" w:hAnsi="宋体" w:eastAsia="宋体" w:cs="宋体"/>
          <w:color w:val="000000"/>
          <w:sz w:val="21"/>
          <w:szCs w:val="21"/>
        </w:rPr>
      </w:pPr>
      <w:r>
        <w:rPr>
          <w:rFonts w:hint="default" w:ascii="宋体" w:hAnsi="宋体" w:eastAsia="宋体" w:cs="宋体"/>
          <w:color w:val="000000"/>
          <w:sz w:val="21"/>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53F191D9">
      <w:pPr>
        <w:snapToGrid w:val="0"/>
        <w:spacing w:beforeLines="0" w:afterLines="0" w:line="360" w:lineRule="auto"/>
        <w:ind w:firstLine="630" w:firstLineChars="300"/>
        <w:rPr>
          <w:rFonts w:hint="default" w:ascii="宋体" w:hAnsi="宋体" w:eastAsia="宋体" w:cs="宋体"/>
          <w:color w:val="000000"/>
          <w:sz w:val="21"/>
          <w:szCs w:val="21"/>
        </w:rPr>
      </w:pPr>
    </w:p>
    <w:p w14:paraId="1D398377">
      <w:pPr>
        <w:snapToGrid w:val="0"/>
        <w:spacing w:beforeLines="0" w:afterLines="0" w:line="360" w:lineRule="auto"/>
        <w:rPr>
          <w:rFonts w:hint="default" w:ascii="宋体" w:hAnsi="宋体" w:eastAsia="宋体" w:cs="宋体"/>
          <w:color w:val="000000"/>
          <w:sz w:val="21"/>
          <w:szCs w:val="21"/>
        </w:rPr>
      </w:pPr>
      <w:r>
        <w:rPr>
          <w:rFonts w:hint="default" w:ascii="宋体" w:hAnsi="宋体" w:eastAsia="宋体" w:cs="宋体"/>
          <w:color w:val="000000"/>
          <w:sz w:val="21"/>
          <w:szCs w:val="21"/>
        </w:rPr>
        <w:t>注：适用小微企业政策的请提供，未提供的不享受小微企业政策。</w:t>
      </w:r>
    </w:p>
    <w:p w14:paraId="2156D826">
      <w:pPr>
        <w:rPr>
          <w:rFonts w:hint="eastAsia" w:ascii="宋体" w:hAnsi="宋体" w:cs="宋体"/>
          <w:b/>
          <w:bCs/>
          <w:color w:val="000000" w:themeColor="text1"/>
          <w:sz w:val="18"/>
          <w:szCs w:val="18"/>
          <w:u w:val="single"/>
          <w14:textFill>
            <w14:solidFill>
              <w14:schemeClr w14:val="tx1"/>
            </w14:solidFill>
          </w14:textFill>
        </w:rPr>
      </w:pPr>
    </w:p>
    <w:sectPr>
      <w:headerReference r:id="rId16" w:type="first"/>
      <w:footerReference r:id="rId19" w:type="first"/>
      <w:headerReference r:id="rId15" w:type="default"/>
      <w:footerReference r:id="rId17" w:type="default"/>
      <w:footerReference r:id="rId18" w:type="even"/>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pingfang sc semibold">
    <w:altName w:val="宋体"/>
    <w:panose1 w:val="020B0400000000000000"/>
    <w:charset w:val="86"/>
    <w:family w:val="auto"/>
    <w:pitch w:val="default"/>
    <w:sig w:usb0="00000000" w:usb1="00000000" w:usb2="00000000" w:usb3="00000000" w:csb0="00160000" w:csb1="00000000"/>
  </w:font>
  <w:font w:name="PingFang SC">
    <w:altName w:val="宋体"/>
    <w:panose1 w:val="020B0400000000000000"/>
    <w:charset w:val="86"/>
    <w:family w:val="auto"/>
    <w:pitch w:val="default"/>
    <w:sig w:usb0="00000000" w:usb1="00000000" w:usb2="00000000" w:usb3="00000000" w:csb0="0016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735C">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FAD722">
                          <w:pPr>
                            <w:pStyle w:val="3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2EFAD722">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8B29">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35DB0D">
                          <w:pPr>
                            <w:pStyle w:val="3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0735DB0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0CD1D">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EB199B">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8EB199B">
                    <w:pPr>
                      <w:pStyle w:val="3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3254">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B57304">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0B57304">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66EC4">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1E0F42">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B1E0F42">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6C4FB">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17D74D">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017D74D">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4E5B">
    <w:pPr>
      <w:pStyle w:val="39"/>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3B3670">
                          <w:pPr>
                            <w:pStyle w:val="39"/>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1OZfSAQAAowMAAA4AAABkcnMvZTJvRG9jLnhtbK1TzY7TMBC+&#10;I/EOlu80aaWFbN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N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DU5l9IBAACjAwAADgAAAAAAAAABACAAAAAi&#10;AQAAZHJzL2Uyb0RvYy54bWxQSwUGAAAAAAYABgBZAQAAZgUAAAAA&#10;">
              <v:fill on="f" focussize="0,0"/>
              <v:stroke on="f" weight="1.25pt"/>
              <v:imagedata o:title=""/>
              <o:lock v:ext="edit" aspectratio="f"/>
              <v:textbox inset="0mm,0mm,0mm,0mm" style="mso-fit-shape-to-text:t;">
                <w:txbxContent>
                  <w:p w14:paraId="103B3670">
                    <w:pPr>
                      <w:pStyle w:val="3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52BF">
    <w:pPr>
      <w:pStyle w:val="39"/>
      <w:framePr w:wrap="around" w:vAnchor="text" w:hAnchor="margin" w:xAlign="right" w:y="1"/>
      <w:rPr>
        <w:rStyle w:val="74"/>
      </w:rPr>
    </w:pPr>
    <w:r>
      <w:fldChar w:fldCharType="begin"/>
    </w:r>
    <w:r>
      <w:rPr>
        <w:rStyle w:val="74"/>
      </w:rPr>
      <w:instrText xml:space="preserve">PAGE  </w:instrText>
    </w:r>
    <w:r>
      <w:fldChar w:fldCharType="end"/>
    </w:r>
  </w:p>
  <w:p w14:paraId="3D027F69">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C0A5">
    <w:pPr>
      <w:pStyle w:val="39"/>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B455B4">
                          <w:pPr>
                            <w:pStyle w:val="39"/>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AV8nR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IbbAIkMUxj4pcf3y8/&#10;f19+fSPwQaDehTXy7h0y4/DODkie/QHOxHtovU5fMCKIA+t8lVcMkfD0qFpVVYkQR2y+AL94fO58&#10;iO+F1SQZNfWYX5aVnT6GOKbOKamasXdSqTxDZUgP1JvqzU1+cQ0BXRkUSSzGbpMVh/0wUdvb5gxm&#10;PZagpgY7T4n6YKAxOo2z4WdjPxtH5+WhQ5PLXC+4t8eIdnKXqcIIOxXG9DLPadPSevx9z1mP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jgFfJ0QEAAKUDAAAOAAAAAAAAAAEAIAAAACIB&#10;AABkcnMvZTJvRG9jLnhtbFBLBQYAAAAABgAGAFkBAABlBQAAAAA=&#10;">
              <v:fill on="f" focussize="0,0"/>
              <v:stroke on="f" weight="1.25pt"/>
              <v:imagedata o:title=""/>
              <o:lock v:ext="edit" aspectratio="f"/>
              <v:textbox inset="0mm,0mm,0mm,0mm" style="mso-fit-shape-to-text:t;">
                <w:txbxContent>
                  <w:p w14:paraId="7BB455B4">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D97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2E205">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5573">
    <w:pPr>
      <w:pStyle w:val="41"/>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E5C0">
    <w:pPr>
      <w:pStyle w:val="41"/>
      <w:pBdr>
        <w:bottom w:val="none" w:color="auto" w:sz="0" w:space="1"/>
      </w:pBdr>
    </w:pPr>
    <w:r>
      <w:t></w:t>
    </w:r>
  </w:p>
  <w:p w14:paraId="69FA8C3B">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0B85A">
    <w:pPr>
      <w:pStyle w:val="41"/>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F7EF">
    <w:pPr>
      <w:pStyle w:val="41"/>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A0B7">
    <w:pPr>
      <w:pStyle w:val="41"/>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4FB0">
    <w:pPr>
      <w:pStyle w:val="41"/>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CEFF7700"/>
    <w:multiLevelType w:val="singleLevel"/>
    <w:tmpl w:val="CEFF7700"/>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2E9269C9"/>
    <w:multiLevelType w:val="singleLevel"/>
    <w:tmpl w:val="2E9269C9"/>
    <w:lvl w:ilvl="0" w:tentative="0">
      <w:start w:val="1"/>
      <w:numFmt w:val="decimal"/>
      <w:suff w:val="nothing"/>
      <w:lvlText w:val="（%1）"/>
      <w:lvlJc w:val="left"/>
    </w:lvl>
  </w:abstractNum>
  <w:abstractNum w:abstractNumId="6">
    <w:nsid w:val="3B500D3E"/>
    <w:multiLevelType w:val="singleLevel"/>
    <w:tmpl w:val="3B500D3E"/>
    <w:lvl w:ilvl="0" w:tentative="0">
      <w:start w:val="1"/>
      <w:numFmt w:val="decimal"/>
      <w:suff w:val="nothing"/>
      <w:lvlText w:val="%1、"/>
      <w:lvlJc w:val="left"/>
    </w:lvl>
  </w:abstractNum>
  <w:abstractNum w:abstractNumId="7">
    <w:nsid w:val="574FF70D"/>
    <w:multiLevelType w:val="singleLevel"/>
    <w:tmpl w:val="574FF70D"/>
    <w:lvl w:ilvl="0" w:tentative="0">
      <w:start w:val="1"/>
      <w:numFmt w:val="chineseCounting"/>
      <w:suff w:val="nothing"/>
      <w:lvlText w:val="%1、"/>
      <w:lvlJc w:val="left"/>
    </w:lvl>
  </w:abstractNum>
  <w:num w:numId="1">
    <w:abstractNumId w:val="5"/>
  </w:num>
  <w:num w:numId="2">
    <w:abstractNumId w:val="3"/>
  </w:num>
  <w:num w:numId="3">
    <w:abstractNumId w:val="1"/>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af67d194-7158-4bd1-9965-0ece4c1057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A39"/>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C3"/>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0F7371"/>
    <w:rsid w:val="011F6449"/>
    <w:rsid w:val="01236AFB"/>
    <w:rsid w:val="01402A44"/>
    <w:rsid w:val="01696661"/>
    <w:rsid w:val="016F329F"/>
    <w:rsid w:val="018A10BB"/>
    <w:rsid w:val="019F7441"/>
    <w:rsid w:val="01B37585"/>
    <w:rsid w:val="01CA46D2"/>
    <w:rsid w:val="01D55165"/>
    <w:rsid w:val="01DF6BF8"/>
    <w:rsid w:val="01EC2C57"/>
    <w:rsid w:val="02060413"/>
    <w:rsid w:val="02087136"/>
    <w:rsid w:val="02161CDA"/>
    <w:rsid w:val="025F0711"/>
    <w:rsid w:val="026B2E25"/>
    <w:rsid w:val="02773E04"/>
    <w:rsid w:val="02824D4D"/>
    <w:rsid w:val="02B17AA1"/>
    <w:rsid w:val="02BC188F"/>
    <w:rsid w:val="02DC4B10"/>
    <w:rsid w:val="02DD76CE"/>
    <w:rsid w:val="02F36323"/>
    <w:rsid w:val="02F5619C"/>
    <w:rsid w:val="0326446A"/>
    <w:rsid w:val="032D5555"/>
    <w:rsid w:val="03374A5B"/>
    <w:rsid w:val="0357126A"/>
    <w:rsid w:val="036634D2"/>
    <w:rsid w:val="0369796B"/>
    <w:rsid w:val="03772E0C"/>
    <w:rsid w:val="037C67D1"/>
    <w:rsid w:val="03832158"/>
    <w:rsid w:val="03953BD3"/>
    <w:rsid w:val="03A51F85"/>
    <w:rsid w:val="03CF1688"/>
    <w:rsid w:val="03DD35E4"/>
    <w:rsid w:val="03FF1D76"/>
    <w:rsid w:val="04076900"/>
    <w:rsid w:val="041A5A3B"/>
    <w:rsid w:val="042311BA"/>
    <w:rsid w:val="042B157A"/>
    <w:rsid w:val="045E39DC"/>
    <w:rsid w:val="048F763B"/>
    <w:rsid w:val="049F330E"/>
    <w:rsid w:val="04AA775C"/>
    <w:rsid w:val="04AF1889"/>
    <w:rsid w:val="04BF763A"/>
    <w:rsid w:val="04CB4EDE"/>
    <w:rsid w:val="04F66F48"/>
    <w:rsid w:val="05251E14"/>
    <w:rsid w:val="05684DD5"/>
    <w:rsid w:val="05754780"/>
    <w:rsid w:val="05842FE2"/>
    <w:rsid w:val="05A16594"/>
    <w:rsid w:val="05A7762D"/>
    <w:rsid w:val="05E16C84"/>
    <w:rsid w:val="05F25A07"/>
    <w:rsid w:val="060E2E9D"/>
    <w:rsid w:val="060E5941"/>
    <w:rsid w:val="06110FAF"/>
    <w:rsid w:val="06260B6F"/>
    <w:rsid w:val="06493CA7"/>
    <w:rsid w:val="065A6178"/>
    <w:rsid w:val="066F1CF3"/>
    <w:rsid w:val="066F272E"/>
    <w:rsid w:val="06930BB8"/>
    <w:rsid w:val="06BD60A6"/>
    <w:rsid w:val="06C35C57"/>
    <w:rsid w:val="06C831BB"/>
    <w:rsid w:val="07245D42"/>
    <w:rsid w:val="07264C62"/>
    <w:rsid w:val="07751A8F"/>
    <w:rsid w:val="0779354C"/>
    <w:rsid w:val="07C9005E"/>
    <w:rsid w:val="07E01DA1"/>
    <w:rsid w:val="07E37F3A"/>
    <w:rsid w:val="07E612DC"/>
    <w:rsid w:val="08000CC6"/>
    <w:rsid w:val="08061376"/>
    <w:rsid w:val="083937CA"/>
    <w:rsid w:val="08452D77"/>
    <w:rsid w:val="086401F8"/>
    <w:rsid w:val="08751CAA"/>
    <w:rsid w:val="087E4C40"/>
    <w:rsid w:val="08987BD4"/>
    <w:rsid w:val="08A136D7"/>
    <w:rsid w:val="08A871D0"/>
    <w:rsid w:val="08BA39DE"/>
    <w:rsid w:val="08C77EDE"/>
    <w:rsid w:val="08D66AD6"/>
    <w:rsid w:val="08DA33A3"/>
    <w:rsid w:val="08E30002"/>
    <w:rsid w:val="08E80F13"/>
    <w:rsid w:val="09335624"/>
    <w:rsid w:val="0944690F"/>
    <w:rsid w:val="09535675"/>
    <w:rsid w:val="095F057D"/>
    <w:rsid w:val="09642282"/>
    <w:rsid w:val="097133EB"/>
    <w:rsid w:val="09733572"/>
    <w:rsid w:val="09772C16"/>
    <w:rsid w:val="097E3579"/>
    <w:rsid w:val="098353B5"/>
    <w:rsid w:val="09A64A09"/>
    <w:rsid w:val="09A92330"/>
    <w:rsid w:val="09AD019B"/>
    <w:rsid w:val="09B06B87"/>
    <w:rsid w:val="09C13146"/>
    <w:rsid w:val="09E04166"/>
    <w:rsid w:val="0A1C0718"/>
    <w:rsid w:val="0A31512E"/>
    <w:rsid w:val="0A3E7710"/>
    <w:rsid w:val="0A5B7E63"/>
    <w:rsid w:val="0A631A57"/>
    <w:rsid w:val="0A862DE2"/>
    <w:rsid w:val="0AA374A5"/>
    <w:rsid w:val="0AAB7649"/>
    <w:rsid w:val="0AB81B2E"/>
    <w:rsid w:val="0ABC5606"/>
    <w:rsid w:val="0ADA341F"/>
    <w:rsid w:val="0ADC4763"/>
    <w:rsid w:val="0AEA30DF"/>
    <w:rsid w:val="0AEC1F0E"/>
    <w:rsid w:val="0B0C6493"/>
    <w:rsid w:val="0B0C68CF"/>
    <w:rsid w:val="0B1E1CDD"/>
    <w:rsid w:val="0B30404E"/>
    <w:rsid w:val="0B49611C"/>
    <w:rsid w:val="0B4C6C14"/>
    <w:rsid w:val="0B547599"/>
    <w:rsid w:val="0B631A88"/>
    <w:rsid w:val="0B683D45"/>
    <w:rsid w:val="0B7F3F11"/>
    <w:rsid w:val="0B863517"/>
    <w:rsid w:val="0B884417"/>
    <w:rsid w:val="0BEE69CD"/>
    <w:rsid w:val="0BF6188C"/>
    <w:rsid w:val="0BF73C91"/>
    <w:rsid w:val="0BFB1F81"/>
    <w:rsid w:val="0C170175"/>
    <w:rsid w:val="0C1E1FC0"/>
    <w:rsid w:val="0C571A41"/>
    <w:rsid w:val="0C5C1171"/>
    <w:rsid w:val="0C5E1CBC"/>
    <w:rsid w:val="0C615B50"/>
    <w:rsid w:val="0C6630E7"/>
    <w:rsid w:val="0C7C53DC"/>
    <w:rsid w:val="0C8445DA"/>
    <w:rsid w:val="0C87121B"/>
    <w:rsid w:val="0CA520B2"/>
    <w:rsid w:val="0CC007F7"/>
    <w:rsid w:val="0CC30EF3"/>
    <w:rsid w:val="0CC617AC"/>
    <w:rsid w:val="0CD01471"/>
    <w:rsid w:val="0CE618DF"/>
    <w:rsid w:val="0CFE707A"/>
    <w:rsid w:val="0D063BDA"/>
    <w:rsid w:val="0D08375F"/>
    <w:rsid w:val="0D0F212B"/>
    <w:rsid w:val="0D184CFB"/>
    <w:rsid w:val="0D352D62"/>
    <w:rsid w:val="0D4A7419"/>
    <w:rsid w:val="0D50643D"/>
    <w:rsid w:val="0D6B51D7"/>
    <w:rsid w:val="0D7F79EE"/>
    <w:rsid w:val="0D827401"/>
    <w:rsid w:val="0D84094E"/>
    <w:rsid w:val="0D8A00E9"/>
    <w:rsid w:val="0D8D589E"/>
    <w:rsid w:val="0DA01C73"/>
    <w:rsid w:val="0DD63300"/>
    <w:rsid w:val="0DF50604"/>
    <w:rsid w:val="0DF702FE"/>
    <w:rsid w:val="0E060E51"/>
    <w:rsid w:val="0E0F0E74"/>
    <w:rsid w:val="0E331A32"/>
    <w:rsid w:val="0E3758A4"/>
    <w:rsid w:val="0E4E5B07"/>
    <w:rsid w:val="0E5604B2"/>
    <w:rsid w:val="0E5A39FC"/>
    <w:rsid w:val="0E6D5D79"/>
    <w:rsid w:val="0E9D0089"/>
    <w:rsid w:val="0EB803EE"/>
    <w:rsid w:val="0EC86D78"/>
    <w:rsid w:val="0EF94D4B"/>
    <w:rsid w:val="0F080FD5"/>
    <w:rsid w:val="0F4958DC"/>
    <w:rsid w:val="0F515DF7"/>
    <w:rsid w:val="0F596BA8"/>
    <w:rsid w:val="0F6248D2"/>
    <w:rsid w:val="0F693536"/>
    <w:rsid w:val="0F7B0511"/>
    <w:rsid w:val="0F7B76D9"/>
    <w:rsid w:val="0F814122"/>
    <w:rsid w:val="0F816ACD"/>
    <w:rsid w:val="0F9832DB"/>
    <w:rsid w:val="0FBF3FD2"/>
    <w:rsid w:val="0FBF7FF3"/>
    <w:rsid w:val="0FCE5613"/>
    <w:rsid w:val="101E2C79"/>
    <w:rsid w:val="105F1059"/>
    <w:rsid w:val="10601B53"/>
    <w:rsid w:val="106120E7"/>
    <w:rsid w:val="10646583"/>
    <w:rsid w:val="107408D3"/>
    <w:rsid w:val="107A6CC0"/>
    <w:rsid w:val="107D4B15"/>
    <w:rsid w:val="108A3C80"/>
    <w:rsid w:val="10C26171"/>
    <w:rsid w:val="10C87346"/>
    <w:rsid w:val="10F33360"/>
    <w:rsid w:val="10FC16EA"/>
    <w:rsid w:val="110F1D40"/>
    <w:rsid w:val="11266F33"/>
    <w:rsid w:val="11507751"/>
    <w:rsid w:val="118963A1"/>
    <w:rsid w:val="11BC24C2"/>
    <w:rsid w:val="11C6522A"/>
    <w:rsid w:val="11DE1482"/>
    <w:rsid w:val="11E104CC"/>
    <w:rsid w:val="11E20309"/>
    <w:rsid w:val="11E923AD"/>
    <w:rsid w:val="12033CB8"/>
    <w:rsid w:val="12255233"/>
    <w:rsid w:val="12463AFF"/>
    <w:rsid w:val="124B5A0F"/>
    <w:rsid w:val="12530213"/>
    <w:rsid w:val="1265440D"/>
    <w:rsid w:val="127723A9"/>
    <w:rsid w:val="12862074"/>
    <w:rsid w:val="12883966"/>
    <w:rsid w:val="128E0B7C"/>
    <w:rsid w:val="128E4341"/>
    <w:rsid w:val="129E45B4"/>
    <w:rsid w:val="12D37790"/>
    <w:rsid w:val="12D81596"/>
    <w:rsid w:val="12F14A20"/>
    <w:rsid w:val="13072A44"/>
    <w:rsid w:val="1327463D"/>
    <w:rsid w:val="1332653D"/>
    <w:rsid w:val="133E70C5"/>
    <w:rsid w:val="135C0289"/>
    <w:rsid w:val="135F4BE2"/>
    <w:rsid w:val="137B2A7B"/>
    <w:rsid w:val="13871A5D"/>
    <w:rsid w:val="13880A23"/>
    <w:rsid w:val="139B1A0A"/>
    <w:rsid w:val="139D25C7"/>
    <w:rsid w:val="13BA4080"/>
    <w:rsid w:val="13BF3CE4"/>
    <w:rsid w:val="13D83730"/>
    <w:rsid w:val="141008D8"/>
    <w:rsid w:val="14125FE6"/>
    <w:rsid w:val="141F3091"/>
    <w:rsid w:val="14617233"/>
    <w:rsid w:val="146446A9"/>
    <w:rsid w:val="146D271E"/>
    <w:rsid w:val="14982588"/>
    <w:rsid w:val="149A5AD9"/>
    <w:rsid w:val="14A7619D"/>
    <w:rsid w:val="14B769C1"/>
    <w:rsid w:val="14C22DEB"/>
    <w:rsid w:val="14C31E4B"/>
    <w:rsid w:val="15003B04"/>
    <w:rsid w:val="150536C3"/>
    <w:rsid w:val="150C1963"/>
    <w:rsid w:val="151447A0"/>
    <w:rsid w:val="15287B15"/>
    <w:rsid w:val="154A6454"/>
    <w:rsid w:val="1569281A"/>
    <w:rsid w:val="15762120"/>
    <w:rsid w:val="15B60A6A"/>
    <w:rsid w:val="15FE5F58"/>
    <w:rsid w:val="16223ECC"/>
    <w:rsid w:val="165756E8"/>
    <w:rsid w:val="16796783"/>
    <w:rsid w:val="16A563E5"/>
    <w:rsid w:val="16A8729C"/>
    <w:rsid w:val="16B33777"/>
    <w:rsid w:val="16BC70A7"/>
    <w:rsid w:val="16C6339E"/>
    <w:rsid w:val="172123D6"/>
    <w:rsid w:val="172F2D79"/>
    <w:rsid w:val="17557BEF"/>
    <w:rsid w:val="179802A7"/>
    <w:rsid w:val="17C76AD9"/>
    <w:rsid w:val="17D1049D"/>
    <w:rsid w:val="17D349C1"/>
    <w:rsid w:val="180A7D94"/>
    <w:rsid w:val="18154D45"/>
    <w:rsid w:val="18155889"/>
    <w:rsid w:val="18244F26"/>
    <w:rsid w:val="1830729E"/>
    <w:rsid w:val="18592666"/>
    <w:rsid w:val="1870062C"/>
    <w:rsid w:val="18771419"/>
    <w:rsid w:val="18817102"/>
    <w:rsid w:val="18830A15"/>
    <w:rsid w:val="18852B28"/>
    <w:rsid w:val="188B5321"/>
    <w:rsid w:val="18AE2F08"/>
    <w:rsid w:val="19001CD2"/>
    <w:rsid w:val="19932372"/>
    <w:rsid w:val="19A20DD5"/>
    <w:rsid w:val="19AE03F1"/>
    <w:rsid w:val="19D10069"/>
    <w:rsid w:val="1A071A03"/>
    <w:rsid w:val="1A1F16AE"/>
    <w:rsid w:val="1A3B5C77"/>
    <w:rsid w:val="1A984BAD"/>
    <w:rsid w:val="1A9B7FF4"/>
    <w:rsid w:val="1AB8220E"/>
    <w:rsid w:val="1AE4166C"/>
    <w:rsid w:val="1AF06CFB"/>
    <w:rsid w:val="1AF11B8D"/>
    <w:rsid w:val="1AFA1FA6"/>
    <w:rsid w:val="1B11359C"/>
    <w:rsid w:val="1B2A271F"/>
    <w:rsid w:val="1B530544"/>
    <w:rsid w:val="1B713184"/>
    <w:rsid w:val="1B843CD4"/>
    <w:rsid w:val="1B86304B"/>
    <w:rsid w:val="1BA209CF"/>
    <w:rsid w:val="1BB4777D"/>
    <w:rsid w:val="1BBE1941"/>
    <w:rsid w:val="1BC92C47"/>
    <w:rsid w:val="1BD75AB8"/>
    <w:rsid w:val="1C0459C2"/>
    <w:rsid w:val="1C1B3B4A"/>
    <w:rsid w:val="1C76701A"/>
    <w:rsid w:val="1C88086E"/>
    <w:rsid w:val="1CE7157E"/>
    <w:rsid w:val="1D1016F9"/>
    <w:rsid w:val="1D1A2B64"/>
    <w:rsid w:val="1D266CE1"/>
    <w:rsid w:val="1D3963AF"/>
    <w:rsid w:val="1D3D55C7"/>
    <w:rsid w:val="1D4A31E4"/>
    <w:rsid w:val="1D4A664D"/>
    <w:rsid w:val="1D6A673C"/>
    <w:rsid w:val="1D760422"/>
    <w:rsid w:val="1D7E76D6"/>
    <w:rsid w:val="1D8B1DA5"/>
    <w:rsid w:val="1D9247AE"/>
    <w:rsid w:val="1D982808"/>
    <w:rsid w:val="1DB567EC"/>
    <w:rsid w:val="1DD9397A"/>
    <w:rsid w:val="1DE66E3C"/>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A0FF3"/>
    <w:rsid w:val="1F5771FF"/>
    <w:rsid w:val="1F744118"/>
    <w:rsid w:val="1F767110"/>
    <w:rsid w:val="1F811C64"/>
    <w:rsid w:val="1F902F60"/>
    <w:rsid w:val="1FB87851"/>
    <w:rsid w:val="1FD52574"/>
    <w:rsid w:val="1FE868A9"/>
    <w:rsid w:val="20034907"/>
    <w:rsid w:val="20173E4B"/>
    <w:rsid w:val="202A237E"/>
    <w:rsid w:val="204E48BC"/>
    <w:rsid w:val="208921B3"/>
    <w:rsid w:val="20973DEB"/>
    <w:rsid w:val="20AE5932"/>
    <w:rsid w:val="20B26522"/>
    <w:rsid w:val="20B44310"/>
    <w:rsid w:val="210534E5"/>
    <w:rsid w:val="211116EB"/>
    <w:rsid w:val="21142604"/>
    <w:rsid w:val="216133FC"/>
    <w:rsid w:val="21862AFF"/>
    <w:rsid w:val="21D56769"/>
    <w:rsid w:val="21E52EF3"/>
    <w:rsid w:val="21FB5D7B"/>
    <w:rsid w:val="22015E94"/>
    <w:rsid w:val="220B1C3D"/>
    <w:rsid w:val="221D1D20"/>
    <w:rsid w:val="22334A87"/>
    <w:rsid w:val="223D0BC4"/>
    <w:rsid w:val="224976F7"/>
    <w:rsid w:val="225B2CCF"/>
    <w:rsid w:val="22BE6801"/>
    <w:rsid w:val="22C00CF5"/>
    <w:rsid w:val="22E330A2"/>
    <w:rsid w:val="233500BF"/>
    <w:rsid w:val="23377FF7"/>
    <w:rsid w:val="236B425F"/>
    <w:rsid w:val="23736A6E"/>
    <w:rsid w:val="23836192"/>
    <w:rsid w:val="23901F29"/>
    <w:rsid w:val="239765E6"/>
    <w:rsid w:val="239C0061"/>
    <w:rsid w:val="23B908A4"/>
    <w:rsid w:val="23E85669"/>
    <w:rsid w:val="23E95BEF"/>
    <w:rsid w:val="23E96F21"/>
    <w:rsid w:val="23F23130"/>
    <w:rsid w:val="23FD0064"/>
    <w:rsid w:val="2401653C"/>
    <w:rsid w:val="245375B0"/>
    <w:rsid w:val="24642C0A"/>
    <w:rsid w:val="246D0191"/>
    <w:rsid w:val="24970DA1"/>
    <w:rsid w:val="24AE728C"/>
    <w:rsid w:val="24B1779A"/>
    <w:rsid w:val="24B22173"/>
    <w:rsid w:val="24B95AD9"/>
    <w:rsid w:val="24BE24DA"/>
    <w:rsid w:val="24CF5825"/>
    <w:rsid w:val="24D663E6"/>
    <w:rsid w:val="24D77F2B"/>
    <w:rsid w:val="25451A09"/>
    <w:rsid w:val="2579627C"/>
    <w:rsid w:val="2585779A"/>
    <w:rsid w:val="258B00E2"/>
    <w:rsid w:val="25A416A2"/>
    <w:rsid w:val="25A917A6"/>
    <w:rsid w:val="25BE27CC"/>
    <w:rsid w:val="25F74A5C"/>
    <w:rsid w:val="25FE46BA"/>
    <w:rsid w:val="2628662C"/>
    <w:rsid w:val="262D45DE"/>
    <w:rsid w:val="266C11AD"/>
    <w:rsid w:val="267B358D"/>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B81350"/>
    <w:rsid w:val="27C543F8"/>
    <w:rsid w:val="280F1F09"/>
    <w:rsid w:val="280F2D87"/>
    <w:rsid w:val="28333E1D"/>
    <w:rsid w:val="28454BD6"/>
    <w:rsid w:val="28455253"/>
    <w:rsid w:val="28551971"/>
    <w:rsid w:val="285B1C53"/>
    <w:rsid w:val="285F0134"/>
    <w:rsid w:val="288929F1"/>
    <w:rsid w:val="28964315"/>
    <w:rsid w:val="289F7086"/>
    <w:rsid w:val="28AB478C"/>
    <w:rsid w:val="28C32028"/>
    <w:rsid w:val="28CC490F"/>
    <w:rsid w:val="28DE40AA"/>
    <w:rsid w:val="28DE5484"/>
    <w:rsid w:val="292439B7"/>
    <w:rsid w:val="29345E77"/>
    <w:rsid w:val="29392768"/>
    <w:rsid w:val="294C65AD"/>
    <w:rsid w:val="297E0FC2"/>
    <w:rsid w:val="29806583"/>
    <w:rsid w:val="298128C5"/>
    <w:rsid w:val="298B3C4C"/>
    <w:rsid w:val="299A7650"/>
    <w:rsid w:val="29B478DA"/>
    <w:rsid w:val="29F26D24"/>
    <w:rsid w:val="29F44F43"/>
    <w:rsid w:val="2A077DA4"/>
    <w:rsid w:val="2A15033F"/>
    <w:rsid w:val="2A1662C1"/>
    <w:rsid w:val="2A1C7367"/>
    <w:rsid w:val="2A2815FA"/>
    <w:rsid w:val="2A3610A2"/>
    <w:rsid w:val="2A6D6092"/>
    <w:rsid w:val="2A7B0622"/>
    <w:rsid w:val="2A7D76B4"/>
    <w:rsid w:val="2B09293F"/>
    <w:rsid w:val="2B437463"/>
    <w:rsid w:val="2B4569E9"/>
    <w:rsid w:val="2B7807EE"/>
    <w:rsid w:val="2B860BF1"/>
    <w:rsid w:val="2B960845"/>
    <w:rsid w:val="2BA50BF7"/>
    <w:rsid w:val="2BBF00EC"/>
    <w:rsid w:val="2BC37CFD"/>
    <w:rsid w:val="2BD5237F"/>
    <w:rsid w:val="2BDF6073"/>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4B082A"/>
    <w:rsid w:val="2E5569CA"/>
    <w:rsid w:val="2E5D4E86"/>
    <w:rsid w:val="2E5D790B"/>
    <w:rsid w:val="2E7220E8"/>
    <w:rsid w:val="2E9A3C18"/>
    <w:rsid w:val="2EBB0FEE"/>
    <w:rsid w:val="2EC63002"/>
    <w:rsid w:val="2F0A6B38"/>
    <w:rsid w:val="2F0B779C"/>
    <w:rsid w:val="2F246899"/>
    <w:rsid w:val="2F6207BC"/>
    <w:rsid w:val="2F633E2C"/>
    <w:rsid w:val="2F880DEC"/>
    <w:rsid w:val="2F946CCB"/>
    <w:rsid w:val="2F9E23BE"/>
    <w:rsid w:val="2FCF7873"/>
    <w:rsid w:val="2FD25781"/>
    <w:rsid w:val="2FDC289C"/>
    <w:rsid w:val="2FDC745C"/>
    <w:rsid w:val="2FFD7934"/>
    <w:rsid w:val="30157C3A"/>
    <w:rsid w:val="30733ACD"/>
    <w:rsid w:val="308C3862"/>
    <w:rsid w:val="309379D8"/>
    <w:rsid w:val="30A270F7"/>
    <w:rsid w:val="30C52DA9"/>
    <w:rsid w:val="30DF1478"/>
    <w:rsid w:val="30EC586F"/>
    <w:rsid w:val="31133CD1"/>
    <w:rsid w:val="31425995"/>
    <w:rsid w:val="315B38CC"/>
    <w:rsid w:val="319C0B7F"/>
    <w:rsid w:val="319C6071"/>
    <w:rsid w:val="31AC537E"/>
    <w:rsid w:val="31E3679B"/>
    <w:rsid w:val="31E732FD"/>
    <w:rsid w:val="320846D0"/>
    <w:rsid w:val="32517576"/>
    <w:rsid w:val="32A62A3E"/>
    <w:rsid w:val="32B23C2D"/>
    <w:rsid w:val="32BE5C2C"/>
    <w:rsid w:val="32CD7542"/>
    <w:rsid w:val="32FB6478"/>
    <w:rsid w:val="33233708"/>
    <w:rsid w:val="33263B3F"/>
    <w:rsid w:val="333A3956"/>
    <w:rsid w:val="3341492A"/>
    <w:rsid w:val="33605025"/>
    <w:rsid w:val="336963EB"/>
    <w:rsid w:val="33760EA5"/>
    <w:rsid w:val="33764205"/>
    <w:rsid w:val="33810A0F"/>
    <w:rsid w:val="33816EEB"/>
    <w:rsid w:val="33EB55CD"/>
    <w:rsid w:val="33EC4C02"/>
    <w:rsid w:val="340D2360"/>
    <w:rsid w:val="3410665D"/>
    <w:rsid w:val="34211214"/>
    <w:rsid w:val="342E63AB"/>
    <w:rsid w:val="34950E68"/>
    <w:rsid w:val="34986E94"/>
    <w:rsid w:val="34A620CD"/>
    <w:rsid w:val="34A9559A"/>
    <w:rsid w:val="34AF62C9"/>
    <w:rsid w:val="34CB4388"/>
    <w:rsid w:val="34FA6E12"/>
    <w:rsid w:val="34FB5727"/>
    <w:rsid w:val="351701F0"/>
    <w:rsid w:val="354D7158"/>
    <w:rsid w:val="358D5588"/>
    <w:rsid w:val="359E1EAD"/>
    <w:rsid w:val="363A3B40"/>
    <w:rsid w:val="365302AE"/>
    <w:rsid w:val="36607A0A"/>
    <w:rsid w:val="366E227C"/>
    <w:rsid w:val="366F2E0D"/>
    <w:rsid w:val="367B6A5C"/>
    <w:rsid w:val="36865F75"/>
    <w:rsid w:val="36A27D1E"/>
    <w:rsid w:val="36A74ADA"/>
    <w:rsid w:val="36A94E2D"/>
    <w:rsid w:val="36AA2BA6"/>
    <w:rsid w:val="36AD60D5"/>
    <w:rsid w:val="36B224F9"/>
    <w:rsid w:val="36C11399"/>
    <w:rsid w:val="36C72694"/>
    <w:rsid w:val="36DB09C0"/>
    <w:rsid w:val="36EC0CC9"/>
    <w:rsid w:val="373F410B"/>
    <w:rsid w:val="37922808"/>
    <w:rsid w:val="37EE7094"/>
    <w:rsid w:val="37FB3BB4"/>
    <w:rsid w:val="38296C89"/>
    <w:rsid w:val="383002EB"/>
    <w:rsid w:val="383005F7"/>
    <w:rsid w:val="38586797"/>
    <w:rsid w:val="385D15DF"/>
    <w:rsid w:val="38BC0149"/>
    <w:rsid w:val="38D87D1C"/>
    <w:rsid w:val="38E04E5A"/>
    <w:rsid w:val="39047736"/>
    <w:rsid w:val="3930151E"/>
    <w:rsid w:val="39636459"/>
    <w:rsid w:val="396B7F6C"/>
    <w:rsid w:val="39B417A9"/>
    <w:rsid w:val="39C37212"/>
    <w:rsid w:val="39FC5695"/>
    <w:rsid w:val="3A006D8E"/>
    <w:rsid w:val="3A085499"/>
    <w:rsid w:val="3A1846C8"/>
    <w:rsid w:val="3A3651E5"/>
    <w:rsid w:val="3A6C2D5D"/>
    <w:rsid w:val="3A744481"/>
    <w:rsid w:val="3A8C7BEF"/>
    <w:rsid w:val="3A906246"/>
    <w:rsid w:val="3AF02A9F"/>
    <w:rsid w:val="3B103F10"/>
    <w:rsid w:val="3B1918E3"/>
    <w:rsid w:val="3B2349B7"/>
    <w:rsid w:val="3B3F6883"/>
    <w:rsid w:val="3B524D9B"/>
    <w:rsid w:val="3B595600"/>
    <w:rsid w:val="3B616CFF"/>
    <w:rsid w:val="3B6259F6"/>
    <w:rsid w:val="3B976654"/>
    <w:rsid w:val="3BA3165C"/>
    <w:rsid w:val="3BC01EFC"/>
    <w:rsid w:val="3BCA786A"/>
    <w:rsid w:val="3BD31E2F"/>
    <w:rsid w:val="3BE42827"/>
    <w:rsid w:val="3BF15831"/>
    <w:rsid w:val="3C105946"/>
    <w:rsid w:val="3C471448"/>
    <w:rsid w:val="3C5F759A"/>
    <w:rsid w:val="3C6C525A"/>
    <w:rsid w:val="3CCE23CB"/>
    <w:rsid w:val="3CD17D17"/>
    <w:rsid w:val="3D3C7F39"/>
    <w:rsid w:val="3D433E68"/>
    <w:rsid w:val="3D440F09"/>
    <w:rsid w:val="3D4504A0"/>
    <w:rsid w:val="3D8734BB"/>
    <w:rsid w:val="3D9A11D4"/>
    <w:rsid w:val="3DA16D89"/>
    <w:rsid w:val="3DA364BE"/>
    <w:rsid w:val="3DE041CB"/>
    <w:rsid w:val="3E0D48F6"/>
    <w:rsid w:val="3E1868B4"/>
    <w:rsid w:val="3E377251"/>
    <w:rsid w:val="3E42664B"/>
    <w:rsid w:val="3E5A7334"/>
    <w:rsid w:val="3E736206"/>
    <w:rsid w:val="3E7B5D6B"/>
    <w:rsid w:val="3E843E66"/>
    <w:rsid w:val="3E8F51FE"/>
    <w:rsid w:val="3E926F87"/>
    <w:rsid w:val="3E9A59DE"/>
    <w:rsid w:val="3EA504CE"/>
    <w:rsid w:val="3EAF4836"/>
    <w:rsid w:val="3EC33DFA"/>
    <w:rsid w:val="3EC730E1"/>
    <w:rsid w:val="3EEF0E2E"/>
    <w:rsid w:val="3F060E16"/>
    <w:rsid w:val="3F1D1096"/>
    <w:rsid w:val="3F2F0234"/>
    <w:rsid w:val="3F355062"/>
    <w:rsid w:val="3F6261BE"/>
    <w:rsid w:val="3F6363FE"/>
    <w:rsid w:val="3F756B8F"/>
    <w:rsid w:val="3F95482B"/>
    <w:rsid w:val="40045C0D"/>
    <w:rsid w:val="4019356B"/>
    <w:rsid w:val="402F2A4B"/>
    <w:rsid w:val="403C2AA3"/>
    <w:rsid w:val="40592157"/>
    <w:rsid w:val="406E1CAE"/>
    <w:rsid w:val="408D3E20"/>
    <w:rsid w:val="40A0133A"/>
    <w:rsid w:val="40A83E25"/>
    <w:rsid w:val="40C31A53"/>
    <w:rsid w:val="40FB6860"/>
    <w:rsid w:val="40FF545D"/>
    <w:rsid w:val="410067C8"/>
    <w:rsid w:val="418F0D2A"/>
    <w:rsid w:val="41C25D13"/>
    <w:rsid w:val="41D01505"/>
    <w:rsid w:val="42474939"/>
    <w:rsid w:val="424C3C57"/>
    <w:rsid w:val="42613FF3"/>
    <w:rsid w:val="42660D96"/>
    <w:rsid w:val="427F7F9E"/>
    <w:rsid w:val="428667D2"/>
    <w:rsid w:val="42CD1CE0"/>
    <w:rsid w:val="42E1381E"/>
    <w:rsid w:val="42E9775A"/>
    <w:rsid w:val="42ED6459"/>
    <w:rsid w:val="42F74D9C"/>
    <w:rsid w:val="42FE58DD"/>
    <w:rsid w:val="43161F48"/>
    <w:rsid w:val="43174B3D"/>
    <w:rsid w:val="434B790E"/>
    <w:rsid w:val="4360274F"/>
    <w:rsid w:val="43977AB6"/>
    <w:rsid w:val="43A3342B"/>
    <w:rsid w:val="43C77C27"/>
    <w:rsid w:val="43DE09EE"/>
    <w:rsid w:val="43FF6C83"/>
    <w:rsid w:val="44002FAD"/>
    <w:rsid w:val="44417324"/>
    <w:rsid w:val="44652B42"/>
    <w:rsid w:val="449101DD"/>
    <w:rsid w:val="449C0F16"/>
    <w:rsid w:val="44DE1391"/>
    <w:rsid w:val="44DF3481"/>
    <w:rsid w:val="451B225C"/>
    <w:rsid w:val="45237196"/>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244CD"/>
    <w:rsid w:val="46893F2B"/>
    <w:rsid w:val="469C064A"/>
    <w:rsid w:val="46C4686E"/>
    <w:rsid w:val="46D87227"/>
    <w:rsid w:val="46F838C8"/>
    <w:rsid w:val="474B16CE"/>
    <w:rsid w:val="477708C7"/>
    <w:rsid w:val="477B778F"/>
    <w:rsid w:val="478203EC"/>
    <w:rsid w:val="47B025FA"/>
    <w:rsid w:val="4809698F"/>
    <w:rsid w:val="4811697D"/>
    <w:rsid w:val="48383CC7"/>
    <w:rsid w:val="48591462"/>
    <w:rsid w:val="4862144F"/>
    <w:rsid w:val="486D35B4"/>
    <w:rsid w:val="487A3E25"/>
    <w:rsid w:val="488B5503"/>
    <w:rsid w:val="48937E21"/>
    <w:rsid w:val="489A0361"/>
    <w:rsid w:val="48B94FF3"/>
    <w:rsid w:val="48D21567"/>
    <w:rsid w:val="48E37AAB"/>
    <w:rsid w:val="48E96000"/>
    <w:rsid w:val="48FD4B4C"/>
    <w:rsid w:val="490A68E0"/>
    <w:rsid w:val="491055FE"/>
    <w:rsid w:val="491A49AF"/>
    <w:rsid w:val="49452294"/>
    <w:rsid w:val="495F5B3E"/>
    <w:rsid w:val="496F77D7"/>
    <w:rsid w:val="497654FD"/>
    <w:rsid w:val="49B00A5E"/>
    <w:rsid w:val="49B64211"/>
    <w:rsid w:val="49CA41AA"/>
    <w:rsid w:val="49D12EA6"/>
    <w:rsid w:val="49F6167F"/>
    <w:rsid w:val="4A064FA0"/>
    <w:rsid w:val="4A16615C"/>
    <w:rsid w:val="4A4110E0"/>
    <w:rsid w:val="4A4424D7"/>
    <w:rsid w:val="4A6D6E2B"/>
    <w:rsid w:val="4A8062E0"/>
    <w:rsid w:val="4A8810AE"/>
    <w:rsid w:val="4AAE73C4"/>
    <w:rsid w:val="4AB82D0F"/>
    <w:rsid w:val="4AC10DDC"/>
    <w:rsid w:val="4AEB7664"/>
    <w:rsid w:val="4AEC129E"/>
    <w:rsid w:val="4AFD7C19"/>
    <w:rsid w:val="4B0567D1"/>
    <w:rsid w:val="4B236AAE"/>
    <w:rsid w:val="4B543DAE"/>
    <w:rsid w:val="4B59540F"/>
    <w:rsid w:val="4B610159"/>
    <w:rsid w:val="4B707271"/>
    <w:rsid w:val="4B9739F7"/>
    <w:rsid w:val="4B995B2F"/>
    <w:rsid w:val="4BAE60B6"/>
    <w:rsid w:val="4BD70FC4"/>
    <w:rsid w:val="4BE85FBF"/>
    <w:rsid w:val="4BEE2503"/>
    <w:rsid w:val="4C245A30"/>
    <w:rsid w:val="4C332348"/>
    <w:rsid w:val="4C430DF6"/>
    <w:rsid w:val="4C525656"/>
    <w:rsid w:val="4CB6685F"/>
    <w:rsid w:val="4CBB6682"/>
    <w:rsid w:val="4CC367FE"/>
    <w:rsid w:val="4CE75EFE"/>
    <w:rsid w:val="4CF464E5"/>
    <w:rsid w:val="4D077F3C"/>
    <w:rsid w:val="4D123355"/>
    <w:rsid w:val="4D1D7880"/>
    <w:rsid w:val="4D2562DF"/>
    <w:rsid w:val="4D266381"/>
    <w:rsid w:val="4D2A3B31"/>
    <w:rsid w:val="4D312C52"/>
    <w:rsid w:val="4D455459"/>
    <w:rsid w:val="4D5558E4"/>
    <w:rsid w:val="4D8224EF"/>
    <w:rsid w:val="4D905305"/>
    <w:rsid w:val="4D964A72"/>
    <w:rsid w:val="4D966DEC"/>
    <w:rsid w:val="4D9C1254"/>
    <w:rsid w:val="4DA54B18"/>
    <w:rsid w:val="4DD64FDA"/>
    <w:rsid w:val="4E0D280B"/>
    <w:rsid w:val="4E565B2A"/>
    <w:rsid w:val="4E635325"/>
    <w:rsid w:val="4E793892"/>
    <w:rsid w:val="4E800872"/>
    <w:rsid w:val="4EA80A08"/>
    <w:rsid w:val="4EC569ED"/>
    <w:rsid w:val="4ED50EA1"/>
    <w:rsid w:val="4EEC050C"/>
    <w:rsid w:val="4EEF2D1F"/>
    <w:rsid w:val="4EF902B1"/>
    <w:rsid w:val="4F104EC3"/>
    <w:rsid w:val="4F265CEA"/>
    <w:rsid w:val="4F47354A"/>
    <w:rsid w:val="4F7507E0"/>
    <w:rsid w:val="4F852A65"/>
    <w:rsid w:val="4F86610D"/>
    <w:rsid w:val="4F911C54"/>
    <w:rsid w:val="4FE625E0"/>
    <w:rsid w:val="4FF26CE4"/>
    <w:rsid w:val="4FF906A7"/>
    <w:rsid w:val="5021480F"/>
    <w:rsid w:val="5037615A"/>
    <w:rsid w:val="508231F7"/>
    <w:rsid w:val="50962ECB"/>
    <w:rsid w:val="50A42E38"/>
    <w:rsid w:val="50A4577F"/>
    <w:rsid w:val="50B73D1F"/>
    <w:rsid w:val="50B81457"/>
    <w:rsid w:val="50BD5BC9"/>
    <w:rsid w:val="50BE53EE"/>
    <w:rsid w:val="50C11EEE"/>
    <w:rsid w:val="50E97CFC"/>
    <w:rsid w:val="50FA4028"/>
    <w:rsid w:val="510D65B7"/>
    <w:rsid w:val="511157AB"/>
    <w:rsid w:val="5142540C"/>
    <w:rsid w:val="515648A3"/>
    <w:rsid w:val="518832C8"/>
    <w:rsid w:val="519D3C50"/>
    <w:rsid w:val="51A0432A"/>
    <w:rsid w:val="51A86090"/>
    <w:rsid w:val="51B7396D"/>
    <w:rsid w:val="51CD742C"/>
    <w:rsid w:val="51FF1C91"/>
    <w:rsid w:val="52070289"/>
    <w:rsid w:val="522E4CC3"/>
    <w:rsid w:val="5244713B"/>
    <w:rsid w:val="5249616C"/>
    <w:rsid w:val="52615633"/>
    <w:rsid w:val="526F4DE4"/>
    <w:rsid w:val="526F74B7"/>
    <w:rsid w:val="52977FD4"/>
    <w:rsid w:val="52A25790"/>
    <w:rsid w:val="52A96B6F"/>
    <w:rsid w:val="52B45975"/>
    <w:rsid w:val="52BA3D4E"/>
    <w:rsid w:val="52D94AA4"/>
    <w:rsid w:val="52EA3A62"/>
    <w:rsid w:val="52F02B63"/>
    <w:rsid w:val="52F50BB8"/>
    <w:rsid w:val="53000279"/>
    <w:rsid w:val="53097272"/>
    <w:rsid w:val="531427E9"/>
    <w:rsid w:val="53544462"/>
    <w:rsid w:val="5397158E"/>
    <w:rsid w:val="53E6008B"/>
    <w:rsid w:val="54013861"/>
    <w:rsid w:val="54487265"/>
    <w:rsid w:val="544C5227"/>
    <w:rsid w:val="544D6070"/>
    <w:rsid w:val="545C3C6C"/>
    <w:rsid w:val="54605E1E"/>
    <w:rsid w:val="54B3506A"/>
    <w:rsid w:val="54B74376"/>
    <w:rsid w:val="54C57B56"/>
    <w:rsid w:val="54CA0D16"/>
    <w:rsid w:val="54CD2959"/>
    <w:rsid w:val="54DD4057"/>
    <w:rsid w:val="54E7490F"/>
    <w:rsid w:val="550764A4"/>
    <w:rsid w:val="550B2BF6"/>
    <w:rsid w:val="55214EB5"/>
    <w:rsid w:val="55364EFD"/>
    <w:rsid w:val="5544467A"/>
    <w:rsid w:val="555D4828"/>
    <w:rsid w:val="557A331B"/>
    <w:rsid w:val="557A4C8B"/>
    <w:rsid w:val="558931E1"/>
    <w:rsid w:val="55923347"/>
    <w:rsid w:val="55925180"/>
    <w:rsid w:val="55983B1B"/>
    <w:rsid w:val="559E1440"/>
    <w:rsid w:val="55A8376B"/>
    <w:rsid w:val="55B32BBD"/>
    <w:rsid w:val="55DC29B6"/>
    <w:rsid w:val="55DD4241"/>
    <w:rsid w:val="563C5FDC"/>
    <w:rsid w:val="56460FA3"/>
    <w:rsid w:val="564D0CE1"/>
    <w:rsid w:val="565268B6"/>
    <w:rsid w:val="566B6D1E"/>
    <w:rsid w:val="5689231A"/>
    <w:rsid w:val="56EC2A84"/>
    <w:rsid w:val="56FD45A2"/>
    <w:rsid w:val="57032A2C"/>
    <w:rsid w:val="570F5219"/>
    <w:rsid w:val="573A69C7"/>
    <w:rsid w:val="575D12B5"/>
    <w:rsid w:val="57610A87"/>
    <w:rsid w:val="577B1140"/>
    <w:rsid w:val="577B7F21"/>
    <w:rsid w:val="577F181B"/>
    <w:rsid w:val="578942F7"/>
    <w:rsid w:val="578B444C"/>
    <w:rsid w:val="57921984"/>
    <w:rsid w:val="579737F0"/>
    <w:rsid w:val="57AB7B30"/>
    <w:rsid w:val="57AE333A"/>
    <w:rsid w:val="57AF5251"/>
    <w:rsid w:val="57B26373"/>
    <w:rsid w:val="57B63F04"/>
    <w:rsid w:val="57CD20C2"/>
    <w:rsid w:val="57D675AB"/>
    <w:rsid w:val="57D73717"/>
    <w:rsid w:val="57D95FDD"/>
    <w:rsid w:val="58433DD0"/>
    <w:rsid w:val="586D68BE"/>
    <w:rsid w:val="58875946"/>
    <w:rsid w:val="5889335C"/>
    <w:rsid w:val="58917D2F"/>
    <w:rsid w:val="5894085C"/>
    <w:rsid w:val="58AE4F0C"/>
    <w:rsid w:val="58B85899"/>
    <w:rsid w:val="58E363A9"/>
    <w:rsid w:val="59166304"/>
    <w:rsid w:val="595263FD"/>
    <w:rsid w:val="595E1678"/>
    <w:rsid w:val="596D5BD4"/>
    <w:rsid w:val="597E3DD8"/>
    <w:rsid w:val="598465CB"/>
    <w:rsid w:val="59A8015B"/>
    <w:rsid w:val="59B05B4A"/>
    <w:rsid w:val="59B52488"/>
    <w:rsid w:val="59F80043"/>
    <w:rsid w:val="5A09252F"/>
    <w:rsid w:val="5A0B2778"/>
    <w:rsid w:val="5A2A7C7B"/>
    <w:rsid w:val="5A3E2560"/>
    <w:rsid w:val="5A4411FB"/>
    <w:rsid w:val="5A5D3B6E"/>
    <w:rsid w:val="5A637A76"/>
    <w:rsid w:val="5A6D33BA"/>
    <w:rsid w:val="5A792B1F"/>
    <w:rsid w:val="5A874767"/>
    <w:rsid w:val="5AA508C3"/>
    <w:rsid w:val="5AA85BE2"/>
    <w:rsid w:val="5AAD6F28"/>
    <w:rsid w:val="5AB3630D"/>
    <w:rsid w:val="5ABA4283"/>
    <w:rsid w:val="5AD63A24"/>
    <w:rsid w:val="5B105AB5"/>
    <w:rsid w:val="5B2E1A1D"/>
    <w:rsid w:val="5B3965D0"/>
    <w:rsid w:val="5B4A628A"/>
    <w:rsid w:val="5B754066"/>
    <w:rsid w:val="5B843A1C"/>
    <w:rsid w:val="5B873E3F"/>
    <w:rsid w:val="5BCC6CB6"/>
    <w:rsid w:val="5BDF44D5"/>
    <w:rsid w:val="5BF9175D"/>
    <w:rsid w:val="5C02690E"/>
    <w:rsid w:val="5C196DA7"/>
    <w:rsid w:val="5C2A048C"/>
    <w:rsid w:val="5C435E21"/>
    <w:rsid w:val="5C460EFF"/>
    <w:rsid w:val="5C80234E"/>
    <w:rsid w:val="5C8A680C"/>
    <w:rsid w:val="5CBC5AAE"/>
    <w:rsid w:val="5CCE7170"/>
    <w:rsid w:val="5D0C4701"/>
    <w:rsid w:val="5D0F0395"/>
    <w:rsid w:val="5D221076"/>
    <w:rsid w:val="5D397964"/>
    <w:rsid w:val="5D4C3F04"/>
    <w:rsid w:val="5D597720"/>
    <w:rsid w:val="5D5A391C"/>
    <w:rsid w:val="5D5F10C0"/>
    <w:rsid w:val="5D650CBC"/>
    <w:rsid w:val="5D891B7B"/>
    <w:rsid w:val="5D920C30"/>
    <w:rsid w:val="5DAD38EE"/>
    <w:rsid w:val="5DB20C5F"/>
    <w:rsid w:val="5DB85AE5"/>
    <w:rsid w:val="5E006862"/>
    <w:rsid w:val="5E0207B9"/>
    <w:rsid w:val="5E1834A1"/>
    <w:rsid w:val="5E261785"/>
    <w:rsid w:val="5E4A7017"/>
    <w:rsid w:val="5E552BBA"/>
    <w:rsid w:val="5E611C10"/>
    <w:rsid w:val="5E7A0F3F"/>
    <w:rsid w:val="5EA86F8B"/>
    <w:rsid w:val="5EC11E59"/>
    <w:rsid w:val="5EFC7377"/>
    <w:rsid w:val="5F06174D"/>
    <w:rsid w:val="5F3A3602"/>
    <w:rsid w:val="5F45733B"/>
    <w:rsid w:val="5F4C4F00"/>
    <w:rsid w:val="5F6277C6"/>
    <w:rsid w:val="5F6B37BB"/>
    <w:rsid w:val="5F6D0B1D"/>
    <w:rsid w:val="5F8464BB"/>
    <w:rsid w:val="5F8D0B82"/>
    <w:rsid w:val="5FCC5339"/>
    <w:rsid w:val="5FE34A5B"/>
    <w:rsid w:val="5FFE1E36"/>
    <w:rsid w:val="6002502A"/>
    <w:rsid w:val="60232584"/>
    <w:rsid w:val="605047E0"/>
    <w:rsid w:val="607330CE"/>
    <w:rsid w:val="60825176"/>
    <w:rsid w:val="6099482D"/>
    <w:rsid w:val="609F2AC4"/>
    <w:rsid w:val="60F501D4"/>
    <w:rsid w:val="60FA2EE8"/>
    <w:rsid w:val="61054A27"/>
    <w:rsid w:val="610A52BC"/>
    <w:rsid w:val="611D2366"/>
    <w:rsid w:val="61421856"/>
    <w:rsid w:val="615227C4"/>
    <w:rsid w:val="615A3AE7"/>
    <w:rsid w:val="61654E3F"/>
    <w:rsid w:val="61710C74"/>
    <w:rsid w:val="6182292A"/>
    <w:rsid w:val="619F7F92"/>
    <w:rsid w:val="61A26FB7"/>
    <w:rsid w:val="61B51D6C"/>
    <w:rsid w:val="61E81EE3"/>
    <w:rsid w:val="61F21B02"/>
    <w:rsid w:val="61F94C26"/>
    <w:rsid w:val="62000E56"/>
    <w:rsid w:val="624F3E49"/>
    <w:rsid w:val="625B72F2"/>
    <w:rsid w:val="62632286"/>
    <w:rsid w:val="626B5EE7"/>
    <w:rsid w:val="627E4805"/>
    <w:rsid w:val="62885958"/>
    <w:rsid w:val="62BC5A86"/>
    <w:rsid w:val="62D42564"/>
    <w:rsid w:val="62D47A8F"/>
    <w:rsid w:val="62DA2686"/>
    <w:rsid w:val="62F40B65"/>
    <w:rsid w:val="62FC2CFE"/>
    <w:rsid w:val="63024505"/>
    <w:rsid w:val="631808D5"/>
    <w:rsid w:val="63275C4B"/>
    <w:rsid w:val="633729F9"/>
    <w:rsid w:val="635600A5"/>
    <w:rsid w:val="635B1DB5"/>
    <w:rsid w:val="635F53E5"/>
    <w:rsid w:val="63711FED"/>
    <w:rsid w:val="63880DDC"/>
    <w:rsid w:val="638D750D"/>
    <w:rsid w:val="63AC6CC0"/>
    <w:rsid w:val="63EB4ECB"/>
    <w:rsid w:val="64055776"/>
    <w:rsid w:val="641B4F98"/>
    <w:rsid w:val="64240056"/>
    <w:rsid w:val="643E143A"/>
    <w:rsid w:val="64491666"/>
    <w:rsid w:val="648B6EEF"/>
    <w:rsid w:val="64C158BF"/>
    <w:rsid w:val="64CE2EAA"/>
    <w:rsid w:val="653B2FC7"/>
    <w:rsid w:val="653C3090"/>
    <w:rsid w:val="654A6005"/>
    <w:rsid w:val="656B28D7"/>
    <w:rsid w:val="65854376"/>
    <w:rsid w:val="658767BE"/>
    <w:rsid w:val="65892531"/>
    <w:rsid w:val="65893C4A"/>
    <w:rsid w:val="6592335D"/>
    <w:rsid w:val="65BE3902"/>
    <w:rsid w:val="65C23955"/>
    <w:rsid w:val="65D309EC"/>
    <w:rsid w:val="66096E66"/>
    <w:rsid w:val="66195831"/>
    <w:rsid w:val="662E75B1"/>
    <w:rsid w:val="66342C2E"/>
    <w:rsid w:val="663E784C"/>
    <w:rsid w:val="664452C4"/>
    <w:rsid w:val="66585D7A"/>
    <w:rsid w:val="66813AB5"/>
    <w:rsid w:val="668B6A45"/>
    <w:rsid w:val="66BF2FA2"/>
    <w:rsid w:val="671372D5"/>
    <w:rsid w:val="672F3F24"/>
    <w:rsid w:val="673310D9"/>
    <w:rsid w:val="673E055F"/>
    <w:rsid w:val="6746660C"/>
    <w:rsid w:val="67551CE3"/>
    <w:rsid w:val="67611B97"/>
    <w:rsid w:val="679035FD"/>
    <w:rsid w:val="67A22552"/>
    <w:rsid w:val="67A56306"/>
    <w:rsid w:val="67B22DCC"/>
    <w:rsid w:val="67BE71AA"/>
    <w:rsid w:val="67D90273"/>
    <w:rsid w:val="67DE5875"/>
    <w:rsid w:val="67E55852"/>
    <w:rsid w:val="67EB1AB4"/>
    <w:rsid w:val="67FA1285"/>
    <w:rsid w:val="682A37F1"/>
    <w:rsid w:val="68551F4F"/>
    <w:rsid w:val="687C10C9"/>
    <w:rsid w:val="68840C16"/>
    <w:rsid w:val="68876EFB"/>
    <w:rsid w:val="68884654"/>
    <w:rsid w:val="689F444F"/>
    <w:rsid w:val="68B96DBB"/>
    <w:rsid w:val="68CA2805"/>
    <w:rsid w:val="68E00250"/>
    <w:rsid w:val="68E937A3"/>
    <w:rsid w:val="690107FA"/>
    <w:rsid w:val="693E15D3"/>
    <w:rsid w:val="69623E63"/>
    <w:rsid w:val="69627681"/>
    <w:rsid w:val="6977531D"/>
    <w:rsid w:val="69C15E0F"/>
    <w:rsid w:val="69CC2BFF"/>
    <w:rsid w:val="69FD55B8"/>
    <w:rsid w:val="6A0B1C62"/>
    <w:rsid w:val="6A2406C8"/>
    <w:rsid w:val="6A7F00D6"/>
    <w:rsid w:val="6AD9615C"/>
    <w:rsid w:val="6ADE0BD1"/>
    <w:rsid w:val="6AE96859"/>
    <w:rsid w:val="6B147746"/>
    <w:rsid w:val="6B24787C"/>
    <w:rsid w:val="6B2E37A9"/>
    <w:rsid w:val="6B573233"/>
    <w:rsid w:val="6B5B6274"/>
    <w:rsid w:val="6B71025C"/>
    <w:rsid w:val="6B935D53"/>
    <w:rsid w:val="6BEB2D59"/>
    <w:rsid w:val="6C196F71"/>
    <w:rsid w:val="6C226FCB"/>
    <w:rsid w:val="6C23202A"/>
    <w:rsid w:val="6C31226F"/>
    <w:rsid w:val="6C552F0B"/>
    <w:rsid w:val="6C8C67B7"/>
    <w:rsid w:val="6C9A5BB6"/>
    <w:rsid w:val="6C9D744C"/>
    <w:rsid w:val="6D167928"/>
    <w:rsid w:val="6D26299B"/>
    <w:rsid w:val="6D374555"/>
    <w:rsid w:val="6D3D4373"/>
    <w:rsid w:val="6D4772EC"/>
    <w:rsid w:val="6D4F4189"/>
    <w:rsid w:val="6D7F4972"/>
    <w:rsid w:val="6D9078AF"/>
    <w:rsid w:val="6D967C55"/>
    <w:rsid w:val="6DAA3FEF"/>
    <w:rsid w:val="6DC0172B"/>
    <w:rsid w:val="6DCB690C"/>
    <w:rsid w:val="6DCC284B"/>
    <w:rsid w:val="6DD41A5B"/>
    <w:rsid w:val="6DDD0635"/>
    <w:rsid w:val="6DF43C2E"/>
    <w:rsid w:val="6DF51CA3"/>
    <w:rsid w:val="6E0732C3"/>
    <w:rsid w:val="6E12107F"/>
    <w:rsid w:val="6E2F3C06"/>
    <w:rsid w:val="6E372BE0"/>
    <w:rsid w:val="6E3A3A96"/>
    <w:rsid w:val="6E8335BD"/>
    <w:rsid w:val="6E8D66BC"/>
    <w:rsid w:val="6E8E12EF"/>
    <w:rsid w:val="6E92550E"/>
    <w:rsid w:val="6E972936"/>
    <w:rsid w:val="6E9A185D"/>
    <w:rsid w:val="6EC66EAA"/>
    <w:rsid w:val="6ED446C5"/>
    <w:rsid w:val="6F1D4884"/>
    <w:rsid w:val="6F1E43C5"/>
    <w:rsid w:val="6F210D5B"/>
    <w:rsid w:val="6F2A7D94"/>
    <w:rsid w:val="6F536033"/>
    <w:rsid w:val="6F737718"/>
    <w:rsid w:val="6F8331F1"/>
    <w:rsid w:val="6F89161B"/>
    <w:rsid w:val="6FAE1A09"/>
    <w:rsid w:val="6FD75BF8"/>
    <w:rsid w:val="70161D50"/>
    <w:rsid w:val="707723D0"/>
    <w:rsid w:val="70A8219B"/>
    <w:rsid w:val="70DC2853"/>
    <w:rsid w:val="70F5661B"/>
    <w:rsid w:val="71360107"/>
    <w:rsid w:val="713B688E"/>
    <w:rsid w:val="71BF7BAA"/>
    <w:rsid w:val="71C0067F"/>
    <w:rsid w:val="71D43752"/>
    <w:rsid w:val="71F1796A"/>
    <w:rsid w:val="72154626"/>
    <w:rsid w:val="72262B5D"/>
    <w:rsid w:val="72283FF7"/>
    <w:rsid w:val="722E7212"/>
    <w:rsid w:val="723A0474"/>
    <w:rsid w:val="725923E4"/>
    <w:rsid w:val="725A4A54"/>
    <w:rsid w:val="725F3DA6"/>
    <w:rsid w:val="727C411D"/>
    <w:rsid w:val="72864BF7"/>
    <w:rsid w:val="729023FC"/>
    <w:rsid w:val="72E44911"/>
    <w:rsid w:val="72EB618A"/>
    <w:rsid w:val="73C0646E"/>
    <w:rsid w:val="73FA6AFB"/>
    <w:rsid w:val="74015934"/>
    <w:rsid w:val="740B72F5"/>
    <w:rsid w:val="742222F5"/>
    <w:rsid w:val="74476126"/>
    <w:rsid w:val="74706664"/>
    <w:rsid w:val="747F3682"/>
    <w:rsid w:val="74876886"/>
    <w:rsid w:val="749C4185"/>
    <w:rsid w:val="74D27A7D"/>
    <w:rsid w:val="74F97F36"/>
    <w:rsid w:val="75067759"/>
    <w:rsid w:val="752E6DCD"/>
    <w:rsid w:val="7551380D"/>
    <w:rsid w:val="75600BE5"/>
    <w:rsid w:val="7564475C"/>
    <w:rsid w:val="7583797F"/>
    <w:rsid w:val="759343B5"/>
    <w:rsid w:val="75C03B38"/>
    <w:rsid w:val="75D20F1D"/>
    <w:rsid w:val="75DA2C18"/>
    <w:rsid w:val="75F54412"/>
    <w:rsid w:val="761D08E0"/>
    <w:rsid w:val="765D347C"/>
    <w:rsid w:val="766E5B4F"/>
    <w:rsid w:val="767A7B3F"/>
    <w:rsid w:val="76826699"/>
    <w:rsid w:val="76C87133"/>
    <w:rsid w:val="76CD08D5"/>
    <w:rsid w:val="76DB4B92"/>
    <w:rsid w:val="76F4342D"/>
    <w:rsid w:val="77052AA4"/>
    <w:rsid w:val="77136511"/>
    <w:rsid w:val="77340A39"/>
    <w:rsid w:val="77351FD0"/>
    <w:rsid w:val="77472422"/>
    <w:rsid w:val="77531D22"/>
    <w:rsid w:val="775B1772"/>
    <w:rsid w:val="775B65A8"/>
    <w:rsid w:val="777F31F2"/>
    <w:rsid w:val="77D1700D"/>
    <w:rsid w:val="77EC04CC"/>
    <w:rsid w:val="77FB6EAD"/>
    <w:rsid w:val="78324C0F"/>
    <w:rsid w:val="784752A6"/>
    <w:rsid w:val="78775729"/>
    <w:rsid w:val="78863B52"/>
    <w:rsid w:val="789772FF"/>
    <w:rsid w:val="789D2B8F"/>
    <w:rsid w:val="78A42DB0"/>
    <w:rsid w:val="78A656AB"/>
    <w:rsid w:val="78AA0700"/>
    <w:rsid w:val="78B026A4"/>
    <w:rsid w:val="78B2245C"/>
    <w:rsid w:val="78E172CC"/>
    <w:rsid w:val="78EA1D1F"/>
    <w:rsid w:val="7904172F"/>
    <w:rsid w:val="790F7E27"/>
    <w:rsid w:val="792A231A"/>
    <w:rsid w:val="79316829"/>
    <w:rsid w:val="796C21B2"/>
    <w:rsid w:val="796E3210"/>
    <w:rsid w:val="797E66A9"/>
    <w:rsid w:val="798518A4"/>
    <w:rsid w:val="79A97383"/>
    <w:rsid w:val="79E27E8B"/>
    <w:rsid w:val="79F850CE"/>
    <w:rsid w:val="79FD443C"/>
    <w:rsid w:val="7A1D1975"/>
    <w:rsid w:val="7A282137"/>
    <w:rsid w:val="7A2A1819"/>
    <w:rsid w:val="7A3E5150"/>
    <w:rsid w:val="7A4670D6"/>
    <w:rsid w:val="7A4F4A5A"/>
    <w:rsid w:val="7A534B63"/>
    <w:rsid w:val="7A5E3791"/>
    <w:rsid w:val="7A615382"/>
    <w:rsid w:val="7A67303B"/>
    <w:rsid w:val="7AAB1D04"/>
    <w:rsid w:val="7ABA4368"/>
    <w:rsid w:val="7AD05746"/>
    <w:rsid w:val="7AE0796E"/>
    <w:rsid w:val="7AF835EA"/>
    <w:rsid w:val="7B257FFD"/>
    <w:rsid w:val="7B343476"/>
    <w:rsid w:val="7B4C12E0"/>
    <w:rsid w:val="7B5605A6"/>
    <w:rsid w:val="7B5A2978"/>
    <w:rsid w:val="7B5A7E4C"/>
    <w:rsid w:val="7B6568E3"/>
    <w:rsid w:val="7B667AF9"/>
    <w:rsid w:val="7B7468F8"/>
    <w:rsid w:val="7B927046"/>
    <w:rsid w:val="7BBD5786"/>
    <w:rsid w:val="7BEE0103"/>
    <w:rsid w:val="7BF854DE"/>
    <w:rsid w:val="7C0A0FE4"/>
    <w:rsid w:val="7C0C65A0"/>
    <w:rsid w:val="7C254906"/>
    <w:rsid w:val="7C51037C"/>
    <w:rsid w:val="7C590818"/>
    <w:rsid w:val="7C651E12"/>
    <w:rsid w:val="7C7C10F6"/>
    <w:rsid w:val="7C853BEA"/>
    <w:rsid w:val="7C881368"/>
    <w:rsid w:val="7CBA3EA3"/>
    <w:rsid w:val="7CE27788"/>
    <w:rsid w:val="7D0C32F1"/>
    <w:rsid w:val="7D0F408D"/>
    <w:rsid w:val="7D181EA7"/>
    <w:rsid w:val="7D491C6C"/>
    <w:rsid w:val="7D5429C0"/>
    <w:rsid w:val="7D6E6D43"/>
    <w:rsid w:val="7D8339BC"/>
    <w:rsid w:val="7D9365DF"/>
    <w:rsid w:val="7DB57A34"/>
    <w:rsid w:val="7DC6485A"/>
    <w:rsid w:val="7DE60973"/>
    <w:rsid w:val="7DEF0916"/>
    <w:rsid w:val="7E1E5218"/>
    <w:rsid w:val="7E6A3BE5"/>
    <w:rsid w:val="7E7C4F90"/>
    <w:rsid w:val="7E884D09"/>
    <w:rsid w:val="7E9A4E1F"/>
    <w:rsid w:val="7EA7723A"/>
    <w:rsid w:val="7EB81432"/>
    <w:rsid w:val="7EE53E9B"/>
    <w:rsid w:val="7EF56FBB"/>
    <w:rsid w:val="7F0768EB"/>
    <w:rsid w:val="7F143BEC"/>
    <w:rsid w:val="7F2823A3"/>
    <w:rsid w:val="7F351C56"/>
    <w:rsid w:val="7F715AF2"/>
    <w:rsid w:val="7F886E69"/>
    <w:rsid w:val="7FDC3518"/>
    <w:rsid w:val="BB7FA927"/>
    <w:rsid w:val="F5FFD31F"/>
    <w:rsid w:val="FB3F655C"/>
    <w:rsid w:val="FE3EF6E7"/>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next w:val="42"/>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w:basedOn w:val="23"/>
    <w:next w:val="52"/>
    <w:link w:val="323"/>
    <w:qFormat/>
    <w:uiPriority w:val="0"/>
    <w:pPr>
      <w:ind w:firstLine="420"/>
    </w:pPr>
    <w:rPr>
      <w:rFonts w:hAnsi="Calibri" w:cs="Times New Roman"/>
      <w:snapToGrid/>
      <w:szCs w:val="20"/>
    </w:rPr>
  </w:style>
  <w:style w:type="paragraph" w:styleId="63">
    <w:name w:val="Body Text First Indent 2"/>
    <w:basedOn w:val="24"/>
    <w:next w:val="1"/>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样式3"/>
    <w:basedOn w:val="32"/>
    <w:next w:val="1"/>
    <w:qFormat/>
    <w:uiPriority w:val="0"/>
    <w:pPr>
      <w:tabs>
        <w:tab w:val="left" w:pos="2790"/>
        <w:tab w:val="left" w:pos="4230"/>
      </w:tabs>
      <w:spacing w:beforeLines="100"/>
      <w:jc w:val="left"/>
    </w:pPr>
  </w:style>
  <w:style w:type="paragraph" w:customStyle="1" w:styleId="83">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2"/>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7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 w:type="character" w:customStyle="1" w:styleId="968">
    <w:name w:val="font171"/>
    <w:basedOn w:val="71"/>
    <w:qFormat/>
    <w:uiPriority w:val="0"/>
    <w:rPr>
      <w:rFonts w:hint="eastAsia" w:ascii="宋体" w:hAnsi="宋体" w:eastAsia="宋体" w:cs="宋体"/>
      <w:b/>
      <w:bCs/>
      <w:color w:val="000000"/>
      <w:sz w:val="20"/>
      <w:szCs w:val="20"/>
      <w:u w:val="none"/>
    </w:rPr>
  </w:style>
  <w:style w:type="paragraph" w:customStyle="1" w:styleId="969">
    <w:name w:val="p2"/>
    <w:basedOn w:val="1"/>
    <w:qFormat/>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 w:type="character" w:customStyle="1" w:styleId="970">
    <w:name w:val="s1"/>
    <w:basedOn w:val="71"/>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19258</Words>
  <Characters>20609</Characters>
  <Lines>319</Lines>
  <Paragraphs>89</Paragraphs>
  <TotalTime>109</TotalTime>
  <ScaleCrop>false</ScaleCrop>
  <LinksUpToDate>false</LinksUpToDate>
  <CharactersWithSpaces>20920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2023-05-05T11:12:00Z</dcterms:created>
  <dc:creator>打印机</dc:creator>
  <cp:lastModifiedBy>BigBearΨ熊﹏</cp:lastModifiedBy>
  <cp:lastPrinted>2025-06-12T08:32:00Z</cp:lastPrinted>
  <dcterms:modified xsi:type="dcterms:W3CDTF">2025-07-08T12:58:10Z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C6861B62EC124FC0BF596EDD5AFDF880_13</vt:lpwstr>
  </property>
  <property fmtid="{D5CDD505-2E9C-101B-9397-08002B2CF9AE}" pid="5" name="KSOTemplateDocerSaveRecord">
    <vt:lpwstr>eyJoZGlkIjoiMDAwYThkMzE1OTVlYzljNzkzOGNjMGIwMzZkMDU1YjgiLCJ1c2VySWQiOiIyNTM4NzI1MzQifQ==</vt:lpwstr>
  </property>
</Properties>
</file>