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2F66" w14:textId="77777777" w:rsidR="00D9661A" w:rsidRPr="00EC4C51" w:rsidRDefault="00D9661A">
      <w:pPr>
        <w:tabs>
          <w:tab w:val="left" w:pos="7980"/>
        </w:tabs>
        <w:spacing w:after="120" w:line="360" w:lineRule="auto"/>
        <w:jc w:val="center"/>
        <w:rPr>
          <w:rFonts w:ascii="宋体" w:hAnsi="宋体" w:cs="宋体"/>
          <w:b/>
          <w:color w:val="000000" w:themeColor="text1"/>
          <w:sz w:val="52"/>
        </w:rPr>
      </w:pPr>
    </w:p>
    <w:p w14:paraId="7E843105" w14:textId="77777777" w:rsidR="00D9661A" w:rsidRPr="00EC4C51" w:rsidRDefault="00D9661A">
      <w:pPr>
        <w:pStyle w:val="12"/>
        <w:rPr>
          <w:color w:val="000000" w:themeColor="text1"/>
        </w:rPr>
      </w:pPr>
    </w:p>
    <w:p w14:paraId="30598C45" w14:textId="77777777" w:rsidR="00D9661A" w:rsidRPr="00EC4C51" w:rsidRDefault="00D9661A">
      <w:pPr>
        <w:pStyle w:val="12"/>
        <w:rPr>
          <w:color w:val="000000" w:themeColor="text1"/>
        </w:rPr>
      </w:pPr>
    </w:p>
    <w:p w14:paraId="76670BDA" w14:textId="77777777" w:rsidR="00D9661A" w:rsidRPr="00EC4C51" w:rsidRDefault="007E255B">
      <w:pPr>
        <w:spacing w:after="120" w:line="360" w:lineRule="auto"/>
        <w:jc w:val="center"/>
        <w:rPr>
          <w:rFonts w:ascii="宋体" w:hAnsi="宋体" w:cs="宋体"/>
          <w:b/>
          <w:color w:val="000000" w:themeColor="text1"/>
          <w:sz w:val="48"/>
        </w:rPr>
      </w:pPr>
      <w:r w:rsidRPr="00EC4C51">
        <w:rPr>
          <w:rFonts w:ascii="宋体" w:hAnsi="宋体" w:cs="宋体" w:hint="eastAsia"/>
          <w:b/>
          <w:color w:val="000000" w:themeColor="text1"/>
          <w:sz w:val="48"/>
        </w:rPr>
        <w:t>政府采购项目</w:t>
      </w:r>
    </w:p>
    <w:p w14:paraId="6A3EB3C3" w14:textId="77777777" w:rsidR="00D9661A" w:rsidRPr="00EC4C51" w:rsidRDefault="007E255B">
      <w:pPr>
        <w:spacing w:after="120" w:line="360" w:lineRule="auto"/>
        <w:jc w:val="center"/>
        <w:rPr>
          <w:rFonts w:ascii="宋体" w:hAnsi="宋体" w:cs="宋体"/>
          <w:b/>
          <w:color w:val="000000" w:themeColor="text1"/>
          <w:sz w:val="72"/>
        </w:rPr>
      </w:pPr>
      <w:r w:rsidRPr="00EC4C51">
        <w:rPr>
          <w:rFonts w:ascii="宋体" w:hAnsi="宋体" w:cs="宋体" w:hint="eastAsia"/>
          <w:b/>
          <w:color w:val="000000" w:themeColor="text1"/>
          <w:sz w:val="72"/>
        </w:rPr>
        <w:t>公开招标采购文件</w:t>
      </w:r>
    </w:p>
    <w:p w14:paraId="02832C91" w14:textId="77777777" w:rsidR="00D9661A" w:rsidRPr="00EC4C51" w:rsidRDefault="00D9661A">
      <w:pPr>
        <w:spacing w:line="360" w:lineRule="auto"/>
        <w:jc w:val="center"/>
        <w:rPr>
          <w:rFonts w:ascii="宋体" w:hAnsi="宋体" w:cs="宋体"/>
          <w:b/>
          <w:color w:val="000000" w:themeColor="text1"/>
          <w:sz w:val="52"/>
        </w:rPr>
      </w:pPr>
    </w:p>
    <w:p w14:paraId="7D51594A" w14:textId="77777777" w:rsidR="00D9661A" w:rsidRPr="00EC4C51" w:rsidRDefault="00D9661A">
      <w:pPr>
        <w:spacing w:line="360" w:lineRule="auto"/>
        <w:rPr>
          <w:rFonts w:ascii="宋体" w:hAnsi="宋体" w:cs="宋体"/>
          <w:b/>
          <w:color w:val="000000" w:themeColor="text1"/>
        </w:rPr>
      </w:pPr>
    </w:p>
    <w:p w14:paraId="34DB68F1" w14:textId="77777777" w:rsidR="00D9661A" w:rsidRPr="00EC4C51" w:rsidRDefault="00D9661A">
      <w:pPr>
        <w:spacing w:line="360" w:lineRule="auto"/>
        <w:rPr>
          <w:rFonts w:ascii="宋体" w:hAnsi="宋体" w:cs="宋体"/>
          <w:b/>
          <w:color w:val="000000" w:themeColor="text1"/>
        </w:rPr>
      </w:pPr>
    </w:p>
    <w:p w14:paraId="6055B619" w14:textId="77777777" w:rsidR="00D9661A" w:rsidRPr="00EC4C51" w:rsidRDefault="00D9661A">
      <w:pPr>
        <w:pStyle w:val="12"/>
        <w:rPr>
          <w:color w:val="000000" w:themeColor="text1"/>
        </w:rPr>
      </w:pPr>
    </w:p>
    <w:p w14:paraId="5337C109" w14:textId="77777777" w:rsidR="00D9661A" w:rsidRPr="00EC4C51" w:rsidRDefault="00D9661A" w:rsidP="00B764A1">
      <w:pPr>
        <w:spacing w:line="360" w:lineRule="auto"/>
        <w:ind w:firstLineChars="147" w:firstLine="531"/>
        <w:rPr>
          <w:rFonts w:ascii="宋体" w:hAnsi="宋体" w:cs="宋体"/>
          <w:b/>
          <w:color w:val="000000" w:themeColor="text1"/>
          <w:sz w:val="36"/>
          <w:szCs w:val="36"/>
        </w:rPr>
      </w:pPr>
    </w:p>
    <w:p w14:paraId="1CF55BF3" w14:textId="3F72BCC6" w:rsidR="00D9661A" w:rsidRPr="00EC4C51" w:rsidRDefault="007E255B">
      <w:pPr>
        <w:spacing w:line="360" w:lineRule="auto"/>
        <w:rPr>
          <w:rFonts w:ascii="宋体" w:hAnsi="宋体" w:cs="宋体"/>
          <w:b/>
          <w:color w:val="000000" w:themeColor="text1"/>
          <w:sz w:val="36"/>
          <w:szCs w:val="36"/>
        </w:rPr>
      </w:pPr>
      <w:r w:rsidRPr="00EC4C51">
        <w:rPr>
          <w:rFonts w:ascii="宋体" w:hAnsi="宋体" w:cs="宋体" w:hint="eastAsia"/>
          <w:b/>
          <w:color w:val="000000" w:themeColor="text1"/>
          <w:sz w:val="36"/>
          <w:szCs w:val="36"/>
        </w:rPr>
        <w:t>招标编号：</w:t>
      </w:r>
      <w:r w:rsidR="00433D9F" w:rsidRPr="00EC4C51">
        <w:rPr>
          <w:rFonts w:ascii="宋体" w:hAnsi="宋体" w:cs="宋体"/>
          <w:b/>
          <w:color w:val="000000" w:themeColor="text1"/>
          <w:sz w:val="36"/>
          <w:szCs w:val="36"/>
          <w:u w:val="single"/>
        </w:rPr>
        <w:t>GKXX2317</w:t>
      </w:r>
      <w:r w:rsidR="00DB7669" w:rsidRPr="00EC4C51">
        <w:rPr>
          <w:rFonts w:ascii="宋体" w:hAnsi="宋体" w:cs="宋体"/>
          <w:b/>
          <w:color w:val="000000" w:themeColor="text1"/>
          <w:sz w:val="36"/>
          <w:szCs w:val="36"/>
          <w:u w:val="single"/>
        </w:rPr>
        <w:t>0</w:t>
      </w:r>
    </w:p>
    <w:p w14:paraId="0BD53F6A" w14:textId="77777777" w:rsidR="00D9661A" w:rsidRPr="00EC4C51" w:rsidRDefault="00D9661A">
      <w:pPr>
        <w:spacing w:line="360" w:lineRule="auto"/>
        <w:rPr>
          <w:rFonts w:ascii="宋体" w:hAnsi="宋体" w:cs="宋体"/>
          <w:b/>
          <w:color w:val="000000" w:themeColor="text1"/>
          <w:sz w:val="36"/>
          <w:szCs w:val="36"/>
        </w:rPr>
      </w:pPr>
    </w:p>
    <w:p w14:paraId="0EEE7996" w14:textId="77777777" w:rsidR="00D9661A" w:rsidRPr="00EC4C51" w:rsidRDefault="007E255B">
      <w:pPr>
        <w:spacing w:line="360" w:lineRule="auto"/>
        <w:rPr>
          <w:rFonts w:ascii="宋体" w:hAnsi="宋体" w:cs="宋体"/>
          <w:b/>
          <w:color w:val="000000" w:themeColor="text1"/>
          <w:sz w:val="36"/>
          <w:szCs w:val="36"/>
          <w:u w:val="single"/>
        </w:rPr>
      </w:pPr>
      <w:r w:rsidRPr="00EC4C51">
        <w:rPr>
          <w:rFonts w:ascii="宋体" w:hAnsi="宋体" w:cs="宋体" w:hint="eastAsia"/>
          <w:b/>
          <w:color w:val="000000" w:themeColor="text1"/>
          <w:sz w:val="36"/>
          <w:szCs w:val="36"/>
        </w:rPr>
        <w:t>项目名称：</w:t>
      </w:r>
      <w:r w:rsidRPr="00EC4C51">
        <w:rPr>
          <w:rFonts w:ascii="宋体" w:hAnsi="宋体" w:cs="宋体" w:hint="eastAsia"/>
          <w:b/>
          <w:color w:val="000000" w:themeColor="text1"/>
          <w:sz w:val="36"/>
          <w:szCs w:val="36"/>
          <w:u w:val="single"/>
        </w:rPr>
        <w:t xml:space="preserve">宁波市黄湖监狱安防系统提升工程 </w:t>
      </w:r>
    </w:p>
    <w:p w14:paraId="6DBB2C2F" w14:textId="77777777" w:rsidR="00D9661A" w:rsidRPr="00EC4C51" w:rsidRDefault="00D9661A" w:rsidP="00B764A1">
      <w:pPr>
        <w:spacing w:line="360" w:lineRule="auto"/>
        <w:ind w:leftChars="172" w:left="361" w:firstLineChars="50" w:firstLine="181"/>
        <w:rPr>
          <w:rFonts w:ascii="宋体" w:hAnsi="宋体" w:cs="宋体"/>
          <w:b/>
          <w:color w:val="000000" w:themeColor="text1"/>
          <w:sz w:val="36"/>
          <w:szCs w:val="36"/>
        </w:rPr>
      </w:pPr>
    </w:p>
    <w:p w14:paraId="409AE5DC" w14:textId="77777777" w:rsidR="00D9661A" w:rsidRPr="00EC4C51" w:rsidRDefault="007E255B">
      <w:pPr>
        <w:spacing w:line="360" w:lineRule="auto"/>
        <w:rPr>
          <w:rFonts w:ascii="宋体" w:hAnsi="宋体" w:cs="宋体"/>
          <w:b/>
          <w:color w:val="000000" w:themeColor="text1"/>
          <w:sz w:val="34"/>
          <w:szCs w:val="36"/>
          <w:u w:val="single"/>
        </w:rPr>
      </w:pPr>
      <w:r w:rsidRPr="00EC4C51">
        <w:rPr>
          <w:rFonts w:ascii="宋体" w:hAnsi="宋体" w:cs="宋体" w:hint="eastAsia"/>
          <w:b/>
          <w:color w:val="000000" w:themeColor="text1"/>
          <w:sz w:val="36"/>
          <w:szCs w:val="36"/>
        </w:rPr>
        <w:t>采 购 人：</w:t>
      </w:r>
      <w:r w:rsidRPr="00EC4C51">
        <w:rPr>
          <w:rFonts w:ascii="宋体" w:hAnsi="宋体" w:cs="宋体" w:hint="eastAsia"/>
          <w:b/>
          <w:color w:val="000000" w:themeColor="text1"/>
          <w:sz w:val="34"/>
          <w:szCs w:val="36"/>
          <w:u w:val="single"/>
        </w:rPr>
        <w:t xml:space="preserve">宁波市黄湖监狱              </w:t>
      </w:r>
    </w:p>
    <w:p w14:paraId="1170FA39" w14:textId="77777777" w:rsidR="00D9661A" w:rsidRPr="00EC4C51" w:rsidRDefault="00D9661A" w:rsidP="00B764A1">
      <w:pPr>
        <w:spacing w:line="360" w:lineRule="auto"/>
        <w:ind w:leftChars="172" w:left="361" w:firstLineChars="50" w:firstLine="181"/>
        <w:rPr>
          <w:rFonts w:ascii="宋体" w:hAnsi="宋体" w:cs="宋体"/>
          <w:b/>
          <w:color w:val="000000" w:themeColor="text1"/>
          <w:sz w:val="36"/>
          <w:szCs w:val="36"/>
        </w:rPr>
      </w:pPr>
    </w:p>
    <w:p w14:paraId="363C1341" w14:textId="77777777" w:rsidR="00D9661A" w:rsidRPr="00EC4C51" w:rsidRDefault="00D9661A">
      <w:pPr>
        <w:spacing w:line="360" w:lineRule="auto"/>
        <w:rPr>
          <w:rFonts w:ascii="宋体" w:hAnsi="宋体" w:cs="宋体"/>
          <w:b/>
          <w:color w:val="000000" w:themeColor="text1"/>
          <w:sz w:val="36"/>
          <w:szCs w:val="36"/>
        </w:rPr>
      </w:pPr>
    </w:p>
    <w:p w14:paraId="39BB8772" w14:textId="77777777" w:rsidR="00D9661A" w:rsidRPr="00EC4C51" w:rsidRDefault="007E255B">
      <w:pPr>
        <w:spacing w:line="360" w:lineRule="auto"/>
        <w:rPr>
          <w:rFonts w:ascii="宋体" w:hAnsi="宋体" w:cs="宋体"/>
          <w:b/>
          <w:color w:val="000000" w:themeColor="text1"/>
          <w:sz w:val="36"/>
          <w:szCs w:val="36"/>
        </w:rPr>
      </w:pPr>
      <w:r w:rsidRPr="00EC4C51">
        <w:rPr>
          <w:rFonts w:ascii="宋体" w:hAnsi="宋体" w:cs="宋体" w:hint="eastAsia"/>
          <w:b/>
          <w:color w:val="000000" w:themeColor="text1"/>
          <w:sz w:val="36"/>
          <w:szCs w:val="36"/>
        </w:rPr>
        <w:t>采购代理机构：</w:t>
      </w:r>
      <w:r w:rsidRPr="00EC4C51">
        <w:rPr>
          <w:rFonts w:ascii="宋体" w:hAnsi="宋体" w:cs="宋体" w:hint="eastAsia"/>
          <w:b/>
          <w:color w:val="000000" w:themeColor="text1"/>
          <w:sz w:val="34"/>
          <w:szCs w:val="36"/>
          <w:u w:val="single"/>
        </w:rPr>
        <w:t>宁波国</w:t>
      </w:r>
      <w:proofErr w:type="gramStart"/>
      <w:r w:rsidRPr="00EC4C51">
        <w:rPr>
          <w:rFonts w:ascii="宋体" w:hAnsi="宋体" w:cs="宋体" w:hint="eastAsia"/>
          <w:b/>
          <w:color w:val="000000" w:themeColor="text1"/>
          <w:sz w:val="34"/>
          <w:szCs w:val="36"/>
          <w:u w:val="single"/>
        </w:rPr>
        <w:t>投科技</w:t>
      </w:r>
      <w:proofErr w:type="gramEnd"/>
      <w:r w:rsidRPr="00EC4C51">
        <w:rPr>
          <w:rFonts w:ascii="宋体" w:hAnsi="宋体" w:cs="宋体" w:hint="eastAsia"/>
          <w:b/>
          <w:color w:val="000000" w:themeColor="text1"/>
          <w:sz w:val="34"/>
          <w:szCs w:val="36"/>
          <w:u w:val="single"/>
        </w:rPr>
        <w:t xml:space="preserve">发展有限公司  </w:t>
      </w:r>
    </w:p>
    <w:p w14:paraId="6A47EA4B" w14:textId="77777777" w:rsidR="00D9661A" w:rsidRPr="00EC4C51" w:rsidRDefault="00D9661A">
      <w:pPr>
        <w:spacing w:line="360" w:lineRule="auto"/>
        <w:jc w:val="center"/>
        <w:rPr>
          <w:rFonts w:ascii="宋体" w:hAnsi="宋体" w:cs="宋体"/>
          <w:b/>
          <w:color w:val="000000" w:themeColor="text1"/>
          <w:sz w:val="36"/>
          <w:szCs w:val="36"/>
        </w:rPr>
      </w:pPr>
    </w:p>
    <w:p w14:paraId="63F41CD4" w14:textId="77777777" w:rsidR="00D9661A" w:rsidRPr="00EC4C51" w:rsidRDefault="00D9661A">
      <w:pPr>
        <w:pStyle w:val="12"/>
        <w:rPr>
          <w:color w:val="000000" w:themeColor="text1"/>
        </w:rPr>
      </w:pPr>
    </w:p>
    <w:p w14:paraId="2702EC33" w14:textId="77777777" w:rsidR="00D9661A" w:rsidRPr="00EC4C51" w:rsidRDefault="007E255B">
      <w:pPr>
        <w:spacing w:line="360" w:lineRule="auto"/>
        <w:jc w:val="center"/>
        <w:rPr>
          <w:rFonts w:ascii="宋体" w:hAnsi="宋体" w:cs="宋体"/>
          <w:b/>
          <w:color w:val="000000" w:themeColor="text1"/>
          <w:sz w:val="36"/>
          <w:szCs w:val="36"/>
        </w:rPr>
      </w:pPr>
      <w:r w:rsidRPr="00EC4C51">
        <w:rPr>
          <w:rFonts w:ascii="宋体" w:hAnsi="宋体" w:cs="宋体" w:hint="eastAsia"/>
          <w:b/>
          <w:color w:val="000000" w:themeColor="text1"/>
          <w:sz w:val="36"/>
          <w:szCs w:val="36"/>
        </w:rPr>
        <w:t>2023年</w:t>
      </w:r>
      <w:r w:rsidRPr="00EC4C51">
        <w:rPr>
          <w:rFonts w:ascii="宋体" w:hAnsi="宋体" w:cs="宋体"/>
          <w:b/>
          <w:color w:val="000000" w:themeColor="text1"/>
          <w:sz w:val="36"/>
          <w:szCs w:val="36"/>
        </w:rPr>
        <w:t>1</w:t>
      </w:r>
      <w:r w:rsidRPr="00EC4C51">
        <w:rPr>
          <w:rFonts w:ascii="宋体" w:hAnsi="宋体" w:cs="宋体" w:hint="eastAsia"/>
          <w:b/>
          <w:color w:val="000000" w:themeColor="text1"/>
          <w:sz w:val="36"/>
          <w:szCs w:val="36"/>
        </w:rPr>
        <w:t>1月</w:t>
      </w:r>
    </w:p>
    <w:p w14:paraId="362C2BAE" w14:textId="77777777" w:rsidR="00D9661A" w:rsidRPr="00EC4C51" w:rsidRDefault="00D9661A">
      <w:pPr>
        <w:spacing w:line="360" w:lineRule="auto"/>
        <w:jc w:val="center"/>
        <w:rPr>
          <w:rFonts w:ascii="宋体" w:hAnsi="宋体" w:cs="宋体"/>
          <w:b/>
          <w:color w:val="000000" w:themeColor="text1"/>
          <w:sz w:val="36"/>
        </w:rPr>
      </w:pPr>
    </w:p>
    <w:p w14:paraId="5794932B" w14:textId="77777777" w:rsidR="00D9661A" w:rsidRPr="00EC4C51" w:rsidRDefault="00D9661A">
      <w:pPr>
        <w:spacing w:line="360" w:lineRule="auto"/>
        <w:jc w:val="center"/>
        <w:rPr>
          <w:rFonts w:ascii="宋体" w:hAnsi="宋体" w:cs="宋体"/>
          <w:b/>
          <w:color w:val="000000" w:themeColor="text1"/>
          <w:sz w:val="36"/>
        </w:rPr>
      </w:pPr>
    </w:p>
    <w:p w14:paraId="79DEB41B" w14:textId="77777777" w:rsidR="00D9661A" w:rsidRPr="00EC4C51" w:rsidRDefault="007E255B">
      <w:pPr>
        <w:spacing w:line="360" w:lineRule="auto"/>
        <w:jc w:val="center"/>
        <w:rPr>
          <w:rFonts w:ascii="宋体" w:hAnsi="宋体" w:cs="宋体"/>
          <w:b/>
          <w:color w:val="000000" w:themeColor="text1"/>
          <w:sz w:val="36"/>
        </w:rPr>
      </w:pPr>
      <w:r w:rsidRPr="00EC4C51">
        <w:rPr>
          <w:rFonts w:ascii="宋体" w:hAnsi="宋体" w:cs="宋体" w:hint="eastAsia"/>
          <w:b/>
          <w:color w:val="000000" w:themeColor="text1"/>
          <w:sz w:val="36"/>
        </w:rPr>
        <w:lastRenderedPageBreak/>
        <w:t>目    录</w:t>
      </w:r>
    </w:p>
    <w:p w14:paraId="6FB067B1" w14:textId="77777777" w:rsidR="00D9661A" w:rsidRPr="00EC4C51" w:rsidRDefault="00D9661A">
      <w:pPr>
        <w:spacing w:line="360" w:lineRule="auto"/>
        <w:jc w:val="center"/>
        <w:rPr>
          <w:rFonts w:ascii="宋体" w:hAnsi="宋体" w:cs="宋体"/>
          <w:b/>
          <w:color w:val="000000" w:themeColor="text1"/>
          <w:sz w:val="36"/>
        </w:rPr>
      </w:pPr>
    </w:p>
    <w:p w14:paraId="5D86E31E" w14:textId="77777777" w:rsidR="00D9661A" w:rsidRPr="00EC4C51" w:rsidRDefault="009C4F7F">
      <w:pPr>
        <w:pStyle w:val="11"/>
        <w:tabs>
          <w:tab w:val="right" w:leader="dot" w:pos="8495"/>
        </w:tabs>
        <w:rPr>
          <w:rFonts w:ascii="宋体" w:hAnsi="宋体" w:cs="宋体"/>
          <w:color w:val="000000" w:themeColor="text1"/>
          <w:sz w:val="21"/>
          <w:szCs w:val="22"/>
        </w:rPr>
      </w:pPr>
      <w:r w:rsidRPr="00EC4C51">
        <w:rPr>
          <w:rFonts w:ascii="宋体" w:hAnsi="宋体" w:cs="宋体" w:hint="eastAsia"/>
          <w:b/>
          <w:color w:val="000000" w:themeColor="text1"/>
        </w:rPr>
        <w:fldChar w:fldCharType="begin"/>
      </w:r>
      <w:r w:rsidR="007E255B" w:rsidRPr="00EC4C51">
        <w:rPr>
          <w:rFonts w:ascii="宋体" w:hAnsi="宋体" w:cs="宋体" w:hint="eastAsia"/>
          <w:b/>
          <w:color w:val="000000" w:themeColor="text1"/>
        </w:rPr>
        <w:instrText xml:space="preserve"> TOC \o "1-3" \h \z \u </w:instrText>
      </w:r>
      <w:r w:rsidRPr="00EC4C51">
        <w:rPr>
          <w:rFonts w:ascii="宋体" w:hAnsi="宋体" w:cs="宋体" w:hint="eastAsia"/>
          <w:b/>
          <w:color w:val="000000" w:themeColor="text1"/>
        </w:rPr>
        <w:fldChar w:fldCharType="separate"/>
      </w:r>
      <w:hyperlink w:anchor="_Toc520902391" w:history="1">
        <w:r w:rsidR="007E255B" w:rsidRPr="00EC4C51">
          <w:rPr>
            <w:rStyle w:val="af8"/>
            <w:rFonts w:ascii="宋体" w:hAnsi="宋体" w:cs="宋体" w:hint="eastAsia"/>
            <w:color w:val="000000" w:themeColor="text1"/>
          </w:rPr>
          <w:t>第一部分 采购公告</w:t>
        </w:r>
        <w:r w:rsidR="007E255B" w:rsidRPr="00EC4C51">
          <w:rPr>
            <w:rFonts w:ascii="宋体" w:hAnsi="宋体" w:cs="宋体" w:hint="eastAsia"/>
            <w:color w:val="000000" w:themeColor="text1"/>
          </w:rPr>
          <w:tab/>
          <w:t>1</w:t>
        </w:r>
      </w:hyperlink>
    </w:p>
    <w:p w14:paraId="1AC3CC71" w14:textId="77777777" w:rsidR="00D9661A" w:rsidRPr="00EC4C51" w:rsidRDefault="00EC4C51">
      <w:pPr>
        <w:pStyle w:val="11"/>
        <w:tabs>
          <w:tab w:val="right" w:leader="dot" w:pos="8495"/>
        </w:tabs>
        <w:rPr>
          <w:rFonts w:ascii="宋体" w:hAnsi="宋体" w:cs="宋体"/>
          <w:color w:val="000000" w:themeColor="text1"/>
        </w:rPr>
      </w:pPr>
      <w:hyperlink w:anchor="_Toc520902406" w:history="1">
        <w:r w:rsidR="007E255B" w:rsidRPr="00EC4C51">
          <w:rPr>
            <w:rStyle w:val="af8"/>
            <w:rFonts w:ascii="宋体" w:hAnsi="宋体" w:cs="宋体" w:hint="eastAsia"/>
            <w:color w:val="000000" w:themeColor="text1"/>
          </w:rPr>
          <w:t>第二部分 招标项目需求</w:t>
        </w:r>
        <w:r w:rsidR="007E255B" w:rsidRPr="00EC4C51">
          <w:rPr>
            <w:rFonts w:ascii="宋体" w:hAnsi="宋体" w:cs="宋体" w:hint="eastAsia"/>
            <w:color w:val="000000" w:themeColor="text1"/>
          </w:rPr>
          <w:tab/>
        </w:r>
      </w:hyperlink>
      <w:r w:rsidR="007E255B" w:rsidRPr="00EC4C51">
        <w:rPr>
          <w:rFonts w:ascii="宋体" w:hAnsi="宋体" w:cs="宋体"/>
          <w:color w:val="000000" w:themeColor="text1"/>
        </w:rPr>
        <w:t>7</w:t>
      </w:r>
    </w:p>
    <w:p w14:paraId="6486DD05" w14:textId="2076BD70" w:rsidR="00D9661A" w:rsidRPr="00EC4C51" w:rsidRDefault="00EC4C51">
      <w:pPr>
        <w:pStyle w:val="11"/>
        <w:tabs>
          <w:tab w:val="right" w:leader="dot" w:pos="8495"/>
        </w:tabs>
        <w:rPr>
          <w:rFonts w:ascii="宋体" w:hAnsi="宋体" w:cs="宋体"/>
          <w:color w:val="000000" w:themeColor="text1"/>
          <w:sz w:val="21"/>
          <w:szCs w:val="22"/>
        </w:rPr>
      </w:pPr>
      <w:hyperlink w:anchor="_Toc520902392" w:history="1">
        <w:r w:rsidR="007E255B" w:rsidRPr="00EC4C51">
          <w:rPr>
            <w:rStyle w:val="af8"/>
            <w:rFonts w:ascii="宋体" w:hAnsi="宋体" w:cs="宋体" w:hint="eastAsia"/>
            <w:color w:val="000000" w:themeColor="text1"/>
          </w:rPr>
          <w:t>第三部分 投标资料表</w:t>
        </w:r>
        <w:r w:rsidR="007E255B" w:rsidRPr="00EC4C51">
          <w:rPr>
            <w:rFonts w:ascii="宋体" w:hAnsi="宋体" w:cs="宋体" w:hint="eastAsia"/>
            <w:color w:val="000000" w:themeColor="text1"/>
          </w:rPr>
          <w:tab/>
        </w:r>
      </w:hyperlink>
      <w:r w:rsidR="00A471E5" w:rsidRPr="00EC4C51">
        <w:rPr>
          <w:rFonts w:ascii="宋体" w:hAnsi="宋体" w:cs="宋体"/>
          <w:color w:val="000000" w:themeColor="text1"/>
        </w:rPr>
        <w:t>56</w:t>
      </w:r>
    </w:p>
    <w:p w14:paraId="24D9FE15" w14:textId="0C88ADE7" w:rsidR="00D9661A" w:rsidRPr="00EC4C51" w:rsidRDefault="00EC4C51">
      <w:pPr>
        <w:pStyle w:val="11"/>
        <w:tabs>
          <w:tab w:val="right" w:leader="dot" w:pos="8495"/>
        </w:tabs>
        <w:rPr>
          <w:rFonts w:ascii="宋体" w:hAnsi="宋体" w:cs="宋体"/>
          <w:color w:val="000000" w:themeColor="text1"/>
          <w:sz w:val="21"/>
          <w:szCs w:val="22"/>
        </w:rPr>
      </w:pPr>
      <w:hyperlink w:anchor="_Toc520902393" w:history="1">
        <w:r w:rsidR="007E255B" w:rsidRPr="00EC4C51">
          <w:rPr>
            <w:rStyle w:val="af8"/>
            <w:rFonts w:ascii="宋体" w:hAnsi="宋体" w:cs="宋体" w:hint="eastAsia"/>
            <w:color w:val="000000" w:themeColor="text1"/>
          </w:rPr>
          <w:t>第四部分 投标人须知</w:t>
        </w:r>
        <w:r w:rsidR="007E255B" w:rsidRPr="00EC4C51">
          <w:rPr>
            <w:rFonts w:ascii="宋体" w:hAnsi="宋体" w:cs="宋体" w:hint="eastAsia"/>
            <w:color w:val="000000" w:themeColor="text1"/>
          </w:rPr>
          <w:tab/>
        </w:r>
      </w:hyperlink>
      <w:r w:rsidR="0001722E" w:rsidRPr="00EC4C51">
        <w:rPr>
          <w:rFonts w:ascii="宋体" w:hAnsi="宋体" w:cs="宋体"/>
          <w:color w:val="000000" w:themeColor="text1"/>
        </w:rPr>
        <w:t>59</w:t>
      </w:r>
    </w:p>
    <w:p w14:paraId="59F5295E" w14:textId="3FE9E1B7" w:rsidR="00D9661A" w:rsidRPr="00EC4C51" w:rsidRDefault="00EC4C51">
      <w:pPr>
        <w:pStyle w:val="11"/>
        <w:tabs>
          <w:tab w:val="right" w:leader="dot" w:pos="8495"/>
        </w:tabs>
        <w:rPr>
          <w:rFonts w:ascii="宋体" w:hAnsi="宋体" w:cs="宋体"/>
          <w:color w:val="000000" w:themeColor="text1"/>
        </w:rPr>
      </w:pPr>
      <w:hyperlink w:anchor="_Toc520902405" w:history="1">
        <w:r w:rsidR="007E255B" w:rsidRPr="00EC4C51">
          <w:rPr>
            <w:rStyle w:val="af8"/>
            <w:rFonts w:ascii="宋体" w:hAnsi="宋体" w:cs="宋体" w:hint="eastAsia"/>
            <w:color w:val="000000" w:themeColor="text1"/>
          </w:rPr>
          <w:t>第五部分 评标办法</w:t>
        </w:r>
        <w:r w:rsidR="007E255B" w:rsidRPr="00EC4C51">
          <w:rPr>
            <w:rFonts w:ascii="宋体" w:hAnsi="宋体" w:cs="宋体" w:hint="eastAsia"/>
            <w:color w:val="000000" w:themeColor="text1"/>
          </w:rPr>
          <w:tab/>
        </w:r>
      </w:hyperlink>
      <w:r w:rsidR="000C364F" w:rsidRPr="00EC4C51">
        <w:rPr>
          <w:rFonts w:ascii="宋体" w:hAnsi="宋体" w:cs="宋体"/>
          <w:color w:val="000000" w:themeColor="text1"/>
        </w:rPr>
        <w:t>74</w:t>
      </w:r>
    </w:p>
    <w:p w14:paraId="2D40EEC4" w14:textId="53C46B4B" w:rsidR="00D9661A" w:rsidRPr="00EC4C51" w:rsidRDefault="00EC4C51">
      <w:pPr>
        <w:pStyle w:val="11"/>
        <w:tabs>
          <w:tab w:val="right" w:leader="dot" w:pos="8495"/>
        </w:tabs>
        <w:rPr>
          <w:rFonts w:ascii="宋体" w:hAnsi="宋体" w:cs="宋体"/>
          <w:color w:val="000000" w:themeColor="text1"/>
          <w:sz w:val="21"/>
          <w:szCs w:val="22"/>
        </w:rPr>
      </w:pPr>
      <w:hyperlink w:anchor="_Toc520902404" w:history="1">
        <w:r w:rsidR="007E255B" w:rsidRPr="00EC4C51">
          <w:rPr>
            <w:rStyle w:val="af8"/>
            <w:rFonts w:ascii="宋体" w:hAnsi="宋体" w:cs="宋体" w:hint="eastAsia"/>
            <w:color w:val="000000" w:themeColor="text1"/>
          </w:rPr>
          <w:t>第六部分 合同格式</w:t>
        </w:r>
        <w:r w:rsidR="007E255B" w:rsidRPr="00EC4C51">
          <w:rPr>
            <w:rFonts w:ascii="宋体" w:hAnsi="宋体" w:cs="宋体" w:hint="eastAsia"/>
            <w:color w:val="000000" w:themeColor="text1"/>
          </w:rPr>
          <w:tab/>
        </w:r>
      </w:hyperlink>
      <w:r w:rsidR="000C364F" w:rsidRPr="00EC4C51">
        <w:rPr>
          <w:rFonts w:ascii="宋体" w:hAnsi="宋体" w:cs="宋体"/>
          <w:color w:val="000000" w:themeColor="text1"/>
        </w:rPr>
        <w:t>85</w:t>
      </w:r>
    </w:p>
    <w:p w14:paraId="2F149318" w14:textId="418EB529" w:rsidR="00D9661A" w:rsidRPr="00EC4C51" w:rsidRDefault="00EC4C51">
      <w:pPr>
        <w:pStyle w:val="11"/>
        <w:tabs>
          <w:tab w:val="right" w:leader="dot" w:pos="8495"/>
        </w:tabs>
        <w:rPr>
          <w:rFonts w:ascii="宋体" w:hAnsi="宋体" w:cs="宋体"/>
          <w:color w:val="000000" w:themeColor="text1"/>
          <w:sz w:val="21"/>
          <w:szCs w:val="22"/>
        </w:rPr>
      </w:pPr>
      <w:hyperlink w:anchor="_Toc520902407" w:history="1">
        <w:r w:rsidR="007E255B" w:rsidRPr="00EC4C51">
          <w:rPr>
            <w:rStyle w:val="af8"/>
            <w:rFonts w:ascii="宋体" w:hAnsi="宋体" w:cs="宋体" w:hint="eastAsia"/>
            <w:color w:val="000000" w:themeColor="text1"/>
          </w:rPr>
          <w:t>第七部分 附件（投标文件格式）</w:t>
        </w:r>
        <w:r w:rsidR="007E255B" w:rsidRPr="00EC4C51">
          <w:rPr>
            <w:rFonts w:ascii="宋体" w:hAnsi="宋体" w:cs="宋体" w:hint="eastAsia"/>
            <w:color w:val="000000" w:themeColor="text1"/>
          </w:rPr>
          <w:tab/>
        </w:r>
      </w:hyperlink>
      <w:r w:rsidR="000C364F" w:rsidRPr="00EC4C51">
        <w:rPr>
          <w:rFonts w:ascii="宋体" w:hAnsi="宋体" w:cs="宋体"/>
          <w:color w:val="000000" w:themeColor="text1"/>
        </w:rPr>
        <w:t>89</w:t>
      </w:r>
    </w:p>
    <w:p w14:paraId="435BDAE8" w14:textId="77777777" w:rsidR="00D9661A" w:rsidRPr="00EC4C51" w:rsidRDefault="009C4F7F">
      <w:pPr>
        <w:spacing w:line="360" w:lineRule="auto"/>
        <w:rPr>
          <w:rFonts w:ascii="宋体" w:hAnsi="宋体" w:cs="宋体"/>
          <w:b/>
          <w:color w:val="000000" w:themeColor="text1"/>
          <w:sz w:val="36"/>
        </w:rPr>
        <w:sectPr w:rsidR="00D9661A" w:rsidRPr="00EC4C51">
          <w:headerReference w:type="even" r:id="rId7"/>
          <w:headerReference w:type="default" r:id="rId8"/>
          <w:footerReference w:type="default" r:id="rId9"/>
          <w:headerReference w:type="first" r:id="rId10"/>
          <w:pgSz w:w="11907" w:h="16840"/>
          <w:pgMar w:top="1276" w:right="1417" w:bottom="1276" w:left="1560" w:header="720" w:footer="720" w:gutter="0"/>
          <w:pgNumType w:start="1"/>
          <w:cols w:space="720"/>
          <w:docGrid w:type="linesAndChars" w:linePitch="285"/>
        </w:sectPr>
      </w:pPr>
      <w:r w:rsidRPr="00EC4C51">
        <w:rPr>
          <w:rFonts w:ascii="宋体" w:hAnsi="宋体" w:cs="宋体" w:hint="eastAsia"/>
          <w:b/>
          <w:color w:val="000000" w:themeColor="text1"/>
        </w:rPr>
        <w:fldChar w:fldCharType="end"/>
      </w:r>
    </w:p>
    <w:p w14:paraId="35E9D24B" w14:textId="77777777" w:rsidR="00D9661A" w:rsidRPr="00EC4C51" w:rsidRDefault="00D9661A">
      <w:pPr>
        <w:spacing w:line="360" w:lineRule="auto"/>
        <w:jc w:val="center"/>
        <w:rPr>
          <w:rFonts w:ascii="宋体" w:hAnsi="宋体" w:cs="宋体"/>
          <w:b/>
          <w:color w:val="000000" w:themeColor="text1"/>
          <w:sz w:val="36"/>
        </w:rPr>
      </w:pPr>
    </w:p>
    <w:p w14:paraId="6635632E" w14:textId="77777777" w:rsidR="00D9661A" w:rsidRPr="00EC4C51" w:rsidRDefault="007E255B">
      <w:pPr>
        <w:pStyle w:val="10"/>
        <w:spacing w:beforeLines="0" w:afterLines="0" w:line="360" w:lineRule="auto"/>
        <w:rPr>
          <w:rFonts w:ascii="宋体" w:hAnsi="宋体" w:cs="宋体"/>
          <w:color w:val="000000" w:themeColor="text1"/>
          <w:sz w:val="32"/>
          <w:szCs w:val="32"/>
        </w:rPr>
      </w:pPr>
      <w:bookmarkStart w:id="0" w:name="_Toc298230957"/>
      <w:r w:rsidRPr="00EC4C51">
        <w:rPr>
          <w:rFonts w:ascii="宋体" w:hAnsi="宋体" w:cs="宋体" w:hint="eastAsia"/>
          <w:color w:val="000000" w:themeColor="text1"/>
          <w:sz w:val="32"/>
          <w:szCs w:val="32"/>
        </w:rPr>
        <w:br w:type="page"/>
      </w:r>
      <w:bookmarkStart w:id="1" w:name="_Toc520902391"/>
      <w:r w:rsidRPr="00EC4C51">
        <w:rPr>
          <w:rFonts w:ascii="宋体" w:hAnsi="宋体" w:cs="宋体" w:hint="eastAsia"/>
          <w:color w:val="000000" w:themeColor="text1"/>
          <w:sz w:val="32"/>
          <w:szCs w:val="32"/>
        </w:rPr>
        <w:t>第一部分</w:t>
      </w:r>
      <w:bookmarkEnd w:id="0"/>
      <w:r w:rsidRPr="00EC4C51">
        <w:rPr>
          <w:rFonts w:ascii="宋体" w:hAnsi="宋体" w:cs="宋体" w:hint="eastAsia"/>
          <w:color w:val="000000" w:themeColor="text1"/>
          <w:sz w:val="32"/>
          <w:szCs w:val="32"/>
        </w:rPr>
        <w:t xml:space="preserve">  采购公告</w:t>
      </w:r>
      <w:bookmarkEnd w:id="1"/>
    </w:p>
    <w:p w14:paraId="292AD70B" w14:textId="77777777" w:rsidR="00D9661A" w:rsidRPr="00EC4C51" w:rsidRDefault="007E255B">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项目概况</w:t>
      </w:r>
    </w:p>
    <w:p w14:paraId="6B889A15" w14:textId="0AE315BE" w:rsidR="00D9661A" w:rsidRPr="00EC4C51" w:rsidRDefault="007E255B">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u w:val="single"/>
        </w:rPr>
        <w:t>宁波市黄湖监狱安防系统提升工程</w:t>
      </w:r>
      <w:r w:rsidRPr="00EC4C51">
        <w:rPr>
          <w:rFonts w:ascii="宋体" w:hAnsi="宋体" w:cs="宋体" w:hint="eastAsia"/>
          <w:color w:val="000000" w:themeColor="text1"/>
        </w:rPr>
        <w:t>招标项目的潜在投标人应在</w:t>
      </w:r>
      <w:r w:rsidRPr="00EC4C51">
        <w:rPr>
          <w:rFonts w:ascii="宋体" w:hAnsi="宋体" w:cs="宋体" w:hint="eastAsia"/>
          <w:color w:val="000000" w:themeColor="text1"/>
          <w:u w:val="single"/>
        </w:rPr>
        <w:t>政府采购云平台（</w:t>
      </w:r>
      <w:hyperlink r:id="rId11" w:history="1">
        <w:r w:rsidRPr="00EC4C51">
          <w:rPr>
            <w:rStyle w:val="af8"/>
            <w:rFonts w:ascii="宋体" w:hAnsi="宋体" w:cs="宋体" w:hint="eastAsia"/>
            <w:color w:val="000000" w:themeColor="text1"/>
          </w:rPr>
          <w:t>www.zcygov.cn）获取（下载）招标文件，并于2023</w:t>
        </w:r>
        <w:r w:rsidRPr="00EC4C51">
          <w:rPr>
            <w:rStyle w:val="af8"/>
            <w:rFonts w:ascii="宋体" w:hAnsi="宋体" w:cs="宋体" w:hint="eastAsia"/>
            <w:bCs/>
            <w:color w:val="000000" w:themeColor="text1"/>
          </w:rPr>
          <w:t>年</w:t>
        </w:r>
      </w:hyperlink>
      <w:r w:rsidR="00FB60E8" w:rsidRPr="00EC4C51">
        <w:rPr>
          <w:rFonts w:ascii="宋体" w:hAnsi="宋体" w:cs="宋体"/>
          <w:bCs/>
          <w:color w:val="000000" w:themeColor="text1"/>
          <w:u w:val="single"/>
        </w:rPr>
        <w:t>12</w:t>
      </w:r>
      <w:r w:rsidRPr="00EC4C51">
        <w:rPr>
          <w:rFonts w:ascii="宋体" w:hAnsi="宋体" w:cs="宋体" w:hint="eastAsia"/>
          <w:bCs/>
          <w:color w:val="000000" w:themeColor="text1"/>
          <w:u w:val="single"/>
        </w:rPr>
        <w:t>月</w:t>
      </w:r>
      <w:r w:rsidR="00FB60E8" w:rsidRPr="00EC4C51">
        <w:rPr>
          <w:rFonts w:ascii="宋体" w:hAnsi="宋体" w:cs="宋体"/>
          <w:bCs/>
          <w:color w:val="000000" w:themeColor="text1"/>
          <w:u w:val="single"/>
        </w:rPr>
        <w:t>11</w:t>
      </w:r>
      <w:r w:rsidRPr="00EC4C51">
        <w:rPr>
          <w:rFonts w:ascii="宋体" w:hAnsi="宋体" w:cs="宋体" w:hint="eastAsia"/>
          <w:bCs/>
          <w:color w:val="000000" w:themeColor="text1"/>
          <w:u w:val="single"/>
        </w:rPr>
        <w:t>日</w:t>
      </w:r>
      <w:r w:rsidRPr="00EC4C51">
        <w:rPr>
          <w:rFonts w:ascii="宋体" w:hAnsi="宋体" w:cs="宋体"/>
          <w:bCs/>
          <w:color w:val="000000" w:themeColor="text1"/>
          <w:u w:val="single"/>
        </w:rPr>
        <w:t>14</w:t>
      </w:r>
      <w:r w:rsidRPr="00EC4C51">
        <w:rPr>
          <w:rFonts w:ascii="宋体" w:hAnsi="宋体" w:cs="宋体" w:hint="eastAsia"/>
          <w:bCs/>
          <w:color w:val="000000" w:themeColor="text1"/>
          <w:u w:val="single"/>
        </w:rPr>
        <w:t>点</w:t>
      </w:r>
      <w:r w:rsidR="00FB60E8" w:rsidRPr="00EC4C51">
        <w:rPr>
          <w:rFonts w:ascii="宋体" w:hAnsi="宋体" w:cs="宋体"/>
          <w:bCs/>
          <w:color w:val="000000" w:themeColor="text1"/>
          <w:u w:val="single"/>
        </w:rPr>
        <w:t>0</w:t>
      </w:r>
      <w:r w:rsidRPr="00EC4C51">
        <w:rPr>
          <w:rFonts w:ascii="宋体" w:hAnsi="宋体" w:cs="宋体" w:hint="eastAsia"/>
          <w:bCs/>
          <w:color w:val="000000" w:themeColor="text1"/>
          <w:u w:val="single"/>
        </w:rPr>
        <w:t>0分（</w:t>
      </w:r>
      <w:r w:rsidRPr="00EC4C51">
        <w:rPr>
          <w:rFonts w:ascii="宋体" w:hAnsi="宋体" w:cs="宋体" w:hint="eastAsia"/>
          <w:bCs/>
          <w:color w:val="000000" w:themeColor="text1"/>
        </w:rPr>
        <w:t>北京时间）前递交（上传）投标文件</w:t>
      </w:r>
      <w:r w:rsidRPr="00EC4C51">
        <w:rPr>
          <w:rFonts w:ascii="宋体" w:hAnsi="宋体" w:cs="宋体" w:hint="eastAsia"/>
          <w:color w:val="000000" w:themeColor="text1"/>
        </w:rPr>
        <w:t>。</w:t>
      </w:r>
    </w:p>
    <w:p w14:paraId="728C16B4" w14:textId="77777777" w:rsidR="00D9661A" w:rsidRPr="00EC4C51" w:rsidRDefault="00D9661A">
      <w:pPr>
        <w:ind w:firstLine="200"/>
        <w:rPr>
          <w:rFonts w:ascii="宋体" w:hAnsi="宋体" w:cs="宋体"/>
          <w:color w:val="000000" w:themeColor="text1"/>
        </w:rPr>
      </w:pPr>
    </w:p>
    <w:p w14:paraId="034FF9FF" w14:textId="77777777" w:rsidR="00D9661A" w:rsidRPr="00EC4C51" w:rsidRDefault="007E255B">
      <w:pPr>
        <w:pStyle w:val="20"/>
        <w:spacing w:line="360" w:lineRule="auto"/>
        <w:jc w:val="both"/>
        <w:rPr>
          <w:rFonts w:ascii="宋体" w:hAnsi="宋体" w:cs="宋体"/>
          <w:color w:val="000000" w:themeColor="text1"/>
          <w:sz w:val="21"/>
          <w:szCs w:val="21"/>
        </w:rPr>
      </w:pPr>
      <w:bookmarkStart w:id="2" w:name="_Toc28359002"/>
      <w:bookmarkStart w:id="3" w:name="_Toc35393790"/>
      <w:bookmarkStart w:id="4" w:name="_Toc35393621"/>
      <w:bookmarkStart w:id="5" w:name="_Toc28359079"/>
      <w:bookmarkStart w:id="6" w:name="_Hlk24379207"/>
      <w:r w:rsidRPr="00EC4C51">
        <w:rPr>
          <w:rFonts w:ascii="宋体" w:hAnsi="宋体" w:cs="宋体" w:hint="eastAsia"/>
          <w:color w:val="000000" w:themeColor="text1"/>
          <w:sz w:val="21"/>
          <w:szCs w:val="21"/>
        </w:rPr>
        <w:t>一、项目基本情况</w:t>
      </w:r>
      <w:bookmarkEnd w:id="2"/>
      <w:bookmarkEnd w:id="3"/>
      <w:bookmarkEnd w:id="4"/>
      <w:bookmarkEnd w:id="5"/>
    </w:p>
    <w:bookmarkEnd w:id="6"/>
    <w:p w14:paraId="2E364FD4" w14:textId="63D0058E"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项目编号：</w:t>
      </w:r>
      <w:r w:rsidR="002F5DA9" w:rsidRPr="00EC4C51">
        <w:rPr>
          <w:rFonts w:ascii="宋体" w:hAnsi="宋体" w:cs="宋体"/>
          <w:color w:val="000000" w:themeColor="text1"/>
        </w:rPr>
        <w:t>GKXX23170</w:t>
      </w:r>
    </w:p>
    <w:p w14:paraId="74A14797"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项目名称：宁波市黄湖监狱安防系统提升工程</w:t>
      </w:r>
    </w:p>
    <w:p w14:paraId="6A4458F3"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预算金额（元）：</w:t>
      </w:r>
      <w:r w:rsidRPr="00EC4C51">
        <w:rPr>
          <w:rFonts w:ascii="宋体" w:hAnsi="宋体" w:cs="宋体"/>
          <w:color w:val="000000" w:themeColor="text1"/>
        </w:rPr>
        <w:t>8485400</w:t>
      </w:r>
    </w:p>
    <w:p w14:paraId="5B154E19" w14:textId="45B318E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最高限价（元）：</w:t>
      </w:r>
      <w:r w:rsidR="00D04162" w:rsidRPr="00EC4C51">
        <w:rPr>
          <w:rFonts w:ascii="宋体" w:hAnsi="宋体" w:cs="宋体"/>
          <w:color w:val="000000" w:themeColor="text1"/>
        </w:rPr>
        <w:t>8415028</w:t>
      </w:r>
    </w:p>
    <w:p w14:paraId="5B61FD88"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采购需求：</w:t>
      </w:r>
    </w:p>
    <w:p w14:paraId="59482C30"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 xml:space="preserve">  标项</w:t>
      </w:r>
      <w:proofErr w:type="gramStart"/>
      <w:r w:rsidRPr="00EC4C51">
        <w:rPr>
          <w:rFonts w:ascii="宋体" w:hAnsi="宋体" w:cs="宋体" w:hint="eastAsia"/>
          <w:color w:val="000000" w:themeColor="text1"/>
        </w:rPr>
        <w:t>一</w:t>
      </w:r>
      <w:proofErr w:type="gramEnd"/>
      <w:r w:rsidRPr="00EC4C51">
        <w:rPr>
          <w:rFonts w:ascii="宋体" w:hAnsi="宋体" w:cs="宋体" w:hint="eastAsia"/>
          <w:color w:val="000000" w:themeColor="text1"/>
        </w:rPr>
        <w:t>：</w:t>
      </w:r>
    </w:p>
    <w:p w14:paraId="40D408DA" w14:textId="77777777" w:rsidR="00D9661A" w:rsidRPr="00EC4C51" w:rsidRDefault="007E255B">
      <w:pPr>
        <w:spacing w:line="360" w:lineRule="auto"/>
        <w:ind w:firstLineChars="300" w:firstLine="630"/>
        <w:rPr>
          <w:rFonts w:ascii="宋体" w:hAnsi="宋体" w:cs="宋体"/>
          <w:color w:val="000000" w:themeColor="text1"/>
        </w:rPr>
      </w:pPr>
      <w:proofErr w:type="gramStart"/>
      <w:r w:rsidRPr="00EC4C51">
        <w:rPr>
          <w:rFonts w:ascii="宋体" w:hAnsi="宋体" w:cs="宋体" w:hint="eastAsia"/>
          <w:color w:val="000000" w:themeColor="text1"/>
        </w:rPr>
        <w:t>标项名称</w:t>
      </w:r>
      <w:proofErr w:type="gramEnd"/>
      <w:r w:rsidRPr="00EC4C51">
        <w:rPr>
          <w:rFonts w:ascii="宋体" w:hAnsi="宋体" w:cs="宋体" w:hint="eastAsia"/>
          <w:color w:val="000000" w:themeColor="text1"/>
        </w:rPr>
        <w:t>：宁波市黄湖监狱安防系统提升工程</w:t>
      </w:r>
    </w:p>
    <w:p w14:paraId="21645DC0"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 xml:space="preserve">  数量：1</w:t>
      </w:r>
    </w:p>
    <w:p w14:paraId="226D5E53" w14:textId="441E5134"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 xml:space="preserve">  预算金额（元）：</w:t>
      </w:r>
      <w:r w:rsidR="00DB7669" w:rsidRPr="00EC4C51">
        <w:rPr>
          <w:rFonts w:ascii="宋体" w:hAnsi="宋体" w:cs="宋体"/>
          <w:color w:val="000000" w:themeColor="text1"/>
        </w:rPr>
        <w:t>8485400</w:t>
      </w:r>
    </w:p>
    <w:p w14:paraId="58C86C3E" w14:textId="77777777" w:rsidR="00D9661A" w:rsidRPr="00EC4C51" w:rsidRDefault="007E255B">
      <w:pPr>
        <w:spacing w:line="400" w:lineRule="exact"/>
        <w:ind w:firstLineChars="300" w:firstLine="630"/>
        <w:rPr>
          <w:rFonts w:ascii="宋体" w:hAnsi="宋体" w:cs="宋体"/>
          <w:color w:val="000000" w:themeColor="text1"/>
        </w:rPr>
      </w:pPr>
      <w:r w:rsidRPr="00EC4C51">
        <w:rPr>
          <w:rFonts w:ascii="宋体" w:hAnsi="宋体" w:cs="宋体" w:hint="eastAsia"/>
          <w:color w:val="000000" w:themeColor="text1"/>
        </w:rPr>
        <w:t>简要规格描述或项目基本概况介绍、用途：宁波市黄湖监狱安防系统提升工程，具体采购内容见第二部分招标项目需求。</w:t>
      </w:r>
    </w:p>
    <w:p w14:paraId="1BED7B6A" w14:textId="77777777" w:rsidR="00D9661A" w:rsidRPr="00EC4C51" w:rsidRDefault="007E255B">
      <w:pPr>
        <w:spacing w:line="400" w:lineRule="exact"/>
        <w:ind w:firstLineChars="300" w:firstLine="630"/>
        <w:rPr>
          <w:rFonts w:ascii="宋体" w:hAnsi="宋体" w:cs="宋体"/>
          <w:color w:val="000000" w:themeColor="text1"/>
        </w:rPr>
      </w:pPr>
      <w:r w:rsidRPr="00EC4C51">
        <w:rPr>
          <w:rFonts w:ascii="宋体" w:hAnsi="宋体" w:cs="宋体" w:hint="eastAsia"/>
          <w:color w:val="000000" w:themeColor="text1"/>
          <w:szCs w:val="21"/>
        </w:rPr>
        <w:t>备注：/</w:t>
      </w:r>
    </w:p>
    <w:p w14:paraId="00A452C6" w14:textId="77777777" w:rsidR="00D9661A" w:rsidRPr="00EC4C51" w:rsidRDefault="007E255B">
      <w:pPr>
        <w:spacing w:line="400" w:lineRule="exact"/>
        <w:ind w:firstLineChars="300" w:firstLine="630"/>
        <w:rPr>
          <w:rFonts w:ascii="宋体" w:hAnsi="宋体" w:cs="宋体"/>
          <w:color w:val="000000" w:themeColor="text1"/>
          <w:szCs w:val="22"/>
        </w:rPr>
      </w:pPr>
      <w:r w:rsidRPr="00EC4C51">
        <w:rPr>
          <w:rFonts w:ascii="宋体" w:hAnsi="宋体" w:cs="宋体" w:hint="eastAsia"/>
          <w:color w:val="000000" w:themeColor="text1"/>
          <w:szCs w:val="22"/>
        </w:rPr>
        <w:t>合同履约期限：</w:t>
      </w:r>
      <w:r w:rsidRPr="00EC4C51">
        <w:rPr>
          <w:rFonts w:ascii="宋体" w:hAnsi="宋体" w:hint="eastAsia"/>
          <w:color w:val="000000" w:themeColor="text1"/>
          <w:szCs w:val="21"/>
        </w:rPr>
        <w:t>自合同签订之日起至合同履约完成之日止。</w:t>
      </w:r>
    </w:p>
    <w:p w14:paraId="3B08316C" w14:textId="77777777" w:rsidR="00D9661A" w:rsidRPr="00EC4C51" w:rsidRDefault="007E255B">
      <w:pPr>
        <w:spacing w:line="360" w:lineRule="auto"/>
        <w:ind w:firstLineChars="300" w:firstLine="630"/>
        <w:rPr>
          <w:rFonts w:ascii="宋体" w:hAnsi="宋体" w:cs="宋体"/>
          <w:color w:val="000000" w:themeColor="text1"/>
          <w:szCs w:val="22"/>
        </w:rPr>
      </w:pPr>
      <w:r w:rsidRPr="00EC4C51">
        <w:rPr>
          <w:rFonts w:ascii="宋体" w:hAnsi="宋体" w:cs="宋体" w:hint="eastAsia"/>
          <w:color w:val="000000" w:themeColor="text1"/>
          <w:szCs w:val="22"/>
        </w:rPr>
        <w:t>本项目不接受联合体投标。</w:t>
      </w:r>
    </w:p>
    <w:p w14:paraId="445CDE9E" w14:textId="77777777" w:rsidR="00D9661A" w:rsidRPr="00EC4C51" w:rsidRDefault="007E255B">
      <w:pPr>
        <w:pStyle w:val="20"/>
        <w:spacing w:line="360" w:lineRule="auto"/>
        <w:jc w:val="both"/>
        <w:rPr>
          <w:rFonts w:ascii="宋体" w:hAnsi="宋体" w:cs="宋体"/>
          <w:color w:val="000000" w:themeColor="text1"/>
          <w:sz w:val="21"/>
          <w:szCs w:val="21"/>
        </w:rPr>
      </w:pPr>
      <w:bookmarkStart w:id="7" w:name="_Toc28359080"/>
      <w:bookmarkStart w:id="8" w:name="_Toc35393791"/>
      <w:bookmarkStart w:id="9" w:name="_Toc28359003"/>
      <w:bookmarkStart w:id="10" w:name="_Toc35393622"/>
      <w:r w:rsidRPr="00EC4C51">
        <w:rPr>
          <w:rFonts w:ascii="宋体" w:hAnsi="宋体" w:cs="宋体" w:hint="eastAsia"/>
          <w:color w:val="000000" w:themeColor="text1"/>
          <w:sz w:val="21"/>
          <w:szCs w:val="21"/>
        </w:rPr>
        <w:t>二、申请人的资格要求：</w:t>
      </w:r>
      <w:bookmarkEnd w:id="7"/>
      <w:bookmarkEnd w:id="8"/>
      <w:bookmarkEnd w:id="9"/>
      <w:bookmarkEnd w:id="10"/>
    </w:p>
    <w:p w14:paraId="39D5254C" w14:textId="77777777" w:rsidR="00D9661A" w:rsidRPr="00EC4C51" w:rsidRDefault="007E255B">
      <w:pPr>
        <w:spacing w:line="360" w:lineRule="auto"/>
        <w:ind w:firstLineChars="200" w:firstLine="420"/>
        <w:rPr>
          <w:rFonts w:ascii="宋体" w:hAnsi="宋体" w:cs="宋体"/>
          <w:color w:val="000000" w:themeColor="text1"/>
          <w:szCs w:val="21"/>
        </w:rPr>
      </w:pPr>
      <w:bookmarkStart w:id="11" w:name="_Toc28359081"/>
      <w:bookmarkStart w:id="12" w:name="_Toc28359004"/>
      <w:r w:rsidRPr="00EC4C51">
        <w:rPr>
          <w:rFonts w:ascii="宋体" w:hAnsi="宋体" w:cs="宋体" w:hint="eastAsia"/>
          <w:color w:val="000000" w:themeColor="text1"/>
        </w:rPr>
        <w:t>1.满足《中华人民共和国政府采购法》第二十二条规定；未被“信用中国”（www.creditchina.gov.cn)、中国政府采购网（www.ccgp.gov.cn）列入失信被执行人、重大税收违法案件当事人名单、政府采购严重违法失信行为记录名单。</w:t>
      </w:r>
    </w:p>
    <w:p w14:paraId="41049C8A"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2.落实政府采购政策需满足的资格要求：</w:t>
      </w:r>
      <w:r w:rsidRPr="00EC4C51">
        <w:rPr>
          <w:rFonts w:hint="eastAsia"/>
          <w:color w:val="000000" w:themeColor="text1"/>
          <w:szCs w:val="21"/>
        </w:rPr>
        <w:t>无。</w:t>
      </w:r>
    </w:p>
    <w:p w14:paraId="68F6425B"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3.本项目的特定资格要求：无。</w:t>
      </w:r>
    </w:p>
    <w:p w14:paraId="4A5C904C" w14:textId="77777777" w:rsidR="00D9661A" w:rsidRPr="00EC4C51" w:rsidRDefault="007E255B">
      <w:pPr>
        <w:pStyle w:val="20"/>
        <w:spacing w:line="360" w:lineRule="auto"/>
        <w:jc w:val="both"/>
        <w:rPr>
          <w:rFonts w:ascii="宋体" w:hAnsi="宋体" w:cs="宋体"/>
          <w:color w:val="000000" w:themeColor="text1"/>
          <w:sz w:val="21"/>
          <w:szCs w:val="21"/>
        </w:rPr>
      </w:pPr>
      <w:bookmarkStart w:id="13" w:name="_Toc35393623"/>
      <w:bookmarkStart w:id="14" w:name="_Toc35393792"/>
      <w:r w:rsidRPr="00EC4C51">
        <w:rPr>
          <w:rFonts w:ascii="宋体" w:hAnsi="宋体" w:cs="宋体" w:hint="eastAsia"/>
          <w:color w:val="000000" w:themeColor="text1"/>
          <w:sz w:val="21"/>
          <w:szCs w:val="21"/>
        </w:rPr>
        <w:t>三、获取招标文件</w:t>
      </w:r>
      <w:bookmarkEnd w:id="11"/>
      <w:bookmarkEnd w:id="12"/>
      <w:bookmarkEnd w:id="13"/>
      <w:bookmarkEnd w:id="14"/>
    </w:p>
    <w:p w14:paraId="5C189B62" w14:textId="139FA27C"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rPr>
        <w:t>时间：</w:t>
      </w:r>
      <w:r w:rsidRPr="00EC4C51">
        <w:rPr>
          <w:rFonts w:ascii="宋体" w:hAnsi="宋体" w:cs="宋体" w:hint="eastAsia"/>
          <w:color w:val="000000" w:themeColor="text1"/>
          <w:u w:val="single"/>
        </w:rPr>
        <w:t>2023</w:t>
      </w:r>
      <w:r w:rsidRPr="00EC4C51">
        <w:rPr>
          <w:rFonts w:ascii="宋体" w:hAnsi="宋体" w:cs="宋体" w:hint="eastAsia"/>
          <w:bCs/>
          <w:color w:val="000000" w:themeColor="text1"/>
          <w:u w:val="single"/>
        </w:rPr>
        <w:t>年</w:t>
      </w:r>
      <w:r w:rsidR="00FB60E8" w:rsidRPr="00EC4C51">
        <w:rPr>
          <w:rFonts w:ascii="宋体" w:hAnsi="宋体" w:cs="宋体"/>
          <w:bCs/>
          <w:color w:val="000000" w:themeColor="text1"/>
          <w:u w:val="single"/>
        </w:rPr>
        <w:t>11</w:t>
      </w:r>
      <w:r w:rsidRPr="00EC4C51">
        <w:rPr>
          <w:rFonts w:ascii="宋体" w:hAnsi="宋体" w:cs="宋体" w:hint="eastAsia"/>
          <w:bCs/>
          <w:color w:val="000000" w:themeColor="text1"/>
          <w:u w:val="single"/>
        </w:rPr>
        <w:t>月</w:t>
      </w:r>
      <w:r w:rsidR="00FB60E8" w:rsidRPr="00EC4C51">
        <w:rPr>
          <w:rFonts w:ascii="宋体" w:hAnsi="宋体" w:cs="宋体"/>
          <w:bCs/>
          <w:color w:val="000000" w:themeColor="text1"/>
          <w:u w:val="single"/>
        </w:rPr>
        <w:t>21</w:t>
      </w:r>
      <w:r w:rsidRPr="00EC4C51">
        <w:rPr>
          <w:rFonts w:ascii="宋体" w:hAnsi="宋体" w:cs="宋体" w:hint="eastAsia"/>
          <w:bCs/>
          <w:color w:val="000000" w:themeColor="text1"/>
          <w:u w:val="single"/>
        </w:rPr>
        <w:t>日</w:t>
      </w:r>
      <w:r w:rsidRPr="00EC4C51">
        <w:rPr>
          <w:rFonts w:ascii="宋体" w:hAnsi="宋体" w:cs="宋体" w:hint="eastAsia"/>
          <w:color w:val="000000" w:themeColor="text1"/>
        </w:rPr>
        <w:t>至</w:t>
      </w:r>
      <w:r w:rsidRPr="00EC4C51">
        <w:rPr>
          <w:rFonts w:ascii="宋体" w:hAnsi="宋体" w:cs="宋体" w:hint="eastAsia"/>
          <w:color w:val="000000" w:themeColor="text1"/>
          <w:u w:val="single"/>
        </w:rPr>
        <w:t>2023</w:t>
      </w:r>
      <w:r w:rsidRPr="00EC4C51">
        <w:rPr>
          <w:rFonts w:ascii="宋体" w:hAnsi="宋体" w:cs="宋体" w:hint="eastAsia"/>
          <w:bCs/>
          <w:color w:val="000000" w:themeColor="text1"/>
          <w:u w:val="single"/>
        </w:rPr>
        <w:t>年</w:t>
      </w:r>
      <w:r w:rsidR="00FB60E8" w:rsidRPr="00EC4C51">
        <w:rPr>
          <w:rFonts w:ascii="宋体" w:hAnsi="宋体" w:cs="宋体"/>
          <w:bCs/>
          <w:color w:val="000000" w:themeColor="text1"/>
          <w:u w:val="single"/>
        </w:rPr>
        <w:t>11</w:t>
      </w:r>
      <w:r w:rsidRPr="00EC4C51">
        <w:rPr>
          <w:rFonts w:ascii="宋体" w:hAnsi="宋体" w:cs="宋体" w:hint="eastAsia"/>
          <w:bCs/>
          <w:color w:val="000000" w:themeColor="text1"/>
          <w:u w:val="single"/>
        </w:rPr>
        <w:t>月</w:t>
      </w:r>
      <w:r w:rsidR="00FB60E8" w:rsidRPr="00EC4C51">
        <w:rPr>
          <w:rFonts w:ascii="宋体" w:hAnsi="宋体" w:cs="宋体"/>
          <w:bCs/>
          <w:color w:val="000000" w:themeColor="text1"/>
          <w:u w:val="single"/>
        </w:rPr>
        <w:t>28</w:t>
      </w:r>
      <w:r w:rsidRPr="00EC4C51">
        <w:rPr>
          <w:rFonts w:ascii="宋体" w:hAnsi="宋体" w:cs="宋体" w:hint="eastAsia"/>
          <w:bCs/>
          <w:color w:val="000000" w:themeColor="text1"/>
          <w:u w:val="single"/>
        </w:rPr>
        <w:t>日</w:t>
      </w:r>
      <w:r w:rsidRPr="00EC4C51">
        <w:rPr>
          <w:rFonts w:ascii="宋体" w:hAnsi="宋体" w:cs="宋体" w:hint="eastAsia"/>
          <w:color w:val="000000" w:themeColor="text1"/>
        </w:rPr>
        <w:t>，每天上午</w:t>
      </w:r>
      <w:r w:rsidRPr="00EC4C51">
        <w:rPr>
          <w:rFonts w:ascii="宋体" w:hAnsi="宋体" w:cs="宋体" w:hint="eastAsia"/>
          <w:color w:val="000000" w:themeColor="text1"/>
          <w:u w:val="single"/>
        </w:rPr>
        <w:t>00:00</w:t>
      </w:r>
      <w:r w:rsidRPr="00EC4C51">
        <w:rPr>
          <w:rFonts w:ascii="宋体" w:hAnsi="宋体" w:cs="宋体" w:hint="eastAsia"/>
          <w:color w:val="000000" w:themeColor="text1"/>
        </w:rPr>
        <w:t>至</w:t>
      </w:r>
      <w:r w:rsidRPr="00EC4C51">
        <w:rPr>
          <w:rFonts w:ascii="宋体" w:hAnsi="宋体" w:cs="宋体" w:hint="eastAsia"/>
          <w:color w:val="000000" w:themeColor="text1"/>
          <w:u w:val="single"/>
        </w:rPr>
        <w:t>12:00</w:t>
      </w:r>
      <w:r w:rsidRPr="00EC4C51">
        <w:rPr>
          <w:rFonts w:ascii="宋体" w:hAnsi="宋体" w:cs="宋体" w:hint="eastAsia"/>
          <w:color w:val="000000" w:themeColor="text1"/>
        </w:rPr>
        <w:t>，下午</w:t>
      </w:r>
      <w:r w:rsidRPr="00EC4C51">
        <w:rPr>
          <w:rFonts w:ascii="宋体" w:hAnsi="宋体" w:cs="宋体" w:hint="eastAsia"/>
          <w:color w:val="000000" w:themeColor="text1"/>
          <w:u w:val="single"/>
        </w:rPr>
        <w:t>12:00</w:t>
      </w:r>
      <w:r w:rsidRPr="00EC4C51">
        <w:rPr>
          <w:rFonts w:ascii="宋体" w:hAnsi="宋体" w:cs="宋体" w:hint="eastAsia"/>
          <w:color w:val="000000" w:themeColor="text1"/>
        </w:rPr>
        <w:t>至</w:t>
      </w:r>
      <w:r w:rsidRPr="00EC4C51">
        <w:rPr>
          <w:rFonts w:ascii="宋体" w:hAnsi="宋体" w:cs="宋体" w:hint="eastAsia"/>
          <w:color w:val="000000" w:themeColor="text1"/>
          <w:u w:val="single"/>
        </w:rPr>
        <w:t>23:59</w:t>
      </w:r>
      <w:r w:rsidRPr="00EC4C51">
        <w:rPr>
          <w:rFonts w:ascii="宋体" w:hAnsi="宋体" w:cs="宋体" w:hint="eastAsia"/>
          <w:color w:val="000000" w:themeColor="text1"/>
        </w:rPr>
        <w:t>（北京时间）</w:t>
      </w:r>
    </w:p>
    <w:p w14:paraId="370DEE65" w14:textId="77777777" w:rsidR="00D9661A" w:rsidRPr="00EC4C51" w:rsidRDefault="007E255B">
      <w:pPr>
        <w:spacing w:line="360" w:lineRule="auto"/>
        <w:ind w:firstLineChars="200" w:firstLine="420"/>
        <w:rPr>
          <w:rFonts w:ascii="宋体" w:hAnsi="宋体" w:cs="宋体"/>
          <w:color w:val="000000" w:themeColor="text1"/>
          <w:u w:val="single"/>
        </w:rPr>
      </w:pPr>
      <w:r w:rsidRPr="00EC4C51">
        <w:rPr>
          <w:rFonts w:ascii="宋体" w:hAnsi="宋体" w:cs="宋体" w:hint="eastAsia"/>
          <w:color w:val="000000" w:themeColor="text1"/>
        </w:rPr>
        <w:t>地点：政府采购云平台（http://www.zcygov.cn/）。</w:t>
      </w:r>
    </w:p>
    <w:p w14:paraId="2C7F72D5"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方式：本项目实行“政府采购云平台”（http://www.zcygov.cn/）网上获取。</w:t>
      </w:r>
    </w:p>
    <w:p w14:paraId="30651C90"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（1）根据《浙江省政府采购供应商注册及诚信管理暂行办法》规定，已在“政府采购云平台”（www.zcygov.cn）或“浙江政府采购网”（ zfcg.czt.zj.gov.cn）注册的投标人获取路径：【用户登录】—【项目采购】—【获取采购文件】</w:t>
      </w:r>
    </w:p>
    <w:p w14:paraId="32058938"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（2）未注册投标人获取路径：【商家入驻】—完成政府采购供应商入驻注册—【项目采购】—【获取采购文件】</w:t>
      </w:r>
    </w:p>
    <w:p w14:paraId="196DF912"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请注意注册所需时间。</w:t>
      </w:r>
    </w:p>
    <w:p w14:paraId="2AF8E535" w14:textId="77777777" w:rsidR="00D9661A" w:rsidRPr="00EC4C51" w:rsidRDefault="007E255B">
      <w:pPr>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注册入驻操作指南：https://service.zcygov.cn/#/knowledges/cm2eqWwBFdiHxlNd_otq/w3Cd3GwBFdiHxlNd-BRD</w:t>
      </w:r>
    </w:p>
    <w:p w14:paraId="297DE88A"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注册咨询电话：</w:t>
      </w:r>
      <w:r w:rsidRPr="00EC4C51">
        <w:rPr>
          <w:rFonts w:ascii="宋体" w:hAnsi="宋体" w:cs="宋体"/>
          <w:bCs/>
          <w:color w:val="000000" w:themeColor="text1"/>
          <w:szCs w:val="21"/>
        </w:rPr>
        <w:t>95763</w:t>
      </w:r>
    </w:p>
    <w:p w14:paraId="5E4EB825"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3）供应商只有在“浙江政府采购网”完成获取采购文件申请并下载了采购文件后才视作依法获取采购文件（法律法规所指的供应商获取采购文件时间以供应商完成获取采购文件申请后下载采购文件的时间为准）。</w:t>
      </w:r>
    </w:p>
    <w:p w14:paraId="0CFB3E42" w14:textId="77777777" w:rsidR="00D9661A" w:rsidRPr="00EC4C51" w:rsidRDefault="007E255B">
      <w:pPr>
        <w:spacing w:line="360" w:lineRule="auto"/>
        <w:ind w:firstLineChars="200" w:firstLine="420"/>
        <w:rPr>
          <w:rFonts w:ascii="宋体" w:hAnsi="宋体" w:cs="宋体"/>
          <w:color w:val="000000" w:themeColor="text1"/>
          <w:u w:val="single"/>
        </w:rPr>
      </w:pPr>
      <w:r w:rsidRPr="00EC4C51">
        <w:rPr>
          <w:rFonts w:ascii="宋体" w:hAnsi="宋体" w:cs="宋体" w:hint="eastAsia"/>
          <w:color w:val="000000" w:themeColor="text1"/>
        </w:rPr>
        <w:t>通过本公告下方“游客，浏览采购文件”下载的采购文件仅供浏览，不视作参与本项目。</w:t>
      </w:r>
    </w:p>
    <w:p w14:paraId="1D902326"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售价：免费。</w:t>
      </w:r>
    </w:p>
    <w:p w14:paraId="3DA132FC" w14:textId="77777777" w:rsidR="00D9661A" w:rsidRPr="00EC4C51" w:rsidRDefault="00D9661A">
      <w:pPr>
        <w:spacing w:line="360" w:lineRule="auto"/>
        <w:ind w:firstLineChars="200" w:firstLine="420"/>
        <w:rPr>
          <w:rFonts w:ascii="宋体" w:hAnsi="宋体" w:cs="宋体"/>
          <w:color w:val="000000" w:themeColor="text1"/>
        </w:rPr>
      </w:pPr>
    </w:p>
    <w:p w14:paraId="6C2DC0A4" w14:textId="77777777" w:rsidR="00D9661A" w:rsidRPr="00EC4C51" w:rsidRDefault="007E255B">
      <w:pPr>
        <w:pStyle w:val="20"/>
        <w:spacing w:line="360" w:lineRule="auto"/>
        <w:jc w:val="both"/>
        <w:rPr>
          <w:rFonts w:ascii="宋体" w:hAnsi="宋体" w:cs="宋体"/>
          <w:color w:val="000000" w:themeColor="text1"/>
          <w:sz w:val="21"/>
          <w:szCs w:val="21"/>
        </w:rPr>
      </w:pPr>
      <w:bookmarkStart w:id="15" w:name="_Toc28359005"/>
      <w:bookmarkStart w:id="16" w:name="_Toc28359082"/>
      <w:bookmarkStart w:id="17" w:name="_Toc35393624"/>
      <w:bookmarkStart w:id="18" w:name="_Toc35393793"/>
      <w:r w:rsidRPr="00EC4C51">
        <w:rPr>
          <w:rFonts w:ascii="宋体" w:hAnsi="宋体" w:cs="宋体" w:hint="eastAsia"/>
          <w:color w:val="000000" w:themeColor="text1"/>
          <w:sz w:val="21"/>
          <w:szCs w:val="21"/>
        </w:rPr>
        <w:t>四、提交投标文件</w:t>
      </w:r>
      <w:bookmarkEnd w:id="15"/>
      <w:bookmarkEnd w:id="16"/>
      <w:r w:rsidRPr="00EC4C51">
        <w:rPr>
          <w:rFonts w:ascii="宋体" w:hAnsi="宋体" w:cs="宋体" w:hint="eastAsia"/>
          <w:color w:val="000000" w:themeColor="text1"/>
          <w:sz w:val="21"/>
          <w:szCs w:val="21"/>
        </w:rPr>
        <w:t>截止时间、开标时间和地点</w:t>
      </w:r>
      <w:bookmarkEnd w:id="17"/>
      <w:bookmarkEnd w:id="18"/>
    </w:p>
    <w:p w14:paraId="32443E47" w14:textId="18E1FC3B" w:rsidR="00D9661A" w:rsidRPr="00EC4C51" w:rsidRDefault="007E255B">
      <w:pPr>
        <w:spacing w:line="360" w:lineRule="auto"/>
        <w:ind w:firstLineChars="200" w:firstLine="420"/>
        <w:rPr>
          <w:rFonts w:ascii="宋体" w:hAnsi="宋体" w:cs="宋体"/>
          <w:bCs/>
          <w:color w:val="000000" w:themeColor="text1"/>
          <w:szCs w:val="21"/>
        </w:rPr>
      </w:pPr>
      <w:r w:rsidRPr="00EC4C51">
        <w:rPr>
          <w:rFonts w:ascii="宋体" w:hAnsi="宋体" w:cs="宋体" w:hint="eastAsia"/>
          <w:color w:val="000000" w:themeColor="text1"/>
        </w:rPr>
        <w:t>提交投标文件截止时间：</w:t>
      </w:r>
      <w:r w:rsidRPr="00EC4C51">
        <w:rPr>
          <w:rFonts w:ascii="宋体" w:hAnsi="宋体" w:cs="宋体" w:hint="eastAsia"/>
          <w:color w:val="000000" w:themeColor="text1"/>
          <w:u w:val="single"/>
        </w:rPr>
        <w:t>2023</w:t>
      </w:r>
      <w:r w:rsidRPr="00EC4C51">
        <w:rPr>
          <w:rFonts w:ascii="宋体" w:hAnsi="宋体" w:cs="宋体" w:hint="eastAsia"/>
          <w:bCs/>
          <w:color w:val="000000" w:themeColor="text1"/>
          <w:u w:val="single"/>
        </w:rPr>
        <w:t>年</w:t>
      </w:r>
      <w:r w:rsidR="00FB60E8" w:rsidRPr="00EC4C51">
        <w:rPr>
          <w:rFonts w:ascii="宋体" w:hAnsi="宋体" w:cs="宋体"/>
          <w:bCs/>
          <w:color w:val="000000" w:themeColor="text1"/>
          <w:u w:val="single"/>
        </w:rPr>
        <w:t>12</w:t>
      </w:r>
      <w:r w:rsidRPr="00EC4C51">
        <w:rPr>
          <w:rFonts w:ascii="宋体" w:hAnsi="宋体" w:cs="宋体" w:hint="eastAsia"/>
          <w:bCs/>
          <w:color w:val="000000" w:themeColor="text1"/>
          <w:u w:val="single"/>
        </w:rPr>
        <w:t>月</w:t>
      </w:r>
      <w:r w:rsidR="00FB60E8" w:rsidRPr="00EC4C51">
        <w:rPr>
          <w:rFonts w:ascii="宋体" w:hAnsi="宋体" w:cs="宋体"/>
          <w:bCs/>
          <w:color w:val="000000" w:themeColor="text1"/>
          <w:u w:val="single"/>
        </w:rPr>
        <w:t>11</w:t>
      </w:r>
      <w:r w:rsidRPr="00EC4C51">
        <w:rPr>
          <w:rFonts w:ascii="宋体" w:hAnsi="宋体" w:cs="宋体" w:hint="eastAsia"/>
          <w:bCs/>
          <w:color w:val="000000" w:themeColor="text1"/>
          <w:u w:val="single"/>
        </w:rPr>
        <w:t>日</w:t>
      </w:r>
      <w:r w:rsidRPr="00EC4C51">
        <w:rPr>
          <w:rFonts w:ascii="宋体" w:hAnsi="宋体" w:cs="宋体"/>
          <w:bCs/>
          <w:color w:val="000000" w:themeColor="text1"/>
          <w:u w:val="single"/>
        </w:rPr>
        <w:t>14</w:t>
      </w:r>
      <w:r w:rsidRPr="00EC4C51">
        <w:rPr>
          <w:rFonts w:ascii="宋体" w:hAnsi="宋体" w:cs="宋体" w:hint="eastAsia"/>
          <w:bCs/>
          <w:color w:val="000000" w:themeColor="text1"/>
          <w:u w:val="single"/>
        </w:rPr>
        <w:t>点</w:t>
      </w:r>
      <w:r w:rsidR="00FB60E8" w:rsidRPr="00EC4C51">
        <w:rPr>
          <w:rFonts w:ascii="宋体" w:hAnsi="宋体" w:cs="宋体"/>
          <w:bCs/>
          <w:color w:val="000000" w:themeColor="text1"/>
          <w:u w:val="single"/>
        </w:rPr>
        <w:t>0</w:t>
      </w:r>
      <w:r w:rsidRPr="00EC4C51">
        <w:rPr>
          <w:rFonts w:ascii="宋体" w:hAnsi="宋体" w:cs="宋体" w:hint="eastAsia"/>
          <w:bCs/>
          <w:color w:val="000000" w:themeColor="text1"/>
          <w:u w:val="single"/>
        </w:rPr>
        <w:t>0分</w:t>
      </w:r>
      <w:r w:rsidRPr="00EC4C51">
        <w:rPr>
          <w:rFonts w:ascii="宋体" w:hAnsi="宋体" w:cs="宋体" w:hint="eastAsia"/>
          <w:bCs/>
          <w:color w:val="000000" w:themeColor="text1"/>
        </w:rPr>
        <w:t>（北京时间），</w:t>
      </w:r>
      <w:r w:rsidRPr="00EC4C51">
        <w:rPr>
          <w:rFonts w:ascii="宋体" w:hAnsi="宋体" w:cs="宋体" w:hint="eastAsia"/>
          <w:color w:val="000000" w:themeColor="text1"/>
          <w:szCs w:val="21"/>
        </w:rPr>
        <w:t>投标人应在投标截止时间前将电子加密投标文件上传到“政</w:t>
      </w:r>
      <w:proofErr w:type="gramStart"/>
      <w:r w:rsidRPr="00EC4C51">
        <w:rPr>
          <w:rFonts w:ascii="宋体" w:hAnsi="宋体" w:cs="宋体" w:hint="eastAsia"/>
          <w:color w:val="000000" w:themeColor="text1"/>
          <w:szCs w:val="21"/>
        </w:rPr>
        <w:t>采云</w:t>
      </w:r>
      <w:proofErr w:type="gramEnd"/>
      <w:r w:rsidRPr="00EC4C51">
        <w:rPr>
          <w:rFonts w:ascii="宋体" w:hAnsi="宋体" w:cs="宋体" w:hint="eastAsia"/>
          <w:color w:val="000000" w:themeColor="text1"/>
          <w:szCs w:val="21"/>
        </w:rPr>
        <w:t>”平台，逾期上传或上传不成功的，其投标无效。</w:t>
      </w:r>
    </w:p>
    <w:p w14:paraId="7F15F671" w14:textId="77777777" w:rsidR="00D9661A" w:rsidRPr="00EC4C51" w:rsidRDefault="007E255B">
      <w:pPr>
        <w:widowControl/>
        <w:spacing w:line="400" w:lineRule="exact"/>
        <w:ind w:firstLineChars="200" w:firstLine="420"/>
        <w:jc w:val="left"/>
        <w:rPr>
          <w:rFonts w:ascii="宋体" w:hAnsi="宋体" w:cs="宋体"/>
          <w:bCs/>
          <w:color w:val="000000" w:themeColor="text1"/>
          <w:kern w:val="0"/>
          <w:szCs w:val="21"/>
        </w:rPr>
      </w:pPr>
      <w:r w:rsidRPr="00EC4C51">
        <w:rPr>
          <w:rFonts w:ascii="宋体" w:hAnsi="宋体" w:cs="宋体" w:hint="eastAsia"/>
          <w:bCs/>
          <w:color w:val="000000" w:themeColor="text1"/>
          <w:kern w:val="0"/>
          <w:szCs w:val="21"/>
        </w:rPr>
        <w:t>投标地点（网址）：政</w:t>
      </w:r>
      <w:proofErr w:type="gramStart"/>
      <w:r w:rsidRPr="00EC4C51">
        <w:rPr>
          <w:rFonts w:ascii="宋体" w:hAnsi="宋体" w:cs="宋体" w:hint="eastAsia"/>
          <w:bCs/>
          <w:color w:val="000000" w:themeColor="text1"/>
          <w:kern w:val="0"/>
          <w:szCs w:val="21"/>
        </w:rPr>
        <w:t>采云</w:t>
      </w:r>
      <w:proofErr w:type="gramEnd"/>
      <w:r w:rsidRPr="00EC4C51">
        <w:rPr>
          <w:rFonts w:ascii="宋体" w:hAnsi="宋体" w:cs="宋体" w:hint="eastAsia"/>
          <w:bCs/>
          <w:color w:val="000000" w:themeColor="text1"/>
          <w:kern w:val="0"/>
          <w:szCs w:val="21"/>
        </w:rPr>
        <w:t>（https：//www.zcygov.cn）</w:t>
      </w:r>
    </w:p>
    <w:p w14:paraId="089C464A" w14:textId="1CEEC668" w:rsidR="00D9661A" w:rsidRPr="00EC4C51" w:rsidRDefault="007E255B">
      <w:pPr>
        <w:widowControl/>
        <w:spacing w:line="400" w:lineRule="exact"/>
        <w:ind w:firstLineChars="200" w:firstLine="420"/>
        <w:jc w:val="left"/>
        <w:rPr>
          <w:rFonts w:ascii="宋体" w:hAnsi="宋体" w:cs="宋体"/>
          <w:bCs/>
          <w:color w:val="000000" w:themeColor="text1"/>
          <w:kern w:val="0"/>
          <w:szCs w:val="21"/>
        </w:rPr>
      </w:pPr>
      <w:r w:rsidRPr="00EC4C51">
        <w:rPr>
          <w:rFonts w:ascii="宋体" w:hAnsi="宋体" w:cs="宋体" w:hint="eastAsia"/>
          <w:bCs/>
          <w:color w:val="000000" w:themeColor="text1"/>
          <w:kern w:val="0"/>
          <w:szCs w:val="21"/>
        </w:rPr>
        <w:t>开标时间：</w:t>
      </w:r>
      <w:r w:rsidRPr="00EC4C51">
        <w:rPr>
          <w:rFonts w:ascii="宋体" w:hAnsi="宋体" w:cs="宋体" w:hint="eastAsia"/>
          <w:color w:val="000000" w:themeColor="text1"/>
          <w:u w:val="single"/>
        </w:rPr>
        <w:t>2023</w:t>
      </w:r>
      <w:r w:rsidRPr="00EC4C51">
        <w:rPr>
          <w:rFonts w:ascii="宋体" w:hAnsi="宋体" w:cs="宋体" w:hint="eastAsia"/>
          <w:bCs/>
          <w:color w:val="000000" w:themeColor="text1"/>
          <w:u w:val="single"/>
        </w:rPr>
        <w:t>年</w:t>
      </w:r>
      <w:r w:rsidR="00FB60E8" w:rsidRPr="00EC4C51">
        <w:rPr>
          <w:rFonts w:ascii="宋体" w:hAnsi="宋体" w:cs="宋体"/>
          <w:bCs/>
          <w:color w:val="000000" w:themeColor="text1"/>
          <w:u w:val="single"/>
        </w:rPr>
        <w:t>12</w:t>
      </w:r>
      <w:r w:rsidRPr="00EC4C51">
        <w:rPr>
          <w:rFonts w:ascii="宋体" w:hAnsi="宋体" w:cs="宋体" w:hint="eastAsia"/>
          <w:bCs/>
          <w:color w:val="000000" w:themeColor="text1"/>
          <w:u w:val="single"/>
        </w:rPr>
        <w:t>月</w:t>
      </w:r>
      <w:r w:rsidR="00FB60E8" w:rsidRPr="00EC4C51">
        <w:rPr>
          <w:rFonts w:ascii="宋体" w:hAnsi="宋体" w:cs="宋体"/>
          <w:bCs/>
          <w:color w:val="000000" w:themeColor="text1"/>
          <w:u w:val="single"/>
        </w:rPr>
        <w:t>11</w:t>
      </w:r>
      <w:r w:rsidRPr="00EC4C51">
        <w:rPr>
          <w:rFonts w:ascii="宋体" w:hAnsi="宋体" w:cs="宋体" w:hint="eastAsia"/>
          <w:bCs/>
          <w:color w:val="000000" w:themeColor="text1"/>
          <w:u w:val="single"/>
        </w:rPr>
        <w:t>日</w:t>
      </w:r>
      <w:r w:rsidRPr="00EC4C51">
        <w:rPr>
          <w:rFonts w:ascii="宋体" w:hAnsi="宋体" w:cs="宋体"/>
          <w:bCs/>
          <w:color w:val="000000" w:themeColor="text1"/>
          <w:u w:val="single"/>
        </w:rPr>
        <w:t>14</w:t>
      </w:r>
      <w:r w:rsidRPr="00EC4C51">
        <w:rPr>
          <w:rFonts w:ascii="宋体" w:hAnsi="宋体" w:cs="宋体" w:hint="eastAsia"/>
          <w:bCs/>
          <w:color w:val="000000" w:themeColor="text1"/>
          <w:u w:val="single"/>
        </w:rPr>
        <w:t>点</w:t>
      </w:r>
      <w:r w:rsidR="00FB60E8" w:rsidRPr="00EC4C51">
        <w:rPr>
          <w:rFonts w:ascii="宋体" w:hAnsi="宋体" w:cs="宋体"/>
          <w:bCs/>
          <w:color w:val="000000" w:themeColor="text1"/>
          <w:u w:val="single"/>
        </w:rPr>
        <w:t>0</w:t>
      </w:r>
      <w:r w:rsidRPr="00EC4C51">
        <w:rPr>
          <w:rFonts w:ascii="宋体" w:hAnsi="宋体" w:cs="宋体" w:hint="eastAsia"/>
          <w:bCs/>
          <w:color w:val="000000" w:themeColor="text1"/>
          <w:u w:val="single"/>
        </w:rPr>
        <w:t>0分</w:t>
      </w:r>
      <w:r w:rsidRPr="00EC4C51">
        <w:rPr>
          <w:rFonts w:ascii="宋体" w:hAnsi="宋体" w:cs="宋体" w:hint="eastAsia"/>
          <w:bCs/>
          <w:color w:val="000000" w:themeColor="text1"/>
        </w:rPr>
        <w:t>（北京时间）</w:t>
      </w:r>
    </w:p>
    <w:p w14:paraId="6E413476" w14:textId="77777777" w:rsidR="00D9661A" w:rsidRPr="00EC4C51" w:rsidRDefault="007E255B">
      <w:pPr>
        <w:widowControl/>
        <w:spacing w:line="400" w:lineRule="exact"/>
        <w:ind w:firstLineChars="200" w:firstLine="420"/>
        <w:jc w:val="left"/>
        <w:rPr>
          <w:rFonts w:ascii="宋体" w:hAnsi="宋体" w:cs="宋体"/>
          <w:bCs/>
          <w:color w:val="000000" w:themeColor="text1"/>
          <w:kern w:val="0"/>
          <w:szCs w:val="21"/>
        </w:rPr>
      </w:pPr>
      <w:r w:rsidRPr="00EC4C51">
        <w:rPr>
          <w:rFonts w:ascii="宋体" w:hAnsi="宋体" w:cs="宋体" w:hint="eastAsia"/>
          <w:bCs/>
          <w:color w:val="000000" w:themeColor="text1"/>
          <w:kern w:val="0"/>
          <w:szCs w:val="21"/>
        </w:rPr>
        <w:t>开标地点（网址）：</w:t>
      </w:r>
      <w:r w:rsidRPr="00EC4C51">
        <w:rPr>
          <w:rFonts w:ascii="宋体" w:hAnsi="宋体" w:cs="宋体" w:hint="eastAsia"/>
          <w:color w:val="000000" w:themeColor="text1"/>
          <w:u w:val="single"/>
        </w:rPr>
        <w:t>宁波国</w:t>
      </w:r>
      <w:proofErr w:type="gramStart"/>
      <w:r w:rsidRPr="00EC4C51">
        <w:rPr>
          <w:rFonts w:ascii="宋体" w:hAnsi="宋体" w:cs="宋体" w:hint="eastAsia"/>
          <w:color w:val="000000" w:themeColor="text1"/>
          <w:u w:val="single"/>
        </w:rPr>
        <w:t>投科技</w:t>
      </w:r>
      <w:proofErr w:type="gramEnd"/>
      <w:r w:rsidRPr="00EC4C51">
        <w:rPr>
          <w:rFonts w:ascii="宋体" w:hAnsi="宋体" w:cs="宋体" w:hint="eastAsia"/>
          <w:color w:val="000000" w:themeColor="text1"/>
          <w:u w:val="single"/>
        </w:rPr>
        <w:t>发展有限公司（</w:t>
      </w:r>
      <w:r w:rsidRPr="00EC4C51">
        <w:rPr>
          <w:rFonts w:ascii="宋体" w:hAnsi="宋体" w:cs="宋体" w:hint="eastAsia"/>
          <w:color w:val="000000" w:themeColor="text1"/>
          <w:szCs w:val="21"/>
          <w:u w:val="single"/>
        </w:rPr>
        <w:t>宁波市</w:t>
      </w:r>
      <w:proofErr w:type="gramStart"/>
      <w:r w:rsidRPr="00EC4C51">
        <w:rPr>
          <w:rFonts w:ascii="宋体" w:hAnsi="宋体" w:cs="宋体" w:hint="eastAsia"/>
          <w:color w:val="000000" w:themeColor="text1"/>
          <w:szCs w:val="21"/>
          <w:u w:val="single"/>
        </w:rPr>
        <w:t>鄞</w:t>
      </w:r>
      <w:proofErr w:type="gramEnd"/>
      <w:r w:rsidRPr="00EC4C51">
        <w:rPr>
          <w:rFonts w:ascii="宋体" w:hAnsi="宋体" w:cs="宋体" w:hint="eastAsia"/>
          <w:color w:val="000000" w:themeColor="text1"/>
          <w:szCs w:val="21"/>
          <w:u w:val="single"/>
        </w:rPr>
        <w:t>州区和</w:t>
      </w:r>
      <w:proofErr w:type="gramStart"/>
      <w:r w:rsidRPr="00EC4C51">
        <w:rPr>
          <w:rFonts w:ascii="宋体" w:hAnsi="宋体" w:cs="宋体" w:hint="eastAsia"/>
          <w:color w:val="000000" w:themeColor="text1"/>
          <w:szCs w:val="21"/>
          <w:u w:val="single"/>
        </w:rPr>
        <w:t>源路</w:t>
      </w:r>
      <w:proofErr w:type="gramEnd"/>
      <w:r w:rsidRPr="00EC4C51">
        <w:rPr>
          <w:rFonts w:ascii="宋体" w:hAnsi="宋体" w:cs="宋体" w:hint="eastAsia"/>
          <w:color w:val="000000" w:themeColor="text1"/>
          <w:szCs w:val="21"/>
          <w:u w:val="single"/>
        </w:rPr>
        <w:t>510号宁兴国贸大厦20楼开标</w:t>
      </w:r>
      <w:r w:rsidRPr="00EC4C51">
        <w:rPr>
          <w:rFonts w:ascii="宋体" w:hAnsi="宋体" w:cs="宋体" w:hint="eastAsia"/>
          <w:color w:val="000000" w:themeColor="text1"/>
          <w:u w:val="single"/>
        </w:rPr>
        <w:t>室）</w:t>
      </w:r>
      <w:r w:rsidRPr="00EC4C51">
        <w:rPr>
          <w:rFonts w:ascii="宋体" w:hAnsi="宋体" w:cs="宋体" w:hint="eastAsia"/>
          <w:bCs/>
          <w:color w:val="000000" w:themeColor="text1"/>
          <w:kern w:val="0"/>
          <w:szCs w:val="21"/>
        </w:rPr>
        <w:t>进行网上(www.zcygov.cn)开标</w:t>
      </w:r>
      <w:r w:rsidRPr="00EC4C51">
        <w:rPr>
          <w:rFonts w:ascii="宋体" w:hAnsi="宋体" w:cs="宋体"/>
          <w:bCs/>
          <w:color w:val="000000" w:themeColor="text1"/>
          <w:kern w:val="0"/>
          <w:szCs w:val="21"/>
        </w:rPr>
        <w:t>。</w:t>
      </w:r>
    </w:p>
    <w:p w14:paraId="568679D1" w14:textId="77777777" w:rsidR="00D9661A" w:rsidRPr="00EC4C51" w:rsidRDefault="00D9661A">
      <w:pPr>
        <w:pStyle w:val="20"/>
        <w:spacing w:line="360" w:lineRule="auto"/>
        <w:jc w:val="both"/>
        <w:rPr>
          <w:rFonts w:ascii="宋体" w:hAnsi="宋体" w:cs="宋体"/>
          <w:color w:val="000000" w:themeColor="text1"/>
          <w:sz w:val="21"/>
          <w:szCs w:val="21"/>
        </w:rPr>
      </w:pPr>
      <w:bookmarkStart w:id="19" w:name="_Toc28359007"/>
      <w:bookmarkStart w:id="20" w:name="_Toc35393625"/>
      <w:bookmarkStart w:id="21" w:name="_Toc28359084"/>
      <w:bookmarkStart w:id="22" w:name="_Toc35393794"/>
    </w:p>
    <w:p w14:paraId="7FFC36F1" w14:textId="77777777" w:rsidR="00D9661A" w:rsidRPr="00EC4C51" w:rsidRDefault="007E255B">
      <w:pPr>
        <w:pStyle w:val="20"/>
        <w:spacing w:line="360" w:lineRule="auto"/>
        <w:jc w:val="both"/>
        <w:rPr>
          <w:rFonts w:ascii="宋体" w:hAnsi="宋体" w:cs="宋体"/>
          <w:color w:val="000000" w:themeColor="text1"/>
          <w:sz w:val="21"/>
          <w:szCs w:val="21"/>
        </w:rPr>
      </w:pPr>
      <w:r w:rsidRPr="00EC4C51">
        <w:rPr>
          <w:rFonts w:ascii="宋体" w:hAnsi="宋体" w:cs="宋体" w:hint="eastAsia"/>
          <w:color w:val="000000" w:themeColor="text1"/>
          <w:sz w:val="21"/>
          <w:szCs w:val="21"/>
        </w:rPr>
        <w:t>五、公告期限</w:t>
      </w:r>
      <w:bookmarkEnd w:id="19"/>
      <w:bookmarkEnd w:id="20"/>
      <w:bookmarkEnd w:id="21"/>
      <w:bookmarkEnd w:id="22"/>
    </w:p>
    <w:p w14:paraId="09D4AA99" w14:textId="77777777" w:rsidR="00D9661A" w:rsidRPr="00EC4C51" w:rsidRDefault="007E255B">
      <w:pPr>
        <w:spacing w:line="360" w:lineRule="auto"/>
        <w:ind w:firstLineChars="200" w:firstLine="420"/>
        <w:rPr>
          <w:rFonts w:ascii="宋体" w:hAnsi="宋体" w:cs="宋体"/>
          <w:color w:val="000000" w:themeColor="text1"/>
          <w:kern w:val="0"/>
        </w:rPr>
      </w:pPr>
      <w:r w:rsidRPr="00EC4C51">
        <w:rPr>
          <w:rFonts w:ascii="宋体" w:hAnsi="宋体" w:cs="宋体" w:hint="eastAsia"/>
          <w:color w:val="000000" w:themeColor="text1"/>
          <w:kern w:val="0"/>
        </w:rPr>
        <w:t>自本公告发布之日起5个工作日。</w:t>
      </w:r>
    </w:p>
    <w:p w14:paraId="3EA16A8D" w14:textId="77777777" w:rsidR="00D9661A" w:rsidRPr="00EC4C51" w:rsidRDefault="00D9661A">
      <w:pPr>
        <w:pStyle w:val="20"/>
        <w:spacing w:line="360" w:lineRule="auto"/>
        <w:jc w:val="both"/>
        <w:rPr>
          <w:rFonts w:ascii="宋体" w:hAnsi="宋体" w:cs="宋体"/>
          <w:color w:val="000000" w:themeColor="text1"/>
          <w:sz w:val="21"/>
          <w:szCs w:val="21"/>
        </w:rPr>
      </w:pPr>
      <w:bookmarkStart w:id="23" w:name="_Toc35393795"/>
      <w:bookmarkStart w:id="24" w:name="_Toc35393626"/>
      <w:bookmarkStart w:id="25" w:name="_Toc28359008"/>
      <w:bookmarkStart w:id="26" w:name="_Toc35393627"/>
      <w:bookmarkStart w:id="27" w:name="_Toc35393796"/>
      <w:bookmarkStart w:id="28" w:name="_Toc28359085"/>
    </w:p>
    <w:p w14:paraId="51817B30" w14:textId="77777777" w:rsidR="00D9661A" w:rsidRPr="00EC4C51" w:rsidRDefault="007E255B">
      <w:pPr>
        <w:pStyle w:val="20"/>
        <w:spacing w:line="360" w:lineRule="auto"/>
        <w:jc w:val="both"/>
        <w:rPr>
          <w:rFonts w:ascii="宋体" w:hAnsi="宋体" w:cs="宋体"/>
          <w:color w:val="000000" w:themeColor="text1"/>
          <w:sz w:val="21"/>
          <w:szCs w:val="21"/>
        </w:rPr>
      </w:pPr>
      <w:r w:rsidRPr="00EC4C51">
        <w:rPr>
          <w:rFonts w:ascii="宋体" w:hAnsi="宋体" w:cs="宋体" w:hint="eastAsia"/>
          <w:color w:val="000000" w:themeColor="text1"/>
          <w:sz w:val="21"/>
          <w:szCs w:val="21"/>
        </w:rPr>
        <w:t>六、其他补充事宜</w:t>
      </w:r>
      <w:bookmarkEnd w:id="23"/>
      <w:bookmarkEnd w:id="24"/>
    </w:p>
    <w:p w14:paraId="6F5FC3B7" w14:textId="77777777" w:rsidR="00D9661A" w:rsidRPr="00EC4C51" w:rsidRDefault="007E255B" w:rsidP="00B764A1">
      <w:pPr>
        <w:spacing w:line="400" w:lineRule="exact"/>
        <w:ind w:firstLineChars="227" w:firstLine="477"/>
        <w:rPr>
          <w:rFonts w:ascii="宋体" w:hAnsi="宋体" w:cs="宋体"/>
          <w:color w:val="000000" w:themeColor="text1"/>
          <w:szCs w:val="21"/>
        </w:rPr>
      </w:pPr>
      <w:r w:rsidRPr="00EC4C51">
        <w:rPr>
          <w:rFonts w:ascii="宋体" w:hAnsi="宋体" w:cs="宋体" w:hint="eastAsia"/>
          <w:color w:val="000000" w:themeColor="text1"/>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C4C51">
        <w:rPr>
          <w:rFonts w:ascii="宋体" w:hAnsi="宋体" w:cs="宋体" w:hint="eastAsia"/>
          <w:color w:val="000000" w:themeColor="text1"/>
          <w:szCs w:val="21"/>
        </w:rPr>
        <w:t>作出</w:t>
      </w:r>
      <w:proofErr w:type="gramEnd"/>
      <w:r w:rsidRPr="00EC4C51">
        <w:rPr>
          <w:rFonts w:ascii="宋体" w:hAnsi="宋体" w:cs="宋体" w:hint="eastAsia"/>
          <w:color w:val="000000" w:themeColor="text1"/>
          <w:szCs w:val="21"/>
        </w:rPr>
        <w:t>答复的，可以在答复期满后十五个工作日内向同级政府采购监督管理部门投诉。质疑函范本、投诉书范本请到浙江政府采购网下载专区下载。</w:t>
      </w:r>
    </w:p>
    <w:p w14:paraId="47E4372B" w14:textId="77777777" w:rsidR="00D9661A" w:rsidRPr="00EC4C51" w:rsidRDefault="007E255B" w:rsidP="00B764A1">
      <w:pPr>
        <w:spacing w:line="400" w:lineRule="exact"/>
        <w:ind w:firstLineChars="227" w:firstLine="479"/>
        <w:rPr>
          <w:rFonts w:ascii="宋体" w:hAnsi="宋体" w:cs="宋体"/>
          <w:b/>
          <w:bCs/>
          <w:color w:val="000000" w:themeColor="text1"/>
          <w:szCs w:val="21"/>
        </w:rPr>
      </w:pPr>
      <w:r w:rsidRPr="00EC4C51">
        <w:rPr>
          <w:rFonts w:ascii="宋体" w:hAnsi="宋体" w:cs="宋体" w:hint="eastAsia"/>
          <w:b/>
          <w:bCs/>
          <w:color w:val="000000" w:themeColor="text1"/>
          <w:szCs w:val="21"/>
        </w:rPr>
        <w:t>2．其他事项：</w:t>
      </w:r>
    </w:p>
    <w:p w14:paraId="192557D9"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2.1 在线询问及在线质疑操作方式</w:t>
      </w:r>
    </w:p>
    <w:p w14:paraId="48A7D089"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2.1.1在线询问</w:t>
      </w:r>
    </w:p>
    <w:p w14:paraId="68F7F427"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潜在供应商获取采购文件后，对政府采购活动事项有疑问的，可对该项目进行在线询问及查看询问答复，访问路径如下：应用中心（登录首页）—项目采购—询问质疑投诉—询问列表；</w:t>
      </w:r>
    </w:p>
    <w:p w14:paraId="0B5E7AF3"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2.1.2在线质疑</w:t>
      </w:r>
    </w:p>
    <w:p w14:paraId="429F7CA4"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供应商认为采购文件、采购过程、中标或者成交结果使自己的权益受到损害的，可以在知道或者应知其权益受到损害之日起7个工作日内，对采购文件、采购过程、采购结果进行在线质疑（需在线签章）并查看质疑答复，访问路径如下：</w:t>
      </w:r>
    </w:p>
    <w:p w14:paraId="7B7D7A8A"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应用中心（登录首页）—项目采购—询问质疑投诉—质疑列表。</w:t>
      </w:r>
    </w:p>
    <w:p w14:paraId="17D2ED9B"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 xml:space="preserve">2.2 供应商应于提交投标文件截止时间前将电子加密投标文件上传到政府采购云平台www.zcygov.cn，未上传电子投标文件，视为供应商放弃投标。 </w:t>
      </w:r>
    </w:p>
    <w:p w14:paraId="11F21553" w14:textId="4C1B4626"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2.3 供应商在“政府采购云平台”完成“电子加密投标文件”的上传递交之外，还可以（邮寄形式或派人现场提交，以招标代理机构联系人签收时间为准）在投标截止时间前提交以介质（U盘</w:t>
      </w:r>
      <w:r w:rsidR="002F5DA9" w:rsidRPr="00EC4C51">
        <w:rPr>
          <w:rFonts w:ascii="宋体" w:hAnsi="宋体" w:cs="宋体" w:hint="eastAsia"/>
          <w:color w:val="000000" w:themeColor="text1"/>
          <w:kern w:val="0"/>
          <w:szCs w:val="21"/>
        </w:rPr>
        <w:t>或光盘</w:t>
      </w:r>
      <w:r w:rsidRPr="00EC4C51">
        <w:rPr>
          <w:rFonts w:ascii="宋体" w:hAnsi="宋体" w:cs="宋体" w:hint="eastAsia"/>
          <w:bCs/>
          <w:color w:val="000000" w:themeColor="text1"/>
          <w:szCs w:val="21"/>
        </w:rPr>
        <w:t xml:space="preserve">）存储的数据电文形式的“备份投标文件”，备份电子投标文件递交可采用现场递交或邮寄的方式。 </w:t>
      </w:r>
    </w:p>
    <w:p w14:paraId="0F28C59B" w14:textId="2F86F87D"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（一）现场递交方式，</w:t>
      </w:r>
      <w:r w:rsidR="00D04162" w:rsidRPr="00EC4C51">
        <w:rPr>
          <w:rFonts w:ascii="宋体" w:hAnsi="宋体" w:cs="宋体" w:hint="eastAsia"/>
          <w:bCs/>
          <w:color w:val="000000" w:themeColor="text1"/>
          <w:szCs w:val="21"/>
        </w:rPr>
        <w:t>请供应商</w:t>
      </w:r>
      <w:r w:rsidRPr="00EC4C51">
        <w:rPr>
          <w:rFonts w:ascii="宋体" w:hAnsi="宋体" w:cs="宋体" w:hint="eastAsia"/>
          <w:bCs/>
          <w:color w:val="000000" w:themeColor="text1"/>
          <w:szCs w:val="21"/>
        </w:rPr>
        <w:t>在投标截止时间前将电子备份投标文件送至</w:t>
      </w:r>
      <w:r w:rsidRPr="00EC4C51">
        <w:rPr>
          <w:rFonts w:ascii="宋体" w:hAnsi="宋体" w:cs="宋体" w:hint="eastAsia"/>
          <w:color w:val="000000" w:themeColor="text1"/>
          <w:u w:val="single"/>
        </w:rPr>
        <w:t>宁波国</w:t>
      </w:r>
      <w:proofErr w:type="gramStart"/>
      <w:r w:rsidRPr="00EC4C51">
        <w:rPr>
          <w:rFonts w:ascii="宋体" w:hAnsi="宋体" w:cs="宋体" w:hint="eastAsia"/>
          <w:color w:val="000000" w:themeColor="text1"/>
          <w:u w:val="single"/>
        </w:rPr>
        <w:t>投科技</w:t>
      </w:r>
      <w:proofErr w:type="gramEnd"/>
      <w:r w:rsidRPr="00EC4C51">
        <w:rPr>
          <w:rFonts w:ascii="宋体" w:hAnsi="宋体" w:cs="宋体" w:hint="eastAsia"/>
          <w:color w:val="000000" w:themeColor="text1"/>
          <w:u w:val="single"/>
        </w:rPr>
        <w:t>发展有限公司（</w:t>
      </w:r>
      <w:r w:rsidRPr="00EC4C51">
        <w:rPr>
          <w:rFonts w:ascii="宋体" w:hAnsi="宋体" w:cs="宋体" w:hint="eastAsia"/>
          <w:color w:val="000000" w:themeColor="text1"/>
          <w:szCs w:val="21"/>
          <w:u w:val="single"/>
        </w:rPr>
        <w:t>宁波市</w:t>
      </w:r>
      <w:proofErr w:type="gramStart"/>
      <w:r w:rsidRPr="00EC4C51">
        <w:rPr>
          <w:rFonts w:ascii="宋体" w:hAnsi="宋体" w:cs="宋体" w:hint="eastAsia"/>
          <w:color w:val="000000" w:themeColor="text1"/>
          <w:szCs w:val="21"/>
          <w:u w:val="single"/>
        </w:rPr>
        <w:t>鄞</w:t>
      </w:r>
      <w:proofErr w:type="gramEnd"/>
      <w:r w:rsidRPr="00EC4C51">
        <w:rPr>
          <w:rFonts w:ascii="宋体" w:hAnsi="宋体" w:cs="宋体" w:hint="eastAsia"/>
          <w:color w:val="000000" w:themeColor="text1"/>
          <w:szCs w:val="21"/>
          <w:u w:val="single"/>
        </w:rPr>
        <w:t>州区和</w:t>
      </w:r>
      <w:proofErr w:type="gramStart"/>
      <w:r w:rsidRPr="00EC4C51">
        <w:rPr>
          <w:rFonts w:ascii="宋体" w:hAnsi="宋体" w:cs="宋体" w:hint="eastAsia"/>
          <w:color w:val="000000" w:themeColor="text1"/>
          <w:szCs w:val="21"/>
          <w:u w:val="single"/>
        </w:rPr>
        <w:t>源路</w:t>
      </w:r>
      <w:proofErr w:type="gramEnd"/>
      <w:r w:rsidRPr="00EC4C51">
        <w:rPr>
          <w:rFonts w:ascii="宋体" w:hAnsi="宋体" w:cs="宋体" w:hint="eastAsia"/>
          <w:color w:val="000000" w:themeColor="text1"/>
          <w:szCs w:val="21"/>
          <w:u w:val="single"/>
        </w:rPr>
        <w:t>510号宁兴国贸大厦20楼开标</w:t>
      </w:r>
      <w:r w:rsidRPr="00EC4C51">
        <w:rPr>
          <w:rFonts w:ascii="宋体" w:hAnsi="宋体" w:cs="宋体" w:hint="eastAsia"/>
          <w:color w:val="000000" w:themeColor="text1"/>
          <w:u w:val="single"/>
        </w:rPr>
        <w:t>室）</w:t>
      </w:r>
      <w:r w:rsidRPr="00EC4C51">
        <w:rPr>
          <w:rFonts w:ascii="宋体" w:hAnsi="宋体" w:cs="宋体" w:hint="eastAsia"/>
          <w:bCs/>
          <w:color w:val="000000" w:themeColor="text1"/>
          <w:szCs w:val="21"/>
        </w:rPr>
        <w:t xml:space="preserve">，投标文件递交时须同时递交供应商的法定代表人（或其授权代表）联系方式，并保证开标期间联系方式畅通。 </w:t>
      </w:r>
    </w:p>
    <w:p w14:paraId="2A31847B"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（二）邮寄送达。供应商可以通过邮寄送达电子备份投标文件，送达地址宁波国</w:t>
      </w:r>
      <w:proofErr w:type="gramStart"/>
      <w:r w:rsidRPr="00EC4C51">
        <w:rPr>
          <w:rFonts w:ascii="宋体" w:hAnsi="宋体" w:cs="宋体" w:hint="eastAsia"/>
          <w:bCs/>
          <w:color w:val="000000" w:themeColor="text1"/>
          <w:szCs w:val="21"/>
        </w:rPr>
        <w:t>投科技</w:t>
      </w:r>
      <w:proofErr w:type="gramEnd"/>
      <w:r w:rsidRPr="00EC4C51">
        <w:rPr>
          <w:rFonts w:ascii="宋体" w:hAnsi="宋体" w:cs="宋体" w:hint="eastAsia"/>
          <w:bCs/>
          <w:color w:val="000000" w:themeColor="text1"/>
          <w:szCs w:val="21"/>
        </w:rPr>
        <w:t>发展有限公司（宁波市</w:t>
      </w:r>
      <w:proofErr w:type="gramStart"/>
      <w:r w:rsidRPr="00EC4C51">
        <w:rPr>
          <w:rFonts w:ascii="宋体" w:hAnsi="宋体" w:cs="宋体" w:hint="eastAsia"/>
          <w:bCs/>
          <w:color w:val="000000" w:themeColor="text1"/>
          <w:szCs w:val="21"/>
        </w:rPr>
        <w:t>鄞</w:t>
      </w:r>
      <w:proofErr w:type="gramEnd"/>
      <w:r w:rsidRPr="00EC4C51">
        <w:rPr>
          <w:rFonts w:ascii="宋体" w:hAnsi="宋体" w:cs="宋体" w:hint="eastAsia"/>
          <w:bCs/>
          <w:color w:val="000000" w:themeColor="text1"/>
          <w:szCs w:val="21"/>
        </w:rPr>
        <w:t>州区和</w:t>
      </w:r>
      <w:proofErr w:type="gramStart"/>
      <w:r w:rsidRPr="00EC4C51">
        <w:rPr>
          <w:rFonts w:ascii="宋体" w:hAnsi="宋体" w:cs="宋体" w:hint="eastAsia"/>
          <w:bCs/>
          <w:color w:val="000000" w:themeColor="text1"/>
          <w:szCs w:val="21"/>
        </w:rPr>
        <w:t>源路</w:t>
      </w:r>
      <w:proofErr w:type="gramEnd"/>
      <w:r w:rsidRPr="00EC4C51">
        <w:rPr>
          <w:rFonts w:ascii="宋体" w:hAnsi="宋体" w:cs="宋体" w:hint="eastAsia"/>
          <w:bCs/>
          <w:color w:val="000000" w:themeColor="text1"/>
          <w:szCs w:val="21"/>
        </w:rPr>
        <w:t>510号宁兴国贸大厦2102室），联系方式：0574-87312175。供应商邮寄后须将邮件单号发送至代理机构电子邮箱（电子邮箱：337409979@qq.com），并致电采购代理机构，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电子备份投标文件邮寄送达截止时间：</w:t>
      </w:r>
      <w:r w:rsidRPr="00EC4C51">
        <w:rPr>
          <w:rFonts w:ascii="宋体" w:hAnsi="宋体" w:cs="宋体" w:hint="eastAsia"/>
          <w:bCs/>
          <w:color w:val="000000" w:themeColor="text1"/>
          <w:szCs w:val="21"/>
          <w:u w:val="single"/>
        </w:rPr>
        <w:t>开标当天上午</w:t>
      </w:r>
      <w:r w:rsidRPr="00EC4C51">
        <w:rPr>
          <w:rFonts w:ascii="宋体" w:hAnsi="宋体" w:cs="宋体"/>
          <w:bCs/>
          <w:color w:val="000000" w:themeColor="text1"/>
          <w:szCs w:val="21"/>
          <w:u w:val="single"/>
        </w:rPr>
        <w:t>10</w:t>
      </w:r>
      <w:r w:rsidRPr="00EC4C51">
        <w:rPr>
          <w:rFonts w:ascii="宋体" w:hAnsi="宋体" w:cs="宋体" w:hint="eastAsia"/>
          <w:bCs/>
          <w:color w:val="000000" w:themeColor="text1"/>
          <w:szCs w:val="21"/>
          <w:u w:val="single"/>
        </w:rPr>
        <w:t>时</w:t>
      </w:r>
      <w:r w:rsidRPr="00EC4C51">
        <w:rPr>
          <w:rFonts w:ascii="宋体" w:hAnsi="宋体" w:cs="宋体" w:hint="eastAsia"/>
          <w:bCs/>
          <w:color w:val="000000" w:themeColor="text1"/>
          <w:szCs w:val="21"/>
        </w:rPr>
        <w:t xml:space="preserve">。 </w:t>
      </w:r>
    </w:p>
    <w:p w14:paraId="48B42CDD"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2.4 开标时间后30分钟内供应商可以登录政</w:t>
      </w:r>
      <w:proofErr w:type="gramStart"/>
      <w:r w:rsidRPr="00EC4C51">
        <w:rPr>
          <w:rFonts w:ascii="宋体" w:hAnsi="宋体" w:cs="宋体" w:hint="eastAsia"/>
          <w:bCs/>
          <w:color w:val="000000" w:themeColor="text1"/>
          <w:szCs w:val="21"/>
        </w:rPr>
        <w:t>采云</w:t>
      </w:r>
      <w:proofErr w:type="gramEnd"/>
      <w:r w:rsidRPr="00EC4C51">
        <w:rPr>
          <w:rFonts w:ascii="宋体" w:hAnsi="宋体" w:cs="宋体" w:hint="eastAsia"/>
          <w:bCs/>
          <w:color w:val="000000" w:themeColor="text1"/>
          <w:szCs w:val="21"/>
        </w:rPr>
        <w:t>平台，用“项目采购-开标评标”功能</w:t>
      </w:r>
      <w:r w:rsidRPr="00EC4C51">
        <w:rPr>
          <w:rFonts w:ascii="宋体" w:hAnsi="宋体" w:cs="宋体" w:hint="eastAsia"/>
          <w:color w:val="000000" w:themeColor="text1"/>
          <w:szCs w:val="21"/>
        </w:rPr>
        <w:t>对电子投标文件进行在线解密</w:t>
      </w:r>
      <w:r w:rsidRPr="00EC4C51">
        <w:rPr>
          <w:rFonts w:ascii="宋体" w:hAnsi="宋体" w:cs="宋体" w:hint="eastAsia"/>
          <w:bCs/>
          <w:color w:val="000000" w:themeColor="text1"/>
          <w:szCs w:val="21"/>
        </w:rPr>
        <w:t>。供应商按时在线解密投标文件的，以在线解密的投标文件作为评审依据，若供应商在规定时间内无法解密或解密失败，则以备份电子投标文件作为评审依据（若备份电子投标文件与政</w:t>
      </w:r>
      <w:proofErr w:type="gramStart"/>
      <w:r w:rsidRPr="00EC4C51">
        <w:rPr>
          <w:rFonts w:ascii="宋体" w:hAnsi="宋体" w:cs="宋体" w:hint="eastAsia"/>
          <w:bCs/>
          <w:color w:val="000000" w:themeColor="text1"/>
          <w:szCs w:val="21"/>
        </w:rPr>
        <w:t>采云</w:t>
      </w:r>
      <w:proofErr w:type="gramEnd"/>
      <w:r w:rsidRPr="00EC4C51">
        <w:rPr>
          <w:rFonts w:ascii="宋体" w:hAnsi="宋体" w:cs="宋体" w:hint="eastAsia"/>
          <w:bCs/>
          <w:color w:val="000000" w:themeColor="text1"/>
          <w:szCs w:val="21"/>
        </w:rPr>
        <w:t>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14:paraId="4329ED61"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 xml:space="preserve">3．采购项目需要落实的政府采购政策：《政府采购促进中小企业发展管理办法》（财库〔2020〕46号）、《关于政府采购支持监狱企业发展有关问题的通知》(财库〔2014〕68号)、《关于促进残疾人就业政府采购政策的通知》（财库〔2017〕141号）。 </w:t>
      </w:r>
    </w:p>
    <w:p w14:paraId="3A848CF0"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 xml:space="preserve">4．投标与开标注意事项： 投标形式：本项目实行网上投标，采用电子投标文件。若供应商参与投标，自行承担投标一切费用。 标前准备：各供应商应在开标前应确保成为浙江省政府采购网正式注册入库供应商，并完成CA数字证书办理（供应商CA申领操作指南：https://help.zcygov.cn/web/site_2/2018/11-29/2452.html，完成CA数字证书办理预计一周左右，请供应商自行把握时间）。因未注册入库、未办理CA数字证书等原因造成无法获取采购文件、无法投标或投标失败等后果由供应商自行承担。 </w:t>
      </w:r>
    </w:p>
    <w:p w14:paraId="0A1F9FD8"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5．投标文件制作： 应按照本项目招标文件和政</w:t>
      </w:r>
      <w:proofErr w:type="gramStart"/>
      <w:r w:rsidRPr="00EC4C51">
        <w:rPr>
          <w:rFonts w:ascii="宋体" w:hAnsi="宋体" w:cs="宋体" w:hint="eastAsia"/>
          <w:bCs/>
          <w:color w:val="000000" w:themeColor="text1"/>
          <w:szCs w:val="21"/>
        </w:rPr>
        <w:t>采云</w:t>
      </w:r>
      <w:proofErr w:type="gramEnd"/>
      <w:r w:rsidRPr="00EC4C51">
        <w:rPr>
          <w:rFonts w:ascii="宋体" w:hAnsi="宋体" w:cs="宋体" w:hint="eastAsia"/>
          <w:bCs/>
          <w:color w:val="000000" w:themeColor="text1"/>
          <w:szCs w:val="21"/>
        </w:rPr>
        <w:t>平台的要求编制、加密并递交投标文件。供应商在使用系统进行投标的过程中遇到涉及平台使用的任何问题，可致电政</w:t>
      </w:r>
      <w:proofErr w:type="gramStart"/>
      <w:r w:rsidRPr="00EC4C51">
        <w:rPr>
          <w:rFonts w:ascii="宋体" w:hAnsi="宋体" w:cs="宋体" w:hint="eastAsia"/>
          <w:bCs/>
          <w:color w:val="000000" w:themeColor="text1"/>
          <w:szCs w:val="21"/>
        </w:rPr>
        <w:t>采云</w:t>
      </w:r>
      <w:proofErr w:type="gramEnd"/>
      <w:r w:rsidRPr="00EC4C51">
        <w:rPr>
          <w:rFonts w:ascii="宋体" w:hAnsi="宋体" w:cs="宋体" w:hint="eastAsia"/>
          <w:bCs/>
          <w:color w:val="000000" w:themeColor="text1"/>
          <w:szCs w:val="21"/>
        </w:rPr>
        <w:t>平台技术支持热线</w:t>
      </w:r>
      <w:r w:rsidRPr="00EC4C51">
        <w:rPr>
          <w:rFonts w:ascii="宋体" w:hAnsi="宋体" w:cs="宋体"/>
          <w:bCs/>
          <w:color w:val="000000" w:themeColor="text1"/>
          <w:szCs w:val="21"/>
        </w:rPr>
        <w:t>95763</w:t>
      </w:r>
      <w:r w:rsidRPr="00EC4C51">
        <w:rPr>
          <w:rFonts w:ascii="宋体" w:hAnsi="宋体" w:cs="宋体" w:hint="eastAsia"/>
          <w:bCs/>
          <w:color w:val="000000" w:themeColor="text1"/>
          <w:szCs w:val="21"/>
        </w:rPr>
        <w:t>或政</w:t>
      </w:r>
      <w:proofErr w:type="gramStart"/>
      <w:r w:rsidRPr="00EC4C51">
        <w:rPr>
          <w:rFonts w:ascii="宋体" w:hAnsi="宋体" w:cs="宋体" w:hint="eastAsia"/>
          <w:bCs/>
          <w:color w:val="000000" w:themeColor="text1"/>
          <w:szCs w:val="21"/>
        </w:rPr>
        <w:t>采云</w:t>
      </w:r>
      <w:proofErr w:type="gramEnd"/>
      <w:r w:rsidRPr="00EC4C51">
        <w:rPr>
          <w:rFonts w:ascii="宋体" w:hAnsi="宋体" w:cs="宋体" w:hint="eastAsia"/>
          <w:bCs/>
          <w:color w:val="000000" w:themeColor="text1"/>
          <w:szCs w:val="21"/>
        </w:rPr>
        <w:t>服务专员电话0574-63917219。 投标人通过政</w:t>
      </w:r>
      <w:proofErr w:type="gramStart"/>
      <w:r w:rsidRPr="00EC4C51">
        <w:rPr>
          <w:rFonts w:ascii="宋体" w:hAnsi="宋体" w:cs="宋体" w:hint="eastAsia"/>
          <w:bCs/>
          <w:color w:val="000000" w:themeColor="text1"/>
          <w:szCs w:val="21"/>
        </w:rPr>
        <w:t>采云</w:t>
      </w:r>
      <w:proofErr w:type="gramEnd"/>
      <w:r w:rsidRPr="00EC4C51">
        <w:rPr>
          <w:rFonts w:ascii="宋体" w:hAnsi="宋体" w:cs="宋体" w:hint="eastAsia"/>
          <w:bCs/>
          <w:color w:val="000000" w:themeColor="text1"/>
          <w:szCs w:val="21"/>
        </w:rPr>
        <w:t>平台电子投标工具制作投标文件，电子投标工具请供应商自行前往浙江省政府采购网下载并安装，下载网址：http://zfcg.czt.zj.gov.cn/bidClientTemplate/2019-05-27/12946.html， 供应商投标文件制作及电子交易操作指南：https://help.zcygov.cn/web/site_2/2018/12-28/2575.html （PDF操作指南）。</w:t>
      </w:r>
    </w:p>
    <w:p w14:paraId="7A43CDF9"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 xml:space="preserve"> 6．根据财库〔2016〕125号文要求，采购人或采购代理机构对投标人的信用记录进行查询并甄别：</w:t>
      </w:r>
    </w:p>
    <w:p w14:paraId="1641C59E"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bCs/>
          <w:color w:val="000000" w:themeColor="text1"/>
          <w:szCs w:val="21"/>
        </w:rPr>
        <w:t>6.1</w:t>
      </w:r>
      <w:r w:rsidRPr="00EC4C51">
        <w:rPr>
          <w:rFonts w:ascii="宋体" w:hAnsi="宋体" w:cs="宋体" w:hint="eastAsia"/>
          <w:bCs/>
          <w:color w:val="000000" w:themeColor="text1"/>
          <w:szCs w:val="21"/>
        </w:rPr>
        <w:t>信用信息查询的截止时点：投标截止时间；</w:t>
      </w:r>
    </w:p>
    <w:p w14:paraId="7446F11F"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bCs/>
          <w:color w:val="000000" w:themeColor="text1"/>
          <w:szCs w:val="21"/>
        </w:rPr>
        <w:t>6.2</w:t>
      </w:r>
      <w:r w:rsidRPr="00EC4C51">
        <w:rPr>
          <w:rFonts w:ascii="宋体" w:hAnsi="宋体" w:cs="宋体" w:hint="eastAsia"/>
          <w:bCs/>
          <w:color w:val="000000" w:themeColor="text1"/>
          <w:szCs w:val="21"/>
        </w:rPr>
        <w:t>查询渠道：“信用中国”（www.creditchina.gov.cn)、中国政府采购网（www.ccgp.gov.cn）；</w:t>
      </w:r>
    </w:p>
    <w:p w14:paraId="609D3157"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bCs/>
          <w:color w:val="000000" w:themeColor="text1"/>
          <w:szCs w:val="21"/>
        </w:rPr>
        <w:t>6.3</w:t>
      </w:r>
      <w:r w:rsidRPr="00EC4C51">
        <w:rPr>
          <w:rFonts w:ascii="宋体" w:hAnsi="宋体" w:cs="宋体" w:hint="eastAsia"/>
          <w:bCs/>
          <w:color w:val="000000" w:themeColor="text1"/>
          <w:szCs w:val="21"/>
        </w:rPr>
        <w:t>信用信息查询记录和证据留存具体方式：打印查询网页并与其他采购文件一并保存；</w:t>
      </w:r>
    </w:p>
    <w:p w14:paraId="097AB2D9" w14:textId="77777777"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bCs/>
          <w:color w:val="000000" w:themeColor="text1"/>
          <w:szCs w:val="21"/>
        </w:rPr>
        <w:t>6.4</w:t>
      </w:r>
      <w:r w:rsidRPr="00EC4C51">
        <w:rPr>
          <w:rFonts w:ascii="宋体" w:hAnsi="宋体" w:cs="宋体" w:hint="eastAsia"/>
          <w:bCs/>
          <w:color w:val="000000" w:themeColor="text1"/>
          <w:szCs w:val="21"/>
        </w:rPr>
        <w:t>信用信息的使用规则：投标人存在不良信用记录的，其投标将被作为无效投标处理。不良信用记录指：被列入失信被执行人、重大税收违法案件当事人名单、政府采购严重违法失信行为记录名单。</w:t>
      </w:r>
    </w:p>
    <w:p w14:paraId="432BD2F3" w14:textId="76200F73" w:rsidR="00D9661A" w:rsidRPr="00EC4C51" w:rsidRDefault="007E255B" w:rsidP="00B764A1">
      <w:pPr>
        <w:spacing w:line="400" w:lineRule="exact"/>
        <w:ind w:firstLineChars="227" w:firstLine="477"/>
        <w:rPr>
          <w:rFonts w:ascii="宋体" w:hAnsi="宋体" w:cs="宋体"/>
          <w:bCs/>
          <w:color w:val="000000" w:themeColor="text1"/>
          <w:szCs w:val="21"/>
        </w:rPr>
      </w:pPr>
      <w:r w:rsidRPr="00EC4C51">
        <w:rPr>
          <w:rFonts w:ascii="宋体" w:hAnsi="宋体" w:cs="宋体" w:hint="eastAsia"/>
          <w:bCs/>
          <w:color w:val="000000" w:themeColor="text1"/>
          <w:szCs w:val="21"/>
        </w:rPr>
        <w:t>若在开标当天因不可抗力事件导致无法查询且一时无法恢复查询的，</w:t>
      </w:r>
      <w:r w:rsidR="00D04162" w:rsidRPr="00EC4C51">
        <w:rPr>
          <w:rFonts w:ascii="宋体" w:hAnsi="宋体" w:cs="宋体" w:hint="eastAsia"/>
          <w:color w:val="000000" w:themeColor="text1"/>
          <w:szCs w:val="21"/>
        </w:rPr>
        <w:t>在中标公告前对中标候选人进行查询</w:t>
      </w:r>
      <w:r w:rsidRPr="00EC4C51">
        <w:rPr>
          <w:rFonts w:ascii="宋体" w:hAnsi="宋体" w:cs="宋体" w:hint="eastAsia"/>
          <w:bCs/>
          <w:color w:val="000000" w:themeColor="text1"/>
          <w:szCs w:val="21"/>
        </w:rPr>
        <w:t>。中标候选人被列入失信被执行人、重大税收违法案件当事人名单、政府采购严重违法失信行为记录名单的，采购人将依法取消其中标资格</w:t>
      </w:r>
      <w:bookmarkEnd w:id="25"/>
      <w:bookmarkEnd w:id="26"/>
      <w:bookmarkEnd w:id="27"/>
      <w:bookmarkEnd w:id="28"/>
      <w:r w:rsidRPr="00EC4C51">
        <w:rPr>
          <w:rFonts w:ascii="宋体" w:hAnsi="宋体" w:cs="宋体" w:hint="eastAsia"/>
          <w:bCs/>
          <w:color w:val="000000" w:themeColor="text1"/>
          <w:szCs w:val="21"/>
        </w:rPr>
        <w:t>。</w:t>
      </w:r>
    </w:p>
    <w:p w14:paraId="03487CE3" w14:textId="77777777" w:rsidR="00D9661A" w:rsidRPr="00EC4C51" w:rsidRDefault="007E255B">
      <w:pPr>
        <w:spacing w:line="400" w:lineRule="exact"/>
        <w:ind w:firstLineChars="200" w:firstLine="420"/>
        <w:rPr>
          <w:color w:val="000000" w:themeColor="text1"/>
        </w:rPr>
      </w:pPr>
      <w:r w:rsidRPr="00EC4C51">
        <w:rPr>
          <w:rFonts w:hint="eastAsia"/>
          <w:color w:val="000000" w:themeColor="text1"/>
        </w:rPr>
        <w:t>7</w:t>
      </w:r>
      <w:r w:rsidRPr="00EC4C51">
        <w:rPr>
          <w:color w:val="000000" w:themeColor="text1"/>
        </w:rPr>
        <w:t>、其他补充事宜</w:t>
      </w:r>
    </w:p>
    <w:p w14:paraId="0EEBC452" w14:textId="77777777" w:rsidR="00D9661A" w:rsidRPr="00EC4C51" w:rsidRDefault="007E255B">
      <w:pPr>
        <w:spacing w:line="400" w:lineRule="exact"/>
        <w:ind w:firstLineChars="200" w:firstLine="420"/>
        <w:rPr>
          <w:color w:val="000000" w:themeColor="text1"/>
        </w:rPr>
      </w:pPr>
      <w:r w:rsidRPr="00EC4C51">
        <w:rPr>
          <w:color w:val="000000" w:themeColor="text1"/>
        </w:rPr>
        <w:t>1</w:t>
      </w:r>
      <w:r w:rsidRPr="00EC4C51">
        <w:rPr>
          <w:color w:val="000000" w:themeColor="text1"/>
        </w:rPr>
        <w:t>）《浙江省财政厅关于进一步发挥政府采购政策功能全力推动经济稳进提质的通知》</w:t>
      </w:r>
      <w:r w:rsidRPr="00EC4C51">
        <w:rPr>
          <w:color w:val="000000" w:themeColor="text1"/>
        </w:rPr>
        <w:t> </w:t>
      </w:r>
      <w:r w:rsidRPr="00EC4C51">
        <w:rPr>
          <w:color w:val="000000" w:themeColor="text1"/>
        </w:rPr>
        <w:t>（</w:t>
      </w:r>
      <w:proofErr w:type="gramStart"/>
      <w:r w:rsidRPr="00EC4C51">
        <w:rPr>
          <w:color w:val="000000" w:themeColor="text1"/>
        </w:rPr>
        <w:t>浙财采监</w:t>
      </w:r>
      <w:proofErr w:type="gramEnd"/>
      <w:r w:rsidRPr="00EC4C51">
        <w:rPr>
          <w:rFonts w:ascii="宋体" w:hAnsi="宋体" w:cs="宋体" w:hint="eastAsia"/>
          <w:bCs/>
          <w:color w:val="000000" w:themeColor="text1"/>
          <w:szCs w:val="21"/>
        </w:rPr>
        <w:t>〔</w:t>
      </w:r>
      <w:r w:rsidRPr="00EC4C51">
        <w:rPr>
          <w:color w:val="000000" w:themeColor="text1"/>
        </w:rPr>
        <w:t>2022</w:t>
      </w:r>
      <w:r w:rsidRPr="00EC4C51">
        <w:rPr>
          <w:rFonts w:ascii="宋体" w:hAnsi="宋体" w:cs="宋体" w:hint="eastAsia"/>
          <w:bCs/>
          <w:color w:val="000000" w:themeColor="text1"/>
          <w:szCs w:val="21"/>
        </w:rPr>
        <w:t>〕</w:t>
      </w:r>
      <w:r w:rsidRPr="00EC4C51">
        <w:rPr>
          <w:color w:val="000000" w:themeColor="text1"/>
        </w:rPr>
        <w:t>3</w:t>
      </w:r>
      <w:r w:rsidRPr="00EC4C51">
        <w:rPr>
          <w:color w:val="000000" w:themeColor="text1"/>
        </w:rPr>
        <w:t>号）、《浙江省财政厅关于进一步促进政府采购公平竞争打造最优营商环境的通知》（</w:t>
      </w:r>
      <w:proofErr w:type="gramStart"/>
      <w:r w:rsidRPr="00EC4C51">
        <w:rPr>
          <w:color w:val="000000" w:themeColor="text1"/>
        </w:rPr>
        <w:t>浙财采监</w:t>
      </w:r>
      <w:proofErr w:type="gramEnd"/>
      <w:r w:rsidRPr="00EC4C51">
        <w:rPr>
          <w:rFonts w:ascii="宋体" w:hAnsi="宋体" w:cs="宋体" w:hint="eastAsia"/>
          <w:bCs/>
          <w:color w:val="000000" w:themeColor="text1"/>
          <w:szCs w:val="21"/>
        </w:rPr>
        <w:t>〔</w:t>
      </w:r>
      <w:r w:rsidRPr="00EC4C51">
        <w:rPr>
          <w:color w:val="000000" w:themeColor="text1"/>
        </w:rPr>
        <w:t>2021</w:t>
      </w:r>
      <w:r w:rsidRPr="00EC4C51">
        <w:rPr>
          <w:rFonts w:ascii="宋体" w:hAnsi="宋体" w:cs="宋体" w:hint="eastAsia"/>
          <w:bCs/>
          <w:color w:val="000000" w:themeColor="text1"/>
          <w:szCs w:val="21"/>
        </w:rPr>
        <w:t>〕</w:t>
      </w:r>
      <w:r w:rsidRPr="00EC4C51">
        <w:rPr>
          <w:color w:val="000000" w:themeColor="text1"/>
        </w:rPr>
        <w:t>22</w:t>
      </w:r>
      <w:r w:rsidRPr="00EC4C51">
        <w:rPr>
          <w:color w:val="000000" w:themeColor="text1"/>
        </w:rPr>
        <w:t>号）、</w:t>
      </w:r>
      <w:r w:rsidRPr="00EC4C51">
        <w:rPr>
          <w:rFonts w:hint="eastAsia"/>
          <w:color w:val="000000" w:themeColor="text1"/>
        </w:rPr>
        <w:t>《财政部关于进一步加大政府采购支持中小企业力度的通知》（财库</w:t>
      </w:r>
      <w:r w:rsidRPr="00EC4C51">
        <w:rPr>
          <w:rFonts w:ascii="宋体" w:hAnsi="宋体" w:cs="宋体" w:hint="eastAsia"/>
          <w:bCs/>
          <w:color w:val="000000" w:themeColor="text1"/>
          <w:szCs w:val="21"/>
        </w:rPr>
        <w:t>〔</w:t>
      </w:r>
      <w:r w:rsidRPr="00EC4C51">
        <w:rPr>
          <w:rFonts w:hint="eastAsia"/>
          <w:color w:val="000000" w:themeColor="text1"/>
        </w:rPr>
        <w:t>202</w:t>
      </w:r>
      <w:r w:rsidRPr="00EC4C51">
        <w:rPr>
          <w:color w:val="000000" w:themeColor="text1"/>
        </w:rPr>
        <w:t>2</w:t>
      </w:r>
      <w:r w:rsidRPr="00EC4C51">
        <w:rPr>
          <w:rFonts w:ascii="宋体" w:hAnsi="宋体" w:cs="宋体" w:hint="eastAsia"/>
          <w:bCs/>
          <w:color w:val="000000" w:themeColor="text1"/>
          <w:szCs w:val="21"/>
        </w:rPr>
        <w:t>〕</w:t>
      </w:r>
      <w:r w:rsidRPr="00EC4C51">
        <w:rPr>
          <w:color w:val="000000" w:themeColor="text1"/>
        </w:rPr>
        <w:t>19</w:t>
      </w:r>
      <w:r w:rsidRPr="00EC4C51">
        <w:rPr>
          <w:rFonts w:hint="eastAsia"/>
          <w:color w:val="000000" w:themeColor="text1"/>
        </w:rPr>
        <w:t>号）、《浙江省财政厅关于进一步加大政府采购支持中小企业力度助力扎实稳住经济的通知》（</w:t>
      </w:r>
      <w:proofErr w:type="gramStart"/>
      <w:r w:rsidRPr="00EC4C51">
        <w:rPr>
          <w:rFonts w:hint="eastAsia"/>
          <w:color w:val="000000" w:themeColor="text1"/>
        </w:rPr>
        <w:t>浙财采监</w:t>
      </w:r>
      <w:proofErr w:type="gramEnd"/>
      <w:r w:rsidRPr="00EC4C51">
        <w:rPr>
          <w:rFonts w:hint="eastAsia"/>
          <w:color w:val="000000" w:themeColor="text1"/>
        </w:rPr>
        <w:t>〔</w:t>
      </w:r>
      <w:r w:rsidRPr="00EC4C51">
        <w:rPr>
          <w:rFonts w:hint="eastAsia"/>
          <w:color w:val="000000" w:themeColor="text1"/>
        </w:rPr>
        <w:t>2022</w:t>
      </w:r>
      <w:r w:rsidRPr="00EC4C51">
        <w:rPr>
          <w:rFonts w:hint="eastAsia"/>
          <w:color w:val="000000" w:themeColor="text1"/>
        </w:rPr>
        <w:t>〕</w:t>
      </w:r>
      <w:r w:rsidRPr="00EC4C51">
        <w:rPr>
          <w:rFonts w:hint="eastAsia"/>
          <w:color w:val="000000" w:themeColor="text1"/>
        </w:rPr>
        <w:t>8</w:t>
      </w:r>
      <w:r w:rsidRPr="00EC4C51">
        <w:rPr>
          <w:rFonts w:hint="eastAsia"/>
          <w:color w:val="000000" w:themeColor="text1"/>
        </w:rPr>
        <w:t>号）</w:t>
      </w:r>
      <w:r w:rsidRPr="00EC4C51">
        <w:rPr>
          <w:color w:val="000000" w:themeColor="text1"/>
        </w:rPr>
        <w:t>已分别于</w:t>
      </w:r>
      <w:r w:rsidRPr="00EC4C51">
        <w:rPr>
          <w:color w:val="000000" w:themeColor="text1"/>
        </w:rPr>
        <w:t>2022</w:t>
      </w:r>
      <w:r w:rsidRPr="00EC4C51">
        <w:rPr>
          <w:color w:val="000000" w:themeColor="text1"/>
        </w:rPr>
        <w:t>年</w:t>
      </w:r>
      <w:r w:rsidRPr="00EC4C51">
        <w:rPr>
          <w:color w:val="000000" w:themeColor="text1"/>
        </w:rPr>
        <w:t>1</w:t>
      </w:r>
      <w:r w:rsidRPr="00EC4C51">
        <w:rPr>
          <w:color w:val="000000" w:themeColor="text1"/>
        </w:rPr>
        <w:t>月</w:t>
      </w:r>
      <w:r w:rsidRPr="00EC4C51">
        <w:rPr>
          <w:color w:val="000000" w:themeColor="text1"/>
        </w:rPr>
        <w:t>29</w:t>
      </w:r>
      <w:r w:rsidRPr="00EC4C51">
        <w:rPr>
          <w:color w:val="000000" w:themeColor="text1"/>
        </w:rPr>
        <w:t>日</w:t>
      </w:r>
      <w:r w:rsidRPr="00EC4C51">
        <w:rPr>
          <w:rFonts w:hint="eastAsia"/>
          <w:color w:val="000000" w:themeColor="text1"/>
        </w:rPr>
        <w:t>、</w:t>
      </w:r>
      <w:r w:rsidRPr="00EC4C51">
        <w:rPr>
          <w:color w:val="000000" w:themeColor="text1"/>
        </w:rPr>
        <w:t>2022</w:t>
      </w:r>
      <w:r w:rsidRPr="00EC4C51">
        <w:rPr>
          <w:color w:val="000000" w:themeColor="text1"/>
        </w:rPr>
        <w:t>年</w:t>
      </w:r>
      <w:r w:rsidRPr="00EC4C51">
        <w:rPr>
          <w:color w:val="000000" w:themeColor="text1"/>
        </w:rPr>
        <w:t>2</w:t>
      </w:r>
      <w:r w:rsidRPr="00EC4C51">
        <w:rPr>
          <w:color w:val="000000" w:themeColor="text1"/>
        </w:rPr>
        <w:t>月</w:t>
      </w:r>
      <w:r w:rsidRPr="00EC4C51">
        <w:rPr>
          <w:color w:val="000000" w:themeColor="text1"/>
        </w:rPr>
        <w:t>1</w:t>
      </w:r>
      <w:r w:rsidRPr="00EC4C51">
        <w:rPr>
          <w:color w:val="000000" w:themeColor="text1"/>
        </w:rPr>
        <w:t>日和</w:t>
      </w:r>
      <w:r w:rsidRPr="00EC4C51">
        <w:rPr>
          <w:color w:val="000000" w:themeColor="text1"/>
        </w:rPr>
        <w:t>2022</w:t>
      </w:r>
      <w:r w:rsidRPr="00EC4C51">
        <w:rPr>
          <w:color w:val="000000" w:themeColor="text1"/>
        </w:rPr>
        <w:t>年</w:t>
      </w:r>
      <w:r w:rsidRPr="00EC4C51">
        <w:rPr>
          <w:color w:val="000000" w:themeColor="text1"/>
        </w:rPr>
        <w:t>7</w:t>
      </w:r>
      <w:r w:rsidRPr="00EC4C51">
        <w:rPr>
          <w:color w:val="000000" w:themeColor="text1"/>
        </w:rPr>
        <w:t>月</w:t>
      </w:r>
      <w:r w:rsidRPr="00EC4C51">
        <w:rPr>
          <w:color w:val="000000" w:themeColor="text1"/>
        </w:rPr>
        <w:t>1</w:t>
      </w:r>
      <w:r w:rsidRPr="00EC4C51">
        <w:rPr>
          <w:color w:val="000000" w:themeColor="text1"/>
        </w:rPr>
        <w:t>日开始实施，</w:t>
      </w:r>
      <w:r w:rsidRPr="00EC4C51">
        <w:rPr>
          <w:rFonts w:hint="eastAsia"/>
          <w:color w:val="000000" w:themeColor="text1"/>
        </w:rPr>
        <w:t>实施</w:t>
      </w:r>
      <w:r w:rsidRPr="00EC4C51">
        <w:rPr>
          <w:color w:val="000000" w:themeColor="text1"/>
        </w:rPr>
        <w:t>此前有关规定与上述文件内容不一致的，按上述文件要求执行。</w:t>
      </w:r>
    </w:p>
    <w:p w14:paraId="05D72595" w14:textId="77777777" w:rsidR="00D9661A" w:rsidRPr="00EC4C51" w:rsidRDefault="007E255B">
      <w:pPr>
        <w:widowControl/>
        <w:spacing w:line="400" w:lineRule="exact"/>
        <w:ind w:firstLineChars="200" w:firstLine="420"/>
        <w:jc w:val="left"/>
        <w:rPr>
          <w:color w:val="000000" w:themeColor="text1"/>
        </w:rPr>
      </w:pPr>
      <w:r w:rsidRPr="00EC4C51">
        <w:rPr>
          <w:color w:val="000000" w:themeColor="text1"/>
        </w:rPr>
        <w:t>2</w:t>
      </w:r>
      <w:r w:rsidRPr="00EC4C51">
        <w:rPr>
          <w:color w:val="000000" w:themeColor="text1"/>
        </w:rPr>
        <w:t>）根据《浙江省财政厅关于进一步促进政府采购公平竞争打造最优营商环境的通知》（</w:t>
      </w:r>
      <w:proofErr w:type="gramStart"/>
      <w:r w:rsidRPr="00EC4C51">
        <w:rPr>
          <w:color w:val="000000" w:themeColor="text1"/>
        </w:rPr>
        <w:t>浙财采监</w:t>
      </w:r>
      <w:proofErr w:type="gramEnd"/>
      <w:r w:rsidRPr="00EC4C51">
        <w:rPr>
          <w:rFonts w:ascii="宋体" w:hAnsi="宋体" w:cs="宋体" w:hint="eastAsia"/>
          <w:bCs/>
          <w:color w:val="000000" w:themeColor="text1"/>
          <w:szCs w:val="21"/>
        </w:rPr>
        <w:t>〔</w:t>
      </w:r>
      <w:r w:rsidRPr="00EC4C51">
        <w:rPr>
          <w:color w:val="000000" w:themeColor="text1"/>
        </w:rPr>
        <w:t>2021</w:t>
      </w:r>
      <w:r w:rsidRPr="00EC4C51">
        <w:rPr>
          <w:rFonts w:ascii="宋体" w:hAnsi="宋体" w:cs="宋体" w:hint="eastAsia"/>
          <w:bCs/>
          <w:color w:val="000000" w:themeColor="text1"/>
          <w:szCs w:val="21"/>
        </w:rPr>
        <w:t>〕</w:t>
      </w:r>
      <w:r w:rsidRPr="00EC4C51">
        <w:rPr>
          <w:color w:val="000000" w:themeColor="text1"/>
        </w:rPr>
        <w:t>22</w:t>
      </w:r>
      <w:r w:rsidRPr="00EC4C51">
        <w:rPr>
          <w:color w:val="000000" w:themeColor="text1"/>
        </w:rPr>
        <w:t>号）文件关于</w:t>
      </w:r>
      <w:r w:rsidRPr="00EC4C51">
        <w:rPr>
          <w:color w:val="000000" w:themeColor="text1"/>
        </w:rPr>
        <w:t>“</w:t>
      </w:r>
      <w:r w:rsidRPr="00EC4C51">
        <w:rPr>
          <w:color w:val="000000" w:themeColor="text1"/>
        </w:rPr>
        <w:t>健全行政裁决机制</w:t>
      </w:r>
      <w:r w:rsidRPr="00EC4C51">
        <w:rPr>
          <w:color w:val="000000" w:themeColor="text1"/>
        </w:rPr>
        <w:t>”</w:t>
      </w:r>
      <w:r w:rsidRPr="00EC4C51">
        <w:rPr>
          <w:color w:val="000000" w:themeColor="text1"/>
        </w:rPr>
        <w:t>要求，鼓励供应商提起询问</w:t>
      </w:r>
      <w:r w:rsidRPr="00EC4C51">
        <w:rPr>
          <w:rFonts w:hint="eastAsia"/>
          <w:color w:val="000000" w:themeColor="text1"/>
        </w:rPr>
        <w:t>、</w:t>
      </w:r>
      <w:r w:rsidRPr="00EC4C51">
        <w:rPr>
          <w:color w:val="000000" w:themeColor="text1"/>
        </w:rPr>
        <w:t>质疑，质疑供应商对质疑答复不满意的，可在线提起投诉。</w:t>
      </w:r>
    </w:p>
    <w:p w14:paraId="29C97A8E" w14:textId="77777777" w:rsidR="00D9661A" w:rsidRPr="00EC4C51" w:rsidRDefault="007E255B">
      <w:pPr>
        <w:spacing w:line="400" w:lineRule="exact"/>
        <w:ind w:firstLineChars="200" w:firstLine="420"/>
        <w:rPr>
          <w:color w:val="000000" w:themeColor="text1"/>
        </w:rPr>
      </w:pPr>
      <w:r w:rsidRPr="00EC4C51">
        <w:rPr>
          <w:rFonts w:hint="eastAsia"/>
          <w:color w:val="000000" w:themeColor="text1"/>
        </w:rPr>
        <w:t>3</w:t>
      </w:r>
      <w:r w:rsidRPr="00EC4C51">
        <w:rPr>
          <w:rFonts w:hint="eastAsia"/>
          <w:color w:val="000000" w:themeColor="text1"/>
        </w:rPr>
        <w:t>）</w:t>
      </w:r>
      <w:r w:rsidRPr="00EC4C51">
        <w:rPr>
          <w:rFonts w:ascii="宋体" w:hAnsi="宋体"/>
          <w:color w:val="000000" w:themeColor="text1"/>
          <w:szCs w:val="21"/>
        </w:rPr>
        <w:t>中小企业信用融资的相关政策</w:t>
      </w:r>
      <w:r w:rsidRPr="00EC4C51">
        <w:rPr>
          <w:rFonts w:ascii="宋体" w:hAnsi="宋体" w:hint="eastAsia"/>
          <w:color w:val="000000" w:themeColor="text1"/>
          <w:szCs w:val="21"/>
        </w:rPr>
        <w:t>:</w:t>
      </w:r>
      <w:r w:rsidRPr="00EC4C51">
        <w:rPr>
          <w:rFonts w:ascii="宋体" w:hAnsi="宋体"/>
          <w:color w:val="000000" w:themeColor="text1"/>
          <w:szCs w:val="21"/>
        </w:rPr>
        <w:t>中小企业信用融资：供应商中标后也可在“政</w:t>
      </w:r>
      <w:proofErr w:type="gramStart"/>
      <w:r w:rsidRPr="00EC4C51">
        <w:rPr>
          <w:rFonts w:ascii="宋体" w:hAnsi="宋体"/>
          <w:color w:val="000000" w:themeColor="text1"/>
          <w:szCs w:val="21"/>
        </w:rPr>
        <w:t>采云</w:t>
      </w:r>
      <w:proofErr w:type="gramEnd"/>
      <w:r w:rsidRPr="00EC4C51">
        <w:rPr>
          <w:rFonts w:ascii="宋体" w:hAnsi="宋体"/>
          <w:color w:val="000000" w:themeColor="text1"/>
          <w:szCs w:val="21"/>
        </w:rPr>
        <w:t>”平台申请</w:t>
      </w:r>
      <w:proofErr w:type="gramStart"/>
      <w:r w:rsidRPr="00EC4C51">
        <w:rPr>
          <w:rFonts w:ascii="宋体" w:hAnsi="宋体"/>
          <w:color w:val="000000" w:themeColor="text1"/>
          <w:szCs w:val="21"/>
        </w:rPr>
        <w:t>政采贷</w:t>
      </w:r>
      <w:proofErr w:type="gramEnd"/>
      <w:r w:rsidRPr="00EC4C51">
        <w:rPr>
          <w:rFonts w:ascii="宋体" w:hAnsi="宋体"/>
          <w:color w:val="000000" w:themeColor="text1"/>
          <w:szCs w:val="21"/>
        </w:rPr>
        <w:t>：操作路径：登录政</w:t>
      </w:r>
      <w:proofErr w:type="gramStart"/>
      <w:r w:rsidRPr="00EC4C51">
        <w:rPr>
          <w:rFonts w:ascii="宋体" w:hAnsi="宋体"/>
          <w:color w:val="000000" w:themeColor="text1"/>
          <w:szCs w:val="21"/>
        </w:rPr>
        <w:t>采云</w:t>
      </w:r>
      <w:proofErr w:type="gramEnd"/>
      <w:r w:rsidRPr="00EC4C51">
        <w:rPr>
          <w:rFonts w:ascii="宋体" w:hAnsi="宋体"/>
          <w:color w:val="000000" w:themeColor="text1"/>
          <w:szCs w:val="21"/>
        </w:rPr>
        <w:t>平台-金融服务中心-</w:t>
      </w:r>
      <w:r w:rsidRPr="00EC4C51">
        <w:rPr>
          <w:rFonts w:ascii="宋体" w:hAnsi="宋体" w:hint="eastAsia"/>
          <w:color w:val="000000" w:themeColor="text1"/>
          <w:szCs w:val="21"/>
        </w:rPr>
        <w:t>[</w:t>
      </w:r>
      <w:r w:rsidRPr="00EC4C51">
        <w:rPr>
          <w:rFonts w:ascii="宋体" w:hAnsi="宋体"/>
          <w:color w:val="000000" w:themeColor="text1"/>
          <w:szCs w:val="21"/>
        </w:rPr>
        <w:t>融资服务</w:t>
      </w:r>
      <w:r w:rsidRPr="00EC4C51">
        <w:rPr>
          <w:rFonts w:ascii="宋体" w:hAnsi="宋体" w:hint="eastAsia"/>
          <w:color w:val="000000" w:themeColor="text1"/>
          <w:szCs w:val="21"/>
        </w:rPr>
        <w:t>]</w:t>
      </w:r>
      <w:r w:rsidRPr="00EC4C51">
        <w:rPr>
          <w:rFonts w:ascii="宋体" w:hAnsi="宋体"/>
          <w:color w:val="000000" w:themeColor="text1"/>
          <w:szCs w:val="21"/>
        </w:rPr>
        <w:t>，可在热门申请中选择产品直接申请，也可</w:t>
      </w:r>
      <w:proofErr w:type="gramStart"/>
      <w:r w:rsidRPr="00EC4C51">
        <w:rPr>
          <w:rFonts w:ascii="宋体" w:hAnsi="宋体"/>
          <w:color w:val="000000" w:themeColor="text1"/>
          <w:szCs w:val="21"/>
        </w:rPr>
        <w:t>点击云智贷</w:t>
      </w:r>
      <w:proofErr w:type="gramEnd"/>
      <w:r w:rsidRPr="00EC4C51">
        <w:rPr>
          <w:rFonts w:ascii="宋体" w:hAnsi="宋体"/>
          <w:color w:val="000000" w:themeColor="text1"/>
          <w:szCs w:val="21"/>
        </w:rPr>
        <w:t>匹配适合产品进行申请，或者在可申请项目中根据该项目进行申请。</w:t>
      </w:r>
    </w:p>
    <w:p w14:paraId="316F609F" w14:textId="77777777" w:rsidR="00D9661A" w:rsidRPr="00EC4C51" w:rsidRDefault="007E255B">
      <w:pPr>
        <w:pStyle w:val="20"/>
        <w:keepLines/>
        <w:spacing w:before="260" w:after="260" w:line="360" w:lineRule="exact"/>
        <w:jc w:val="both"/>
        <w:rPr>
          <w:rFonts w:ascii="宋体" w:hAnsi="宋体" w:cs="宋体"/>
          <w:bCs w:val="0"/>
          <w:color w:val="000000" w:themeColor="text1"/>
          <w:sz w:val="21"/>
          <w:szCs w:val="21"/>
        </w:rPr>
      </w:pPr>
      <w:r w:rsidRPr="00EC4C51">
        <w:rPr>
          <w:rFonts w:ascii="宋体" w:hAnsi="宋体" w:cs="宋体"/>
          <w:bCs w:val="0"/>
          <w:color w:val="000000" w:themeColor="text1"/>
          <w:sz w:val="21"/>
          <w:szCs w:val="21"/>
        </w:rPr>
        <w:t>七、</w:t>
      </w:r>
      <w:r w:rsidRPr="00EC4C51">
        <w:rPr>
          <w:rFonts w:ascii="宋体" w:hAnsi="宋体" w:cs="宋体" w:hint="eastAsia"/>
          <w:bCs w:val="0"/>
          <w:color w:val="000000" w:themeColor="text1"/>
          <w:sz w:val="21"/>
          <w:szCs w:val="21"/>
        </w:rPr>
        <w:t>对本次采购提出询问、质疑、投诉，请按以下方式联系。</w:t>
      </w:r>
    </w:p>
    <w:p w14:paraId="18DA6EBC" w14:textId="77777777" w:rsidR="00D9661A" w:rsidRPr="00EC4C51" w:rsidRDefault="007E255B" w:rsidP="00B764A1">
      <w:pPr>
        <w:widowControl/>
        <w:spacing w:line="400" w:lineRule="exact"/>
        <w:ind w:leftChars="67" w:left="142" w:hanging="1"/>
        <w:jc w:val="left"/>
        <w:rPr>
          <w:rFonts w:ascii="宋体" w:hAnsi="宋体" w:cs="宋体"/>
          <w:color w:val="000000" w:themeColor="text1"/>
          <w:szCs w:val="21"/>
        </w:rPr>
      </w:pPr>
      <w:r w:rsidRPr="00EC4C51">
        <w:rPr>
          <w:rFonts w:ascii="宋体" w:hAnsi="宋体" w:cs="宋体" w:hint="eastAsia"/>
          <w:color w:val="000000" w:themeColor="text1"/>
          <w:szCs w:val="21"/>
        </w:rPr>
        <w:t>1.采购人信息</w:t>
      </w:r>
    </w:p>
    <w:p w14:paraId="0ED6D3E7" w14:textId="77777777" w:rsidR="00D9661A" w:rsidRPr="00EC4C51" w:rsidRDefault="007E255B">
      <w:pPr>
        <w:widowControl/>
        <w:spacing w:line="360" w:lineRule="auto"/>
        <w:ind w:firstLineChars="200" w:firstLine="420"/>
        <w:jc w:val="left"/>
        <w:rPr>
          <w:rFonts w:ascii="宋体" w:hAnsi="宋体" w:cs="宋体"/>
          <w:color w:val="000000" w:themeColor="text1"/>
          <w:u w:val="single"/>
        </w:rPr>
      </w:pPr>
      <w:r w:rsidRPr="00EC4C51">
        <w:rPr>
          <w:rFonts w:ascii="宋体" w:hAnsi="宋体" w:cs="宋体" w:hint="eastAsia"/>
          <w:color w:val="000000" w:themeColor="text1"/>
        </w:rPr>
        <w:t>名    称：</w:t>
      </w:r>
      <w:r w:rsidRPr="00EC4C51">
        <w:rPr>
          <w:rFonts w:ascii="宋体" w:hAnsi="宋体" w:cs="宋体" w:hint="eastAsia"/>
          <w:color w:val="000000" w:themeColor="text1"/>
          <w:u w:val="single"/>
        </w:rPr>
        <w:t xml:space="preserve"> 宁波市黄湖监狱</w:t>
      </w:r>
    </w:p>
    <w:p w14:paraId="628C01D5"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地    址：</w:t>
      </w:r>
      <w:r w:rsidRPr="00EC4C51">
        <w:rPr>
          <w:rFonts w:ascii="宋体" w:hAnsi="宋体" w:cs="宋体" w:hint="eastAsia"/>
          <w:color w:val="000000" w:themeColor="text1"/>
          <w:u w:val="single"/>
        </w:rPr>
        <w:t>宁波市余姚市低塘街道黄湖村</w:t>
      </w:r>
    </w:p>
    <w:p w14:paraId="302F3C12"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项目联系人（询问）：</w:t>
      </w:r>
      <w:r w:rsidRPr="00EC4C51">
        <w:rPr>
          <w:rFonts w:ascii="宋体" w:hAnsi="宋体" w:cs="宋体" w:hint="eastAsia"/>
          <w:color w:val="000000" w:themeColor="text1"/>
          <w:u w:val="single"/>
        </w:rPr>
        <w:t>陈老师</w:t>
      </w:r>
    </w:p>
    <w:p w14:paraId="1F204367"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项目联系方式（询问）：</w:t>
      </w:r>
      <w:r w:rsidRPr="00EC4C51">
        <w:rPr>
          <w:rFonts w:ascii="宋体" w:hAnsi="宋体" w:cs="宋体"/>
          <w:color w:val="000000" w:themeColor="text1"/>
          <w:u w:val="single"/>
        </w:rPr>
        <w:t>0574-62883557</w:t>
      </w:r>
    </w:p>
    <w:p w14:paraId="33C6771F" w14:textId="7ACAA4F4"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质疑联系人：</w:t>
      </w:r>
      <w:r w:rsidR="00FB60E8" w:rsidRPr="00EC4C51">
        <w:rPr>
          <w:rFonts w:ascii="宋体" w:hAnsi="宋体" w:cs="宋体" w:hint="eastAsia"/>
          <w:color w:val="000000" w:themeColor="text1"/>
          <w:u w:val="single"/>
        </w:rPr>
        <w:t>陈</w:t>
      </w:r>
      <w:r w:rsidRPr="00EC4C51">
        <w:rPr>
          <w:rFonts w:ascii="宋体" w:hAnsi="宋体" w:cs="宋体" w:hint="eastAsia"/>
          <w:color w:val="000000" w:themeColor="text1"/>
          <w:u w:val="single"/>
        </w:rPr>
        <w:t>老师</w:t>
      </w:r>
    </w:p>
    <w:p w14:paraId="5FD4BCA6" w14:textId="1AF92205" w:rsidR="00D9661A" w:rsidRPr="00EC4C51" w:rsidRDefault="007E255B">
      <w:pPr>
        <w:widowControl/>
        <w:spacing w:line="360" w:lineRule="auto"/>
        <w:ind w:firstLineChars="200" w:firstLine="420"/>
        <w:jc w:val="left"/>
        <w:rPr>
          <w:rFonts w:ascii="宋体" w:hAnsi="宋体" w:cs="宋体"/>
          <w:color w:val="000000" w:themeColor="text1"/>
          <w:u w:val="single"/>
        </w:rPr>
      </w:pPr>
      <w:r w:rsidRPr="00EC4C51">
        <w:rPr>
          <w:rFonts w:ascii="宋体" w:hAnsi="宋体" w:cs="宋体" w:hint="eastAsia"/>
          <w:color w:val="000000" w:themeColor="text1"/>
        </w:rPr>
        <w:t>质疑联系方式：</w:t>
      </w:r>
      <w:r w:rsidR="00FB60E8" w:rsidRPr="00EC4C51">
        <w:rPr>
          <w:rFonts w:ascii="宋体" w:hAnsi="宋体" w:cs="宋体"/>
          <w:color w:val="000000" w:themeColor="text1"/>
          <w:u w:val="single"/>
        </w:rPr>
        <w:t>0574-</w:t>
      </w:r>
      <w:r w:rsidR="005F75ED" w:rsidRPr="005F75ED">
        <w:rPr>
          <w:u w:val="single"/>
        </w:rPr>
        <w:t xml:space="preserve"> </w:t>
      </w:r>
      <w:r w:rsidR="005F75ED" w:rsidRPr="005F75ED">
        <w:rPr>
          <w:rFonts w:ascii="宋体" w:hAnsi="宋体" w:cs="宋体"/>
          <w:color w:val="000000" w:themeColor="text1"/>
          <w:u w:val="single"/>
        </w:rPr>
        <w:t>62883558</w:t>
      </w:r>
    </w:p>
    <w:p w14:paraId="7F5604B7" w14:textId="77777777" w:rsidR="00D9661A" w:rsidRPr="00EC4C51" w:rsidRDefault="00D9661A">
      <w:pPr>
        <w:pStyle w:val="2"/>
        <w:ind w:firstLine="400"/>
        <w:rPr>
          <w:rFonts w:ascii="宋体" w:hAnsi="宋体" w:cs="宋体"/>
          <w:color w:val="000000" w:themeColor="text1"/>
        </w:rPr>
      </w:pPr>
    </w:p>
    <w:p w14:paraId="21FFED93" w14:textId="77777777" w:rsidR="00D9661A" w:rsidRPr="00EC4C51" w:rsidRDefault="007E255B">
      <w:pPr>
        <w:widowControl/>
        <w:spacing w:line="360" w:lineRule="auto"/>
        <w:ind w:firstLineChars="100" w:firstLine="210"/>
        <w:jc w:val="left"/>
        <w:rPr>
          <w:rFonts w:ascii="宋体" w:hAnsi="宋体" w:cs="宋体"/>
          <w:color w:val="000000" w:themeColor="text1"/>
        </w:rPr>
      </w:pPr>
      <w:r w:rsidRPr="00EC4C51">
        <w:rPr>
          <w:rFonts w:ascii="宋体" w:hAnsi="宋体" w:cs="宋体" w:hint="eastAsia"/>
          <w:color w:val="000000" w:themeColor="text1"/>
        </w:rPr>
        <w:t>2.采购代理机构信息</w:t>
      </w:r>
    </w:p>
    <w:p w14:paraId="7249D513"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名    称：</w:t>
      </w:r>
      <w:r w:rsidRPr="00EC4C51">
        <w:rPr>
          <w:rFonts w:ascii="宋体" w:hAnsi="宋体" w:cs="宋体" w:hint="eastAsia"/>
          <w:color w:val="000000" w:themeColor="text1"/>
          <w:u w:val="single"/>
        </w:rPr>
        <w:t>宁波国</w:t>
      </w:r>
      <w:proofErr w:type="gramStart"/>
      <w:r w:rsidRPr="00EC4C51">
        <w:rPr>
          <w:rFonts w:ascii="宋体" w:hAnsi="宋体" w:cs="宋体" w:hint="eastAsia"/>
          <w:color w:val="000000" w:themeColor="text1"/>
          <w:u w:val="single"/>
        </w:rPr>
        <w:t>投科技</w:t>
      </w:r>
      <w:proofErr w:type="gramEnd"/>
      <w:r w:rsidRPr="00EC4C51">
        <w:rPr>
          <w:rFonts w:ascii="宋体" w:hAnsi="宋体" w:cs="宋体" w:hint="eastAsia"/>
          <w:color w:val="000000" w:themeColor="text1"/>
          <w:u w:val="single"/>
        </w:rPr>
        <w:t>发展有限公司</w:t>
      </w:r>
    </w:p>
    <w:p w14:paraId="15802E58"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地    址：</w:t>
      </w:r>
      <w:r w:rsidRPr="00EC4C51">
        <w:rPr>
          <w:rFonts w:ascii="宋体" w:hAnsi="宋体" w:cs="宋体" w:hint="eastAsia"/>
          <w:color w:val="000000" w:themeColor="text1"/>
          <w:u w:val="single"/>
        </w:rPr>
        <w:t>宁波市</w:t>
      </w:r>
      <w:proofErr w:type="gramStart"/>
      <w:r w:rsidRPr="00EC4C51">
        <w:rPr>
          <w:rFonts w:ascii="宋体" w:hAnsi="宋体" w:cs="宋体" w:hint="eastAsia"/>
          <w:color w:val="000000" w:themeColor="text1"/>
          <w:u w:val="single"/>
        </w:rPr>
        <w:t>鄞</w:t>
      </w:r>
      <w:proofErr w:type="gramEnd"/>
      <w:r w:rsidRPr="00EC4C51">
        <w:rPr>
          <w:rFonts w:ascii="宋体" w:hAnsi="宋体" w:cs="宋体" w:hint="eastAsia"/>
          <w:color w:val="000000" w:themeColor="text1"/>
          <w:u w:val="single"/>
        </w:rPr>
        <w:t>州区和</w:t>
      </w:r>
      <w:proofErr w:type="gramStart"/>
      <w:r w:rsidRPr="00EC4C51">
        <w:rPr>
          <w:rFonts w:ascii="宋体" w:hAnsi="宋体" w:cs="宋体" w:hint="eastAsia"/>
          <w:color w:val="000000" w:themeColor="text1"/>
          <w:u w:val="single"/>
        </w:rPr>
        <w:t>源路</w:t>
      </w:r>
      <w:proofErr w:type="gramEnd"/>
      <w:r w:rsidRPr="00EC4C51">
        <w:rPr>
          <w:rFonts w:ascii="宋体" w:hAnsi="宋体" w:cs="宋体" w:hint="eastAsia"/>
          <w:color w:val="000000" w:themeColor="text1"/>
          <w:u w:val="single"/>
        </w:rPr>
        <w:t>510号宁兴国贸大厦21楼2102室</w:t>
      </w:r>
    </w:p>
    <w:p w14:paraId="717EA3EF" w14:textId="77777777" w:rsidR="00D9661A" w:rsidRPr="00EC4C51" w:rsidRDefault="007E255B">
      <w:pPr>
        <w:widowControl/>
        <w:spacing w:line="360" w:lineRule="auto"/>
        <w:ind w:firstLineChars="200" w:firstLine="420"/>
        <w:jc w:val="left"/>
        <w:rPr>
          <w:rFonts w:ascii="宋体" w:hAnsi="宋体" w:cs="宋体"/>
          <w:color w:val="000000" w:themeColor="text1"/>
          <w:u w:val="single"/>
        </w:rPr>
      </w:pPr>
      <w:r w:rsidRPr="00EC4C51">
        <w:rPr>
          <w:rFonts w:ascii="宋体" w:hAnsi="宋体" w:cs="宋体" w:hint="eastAsia"/>
          <w:color w:val="000000" w:themeColor="text1"/>
        </w:rPr>
        <w:t>项目联系人（询问）：</w:t>
      </w:r>
      <w:r w:rsidRPr="00EC4C51">
        <w:rPr>
          <w:rFonts w:ascii="宋体" w:hAnsi="宋体" w:cs="宋体" w:hint="eastAsia"/>
          <w:color w:val="000000" w:themeColor="text1"/>
          <w:u w:val="single"/>
        </w:rPr>
        <w:t>罗涵迪</w:t>
      </w:r>
    </w:p>
    <w:p w14:paraId="2263E9FC" w14:textId="77777777" w:rsidR="00D9661A" w:rsidRPr="00EC4C51" w:rsidRDefault="007E255B">
      <w:pPr>
        <w:widowControl/>
        <w:spacing w:line="360" w:lineRule="auto"/>
        <w:ind w:firstLineChars="200" w:firstLine="420"/>
        <w:jc w:val="left"/>
        <w:rPr>
          <w:rFonts w:ascii="宋体" w:hAnsi="宋体" w:cs="宋体"/>
          <w:color w:val="000000" w:themeColor="text1"/>
          <w:u w:val="single"/>
        </w:rPr>
      </w:pPr>
      <w:r w:rsidRPr="00EC4C51">
        <w:rPr>
          <w:rFonts w:ascii="宋体" w:hAnsi="宋体" w:cs="宋体" w:hint="eastAsia"/>
          <w:color w:val="000000" w:themeColor="text1"/>
        </w:rPr>
        <w:t>项目联系方式（询问）：</w:t>
      </w:r>
      <w:r w:rsidRPr="00EC4C51">
        <w:rPr>
          <w:rFonts w:ascii="宋体" w:hAnsi="宋体" w:cs="宋体" w:hint="eastAsia"/>
          <w:color w:val="000000" w:themeColor="text1"/>
          <w:u w:val="single"/>
        </w:rPr>
        <w:t>0574-87312175</w:t>
      </w:r>
    </w:p>
    <w:p w14:paraId="6E141A39" w14:textId="77777777" w:rsidR="00D9661A" w:rsidRPr="00EC4C51" w:rsidRDefault="007E255B">
      <w:pPr>
        <w:widowControl/>
        <w:spacing w:line="360" w:lineRule="auto"/>
        <w:ind w:firstLineChars="200" w:firstLine="420"/>
        <w:jc w:val="left"/>
        <w:rPr>
          <w:rFonts w:ascii="宋体" w:hAnsi="宋体" w:cs="宋体"/>
          <w:color w:val="000000" w:themeColor="text1"/>
          <w:u w:val="single"/>
        </w:rPr>
      </w:pPr>
      <w:r w:rsidRPr="00EC4C51">
        <w:rPr>
          <w:rFonts w:ascii="宋体" w:hAnsi="宋体" w:cs="宋体" w:hint="eastAsia"/>
          <w:color w:val="000000" w:themeColor="text1"/>
        </w:rPr>
        <w:t>质疑联系人：</w:t>
      </w:r>
      <w:r w:rsidRPr="00EC4C51">
        <w:rPr>
          <w:rFonts w:ascii="宋体" w:hAnsi="宋体" w:cs="宋体" w:hint="eastAsia"/>
          <w:color w:val="000000" w:themeColor="text1"/>
          <w:u w:val="single"/>
        </w:rPr>
        <w:t>欧阳睿欣</w:t>
      </w:r>
    </w:p>
    <w:p w14:paraId="143EE6F5"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质疑联系方式：</w:t>
      </w:r>
      <w:r w:rsidRPr="00EC4C51">
        <w:rPr>
          <w:rFonts w:ascii="宋体" w:hAnsi="宋体" w:cs="宋体" w:hint="eastAsia"/>
          <w:color w:val="000000" w:themeColor="text1"/>
          <w:u w:val="single"/>
        </w:rPr>
        <w:t>0574-87321998</w:t>
      </w:r>
    </w:p>
    <w:p w14:paraId="4C2F0E5C"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电子邮箱：</w:t>
      </w:r>
      <w:r w:rsidRPr="00EC4C51">
        <w:rPr>
          <w:rFonts w:ascii="宋体" w:hAnsi="宋体" w:cs="宋体" w:hint="eastAsia"/>
          <w:bCs/>
          <w:color w:val="000000" w:themeColor="text1"/>
          <w:szCs w:val="21"/>
          <w:u w:val="single"/>
        </w:rPr>
        <w:t>337409979</w:t>
      </w:r>
      <w:r w:rsidRPr="00EC4C51">
        <w:rPr>
          <w:rFonts w:ascii="宋体" w:hAnsi="宋体" w:cs="宋体" w:hint="eastAsia"/>
          <w:color w:val="000000" w:themeColor="text1"/>
          <w:u w:val="single"/>
        </w:rPr>
        <w:t>@qq.com</w:t>
      </w:r>
    </w:p>
    <w:p w14:paraId="4446B298" w14:textId="77777777" w:rsidR="00D9661A" w:rsidRPr="00EC4C51" w:rsidRDefault="00D9661A">
      <w:pPr>
        <w:widowControl/>
        <w:spacing w:line="360" w:lineRule="auto"/>
        <w:ind w:firstLineChars="100" w:firstLine="210"/>
        <w:jc w:val="left"/>
        <w:rPr>
          <w:rFonts w:ascii="宋体" w:hAnsi="宋体" w:cs="宋体"/>
          <w:color w:val="000000" w:themeColor="text1"/>
        </w:rPr>
      </w:pPr>
    </w:p>
    <w:p w14:paraId="673E3C85" w14:textId="77777777" w:rsidR="00D9661A" w:rsidRPr="00EC4C51" w:rsidRDefault="007E255B">
      <w:pPr>
        <w:widowControl/>
        <w:spacing w:line="360" w:lineRule="auto"/>
        <w:ind w:firstLineChars="100" w:firstLine="210"/>
        <w:jc w:val="left"/>
        <w:rPr>
          <w:rFonts w:ascii="宋体" w:hAnsi="宋体" w:cs="宋体"/>
          <w:color w:val="000000" w:themeColor="text1"/>
        </w:rPr>
      </w:pPr>
      <w:r w:rsidRPr="00EC4C51">
        <w:rPr>
          <w:rFonts w:ascii="宋体" w:hAnsi="宋体" w:cs="宋体"/>
          <w:color w:val="000000" w:themeColor="text1"/>
        </w:rPr>
        <w:t>3.监管部</w:t>
      </w:r>
      <w:r w:rsidRPr="00EC4C51">
        <w:rPr>
          <w:rFonts w:ascii="宋体" w:hAnsi="宋体" w:cs="宋体" w:hint="eastAsia"/>
          <w:color w:val="000000" w:themeColor="text1"/>
        </w:rPr>
        <w:t>门信息</w:t>
      </w:r>
    </w:p>
    <w:p w14:paraId="59A4A936"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监管部门：宁波市政府采购管理办公室</w:t>
      </w:r>
    </w:p>
    <w:p w14:paraId="1CFC4FDD"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地址：宁波市海</w:t>
      </w:r>
      <w:proofErr w:type="gramStart"/>
      <w:r w:rsidRPr="00EC4C51">
        <w:rPr>
          <w:rFonts w:ascii="宋体" w:hAnsi="宋体" w:cs="宋体" w:hint="eastAsia"/>
          <w:color w:val="000000" w:themeColor="text1"/>
        </w:rPr>
        <w:t>曙</w:t>
      </w:r>
      <w:proofErr w:type="gramEnd"/>
      <w:r w:rsidRPr="00EC4C51">
        <w:rPr>
          <w:rFonts w:ascii="宋体" w:hAnsi="宋体" w:cs="宋体" w:hint="eastAsia"/>
          <w:color w:val="000000" w:themeColor="text1"/>
        </w:rPr>
        <w:t>区中山西路19号</w:t>
      </w:r>
    </w:p>
    <w:p w14:paraId="1690A38F"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联系人：李老师</w:t>
      </w:r>
    </w:p>
    <w:p w14:paraId="45DF695C" w14:textId="77777777" w:rsidR="00D9661A" w:rsidRPr="00EC4C51" w:rsidRDefault="007E255B">
      <w:pPr>
        <w:widowControl/>
        <w:spacing w:line="360" w:lineRule="auto"/>
        <w:ind w:firstLineChars="200" w:firstLine="420"/>
        <w:jc w:val="left"/>
        <w:rPr>
          <w:rFonts w:ascii="宋体" w:hAnsi="宋体" w:cs="宋体"/>
          <w:color w:val="000000" w:themeColor="text1"/>
        </w:rPr>
      </w:pPr>
      <w:r w:rsidRPr="00EC4C51">
        <w:rPr>
          <w:rFonts w:ascii="宋体" w:hAnsi="宋体" w:cs="宋体" w:hint="eastAsia"/>
          <w:color w:val="000000" w:themeColor="text1"/>
        </w:rPr>
        <w:t>联系电话：</w:t>
      </w:r>
      <w:r w:rsidRPr="00EC4C51">
        <w:rPr>
          <w:rFonts w:ascii="宋体" w:hAnsi="宋体" w:hint="eastAsia"/>
          <w:color w:val="000000" w:themeColor="text1"/>
        </w:rPr>
        <w:t>0574-</w:t>
      </w:r>
      <w:r w:rsidRPr="00EC4C51">
        <w:rPr>
          <w:rFonts w:ascii="宋体" w:hAnsi="宋体"/>
          <w:color w:val="000000" w:themeColor="text1"/>
        </w:rPr>
        <w:t>89388042</w:t>
      </w:r>
    </w:p>
    <w:p w14:paraId="26D9C20B" w14:textId="77777777" w:rsidR="00D9661A" w:rsidRPr="00EC4C51" w:rsidRDefault="00D9661A">
      <w:pPr>
        <w:spacing w:line="360" w:lineRule="auto"/>
        <w:rPr>
          <w:rFonts w:ascii="宋体" w:hAnsi="宋体" w:cs="宋体"/>
          <w:color w:val="000000" w:themeColor="text1"/>
          <w:szCs w:val="21"/>
        </w:rPr>
      </w:pPr>
    </w:p>
    <w:p w14:paraId="0AF5EEC0"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若对项目采购电子交易系统操作有疑问，可登录政</w:t>
      </w:r>
      <w:proofErr w:type="gramStart"/>
      <w:r w:rsidRPr="00EC4C51">
        <w:rPr>
          <w:rFonts w:ascii="宋体" w:hAnsi="宋体" w:cs="宋体" w:hint="eastAsia"/>
          <w:color w:val="000000" w:themeColor="text1"/>
          <w:szCs w:val="21"/>
        </w:rPr>
        <w:t>采云</w:t>
      </w:r>
      <w:proofErr w:type="gramEnd"/>
      <w:r w:rsidRPr="00EC4C51">
        <w:rPr>
          <w:rFonts w:ascii="宋体" w:hAnsi="宋体" w:cs="宋体" w:hint="eastAsia"/>
          <w:color w:val="000000" w:themeColor="text1"/>
          <w:szCs w:val="21"/>
        </w:rPr>
        <w:t>（https://www.zcygov.cn/），点击右侧咨询小采，获取采小蜜智能服务管家帮助，或拨打政</w:t>
      </w:r>
      <w:proofErr w:type="gramStart"/>
      <w:r w:rsidRPr="00EC4C51">
        <w:rPr>
          <w:rFonts w:ascii="宋体" w:hAnsi="宋体" w:cs="宋体" w:hint="eastAsia"/>
          <w:color w:val="000000" w:themeColor="text1"/>
          <w:szCs w:val="21"/>
        </w:rPr>
        <w:t>采云</w:t>
      </w:r>
      <w:proofErr w:type="gramEnd"/>
      <w:r w:rsidRPr="00EC4C51">
        <w:rPr>
          <w:rFonts w:ascii="宋体" w:hAnsi="宋体" w:cs="宋体" w:hint="eastAsia"/>
          <w:color w:val="000000" w:themeColor="text1"/>
          <w:szCs w:val="21"/>
        </w:rPr>
        <w:t>服务热线</w:t>
      </w:r>
      <w:r w:rsidRPr="00EC4C51">
        <w:rPr>
          <w:rFonts w:ascii="宋体" w:hAnsi="宋体" w:cs="宋体"/>
          <w:color w:val="000000" w:themeColor="text1"/>
          <w:szCs w:val="21"/>
        </w:rPr>
        <w:t>95763</w:t>
      </w:r>
      <w:r w:rsidRPr="00EC4C51">
        <w:rPr>
          <w:rFonts w:ascii="宋体" w:hAnsi="宋体" w:cs="宋体" w:hint="eastAsia"/>
          <w:color w:val="000000" w:themeColor="text1"/>
          <w:szCs w:val="21"/>
        </w:rPr>
        <w:t>获取热线服务帮助。</w:t>
      </w:r>
    </w:p>
    <w:p w14:paraId="17D4EB8F"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CA问题联系电话（人工）：</w:t>
      </w:r>
      <w:proofErr w:type="gramStart"/>
      <w:r w:rsidRPr="00EC4C51">
        <w:rPr>
          <w:rFonts w:ascii="宋体" w:hAnsi="宋体" w:cs="宋体" w:hint="eastAsia"/>
          <w:color w:val="000000" w:themeColor="text1"/>
          <w:szCs w:val="21"/>
        </w:rPr>
        <w:t>汇信</w:t>
      </w:r>
      <w:proofErr w:type="gramEnd"/>
      <w:r w:rsidRPr="00EC4C51">
        <w:rPr>
          <w:rFonts w:ascii="宋体" w:hAnsi="宋体" w:cs="宋体" w:hint="eastAsia"/>
          <w:color w:val="000000" w:themeColor="text1"/>
          <w:szCs w:val="21"/>
        </w:rPr>
        <w:t>CA 400-888-4636；天谷CA 400-087-8198。</w:t>
      </w:r>
    </w:p>
    <w:p w14:paraId="5E5D7C14" w14:textId="77777777" w:rsidR="00D9661A" w:rsidRPr="00EC4C51" w:rsidRDefault="00D9661A">
      <w:pPr>
        <w:pStyle w:val="12"/>
        <w:rPr>
          <w:color w:val="000000" w:themeColor="text1"/>
        </w:rPr>
      </w:pPr>
    </w:p>
    <w:p w14:paraId="436DEEC5" w14:textId="77777777" w:rsidR="00D9661A" w:rsidRPr="00EC4C51" w:rsidRDefault="00D9661A">
      <w:pPr>
        <w:pStyle w:val="12"/>
        <w:rPr>
          <w:color w:val="000000" w:themeColor="text1"/>
        </w:rPr>
      </w:pPr>
    </w:p>
    <w:p w14:paraId="6B6DDDCC" w14:textId="77777777" w:rsidR="00D9661A" w:rsidRPr="00EC4C51" w:rsidRDefault="007E255B">
      <w:pPr>
        <w:pStyle w:val="10"/>
        <w:spacing w:beforeLines="0" w:afterLines="0" w:line="360" w:lineRule="auto"/>
        <w:rPr>
          <w:rFonts w:ascii="宋体" w:hAnsi="宋体" w:cs="宋体"/>
          <w:color w:val="000000" w:themeColor="text1"/>
          <w:sz w:val="32"/>
          <w:szCs w:val="32"/>
        </w:rPr>
      </w:pPr>
      <w:r w:rsidRPr="00EC4C51">
        <w:rPr>
          <w:rFonts w:ascii="宋体" w:hAnsi="宋体" w:cs="宋体"/>
          <w:color w:val="000000" w:themeColor="text1"/>
          <w:sz w:val="32"/>
          <w:szCs w:val="32"/>
        </w:rPr>
        <w:br w:type="page"/>
      </w:r>
    </w:p>
    <w:p w14:paraId="70E2B9F7" w14:textId="77777777" w:rsidR="00D9661A" w:rsidRPr="00EC4C51" w:rsidRDefault="007E255B">
      <w:pPr>
        <w:pStyle w:val="10"/>
        <w:spacing w:beforeLines="0" w:afterLines="0" w:line="360" w:lineRule="auto"/>
        <w:rPr>
          <w:rFonts w:ascii="宋体" w:hAnsi="宋体" w:cs="宋体"/>
          <w:color w:val="000000" w:themeColor="text1"/>
          <w:sz w:val="32"/>
          <w:szCs w:val="32"/>
        </w:rPr>
      </w:pPr>
      <w:r w:rsidRPr="00EC4C51">
        <w:rPr>
          <w:rFonts w:ascii="宋体" w:hAnsi="宋体" w:cs="宋体" w:hint="eastAsia"/>
          <w:color w:val="000000" w:themeColor="text1"/>
          <w:sz w:val="32"/>
          <w:szCs w:val="32"/>
        </w:rPr>
        <w:t>第二部分 招标项目需求</w:t>
      </w:r>
    </w:p>
    <w:p w14:paraId="4505376F" w14:textId="77777777" w:rsidR="00D9661A" w:rsidRPr="00EC4C51" w:rsidRDefault="007E255B">
      <w:pPr>
        <w:jc w:val="center"/>
        <w:rPr>
          <w:rFonts w:ascii="宋体" w:hAnsi="宋体" w:cs="宋体"/>
          <w:color w:val="000000" w:themeColor="text1"/>
          <w:sz w:val="28"/>
          <w:szCs w:val="28"/>
        </w:rPr>
      </w:pPr>
      <w:r w:rsidRPr="00EC4C51">
        <w:rPr>
          <w:rFonts w:ascii="宋体" w:hAnsi="宋体" w:cs="宋体" w:hint="eastAsia"/>
          <w:color w:val="000000" w:themeColor="text1"/>
          <w:sz w:val="28"/>
          <w:szCs w:val="28"/>
        </w:rPr>
        <w:t>项目需求前附表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382"/>
        <w:gridCol w:w="5679"/>
      </w:tblGrid>
      <w:tr w:rsidR="00EC4C51" w:rsidRPr="00EC4C51" w14:paraId="0FA12F63" w14:textId="77777777">
        <w:trPr>
          <w:trHeight w:val="23"/>
          <w:tblHeader/>
          <w:jc w:val="center"/>
        </w:trPr>
        <w:tc>
          <w:tcPr>
            <w:tcW w:w="742" w:type="dxa"/>
            <w:vAlign w:val="center"/>
          </w:tcPr>
          <w:p w14:paraId="742C7D28" w14:textId="77777777" w:rsidR="00D9661A" w:rsidRPr="00EC4C51" w:rsidRDefault="007E255B">
            <w:pPr>
              <w:spacing w:line="360" w:lineRule="exact"/>
              <w:jc w:val="center"/>
              <w:rPr>
                <w:rFonts w:ascii="宋体" w:hAnsi="宋体" w:cs="宋体"/>
                <w:b/>
                <w:color w:val="000000" w:themeColor="text1"/>
                <w:szCs w:val="21"/>
              </w:rPr>
            </w:pPr>
            <w:r w:rsidRPr="00EC4C51">
              <w:rPr>
                <w:rFonts w:ascii="宋体" w:hAnsi="宋体" w:cs="宋体" w:hint="eastAsia"/>
                <w:b/>
                <w:color w:val="000000" w:themeColor="text1"/>
                <w:szCs w:val="21"/>
              </w:rPr>
              <w:t>序号</w:t>
            </w:r>
          </w:p>
        </w:tc>
        <w:tc>
          <w:tcPr>
            <w:tcW w:w="2382" w:type="dxa"/>
            <w:vAlign w:val="center"/>
          </w:tcPr>
          <w:p w14:paraId="69CA4D95" w14:textId="77777777" w:rsidR="00D9661A" w:rsidRPr="00EC4C51" w:rsidRDefault="007E255B">
            <w:pPr>
              <w:spacing w:line="360" w:lineRule="exact"/>
              <w:jc w:val="center"/>
              <w:rPr>
                <w:rFonts w:ascii="宋体" w:hAnsi="宋体" w:cs="宋体"/>
                <w:b/>
                <w:color w:val="000000" w:themeColor="text1"/>
                <w:szCs w:val="21"/>
              </w:rPr>
            </w:pPr>
            <w:r w:rsidRPr="00EC4C51">
              <w:rPr>
                <w:rFonts w:ascii="宋体" w:hAnsi="宋体" w:cs="宋体" w:hint="eastAsia"/>
                <w:b/>
                <w:color w:val="000000" w:themeColor="text1"/>
                <w:szCs w:val="21"/>
              </w:rPr>
              <w:t>项目</w:t>
            </w:r>
          </w:p>
        </w:tc>
        <w:tc>
          <w:tcPr>
            <w:tcW w:w="5679" w:type="dxa"/>
            <w:vAlign w:val="center"/>
          </w:tcPr>
          <w:p w14:paraId="110F3642" w14:textId="77777777" w:rsidR="00D9661A" w:rsidRPr="00EC4C51" w:rsidRDefault="007E255B">
            <w:pPr>
              <w:spacing w:line="360" w:lineRule="exact"/>
              <w:jc w:val="center"/>
              <w:rPr>
                <w:rFonts w:ascii="宋体" w:hAnsi="宋体" w:cs="宋体"/>
                <w:b/>
                <w:color w:val="000000" w:themeColor="text1"/>
                <w:szCs w:val="21"/>
              </w:rPr>
            </w:pPr>
            <w:r w:rsidRPr="00EC4C51">
              <w:rPr>
                <w:rFonts w:ascii="宋体" w:hAnsi="宋体" w:cs="宋体" w:hint="eastAsia"/>
                <w:b/>
                <w:color w:val="000000" w:themeColor="text1"/>
                <w:szCs w:val="21"/>
              </w:rPr>
              <w:t>采购需求内容</w:t>
            </w:r>
          </w:p>
        </w:tc>
      </w:tr>
      <w:tr w:rsidR="00EC4C51" w:rsidRPr="00EC4C51" w14:paraId="6F0E7982" w14:textId="77777777">
        <w:trPr>
          <w:trHeight w:val="23"/>
          <w:jc w:val="center"/>
        </w:trPr>
        <w:tc>
          <w:tcPr>
            <w:tcW w:w="742" w:type="dxa"/>
            <w:vAlign w:val="center"/>
          </w:tcPr>
          <w:p w14:paraId="35A39F4A"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w:t>
            </w:r>
          </w:p>
        </w:tc>
        <w:tc>
          <w:tcPr>
            <w:tcW w:w="2382" w:type="dxa"/>
            <w:vAlign w:val="center"/>
          </w:tcPr>
          <w:p w14:paraId="6122A7CE"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采购内容</w:t>
            </w:r>
          </w:p>
        </w:tc>
        <w:tc>
          <w:tcPr>
            <w:tcW w:w="5679" w:type="dxa"/>
            <w:vAlign w:val="center"/>
          </w:tcPr>
          <w:p w14:paraId="098C8672"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详见第一部分《采购公告》及本部分“技术要求”</w:t>
            </w:r>
          </w:p>
        </w:tc>
      </w:tr>
      <w:tr w:rsidR="00EC4C51" w:rsidRPr="00EC4C51" w14:paraId="21BCF6A5" w14:textId="77777777">
        <w:trPr>
          <w:trHeight w:val="23"/>
          <w:jc w:val="center"/>
        </w:trPr>
        <w:tc>
          <w:tcPr>
            <w:tcW w:w="742" w:type="dxa"/>
            <w:vAlign w:val="center"/>
          </w:tcPr>
          <w:p w14:paraId="195875FA"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2</w:t>
            </w:r>
          </w:p>
        </w:tc>
        <w:tc>
          <w:tcPr>
            <w:tcW w:w="2382" w:type="dxa"/>
            <w:vAlign w:val="center"/>
          </w:tcPr>
          <w:p w14:paraId="71B2B423"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单位及数量</w:t>
            </w:r>
          </w:p>
        </w:tc>
        <w:tc>
          <w:tcPr>
            <w:tcW w:w="5679" w:type="dxa"/>
            <w:vAlign w:val="center"/>
          </w:tcPr>
          <w:p w14:paraId="6FB58505"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详见第一部分《采购公告》及本部分“技术要求”</w:t>
            </w:r>
          </w:p>
        </w:tc>
      </w:tr>
      <w:tr w:rsidR="00EC4C51" w:rsidRPr="00EC4C51" w14:paraId="3ECC6519" w14:textId="77777777">
        <w:trPr>
          <w:trHeight w:val="23"/>
          <w:jc w:val="center"/>
        </w:trPr>
        <w:tc>
          <w:tcPr>
            <w:tcW w:w="742" w:type="dxa"/>
            <w:vAlign w:val="center"/>
          </w:tcPr>
          <w:p w14:paraId="694EEC15"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3</w:t>
            </w:r>
          </w:p>
        </w:tc>
        <w:tc>
          <w:tcPr>
            <w:tcW w:w="2382" w:type="dxa"/>
            <w:vAlign w:val="center"/>
          </w:tcPr>
          <w:p w14:paraId="13C3E129" w14:textId="77777777" w:rsidR="00D9661A" w:rsidRPr="00EC4C51" w:rsidRDefault="007E255B">
            <w:pPr>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交付或者实施的时间和地点</w:t>
            </w:r>
          </w:p>
        </w:tc>
        <w:tc>
          <w:tcPr>
            <w:tcW w:w="5679" w:type="dxa"/>
            <w:vAlign w:val="center"/>
          </w:tcPr>
          <w:p w14:paraId="5CA19B37"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详见商务要求表</w:t>
            </w:r>
          </w:p>
        </w:tc>
      </w:tr>
      <w:tr w:rsidR="00EC4C51" w:rsidRPr="00EC4C51" w14:paraId="7D5F64BA" w14:textId="77777777">
        <w:trPr>
          <w:trHeight w:val="23"/>
          <w:jc w:val="center"/>
        </w:trPr>
        <w:tc>
          <w:tcPr>
            <w:tcW w:w="742" w:type="dxa"/>
            <w:vAlign w:val="center"/>
          </w:tcPr>
          <w:p w14:paraId="424F3AF0"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4</w:t>
            </w:r>
          </w:p>
        </w:tc>
        <w:tc>
          <w:tcPr>
            <w:tcW w:w="2382" w:type="dxa"/>
            <w:vAlign w:val="bottom"/>
          </w:tcPr>
          <w:p w14:paraId="7494CE45" w14:textId="77777777" w:rsidR="00D9661A" w:rsidRPr="00EC4C51" w:rsidRDefault="007E255B">
            <w:pPr>
              <w:spacing w:line="360" w:lineRule="exact"/>
              <w:textAlignment w:val="baseline"/>
              <w:rPr>
                <w:rFonts w:ascii="宋体" w:hAnsi="宋体" w:cs="宋体"/>
                <w:color w:val="000000" w:themeColor="text1"/>
                <w:szCs w:val="21"/>
              </w:rPr>
            </w:pPr>
            <w:r w:rsidRPr="00EC4C51">
              <w:rPr>
                <w:rFonts w:ascii="宋体" w:hAnsi="宋体" w:cs="宋体" w:hint="eastAsia"/>
                <w:color w:val="000000" w:themeColor="text1"/>
                <w:szCs w:val="21"/>
              </w:rPr>
              <w:t>需实现的功能或者目标</w:t>
            </w:r>
          </w:p>
        </w:tc>
        <w:tc>
          <w:tcPr>
            <w:tcW w:w="5679" w:type="dxa"/>
            <w:vAlign w:val="bottom"/>
          </w:tcPr>
          <w:p w14:paraId="0BBA190B"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详见技术要求</w:t>
            </w:r>
          </w:p>
        </w:tc>
      </w:tr>
      <w:tr w:rsidR="00EC4C51" w:rsidRPr="00EC4C51" w14:paraId="66A2D083" w14:textId="77777777">
        <w:trPr>
          <w:trHeight w:val="23"/>
          <w:jc w:val="center"/>
        </w:trPr>
        <w:tc>
          <w:tcPr>
            <w:tcW w:w="742" w:type="dxa"/>
            <w:vAlign w:val="center"/>
          </w:tcPr>
          <w:p w14:paraId="4FA83A71"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5</w:t>
            </w:r>
          </w:p>
        </w:tc>
        <w:tc>
          <w:tcPr>
            <w:tcW w:w="2382" w:type="dxa"/>
            <w:vAlign w:val="center"/>
          </w:tcPr>
          <w:p w14:paraId="03D6D918" w14:textId="77777777" w:rsidR="00D9661A" w:rsidRPr="00EC4C51" w:rsidRDefault="007E255B">
            <w:pPr>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采购标的需执行的标准</w:t>
            </w:r>
          </w:p>
        </w:tc>
        <w:tc>
          <w:tcPr>
            <w:tcW w:w="5679" w:type="dxa"/>
            <w:vAlign w:val="center"/>
          </w:tcPr>
          <w:p w14:paraId="6453319A"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执行国家、地方、有关机构所有相关的技术规范与标准，且确保所采用的技术规范、标准必须是国家或有关机构发布的最新版本，无论此版本在此有无提及。</w:t>
            </w:r>
          </w:p>
        </w:tc>
      </w:tr>
      <w:tr w:rsidR="00EC4C51" w:rsidRPr="00EC4C51" w14:paraId="7C29A4CD" w14:textId="77777777">
        <w:trPr>
          <w:trHeight w:val="23"/>
          <w:jc w:val="center"/>
        </w:trPr>
        <w:tc>
          <w:tcPr>
            <w:tcW w:w="742" w:type="dxa"/>
            <w:vAlign w:val="center"/>
          </w:tcPr>
          <w:p w14:paraId="0F261D31"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6</w:t>
            </w:r>
          </w:p>
        </w:tc>
        <w:tc>
          <w:tcPr>
            <w:tcW w:w="2382" w:type="dxa"/>
            <w:vAlign w:val="center"/>
          </w:tcPr>
          <w:p w14:paraId="443A8DFC" w14:textId="77777777" w:rsidR="00D9661A" w:rsidRPr="00EC4C51" w:rsidRDefault="007E255B">
            <w:pPr>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采购标的对应的中小企业划分标准所属行业</w:t>
            </w:r>
          </w:p>
        </w:tc>
        <w:tc>
          <w:tcPr>
            <w:tcW w:w="5679" w:type="dxa"/>
            <w:vAlign w:val="center"/>
          </w:tcPr>
          <w:p w14:paraId="1565C455"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工业</w:t>
            </w:r>
          </w:p>
        </w:tc>
      </w:tr>
      <w:tr w:rsidR="00EC4C51" w:rsidRPr="00EC4C51" w14:paraId="28192635" w14:textId="77777777">
        <w:trPr>
          <w:trHeight w:val="308"/>
          <w:jc w:val="center"/>
        </w:trPr>
        <w:tc>
          <w:tcPr>
            <w:tcW w:w="742" w:type="dxa"/>
            <w:vAlign w:val="center"/>
          </w:tcPr>
          <w:p w14:paraId="64A447F4"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7</w:t>
            </w:r>
          </w:p>
        </w:tc>
        <w:tc>
          <w:tcPr>
            <w:tcW w:w="2382" w:type="dxa"/>
            <w:vAlign w:val="center"/>
          </w:tcPr>
          <w:p w14:paraId="0D6942AC"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技术规格要求</w:t>
            </w:r>
          </w:p>
        </w:tc>
        <w:tc>
          <w:tcPr>
            <w:tcW w:w="5679" w:type="dxa"/>
            <w:vAlign w:val="center"/>
          </w:tcPr>
          <w:p w14:paraId="1A2F6A99"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详见技术要求</w:t>
            </w:r>
          </w:p>
        </w:tc>
      </w:tr>
      <w:tr w:rsidR="00EC4C51" w:rsidRPr="00EC4C51" w14:paraId="61B84C97" w14:textId="77777777">
        <w:trPr>
          <w:trHeight w:val="23"/>
          <w:jc w:val="center"/>
        </w:trPr>
        <w:tc>
          <w:tcPr>
            <w:tcW w:w="742" w:type="dxa"/>
            <w:vAlign w:val="center"/>
          </w:tcPr>
          <w:p w14:paraId="67DB82B0"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8</w:t>
            </w:r>
          </w:p>
        </w:tc>
        <w:tc>
          <w:tcPr>
            <w:tcW w:w="2382" w:type="dxa"/>
            <w:vAlign w:val="center"/>
          </w:tcPr>
          <w:p w14:paraId="6B31860F"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物理特性要求</w:t>
            </w:r>
          </w:p>
        </w:tc>
        <w:tc>
          <w:tcPr>
            <w:tcW w:w="5679" w:type="dxa"/>
            <w:vAlign w:val="center"/>
          </w:tcPr>
          <w:p w14:paraId="65F0CB68"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w:t>
            </w:r>
          </w:p>
        </w:tc>
      </w:tr>
      <w:tr w:rsidR="00EC4C51" w:rsidRPr="00EC4C51" w14:paraId="6927BAF9" w14:textId="77777777">
        <w:trPr>
          <w:trHeight w:val="23"/>
          <w:jc w:val="center"/>
        </w:trPr>
        <w:tc>
          <w:tcPr>
            <w:tcW w:w="742" w:type="dxa"/>
            <w:vAlign w:val="center"/>
          </w:tcPr>
          <w:p w14:paraId="765F27B3"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9</w:t>
            </w:r>
          </w:p>
        </w:tc>
        <w:tc>
          <w:tcPr>
            <w:tcW w:w="2382" w:type="dxa"/>
            <w:vAlign w:val="center"/>
          </w:tcPr>
          <w:p w14:paraId="3B82FEFB"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质量、安全要求</w:t>
            </w:r>
          </w:p>
        </w:tc>
        <w:tc>
          <w:tcPr>
            <w:tcW w:w="5679" w:type="dxa"/>
            <w:vAlign w:val="center"/>
          </w:tcPr>
          <w:p w14:paraId="2B7CADE4"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w:t>
            </w:r>
          </w:p>
        </w:tc>
      </w:tr>
      <w:tr w:rsidR="00EC4C51" w:rsidRPr="00EC4C51" w14:paraId="6894D892" w14:textId="77777777">
        <w:trPr>
          <w:trHeight w:val="860"/>
          <w:jc w:val="center"/>
        </w:trPr>
        <w:tc>
          <w:tcPr>
            <w:tcW w:w="742" w:type="dxa"/>
            <w:vAlign w:val="center"/>
          </w:tcPr>
          <w:p w14:paraId="343CD6AC"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10</w:t>
            </w:r>
          </w:p>
        </w:tc>
        <w:tc>
          <w:tcPr>
            <w:tcW w:w="2382" w:type="dxa"/>
            <w:vAlign w:val="center"/>
          </w:tcPr>
          <w:p w14:paraId="1D0453C3"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服务标准、期限、效率(培训等）</w:t>
            </w:r>
          </w:p>
        </w:tc>
        <w:tc>
          <w:tcPr>
            <w:tcW w:w="5679" w:type="dxa"/>
            <w:vAlign w:val="center"/>
          </w:tcPr>
          <w:p w14:paraId="4A0E1A0F"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产品质量必须执行国家相关标准、行业标准、地方标准或者其它标准、规范，按照就高原则执行。</w:t>
            </w:r>
          </w:p>
          <w:p w14:paraId="1A0A9076"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1、本项目的材料、设备、安装必须达到现行中华人民共和国及省市行业的一切有关法规规范的要求。</w:t>
            </w:r>
          </w:p>
          <w:p w14:paraId="2254BEA2"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2、施工工艺及技术要求：按照相关图纸和相关的技术规范、验收规范。</w:t>
            </w:r>
          </w:p>
          <w:p w14:paraId="2822166F"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3、供应商应负责在建设工地现场进行施工直至该项目验收合格、交付使用，其费用应包括在项目总价中。</w:t>
            </w:r>
          </w:p>
          <w:p w14:paraId="3EC36209"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szCs w:val="21"/>
              </w:rPr>
              <w:t>4、项目验收：由采购人验收，依据为国家有关规定、采购文件、成交供应商的投标文件以及其他相关文件和资料。</w:t>
            </w:r>
          </w:p>
        </w:tc>
      </w:tr>
      <w:tr w:rsidR="00EC4C51" w:rsidRPr="00EC4C51" w14:paraId="37F4A79D" w14:textId="77777777">
        <w:trPr>
          <w:trHeight w:val="1018"/>
          <w:jc w:val="center"/>
        </w:trPr>
        <w:tc>
          <w:tcPr>
            <w:tcW w:w="742" w:type="dxa"/>
            <w:vAlign w:val="center"/>
          </w:tcPr>
          <w:p w14:paraId="3145490F"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11</w:t>
            </w:r>
          </w:p>
        </w:tc>
        <w:tc>
          <w:tcPr>
            <w:tcW w:w="2382" w:type="dxa"/>
            <w:vAlign w:val="center"/>
          </w:tcPr>
          <w:p w14:paraId="4A108D21"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验收标准</w:t>
            </w:r>
          </w:p>
        </w:tc>
        <w:tc>
          <w:tcPr>
            <w:tcW w:w="5679" w:type="dxa"/>
            <w:vAlign w:val="center"/>
          </w:tcPr>
          <w:p w14:paraId="78030C2B" w14:textId="77777777" w:rsidR="00D9661A" w:rsidRPr="00EC4C51" w:rsidRDefault="007E255B">
            <w:pPr>
              <w:adjustRightIn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1、根据中华人民共和国现行技术标准，按招标文件以及合同规定的验收评定标准等规范，由用户组织验收。</w:t>
            </w:r>
          </w:p>
          <w:p w14:paraId="27F6BE04" w14:textId="77777777" w:rsidR="00D9661A" w:rsidRPr="00EC4C51" w:rsidRDefault="007E255B">
            <w:pPr>
              <w:adjustRightIn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2、用户对货物验收合格后，双方共同签署验收合格证书，验收中发现货物达不到验收标准或合同规定的性能指标，成交供应商必须免费更换，并且赔偿由此给用户造成的损失，直到验收合格为止。</w:t>
            </w:r>
          </w:p>
          <w:p w14:paraId="3FE4649D" w14:textId="77777777" w:rsidR="00D9661A" w:rsidRPr="00EC4C51" w:rsidRDefault="007E255B">
            <w:pPr>
              <w:adjustRightIn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项目验收合格后的验收报告(验收报告格式自拟)按规定备案存查。</w:t>
            </w:r>
          </w:p>
        </w:tc>
      </w:tr>
      <w:tr w:rsidR="00EC4C51" w:rsidRPr="00EC4C51" w14:paraId="3AAD3143" w14:textId="77777777">
        <w:trPr>
          <w:trHeight w:val="23"/>
          <w:jc w:val="center"/>
        </w:trPr>
        <w:tc>
          <w:tcPr>
            <w:tcW w:w="742" w:type="dxa"/>
            <w:vAlign w:val="center"/>
          </w:tcPr>
          <w:p w14:paraId="3FCEFDF0"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12</w:t>
            </w:r>
          </w:p>
        </w:tc>
        <w:tc>
          <w:tcPr>
            <w:tcW w:w="2382" w:type="dxa"/>
            <w:vAlign w:val="center"/>
          </w:tcPr>
          <w:p w14:paraId="02F0BA1B"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现场踏勘</w:t>
            </w:r>
          </w:p>
        </w:tc>
        <w:tc>
          <w:tcPr>
            <w:tcW w:w="5679" w:type="dxa"/>
            <w:vAlign w:val="center"/>
          </w:tcPr>
          <w:p w14:paraId="68205015" w14:textId="77777777" w:rsidR="00D9661A" w:rsidRPr="00EC4C51" w:rsidRDefault="007E255B">
            <w:pPr>
              <w:spacing w:line="360" w:lineRule="exact"/>
              <w:rPr>
                <w:rFonts w:ascii="宋体" w:hAnsi="宋体" w:cs="宋体"/>
                <w:b/>
                <w:bCs/>
                <w:color w:val="000000" w:themeColor="text1"/>
                <w:szCs w:val="21"/>
              </w:rPr>
            </w:pPr>
            <w:r w:rsidRPr="00EC4C51">
              <w:rPr>
                <w:rFonts w:ascii="宋体" w:hAnsi="宋体" w:cs="宋体" w:hint="eastAsia"/>
                <w:bCs/>
                <w:color w:val="000000" w:themeColor="text1"/>
                <w:szCs w:val="21"/>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rsidR="00EC4C51" w:rsidRPr="00EC4C51" w14:paraId="35B6D155" w14:textId="77777777">
        <w:trPr>
          <w:trHeight w:val="23"/>
          <w:jc w:val="center"/>
        </w:trPr>
        <w:tc>
          <w:tcPr>
            <w:tcW w:w="742" w:type="dxa"/>
            <w:vAlign w:val="center"/>
          </w:tcPr>
          <w:p w14:paraId="2147BCF2"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13</w:t>
            </w:r>
          </w:p>
        </w:tc>
        <w:tc>
          <w:tcPr>
            <w:tcW w:w="2382" w:type="dxa"/>
            <w:vAlign w:val="center"/>
          </w:tcPr>
          <w:p w14:paraId="58284F14"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演示时间及地点</w:t>
            </w:r>
          </w:p>
        </w:tc>
        <w:tc>
          <w:tcPr>
            <w:tcW w:w="5679" w:type="dxa"/>
            <w:vAlign w:val="center"/>
          </w:tcPr>
          <w:p w14:paraId="1D6E90D4"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无</w:t>
            </w:r>
          </w:p>
        </w:tc>
      </w:tr>
    </w:tbl>
    <w:p w14:paraId="41898C2F" w14:textId="77777777" w:rsidR="00D9661A" w:rsidRPr="00EC4C51" w:rsidRDefault="007E255B">
      <w:pPr>
        <w:widowControl/>
        <w:jc w:val="left"/>
        <w:rPr>
          <w:rFonts w:ascii="宋体" w:hAnsi="宋体" w:cs="宋体"/>
          <w:color w:val="000000" w:themeColor="text1"/>
          <w:sz w:val="24"/>
          <w:szCs w:val="24"/>
        </w:rPr>
      </w:pPr>
      <w:r w:rsidRPr="00EC4C51">
        <w:rPr>
          <w:rFonts w:ascii="宋体" w:hAnsi="宋体" w:cs="宋体" w:hint="eastAsia"/>
          <w:color w:val="000000" w:themeColor="text1"/>
          <w:sz w:val="24"/>
          <w:szCs w:val="24"/>
        </w:rPr>
        <w:br w:type="page"/>
      </w:r>
    </w:p>
    <w:p w14:paraId="54D3CCE7" w14:textId="77777777" w:rsidR="00D9661A" w:rsidRPr="00EC4C51" w:rsidRDefault="007E255B">
      <w:pPr>
        <w:spacing w:line="360" w:lineRule="auto"/>
        <w:jc w:val="center"/>
        <w:rPr>
          <w:rFonts w:ascii="宋体" w:hAnsi="宋体" w:cs="宋体"/>
          <w:b/>
          <w:bCs/>
          <w:color w:val="000000" w:themeColor="text1"/>
          <w:sz w:val="24"/>
          <w:szCs w:val="24"/>
        </w:rPr>
      </w:pPr>
      <w:r w:rsidRPr="00EC4C51">
        <w:rPr>
          <w:rFonts w:ascii="宋体" w:hAnsi="宋体" w:cs="宋体" w:hint="eastAsia"/>
          <w:b/>
          <w:bCs/>
          <w:color w:val="000000" w:themeColor="text1"/>
          <w:sz w:val="24"/>
          <w:szCs w:val="24"/>
        </w:rPr>
        <w:t>商务要求</w:t>
      </w:r>
    </w:p>
    <w:tbl>
      <w:tblPr>
        <w:tblW w:w="8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40"/>
        <w:gridCol w:w="7110"/>
      </w:tblGrid>
      <w:tr w:rsidR="00EC4C51" w:rsidRPr="00EC4C51" w14:paraId="7596F09C" w14:textId="77777777">
        <w:trPr>
          <w:trHeight w:val="454"/>
          <w:jc w:val="center"/>
        </w:trPr>
        <w:tc>
          <w:tcPr>
            <w:tcW w:w="1640" w:type="dxa"/>
            <w:tcBorders>
              <w:top w:val="single" w:sz="4" w:space="0" w:color="auto"/>
              <w:left w:val="single" w:sz="4" w:space="0" w:color="auto"/>
              <w:bottom w:val="single" w:sz="4" w:space="0" w:color="auto"/>
              <w:right w:val="single" w:sz="4" w:space="0" w:color="auto"/>
            </w:tcBorders>
            <w:vAlign w:val="center"/>
          </w:tcPr>
          <w:p w14:paraId="5C688DFC" w14:textId="77777777" w:rsidR="00D9661A" w:rsidRPr="00EC4C51" w:rsidRDefault="007E255B">
            <w:pPr>
              <w:spacing w:line="264" w:lineRule="auto"/>
              <w:jc w:val="center"/>
              <w:rPr>
                <w:rFonts w:ascii="宋体" w:hAnsi="宋体" w:cs="宋体"/>
                <w:b/>
                <w:bCs/>
                <w:color w:val="000000" w:themeColor="text1"/>
                <w:szCs w:val="21"/>
              </w:rPr>
            </w:pPr>
            <w:r w:rsidRPr="00EC4C51">
              <w:rPr>
                <w:rFonts w:ascii="宋体" w:hAnsi="宋体" w:cs="宋体" w:hint="eastAsia"/>
                <w:b/>
                <w:bCs/>
                <w:color w:val="000000" w:themeColor="text1"/>
                <w:szCs w:val="21"/>
              </w:rPr>
              <w:t>项目</w:t>
            </w:r>
          </w:p>
        </w:tc>
        <w:tc>
          <w:tcPr>
            <w:tcW w:w="7110" w:type="dxa"/>
            <w:tcBorders>
              <w:top w:val="single" w:sz="4" w:space="0" w:color="auto"/>
              <w:left w:val="single" w:sz="4" w:space="0" w:color="auto"/>
              <w:bottom w:val="single" w:sz="4" w:space="0" w:color="auto"/>
              <w:right w:val="single" w:sz="4" w:space="0" w:color="auto"/>
            </w:tcBorders>
            <w:vAlign w:val="center"/>
          </w:tcPr>
          <w:p w14:paraId="321BF51C" w14:textId="77777777" w:rsidR="00D9661A" w:rsidRPr="00EC4C51" w:rsidRDefault="007E255B">
            <w:pPr>
              <w:spacing w:line="264" w:lineRule="auto"/>
              <w:jc w:val="center"/>
              <w:rPr>
                <w:rFonts w:ascii="宋体" w:hAnsi="宋体" w:cs="宋体"/>
                <w:b/>
                <w:bCs/>
                <w:color w:val="000000" w:themeColor="text1"/>
                <w:szCs w:val="21"/>
              </w:rPr>
            </w:pPr>
            <w:r w:rsidRPr="00EC4C51">
              <w:rPr>
                <w:rFonts w:ascii="宋体" w:hAnsi="宋体" w:cs="宋体" w:hint="eastAsia"/>
                <w:b/>
                <w:bCs/>
                <w:color w:val="000000" w:themeColor="text1"/>
                <w:szCs w:val="21"/>
              </w:rPr>
              <w:t>要 求</w:t>
            </w:r>
          </w:p>
        </w:tc>
      </w:tr>
      <w:tr w:rsidR="00EC4C51" w:rsidRPr="00EC4C51" w14:paraId="1FCBF7AF" w14:textId="77777777">
        <w:trPr>
          <w:trHeight w:val="454"/>
          <w:jc w:val="center"/>
        </w:trPr>
        <w:tc>
          <w:tcPr>
            <w:tcW w:w="1640" w:type="dxa"/>
            <w:tcBorders>
              <w:top w:val="single" w:sz="4" w:space="0" w:color="auto"/>
              <w:left w:val="single" w:sz="4" w:space="0" w:color="auto"/>
              <w:bottom w:val="single" w:sz="4" w:space="0" w:color="auto"/>
              <w:right w:val="single" w:sz="4" w:space="0" w:color="auto"/>
            </w:tcBorders>
            <w:vAlign w:val="center"/>
          </w:tcPr>
          <w:p w14:paraId="3A998EC7" w14:textId="77777777" w:rsidR="00D9661A" w:rsidRPr="00EC4C51" w:rsidRDefault="007E255B">
            <w:pPr>
              <w:spacing w:line="400" w:lineRule="exact"/>
              <w:jc w:val="center"/>
              <w:rPr>
                <w:rFonts w:ascii="宋体" w:hAnsi="宋体" w:cs="宋体"/>
                <w:color w:val="000000" w:themeColor="text1"/>
                <w:kern w:val="1"/>
              </w:rPr>
            </w:pPr>
            <w:r w:rsidRPr="00EC4C51">
              <w:rPr>
                <w:rFonts w:ascii="宋体" w:hAnsi="宋体" w:cs="宋体" w:hint="eastAsia"/>
                <w:color w:val="000000" w:themeColor="text1"/>
                <w:szCs w:val="21"/>
              </w:rPr>
              <w:t>★</w:t>
            </w:r>
            <w:r w:rsidRPr="00EC4C51">
              <w:rPr>
                <w:rFonts w:ascii="宋体" w:hAnsi="宋体" w:cs="宋体" w:hint="eastAsia"/>
                <w:color w:val="000000" w:themeColor="text1"/>
              </w:rPr>
              <w:t>1.签订合同时间</w:t>
            </w:r>
          </w:p>
        </w:tc>
        <w:tc>
          <w:tcPr>
            <w:tcW w:w="7110" w:type="dxa"/>
            <w:tcBorders>
              <w:top w:val="single" w:sz="4" w:space="0" w:color="auto"/>
              <w:left w:val="single" w:sz="4" w:space="0" w:color="auto"/>
              <w:bottom w:val="single" w:sz="4" w:space="0" w:color="auto"/>
              <w:right w:val="single" w:sz="4" w:space="0" w:color="auto"/>
            </w:tcBorders>
            <w:vAlign w:val="center"/>
          </w:tcPr>
          <w:p w14:paraId="300736BF"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中标通知书发出之日起30日内签订合同，具体签约时间以采购人通知为准。</w:t>
            </w:r>
          </w:p>
        </w:tc>
      </w:tr>
      <w:tr w:rsidR="00EC4C51" w:rsidRPr="00EC4C51" w14:paraId="579D1A5E" w14:textId="77777777">
        <w:trPr>
          <w:trHeight w:val="454"/>
          <w:jc w:val="center"/>
        </w:trPr>
        <w:tc>
          <w:tcPr>
            <w:tcW w:w="1640" w:type="dxa"/>
            <w:tcBorders>
              <w:top w:val="single" w:sz="4" w:space="0" w:color="auto"/>
              <w:left w:val="single" w:sz="4" w:space="0" w:color="auto"/>
              <w:bottom w:val="single" w:sz="4" w:space="0" w:color="auto"/>
              <w:right w:val="single" w:sz="4" w:space="0" w:color="auto"/>
            </w:tcBorders>
            <w:vAlign w:val="center"/>
          </w:tcPr>
          <w:p w14:paraId="6EE9B430" w14:textId="77777777" w:rsidR="00D9661A" w:rsidRPr="00EC4C51" w:rsidRDefault="007E255B">
            <w:pPr>
              <w:spacing w:line="264" w:lineRule="auto"/>
              <w:jc w:val="center"/>
              <w:rPr>
                <w:rFonts w:ascii="宋体" w:hAnsi="宋体" w:cs="宋体"/>
                <w:color w:val="000000" w:themeColor="text1"/>
                <w:szCs w:val="21"/>
              </w:rPr>
            </w:pPr>
            <w:r w:rsidRPr="00EC4C51">
              <w:rPr>
                <w:rFonts w:ascii="宋体" w:hAnsi="宋体" w:cs="宋体" w:hint="eastAsia"/>
                <w:color w:val="000000" w:themeColor="text1"/>
                <w:szCs w:val="21"/>
              </w:rPr>
              <w:t>★2.工期</w:t>
            </w:r>
          </w:p>
        </w:tc>
        <w:tc>
          <w:tcPr>
            <w:tcW w:w="7110" w:type="dxa"/>
            <w:tcBorders>
              <w:top w:val="single" w:sz="4" w:space="0" w:color="auto"/>
              <w:left w:val="single" w:sz="4" w:space="0" w:color="auto"/>
              <w:bottom w:val="single" w:sz="4" w:space="0" w:color="auto"/>
              <w:right w:val="single" w:sz="4" w:space="0" w:color="auto"/>
            </w:tcBorders>
            <w:vAlign w:val="center"/>
          </w:tcPr>
          <w:p w14:paraId="16B27772" w14:textId="77777777" w:rsidR="00D9661A" w:rsidRPr="00EC4C51" w:rsidRDefault="007E255B">
            <w:pPr>
              <w:spacing w:line="400" w:lineRule="exact"/>
              <w:rPr>
                <w:rFonts w:ascii="宋体" w:hAnsi="宋体" w:cs="宋体"/>
                <w:color w:val="000000" w:themeColor="text1"/>
                <w:szCs w:val="21"/>
              </w:rPr>
            </w:pPr>
            <w:r w:rsidRPr="00EC4C51">
              <w:rPr>
                <w:rFonts w:ascii="宋体" w:hAnsi="宋体" w:hint="eastAsia"/>
                <w:color w:val="000000" w:themeColor="text1"/>
                <w:szCs w:val="21"/>
              </w:rPr>
              <w:t>项目需在合同签订后7</w:t>
            </w:r>
            <w:r w:rsidRPr="00EC4C51">
              <w:rPr>
                <w:rFonts w:ascii="宋体" w:hAnsi="宋体"/>
                <w:color w:val="000000" w:themeColor="text1"/>
                <w:szCs w:val="21"/>
              </w:rPr>
              <w:t>个月</w:t>
            </w:r>
            <w:r w:rsidRPr="00EC4C51">
              <w:rPr>
                <w:rFonts w:ascii="宋体" w:hAnsi="宋体" w:hint="eastAsia"/>
                <w:color w:val="000000" w:themeColor="text1"/>
                <w:szCs w:val="21"/>
              </w:rPr>
              <w:t>内完成设备到货、安装并调试等，通过初验后进行三个月试运行，试运行通过后进行竣工验收并交付使用。</w:t>
            </w:r>
          </w:p>
        </w:tc>
      </w:tr>
      <w:tr w:rsidR="00EC4C51" w:rsidRPr="00EC4C51" w14:paraId="79A26BE1" w14:textId="77777777">
        <w:trPr>
          <w:trHeight w:val="698"/>
          <w:jc w:val="center"/>
        </w:trPr>
        <w:tc>
          <w:tcPr>
            <w:tcW w:w="1640" w:type="dxa"/>
            <w:tcBorders>
              <w:top w:val="single" w:sz="4" w:space="0" w:color="auto"/>
              <w:left w:val="single" w:sz="4" w:space="0" w:color="auto"/>
              <w:bottom w:val="single" w:sz="4" w:space="0" w:color="auto"/>
              <w:right w:val="single" w:sz="4" w:space="0" w:color="auto"/>
            </w:tcBorders>
            <w:vAlign w:val="center"/>
          </w:tcPr>
          <w:p w14:paraId="41096CB4" w14:textId="77777777" w:rsidR="00D9661A" w:rsidRPr="00EC4C51" w:rsidRDefault="007E255B">
            <w:pPr>
              <w:spacing w:line="264" w:lineRule="auto"/>
              <w:jc w:val="center"/>
              <w:rPr>
                <w:rFonts w:ascii="宋体" w:hAnsi="宋体" w:cs="宋体"/>
                <w:color w:val="000000" w:themeColor="text1"/>
                <w:szCs w:val="21"/>
              </w:rPr>
            </w:pPr>
            <w:r w:rsidRPr="00EC4C51">
              <w:rPr>
                <w:rFonts w:ascii="宋体" w:hAnsi="宋体" w:cs="宋体" w:hint="eastAsia"/>
                <w:color w:val="000000" w:themeColor="text1"/>
                <w:szCs w:val="21"/>
              </w:rPr>
              <w:t>3</w:t>
            </w:r>
            <w:r w:rsidRPr="00EC4C51">
              <w:rPr>
                <w:rFonts w:ascii="宋体" w:hAnsi="宋体" w:cs="宋体"/>
                <w:color w:val="000000" w:themeColor="text1"/>
                <w:szCs w:val="21"/>
              </w:rPr>
              <w:t>.</w:t>
            </w:r>
            <w:r w:rsidRPr="00EC4C51">
              <w:rPr>
                <w:rFonts w:ascii="宋体" w:hAnsi="宋体" w:cs="宋体" w:hint="eastAsia"/>
                <w:color w:val="000000" w:themeColor="text1"/>
                <w:szCs w:val="21"/>
              </w:rPr>
              <w:t>服务地点</w:t>
            </w:r>
          </w:p>
        </w:tc>
        <w:tc>
          <w:tcPr>
            <w:tcW w:w="7110" w:type="dxa"/>
            <w:tcBorders>
              <w:top w:val="single" w:sz="4" w:space="0" w:color="auto"/>
              <w:left w:val="single" w:sz="4" w:space="0" w:color="auto"/>
              <w:bottom w:val="single" w:sz="4" w:space="0" w:color="auto"/>
              <w:right w:val="single" w:sz="4" w:space="0" w:color="auto"/>
            </w:tcBorders>
            <w:vAlign w:val="center"/>
          </w:tcPr>
          <w:p w14:paraId="219C0617" w14:textId="77777777" w:rsidR="00D9661A" w:rsidRPr="00EC4C51" w:rsidRDefault="007E255B">
            <w:pPr>
              <w:pStyle w:val="ad"/>
              <w:snapToGrid w:val="0"/>
              <w:spacing w:line="400" w:lineRule="exact"/>
              <w:rPr>
                <w:rFonts w:hAnsi="宋体" w:cs="宋体"/>
                <w:color w:val="000000" w:themeColor="text1"/>
                <w:sz w:val="21"/>
              </w:rPr>
            </w:pPr>
            <w:r w:rsidRPr="00EC4C51">
              <w:rPr>
                <w:rFonts w:hAnsi="宋体" w:cs="宋体" w:hint="eastAsia"/>
                <w:color w:val="000000" w:themeColor="text1"/>
                <w:sz w:val="21"/>
              </w:rPr>
              <w:t>招标人指定地点。</w:t>
            </w:r>
          </w:p>
        </w:tc>
      </w:tr>
      <w:tr w:rsidR="00EC4C51" w:rsidRPr="00EC4C51" w14:paraId="5AADE01A" w14:textId="77777777">
        <w:trPr>
          <w:trHeight w:val="454"/>
          <w:jc w:val="center"/>
        </w:trPr>
        <w:tc>
          <w:tcPr>
            <w:tcW w:w="1640" w:type="dxa"/>
            <w:tcBorders>
              <w:top w:val="single" w:sz="4" w:space="0" w:color="auto"/>
              <w:left w:val="single" w:sz="4" w:space="0" w:color="auto"/>
              <w:bottom w:val="single" w:sz="4" w:space="0" w:color="auto"/>
              <w:right w:val="single" w:sz="4" w:space="0" w:color="auto"/>
            </w:tcBorders>
            <w:vAlign w:val="center"/>
          </w:tcPr>
          <w:p w14:paraId="67119A89" w14:textId="77777777" w:rsidR="00D9661A" w:rsidRPr="00EC4C51" w:rsidRDefault="007E255B">
            <w:pPr>
              <w:spacing w:line="264" w:lineRule="auto"/>
              <w:jc w:val="center"/>
              <w:rPr>
                <w:rFonts w:ascii="宋体" w:hAnsi="宋体" w:cs="宋体"/>
                <w:color w:val="000000" w:themeColor="text1"/>
                <w:szCs w:val="21"/>
              </w:rPr>
            </w:pPr>
            <w:r w:rsidRPr="00EC4C51">
              <w:rPr>
                <w:rFonts w:ascii="宋体" w:hAnsi="宋体" w:cs="宋体" w:hint="eastAsia"/>
                <w:color w:val="000000" w:themeColor="text1"/>
                <w:szCs w:val="21"/>
              </w:rPr>
              <w:t>★4.付款条件</w:t>
            </w:r>
          </w:p>
        </w:tc>
        <w:tc>
          <w:tcPr>
            <w:tcW w:w="7110" w:type="dxa"/>
            <w:tcBorders>
              <w:top w:val="single" w:sz="4" w:space="0" w:color="auto"/>
              <w:left w:val="single" w:sz="4" w:space="0" w:color="auto"/>
              <w:bottom w:val="single" w:sz="4" w:space="0" w:color="auto"/>
              <w:right w:val="single" w:sz="4" w:space="0" w:color="auto"/>
            </w:tcBorders>
            <w:vAlign w:val="center"/>
          </w:tcPr>
          <w:p w14:paraId="29626717" w14:textId="77777777" w:rsidR="00D9661A" w:rsidRPr="00EC4C51" w:rsidRDefault="007E255B">
            <w:pPr>
              <w:numPr>
                <w:ilvl w:val="0"/>
                <w:numId w:val="6"/>
              </w:num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合同生效后</w:t>
            </w:r>
            <w:r w:rsidRPr="00EC4C51">
              <w:rPr>
                <w:rFonts w:ascii="宋体" w:hAnsi="宋体" w:cs="宋体"/>
                <w:color w:val="000000" w:themeColor="text1"/>
                <w:szCs w:val="21"/>
              </w:rPr>
              <w:t>7个工作日</w:t>
            </w:r>
            <w:r w:rsidRPr="00EC4C51">
              <w:rPr>
                <w:rFonts w:ascii="宋体" w:hAnsi="宋体" w:cs="宋体" w:hint="eastAsia"/>
                <w:color w:val="000000" w:themeColor="text1"/>
                <w:szCs w:val="21"/>
              </w:rPr>
              <w:t>内支付合同总价的</w:t>
            </w:r>
            <w:r w:rsidRPr="00EC4C51">
              <w:rPr>
                <w:rFonts w:ascii="宋体" w:hAnsi="宋体" w:cs="宋体"/>
                <w:color w:val="000000" w:themeColor="text1"/>
                <w:szCs w:val="21"/>
              </w:rPr>
              <w:t>3</w:t>
            </w:r>
            <w:r w:rsidRPr="00EC4C51">
              <w:rPr>
                <w:rFonts w:ascii="宋体" w:hAnsi="宋体" w:cs="宋体" w:hint="eastAsia"/>
                <w:color w:val="000000" w:themeColor="text1"/>
                <w:szCs w:val="21"/>
              </w:rPr>
              <w:t>0%（中标人为非中小微企业）；</w:t>
            </w:r>
          </w:p>
          <w:p w14:paraId="3F19B7B8"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1-1）合同生效后</w:t>
            </w:r>
            <w:r w:rsidRPr="00EC4C51">
              <w:rPr>
                <w:rFonts w:ascii="宋体" w:hAnsi="宋体" w:cs="宋体"/>
                <w:color w:val="000000" w:themeColor="text1"/>
                <w:szCs w:val="21"/>
              </w:rPr>
              <w:t>7个工作日</w:t>
            </w:r>
            <w:r w:rsidRPr="00EC4C51">
              <w:rPr>
                <w:rFonts w:ascii="宋体" w:hAnsi="宋体" w:cs="宋体" w:hint="eastAsia"/>
                <w:color w:val="000000" w:themeColor="text1"/>
                <w:szCs w:val="21"/>
              </w:rPr>
              <w:t>内支付合同总价的40%（中标人为中小微企业）；</w:t>
            </w:r>
          </w:p>
          <w:p w14:paraId="58A9E9EE"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2）项目完成安装、调试、改造、测试并通过初验后</w:t>
            </w:r>
            <w:r w:rsidRPr="00EC4C51">
              <w:rPr>
                <w:rFonts w:ascii="宋体" w:hAnsi="宋体" w:cs="宋体"/>
                <w:color w:val="000000" w:themeColor="text1"/>
                <w:szCs w:val="21"/>
              </w:rPr>
              <w:t>7个工作日支付</w:t>
            </w:r>
            <w:r w:rsidRPr="00EC4C51">
              <w:rPr>
                <w:rFonts w:ascii="宋体" w:hAnsi="宋体" w:cs="宋体" w:hint="eastAsia"/>
                <w:color w:val="000000" w:themeColor="text1"/>
                <w:szCs w:val="21"/>
              </w:rPr>
              <w:t>至</w:t>
            </w:r>
            <w:r w:rsidRPr="00EC4C51">
              <w:rPr>
                <w:rFonts w:ascii="宋体" w:hAnsi="宋体" w:cs="宋体"/>
                <w:color w:val="000000" w:themeColor="text1"/>
                <w:szCs w:val="21"/>
              </w:rPr>
              <w:t>合同总价的</w:t>
            </w:r>
            <w:r w:rsidRPr="00EC4C51">
              <w:rPr>
                <w:rFonts w:ascii="宋体" w:hAnsi="宋体" w:cs="宋体" w:hint="eastAsia"/>
                <w:color w:val="000000" w:themeColor="text1"/>
                <w:szCs w:val="21"/>
              </w:rPr>
              <w:t>8</w:t>
            </w:r>
            <w:r w:rsidRPr="00EC4C51">
              <w:rPr>
                <w:rFonts w:ascii="宋体" w:hAnsi="宋体" w:cs="宋体"/>
                <w:color w:val="000000" w:themeColor="text1"/>
                <w:szCs w:val="21"/>
              </w:rPr>
              <w:t>0%；</w:t>
            </w:r>
          </w:p>
          <w:p w14:paraId="0980325F"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color w:val="000000" w:themeColor="text1"/>
                <w:szCs w:val="21"/>
              </w:rPr>
              <w:t>3</w:t>
            </w:r>
            <w:r w:rsidRPr="00EC4C51">
              <w:rPr>
                <w:rFonts w:ascii="宋体" w:hAnsi="宋体" w:cs="宋体" w:hint="eastAsia"/>
                <w:color w:val="000000" w:themeColor="text1"/>
                <w:szCs w:val="21"/>
              </w:rPr>
              <w:t>）项目通过竣工验收（提交完整的项目竣工资料）后</w:t>
            </w:r>
            <w:r w:rsidRPr="00EC4C51">
              <w:rPr>
                <w:rFonts w:ascii="宋体" w:hAnsi="宋体" w:cs="宋体"/>
                <w:color w:val="000000" w:themeColor="text1"/>
                <w:szCs w:val="21"/>
              </w:rPr>
              <w:t>7个工作日内</w:t>
            </w:r>
            <w:r w:rsidRPr="00EC4C51">
              <w:rPr>
                <w:rFonts w:ascii="宋体" w:hAnsi="宋体" w:cs="宋体" w:hint="eastAsia"/>
                <w:color w:val="000000" w:themeColor="text1"/>
                <w:szCs w:val="21"/>
              </w:rPr>
              <w:t>支付至合同总价的100%。</w:t>
            </w:r>
          </w:p>
          <w:p w14:paraId="16191100" w14:textId="77777777" w:rsidR="00D9661A" w:rsidRPr="00EC4C51" w:rsidRDefault="007E255B">
            <w:pPr>
              <w:spacing w:line="400" w:lineRule="exact"/>
              <w:rPr>
                <w:rFonts w:hAnsi="宋体" w:cs="宋体"/>
                <w:color w:val="000000" w:themeColor="text1"/>
              </w:rPr>
            </w:pPr>
            <w:r w:rsidRPr="00EC4C51">
              <w:rPr>
                <w:rFonts w:ascii="宋体" w:hAnsi="宋体" w:cs="宋体" w:hint="eastAsia"/>
                <w:color w:val="000000" w:themeColor="text1"/>
                <w:szCs w:val="21"/>
              </w:rPr>
              <w:t>注：约定的支付时间以政府财政性资金支付要求为准，如因财政等原因导致支付延迟，采购人不承担相应责任。每次合同款支付前中标人必须先向采购人提供该次应付款金额100%的正规税务发票。</w:t>
            </w:r>
          </w:p>
        </w:tc>
      </w:tr>
      <w:tr w:rsidR="00EC4C51" w:rsidRPr="00EC4C51" w14:paraId="422ADCCC" w14:textId="77777777">
        <w:trPr>
          <w:trHeight w:val="454"/>
          <w:jc w:val="center"/>
        </w:trPr>
        <w:tc>
          <w:tcPr>
            <w:tcW w:w="1640" w:type="dxa"/>
            <w:tcBorders>
              <w:top w:val="single" w:sz="4" w:space="0" w:color="auto"/>
              <w:left w:val="single" w:sz="4" w:space="0" w:color="auto"/>
              <w:bottom w:val="single" w:sz="4" w:space="0" w:color="auto"/>
              <w:right w:val="single" w:sz="4" w:space="0" w:color="auto"/>
            </w:tcBorders>
            <w:vAlign w:val="center"/>
          </w:tcPr>
          <w:p w14:paraId="5B7B1AA3" w14:textId="77777777" w:rsidR="00D9661A" w:rsidRPr="00EC4C51" w:rsidRDefault="007E255B">
            <w:pPr>
              <w:spacing w:line="264" w:lineRule="auto"/>
              <w:jc w:val="center"/>
              <w:rPr>
                <w:rFonts w:ascii="宋体" w:hAnsi="宋体" w:cs="宋体"/>
                <w:color w:val="000000" w:themeColor="text1"/>
                <w:szCs w:val="21"/>
              </w:rPr>
            </w:pPr>
            <w:r w:rsidRPr="00EC4C51">
              <w:rPr>
                <w:rFonts w:ascii="宋体" w:hAnsi="宋体" w:cs="宋体" w:hint="eastAsia"/>
                <w:color w:val="000000" w:themeColor="text1"/>
                <w:szCs w:val="21"/>
              </w:rPr>
              <w:t>★5.履约保证金</w:t>
            </w:r>
          </w:p>
        </w:tc>
        <w:tc>
          <w:tcPr>
            <w:tcW w:w="7110" w:type="dxa"/>
            <w:tcBorders>
              <w:top w:val="single" w:sz="4" w:space="0" w:color="auto"/>
              <w:left w:val="single" w:sz="4" w:space="0" w:color="auto"/>
              <w:bottom w:val="single" w:sz="4" w:space="0" w:color="auto"/>
              <w:right w:val="single" w:sz="4" w:space="0" w:color="auto"/>
            </w:tcBorders>
            <w:vAlign w:val="center"/>
          </w:tcPr>
          <w:p w14:paraId="1CB9CD36" w14:textId="77777777" w:rsidR="00D9661A" w:rsidRPr="00EC4C51" w:rsidRDefault="007E255B">
            <w:pPr>
              <w:pStyle w:val="ad"/>
              <w:snapToGrid w:val="0"/>
              <w:spacing w:line="400" w:lineRule="exact"/>
              <w:rPr>
                <w:rFonts w:hAnsi="宋体" w:cs="宋体"/>
                <w:color w:val="000000" w:themeColor="text1"/>
                <w:sz w:val="21"/>
              </w:rPr>
            </w:pPr>
            <w:r w:rsidRPr="00EC4C51">
              <w:rPr>
                <w:rFonts w:hAnsi="宋体" w:cs="宋体" w:hint="eastAsia"/>
                <w:color w:val="000000" w:themeColor="text1"/>
                <w:sz w:val="21"/>
              </w:rPr>
              <w:t>（1）履约保证金金额：合同金额的</w:t>
            </w:r>
            <w:r w:rsidRPr="00EC4C51">
              <w:rPr>
                <w:rFonts w:hAnsi="宋体" w:cs="宋体"/>
                <w:color w:val="000000" w:themeColor="text1"/>
                <w:sz w:val="21"/>
              </w:rPr>
              <w:t>1</w:t>
            </w:r>
            <w:r w:rsidRPr="00EC4C51">
              <w:rPr>
                <w:rFonts w:hAnsi="宋体" w:cs="宋体" w:hint="eastAsia"/>
                <w:color w:val="000000" w:themeColor="text1"/>
                <w:sz w:val="21"/>
              </w:rPr>
              <w:t>%；</w:t>
            </w:r>
          </w:p>
          <w:p w14:paraId="1F025CF9" w14:textId="77777777" w:rsidR="00D9661A" w:rsidRPr="00EC4C51" w:rsidRDefault="007E255B">
            <w:pPr>
              <w:pStyle w:val="ad"/>
              <w:snapToGrid w:val="0"/>
              <w:spacing w:line="400" w:lineRule="exact"/>
              <w:rPr>
                <w:rFonts w:hAnsi="宋体" w:cs="宋体"/>
                <w:color w:val="000000" w:themeColor="text1"/>
                <w:sz w:val="21"/>
              </w:rPr>
            </w:pPr>
            <w:r w:rsidRPr="00EC4C51">
              <w:rPr>
                <w:rFonts w:hAnsi="宋体" w:cs="宋体" w:hint="eastAsia"/>
                <w:color w:val="000000" w:themeColor="text1"/>
                <w:sz w:val="21"/>
              </w:rPr>
              <w:t>（2）履约保证金形式：以金融机构或担保机构出具的保函、电汇；</w:t>
            </w:r>
          </w:p>
          <w:p w14:paraId="38B57375" w14:textId="77777777" w:rsidR="00D9661A" w:rsidRPr="00EC4C51" w:rsidRDefault="007E255B">
            <w:pPr>
              <w:pStyle w:val="ad"/>
              <w:snapToGrid w:val="0"/>
              <w:spacing w:line="400" w:lineRule="exact"/>
              <w:rPr>
                <w:rFonts w:hAnsi="宋体" w:cs="宋体"/>
                <w:color w:val="000000" w:themeColor="text1"/>
                <w:sz w:val="21"/>
              </w:rPr>
            </w:pPr>
            <w:r w:rsidRPr="00EC4C51">
              <w:rPr>
                <w:rFonts w:hAnsi="宋体" w:cs="宋体" w:hint="eastAsia"/>
                <w:color w:val="000000" w:themeColor="text1"/>
                <w:sz w:val="21"/>
              </w:rPr>
              <w:t>（3）担保收件人：采购人；</w:t>
            </w:r>
          </w:p>
          <w:p w14:paraId="241B0F6B" w14:textId="77777777" w:rsidR="00D9661A" w:rsidRPr="00EC4C51" w:rsidRDefault="007E255B">
            <w:pPr>
              <w:pStyle w:val="ad"/>
              <w:snapToGrid w:val="0"/>
              <w:spacing w:line="400" w:lineRule="exact"/>
              <w:rPr>
                <w:rFonts w:hAnsi="宋体" w:cs="宋体"/>
                <w:color w:val="000000" w:themeColor="text1"/>
                <w:sz w:val="21"/>
              </w:rPr>
            </w:pPr>
            <w:r w:rsidRPr="00EC4C51">
              <w:rPr>
                <w:rFonts w:hAnsi="宋体" w:cs="宋体" w:hint="eastAsia"/>
                <w:color w:val="000000" w:themeColor="text1"/>
                <w:sz w:val="21"/>
              </w:rPr>
              <w:t>（4）提交时间：签订本项目合同后</w:t>
            </w:r>
            <w:r w:rsidRPr="00EC4C51">
              <w:rPr>
                <w:rFonts w:hint="eastAsia"/>
                <w:color w:val="000000" w:themeColor="text1"/>
                <w:sz w:val="21"/>
              </w:rPr>
              <w:t>7个工作日内</w:t>
            </w:r>
            <w:r w:rsidRPr="00EC4C51">
              <w:rPr>
                <w:rFonts w:hAnsi="宋体" w:cs="宋体" w:hint="eastAsia"/>
                <w:color w:val="000000" w:themeColor="text1"/>
                <w:sz w:val="21"/>
              </w:rPr>
              <w:t>；</w:t>
            </w:r>
          </w:p>
          <w:p w14:paraId="3D2B5363" w14:textId="77777777" w:rsidR="00D9661A" w:rsidRPr="00EC4C51" w:rsidRDefault="007E255B">
            <w:pPr>
              <w:pStyle w:val="ad"/>
              <w:snapToGrid w:val="0"/>
              <w:spacing w:line="400" w:lineRule="exact"/>
              <w:rPr>
                <w:rFonts w:hAnsi="宋体" w:cs="宋体"/>
                <w:color w:val="000000" w:themeColor="text1"/>
                <w:sz w:val="21"/>
              </w:rPr>
            </w:pPr>
            <w:r w:rsidRPr="00EC4C51">
              <w:rPr>
                <w:rFonts w:hAnsi="宋体" w:cs="宋体" w:hint="eastAsia"/>
                <w:color w:val="000000" w:themeColor="text1"/>
                <w:sz w:val="21"/>
              </w:rPr>
              <w:t>（5）履约保证金的退还：</w:t>
            </w:r>
            <w:r w:rsidRPr="00EC4C51">
              <w:rPr>
                <w:rFonts w:hint="eastAsia"/>
                <w:color w:val="000000" w:themeColor="text1"/>
                <w:sz w:val="21"/>
              </w:rPr>
              <w:t>合同期满经考核合格后五个工作日内无息退还。</w:t>
            </w:r>
          </w:p>
        </w:tc>
      </w:tr>
      <w:tr w:rsidR="00EC4C51" w:rsidRPr="00EC4C51" w14:paraId="54776DD8" w14:textId="77777777">
        <w:trPr>
          <w:trHeight w:val="454"/>
          <w:jc w:val="center"/>
        </w:trPr>
        <w:tc>
          <w:tcPr>
            <w:tcW w:w="1640" w:type="dxa"/>
            <w:tcBorders>
              <w:top w:val="single" w:sz="4" w:space="0" w:color="auto"/>
              <w:left w:val="single" w:sz="4" w:space="0" w:color="auto"/>
              <w:bottom w:val="single" w:sz="4" w:space="0" w:color="auto"/>
              <w:right w:val="single" w:sz="4" w:space="0" w:color="auto"/>
            </w:tcBorders>
            <w:vAlign w:val="center"/>
          </w:tcPr>
          <w:p w14:paraId="0165642A" w14:textId="77777777" w:rsidR="00D9661A" w:rsidRPr="00EC4C51" w:rsidRDefault="007E255B">
            <w:pPr>
              <w:spacing w:line="360" w:lineRule="exact"/>
              <w:jc w:val="center"/>
              <w:rPr>
                <w:rFonts w:ascii="宋体" w:hAnsi="宋体"/>
                <w:color w:val="000000" w:themeColor="text1"/>
              </w:rPr>
            </w:pPr>
            <w:r w:rsidRPr="00EC4C51">
              <w:rPr>
                <w:rFonts w:ascii="宋体" w:hAnsi="宋体" w:cs="宋体" w:hint="eastAsia"/>
                <w:color w:val="000000" w:themeColor="text1"/>
                <w:szCs w:val="21"/>
              </w:rPr>
              <w:t>★</w:t>
            </w:r>
            <w:r w:rsidRPr="00EC4C51">
              <w:rPr>
                <w:rFonts w:ascii="宋体" w:hAnsi="宋体" w:hint="eastAsia"/>
                <w:color w:val="000000" w:themeColor="text1"/>
                <w:szCs w:val="21"/>
              </w:rPr>
              <w:t>6.系统质保期</w:t>
            </w:r>
          </w:p>
        </w:tc>
        <w:tc>
          <w:tcPr>
            <w:tcW w:w="7110" w:type="dxa"/>
            <w:tcBorders>
              <w:top w:val="single" w:sz="4" w:space="0" w:color="auto"/>
              <w:left w:val="single" w:sz="4" w:space="0" w:color="auto"/>
              <w:bottom w:val="single" w:sz="4" w:space="0" w:color="auto"/>
              <w:right w:val="single" w:sz="4" w:space="0" w:color="auto"/>
            </w:tcBorders>
            <w:vAlign w:val="center"/>
          </w:tcPr>
          <w:p w14:paraId="29C061DF" w14:textId="77777777" w:rsidR="00D9661A" w:rsidRPr="00EC4C51" w:rsidRDefault="007E255B">
            <w:pPr>
              <w:spacing w:line="360" w:lineRule="exact"/>
              <w:jc w:val="left"/>
              <w:rPr>
                <w:rFonts w:ascii="宋体" w:hAnsi="宋体"/>
                <w:color w:val="000000" w:themeColor="text1"/>
                <w:szCs w:val="21"/>
              </w:rPr>
            </w:pPr>
            <w:r w:rsidRPr="00EC4C51">
              <w:rPr>
                <w:rFonts w:ascii="宋体" w:hAnsi="宋体" w:hint="eastAsia"/>
                <w:color w:val="000000" w:themeColor="text1"/>
                <w:szCs w:val="21"/>
              </w:rPr>
              <w:t>系统运维期：≥</w:t>
            </w:r>
            <w:r w:rsidRPr="00EC4C51">
              <w:rPr>
                <w:rFonts w:ascii="宋体" w:hAnsi="宋体"/>
                <w:color w:val="000000" w:themeColor="text1"/>
                <w:szCs w:val="21"/>
              </w:rPr>
              <w:t>36</w:t>
            </w:r>
            <w:r w:rsidRPr="00EC4C51">
              <w:rPr>
                <w:rFonts w:ascii="宋体" w:hAnsi="宋体" w:hint="eastAsia"/>
                <w:color w:val="000000" w:themeColor="text1"/>
                <w:szCs w:val="21"/>
              </w:rPr>
              <w:t>个月；硬件设备：≥</w:t>
            </w:r>
            <w:r w:rsidRPr="00EC4C51">
              <w:rPr>
                <w:rFonts w:ascii="宋体" w:hAnsi="宋体"/>
                <w:color w:val="000000" w:themeColor="text1"/>
                <w:szCs w:val="21"/>
              </w:rPr>
              <w:t>36</w:t>
            </w:r>
            <w:r w:rsidRPr="00EC4C51">
              <w:rPr>
                <w:rFonts w:ascii="宋体" w:hAnsi="宋体" w:hint="eastAsia"/>
                <w:color w:val="000000" w:themeColor="text1"/>
                <w:szCs w:val="21"/>
              </w:rPr>
              <w:t>个月（另有规定的除外）</w:t>
            </w:r>
          </w:p>
        </w:tc>
      </w:tr>
      <w:tr w:rsidR="00EC4C51" w:rsidRPr="00EC4C51" w14:paraId="279B18FC" w14:textId="77777777">
        <w:trPr>
          <w:trHeight w:val="454"/>
          <w:jc w:val="center"/>
        </w:trPr>
        <w:tc>
          <w:tcPr>
            <w:tcW w:w="1640" w:type="dxa"/>
            <w:tcBorders>
              <w:top w:val="single" w:sz="4" w:space="0" w:color="auto"/>
              <w:left w:val="single" w:sz="4" w:space="0" w:color="auto"/>
              <w:bottom w:val="single" w:sz="4" w:space="0" w:color="auto"/>
              <w:right w:val="single" w:sz="4" w:space="0" w:color="auto"/>
            </w:tcBorders>
            <w:vAlign w:val="center"/>
          </w:tcPr>
          <w:p w14:paraId="04BDE7E7" w14:textId="77777777" w:rsidR="00D9661A" w:rsidRPr="00EC4C51" w:rsidRDefault="007E255B">
            <w:pPr>
              <w:jc w:val="center"/>
              <w:rPr>
                <w:color w:val="000000" w:themeColor="text1"/>
              </w:rPr>
            </w:pPr>
            <w:r w:rsidRPr="00EC4C51">
              <w:rPr>
                <w:rFonts w:ascii="宋体" w:hAnsi="宋体" w:cs="宋体" w:hint="eastAsia"/>
                <w:color w:val="000000" w:themeColor="text1"/>
                <w:szCs w:val="21"/>
              </w:rPr>
              <w:t>★</w:t>
            </w:r>
            <w:r w:rsidRPr="00EC4C51">
              <w:rPr>
                <w:rFonts w:hint="eastAsia"/>
                <w:color w:val="000000" w:themeColor="text1"/>
              </w:rPr>
              <w:t>7.</w:t>
            </w:r>
            <w:r w:rsidRPr="00EC4C51">
              <w:rPr>
                <w:rFonts w:hint="eastAsia"/>
                <w:color w:val="000000" w:themeColor="text1"/>
              </w:rPr>
              <w:t>技术培训</w:t>
            </w:r>
          </w:p>
        </w:tc>
        <w:tc>
          <w:tcPr>
            <w:tcW w:w="7110" w:type="dxa"/>
            <w:tcBorders>
              <w:top w:val="single" w:sz="4" w:space="0" w:color="auto"/>
              <w:left w:val="single" w:sz="4" w:space="0" w:color="auto"/>
              <w:bottom w:val="single" w:sz="4" w:space="0" w:color="auto"/>
              <w:right w:val="single" w:sz="4" w:space="0" w:color="auto"/>
            </w:tcBorders>
          </w:tcPr>
          <w:p w14:paraId="04763E6C" w14:textId="77777777" w:rsidR="00D9661A" w:rsidRPr="00EC4C51" w:rsidRDefault="007E255B">
            <w:pPr>
              <w:adjustRightIn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成交供应商须派遣有经验的工程师到采购人现场对采购人进行优质的培训服务，具体要求如下：</w:t>
            </w:r>
          </w:p>
          <w:p w14:paraId="47455CDF" w14:textId="77777777" w:rsidR="00D9661A" w:rsidRPr="00EC4C51" w:rsidRDefault="007E255B">
            <w:pPr>
              <w:adjustRightIn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1、对设备的使用、操作、维修进行免费培训，并提供安装使用维护说明书，培训所需一切资料</w:t>
            </w:r>
            <w:proofErr w:type="gramStart"/>
            <w:r w:rsidRPr="00EC4C51">
              <w:rPr>
                <w:rFonts w:ascii="宋体" w:hAnsi="宋体" w:cs="宋体" w:hint="eastAsia"/>
                <w:color w:val="000000" w:themeColor="text1"/>
                <w:szCs w:val="21"/>
              </w:rPr>
              <w:t>由成交</w:t>
            </w:r>
            <w:proofErr w:type="gramEnd"/>
            <w:r w:rsidRPr="00EC4C51">
              <w:rPr>
                <w:rFonts w:ascii="宋体" w:hAnsi="宋体" w:cs="宋体" w:hint="eastAsia"/>
                <w:color w:val="000000" w:themeColor="text1"/>
                <w:szCs w:val="21"/>
              </w:rPr>
              <w:t>供应商免费提供。</w:t>
            </w:r>
          </w:p>
          <w:p w14:paraId="4B08B439" w14:textId="77777777" w:rsidR="00D9661A" w:rsidRPr="00EC4C51" w:rsidRDefault="007E255B">
            <w:pPr>
              <w:adjustRightIn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2、负责免费提供操作人员培训，培训人数不少于两人。</w:t>
            </w:r>
          </w:p>
          <w:p w14:paraId="27F6C70D" w14:textId="77777777" w:rsidR="00D9661A" w:rsidRPr="00EC4C51" w:rsidRDefault="007E255B">
            <w:pPr>
              <w:adjustRightIn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3、培训内容：确保用户能够对设备、系统有足够的了解和熟悉，能够独立进行设备、系统的日常运营、管理和维护，培训所需一切资料由卖方免费提供。</w:t>
            </w:r>
          </w:p>
          <w:p w14:paraId="413EF71E" w14:textId="77777777" w:rsidR="00D9661A" w:rsidRPr="00EC4C51" w:rsidRDefault="007E255B">
            <w:pPr>
              <w:adjustRightInd w:val="0"/>
              <w:spacing w:line="360" w:lineRule="exact"/>
              <w:rPr>
                <w:color w:val="000000" w:themeColor="text1"/>
              </w:rPr>
            </w:pPr>
            <w:r w:rsidRPr="00EC4C51">
              <w:rPr>
                <w:rFonts w:ascii="宋体" w:hAnsi="宋体" w:cs="宋体" w:hint="eastAsia"/>
                <w:color w:val="000000" w:themeColor="text1"/>
                <w:szCs w:val="21"/>
              </w:rPr>
              <w:t>4、培训地点：在使用单位内。</w:t>
            </w:r>
          </w:p>
        </w:tc>
      </w:tr>
      <w:tr w:rsidR="00EC4C51" w:rsidRPr="00EC4C51" w14:paraId="4B45347C" w14:textId="77777777">
        <w:trPr>
          <w:trHeight w:val="869"/>
          <w:jc w:val="center"/>
        </w:trPr>
        <w:tc>
          <w:tcPr>
            <w:tcW w:w="1640" w:type="dxa"/>
            <w:vMerge w:val="restart"/>
            <w:tcBorders>
              <w:top w:val="single" w:sz="4" w:space="0" w:color="auto"/>
              <w:left w:val="single" w:sz="4" w:space="0" w:color="auto"/>
              <w:right w:val="single" w:sz="4" w:space="0" w:color="auto"/>
            </w:tcBorders>
            <w:vAlign w:val="center"/>
          </w:tcPr>
          <w:p w14:paraId="041A4248" w14:textId="77777777" w:rsidR="00D9661A" w:rsidRPr="00EC4C51" w:rsidRDefault="007E255B">
            <w:pPr>
              <w:spacing w:line="400" w:lineRule="exact"/>
              <w:jc w:val="center"/>
              <w:rPr>
                <w:rFonts w:ascii="宋体" w:hAnsi="宋体" w:cs="宋体"/>
                <w:color w:val="000000" w:themeColor="text1"/>
              </w:rPr>
            </w:pPr>
            <w:r w:rsidRPr="00EC4C51">
              <w:rPr>
                <w:rFonts w:ascii="宋体" w:hAnsi="宋体" w:cs="宋体" w:hint="eastAsia"/>
                <w:color w:val="000000" w:themeColor="text1"/>
                <w:szCs w:val="21"/>
              </w:rPr>
              <w:t>★</w:t>
            </w:r>
            <w:r w:rsidRPr="00EC4C51">
              <w:rPr>
                <w:rFonts w:ascii="宋体" w:hAnsi="宋体" w:cs="宋体"/>
                <w:bCs/>
                <w:color w:val="000000" w:themeColor="text1"/>
              </w:rPr>
              <w:t>8</w:t>
            </w:r>
            <w:r w:rsidRPr="00EC4C51">
              <w:rPr>
                <w:rFonts w:ascii="宋体" w:hAnsi="宋体" w:cs="宋体" w:hint="eastAsia"/>
                <w:bCs/>
                <w:color w:val="000000" w:themeColor="text1"/>
              </w:rPr>
              <w:t>.</w:t>
            </w:r>
            <w:r w:rsidRPr="00EC4C51">
              <w:rPr>
                <w:rFonts w:ascii="宋体" w:hAnsi="宋体" w:cs="宋体" w:hint="eastAsia"/>
                <w:color w:val="000000" w:themeColor="text1"/>
              </w:rPr>
              <w:t>其他</w:t>
            </w:r>
          </w:p>
        </w:tc>
        <w:tc>
          <w:tcPr>
            <w:tcW w:w="7110" w:type="dxa"/>
            <w:tcBorders>
              <w:top w:val="single" w:sz="4" w:space="0" w:color="auto"/>
              <w:left w:val="single" w:sz="4" w:space="0" w:color="auto"/>
              <w:bottom w:val="single" w:sz="4" w:space="0" w:color="auto"/>
              <w:right w:val="single" w:sz="4" w:space="0" w:color="auto"/>
            </w:tcBorders>
            <w:vAlign w:val="center"/>
          </w:tcPr>
          <w:p w14:paraId="7E6D899C"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1.在采购及合同执行过程中，供应商应承</w:t>
            </w:r>
            <w:proofErr w:type="gramStart"/>
            <w:r w:rsidRPr="00EC4C51">
              <w:rPr>
                <w:rFonts w:ascii="宋体" w:hAnsi="宋体" w:cs="宋体" w:hint="eastAsia"/>
                <w:color w:val="000000" w:themeColor="text1"/>
              </w:rPr>
              <w:t>担由于</w:t>
            </w:r>
            <w:proofErr w:type="gramEnd"/>
            <w:r w:rsidRPr="00EC4C51">
              <w:rPr>
                <w:rFonts w:ascii="宋体" w:hAnsi="宋体" w:cs="宋体" w:hint="eastAsia"/>
                <w:color w:val="000000" w:themeColor="text1"/>
              </w:rPr>
              <w:t>其行为所造成的人身伤害、财产损失或损坏的责任，无论何种原因所造成，采购人均不负责。</w:t>
            </w:r>
          </w:p>
        </w:tc>
      </w:tr>
      <w:tr w:rsidR="00EC4C51" w:rsidRPr="00EC4C51" w14:paraId="6B6BE44B" w14:textId="77777777">
        <w:trPr>
          <w:trHeight w:val="869"/>
          <w:jc w:val="center"/>
        </w:trPr>
        <w:tc>
          <w:tcPr>
            <w:tcW w:w="1640" w:type="dxa"/>
            <w:vMerge/>
            <w:tcBorders>
              <w:left w:val="single" w:sz="4" w:space="0" w:color="auto"/>
              <w:bottom w:val="single" w:sz="4" w:space="0" w:color="auto"/>
              <w:right w:val="single" w:sz="4" w:space="0" w:color="auto"/>
            </w:tcBorders>
            <w:vAlign w:val="center"/>
          </w:tcPr>
          <w:p w14:paraId="38FB5AFB" w14:textId="77777777" w:rsidR="00D9661A" w:rsidRPr="00EC4C51" w:rsidRDefault="00D9661A">
            <w:pPr>
              <w:spacing w:line="400" w:lineRule="exact"/>
              <w:jc w:val="left"/>
              <w:rPr>
                <w:rFonts w:ascii="宋体" w:hAnsi="宋体" w:cs="宋体"/>
                <w:color w:val="000000" w:themeColor="text1"/>
              </w:rPr>
            </w:pPr>
          </w:p>
        </w:tc>
        <w:tc>
          <w:tcPr>
            <w:tcW w:w="7110" w:type="dxa"/>
            <w:tcBorders>
              <w:top w:val="single" w:sz="4" w:space="0" w:color="auto"/>
              <w:left w:val="single" w:sz="4" w:space="0" w:color="auto"/>
              <w:bottom w:val="single" w:sz="4" w:space="0" w:color="auto"/>
              <w:right w:val="single" w:sz="4" w:space="0" w:color="auto"/>
            </w:tcBorders>
            <w:vAlign w:val="center"/>
          </w:tcPr>
          <w:p w14:paraId="1DDE122C"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2.在合同履行过程中，中标人不得存在与本项目实施有利害冲突，影响或可能影响考核公正的情形，一旦出现，采购人有权</w:t>
            </w:r>
            <w:r w:rsidRPr="00EC4C51">
              <w:rPr>
                <w:rFonts w:ascii="宋体" w:hAnsi="宋体" w:cs="宋体" w:hint="eastAsia"/>
                <w:color w:val="000000" w:themeColor="text1"/>
                <w:szCs w:val="21"/>
              </w:rPr>
              <w:t>解除合同。</w:t>
            </w:r>
          </w:p>
        </w:tc>
      </w:tr>
    </w:tbl>
    <w:p w14:paraId="252207EF" w14:textId="77777777" w:rsidR="00D9661A" w:rsidRPr="00EC4C51" w:rsidRDefault="007E255B">
      <w:pPr>
        <w:widowControl/>
        <w:spacing w:line="360" w:lineRule="auto"/>
        <w:jc w:val="center"/>
        <w:rPr>
          <w:rFonts w:ascii="宋体" w:hAnsi="宋体" w:cs="宋体"/>
          <w:b/>
          <w:bCs/>
          <w:color w:val="000000" w:themeColor="text1"/>
          <w:sz w:val="30"/>
          <w:szCs w:val="30"/>
        </w:rPr>
      </w:pPr>
      <w:r w:rsidRPr="00EC4C51">
        <w:rPr>
          <w:rFonts w:ascii="宋体" w:hAnsi="宋体" w:cs="宋体" w:hint="eastAsia"/>
          <w:color w:val="000000" w:themeColor="text1"/>
          <w:sz w:val="24"/>
          <w:szCs w:val="28"/>
        </w:rPr>
        <w:br w:type="page"/>
      </w:r>
      <w:r w:rsidRPr="00EC4C51">
        <w:rPr>
          <w:rFonts w:ascii="宋体" w:hAnsi="宋体" w:cs="宋体" w:hint="eastAsia"/>
          <w:b/>
          <w:bCs/>
          <w:color w:val="000000" w:themeColor="text1"/>
          <w:sz w:val="30"/>
          <w:szCs w:val="30"/>
        </w:rPr>
        <w:t>采购需求</w:t>
      </w:r>
    </w:p>
    <w:p w14:paraId="25972AE0" w14:textId="77777777" w:rsidR="00D9661A" w:rsidRPr="00EC4C51" w:rsidRDefault="007E255B">
      <w:pPr>
        <w:pStyle w:val="affe"/>
        <w:spacing w:before="142" w:line="400" w:lineRule="exact"/>
        <w:ind w:firstLine="422"/>
        <w:rPr>
          <w:rFonts w:ascii="宋体" w:eastAsia="宋体" w:hAnsi="宋体" w:cs="宋体"/>
          <w:b/>
          <w:color w:val="000000" w:themeColor="text1"/>
          <w:kern w:val="2"/>
          <w:sz w:val="21"/>
          <w:szCs w:val="21"/>
        </w:rPr>
      </w:pPr>
      <w:r w:rsidRPr="00EC4C51">
        <w:rPr>
          <w:rFonts w:ascii="宋体" w:eastAsia="宋体" w:hAnsi="宋体" w:cs="宋体" w:hint="eastAsia"/>
          <w:b/>
          <w:color w:val="000000" w:themeColor="text1"/>
          <w:kern w:val="2"/>
          <w:sz w:val="21"/>
          <w:szCs w:val="21"/>
        </w:rPr>
        <w:t>一、</w:t>
      </w:r>
      <w:r w:rsidRPr="00EC4C51">
        <w:rPr>
          <w:rFonts w:ascii="宋体" w:eastAsia="宋体" w:hAnsi="宋体" w:cs="宋体"/>
          <w:b/>
          <w:color w:val="000000" w:themeColor="text1"/>
          <w:kern w:val="2"/>
          <w:sz w:val="21"/>
          <w:szCs w:val="21"/>
        </w:rPr>
        <w:t>项目</w:t>
      </w:r>
      <w:r w:rsidRPr="00EC4C51">
        <w:rPr>
          <w:rFonts w:ascii="宋体" w:eastAsia="宋体" w:hAnsi="宋体" w:cs="宋体" w:hint="eastAsia"/>
          <w:b/>
          <w:color w:val="000000" w:themeColor="text1"/>
          <w:kern w:val="2"/>
          <w:sz w:val="21"/>
          <w:szCs w:val="21"/>
        </w:rPr>
        <w:t>背景</w:t>
      </w:r>
    </w:p>
    <w:p w14:paraId="33549F0E" w14:textId="77777777" w:rsidR="00D9661A" w:rsidRPr="00EC4C51" w:rsidRDefault="00413418" w:rsidP="00413418">
      <w:pPr>
        <w:pStyle w:val="affe"/>
        <w:spacing w:before="142" w:line="400" w:lineRule="exact"/>
        <w:ind w:firstLine="420"/>
        <w:rPr>
          <w:rFonts w:ascii="宋体" w:eastAsia="宋体" w:hAnsi="宋体" w:cs="宋体"/>
          <w:color w:val="000000" w:themeColor="text1"/>
          <w:kern w:val="2"/>
          <w:sz w:val="21"/>
          <w:szCs w:val="21"/>
        </w:rPr>
      </w:pPr>
      <w:r w:rsidRPr="00EC4C51">
        <w:rPr>
          <w:rFonts w:ascii="宋体" w:eastAsia="宋体" w:hAnsi="宋体" w:cs="宋体" w:hint="eastAsia"/>
          <w:color w:val="000000" w:themeColor="text1"/>
          <w:kern w:val="2"/>
          <w:sz w:val="21"/>
          <w:szCs w:val="21"/>
        </w:rPr>
        <w:t>黄湖监狱实施安防提升工程有着重要的作用。通过提升工程，一方面在监管区域和公共区域安装智能管控设备，加强对服刑人员的</w:t>
      </w:r>
      <w:proofErr w:type="gramStart"/>
      <w:r w:rsidRPr="00EC4C51">
        <w:rPr>
          <w:rFonts w:ascii="宋体" w:eastAsia="宋体" w:hAnsi="宋体" w:cs="宋体" w:hint="eastAsia"/>
          <w:color w:val="000000" w:themeColor="text1"/>
          <w:kern w:val="2"/>
          <w:sz w:val="21"/>
          <w:szCs w:val="21"/>
        </w:rPr>
        <w:t>的</w:t>
      </w:r>
      <w:proofErr w:type="gramEnd"/>
      <w:r w:rsidRPr="00EC4C51">
        <w:rPr>
          <w:rFonts w:ascii="宋体" w:eastAsia="宋体" w:hAnsi="宋体" w:cs="宋体" w:hint="eastAsia"/>
          <w:color w:val="000000" w:themeColor="text1"/>
          <w:kern w:val="2"/>
          <w:sz w:val="21"/>
          <w:szCs w:val="21"/>
        </w:rPr>
        <w:t>安全管控能力，另一方面需要为服刑人员提供良好的卫生保健和医疗服务，提供最基本的生活权利，最终实现服刑人员重返社会的服务</w:t>
      </w:r>
      <w:r w:rsidR="007E255B" w:rsidRPr="00EC4C51">
        <w:rPr>
          <w:rFonts w:ascii="宋体" w:eastAsia="宋体" w:hAnsi="宋体" w:cs="宋体" w:hint="eastAsia"/>
          <w:color w:val="000000" w:themeColor="text1"/>
          <w:kern w:val="2"/>
          <w:sz w:val="21"/>
          <w:szCs w:val="21"/>
        </w:rPr>
        <w:t>。</w:t>
      </w:r>
    </w:p>
    <w:p w14:paraId="5066A118" w14:textId="77777777" w:rsidR="00D9661A" w:rsidRPr="00EC4C51" w:rsidRDefault="007E255B">
      <w:pPr>
        <w:pStyle w:val="affe"/>
        <w:spacing w:before="142" w:line="400" w:lineRule="exact"/>
        <w:ind w:firstLine="422"/>
        <w:rPr>
          <w:rFonts w:ascii="宋体" w:eastAsia="宋体" w:hAnsi="宋体" w:cs="宋体"/>
          <w:b/>
          <w:color w:val="000000" w:themeColor="text1"/>
          <w:kern w:val="2"/>
          <w:sz w:val="21"/>
          <w:szCs w:val="21"/>
        </w:rPr>
      </w:pPr>
      <w:r w:rsidRPr="00EC4C51">
        <w:rPr>
          <w:rFonts w:ascii="宋体" w:eastAsia="宋体" w:hAnsi="宋体" w:cs="宋体" w:hint="eastAsia"/>
          <w:b/>
          <w:color w:val="000000" w:themeColor="text1"/>
          <w:kern w:val="2"/>
          <w:sz w:val="21"/>
          <w:szCs w:val="21"/>
        </w:rPr>
        <w:t>二、项目建设的目标</w:t>
      </w:r>
    </w:p>
    <w:p w14:paraId="0C3EFABA" w14:textId="77777777" w:rsidR="00D9661A" w:rsidRPr="00EC4C51" w:rsidRDefault="007E255B">
      <w:pPr>
        <w:pStyle w:val="affe"/>
        <w:spacing w:before="142" w:line="400" w:lineRule="exact"/>
        <w:ind w:firstLine="420"/>
        <w:rPr>
          <w:rFonts w:ascii="宋体" w:eastAsia="宋体" w:hAnsi="宋体" w:cs="宋体"/>
          <w:color w:val="000000" w:themeColor="text1"/>
          <w:kern w:val="2"/>
          <w:sz w:val="21"/>
          <w:szCs w:val="21"/>
        </w:rPr>
      </w:pPr>
      <w:r w:rsidRPr="00EC4C51">
        <w:rPr>
          <w:rFonts w:ascii="宋体" w:eastAsia="宋体" w:hAnsi="宋体" w:cs="宋体" w:hint="eastAsia"/>
          <w:color w:val="000000" w:themeColor="text1"/>
          <w:kern w:val="2"/>
          <w:sz w:val="21"/>
          <w:szCs w:val="21"/>
        </w:rPr>
        <w:t>黄湖监狱安防系统提升工程是通过引入先进的技术和系统，通过车辆跟踪系、中心指挥调度系统、中心存储系统、入侵报警系统、门口牌系统、人员定位系统、能耗监测系统、**柜系统、智能药柜系统等系统的建设，进一步加强对黄湖监狱内各个区域的实时监控和安全防护，以便及时发现并应对安全威胁、违规行为和事故隐患，为监狱管理人员创造一个更加安全、稳定的环境。通过提升工程不仅可以进一步加强对监狱活动的全面感知和监控，还可以提升快速响应和处理紧急事件的速度，并提供有效的证据和数据支持。最终提高黄湖监狱的管理效率和运营效能，实现信息化和数字化管理，从而优化资源配置和监督机制，提升养护监狱的整体管理水平。</w:t>
      </w:r>
    </w:p>
    <w:p w14:paraId="67255F59" w14:textId="77777777" w:rsidR="00D9661A" w:rsidRPr="00EC4C51" w:rsidRDefault="007E255B">
      <w:pPr>
        <w:pStyle w:val="affe"/>
        <w:spacing w:before="142" w:line="400" w:lineRule="exact"/>
        <w:ind w:firstLine="422"/>
        <w:rPr>
          <w:rFonts w:ascii="宋体" w:eastAsia="宋体" w:hAnsi="宋体" w:cs="宋体"/>
          <w:color w:val="000000" w:themeColor="text1"/>
          <w:kern w:val="2"/>
          <w:sz w:val="21"/>
          <w:szCs w:val="21"/>
        </w:rPr>
      </w:pPr>
      <w:r w:rsidRPr="00EC4C51">
        <w:rPr>
          <w:rFonts w:ascii="宋体" w:eastAsia="宋体" w:hAnsi="宋体" w:cs="宋体" w:hint="eastAsia"/>
          <w:b/>
          <w:color w:val="000000" w:themeColor="text1"/>
          <w:kern w:val="2"/>
          <w:sz w:val="21"/>
          <w:szCs w:val="21"/>
        </w:rPr>
        <w:t>三、项目建设内容</w:t>
      </w:r>
    </w:p>
    <w:p w14:paraId="1FC7D8DD" w14:textId="77777777" w:rsidR="00D9661A" w:rsidRPr="00EC4C51" w:rsidRDefault="00DE5CA0">
      <w:pPr>
        <w:spacing w:line="400" w:lineRule="exact"/>
        <w:ind w:firstLineChars="200" w:firstLine="420"/>
        <w:rPr>
          <w:color w:val="000000" w:themeColor="text1"/>
        </w:rPr>
      </w:pPr>
      <w:r w:rsidRPr="00EC4C51">
        <w:rPr>
          <w:rFonts w:hint="eastAsia"/>
          <w:color w:val="000000" w:themeColor="text1"/>
        </w:rPr>
        <w:t>本工程主要涉及三个区块，即：服刑人员用房区、警察行政办公区、武警营区。其中服刑人员用房区含教学楼、伙房、严管禁闭室、</w:t>
      </w:r>
      <w:r w:rsidRPr="00EC4C51">
        <w:rPr>
          <w:rFonts w:hint="eastAsia"/>
          <w:color w:val="000000" w:themeColor="text1"/>
        </w:rPr>
        <w:t>1-5#</w:t>
      </w:r>
      <w:r w:rsidRPr="00EC4C51">
        <w:rPr>
          <w:rFonts w:hint="eastAsia"/>
          <w:color w:val="000000" w:themeColor="text1"/>
        </w:rPr>
        <w:t>监舍、卫生所、会见楼、</w:t>
      </w:r>
      <w:r w:rsidRPr="00EC4C51">
        <w:rPr>
          <w:rFonts w:hint="eastAsia"/>
          <w:color w:val="000000" w:themeColor="text1"/>
        </w:rPr>
        <w:t>1-5#</w:t>
      </w:r>
      <w:r w:rsidRPr="00EC4C51">
        <w:rPr>
          <w:rFonts w:hint="eastAsia"/>
          <w:color w:val="000000" w:themeColor="text1"/>
        </w:rPr>
        <w:t>劳动用房、物流中心</w:t>
      </w:r>
      <w:r w:rsidRPr="00EC4C51">
        <w:rPr>
          <w:rFonts w:hint="eastAsia"/>
          <w:color w:val="000000" w:themeColor="text1"/>
        </w:rPr>
        <w:t xml:space="preserve">16 </w:t>
      </w:r>
      <w:r w:rsidRPr="00EC4C51">
        <w:rPr>
          <w:rFonts w:hint="eastAsia"/>
          <w:color w:val="000000" w:themeColor="text1"/>
        </w:rPr>
        <w:t>幢单体楼；警察行政办公区含监狱指挥中心、**楼、</w:t>
      </w:r>
      <w:r w:rsidRPr="00EC4C51">
        <w:rPr>
          <w:rFonts w:hint="eastAsia"/>
          <w:color w:val="000000" w:themeColor="text1"/>
        </w:rPr>
        <w:t>1-2#</w:t>
      </w:r>
      <w:r w:rsidRPr="00EC4C51">
        <w:rPr>
          <w:rFonts w:hint="eastAsia"/>
          <w:color w:val="000000" w:themeColor="text1"/>
        </w:rPr>
        <w:t>备勤用房、训练用房、民警餐厅、监墙大门、武警营房</w:t>
      </w:r>
      <w:r w:rsidRPr="00EC4C51">
        <w:rPr>
          <w:rFonts w:hint="eastAsia"/>
          <w:color w:val="000000" w:themeColor="text1"/>
        </w:rPr>
        <w:t xml:space="preserve">8 </w:t>
      </w:r>
      <w:r w:rsidRPr="00EC4C51">
        <w:rPr>
          <w:rFonts w:hint="eastAsia"/>
          <w:color w:val="000000" w:themeColor="text1"/>
        </w:rPr>
        <w:t>幢单体楼：武警营区含武警营房</w:t>
      </w:r>
      <w:r w:rsidRPr="00EC4C51">
        <w:rPr>
          <w:rFonts w:hint="eastAsia"/>
          <w:color w:val="000000" w:themeColor="text1"/>
        </w:rPr>
        <w:t>1</w:t>
      </w:r>
      <w:r w:rsidRPr="00EC4C51">
        <w:rPr>
          <w:rFonts w:hint="eastAsia"/>
          <w:color w:val="000000" w:themeColor="text1"/>
        </w:rPr>
        <w:t>幢单体楼，室外布置有训练场地。拟将黄湖监狱打造成一个智慧型监狱、现代化文明监狱、数据高度融合型监狱为目标</w:t>
      </w:r>
      <w:r w:rsidR="007E255B" w:rsidRPr="00EC4C51">
        <w:rPr>
          <w:rFonts w:hint="eastAsia"/>
          <w:color w:val="000000" w:themeColor="text1"/>
        </w:rPr>
        <w:t>。</w:t>
      </w:r>
    </w:p>
    <w:p w14:paraId="50D74F9B" w14:textId="77777777" w:rsidR="00D9661A" w:rsidRPr="00EC4C51" w:rsidRDefault="007E255B">
      <w:pPr>
        <w:spacing w:line="400" w:lineRule="exact"/>
        <w:ind w:firstLineChars="200" w:firstLine="420"/>
        <w:rPr>
          <w:color w:val="000000" w:themeColor="text1"/>
        </w:rPr>
      </w:pPr>
      <w:r w:rsidRPr="00EC4C51">
        <w:rPr>
          <w:rFonts w:hint="eastAsia"/>
          <w:color w:val="000000" w:themeColor="text1"/>
        </w:rPr>
        <w:t>黄湖监狱安防系统提升工程可包含以下几个：</w:t>
      </w:r>
    </w:p>
    <w:p w14:paraId="6F15C56C"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车辆轨迹跟踪</w:t>
      </w:r>
      <w:r w:rsidRPr="00EC4C51">
        <w:rPr>
          <w:rFonts w:hint="eastAsia"/>
          <w:color w:val="000000" w:themeColor="text1"/>
        </w:rPr>
        <w:t>：通过在黄湖监狱伙房及物流中心两个公共区域，建设</w:t>
      </w:r>
      <w:r w:rsidRPr="00EC4C51">
        <w:rPr>
          <w:rFonts w:hint="eastAsia"/>
          <w:color w:val="000000" w:themeColor="text1"/>
        </w:rPr>
        <w:t>AR</w:t>
      </w:r>
      <w:r w:rsidRPr="00EC4C51">
        <w:rPr>
          <w:rFonts w:hint="eastAsia"/>
          <w:color w:val="000000" w:themeColor="text1"/>
        </w:rPr>
        <w:t>车辆跟踪设备、热成像</w:t>
      </w:r>
      <w:proofErr w:type="gramStart"/>
      <w:r w:rsidRPr="00EC4C51">
        <w:rPr>
          <w:rFonts w:hint="eastAsia"/>
          <w:color w:val="000000" w:themeColor="text1"/>
        </w:rPr>
        <w:t>枪球联动</w:t>
      </w:r>
      <w:proofErr w:type="gramEnd"/>
      <w:r w:rsidRPr="00EC4C51">
        <w:rPr>
          <w:rFonts w:hint="eastAsia"/>
          <w:color w:val="000000" w:themeColor="text1"/>
        </w:rPr>
        <w:t>相机、</w:t>
      </w:r>
      <w:proofErr w:type="gramStart"/>
      <w:r w:rsidRPr="00EC4C51">
        <w:rPr>
          <w:rFonts w:hint="eastAsia"/>
          <w:color w:val="000000" w:themeColor="text1"/>
        </w:rPr>
        <w:t>全彩枪球一体</w:t>
      </w:r>
      <w:proofErr w:type="gramEnd"/>
      <w:r w:rsidRPr="00EC4C51">
        <w:rPr>
          <w:rFonts w:hint="eastAsia"/>
          <w:color w:val="000000" w:themeColor="text1"/>
        </w:rPr>
        <w:t>机，利用已建的视频监控分析能力，根据监狱预定的线路，跟踪外来车辆进入指定目的地，任何偏离路线可以及时预警并提示**人员做出最快的响应；</w:t>
      </w:r>
    </w:p>
    <w:p w14:paraId="3143B174"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入侵报警提升</w:t>
      </w:r>
      <w:r w:rsidRPr="00EC4C51">
        <w:rPr>
          <w:rFonts w:hint="eastAsia"/>
          <w:color w:val="000000" w:themeColor="text1"/>
        </w:rPr>
        <w:t>：为完善入侵报警的管控范围，对监狱周边</w:t>
      </w:r>
      <w:r w:rsidRPr="00EC4C51">
        <w:rPr>
          <w:rFonts w:hint="eastAsia"/>
          <w:color w:val="000000" w:themeColor="text1"/>
        </w:rPr>
        <w:t xml:space="preserve"> 1175</w:t>
      </w:r>
      <w:r w:rsidRPr="00EC4C51">
        <w:rPr>
          <w:rFonts w:hint="eastAsia"/>
          <w:color w:val="000000" w:themeColor="text1"/>
        </w:rPr>
        <w:t>米长度区域采用定位型光纤进行加强管理；</w:t>
      </w:r>
    </w:p>
    <w:p w14:paraId="0CFB744E"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指挥中心调度提升</w:t>
      </w:r>
      <w:r w:rsidRPr="00EC4C51">
        <w:rPr>
          <w:rFonts w:hint="eastAsia"/>
          <w:color w:val="000000" w:themeColor="text1"/>
        </w:rPr>
        <w:t>：在黄湖监狱指挥中心现有的</w:t>
      </w:r>
      <w:r w:rsidRPr="00EC4C51">
        <w:rPr>
          <w:rFonts w:hint="eastAsia"/>
          <w:color w:val="000000" w:themeColor="text1"/>
        </w:rPr>
        <w:t>DLP</w:t>
      </w:r>
      <w:r w:rsidRPr="00EC4C51">
        <w:rPr>
          <w:rFonts w:hint="eastAsia"/>
          <w:color w:val="000000" w:themeColor="text1"/>
        </w:rPr>
        <w:t>大屏两侧增补展示大屏，增加移动调度设备、三维地图，实现对黄湖监狱全域的“一屏”智能管控；同时在行政大楼一层大厅增设显示屏，用于展示监狱的各类实事信息，教育宣传信息等；</w:t>
      </w:r>
    </w:p>
    <w:p w14:paraId="25A97A8D"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人员点名系统升级</w:t>
      </w:r>
      <w:r w:rsidRPr="00EC4C51">
        <w:rPr>
          <w:rFonts w:hint="eastAsia"/>
          <w:color w:val="000000" w:themeColor="text1"/>
        </w:rPr>
        <w:t>：一是在</w:t>
      </w:r>
      <w:r w:rsidRPr="00EC4C51">
        <w:rPr>
          <w:rFonts w:hint="eastAsia"/>
          <w:color w:val="000000" w:themeColor="text1"/>
        </w:rPr>
        <w:t xml:space="preserve"> 5</w:t>
      </w:r>
      <w:r w:rsidRPr="00EC4C51">
        <w:rPr>
          <w:rFonts w:hint="eastAsia"/>
          <w:color w:val="000000" w:themeColor="text1"/>
        </w:rPr>
        <w:t>幢监舍的公共区域，设置人员点名终端，结合融合通信的指挥调度设备，实现可视对讲、监舍点名、信息发布、个人查询、服刑人员调监、夜间智能巡查等功能；二是建设室内定位基站，室外定位基站，为监狱服刑人员配备定位腕带，实现对服刑人员在黄湖监狱的物流中心、伙房、监狱医院、高戒备分监区、室外公共区域等场所的定位，便于**人员对服刑人员实时点名，实现重点人员的管控，缩短点名间隔时间；</w:t>
      </w:r>
    </w:p>
    <w:p w14:paraId="71CF3F1F"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能耗监测系统</w:t>
      </w:r>
      <w:r w:rsidRPr="00EC4C51">
        <w:rPr>
          <w:rFonts w:hint="eastAsia"/>
          <w:color w:val="000000" w:themeColor="text1"/>
        </w:rPr>
        <w:t>：本次建设分别部署压力变送器配合智慧用水采集终端、断路器、光电直读冷热水表、空调有线集控板、数据采集网关，可实现对黄湖监狱内的水、电、空调等能耗系统进行准确监控、管理；</w:t>
      </w:r>
    </w:p>
    <w:p w14:paraId="36B5888A"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**柜系统</w:t>
      </w:r>
      <w:r w:rsidRPr="00EC4C51">
        <w:rPr>
          <w:rFonts w:hint="eastAsia"/>
          <w:color w:val="000000" w:themeColor="text1"/>
        </w:rPr>
        <w:t>：</w:t>
      </w:r>
      <w:r w:rsidRPr="00EC4C51">
        <w:rPr>
          <w:rFonts w:hint="eastAsia"/>
          <w:color w:val="000000" w:themeColor="text1"/>
        </w:rPr>
        <w:t>AB</w:t>
      </w:r>
      <w:r w:rsidRPr="00EC4C51">
        <w:rPr>
          <w:rFonts w:hint="eastAsia"/>
          <w:color w:val="000000" w:themeColor="text1"/>
        </w:rPr>
        <w:t>门人行通道内增设**装备柜主柜，装备</w:t>
      </w:r>
      <w:proofErr w:type="gramStart"/>
      <w:r w:rsidRPr="00EC4C51">
        <w:rPr>
          <w:rFonts w:hint="eastAsia"/>
          <w:color w:val="000000" w:themeColor="text1"/>
        </w:rPr>
        <w:t>柜副柜</w:t>
      </w:r>
      <w:proofErr w:type="gramEnd"/>
      <w:r w:rsidRPr="00EC4C51">
        <w:rPr>
          <w:rFonts w:hint="eastAsia"/>
          <w:color w:val="000000" w:themeColor="text1"/>
        </w:rPr>
        <w:t>，用于储存和保管**人员的执勤装备；</w:t>
      </w:r>
    </w:p>
    <w:p w14:paraId="6D43EEC5"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智能药柜系统</w:t>
      </w:r>
      <w:r w:rsidRPr="00EC4C51">
        <w:rPr>
          <w:rFonts w:hint="eastAsia"/>
          <w:color w:val="000000" w:themeColor="text1"/>
        </w:rPr>
        <w:t>：每个监舍大厅，配备智能药柜。实现在监狱内药品管理、药品追踪、防止滥用以及提高工作效率等方面。这些功能有助于保障服刑人员的健康安全并确保药品的合理使用；</w:t>
      </w:r>
    </w:p>
    <w:p w14:paraId="622BF732" w14:textId="77777777" w:rsidR="00D9661A" w:rsidRPr="00EC4C51" w:rsidRDefault="007E255B" w:rsidP="00B764A1">
      <w:pPr>
        <w:spacing w:line="400" w:lineRule="exact"/>
        <w:ind w:firstLineChars="200" w:firstLine="422"/>
        <w:rPr>
          <w:color w:val="000000" w:themeColor="text1"/>
        </w:rPr>
      </w:pPr>
      <w:r w:rsidRPr="00EC4C51">
        <w:rPr>
          <w:rFonts w:hint="eastAsia"/>
          <w:b/>
          <w:bCs/>
          <w:color w:val="000000" w:themeColor="text1"/>
        </w:rPr>
        <w:t>基础资源扩容</w:t>
      </w:r>
      <w:r w:rsidRPr="00EC4C51">
        <w:rPr>
          <w:rFonts w:hint="eastAsia"/>
          <w:color w:val="000000" w:themeColor="text1"/>
        </w:rPr>
        <w:t>：需要对重点区域的视频监控进行存储扩容</w:t>
      </w:r>
      <w:r w:rsidRPr="00EC4C51">
        <w:rPr>
          <w:rFonts w:hint="eastAsia"/>
          <w:color w:val="000000" w:themeColor="text1"/>
        </w:rPr>
        <w:t>;</w:t>
      </w:r>
      <w:r w:rsidRPr="00EC4C51">
        <w:rPr>
          <w:rFonts w:hint="eastAsia"/>
          <w:color w:val="000000" w:themeColor="text1"/>
        </w:rPr>
        <w:t>同时，根据本</w:t>
      </w:r>
      <w:r w:rsidR="00D832A1" w:rsidRPr="00EC4C51">
        <w:rPr>
          <w:rFonts w:hint="eastAsia"/>
          <w:color w:val="000000" w:themeColor="text1"/>
        </w:rPr>
        <w:t>次建设内容，对原有的服务器、存储、网络进行扩容。</w:t>
      </w:r>
    </w:p>
    <w:p w14:paraId="4BB72E47" w14:textId="77777777" w:rsidR="00D832A1" w:rsidRPr="00EC4C51" w:rsidRDefault="00D832A1" w:rsidP="00B764A1">
      <w:pPr>
        <w:keepNext/>
        <w:keepLines/>
        <w:numPr>
          <w:ilvl w:val="0"/>
          <w:numId w:val="7"/>
        </w:numPr>
        <w:adjustRightInd w:val="0"/>
        <w:snapToGrid w:val="0"/>
        <w:spacing w:before="156" w:after="156" w:line="360" w:lineRule="auto"/>
        <w:ind w:firstLineChars="200" w:firstLine="422"/>
        <w:jc w:val="left"/>
        <w:outlineLvl w:val="0"/>
        <w:rPr>
          <w:rFonts w:ascii="宋体" w:hAnsi="宋体"/>
          <w:b/>
          <w:bCs/>
          <w:color w:val="000000" w:themeColor="text1"/>
          <w:kern w:val="44"/>
          <w:szCs w:val="21"/>
        </w:rPr>
      </w:pPr>
      <w:r w:rsidRPr="00EC4C51">
        <w:rPr>
          <w:rFonts w:ascii="宋体" w:hAnsi="宋体" w:hint="eastAsia"/>
          <w:b/>
          <w:bCs/>
          <w:color w:val="000000" w:themeColor="text1"/>
          <w:kern w:val="44"/>
          <w:szCs w:val="21"/>
        </w:rPr>
        <w:t>项目功能需求</w:t>
      </w:r>
    </w:p>
    <w:p w14:paraId="4D772FF6" w14:textId="77777777" w:rsidR="00D832A1" w:rsidRPr="00EC4C51" w:rsidRDefault="00D832A1" w:rsidP="00D832A1">
      <w:pPr>
        <w:pStyle w:val="2"/>
        <w:ind w:firstLine="420"/>
        <w:rPr>
          <w:color w:val="000000" w:themeColor="text1"/>
          <w:kern w:val="2"/>
          <w:sz w:val="21"/>
        </w:rPr>
      </w:pPr>
      <w:r w:rsidRPr="00EC4C51">
        <w:rPr>
          <w:rFonts w:hint="eastAsia"/>
          <w:color w:val="000000" w:themeColor="text1"/>
          <w:kern w:val="2"/>
          <w:sz w:val="21"/>
        </w:rPr>
        <w:t>本次项目基于现有浙江省监狱管理局下发的给监狱的集中管</w:t>
      </w:r>
      <w:proofErr w:type="gramStart"/>
      <w:r w:rsidRPr="00EC4C51">
        <w:rPr>
          <w:rFonts w:hint="eastAsia"/>
          <w:color w:val="000000" w:themeColor="text1"/>
          <w:kern w:val="2"/>
          <w:sz w:val="21"/>
        </w:rPr>
        <w:t>控软件</w:t>
      </w:r>
      <w:proofErr w:type="gramEnd"/>
      <w:r w:rsidRPr="00EC4C51">
        <w:rPr>
          <w:rFonts w:hint="eastAsia"/>
          <w:color w:val="000000" w:themeColor="text1"/>
          <w:kern w:val="2"/>
          <w:sz w:val="21"/>
        </w:rPr>
        <w:t>作为底层系统，基于软件做功能的定制拓展。本次系统涵盖车辆</w:t>
      </w:r>
      <w:r w:rsidR="002C2891" w:rsidRPr="00EC4C51">
        <w:rPr>
          <w:rFonts w:hint="eastAsia"/>
          <w:color w:val="000000" w:themeColor="text1"/>
          <w:kern w:val="2"/>
          <w:sz w:val="21"/>
        </w:rPr>
        <w:t>轨迹</w:t>
      </w:r>
      <w:r w:rsidRPr="00EC4C51">
        <w:rPr>
          <w:rFonts w:hint="eastAsia"/>
          <w:color w:val="000000" w:themeColor="text1"/>
          <w:kern w:val="2"/>
          <w:sz w:val="21"/>
        </w:rPr>
        <w:t>跟踪系统、入侵报警系统、融合通信系统、人员点名系统、三维地图及能耗管控系统、**柜系统、智能药柜系统、综合管线桥架系统等，进一步加强对黄湖监狱内各个区域的实时监控和安全防护，以便及时发现并应对安全威胁、违规行为和事故隐患，为监狱管理人员创造一个更加安全、稳定的环境。</w:t>
      </w:r>
    </w:p>
    <w:p w14:paraId="7077C5DC" w14:textId="77777777" w:rsidR="00D832A1" w:rsidRPr="00EC4C51" w:rsidRDefault="00D832A1" w:rsidP="00D832A1">
      <w:pPr>
        <w:pStyle w:val="2"/>
        <w:ind w:firstLine="402"/>
        <w:rPr>
          <w:b/>
          <w:color w:val="000000" w:themeColor="text1"/>
        </w:rPr>
      </w:pPr>
      <w:r w:rsidRPr="00EC4C51">
        <w:rPr>
          <w:rFonts w:hint="eastAsia"/>
          <w:b/>
          <w:color w:val="000000" w:themeColor="text1"/>
        </w:rPr>
        <w:t>1.</w:t>
      </w:r>
      <w:r w:rsidRPr="00EC4C51">
        <w:rPr>
          <w:rFonts w:hint="eastAsia"/>
          <w:b/>
          <w:color w:val="000000" w:themeColor="text1"/>
        </w:rPr>
        <w:t>车辆轨迹跟踪系统</w:t>
      </w:r>
    </w:p>
    <w:p w14:paraId="3DEE6C6D" w14:textId="77777777" w:rsidR="00D832A1" w:rsidRPr="00EC4C51" w:rsidRDefault="00D832A1" w:rsidP="00D832A1">
      <w:pPr>
        <w:pStyle w:val="2"/>
        <w:ind w:firstLine="402"/>
        <w:rPr>
          <w:b/>
          <w:color w:val="000000" w:themeColor="text1"/>
        </w:rPr>
      </w:pPr>
      <w:r w:rsidRPr="00EC4C51">
        <w:rPr>
          <w:rFonts w:hint="eastAsia"/>
          <w:b/>
          <w:color w:val="000000" w:themeColor="text1"/>
        </w:rPr>
        <w:t>1.1</w:t>
      </w:r>
      <w:r w:rsidRPr="00EC4C51">
        <w:rPr>
          <w:rFonts w:hint="eastAsia"/>
          <w:b/>
          <w:color w:val="000000" w:themeColor="text1"/>
        </w:rPr>
        <w:t>应用概述</w:t>
      </w:r>
    </w:p>
    <w:p w14:paraId="7EC273D3" w14:textId="77777777" w:rsidR="00D832A1" w:rsidRPr="00EC4C51" w:rsidRDefault="00D832A1" w:rsidP="00D832A1">
      <w:pPr>
        <w:pStyle w:val="2"/>
        <w:ind w:firstLine="400"/>
        <w:rPr>
          <w:color w:val="000000" w:themeColor="text1"/>
        </w:rPr>
      </w:pPr>
      <w:r w:rsidRPr="00EC4C51">
        <w:rPr>
          <w:rFonts w:hint="eastAsia"/>
          <w:color w:val="000000" w:themeColor="text1"/>
        </w:rPr>
        <w:t>车辆跟踪应用通过球机自动跟踪能力并结合</w:t>
      </w:r>
      <w:r w:rsidRPr="00EC4C51">
        <w:rPr>
          <w:rFonts w:hint="eastAsia"/>
          <w:color w:val="000000" w:themeColor="text1"/>
        </w:rPr>
        <w:t>GIS</w:t>
      </w:r>
      <w:r w:rsidRPr="00EC4C51">
        <w:rPr>
          <w:rFonts w:hint="eastAsia"/>
          <w:color w:val="000000" w:themeColor="text1"/>
        </w:rPr>
        <w:t>地图、</w:t>
      </w:r>
      <w:r w:rsidRPr="00EC4C51">
        <w:rPr>
          <w:rFonts w:hint="eastAsia"/>
          <w:color w:val="000000" w:themeColor="text1"/>
        </w:rPr>
        <w:t>AR</w:t>
      </w:r>
      <w:r w:rsidRPr="00EC4C51">
        <w:rPr>
          <w:rFonts w:hint="eastAsia"/>
          <w:color w:val="000000" w:themeColor="text1"/>
        </w:rPr>
        <w:t>高点视频地图联动，实现不同画面视野中，跨设备之间的目标车辆实时视频接力的实战应用，使用户了解目标车辆及周围环境的实时动态，打破传统目标追踪业务中的需要人工对摄像机进行切换操作的方式。</w:t>
      </w:r>
    </w:p>
    <w:p w14:paraId="04E26AE1"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1.2 </w:t>
      </w:r>
      <w:r w:rsidRPr="00EC4C51">
        <w:rPr>
          <w:rFonts w:hint="eastAsia"/>
          <w:b/>
          <w:color w:val="000000" w:themeColor="text1"/>
        </w:rPr>
        <w:t>应用功能</w:t>
      </w:r>
    </w:p>
    <w:p w14:paraId="7D2AEBB6"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1. 2.1 </w:t>
      </w:r>
      <w:r w:rsidRPr="00EC4C51">
        <w:rPr>
          <w:rFonts w:hint="eastAsia"/>
          <w:color w:val="000000" w:themeColor="text1"/>
        </w:rPr>
        <w:t>线路监控</w:t>
      </w:r>
    </w:p>
    <w:p w14:paraId="72A1AB3C" w14:textId="77777777" w:rsidR="00D832A1" w:rsidRPr="00EC4C51" w:rsidRDefault="00D832A1" w:rsidP="00D832A1">
      <w:pPr>
        <w:pStyle w:val="2"/>
        <w:ind w:firstLine="400"/>
        <w:rPr>
          <w:color w:val="000000" w:themeColor="text1"/>
        </w:rPr>
      </w:pPr>
      <w:r w:rsidRPr="00EC4C51">
        <w:rPr>
          <w:rFonts w:hint="eastAsia"/>
          <w:color w:val="000000" w:themeColor="text1"/>
        </w:rPr>
        <w:t>支持对目标车辆进行布控与识别跟踪，在目标车辆行驶过程中，将目标车辆空间位置的轨迹展示在二维地图上。</w:t>
      </w:r>
    </w:p>
    <w:p w14:paraId="3F332265"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1. 2.2 </w:t>
      </w:r>
      <w:r w:rsidRPr="00EC4C51">
        <w:rPr>
          <w:rFonts w:hint="eastAsia"/>
          <w:color w:val="000000" w:themeColor="text1"/>
        </w:rPr>
        <w:t>车辆视频接力跟踪</w:t>
      </w:r>
    </w:p>
    <w:p w14:paraId="27BB5170" w14:textId="77777777" w:rsidR="00D832A1" w:rsidRPr="00EC4C51" w:rsidRDefault="00D832A1" w:rsidP="00D832A1">
      <w:pPr>
        <w:pStyle w:val="2"/>
        <w:ind w:firstLine="400"/>
        <w:rPr>
          <w:color w:val="000000" w:themeColor="text1"/>
        </w:rPr>
      </w:pPr>
      <w:r w:rsidRPr="00EC4C51">
        <w:rPr>
          <w:rFonts w:hint="eastAsia"/>
          <w:color w:val="000000" w:themeColor="text1"/>
        </w:rPr>
        <w:t>支持线路上感知球机对目标车辆进行跟随布控，并保持目标车辆在视频画面中间，当目标车辆进入下一个设备的监控范围时，该设备视频画面自动归正，下一的监控点设备跟随目标车辆，系统界面左侧与右侧视频画面分别为车辆已经经过的画面和车辆即将达到的摄像机画面。</w:t>
      </w:r>
    </w:p>
    <w:p w14:paraId="582FF9DF" w14:textId="77777777" w:rsidR="00D832A1" w:rsidRPr="00EC4C51" w:rsidRDefault="00D832A1" w:rsidP="00D832A1">
      <w:pPr>
        <w:pStyle w:val="2"/>
        <w:ind w:firstLine="400"/>
        <w:rPr>
          <w:color w:val="000000" w:themeColor="text1"/>
        </w:rPr>
      </w:pPr>
      <w:r w:rsidRPr="00EC4C51">
        <w:rPr>
          <w:rFonts w:hint="eastAsia"/>
          <w:color w:val="000000" w:themeColor="text1"/>
        </w:rPr>
        <w:t>1. 2.3  AR</w:t>
      </w:r>
      <w:r w:rsidRPr="00EC4C51">
        <w:rPr>
          <w:rFonts w:hint="eastAsia"/>
          <w:color w:val="000000" w:themeColor="text1"/>
        </w:rPr>
        <w:t>全景追踪</w:t>
      </w:r>
    </w:p>
    <w:p w14:paraId="4391C517" w14:textId="77777777" w:rsidR="00D832A1" w:rsidRPr="00EC4C51" w:rsidRDefault="00D832A1" w:rsidP="00D832A1">
      <w:pPr>
        <w:pStyle w:val="2"/>
        <w:ind w:firstLine="400"/>
        <w:rPr>
          <w:color w:val="000000" w:themeColor="text1"/>
        </w:rPr>
      </w:pPr>
      <w:r w:rsidRPr="00EC4C51">
        <w:rPr>
          <w:rFonts w:hint="eastAsia"/>
          <w:color w:val="000000" w:themeColor="text1"/>
        </w:rPr>
        <w:t>支持与高点视频联动，可将目标车辆在高点视频画面上以车辆标签形式展示，车牌标签跟随车辆实际位置实时更新，当车辆从第一个鹰眼的可视范围行进到第二个鹰眼可视范围时，高点视频画面自动切换。</w:t>
      </w:r>
    </w:p>
    <w:p w14:paraId="4A42DE78"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2. </w:t>
      </w:r>
      <w:r w:rsidRPr="00EC4C51">
        <w:rPr>
          <w:rFonts w:hint="eastAsia"/>
          <w:b/>
          <w:color w:val="000000" w:themeColor="text1"/>
        </w:rPr>
        <w:t>入侵报警系统</w:t>
      </w:r>
    </w:p>
    <w:p w14:paraId="025D76A4"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2.1 </w:t>
      </w:r>
      <w:r w:rsidRPr="00EC4C51">
        <w:rPr>
          <w:rFonts w:hint="eastAsia"/>
          <w:b/>
          <w:color w:val="000000" w:themeColor="text1"/>
        </w:rPr>
        <w:t>应用概述</w:t>
      </w:r>
    </w:p>
    <w:p w14:paraId="569D2B46" w14:textId="77777777" w:rsidR="00D832A1" w:rsidRPr="00EC4C51" w:rsidRDefault="00D832A1" w:rsidP="00D832A1">
      <w:pPr>
        <w:pStyle w:val="2"/>
        <w:ind w:firstLine="400"/>
        <w:rPr>
          <w:color w:val="000000" w:themeColor="text1"/>
        </w:rPr>
      </w:pPr>
      <w:r w:rsidRPr="00EC4C51">
        <w:rPr>
          <w:rFonts w:hint="eastAsia"/>
          <w:color w:val="000000" w:themeColor="text1"/>
        </w:rPr>
        <w:t>系统主要采用定位型振动光纤传感设备作为核心产品，组成包括探测光缆、振动光纤主机及平台软件等。系统利用光纤作为感应体，通过发送预定重复率的光脉冲进入光纤，利用相干检测技术，检测光纤里的反向瑞利散射光，从而探测发生在光纤上的信号变化。当光缆附近有扰动发生时，反射的光信号相位会发生相应的变化，相位变化的大小提示扰动的强弱。由于光在光纤里的行进速度是固定的，根据光脉冲发送后接收到散射光的时间，可以计算出异常振动发生的位置，因此又被称为定位型传感技术。通过探测光纤沿线的振动及数据分析，可以发现潜在的威胁，实现提前预警。</w:t>
      </w:r>
    </w:p>
    <w:p w14:paraId="6691F106" w14:textId="77777777" w:rsidR="00D832A1" w:rsidRPr="00EC4C51" w:rsidRDefault="00D832A1" w:rsidP="00D832A1">
      <w:pPr>
        <w:pStyle w:val="2"/>
        <w:ind w:firstLine="400"/>
        <w:rPr>
          <w:color w:val="000000" w:themeColor="text1"/>
        </w:rPr>
      </w:pPr>
      <w:r w:rsidRPr="00EC4C51">
        <w:rPr>
          <w:rFonts w:hint="eastAsia"/>
          <w:color w:val="000000" w:themeColor="text1"/>
        </w:rPr>
        <w:t>系统支持视频子系统联动，由振动光纤告警事件触发视频验证，形成多重、可靠的安全监测。当告警事件发生时，系统发出告警并通知对应防区的相关人员进行处理。</w:t>
      </w:r>
    </w:p>
    <w:p w14:paraId="07D866CC"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2.2 </w:t>
      </w:r>
      <w:r w:rsidRPr="00EC4C51">
        <w:rPr>
          <w:rFonts w:hint="eastAsia"/>
          <w:b/>
          <w:color w:val="000000" w:themeColor="text1"/>
        </w:rPr>
        <w:t>应用功能</w:t>
      </w:r>
    </w:p>
    <w:p w14:paraId="13EC5E01"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2.2.1 </w:t>
      </w:r>
      <w:r w:rsidRPr="00EC4C51">
        <w:rPr>
          <w:rFonts w:hint="eastAsia"/>
          <w:color w:val="000000" w:themeColor="text1"/>
        </w:rPr>
        <w:t>设备管理</w:t>
      </w:r>
    </w:p>
    <w:p w14:paraId="6DDF012F"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、支持根据单元号、振动光纤主机名称查询振动光纤单元报警信息；</w:t>
      </w:r>
    </w:p>
    <w:p w14:paraId="1F3D6A74"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、支持在地图上展示振动光纤实际部署位置、有效长度；</w:t>
      </w:r>
    </w:p>
    <w:p w14:paraId="122999B8"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、支持以列表方式展示振动设备信息，包含设备名称、</w:t>
      </w:r>
      <w:r w:rsidRPr="00EC4C51">
        <w:rPr>
          <w:rFonts w:hint="eastAsia"/>
          <w:color w:val="000000" w:themeColor="text1"/>
        </w:rPr>
        <w:t>IP</w:t>
      </w:r>
      <w:r w:rsidRPr="00EC4C51">
        <w:rPr>
          <w:rFonts w:hint="eastAsia"/>
          <w:color w:val="000000" w:themeColor="text1"/>
        </w:rPr>
        <w:t>等信息；</w:t>
      </w:r>
    </w:p>
    <w:p w14:paraId="60FAD673"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、支持对振动光纤主机设备添加、删除、修改；</w:t>
      </w:r>
    </w:p>
    <w:p w14:paraId="1201D2DF"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、支持对振动光纤主机设备进行手动校时；</w:t>
      </w:r>
    </w:p>
    <w:p w14:paraId="6B03675C" w14:textId="77777777" w:rsidR="00D832A1" w:rsidRPr="00EC4C51" w:rsidRDefault="00D832A1" w:rsidP="00D832A1">
      <w:pPr>
        <w:pStyle w:val="2"/>
        <w:ind w:firstLine="400"/>
        <w:rPr>
          <w:color w:val="000000" w:themeColor="text1"/>
        </w:rPr>
      </w:pPr>
      <w:r w:rsidRPr="00EC4C51">
        <w:rPr>
          <w:rFonts w:hint="eastAsia"/>
          <w:color w:val="000000" w:themeColor="text1"/>
        </w:rPr>
        <w:t>6</w:t>
      </w:r>
      <w:r w:rsidRPr="00EC4C51">
        <w:rPr>
          <w:rFonts w:hint="eastAsia"/>
          <w:color w:val="000000" w:themeColor="text1"/>
        </w:rPr>
        <w:t>、支持筛选出从未被平台连接成功的振动光纤主机设备。</w:t>
      </w:r>
    </w:p>
    <w:p w14:paraId="7CA13705"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2.2.2 </w:t>
      </w:r>
      <w:r w:rsidRPr="00EC4C51">
        <w:rPr>
          <w:rFonts w:hint="eastAsia"/>
          <w:color w:val="000000" w:themeColor="text1"/>
        </w:rPr>
        <w:t>光纤标定</w:t>
      </w:r>
    </w:p>
    <w:p w14:paraId="4FC8ABBC"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、支持通过振动曲线方式查询振动单元号，并支持与监控点位进行绑定；</w:t>
      </w:r>
    </w:p>
    <w:p w14:paraId="60711AF2"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、支持通过导入导出的方式对单元号、监控点、经纬度进行绑定。</w:t>
      </w:r>
    </w:p>
    <w:p w14:paraId="6E2392F9"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2.2.3 </w:t>
      </w:r>
      <w:r w:rsidRPr="00EC4C51">
        <w:rPr>
          <w:rFonts w:hint="eastAsia"/>
          <w:color w:val="000000" w:themeColor="text1"/>
        </w:rPr>
        <w:t>光纤上图</w:t>
      </w:r>
    </w:p>
    <w:p w14:paraId="65CA4B39"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、支持振动光纤主机上图，地图上可以查看主机的部署位置；</w:t>
      </w:r>
    </w:p>
    <w:p w14:paraId="1CB4B1C9"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、支持光纤上图，地图上可以查看光纤的铺设情况；</w:t>
      </w:r>
    </w:p>
    <w:p w14:paraId="5B152AF5"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、支持在地图上控制振动光纤的显示与隐藏；</w:t>
      </w:r>
    </w:p>
    <w:p w14:paraId="561DE905"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、支持查看振动光纤的主机数量、光纤长度（在线长度、离线长度）；</w:t>
      </w:r>
    </w:p>
    <w:p w14:paraId="548153DC"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、支持在地图上查看在线光纤分布及离线光纤分布情况；</w:t>
      </w:r>
    </w:p>
    <w:p w14:paraId="007B001C" w14:textId="77777777" w:rsidR="00D832A1" w:rsidRPr="00EC4C51" w:rsidRDefault="00D832A1" w:rsidP="00D832A1">
      <w:pPr>
        <w:pStyle w:val="2"/>
        <w:ind w:firstLine="400"/>
        <w:rPr>
          <w:color w:val="000000" w:themeColor="text1"/>
        </w:rPr>
      </w:pPr>
      <w:r w:rsidRPr="00EC4C51">
        <w:rPr>
          <w:rFonts w:hint="eastAsia"/>
          <w:color w:val="000000" w:themeColor="text1"/>
        </w:rPr>
        <w:t>6</w:t>
      </w:r>
      <w:r w:rsidRPr="00EC4C51">
        <w:rPr>
          <w:rFonts w:hint="eastAsia"/>
          <w:color w:val="000000" w:themeColor="text1"/>
        </w:rPr>
        <w:t>、支持在地图上查看光纤每个单元号与视频设备关联关系；</w:t>
      </w:r>
    </w:p>
    <w:p w14:paraId="09BFD5D7" w14:textId="77777777" w:rsidR="00D832A1" w:rsidRPr="00EC4C51" w:rsidRDefault="00D832A1" w:rsidP="00D832A1">
      <w:pPr>
        <w:pStyle w:val="2"/>
        <w:ind w:firstLine="400"/>
        <w:rPr>
          <w:color w:val="000000" w:themeColor="text1"/>
        </w:rPr>
      </w:pPr>
      <w:r w:rsidRPr="00EC4C51">
        <w:rPr>
          <w:rFonts w:hint="eastAsia"/>
          <w:color w:val="000000" w:themeColor="text1"/>
        </w:rPr>
        <w:t>7</w:t>
      </w:r>
      <w:r w:rsidRPr="00EC4C51">
        <w:rPr>
          <w:rFonts w:hint="eastAsia"/>
          <w:color w:val="000000" w:themeColor="text1"/>
        </w:rPr>
        <w:t>、振动光纤报警时，支持在地图上高亮报警的光纤位置及关联球机高亮显示。</w:t>
      </w:r>
    </w:p>
    <w:p w14:paraId="1F7B5E45"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2.2.4 </w:t>
      </w:r>
      <w:r w:rsidRPr="00EC4C51">
        <w:rPr>
          <w:rFonts w:hint="eastAsia"/>
          <w:color w:val="000000" w:themeColor="text1"/>
        </w:rPr>
        <w:t>光纤报警定位及处置</w:t>
      </w:r>
    </w:p>
    <w:p w14:paraId="5ADC2EC8"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、提供报警实时信息的展示及处置能力；</w:t>
      </w:r>
    </w:p>
    <w:p w14:paraId="4BFB8935"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、支持实时报警信息展示，以及历史报警信息的查询和回看；</w:t>
      </w:r>
    </w:p>
    <w:p w14:paraId="0BCB909F"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、支持报警发生时报警信息弹窗，显示当前的报警信息以及报警联动信息，包括：视频、录像、抓图、报警位置。</w:t>
      </w:r>
    </w:p>
    <w:p w14:paraId="1B77D97D"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3. </w:t>
      </w:r>
      <w:r w:rsidRPr="00EC4C51">
        <w:rPr>
          <w:rFonts w:hint="eastAsia"/>
          <w:b/>
          <w:color w:val="000000" w:themeColor="text1"/>
        </w:rPr>
        <w:t>指挥中心调度提升系统</w:t>
      </w:r>
    </w:p>
    <w:p w14:paraId="5FDF4CF3"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3.1 </w:t>
      </w:r>
      <w:r w:rsidRPr="00EC4C51">
        <w:rPr>
          <w:rFonts w:hint="eastAsia"/>
          <w:b/>
          <w:color w:val="000000" w:themeColor="text1"/>
        </w:rPr>
        <w:t>应用概述</w:t>
      </w:r>
    </w:p>
    <w:p w14:paraId="1497FD7E" w14:textId="77777777" w:rsidR="00D832A1" w:rsidRPr="00EC4C51" w:rsidRDefault="00D832A1" w:rsidP="00D832A1">
      <w:pPr>
        <w:pStyle w:val="2"/>
        <w:ind w:firstLine="400"/>
        <w:rPr>
          <w:color w:val="000000" w:themeColor="text1"/>
        </w:rPr>
      </w:pPr>
      <w:r w:rsidRPr="00EC4C51">
        <w:rPr>
          <w:rFonts w:hint="eastAsia"/>
          <w:color w:val="000000" w:themeColor="text1"/>
        </w:rPr>
        <w:t>拓展监狱现有的</w:t>
      </w:r>
      <w:r w:rsidRPr="00EC4C51">
        <w:rPr>
          <w:rFonts w:hint="eastAsia"/>
          <w:color w:val="000000" w:themeColor="text1"/>
        </w:rPr>
        <w:t>LED</w:t>
      </w:r>
      <w:r w:rsidRPr="00EC4C51">
        <w:rPr>
          <w:rFonts w:hint="eastAsia"/>
          <w:color w:val="000000" w:themeColor="text1"/>
        </w:rPr>
        <w:t>大屏系统和在一楼新建一套</w:t>
      </w:r>
      <w:r w:rsidRPr="00EC4C51">
        <w:rPr>
          <w:rFonts w:hint="eastAsia"/>
          <w:color w:val="000000" w:themeColor="text1"/>
        </w:rPr>
        <w:t>LED</w:t>
      </w:r>
      <w:r w:rsidRPr="00EC4C51">
        <w:rPr>
          <w:rFonts w:hint="eastAsia"/>
          <w:color w:val="000000" w:themeColor="text1"/>
        </w:rPr>
        <w:t>系统，实现视频和信息的展示。监狱在发生突发事件时，在突发事件发生时，系统需具备融合通信调度能力，依托指挥调度台，实现现有的**通系统、电话系统、对讲系统一键融合调度，实现信息的快速、高效的汇集，保障信息的时效性，可以实现报警上传、命令下达的指挥调度体系，为日常监管安全管理和各种紧急事件的处理提供了有力的支撑。配合建设一套智能侦听系统，对会话过程进行语音分析，对敏感</w:t>
      </w:r>
      <w:proofErr w:type="gramStart"/>
      <w:r w:rsidRPr="00EC4C51">
        <w:rPr>
          <w:rFonts w:hint="eastAsia"/>
          <w:color w:val="000000" w:themeColor="text1"/>
        </w:rPr>
        <w:t>词集中管</w:t>
      </w:r>
      <w:proofErr w:type="gramEnd"/>
      <w:r w:rsidRPr="00EC4C51">
        <w:rPr>
          <w:rFonts w:hint="eastAsia"/>
          <w:color w:val="000000" w:themeColor="text1"/>
        </w:rPr>
        <w:t>控，一旦有预警，紧急调动相关人员进行管控。</w:t>
      </w:r>
    </w:p>
    <w:p w14:paraId="25E47DE0"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3.2 </w:t>
      </w:r>
      <w:r w:rsidRPr="00EC4C51">
        <w:rPr>
          <w:rFonts w:hint="eastAsia"/>
          <w:b/>
          <w:color w:val="000000" w:themeColor="text1"/>
        </w:rPr>
        <w:t>应用功能</w:t>
      </w:r>
    </w:p>
    <w:p w14:paraId="49BDCF91"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3.2.1 </w:t>
      </w:r>
      <w:r w:rsidRPr="00EC4C51">
        <w:rPr>
          <w:rFonts w:hint="eastAsia"/>
          <w:color w:val="000000" w:themeColor="text1"/>
        </w:rPr>
        <w:t>语音分析</w:t>
      </w:r>
    </w:p>
    <w:p w14:paraId="11D0DBAC" w14:textId="77777777" w:rsidR="00D832A1" w:rsidRPr="00EC4C51" w:rsidRDefault="00D832A1" w:rsidP="00D832A1">
      <w:pPr>
        <w:pStyle w:val="2"/>
        <w:ind w:firstLine="400"/>
        <w:rPr>
          <w:color w:val="000000" w:themeColor="text1"/>
        </w:rPr>
      </w:pPr>
      <w:r w:rsidRPr="00EC4C51">
        <w:rPr>
          <w:rFonts w:hint="eastAsia"/>
          <w:color w:val="000000" w:themeColor="text1"/>
        </w:rPr>
        <w:t>提供语音分析功能；</w:t>
      </w:r>
    </w:p>
    <w:p w14:paraId="148821D7" w14:textId="77777777" w:rsidR="00D832A1" w:rsidRPr="00EC4C51" w:rsidRDefault="00D832A1" w:rsidP="00D832A1">
      <w:pPr>
        <w:pStyle w:val="2"/>
        <w:ind w:firstLine="400"/>
        <w:rPr>
          <w:color w:val="000000" w:themeColor="text1"/>
        </w:rPr>
      </w:pPr>
      <w:r w:rsidRPr="00EC4C51">
        <w:rPr>
          <w:rFonts w:hint="eastAsia"/>
          <w:color w:val="000000" w:themeColor="text1"/>
        </w:rPr>
        <w:t>智能侦听功能实现了从传统的一对一人工监听模式到一对多机器监听模式的转变，主要功能包括实时侦听转写、敏感词监测预警和语音复听回溯等，解决监狱或监狱等因警力不足而存在的漏听漏记、监听效率不高、敏感通话检出率低等问题，达到提升质效、风险预防、行为分析和数据回溯的目的。</w:t>
      </w:r>
    </w:p>
    <w:p w14:paraId="4586EC1A"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、侦听转写</w:t>
      </w:r>
    </w:p>
    <w:p w14:paraId="641C87B8" w14:textId="77777777" w:rsidR="00D832A1" w:rsidRPr="00EC4C51" w:rsidRDefault="00D832A1" w:rsidP="00D832A1">
      <w:pPr>
        <w:pStyle w:val="2"/>
        <w:ind w:firstLine="400"/>
        <w:rPr>
          <w:color w:val="000000" w:themeColor="text1"/>
        </w:rPr>
      </w:pPr>
      <w:r w:rsidRPr="00EC4C51">
        <w:rPr>
          <w:rFonts w:hint="eastAsia"/>
          <w:color w:val="000000" w:themeColor="text1"/>
        </w:rPr>
        <w:t>普通话转写：系统具备中文语音实时转写功能，并可在前端业务系统中展现；</w:t>
      </w:r>
    </w:p>
    <w:p w14:paraId="358F9BB9" w14:textId="77777777" w:rsidR="00D832A1" w:rsidRPr="00EC4C51" w:rsidRDefault="00D832A1" w:rsidP="00D832A1">
      <w:pPr>
        <w:pStyle w:val="2"/>
        <w:ind w:firstLine="400"/>
        <w:rPr>
          <w:color w:val="000000" w:themeColor="text1"/>
        </w:rPr>
      </w:pPr>
      <w:r w:rsidRPr="00EC4C51">
        <w:rPr>
          <w:rFonts w:hint="eastAsia"/>
          <w:color w:val="000000" w:themeColor="text1"/>
        </w:rPr>
        <w:t>通话双方角色分离：系统具备对通话双方的转写文本进行角色分离功能，以对话形式展现双方通话内容；</w:t>
      </w:r>
    </w:p>
    <w:p w14:paraId="6155E80A" w14:textId="77777777" w:rsidR="00D832A1" w:rsidRPr="00EC4C51" w:rsidRDefault="00D832A1" w:rsidP="00D832A1">
      <w:pPr>
        <w:pStyle w:val="2"/>
        <w:ind w:firstLine="400"/>
        <w:rPr>
          <w:color w:val="000000" w:themeColor="text1"/>
        </w:rPr>
      </w:pPr>
      <w:r w:rsidRPr="00EC4C51">
        <w:rPr>
          <w:rFonts w:hint="eastAsia"/>
          <w:color w:val="000000" w:themeColor="text1"/>
        </w:rPr>
        <w:t>多窗口同屏展示：系统具备多个通道同时进行实时侦听转写功能。</w:t>
      </w:r>
    </w:p>
    <w:p w14:paraId="37B3ADB0"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、敏感词监测预警</w:t>
      </w:r>
    </w:p>
    <w:p w14:paraId="031AFB8E" w14:textId="77777777" w:rsidR="00D832A1" w:rsidRPr="00EC4C51" w:rsidRDefault="00D832A1" w:rsidP="00D832A1">
      <w:pPr>
        <w:pStyle w:val="2"/>
        <w:ind w:firstLine="400"/>
        <w:rPr>
          <w:color w:val="000000" w:themeColor="text1"/>
        </w:rPr>
      </w:pPr>
      <w:r w:rsidRPr="00EC4C51">
        <w:rPr>
          <w:rFonts w:hint="eastAsia"/>
          <w:color w:val="000000" w:themeColor="text1"/>
        </w:rPr>
        <w:t>敏感词管理：系统具备敏感词添加、删除和更新功能；</w:t>
      </w:r>
    </w:p>
    <w:p w14:paraId="3D31160E" w14:textId="77777777" w:rsidR="00D832A1" w:rsidRPr="00EC4C51" w:rsidRDefault="00D832A1" w:rsidP="00D832A1">
      <w:pPr>
        <w:pStyle w:val="2"/>
        <w:ind w:firstLine="400"/>
        <w:rPr>
          <w:color w:val="000000" w:themeColor="text1"/>
        </w:rPr>
      </w:pPr>
      <w:r w:rsidRPr="00EC4C51">
        <w:rPr>
          <w:rFonts w:hint="eastAsia"/>
          <w:color w:val="000000" w:themeColor="text1"/>
        </w:rPr>
        <w:t>敏感词自动检出：系统具备敏感词检出功能，可将转写文本与用户设定的敏感词库进行实时比对和自动检出；</w:t>
      </w:r>
    </w:p>
    <w:p w14:paraId="1F27FC05" w14:textId="77777777" w:rsidR="00D832A1" w:rsidRPr="00EC4C51" w:rsidRDefault="00D832A1" w:rsidP="00D832A1">
      <w:pPr>
        <w:pStyle w:val="2"/>
        <w:ind w:firstLine="400"/>
        <w:rPr>
          <w:color w:val="000000" w:themeColor="text1"/>
        </w:rPr>
      </w:pPr>
      <w:r w:rsidRPr="00EC4C51">
        <w:rPr>
          <w:rFonts w:hint="eastAsia"/>
          <w:color w:val="000000" w:themeColor="text1"/>
        </w:rPr>
        <w:t>敏感词预警播报：系统具备对检出的敏感通道进行文本标红、高亮预警功能，及时提醒工作人员查看；</w:t>
      </w:r>
    </w:p>
    <w:p w14:paraId="5BFC09A2" w14:textId="77777777" w:rsidR="00D832A1" w:rsidRPr="00EC4C51" w:rsidRDefault="00D832A1" w:rsidP="00D832A1">
      <w:pPr>
        <w:pStyle w:val="2"/>
        <w:ind w:firstLine="400"/>
        <w:rPr>
          <w:color w:val="000000" w:themeColor="text1"/>
        </w:rPr>
      </w:pPr>
      <w:r w:rsidRPr="00EC4C51">
        <w:rPr>
          <w:rFonts w:hint="eastAsia"/>
          <w:color w:val="000000" w:themeColor="text1"/>
        </w:rPr>
        <w:t>敏感</w:t>
      </w:r>
      <w:proofErr w:type="gramStart"/>
      <w:r w:rsidRPr="00EC4C51">
        <w:rPr>
          <w:rFonts w:hint="eastAsia"/>
          <w:color w:val="000000" w:themeColor="text1"/>
        </w:rPr>
        <w:t>词统计</w:t>
      </w:r>
      <w:proofErr w:type="gramEnd"/>
      <w:r w:rsidRPr="00EC4C51">
        <w:rPr>
          <w:rFonts w:hint="eastAsia"/>
          <w:color w:val="000000" w:themeColor="text1"/>
        </w:rPr>
        <w:t>展示：系统具备对通道内出现的敏感词的次数进行统计功能。</w:t>
      </w:r>
    </w:p>
    <w:p w14:paraId="6F0A6012"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、语音复听回溯</w:t>
      </w:r>
    </w:p>
    <w:p w14:paraId="7C1472AB" w14:textId="77777777" w:rsidR="00D832A1" w:rsidRPr="00EC4C51" w:rsidRDefault="00D832A1" w:rsidP="00D832A1">
      <w:pPr>
        <w:pStyle w:val="2"/>
        <w:ind w:firstLine="400"/>
        <w:rPr>
          <w:color w:val="000000" w:themeColor="text1"/>
        </w:rPr>
      </w:pPr>
      <w:r w:rsidRPr="00EC4C51">
        <w:rPr>
          <w:rFonts w:hint="eastAsia"/>
          <w:color w:val="000000" w:themeColor="text1"/>
        </w:rPr>
        <w:t>语音复听管理：系统具备语音复听回溯功能，可以对通话双方谈话的内容进行录音、存储、删除、导出和备注等功能，实现通话后的复听工作；</w:t>
      </w:r>
    </w:p>
    <w:p w14:paraId="37800C1F" w14:textId="77777777" w:rsidR="00D832A1" w:rsidRPr="00EC4C51" w:rsidRDefault="00D832A1" w:rsidP="00D832A1">
      <w:pPr>
        <w:pStyle w:val="2"/>
        <w:ind w:firstLine="400"/>
        <w:rPr>
          <w:color w:val="000000" w:themeColor="text1"/>
        </w:rPr>
      </w:pPr>
      <w:r w:rsidRPr="00EC4C51">
        <w:rPr>
          <w:rFonts w:hint="eastAsia"/>
          <w:color w:val="000000" w:themeColor="text1"/>
        </w:rPr>
        <w:t>转写文本集中展示：系统具备通话转写文本的集中展示功能，</w:t>
      </w:r>
      <w:proofErr w:type="gramStart"/>
      <w:r w:rsidRPr="00EC4C51">
        <w:rPr>
          <w:rFonts w:hint="eastAsia"/>
          <w:color w:val="000000" w:themeColor="text1"/>
        </w:rPr>
        <w:t>变听为看</w:t>
      </w:r>
      <w:proofErr w:type="gramEnd"/>
      <w:r w:rsidRPr="00EC4C51">
        <w:rPr>
          <w:rFonts w:hint="eastAsia"/>
          <w:color w:val="000000" w:themeColor="text1"/>
        </w:rPr>
        <w:t>，同时方便整理通话内容；</w:t>
      </w:r>
    </w:p>
    <w:p w14:paraId="465DE0CC"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3.2.2 </w:t>
      </w:r>
      <w:r w:rsidRPr="00EC4C51">
        <w:rPr>
          <w:rFonts w:hint="eastAsia"/>
          <w:color w:val="000000" w:themeColor="text1"/>
        </w:rPr>
        <w:t>融合通信</w:t>
      </w:r>
    </w:p>
    <w:p w14:paraId="1A85BC4A" w14:textId="77777777" w:rsidR="00D832A1" w:rsidRPr="00EC4C51" w:rsidRDefault="00D832A1" w:rsidP="00D832A1">
      <w:pPr>
        <w:pStyle w:val="2"/>
        <w:ind w:firstLine="400"/>
        <w:rPr>
          <w:color w:val="000000" w:themeColor="text1"/>
        </w:rPr>
      </w:pPr>
      <w:r w:rsidRPr="00EC4C51">
        <w:rPr>
          <w:rFonts w:hint="eastAsia"/>
          <w:color w:val="000000" w:themeColor="text1"/>
        </w:rPr>
        <w:t>含音频调度软件、融合通信</w:t>
      </w:r>
      <w:r w:rsidRPr="00EC4C51">
        <w:rPr>
          <w:rFonts w:hint="eastAsia"/>
          <w:color w:val="000000" w:themeColor="text1"/>
        </w:rPr>
        <w:t>APP</w:t>
      </w:r>
      <w:r w:rsidRPr="00EC4C51">
        <w:rPr>
          <w:rFonts w:hint="eastAsia"/>
          <w:color w:val="000000" w:themeColor="text1"/>
        </w:rPr>
        <w:t>，提供满足监狱要求的账户数</w:t>
      </w:r>
      <w:r w:rsidRPr="00EC4C51">
        <w:rPr>
          <w:rFonts w:hint="eastAsia"/>
          <w:color w:val="000000" w:themeColor="text1"/>
        </w:rPr>
        <w:t xml:space="preserve">;                                                                        </w:t>
      </w:r>
    </w:p>
    <w:p w14:paraId="179535FB" w14:textId="77777777" w:rsidR="00D832A1" w:rsidRPr="00EC4C51" w:rsidRDefault="00D832A1" w:rsidP="00D832A1">
      <w:pPr>
        <w:pStyle w:val="2"/>
        <w:ind w:firstLine="400"/>
        <w:rPr>
          <w:color w:val="000000" w:themeColor="text1"/>
        </w:rPr>
      </w:pPr>
      <w:r w:rsidRPr="00EC4C51">
        <w:rPr>
          <w:rFonts w:hint="eastAsia"/>
          <w:color w:val="000000" w:themeColor="text1"/>
        </w:rPr>
        <w:t>提供融合通信</w:t>
      </w:r>
      <w:r w:rsidRPr="00EC4C51">
        <w:rPr>
          <w:rFonts w:hint="eastAsia"/>
          <w:color w:val="000000" w:themeColor="text1"/>
        </w:rPr>
        <w:t>app</w:t>
      </w:r>
      <w:r w:rsidRPr="00EC4C51">
        <w:rPr>
          <w:rFonts w:hint="eastAsia"/>
          <w:color w:val="000000" w:themeColor="text1"/>
        </w:rPr>
        <w:t>，可通过</w:t>
      </w:r>
      <w:r w:rsidRPr="00EC4C51">
        <w:rPr>
          <w:rFonts w:hint="eastAsia"/>
          <w:color w:val="000000" w:themeColor="text1"/>
        </w:rPr>
        <w:t>app</w:t>
      </w:r>
      <w:r w:rsidRPr="00EC4C51">
        <w:rPr>
          <w:rFonts w:hint="eastAsia"/>
          <w:color w:val="000000" w:themeColor="text1"/>
        </w:rPr>
        <w:t>融合单兵、**通等移动设备，实现指挥中心与一线工作人员的互联互通。</w:t>
      </w:r>
    </w:p>
    <w:p w14:paraId="5244A284" w14:textId="77777777" w:rsidR="00D832A1" w:rsidRPr="00EC4C51" w:rsidRDefault="00D832A1" w:rsidP="00D832A1">
      <w:pPr>
        <w:pStyle w:val="2"/>
        <w:ind w:firstLine="400"/>
        <w:rPr>
          <w:color w:val="000000" w:themeColor="text1"/>
        </w:rPr>
      </w:pPr>
      <w:r w:rsidRPr="00EC4C51">
        <w:rPr>
          <w:rFonts w:hint="eastAsia"/>
          <w:color w:val="000000" w:themeColor="text1"/>
        </w:rPr>
        <w:t>通讯录管理：</w:t>
      </w:r>
    </w:p>
    <w:p w14:paraId="2E1B94F8"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、支持按组织展示平台中所有的用户，支持添加到常用联系人；支持查看联系人信息；</w:t>
      </w:r>
    </w:p>
    <w:p w14:paraId="732EC0F6"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、支持按组织展示平台中所有的设备，支持添加到常用设备列表；</w:t>
      </w:r>
    </w:p>
    <w:p w14:paraId="63AD9986"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、支持展示平台中所有的外部联系人；</w:t>
      </w:r>
    </w:p>
    <w:p w14:paraId="15E782C6"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、支持按组织展示平台中所有的对讲设备</w:t>
      </w:r>
      <w:r w:rsidRPr="00EC4C51">
        <w:rPr>
          <w:rFonts w:hint="eastAsia"/>
          <w:color w:val="000000" w:themeColor="text1"/>
        </w:rPr>
        <w:t>/</w:t>
      </w:r>
      <w:r w:rsidRPr="00EC4C51">
        <w:rPr>
          <w:rFonts w:hint="eastAsia"/>
          <w:color w:val="000000" w:themeColor="text1"/>
        </w:rPr>
        <w:t>频道，支持添加到常用设备列表；</w:t>
      </w:r>
    </w:p>
    <w:p w14:paraId="6D909847"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、支持添加</w:t>
      </w:r>
      <w:proofErr w:type="gramStart"/>
      <w:r w:rsidRPr="00EC4C51">
        <w:rPr>
          <w:rFonts w:hint="eastAsia"/>
          <w:color w:val="000000" w:themeColor="text1"/>
        </w:rPr>
        <w:t>固定群</w:t>
      </w:r>
      <w:proofErr w:type="gramEnd"/>
      <w:r w:rsidRPr="00EC4C51">
        <w:rPr>
          <w:rFonts w:hint="eastAsia"/>
          <w:color w:val="000000" w:themeColor="text1"/>
        </w:rPr>
        <w:t>组或临时群组；</w:t>
      </w:r>
    </w:p>
    <w:p w14:paraId="5F2EDE64" w14:textId="77777777" w:rsidR="00D832A1" w:rsidRPr="00EC4C51" w:rsidRDefault="00D832A1" w:rsidP="00D832A1">
      <w:pPr>
        <w:pStyle w:val="2"/>
        <w:ind w:firstLine="400"/>
        <w:rPr>
          <w:color w:val="000000" w:themeColor="text1"/>
        </w:rPr>
      </w:pPr>
      <w:r w:rsidRPr="00EC4C51">
        <w:rPr>
          <w:rFonts w:hint="eastAsia"/>
          <w:color w:val="000000" w:themeColor="text1"/>
        </w:rPr>
        <w:t>6</w:t>
      </w:r>
      <w:r w:rsidRPr="00EC4C51">
        <w:rPr>
          <w:rFonts w:hint="eastAsia"/>
          <w:color w:val="000000" w:themeColor="text1"/>
        </w:rPr>
        <w:t>、支持编辑群组名称，添加、删除群组成员，收藏群组，群组成员</w:t>
      </w:r>
      <w:proofErr w:type="gramStart"/>
      <w:r w:rsidRPr="00EC4C51">
        <w:rPr>
          <w:rFonts w:hint="eastAsia"/>
          <w:color w:val="000000" w:themeColor="text1"/>
        </w:rPr>
        <w:t>退群通知</w:t>
      </w:r>
      <w:proofErr w:type="gramEnd"/>
      <w:r w:rsidRPr="00EC4C51">
        <w:rPr>
          <w:rFonts w:hint="eastAsia"/>
          <w:color w:val="000000" w:themeColor="text1"/>
        </w:rPr>
        <w:t>等；</w:t>
      </w:r>
    </w:p>
    <w:p w14:paraId="2416933F" w14:textId="77777777" w:rsidR="00D832A1" w:rsidRPr="00EC4C51" w:rsidRDefault="00D832A1" w:rsidP="00D832A1">
      <w:pPr>
        <w:pStyle w:val="2"/>
        <w:ind w:firstLine="400"/>
        <w:rPr>
          <w:color w:val="000000" w:themeColor="text1"/>
        </w:rPr>
      </w:pPr>
      <w:r w:rsidRPr="00EC4C51">
        <w:rPr>
          <w:rFonts w:hint="eastAsia"/>
          <w:color w:val="000000" w:themeColor="text1"/>
        </w:rPr>
        <w:t>7</w:t>
      </w:r>
      <w:r w:rsidRPr="00EC4C51">
        <w:rPr>
          <w:rFonts w:hint="eastAsia"/>
          <w:color w:val="000000" w:themeColor="text1"/>
        </w:rPr>
        <w:t>、支持群组、人员、设备模糊搜索。</w:t>
      </w:r>
    </w:p>
    <w:p w14:paraId="111BA777" w14:textId="77777777" w:rsidR="00D832A1" w:rsidRPr="00EC4C51" w:rsidRDefault="00D832A1" w:rsidP="00D832A1">
      <w:pPr>
        <w:pStyle w:val="2"/>
        <w:ind w:firstLine="400"/>
        <w:rPr>
          <w:color w:val="000000" w:themeColor="text1"/>
        </w:rPr>
      </w:pPr>
      <w:r w:rsidRPr="00EC4C51">
        <w:rPr>
          <w:rFonts w:hint="eastAsia"/>
          <w:color w:val="000000" w:themeColor="text1"/>
        </w:rPr>
        <w:t>语音通话：</w:t>
      </w:r>
    </w:p>
    <w:p w14:paraId="6CF42FF5"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、支持</w:t>
      </w:r>
      <w:r w:rsidRPr="00EC4C51">
        <w:rPr>
          <w:rFonts w:hint="eastAsia"/>
          <w:color w:val="000000" w:themeColor="text1"/>
        </w:rPr>
        <w:t>APP</w:t>
      </w:r>
      <w:r w:rsidRPr="00EC4C51">
        <w:rPr>
          <w:rFonts w:hint="eastAsia"/>
          <w:color w:val="000000" w:themeColor="text1"/>
        </w:rPr>
        <w:t>与其他终端间一对一或多对多实时音频通话（包括</w:t>
      </w:r>
      <w:r w:rsidRPr="00EC4C51">
        <w:rPr>
          <w:rFonts w:hint="eastAsia"/>
          <w:color w:val="000000" w:themeColor="text1"/>
        </w:rPr>
        <w:t>Web</w:t>
      </w:r>
      <w:r w:rsidRPr="00EC4C51">
        <w:rPr>
          <w:rFonts w:hint="eastAsia"/>
          <w:color w:val="000000" w:themeColor="text1"/>
        </w:rPr>
        <w:t>端、设备终端）；</w:t>
      </w:r>
    </w:p>
    <w:p w14:paraId="6EE0BEE4"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、支持在通话过程中邀请群组内其他成员加入语音通话；</w:t>
      </w:r>
    </w:p>
    <w:p w14:paraId="3F081874"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、支持主动加入群组内的语音通话；</w:t>
      </w:r>
    </w:p>
    <w:p w14:paraId="349EFC13"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、支持退出群组内的语音通话；</w:t>
      </w:r>
    </w:p>
    <w:p w14:paraId="523927E3"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、支持语音通话中成员加入，离开消息通知。</w:t>
      </w:r>
    </w:p>
    <w:p w14:paraId="75BC1823" w14:textId="77777777" w:rsidR="00D832A1" w:rsidRPr="00EC4C51" w:rsidRDefault="00D832A1" w:rsidP="00D832A1">
      <w:pPr>
        <w:pStyle w:val="2"/>
        <w:ind w:firstLine="400"/>
        <w:rPr>
          <w:color w:val="000000" w:themeColor="text1"/>
        </w:rPr>
      </w:pPr>
      <w:r w:rsidRPr="00EC4C51">
        <w:rPr>
          <w:rFonts w:hint="eastAsia"/>
          <w:color w:val="000000" w:themeColor="text1"/>
        </w:rPr>
        <w:t>视频通话：</w:t>
      </w:r>
    </w:p>
    <w:p w14:paraId="4BF6ED67"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、支持</w:t>
      </w:r>
      <w:r w:rsidRPr="00EC4C51">
        <w:rPr>
          <w:rFonts w:hint="eastAsia"/>
          <w:color w:val="000000" w:themeColor="text1"/>
        </w:rPr>
        <w:t>APP</w:t>
      </w:r>
      <w:r w:rsidRPr="00EC4C51">
        <w:rPr>
          <w:rFonts w:hint="eastAsia"/>
          <w:color w:val="000000" w:themeColor="text1"/>
        </w:rPr>
        <w:t>与其他终端间一对一或多对多实时视频通话（包括</w:t>
      </w:r>
      <w:r w:rsidRPr="00EC4C51">
        <w:rPr>
          <w:rFonts w:hint="eastAsia"/>
          <w:color w:val="000000" w:themeColor="text1"/>
        </w:rPr>
        <w:t>Web</w:t>
      </w:r>
      <w:r w:rsidRPr="00EC4C51">
        <w:rPr>
          <w:rFonts w:hint="eastAsia"/>
          <w:color w:val="000000" w:themeColor="text1"/>
        </w:rPr>
        <w:t>端、设备终端）；</w:t>
      </w:r>
    </w:p>
    <w:p w14:paraId="5AFE5777"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、支持在通话过程中邀请群组内其他成员加入视频通话；</w:t>
      </w:r>
    </w:p>
    <w:p w14:paraId="6A6E6245"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、支持主动加入群组内的视频通话；</w:t>
      </w:r>
    </w:p>
    <w:p w14:paraId="27BCDC71"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、支持退出群组内的视频通话；</w:t>
      </w:r>
    </w:p>
    <w:p w14:paraId="136199B2"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、支持视频通话中成员加入，离开消息通知。</w:t>
      </w:r>
    </w:p>
    <w:p w14:paraId="2251EF73" w14:textId="77777777" w:rsidR="00D832A1" w:rsidRPr="00EC4C51" w:rsidRDefault="00D832A1" w:rsidP="00D832A1">
      <w:pPr>
        <w:pStyle w:val="2"/>
        <w:ind w:firstLine="400"/>
        <w:rPr>
          <w:color w:val="000000" w:themeColor="text1"/>
        </w:rPr>
      </w:pPr>
      <w:r w:rsidRPr="00EC4C51">
        <w:rPr>
          <w:rFonts w:hint="eastAsia"/>
          <w:color w:val="000000" w:themeColor="text1"/>
        </w:rPr>
        <w:t>集群对讲：</w:t>
      </w:r>
    </w:p>
    <w:p w14:paraId="3C5BC194"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、支持在对讲过程中邀请其他成员加入对讲频道或对讲群组；</w:t>
      </w:r>
    </w:p>
    <w:p w14:paraId="271E2A73"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、支持主动加入对讲频道或对讲群组内的对讲；</w:t>
      </w:r>
    </w:p>
    <w:p w14:paraId="4B4F55E5"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、支持退出对讲频道或对接群组内的对讲。</w:t>
      </w:r>
    </w:p>
    <w:p w14:paraId="3D9EFD0C" w14:textId="77777777" w:rsidR="00D832A1" w:rsidRPr="00EC4C51" w:rsidRDefault="00D832A1" w:rsidP="00D832A1">
      <w:pPr>
        <w:pStyle w:val="2"/>
        <w:ind w:firstLine="400"/>
        <w:rPr>
          <w:color w:val="000000" w:themeColor="text1"/>
        </w:rPr>
      </w:pPr>
      <w:r w:rsidRPr="00EC4C51">
        <w:rPr>
          <w:rFonts w:hint="eastAsia"/>
          <w:color w:val="000000" w:themeColor="text1"/>
        </w:rPr>
        <w:t>即时消息沟通：</w:t>
      </w:r>
    </w:p>
    <w:p w14:paraId="175E7A72"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、支持文字、图片、语音、文件、视频消息的收发；</w:t>
      </w:r>
    </w:p>
    <w:p w14:paraId="1E8C2D06"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、支持消息的转发、收藏、复制／粘贴、撤回／删除；</w:t>
      </w:r>
    </w:p>
    <w:p w14:paraId="02A80F35"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、支持消息的已读／未读查看；</w:t>
      </w:r>
    </w:p>
    <w:p w14:paraId="045C176F"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、支持对消息内容、文件进行搜索。</w:t>
      </w:r>
    </w:p>
    <w:p w14:paraId="5BFBB320"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4. </w:t>
      </w:r>
      <w:r w:rsidRPr="00EC4C51">
        <w:rPr>
          <w:rFonts w:hint="eastAsia"/>
          <w:b/>
          <w:color w:val="000000" w:themeColor="text1"/>
        </w:rPr>
        <w:t>三维地图系统</w:t>
      </w:r>
    </w:p>
    <w:p w14:paraId="6213AD21"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4.1 </w:t>
      </w:r>
      <w:r w:rsidRPr="00EC4C51">
        <w:rPr>
          <w:rFonts w:hint="eastAsia"/>
          <w:b/>
          <w:color w:val="000000" w:themeColor="text1"/>
        </w:rPr>
        <w:t>应用概述</w:t>
      </w:r>
    </w:p>
    <w:p w14:paraId="27E5A5BA" w14:textId="77777777" w:rsidR="00D832A1" w:rsidRPr="00EC4C51" w:rsidRDefault="00D832A1" w:rsidP="00D832A1">
      <w:pPr>
        <w:pStyle w:val="2"/>
        <w:ind w:firstLine="400"/>
        <w:rPr>
          <w:color w:val="000000" w:themeColor="text1"/>
        </w:rPr>
      </w:pPr>
      <w:r w:rsidRPr="00EC4C51">
        <w:rPr>
          <w:rFonts w:hint="eastAsia"/>
          <w:color w:val="000000" w:themeColor="text1"/>
        </w:rPr>
        <w:t>通过数字孪生技术，在虚拟空间构建</w:t>
      </w:r>
      <w:r w:rsidRPr="00EC4C51">
        <w:rPr>
          <w:rFonts w:hint="eastAsia"/>
          <w:color w:val="000000" w:themeColor="text1"/>
        </w:rPr>
        <w:t>1:1</w:t>
      </w:r>
      <w:r w:rsidRPr="00EC4C51">
        <w:rPr>
          <w:rFonts w:hint="eastAsia"/>
          <w:color w:val="000000" w:themeColor="text1"/>
        </w:rPr>
        <w:t>监狱三维场景，结合监狱中数据的采集和模型贴图等制作手段来建设出一张基于</w:t>
      </w:r>
      <w:r w:rsidRPr="00EC4C51">
        <w:rPr>
          <w:rFonts w:hint="eastAsia"/>
          <w:color w:val="000000" w:themeColor="text1"/>
        </w:rPr>
        <w:t>GIS</w:t>
      </w:r>
      <w:r w:rsidRPr="00EC4C51">
        <w:rPr>
          <w:rFonts w:hint="eastAsia"/>
          <w:color w:val="000000" w:themeColor="text1"/>
        </w:rPr>
        <w:t>底层的三维地图，再结合监狱内部各个系统的业务应用，实现监狱的虚拟</w:t>
      </w:r>
      <w:proofErr w:type="gramStart"/>
      <w:r w:rsidRPr="00EC4C51">
        <w:rPr>
          <w:rFonts w:hint="eastAsia"/>
          <w:color w:val="000000" w:themeColor="text1"/>
        </w:rPr>
        <w:t>化数字</w:t>
      </w:r>
      <w:proofErr w:type="gramEnd"/>
      <w:r w:rsidRPr="00EC4C51">
        <w:rPr>
          <w:rFonts w:hint="eastAsia"/>
          <w:color w:val="000000" w:themeColor="text1"/>
        </w:rPr>
        <w:t>管理。在实际工作中，能够直观的，通过三维图形化的方式来有效展示业务功能，实现“全狱一张图”，来做到有情况能够快速处置，地图资源点对点响应，辅助指挥中心监控全局。做到可察（</w:t>
      </w:r>
      <w:proofErr w:type="gramStart"/>
      <w:r w:rsidRPr="00EC4C51">
        <w:rPr>
          <w:rFonts w:hint="eastAsia"/>
          <w:color w:val="000000" w:themeColor="text1"/>
        </w:rPr>
        <w:t>物联感知</w:t>
      </w:r>
      <w:proofErr w:type="gramEnd"/>
      <w:r w:rsidRPr="00EC4C51">
        <w:rPr>
          <w:rFonts w:hint="eastAsia"/>
          <w:color w:val="000000" w:themeColor="text1"/>
        </w:rPr>
        <w:t>）、可视（可见）、可管（管理到系统或者人）、可追溯。对监狱室内区域的三维建模，包含公共区域，房</w:t>
      </w:r>
      <w:r w:rsidRPr="00EC4C51">
        <w:rPr>
          <w:rFonts w:hint="eastAsia"/>
          <w:color w:val="000000" w:themeColor="text1"/>
        </w:rPr>
        <w:t xml:space="preserve"> </w:t>
      </w:r>
      <w:r w:rsidRPr="00EC4C51">
        <w:rPr>
          <w:rFonts w:hint="eastAsia"/>
          <w:color w:val="000000" w:themeColor="text1"/>
        </w:rPr>
        <w:t>间结构等，实现立体展示。</w:t>
      </w:r>
    </w:p>
    <w:p w14:paraId="3013A923"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4.2 </w:t>
      </w:r>
      <w:r w:rsidRPr="00EC4C51">
        <w:rPr>
          <w:rFonts w:hint="eastAsia"/>
          <w:b/>
          <w:color w:val="000000" w:themeColor="text1"/>
        </w:rPr>
        <w:t>应用功能</w:t>
      </w:r>
    </w:p>
    <w:p w14:paraId="7D4C7203"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4.2.1 </w:t>
      </w:r>
      <w:r w:rsidRPr="00EC4C51">
        <w:rPr>
          <w:rFonts w:hint="eastAsia"/>
          <w:color w:val="000000" w:themeColor="text1"/>
        </w:rPr>
        <w:t>点位上</w:t>
      </w:r>
      <w:proofErr w:type="gramStart"/>
      <w:r w:rsidRPr="00EC4C51">
        <w:rPr>
          <w:rFonts w:hint="eastAsia"/>
          <w:color w:val="000000" w:themeColor="text1"/>
        </w:rPr>
        <w:t>图管理</w:t>
      </w:r>
      <w:proofErr w:type="gramEnd"/>
      <w:r w:rsidRPr="00EC4C51">
        <w:rPr>
          <w:rFonts w:hint="eastAsia"/>
          <w:color w:val="000000" w:themeColor="text1"/>
        </w:rPr>
        <w:t>服务</w:t>
      </w:r>
    </w:p>
    <w:p w14:paraId="78BED62C" w14:textId="77777777" w:rsidR="00D832A1" w:rsidRPr="00EC4C51" w:rsidRDefault="00D832A1" w:rsidP="00D832A1">
      <w:pPr>
        <w:pStyle w:val="2"/>
        <w:ind w:firstLine="400"/>
        <w:rPr>
          <w:color w:val="000000" w:themeColor="text1"/>
        </w:rPr>
      </w:pPr>
      <w:r w:rsidRPr="00EC4C51">
        <w:rPr>
          <w:rFonts w:hint="eastAsia"/>
          <w:color w:val="000000" w:themeColor="text1"/>
        </w:rPr>
        <w:t>支持各类物联网设备快速、便捷添加上图功能；支持点位复制功能；支持点位列表更新同步功能。</w:t>
      </w:r>
    </w:p>
    <w:p w14:paraId="4C2B4434"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4.2.2 </w:t>
      </w:r>
      <w:r w:rsidRPr="00EC4C51">
        <w:rPr>
          <w:rFonts w:hint="eastAsia"/>
          <w:color w:val="000000" w:themeColor="text1"/>
        </w:rPr>
        <w:t>信号接入存储分发服务</w:t>
      </w:r>
    </w:p>
    <w:p w14:paraId="32E46039" w14:textId="77777777" w:rsidR="00D832A1" w:rsidRPr="00EC4C51" w:rsidRDefault="00D832A1" w:rsidP="00D832A1">
      <w:pPr>
        <w:pStyle w:val="2"/>
        <w:ind w:firstLine="400"/>
        <w:rPr>
          <w:color w:val="000000" w:themeColor="text1"/>
        </w:rPr>
      </w:pPr>
      <w:r w:rsidRPr="00EC4C51">
        <w:rPr>
          <w:rFonts w:hint="eastAsia"/>
          <w:color w:val="000000" w:themeColor="text1"/>
        </w:rPr>
        <w:t>支持通过</w:t>
      </w:r>
      <w:r w:rsidRPr="00EC4C51">
        <w:rPr>
          <w:rFonts w:hint="eastAsia"/>
          <w:color w:val="000000" w:themeColor="text1"/>
        </w:rPr>
        <w:t>API</w:t>
      </w:r>
      <w:r w:rsidRPr="00EC4C51">
        <w:rPr>
          <w:rFonts w:hint="eastAsia"/>
          <w:color w:val="000000" w:themeColor="text1"/>
        </w:rPr>
        <w:t>接口、串口通信、</w:t>
      </w:r>
      <w:r w:rsidRPr="00EC4C51">
        <w:rPr>
          <w:rFonts w:hint="eastAsia"/>
          <w:color w:val="000000" w:themeColor="text1"/>
        </w:rPr>
        <w:t>MQ</w:t>
      </w:r>
      <w:r w:rsidRPr="00EC4C51">
        <w:rPr>
          <w:rFonts w:hint="eastAsia"/>
          <w:color w:val="000000" w:themeColor="text1"/>
        </w:rPr>
        <w:t>、</w:t>
      </w:r>
      <w:r w:rsidRPr="00EC4C51">
        <w:rPr>
          <w:rFonts w:hint="eastAsia"/>
          <w:color w:val="000000" w:themeColor="text1"/>
        </w:rPr>
        <w:t>WebSocket</w:t>
      </w:r>
      <w:r w:rsidRPr="00EC4C51">
        <w:rPr>
          <w:rFonts w:hint="eastAsia"/>
          <w:color w:val="000000" w:themeColor="text1"/>
        </w:rPr>
        <w:t>等方式接入汇集其他平台信号；支持通过接口等方式分发信号。</w:t>
      </w:r>
    </w:p>
    <w:p w14:paraId="7E4C42AB"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4.2.3 </w:t>
      </w:r>
      <w:r w:rsidRPr="00EC4C51">
        <w:rPr>
          <w:rFonts w:hint="eastAsia"/>
          <w:color w:val="000000" w:themeColor="text1"/>
        </w:rPr>
        <w:t>点位分布应用</w:t>
      </w:r>
    </w:p>
    <w:p w14:paraId="4EA6A3C4" w14:textId="77777777" w:rsidR="00D832A1" w:rsidRPr="00EC4C51" w:rsidRDefault="00D832A1" w:rsidP="00D832A1">
      <w:pPr>
        <w:pStyle w:val="2"/>
        <w:ind w:firstLine="400"/>
        <w:rPr>
          <w:color w:val="000000" w:themeColor="text1"/>
        </w:rPr>
      </w:pPr>
      <w:r w:rsidRPr="00EC4C51">
        <w:rPr>
          <w:rFonts w:hint="eastAsia"/>
          <w:color w:val="000000" w:themeColor="text1"/>
        </w:rPr>
        <w:t>对区域的所有设备可通过图标方式查看综合分布情况。</w:t>
      </w:r>
    </w:p>
    <w:p w14:paraId="69E5639A"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4.2.4 </w:t>
      </w:r>
      <w:r w:rsidRPr="00EC4C51">
        <w:rPr>
          <w:rFonts w:hint="eastAsia"/>
          <w:color w:val="000000" w:themeColor="text1"/>
        </w:rPr>
        <w:t>视频联动功能</w:t>
      </w:r>
    </w:p>
    <w:p w14:paraId="202AFD23" w14:textId="77777777" w:rsidR="00D832A1" w:rsidRPr="00EC4C51" w:rsidRDefault="00D832A1" w:rsidP="00D832A1">
      <w:pPr>
        <w:pStyle w:val="2"/>
        <w:ind w:firstLine="400"/>
        <w:rPr>
          <w:color w:val="000000" w:themeColor="text1"/>
        </w:rPr>
      </w:pPr>
      <w:r w:rsidRPr="00EC4C51">
        <w:rPr>
          <w:rFonts w:hint="eastAsia"/>
          <w:color w:val="000000" w:themeColor="text1"/>
        </w:rPr>
        <w:t>支持点击相机模型，弹出该相机的实时预览及回放。</w:t>
      </w:r>
    </w:p>
    <w:p w14:paraId="2C3DFAA9"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4.2.5 </w:t>
      </w:r>
      <w:r w:rsidRPr="00EC4C51">
        <w:rPr>
          <w:rFonts w:hint="eastAsia"/>
          <w:color w:val="000000" w:themeColor="text1"/>
        </w:rPr>
        <w:t>人</w:t>
      </w:r>
      <w:proofErr w:type="gramStart"/>
      <w:r w:rsidRPr="00EC4C51">
        <w:rPr>
          <w:rFonts w:hint="eastAsia"/>
          <w:color w:val="000000" w:themeColor="text1"/>
        </w:rPr>
        <w:t>脸相机</w:t>
      </w:r>
      <w:proofErr w:type="gramEnd"/>
      <w:r w:rsidRPr="00EC4C51">
        <w:rPr>
          <w:rFonts w:hint="eastAsia"/>
          <w:color w:val="000000" w:themeColor="text1"/>
        </w:rPr>
        <w:t>功能</w:t>
      </w:r>
    </w:p>
    <w:p w14:paraId="60C60227" w14:textId="77777777" w:rsidR="00D832A1" w:rsidRPr="00EC4C51" w:rsidRDefault="00D832A1" w:rsidP="00D832A1">
      <w:pPr>
        <w:pStyle w:val="2"/>
        <w:ind w:firstLine="400"/>
        <w:rPr>
          <w:color w:val="000000" w:themeColor="text1"/>
        </w:rPr>
      </w:pPr>
      <w:r w:rsidRPr="00EC4C51">
        <w:rPr>
          <w:rFonts w:hint="eastAsia"/>
          <w:color w:val="000000" w:themeColor="text1"/>
        </w:rPr>
        <w:t>在三维场景上显示人</w:t>
      </w:r>
      <w:proofErr w:type="gramStart"/>
      <w:r w:rsidRPr="00EC4C51">
        <w:rPr>
          <w:rFonts w:hint="eastAsia"/>
          <w:color w:val="000000" w:themeColor="text1"/>
        </w:rPr>
        <w:t>脸相机</w:t>
      </w:r>
      <w:proofErr w:type="gramEnd"/>
      <w:r w:rsidRPr="00EC4C51">
        <w:rPr>
          <w:rFonts w:hint="eastAsia"/>
          <w:color w:val="000000" w:themeColor="text1"/>
        </w:rPr>
        <w:t>的分布；上传照片，可以查询人像对比结果，根据时间形成人脸轨迹。人脸照片</w:t>
      </w:r>
      <w:r w:rsidRPr="00EC4C51">
        <w:rPr>
          <w:rFonts w:hint="eastAsia"/>
          <w:color w:val="000000" w:themeColor="text1"/>
        </w:rPr>
        <w:t>/</w:t>
      </w:r>
      <w:r w:rsidRPr="00EC4C51">
        <w:rPr>
          <w:rFonts w:hint="eastAsia"/>
          <w:color w:val="000000" w:themeColor="text1"/>
        </w:rPr>
        <w:t>黑名单的人员检索（轨迹，定点视频回放），可根据已获的人脸照片或从黑名单库中选择相应目标人员，进行人脸识别信息检索。对该人员的信息检索，按时间顺序以明显方式标记该人员出现的位置，并形成人员轨迹（基于路网自动计算）。</w:t>
      </w:r>
    </w:p>
    <w:p w14:paraId="274D8D6D"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4.2.6 </w:t>
      </w:r>
      <w:r w:rsidRPr="00EC4C51">
        <w:rPr>
          <w:rFonts w:hint="eastAsia"/>
          <w:color w:val="000000" w:themeColor="text1"/>
        </w:rPr>
        <w:t>视频巡逻</w:t>
      </w:r>
    </w:p>
    <w:p w14:paraId="653760B8" w14:textId="77777777" w:rsidR="00D832A1" w:rsidRPr="00EC4C51" w:rsidRDefault="00D832A1" w:rsidP="00D832A1">
      <w:pPr>
        <w:pStyle w:val="2"/>
        <w:ind w:firstLine="400"/>
        <w:rPr>
          <w:color w:val="000000" w:themeColor="text1"/>
        </w:rPr>
      </w:pPr>
      <w:r w:rsidRPr="00EC4C51">
        <w:rPr>
          <w:rFonts w:hint="eastAsia"/>
          <w:color w:val="000000" w:themeColor="text1"/>
        </w:rPr>
        <w:t>系统可以设置多个视频点的组合，形成视频巡更路线；以第一视角或第三视角的方式，按设定线路行走并在摄像机位置上停留进行自动播放一定时间的视频预览（如</w:t>
      </w:r>
      <w:r w:rsidRPr="00EC4C51">
        <w:rPr>
          <w:rFonts w:hint="eastAsia"/>
          <w:color w:val="000000" w:themeColor="text1"/>
        </w:rPr>
        <w:t>15</w:t>
      </w:r>
      <w:r w:rsidRPr="00EC4C51">
        <w:rPr>
          <w:rFonts w:hint="eastAsia"/>
          <w:color w:val="000000" w:themeColor="text1"/>
        </w:rPr>
        <w:t>秒，可设置）。</w:t>
      </w:r>
    </w:p>
    <w:p w14:paraId="18864FAF"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4.2.7 </w:t>
      </w:r>
      <w:r w:rsidRPr="00EC4C51">
        <w:rPr>
          <w:rFonts w:hint="eastAsia"/>
          <w:color w:val="000000" w:themeColor="text1"/>
        </w:rPr>
        <w:t>门禁功能</w:t>
      </w:r>
    </w:p>
    <w:p w14:paraId="73ABA212" w14:textId="77777777" w:rsidR="00D832A1" w:rsidRPr="00EC4C51" w:rsidRDefault="00D832A1" w:rsidP="00D832A1">
      <w:pPr>
        <w:pStyle w:val="2"/>
        <w:ind w:firstLine="400"/>
        <w:rPr>
          <w:color w:val="000000" w:themeColor="text1"/>
        </w:rPr>
      </w:pPr>
      <w:r w:rsidRPr="00EC4C51">
        <w:rPr>
          <w:rFonts w:hint="eastAsia"/>
          <w:color w:val="000000" w:themeColor="text1"/>
        </w:rPr>
        <w:t>点击门禁控制功能按钮后进入界面，地图以图标方式标绘出门禁的位置；点击门禁模型可查看门禁实时状态，控制门禁的开关；；发生非法入侵报警时，三维地图定位到报警门禁位置，对</w:t>
      </w:r>
      <w:proofErr w:type="gramStart"/>
      <w:r w:rsidRPr="00EC4C51">
        <w:rPr>
          <w:rFonts w:hint="eastAsia"/>
          <w:color w:val="000000" w:themeColor="text1"/>
        </w:rPr>
        <w:t>设备标红提示</w:t>
      </w:r>
      <w:proofErr w:type="gramEnd"/>
      <w:r w:rsidRPr="00EC4C51">
        <w:rPr>
          <w:rFonts w:hint="eastAsia"/>
          <w:color w:val="000000" w:themeColor="text1"/>
        </w:rPr>
        <w:t>，并联动关联的视频。</w:t>
      </w:r>
    </w:p>
    <w:p w14:paraId="1A7580E8"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4.2.8 </w:t>
      </w:r>
      <w:r w:rsidRPr="00EC4C51">
        <w:rPr>
          <w:rFonts w:hint="eastAsia"/>
          <w:color w:val="000000" w:themeColor="text1"/>
        </w:rPr>
        <w:t>报警联动</w:t>
      </w:r>
    </w:p>
    <w:p w14:paraId="28DEFB35" w14:textId="77777777" w:rsidR="00D832A1" w:rsidRPr="00EC4C51" w:rsidRDefault="00D832A1" w:rsidP="00D832A1">
      <w:pPr>
        <w:pStyle w:val="2"/>
        <w:ind w:firstLine="400"/>
        <w:rPr>
          <w:color w:val="000000" w:themeColor="text1"/>
        </w:rPr>
      </w:pPr>
      <w:r w:rsidRPr="00EC4C51">
        <w:rPr>
          <w:rFonts w:hint="eastAsia"/>
          <w:color w:val="000000" w:themeColor="text1"/>
        </w:rPr>
        <w:t>可以将报警、监控图像、位置信息自动联动。支持周界防护、重点区域入侵，并即时将报警信息推送到平台前端，并与视频监控、三维场景进行联动。</w:t>
      </w:r>
    </w:p>
    <w:p w14:paraId="0D57D934"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4.2.9 </w:t>
      </w:r>
      <w:r w:rsidRPr="00EC4C51">
        <w:rPr>
          <w:rFonts w:hint="eastAsia"/>
          <w:color w:val="000000" w:themeColor="text1"/>
        </w:rPr>
        <w:t>定位功能</w:t>
      </w:r>
    </w:p>
    <w:p w14:paraId="7E345529" w14:textId="77777777" w:rsidR="00D832A1" w:rsidRPr="00EC4C51" w:rsidRDefault="00D832A1" w:rsidP="00D832A1">
      <w:pPr>
        <w:pStyle w:val="2"/>
        <w:ind w:firstLine="400"/>
        <w:rPr>
          <w:color w:val="000000" w:themeColor="text1"/>
        </w:rPr>
      </w:pPr>
      <w:r w:rsidRPr="00EC4C51">
        <w:rPr>
          <w:rFonts w:hint="eastAsia"/>
          <w:color w:val="000000" w:themeColor="text1"/>
        </w:rPr>
        <w:t>支持对接人员定位平台。</w:t>
      </w:r>
    </w:p>
    <w:p w14:paraId="38B40BB8" w14:textId="77777777" w:rsidR="00D832A1" w:rsidRPr="00EC4C51" w:rsidRDefault="00D832A1" w:rsidP="00D832A1">
      <w:pPr>
        <w:pStyle w:val="2"/>
        <w:ind w:firstLine="400"/>
        <w:rPr>
          <w:color w:val="000000" w:themeColor="text1"/>
        </w:rPr>
      </w:pPr>
      <w:r w:rsidRPr="00EC4C51">
        <w:rPr>
          <w:rFonts w:hint="eastAsia"/>
          <w:color w:val="000000" w:themeColor="text1"/>
        </w:rPr>
        <w:t>实时定位接入：对戴有定位设备的人员，根据实时位置信息上图，明确标记人员空间位置；</w:t>
      </w:r>
    </w:p>
    <w:p w14:paraId="6E325534" w14:textId="77777777" w:rsidR="00D832A1" w:rsidRPr="00EC4C51" w:rsidRDefault="00D832A1" w:rsidP="00D832A1">
      <w:pPr>
        <w:pStyle w:val="2"/>
        <w:ind w:firstLine="400"/>
        <w:rPr>
          <w:color w:val="000000" w:themeColor="text1"/>
        </w:rPr>
      </w:pPr>
      <w:r w:rsidRPr="00EC4C51">
        <w:rPr>
          <w:rFonts w:hint="eastAsia"/>
          <w:color w:val="000000" w:themeColor="text1"/>
        </w:rPr>
        <w:t>区域定位接入：对戴有定位设备的人员，根据实时区域位置信息上图，明确标记人员所在的区域空间位置；</w:t>
      </w:r>
    </w:p>
    <w:p w14:paraId="1BFB910C" w14:textId="77777777" w:rsidR="00D832A1" w:rsidRPr="00EC4C51" w:rsidRDefault="00D832A1" w:rsidP="00D832A1">
      <w:pPr>
        <w:pStyle w:val="2"/>
        <w:ind w:firstLine="400"/>
        <w:rPr>
          <w:color w:val="000000" w:themeColor="text1"/>
        </w:rPr>
      </w:pPr>
      <w:r w:rsidRPr="00EC4C51">
        <w:rPr>
          <w:rFonts w:hint="eastAsia"/>
          <w:color w:val="000000" w:themeColor="text1"/>
        </w:rPr>
        <w:t>人员电子围栏：规定区域后当戴有定位设备的人员进入该区域后会进行报警提醒；</w:t>
      </w:r>
    </w:p>
    <w:p w14:paraId="1CF8353B" w14:textId="77777777" w:rsidR="00D832A1" w:rsidRPr="00EC4C51" w:rsidRDefault="00D832A1" w:rsidP="00D832A1">
      <w:pPr>
        <w:pStyle w:val="2"/>
        <w:ind w:firstLine="400"/>
        <w:rPr>
          <w:color w:val="000000" w:themeColor="text1"/>
        </w:rPr>
      </w:pPr>
      <w:r w:rsidRPr="00EC4C51">
        <w:rPr>
          <w:rFonts w:hint="eastAsia"/>
          <w:color w:val="000000" w:themeColor="text1"/>
        </w:rPr>
        <w:t>定位和视频跟踪：重点人员实时跟踪，根据运动轨迹，与视频可视区域进行碰撞，自动进行全程跟踪；</w:t>
      </w:r>
    </w:p>
    <w:p w14:paraId="791ED0ED"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4.2.10 </w:t>
      </w:r>
      <w:r w:rsidRPr="00EC4C51">
        <w:rPr>
          <w:rFonts w:hint="eastAsia"/>
          <w:color w:val="000000" w:themeColor="text1"/>
        </w:rPr>
        <w:t>智能对讲</w:t>
      </w:r>
    </w:p>
    <w:p w14:paraId="2E4212A7" w14:textId="77777777" w:rsidR="00D832A1" w:rsidRPr="00EC4C51" w:rsidRDefault="00D832A1" w:rsidP="00D832A1">
      <w:pPr>
        <w:pStyle w:val="2"/>
        <w:ind w:firstLine="400"/>
        <w:rPr>
          <w:color w:val="000000" w:themeColor="text1"/>
        </w:rPr>
      </w:pPr>
      <w:r w:rsidRPr="00EC4C51">
        <w:rPr>
          <w:rFonts w:hint="eastAsia"/>
          <w:color w:val="000000" w:themeColor="text1"/>
        </w:rPr>
        <w:t>图形显示监听对讲位置状态</w:t>
      </w:r>
    </w:p>
    <w:p w14:paraId="37D26291" w14:textId="77777777" w:rsidR="00D832A1" w:rsidRPr="00EC4C51" w:rsidRDefault="00D832A1" w:rsidP="00D832A1">
      <w:pPr>
        <w:pStyle w:val="2"/>
        <w:ind w:firstLine="400"/>
        <w:rPr>
          <w:color w:val="000000" w:themeColor="text1"/>
        </w:rPr>
      </w:pPr>
      <w:r w:rsidRPr="00EC4C51">
        <w:rPr>
          <w:rFonts w:hint="eastAsia"/>
          <w:color w:val="000000" w:themeColor="text1"/>
        </w:rPr>
        <w:t>接入监听对讲数据，并与三维地图、视频进行联动、可对对</w:t>
      </w:r>
      <w:proofErr w:type="gramStart"/>
      <w:r w:rsidRPr="00EC4C51">
        <w:rPr>
          <w:rFonts w:hint="eastAsia"/>
          <w:color w:val="000000" w:themeColor="text1"/>
        </w:rPr>
        <w:t>讲设备</w:t>
      </w:r>
      <w:proofErr w:type="gramEnd"/>
      <w:r w:rsidRPr="00EC4C51">
        <w:rPr>
          <w:rFonts w:hint="eastAsia"/>
          <w:color w:val="000000" w:themeColor="text1"/>
        </w:rPr>
        <w:t>进行设备状态的查看、可对对</w:t>
      </w:r>
      <w:proofErr w:type="gramStart"/>
      <w:r w:rsidRPr="00EC4C51">
        <w:rPr>
          <w:rFonts w:hint="eastAsia"/>
          <w:color w:val="000000" w:themeColor="text1"/>
        </w:rPr>
        <w:t>讲设备</w:t>
      </w:r>
      <w:proofErr w:type="gramEnd"/>
      <w:r w:rsidRPr="00EC4C51">
        <w:rPr>
          <w:rFonts w:hint="eastAsia"/>
          <w:color w:val="000000" w:themeColor="text1"/>
        </w:rPr>
        <w:t>进行呼入。（如有接口）</w:t>
      </w:r>
    </w:p>
    <w:p w14:paraId="1D1C1C9C"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5. </w:t>
      </w:r>
      <w:r w:rsidRPr="00EC4C51">
        <w:rPr>
          <w:rFonts w:hint="eastAsia"/>
          <w:b/>
          <w:color w:val="000000" w:themeColor="text1"/>
        </w:rPr>
        <w:t>人员点名系统</w:t>
      </w:r>
    </w:p>
    <w:p w14:paraId="5A824E88"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5.1 </w:t>
      </w:r>
      <w:r w:rsidRPr="00EC4C51">
        <w:rPr>
          <w:rFonts w:hint="eastAsia"/>
          <w:b/>
          <w:color w:val="000000" w:themeColor="text1"/>
        </w:rPr>
        <w:t>应用概述</w:t>
      </w:r>
    </w:p>
    <w:p w14:paraId="540BAAA5" w14:textId="77777777" w:rsidR="00D832A1" w:rsidRPr="00EC4C51" w:rsidRDefault="00D832A1" w:rsidP="00D832A1">
      <w:pPr>
        <w:pStyle w:val="2"/>
        <w:ind w:firstLine="400"/>
        <w:rPr>
          <w:color w:val="000000" w:themeColor="text1"/>
        </w:rPr>
      </w:pPr>
      <w:r w:rsidRPr="00EC4C51">
        <w:rPr>
          <w:rFonts w:hint="eastAsia"/>
          <w:color w:val="000000" w:themeColor="text1"/>
        </w:rPr>
        <w:t>监狱或相关设施中使用定位技术对服刑人员进行实时监控和定位。这种技术有助于提高黄湖监狱的监管效能、确保安全管理，并为应急事件处置提供支持。对监舍内人员通过仓外点名机，与现有的监狱罪犯人员库进行对接，实现点名开始前语音播报提醒人员队列准备点名；罪犯刷</w:t>
      </w:r>
      <w:proofErr w:type="gramStart"/>
      <w:r w:rsidRPr="00EC4C51">
        <w:rPr>
          <w:rFonts w:hint="eastAsia"/>
          <w:color w:val="000000" w:themeColor="text1"/>
        </w:rPr>
        <w:t>脸完成</w:t>
      </w:r>
      <w:proofErr w:type="gramEnd"/>
      <w:r w:rsidRPr="00EC4C51">
        <w:rPr>
          <w:rFonts w:hint="eastAsia"/>
          <w:color w:val="000000" w:themeColor="text1"/>
        </w:rPr>
        <w:t>点名签到，支持语音播报提示引导下一位点名；实时查看监舍内未点人员和已点人员。所有人员完成签到后自动结束点名等工作，保障人员点名管控。</w:t>
      </w:r>
    </w:p>
    <w:p w14:paraId="5E9E63B7" w14:textId="77777777" w:rsidR="00D832A1" w:rsidRPr="00EC4C51" w:rsidRDefault="00D832A1" w:rsidP="00D832A1">
      <w:pPr>
        <w:pStyle w:val="2"/>
        <w:ind w:firstLine="400"/>
        <w:rPr>
          <w:color w:val="000000" w:themeColor="text1"/>
        </w:rPr>
      </w:pPr>
      <w:r w:rsidRPr="00EC4C51">
        <w:rPr>
          <w:rFonts w:hint="eastAsia"/>
          <w:color w:val="000000" w:themeColor="text1"/>
        </w:rPr>
        <w:t>室外管控基于</w:t>
      </w:r>
      <w:r w:rsidRPr="00EC4C51">
        <w:rPr>
          <w:rFonts w:hint="eastAsia"/>
          <w:color w:val="000000" w:themeColor="text1"/>
        </w:rPr>
        <w:t>UWB</w:t>
      </w:r>
      <w:r w:rsidRPr="00EC4C51">
        <w:rPr>
          <w:rFonts w:hint="eastAsia"/>
          <w:color w:val="000000" w:themeColor="text1"/>
        </w:rPr>
        <w:t>的定位技术，同时采用无线激活方式，实现精确定位和低功耗完美结合，既可以实现高精度的实时定位又可以切换到超低功耗的区域定位。选用</w:t>
      </w:r>
      <w:r w:rsidRPr="00EC4C51">
        <w:rPr>
          <w:rFonts w:hint="eastAsia"/>
          <w:color w:val="000000" w:themeColor="text1"/>
        </w:rPr>
        <w:t>UWB</w:t>
      </w:r>
      <w:r w:rsidRPr="00EC4C51">
        <w:rPr>
          <w:rFonts w:hint="eastAsia"/>
          <w:color w:val="000000" w:themeColor="text1"/>
        </w:rPr>
        <w:t>无线脉冲测距技术，以满足在监狱监区的操场周围、物流区域、高戒备、医院、伙房等定位区域内显示罪犯实时定位及心率数据实时采集，便于实时跟踪查看重点罪犯在监狱重点场所的活动轨迹，同时可以实时获取罪犯的心率信息。</w:t>
      </w:r>
    </w:p>
    <w:p w14:paraId="7D645345"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5.2 </w:t>
      </w:r>
      <w:r w:rsidRPr="00EC4C51">
        <w:rPr>
          <w:rFonts w:hint="eastAsia"/>
          <w:b/>
          <w:color w:val="000000" w:themeColor="text1"/>
        </w:rPr>
        <w:t>应用功能</w:t>
      </w:r>
    </w:p>
    <w:p w14:paraId="0CDB7E92" w14:textId="77777777" w:rsidR="00D832A1" w:rsidRPr="00EC4C51" w:rsidRDefault="00D832A1" w:rsidP="00D832A1">
      <w:pPr>
        <w:pStyle w:val="2"/>
        <w:ind w:firstLine="400"/>
        <w:rPr>
          <w:color w:val="000000" w:themeColor="text1"/>
        </w:rPr>
      </w:pPr>
      <w:r w:rsidRPr="00EC4C51">
        <w:rPr>
          <w:rFonts w:hint="eastAsia"/>
          <w:color w:val="000000" w:themeColor="text1"/>
        </w:rPr>
        <w:t>5.2.1 UWB</w:t>
      </w:r>
      <w:r w:rsidRPr="00EC4C51">
        <w:rPr>
          <w:rFonts w:hint="eastAsia"/>
          <w:color w:val="000000" w:themeColor="text1"/>
        </w:rPr>
        <w:t>配置</w:t>
      </w:r>
    </w:p>
    <w:p w14:paraId="5B936E4B" w14:textId="77777777" w:rsidR="00D832A1" w:rsidRPr="00EC4C51" w:rsidRDefault="00D832A1" w:rsidP="00D832A1">
      <w:pPr>
        <w:pStyle w:val="2"/>
        <w:ind w:firstLine="400"/>
        <w:rPr>
          <w:color w:val="000000" w:themeColor="text1"/>
        </w:rPr>
      </w:pPr>
      <w:r w:rsidRPr="00EC4C51">
        <w:rPr>
          <w:rFonts w:hint="eastAsia"/>
          <w:color w:val="000000" w:themeColor="text1"/>
        </w:rPr>
        <w:t>楼层配置：提供建筑楼层基本信息维护，包含楼层平面地图上传，以及地图唯一标识维护等功能；</w:t>
      </w:r>
    </w:p>
    <w:p w14:paraId="41FB297C" w14:textId="77777777" w:rsidR="00D832A1" w:rsidRPr="00EC4C51" w:rsidRDefault="00D832A1" w:rsidP="00D832A1">
      <w:pPr>
        <w:pStyle w:val="2"/>
        <w:ind w:firstLine="400"/>
        <w:rPr>
          <w:color w:val="000000" w:themeColor="text1"/>
        </w:rPr>
      </w:pPr>
      <w:r w:rsidRPr="00EC4C51">
        <w:rPr>
          <w:rFonts w:hint="eastAsia"/>
          <w:color w:val="000000" w:themeColor="text1"/>
        </w:rPr>
        <w:t>设备配置：支持在楼层平面地图上框选区域，并且能够</w:t>
      </w:r>
      <w:proofErr w:type="gramStart"/>
      <w:r w:rsidRPr="00EC4C51">
        <w:rPr>
          <w:rFonts w:hint="eastAsia"/>
          <w:color w:val="000000" w:themeColor="text1"/>
        </w:rPr>
        <w:t>将物联感知</w:t>
      </w:r>
      <w:proofErr w:type="gramEnd"/>
      <w:r w:rsidRPr="00EC4C51">
        <w:rPr>
          <w:rFonts w:hint="eastAsia"/>
          <w:color w:val="000000" w:themeColor="text1"/>
        </w:rPr>
        <w:t>设备关联到指定区域</w:t>
      </w:r>
      <w:r w:rsidRPr="00EC4C51">
        <w:rPr>
          <w:rFonts w:hint="eastAsia"/>
          <w:color w:val="000000" w:themeColor="text1"/>
        </w:rPr>
        <w:t>;</w:t>
      </w:r>
      <w:r w:rsidRPr="00EC4C51">
        <w:rPr>
          <w:rFonts w:hint="eastAsia"/>
          <w:color w:val="000000" w:themeColor="text1"/>
        </w:rPr>
        <w:t>支持</w:t>
      </w:r>
      <w:proofErr w:type="gramStart"/>
      <w:r w:rsidRPr="00EC4C51">
        <w:rPr>
          <w:rFonts w:hint="eastAsia"/>
          <w:color w:val="000000" w:themeColor="text1"/>
        </w:rPr>
        <w:t>物联设备</w:t>
      </w:r>
      <w:proofErr w:type="gramEnd"/>
      <w:r w:rsidRPr="00EC4C51">
        <w:rPr>
          <w:rFonts w:hint="eastAsia"/>
          <w:color w:val="000000" w:themeColor="text1"/>
        </w:rPr>
        <w:t>打点、删除、查询展示等功能；</w:t>
      </w:r>
    </w:p>
    <w:p w14:paraId="5B7345A6" w14:textId="77777777" w:rsidR="00D832A1" w:rsidRPr="00EC4C51" w:rsidRDefault="00D832A1" w:rsidP="00D832A1">
      <w:pPr>
        <w:pStyle w:val="2"/>
        <w:ind w:firstLine="400"/>
        <w:rPr>
          <w:color w:val="000000" w:themeColor="text1"/>
        </w:rPr>
      </w:pPr>
      <w:r w:rsidRPr="00EC4C51">
        <w:rPr>
          <w:rFonts w:hint="eastAsia"/>
          <w:color w:val="000000" w:themeColor="text1"/>
        </w:rPr>
        <w:t>电子围栏配置：支持灵活配置电子围栏，对围栏设置进入告警，离开告警，超员告警，滞留告警等多种规则，围栏可配置联动摄像头。</w:t>
      </w:r>
    </w:p>
    <w:p w14:paraId="7043D5B5"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5.2.2 </w:t>
      </w:r>
      <w:r w:rsidRPr="00EC4C51">
        <w:rPr>
          <w:rFonts w:hint="eastAsia"/>
          <w:color w:val="000000" w:themeColor="text1"/>
        </w:rPr>
        <w:t>手环入库</w:t>
      </w:r>
    </w:p>
    <w:p w14:paraId="756A69E0" w14:textId="77777777" w:rsidR="00D832A1" w:rsidRPr="00EC4C51" w:rsidRDefault="00D832A1" w:rsidP="00D832A1">
      <w:pPr>
        <w:pStyle w:val="2"/>
        <w:ind w:firstLine="400"/>
        <w:rPr>
          <w:color w:val="000000" w:themeColor="text1"/>
        </w:rPr>
      </w:pPr>
      <w:r w:rsidRPr="00EC4C51">
        <w:rPr>
          <w:rFonts w:hint="eastAsia"/>
          <w:color w:val="000000" w:themeColor="text1"/>
        </w:rPr>
        <w:t>手环</w:t>
      </w:r>
      <w:r w:rsidRPr="00EC4C51">
        <w:rPr>
          <w:rFonts w:hint="eastAsia"/>
          <w:color w:val="000000" w:themeColor="text1"/>
        </w:rPr>
        <w:t>ID</w:t>
      </w:r>
      <w:r w:rsidRPr="00EC4C51">
        <w:rPr>
          <w:rFonts w:hint="eastAsia"/>
          <w:color w:val="000000" w:themeColor="text1"/>
        </w:rPr>
        <w:t>、手环名称、</w:t>
      </w:r>
      <w:r w:rsidRPr="00EC4C51">
        <w:rPr>
          <w:rFonts w:hint="eastAsia"/>
          <w:color w:val="000000" w:themeColor="text1"/>
        </w:rPr>
        <w:t>AB</w:t>
      </w:r>
      <w:r w:rsidRPr="00EC4C51">
        <w:rPr>
          <w:rFonts w:hint="eastAsia"/>
          <w:color w:val="000000" w:themeColor="text1"/>
        </w:rPr>
        <w:t>门权限、手环状态（已绑定</w:t>
      </w:r>
      <w:r w:rsidRPr="00EC4C51">
        <w:rPr>
          <w:rFonts w:hint="eastAsia"/>
          <w:color w:val="000000" w:themeColor="text1"/>
        </w:rPr>
        <w:t>/</w:t>
      </w:r>
      <w:r w:rsidRPr="00EC4C51">
        <w:rPr>
          <w:rFonts w:hint="eastAsia"/>
          <w:color w:val="000000" w:themeColor="text1"/>
        </w:rPr>
        <w:t>未绑定）、入库时间，支持单独添加和批量添加。</w:t>
      </w:r>
    </w:p>
    <w:p w14:paraId="0E6CB096"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5.2.3 </w:t>
      </w:r>
      <w:r w:rsidRPr="00EC4C51">
        <w:rPr>
          <w:rFonts w:hint="eastAsia"/>
          <w:color w:val="000000" w:themeColor="text1"/>
        </w:rPr>
        <w:t>手环管理</w:t>
      </w:r>
    </w:p>
    <w:p w14:paraId="7ABF27DB" w14:textId="77777777" w:rsidR="00D832A1" w:rsidRPr="00EC4C51" w:rsidRDefault="00D832A1" w:rsidP="00D832A1">
      <w:pPr>
        <w:pStyle w:val="2"/>
        <w:ind w:firstLine="400"/>
        <w:rPr>
          <w:color w:val="000000" w:themeColor="text1"/>
        </w:rPr>
      </w:pPr>
      <w:r w:rsidRPr="00EC4C51">
        <w:rPr>
          <w:rFonts w:hint="eastAsia"/>
          <w:color w:val="000000" w:themeColor="text1"/>
        </w:rPr>
        <w:t>人员绑定、更换、解绑操作，涵盖手环</w:t>
      </w:r>
      <w:r w:rsidRPr="00EC4C51">
        <w:rPr>
          <w:rFonts w:hint="eastAsia"/>
          <w:color w:val="000000" w:themeColor="text1"/>
        </w:rPr>
        <w:t>ID</w:t>
      </w:r>
      <w:r w:rsidRPr="00EC4C51">
        <w:rPr>
          <w:rFonts w:hint="eastAsia"/>
          <w:color w:val="000000" w:themeColor="text1"/>
        </w:rPr>
        <w:t>、手环名称、</w:t>
      </w:r>
      <w:r w:rsidRPr="00EC4C51">
        <w:rPr>
          <w:rFonts w:hint="eastAsia"/>
          <w:color w:val="000000" w:themeColor="text1"/>
        </w:rPr>
        <w:t>AB</w:t>
      </w:r>
      <w:r w:rsidRPr="00EC4C51">
        <w:rPr>
          <w:rFonts w:hint="eastAsia"/>
          <w:color w:val="000000" w:themeColor="text1"/>
        </w:rPr>
        <w:t>门权限、绑定人员（</w:t>
      </w:r>
      <w:r w:rsidRPr="00EC4C51">
        <w:rPr>
          <w:rFonts w:hint="eastAsia"/>
          <w:color w:val="000000" w:themeColor="text1"/>
        </w:rPr>
        <w:t>ID+</w:t>
      </w:r>
      <w:r w:rsidRPr="00EC4C51">
        <w:rPr>
          <w:rFonts w:hint="eastAsia"/>
          <w:color w:val="000000" w:themeColor="text1"/>
        </w:rPr>
        <w:t>姓名）、绑定时间、操作（更换</w:t>
      </w:r>
      <w:r w:rsidRPr="00EC4C51">
        <w:rPr>
          <w:rFonts w:hint="eastAsia"/>
          <w:color w:val="000000" w:themeColor="text1"/>
        </w:rPr>
        <w:t>/</w:t>
      </w:r>
      <w:r w:rsidRPr="00EC4C51">
        <w:rPr>
          <w:rFonts w:hint="eastAsia"/>
          <w:color w:val="000000" w:themeColor="text1"/>
        </w:rPr>
        <w:t>解绑）。</w:t>
      </w:r>
    </w:p>
    <w:p w14:paraId="1268F3B3" w14:textId="77777777" w:rsidR="00D832A1" w:rsidRPr="00EC4C51" w:rsidRDefault="00D832A1" w:rsidP="00D832A1">
      <w:pPr>
        <w:pStyle w:val="2"/>
        <w:ind w:firstLine="400"/>
        <w:rPr>
          <w:color w:val="000000" w:themeColor="text1"/>
        </w:rPr>
      </w:pPr>
      <w:r w:rsidRPr="00EC4C51">
        <w:rPr>
          <w:rFonts w:hint="eastAsia"/>
          <w:color w:val="000000" w:themeColor="text1"/>
        </w:rPr>
        <w:t>根据手环</w:t>
      </w:r>
      <w:r w:rsidRPr="00EC4C51">
        <w:rPr>
          <w:rFonts w:hint="eastAsia"/>
          <w:color w:val="000000" w:themeColor="text1"/>
        </w:rPr>
        <w:t>ID</w:t>
      </w:r>
      <w:r w:rsidRPr="00EC4C51">
        <w:rPr>
          <w:rFonts w:hint="eastAsia"/>
          <w:color w:val="000000" w:themeColor="text1"/>
        </w:rPr>
        <w:t>、手环名称、</w:t>
      </w:r>
      <w:r w:rsidRPr="00EC4C51">
        <w:rPr>
          <w:rFonts w:hint="eastAsia"/>
          <w:color w:val="000000" w:themeColor="text1"/>
        </w:rPr>
        <w:t>AB</w:t>
      </w:r>
      <w:r w:rsidRPr="00EC4C51">
        <w:rPr>
          <w:rFonts w:hint="eastAsia"/>
          <w:color w:val="000000" w:themeColor="text1"/>
        </w:rPr>
        <w:t>门权限、注销时间注销。</w:t>
      </w:r>
    </w:p>
    <w:p w14:paraId="5F59C64F" w14:textId="77777777" w:rsidR="00D832A1" w:rsidRPr="00EC4C51" w:rsidRDefault="00D832A1" w:rsidP="00D832A1">
      <w:pPr>
        <w:pStyle w:val="2"/>
        <w:ind w:firstLine="400"/>
        <w:rPr>
          <w:color w:val="000000" w:themeColor="text1"/>
        </w:rPr>
      </w:pPr>
      <w:r w:rsidRPr="00EC4C51">
        <w:rPr>
          <w:rFonts w:hint="eastAsia"/>
          <w:color w:val="000000" w:themeColor="text1"/>
        </w:rPr>
        <w:t>操作平台具有记录可查询。</w:t>
      </w:r>
    </w:p>
    <w:p w14:paraId="1219ABF4"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5.2.4 </w:t>
      </w:r>
      <w:r w:rsidRPr="00EC4C51">
        <w:rPr>
          <w:rFonts w:hint="eastAsia"/>
          <w:color w:val="000000" w:themeColor="text1"/>
        </w:rPr>
        <w:t>实时定位</w:t>
      </w:r>
    </w:p>
    <w:p w14:paraId="7DE66EA7" w14:textId="77777777" w:rsidR="00D832A1" w:rsidRPr="00EC4C51" w:rsidRDefault="00D832A1" w:rsidP="00D832A1">
      <w:pPr>
        <w:pStyle w:val="2"/>
        <w:ind w:firstLine="400"/>
        <w:rPr>
          <w:color w:val="000000" w:themeColor="text1"/>
        </w:rPr>
      </w:pPr>
      <w:r w:rsidRPr="00EC4C51">
        <w:rPr>
          <w:rFonts w:hint="eastAsia"/>
          <w:color w:val="000000" w:themeColor="text1"/>
        </w:rPr>
        <w:t>支持人员实时定位信息在楼层平面地图展示。</w:t>
      </w:r>
    </w:p>
    <w:p w14:paraId="0C2FF3A8" w14:textId="77777777" w:rsidR="00D832A1" w:rsidRPr="00EC4C51" w:rsidRDefault="00D832A1" w:rsidP="00D832A1">
      <w:pPr>
        <w:pStyle w:val="2"/>
        <w:ind w:firstLine="400"/>
        <w:rPr>
          <w:color w:val="000000" w:themeColor="text1"/>
        </w:rPr>
      </w:pPr>
      <w:r w:rsidRPr="00EC4C51">
        <w:rPr>
          <w:rFonts w:hint="eastAsia"/>
          <w:color w:val="000000" w:themeColor="text1"/>
        </w:rPr>
        <w:t>支持按照姓名或编号或监舍号或互助小组号模糊搜索人员。</w:t>
      </w:r>
    </w:p>
    <w:p w14:paraId="26A33898" w14:textId="77777777" w:rsidR="00D832A1" w:rsidRPr="00EC4C51" w:rsidRDefault="00D832A1" w:rsidP="00D832A1">
      <w:pPr>
        <w:pStyle w:val="2"/>
        <w:ind w:firstLine="400"/>
        <w:rPr>
          <w:color w:val="000000" w:themeColor="text1"/>
        </w:rPr>
      </w:pPr>
      <w:r w:rsidRPr="00EC4C51">
        <w:rPr>
          <w:rFonts w:hint="eastAsia"/>
          <w:color w:val="000000" w:themeColor="text1"/>
        </w:rPr>
        <w:t>支持选中人员信息跳转重点人员关注页面。</w:t>
      </w:r>
    </w:p>
    <w:p w14:paraId="5EBEDA69" w14:textId="77777777" w:rsidR="00D832A1" w:rsidRPr="00EC4C51" w:rsidRDefault="00D832A1" w:rsidP="00D832A1">
      <w:pPr>
        <w:pStyle w:val="2"/>
        <w:ind w:firstLine="400"/>
        <w:rPr>
          <w:color w:val="000000" w:themeColor="text1"/>
        </w:rPr>
      </w:pPr>
      <w:r w:rsidRPr="00EC4C51">
        <w:rPr>
          <w:rFonts w:hint="eastAsia"/>
          <w:color w:val="000000" w:themeColor="text1"/>
        </w:rPr>
        <w:t>支持点击任意摄像头进行实时预览。</w:t>
      </w:r>
    </w:p>
    <w:p w14:paraId="5ACDDB04"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5.2.5 </w:t>
      </w:r>
      <w:r w:rsidRPr="00EC4C51">
        <w:rPr>
          <w:rFonts w:hint="eastAsia"/>
          <w:color w:val="000000" w:themeColor="text1"/>
        </w:rPr>
        <w:t>重点关注</w:t>
      </w:r>
    </w:p>
    <w:p w14:paraId="2657FF5F" w14:textId="77777777" w:rsidR="00D832A1" w:rsidRPr="00EC4C51" w:rsidRDefault="00D832A1" w:rsidP="00D832A1">
      <w:pPr>
        <w:pStyle w:val="2"/>
        <w:ind w:firstLine="400"/>
        <w:rPr>
          <w:color w:val="000000" w:themeColor="text1"/>
        </w:rPr>
      </w:pPr>
      <w:r w:rsidRPr="00EC4C51">
        <w:rPr>
          <w:rFonts w:hint="eastAsia"/>
          <w:color w:val="000000" w:themeColor="text1"/>
        </w:rPr>
        <w:t>支持对某人开启重点关注，开启后只显示此人当前实时定位。</w:t>
      </w:r>
    </w:p>
    <w:p w14:paraId="18ECADF7" w14:textId="77777777" w:rsidR="00D832A1" w:rsidRPr="00EC4C51" w:rsidRDefault="00D832A1" w:rsidP="00D832A1">
      <w:pPr>
        <w:pStyle w:val="2"/>
        <w:ind w:firstLine="400"/>
        <w:rPr>
          <w:color w:val="000000" w:themeColor="text1"/>
        </w:rPr>
      </w:pPr>
      <w:r w:rsidRPr="00EC4C51">
        <w:rPr>
          <w:rFonts w:hint="eastAsia"/>
          <w:color w:val="000000" w:themeColor="text1"/>
        </w:rPr>
        <w:t>支持在重点关注情况下，实时刻画轨迹并持续显示</w:t>
      </w:r>
      <w:r w:rsidRPr="00EC4C51">
        <w:rPr>
          <w:rFonts w:hint="eastAsia"/>
          <w:color w:val="000000" w:themeColor="text1"/>
        </w:rPr>
        <w:t>5</w:t>
      </w:r>
      <w:r w:rsidRPr="00EC4C51">
        <w:rPr>
          <w:rFonts w:hint="eastAsia"/>
          <w:color w:val="000000" w:themeColor="text1"/>
        </w:rPr>
        <w:t>分钟连续轨迹。</w:t>
      </w:r>
    </w:p>
    <w:p w14:paraId="4ADA9706" w14:textId="77777777" w:rsidR="00D832A1" w:rsidRPr="00EC4C51" w:rsidRDefault="00D832A1" w:rsidP="00D832A1">
      <w:pPr>
        <w:pStyle w:val="2"/>
        <w:ind w:firstLine="400"/>
        <w:rPr>
          <w:color w:val="000000" w:themeColor="text1"/>
        </w:rPr>
      </w:pPr>
      <w:r w:rsidRPr="00EC4C51">
        <w:rPr>
          <w:rFonts w:hint="eastAsia"/>
          <w:color w:val="000000" w:themeColor="text1"/>
        </w:rPr>
        <w:t>支持重点关注情况下，实时联动实时视频。</w:t>
      </w:r>
    </w:p>
    <w:p w14:paraId="3EE0A728"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5.2.6 </w:t>
      </w:r>
      <w:r w:rsidRPr="00EC4C51">
        <w:rPr>
          <w:rFonts w:hint="eastAsia"/>
          <w:color w:val="000000" w:themeColor="text1"/>
        </w:rPr>
        <w:t>动态点名</w:t>
      </w:r>
    </w:p>
    <w:p w14:paraId="4B798B89" w14:textId="77777777" w:rsidR="00D832A1" w:rsidRPr="00EC4C51" w:rsidRDefault="00D832A1" w:rsidP="00D832A1">
      <w:pPr>
        <w:pStyle w:val="2"/>
        <w:ind w:firstLine="400"/>
        <w:rPr>
          <w:color w:val="000000" w:themeColor="text1"/>
        </w:rPr>
      </w:pPr>
      <w:r w:rsidRPr="00EC4C51">
        <w:rPr>
          <w:rFonts w:hint="eastAsia"/>
          <w:color w:val="000000" w:themeColor="text1"/>
        </w:rPr>
        <w:t>自动点名：可灵活配置点名围栏，可配置点名时间规则，告警规则，可动态展示点名效果，点名完成后自动生成点名报表。</w:t>
      </w:r>
    </w:p>
    <w:p w14:paraId="10EAF717"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5.2.7 </w:t>
      </w:r>
      <w:r w:rsidRPr="00EC4C51">
        <w:rPr>
          <w:rFonts w:hint="eastAsia"/>
          <w:color w:val="000000" w:themeColor="text1"/>
        </w:rPr>
        <w:t>人员轨迹回放</w:t>
      </w:r>
    </w:p>
    <w:p w14:paraId="2115EB8C" w14:textId="77777777" w:rsidR="00D832A1" w:rsidRPr="00EC4C51" w:rsidRDefault="00D832A1" w:rsidP="00D832A1">
      <w:pPr>
        <w:pStyle w:val="2"/>
        <w:ind w:firstLine="400"/>
        <w:rPr>
          <w:color w:val="000000" w:themeColor="text1"/>
        </w:rPr>
      </w:pPr>
      <w:r w:rsidRPr="00EC4C51">
        <w:rPr>
          <w:rFonts w:hint="eastAsia"/>
          <w:color w:val="000000" w:themeColor="text1"/>
        </w:rPr>
        <w:t>支持按照时间</w:t>
      </w:r>
      <w:proofErr w:type="gramStart"/>
      <w:r w:rsidRPr="00EC4C51">
        <w:rPr>
          <w:rFonts w:hint="eastAsia"/>
          <w:color w:val="000000" w:themeColor="text1"/>
        </w:rPr>
        <w:t>段展示</w:t>
      </w:r>
      <w:proofErr w:type="gramEnd"/>
      <w:r w:rsidRPr="00EC4C51">
        <w:rPr>
          <w:rFonts w:hint="eastAsia"/>
          <w:color w:val="000000" w:themeColor="text1"/>
        </w:rPr>
        <w:t>人员运动轨迹。</w:t>
      </w:r>
    </w:p>
    <w:p w14:paraId="60FA2A8E" w14:textId="77777777" w:rsidR="00D832A1" w:rsidRPr="00EC4C51" w:rsidRDefault="00D832A1" w:rsidP="00D832A1">
      <w:pPr>
        <w:pStyle w:val="2"/>
        <w:ind w:firstLine="400"/>
        <w:rPr>
          <w:color w:val="000000" w:themeColor="text1"/>
        </w:rPr>
      </w:pPr>
      <w:r w:rsidRPr="00EC4C51">
        <w:rPr>
          <w:rFonts w:hint="eastAsia"/>
          <w:color w:val="000000" w:themeColor="text1"/>
        </w:rPr>
        <w:t>支持飞梭调整轨迹开始，结束，当前点时间点。</w:t>
      </w:r>
    </w:p>
    <w:p w14:paraId="783F7B79" w14:textId="77777777" w:rsidR="00D832A1" w:rsidRPr="00EC4C51" w:rsidRDefault="00D832A1" w:rsidP="00D832A1">
      <w:pPr>
        <w:pStyle w:val="2"/>
        <w:ind w:firstLine="400"/>
        <w:rPr>
          <w:color w:val="000000" w:themeColor="text1"/>
        </w:rPr>
      </w:pPr>
      <w:r w:rsidRPr="00EC4C51">
        <w:rPr>
          <w:rFonts w:hint="eastAsia"/>
          <w:color w:val="000000" w:themeColor="text1"/>
        </w:rPr>
        <w:t>支持展示轨迹时可联动配置好的联动相机视频进行视频回放。</w:t>
      </w:r>
    </w:p>
    <w:p w14:paraId="3670D4C2" w14:textId="77777777" w:rsidR="00D832A1" w:rsidRPr="00EC4C51" w:rsidRDefault="00D832A1" w:rsidP="00D832A1">
      <w:pPr>
        <w:pStyle w:val="2"/>
        <w:ind w:firstLine="400"/>
        <w:rPr>
          <w:color w:val="000000" w:themeColor="text1"/>
        </w:rPr>
      </w:pPr>
      <w:r w:rsidRPr="00EC4C51">
        <w:rPr>
          <w:rFonts w:hint="eastAsia"/>
          <w:color w:val="000000" w:themeColor="text1"/>
        </w:rPr>
        <w:t>5.2.8 SOS</w:t>
      </w:r>
      <w:r w:rsidRPr="00EC4C51">
        <w:rPr>
          <w:rFonts w:hint="eastAsia"/>
          <w:color w:val="000000" w:themeColor="text1"/>
        </w:rPr>
        <w:t>告警</w:t>
      </w:r>
    </w:p>
    <w:p w14:paraId="219EDD70" w14:textId="77777777" w:rsidR="00D832A1" w:rsidRPr="00EC4C51" w:rsidRDefault="00D832A1" w:rsidP="00D832A1">
      <w:pPr>
        <w:pStyle w:val="2"/>
        <w:ind w:firstLine="400"/>
        <w:rPr>
          <w:color w:val="000000" w:themeColor="text1"/>
        </w:rPr>
      </w:pPr>
      <w:r w:rsidRPr="00EC4C51">
        <w:rPr>
          <w:rFonts w:hint="eastAsia"/>
          <w:color w:val="000000" w:themeColor="text1"/>
        </w:rPr>
        <w:t>支持</w:t>
      </w:r>
      <w:r w:rsidRPr="00EC4C51">
        <w:rPr>
          <w:rFonts w:hint="eastAsia"/>
          <w:color w:val="000000" w:themeColor="text1"/>
        </w:rPr>
        <w:t>SOS</w:t>
      </w:r>
      <w:r w:rsidRPr="00EC4C51">
        <w:rPr>
          <w:rFonts w:hint="eastAsia"/>
          <w:color w:val="000000" w:themeColor="text1"/>
        </w:rPr>
        <w:t>告警列表信息展示。</w:t>
      </w:r>
    </w:p>
    <w:p w14:paraId="66A1C5B0" w14:textId="77777777" w:rsidR="00D832A1" w:rsidRPr="00EC4C51" w:rsidRDefault="00D832A1" w:rsidP="00D832A1">
      <w:pPr>
        <w:pStyle w:val="2"/>
        <w:ind w:firstLine="400"/>
        <w:rPr>
          <w:color w:val="000000" w:themeColor="text1"/>
        </w:rPr>
      </w:pPr>
      <w:r w:rsidRPr="00EC4C51">
        <w:rPr>
          <w:rFonts w:hint="eastAsia"/>
          <w:color w:val="000000" w:themeColor="text1"/>
        </w:rPr>
        <w:t>支持</w:t>
      </w:r>
      <w:proofErr w:type="gramStart"/>
      <w:r w:rsidRPr="00EC4C51">
        <w:rPr>
          <w:rFonts w:hint="eastAsia"/>
          <w:color w:val="000000" w:themeColor="text1"/>
        </w:rPr>
        <w:t>弹窗展示</w:t>
      </w:r>
      <w:proofErr w:type="gramEnd"/>
      <w:r w:rsidRPr="00EC4C51">
        <w:rPr>
          <w:rFonts w:hint="eastAsia"/>
          <w:color w:val="000000" w:themeColor="text1"/>
        </w:rPr>
        <w:t>SOS</w:t>
      </w:r>
      <w:r w:rsidRPr="00EC4C51">
        <w:rPr>
          <w:rFonts w:hint="eastAsia"/>
          <w:color w:val="000000" w:themeColor="text1"/>
        </w:rPr>
        <w:t>告警信息。</w:t>
      </w:r>
    </w:p>
    <w:p w14:paraId="6729CD06" w14:textId="77777777" w:rsidR="00D832A1" w:rsidRPr="00EC4C51" w:rsidRDefault="00D832A1" w:rsidP="00D832A1">
      <w:pPr>
        <w:pStyle w:val="2"/>
        <w:ind w:firstLine="400"/>
        <w:rPr>
          <w:color w:val="000000" w:themeColor="text1"/>
        </w:rPr>
      </w:pPr>
      <w:r w:rsidRPr="00EC4C51">
        <w:rPr>
          <w:rFonts w:hint="eastAsia"/>
          <w:color w:val="000000" w:themeColor="text1"/>
        </w:rPr>
        <w:t>支持视频</w:t>
      </w:r>
      <w:proofErr w:type="gramStart"/>
      <w:r w:rsidRPr="00EC4C51">
        <w:rPr>
          <w:rFonts w:hint="eastAsia"/>
          <w:color w:val="000000" w:themeColor="text1"/>
        </w:rPr>
        <w:t>弹窗展示</w:t>
      </w:r>
      <w:proofErr w:type="gramEnd"/>
      <w:r w:rsidRPr="00EC4C51">
        <w:rPr>
          <w:rFonts w:hint="eastAsia"/>
          <w:color w:val="000000" w:themeColor="text1"/>
        </w:rPr>
        <w:t>SOS</w:t>
      </w:r>
      <w:r w:rsidRPr="00EC4C51">
        <w:rPr>
          <w:rFonts w:hint="eastAsia"/>
          <w:color w:val="000000" w:themeColor="text1"/>
        </w:rPr>
        <w:t>告警现场视频。</w:t>
      </w:r>
    </w:p>
    <w:p w14:paraId="49AB4216"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5.2.9 </w:t>
      </w:r>
      <w:r w:rsidRPr="00EC4C51">
        <w:rPr>
          <w:rFonts w:hint="eastAsia"/>
          <w:color w:val="000000" w:themeColor="text1"/>
        </w:rPr>
        <w:t>手环告警</w:t>
      </w:r>
    </w:p>
    <w:p w14:paraId="4A1316D7" w14:textId="77777777" w:rsidR="00D832A1" w:rsidRPr="00EC4C51" w:rsidRDefault="00D832A1" w:rsidP="00D832A1">
      <w:pPr>
        <w:pStyle w:val="2"/>
        <w:ind w:firstLine="400"/>
        <w:rPr>
          <w:color w:val="000000" w:themeColor="text1"/>
        </w:rPr>
      </w:pPr>
      <w:r w:rsidRPr="00EC4C51">
        <w:rPr>
          <w:rFonts w:hint="eastAsia"/>
          <w:color w:val="000000" w:themeColor="text1"/>
        </w:rPr>
        <w:t>低电量告警：电量低于</w:t>
      </w:r>
      <w:r w:rsidRPr="00EC4C51">
        <w:rPr>
          <w:rFonts w:hint="eastAsia"/>
          <w:color w:val="000000" w:themeColor="text1"/>
        </w:rPr>
        <w:t>20%</w:t>
      </w:r>
      <w:r w:rsidRPr="00EC4C51">
        <w:rPr>
          <w:rFonts w:hint="eastAsia"/>
          <w:color w:val="000000" w:themeColor="text1"/>
        </w:rPr>
        <w:t>，</w:t>
      </w:r>
      <w:proofErr w:type="gramStart"/>
      <w:r w:rsidRPr="00EC4C51">
        <w:rPr>
          <w:rFonts w:hint="eastAsia"/>
          <w:color w:val="000000" w:themeColor="text1"/>
        </w:rPr>
        <w:t>进行低</w:t>
      </w:r>
      <w:proofErr w:type="gramEnd"/>
      <w:r w:rsidRPr="00EC4C51">
        <w:rPr>
          <w:rFonts w:hint="eastAsia"/>
          <w:color w:val="000000" w:themeColor="text1"/>
        </w:rPr>
        <w:t>电量告警，支持一键处置。</w:t>
      </w:r>
    </w:p>
    <w:p w14:paraId="59600F92" w14:textId="77777777" w:rsidR="00D832A1" w:rsidRPr="00EC4C51" w:rsidRDefault="00D832A1" w:rsidP="00D832A1">
      <w:pPr>
        <w:pStyle w:val="2"/>
        <w:ind w:firstLine="400"/>
        <w:rPr>
          <w:color w:val="000000" w:themeColor="text1"/>
        </w:rPr>
      </w:pPr>
      <w:proofErr w:type="gramStart"/>
      <w:r w:rsidRPr="00EC4C51">
        <w:rPr>
          <w:rFonts w:hint="eastAsia"/>
          <w:color w:val="000000" w:themeColor="text1"/>
        </w:rPr>
        <w:t>防拆告警</w:t>
      </w:r>
      <w:proofErr w:type="gramEnd"/>
      <w:r w:rsidRPr="00EC4C51">
        <w:rPr>
          <w:rFonts w:hint="eastAsia"/>
          <w:color w:val="000000" w:themeColor="text1"/>
        </w:rPr>
        <w:t>：监测不到心率，</w:t>
      </w:r>
      <w:proofErr w:type="gramStart"/>
      <w:r w:rsidRPr="00EC4C51">
        <w:rPr>
          <w:rFonts w:hint="eastAsia"/>
          <w:color w:val="000000" w:themeColor="text1"/>
        </w:rPr>
        <w:t>进行防拆告警</w:t>
      </w:r>
      <w:proofErr w:type="gramEnd"/>
      <w:r w:rsidRPr="00EC4C51">
        <w:rPr>
          <w:rFonts w:hint="eastAsia"/>
          <w:color w:val="000000" w:themeColor="text1"/>
        </w:rPr>
        <w:t>，支持一键处置。</w:t>
      </w:r>
    </w:p>
    <w:p w14:paraId="5542293B" w14:textId="77777777" w:rsidR="00D832A1" w:rsidRPr="00EC4C51" w:rsidRDefault="00D832A1" w:rsidP="00D832A1">
      <w:pPr>
        <w:pStyle w:val="2"/>
        <w:ind w:firstLine="400"/>
        <w:rPr>
          <w:color w:val="000000" w:themeColor="text1"/>
        </w:rPr>
      </w:pPr>
      <w:r w:rsidRPr="00EC4C51">
        <w:rPr>
          <w:rFonts w:hint="eastAsia"/>
          <w:color w:val="000000" w:themeColor="text1"/>
        </w:rPr>
        <w:t>心率告警：心率高于</w:t>
      </w:r>
      <w:r w:rsidRPr="00EC4C51">
        <w:rPr>
          <w:rFonts w:hint="eastAsia"/>
          <w:color w:val="000000" w:themeColor="text1"/>
        </w:rPr>
        <w:t>160/</w:t>
      </w:r>
      <w:r w:rsidRPr="00EC4C51">
        <w:rPr>
          <w:rFonts w:hint="eastAsia"/>
          <w:color w:val="000000" w:themeColor="text1"/>
        </w:rPr>
        <w:t>低于</w:t>
      </w:r>
      <w:r w:rsidRPr="00EC4C51">
        <w:rPr>
          <w:rFonts w:hint="eastAsia"/>
          <w:color w:val="000000" w:themeColor="text1"/>
        </w:rPr>
        <w:t>50</w:t>
      </w:r>
      <w:r w:rsidRPr="00EC4C51">
        <w:rPr>
          <w:rFonts w:hint="eastAsia"/>
          <w:color w:val="000000" w:themeColor="text1"/>
        </w:rPr>
        <w:t>，进行心率告警，支持一键处置。</w:t>
      </w:r>
    </w:p>
    <w:p w14:paraId="6634AA6D"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5.2.10 </w:t>
      </w:r>
      <w:r w:rsidRPr="00EC4C51">
        <w:rPr>
          <w:rFonts w:hint="eastAsia"/>
          <w:color w:val="000000" w:themeColor="text1"/>
        </w:rPr>
        <w:t>电子围栏告警</w:t>
      </w:r>
    </w:p>
    <w:p w14:paraId="0D7B0A51" w14:textId="77777777" w:rsidR="00D832A1" w:rsidRPr="00EC4C51" w:rsidRDefault="00D832A1" w:rsidP="00D832A1">
      <w:pPr>
        <w:pStyle w:val="2"/>
        <w:ind w:firstLine="400"/>
        <w:rPr>
          <w:color w:val="000000" w:themeColor="text1"/>
        </w:rPr>
      </w:pPr>
      <w:r w:rsidRPr="00EC4C51">
        <w:rPr>
          <w:rFonts w:hint="eastAsia"/>
          <w:color w:val="000000" w:themeColor="text1"/>
        </w:rPr>
        <w:t>滞留告警：有手环定位出现在特定区域特定时间段内，进行滞留告警，支持查看附近监控点位进行复核，支持一键处置。</w:t>
      </w:r>
    </w:p>
    <w:p w14:paraId="44477C6C" w14:textId="77777777" w:rsidR="00D832A1" w:rsidRPr="00EC4C51" w:rsidRDefault="00D832A1" w:rsidP="00D832A1">
      <w:pPr>
        <w:pStyle w:val="2"/>
        <w:ind w:firstLine="400"/>
        <w:rPr>
          <w:color w:val="000000" w:themeColor="text1"/>
        </w:rPr>
      </w:pPr>
      <w:r w:rsidRPr="00EC4C51">
        <w:rPr>
          <w:rFonts w:hint="eastAsia"/>
          <w:color w:val="000000" w:themeColor="text1"/>
        </w:rPr>
        <w:t>非法闯入告警：有手环定位出现在特定区域内，进行非开放区域告警，支持查看附近监控点位进行复核，支持一键处置。</w:t>
      </w:r>
    </w:p>
    <w:p w14:paraId="057D2184"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6. </w:t>
      </w:r>
      <w:r w:rsidRPr="00EC4C51">
        <w:rPr>
          <w:rFonts w:hint="eastAsia"/>
          <w:b/>
          <w:color w:val="000000" w:themeColor="text1"/>
        </w:rPr>
        <w:t>能耗检测系统</w:t>
      </w:r>
    </w:p>
    <w:p w14:paraId="2C7B761C"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6.1 </w:t>
      </w:r>
      <w:r w:rsidRPr="00EC4C51">
        <w:rPr>
          <w:rFonts w:hint="eastAsia"/>
          <w:b/>
          <w:color w:val="000000" w:themeColor="text1"/>
        </w:rPr>
        <w:t>应用概述</w:t>
      </w:r>
    </w:p>
    <w:p w14:paraId="176EC9A5" w14:textId="77777777" w:rsidR="00D832A1" w:rsidRPr="00EC4C51" w:rsidRDefault="00D832A1" w:rsidP="00D832A1">
      <w:pPr>
        <w:pStyle w:val="2"/>
        <w:ind w:firstLine="400"/>
        <w:rPr>
          <w:color w:val="000000" w:themeColor="text1"/>
        </w:rPr>
      </w:pPr>
      <w:r w:rsidRPr="00EC4C51">
        <w:rPr>
          <w:rFonts w:hint="eastAsia"/>
          <w:color w:val="000000" w:themeColor="text1"/>
        </w:rPr>
        <w:t>本次建设主要对接消火栓和水压检测设备。通过部署压力变送器配合智慧用水采集终端，可实现对消防栓水压的准确检测。采用智慧用水采集终端搭配压力变送器，通过有线网络将数据回传平台。平台通过对水压值进行动态分析，保证消防栓水压处于正常范围内，确保系统能正常运行。一旦发生异常时，能够快速定位隐患，及时排查、整改。</w:t>
      </w:r>
    </w:p>
    <w:p w14:paraId="103A7EA2" w14:textId="77777777" w:rsidR="00D832A1" w:rsidRPr="00EC4C51" w:rsidRDefault="00660B9E" w:rsidP="00D832A1">
      <w:pPr>
        <w:pStyle w:val="2"/>
        <w:ind w:firstLine="400"/>
        <w:rPr>
          <w:color w:val="000000" w:themeColor="text1"/>
        </w:rPr>
      </w:pPr>
      <w:r w:rsidRPr="00EC4C51">
        <w:rPr>
          <w:rFonts w:hint="eastAsia"/>
          <w:color w:val="000000" w:themeColor="text1"/>
        </w:rPr>
        <w:t>通过物联网关</w:t>
      </w:r>
      <w:r w:rsidRPr="00EC4C51">
        <w:rPr>
          <w:rFonts w:hint="eastAsia"/>
          <w:color w:val="000000" w:themeColor="text1"/>
        </w:rPr>
        <w:t xml:space="preserve"> RS485</w:t>
      </w:r>
      <w:r w:rsidRPr="00EC4C51">
        <w:rPr>
          <w:rFonts w:hint="eastAsia"/>
          <w:color w:val="000000" w:themeColor="text1"/>
        </w:rPr>
        <w:t>接口或以太网接口接入电表、水表、空调、空压机和用户现</w:t>
      </w:r>
      <w:r w:rsidR="00D832A1" w:rsidRPr="00EC4C51">
        <w:rPr>
          <w:rFonts w:hint="eastAsia"/>
          <w:color w:val="000000" w:themeColor="text1"/>
        </w:rPr>
        <w:t>有第</w:t>
      </w:r>
      <w:r w:rsidR="00D832A1" w:rsidRPr="00EC4C51">
        <w:rPr>
          <w:rFonts w:hint="eastAsia"/>
          <w:color w:val="000000" w:themeColor="text1"/>
        </w:rPr>
        <w:t>3</w:t>
      </w:r>
      <w:r w:rsidR="00D832A1" w:rsidRPr="00EC4C51">
        <w:rPr>
          <w:rFonts w:hint="eastAsia"/>
          <w:color w:val="000000" w:themeColor="text1"/>
        </w:rPr>
        <w:t>方集</w:t>
      </w:r>
      <w:proofErr w:type="gramStart"/>
      <w:r w:rsidR="00D832A1" w:rsidRPr="00EC4C51">
        <w:rPr>
          <w:rFonts w:hint="eastAsia"/>
          <w:color w:val="000000" w:themeColor="text1"/>
        </w:rPr>
        <w:t>采控制</w:t>
      </w:r>
      <w:proofErr w:type="gramEnd"/>
      <w:r w:rsidR="00D832A1" w:rsidRPr="00EC4C51">
        <w:rPr>
          <w:rFonts w:hint="eastAsia"/>
          <w:color w:val="000000" w:themeColor="text1"/>
        </w:rPr>
        <w:t>网关，并使用以太网接口将用</w:t>
      </w:r>
      <w:proofErr w:type="gramStart"/>
      <w:r w:rsidR="00D832A1" w:rsidRPr="00EC4C51">
        <w:rPr>
          <w:rFonts w:hint="eastAsia"/>
          <w:color w:val="000000" w:themeColor="text1"/>
        </w:rPr>
        <w:t>能数据</w:t>
      </w:r>
      <w:proofErr w:type="gramEnd"/>
      <w:r w:rsidR="00D832A1" w:rsidRPr="00EC4C51">
        <w:rPr>
          <w:rFonts w:hint="eastAsia"/>
          <w:color w:val="000000" w:themeColor="text1"/>
        </w:rPr>
        <w:t>和重点耗能设备运行参数推送至管理平台进行统计分析，实现能耗数据的展示。利用</w:t>
      </w:r>
      <w:proofErr w:type="gramStart"/>
      <w:r w:rsidR="00D832A1" w:rsidRPr="00EC4C51">
        <w:rPr>
          <w:rFonts w:hint="eastAsia"/>
          <w:color w:val="000000" w:themeColor="text1"/>
        </w:rPr>
        <w:t>物联控制</w:t>
      </w:r>
      <w:proofErr w:type="gramEnd"/>
      <w:r w:rsidR="00D832A1" w:rsidRPr="00EC4C51">
        <w:rPr>
          <w:rFonts w:hint="eastAsia"/>
          <w:color w:val="000000" w:themeColor="text1"/>
        </w:rPr>
        <w:t>服务对空调、空开等设备进行远程控制。</w:t>
      </w:r>
    </w:p>
    <w:p w14:paraId="2F18CF77" w14:textId="77777777" w:rsidR="00D832A1" w:rsidRPr="00EC4C51" w:rsidRDefault="00D832A1" w:rsidP="00D832A1">
      <w:pPr>
        <w:pStyle w:val="2"/>
        <w:ind w:firstLine="402"/>
        <w:rPr>
          <w:b/>
          <w:color w:val="000000" w:themeColor="text1"/>
        </w:rPr>
      </w:pPr>
      <w:r w:rsidRPr="00EC4C51">
        <w:rPr>
          <w:rFonts w:hint="eastAsia"/>
          <w:b/>
          <w:color w:val="000000" w:themeColor="text1"/>
        </w:rPr>
        <w:t xml:space="preserve">6.2 </w:t>
      </w:r>
      <w:r w:rsidRPr="00EC4C51">
        <w:rPr>
          <w:rFonts w:hint="eastAsia"/>
          <w:b/>
          <w:color w:val="000000" w:themeColor="text1"/>
        </w:rPr>
        <w:t>应用功能</w:t>
      </w:r>
    </w:p>
    <w:p w14:paraId="65DBCE10"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6.2.1 </w:t>
      </w:r>
      <w:r w:rsidRPr="00EC4C51">
        <w:rPr>
          <w:rFonts w:hint="eastAsia"/>
          <w:color w:val="000000" w:themeColor="text1"/>
        </w:rPr>
        <w:t>结构配置</w:t>
      </w:r>
    </w:p>
    <w:p w14:paraId="3C7D20BE" w14:textId="77777777" w:rsidR="00D832A1" w:rsidRPr="00EC4C51" w:rsidRDefault="00D832A1" w:rsidP="00D832A1">
      <w:pPr>
        <w:pStyle w:val="2"/>
        <w:ind w:firstLine="400"/>
        <w:rPr>
          <w:color w:val="000000" w:themeColor="text1"/>
        </w:rPr>
      </w:pPr>
      <w:r w:rsidRPr="00EC4C51">
        <w:rPr>
          <w:rFonts w:hint="eastAsia"/>
          <w:color w:val="000000" w:themeColor="text1"/>
        </w:rPr>
        <w:t>用电结构配置指的是新增、删除及修改用电结构节点，方便直观清晰的参看用的用电的层级结构、更加方便的统计用电能耗数据。</w:t>
      </w:r>
    </w:p>
    <w:p w14:paraId="275DE634" w14:textId="77777777" w:rsidR="00D832A1" w:rsidRPr="00EC4C51" w:rsidRDefault="00D832A1" w:rsidP="00D832A1">
      <w:pPr>
        <w:pStyle w:val="2"/>
        <w:ind w:firstLine="400"/>
        <w:rPr>
          <w:color w:val="000000" w:themeColor="text1"/>
        </w:rPr>
      </w:pPr>
      <w:r w:rsidRPr="00EC4C51">
        <w:rPr>
          <w:rFonts w:hint="eastAsia"/>
          <w:color w:val="000000" w:themeColor="text1"/>
        </w:rPr>
        <w:t>用水</w:t>
      </w:r>
      <w:r w:rsidRPr="00EC4C51">
        <w:rPr>
          <w:rFonts w:hint="eastAsia"/>
          <w:color w:val="000000" w:themeColor="text1"/>
        </w:rPr>
        <w:t>/</w:t>
      </w:r>
      <w:r w:rsidRPr="00EC4C51">
        <w:rPr>
          <w:rFonts w:hint="eastAsia"/>
          <w:color w:val="000000" w:themeColor="text1"/>
        </w:rPr>
        <w:t>气</w:t>
      </w:r>
      <w:r w:rsidRPr="00EC4C51">
        <w:rPr>
          <w:rFonts w:hint="eastAsia"/>
          <w:color w:val="000000" w:themeColor="text1"/>
        </w:rPr>
        <w:t>/</w:t>
      </w:r>
      <w:r w:rsidRPr="00EC4C51">
        <w:rPr>
          <w:rFonts w:hint="eastAsia"/>
          <w:color w:val="000000" w:themeColor="text1"/>
        </w:rPr>
        <w:t>热</w:t>
      </w:r>
      <w:r w:rsidRPr="00EC4C51">
        <w:rPr>
          <w:rFonts w:hint="eastAsia"/>
          <w:color w:val="000000" w:themeColor="text1"/>
        </w:rPr>
        <w:t>/</w:t>
      </w:r>
      <w:r w:rsidRPr="00EC4C51">
        <w:rPr>
          <w:rFonts w:hint="eastAsia"/>
          <w:color w:val="000000" w:themeColor="text1"/>
        </w:rPr>
        <w:t>自定义结构配置指的是新增、删除及修改用水</w:t>
      </w:r>
      <w:r w:rsidRPr="00EC4C51">
        <w:rPr>
          <w:rFonts w:hint="eastAsia"/>
          <w:color w:val="000000" w:themeColor="text1"/>
        </w:rPr>
        <w:t>/</w:t>
      </w:r>
      <w:proofErr w:type="gramStart"/>
      <w:r w:rsidRPr="00EC4C51">
        <w:rPr>
          <w:rFonts w:hint="eastAsia"/>
          <w:color w:val="000000" w:themeColor="text1"/>
        </w:rPr>
        <w:t>气结构</w:t>
      </w:r>
      <w:proofErr w:type="gramEnd"/>
      <w:r w:rsidRPr="00EC4C51">
        <w:rPr>
          <w:rFonts w:hint="eastAsia"/>
          <w:color w:val="000000" w:themeColor="text1"/>
        </w:rPr>
        <w:t>节点（包括总表、区域分表、分表），方便用户直观清晰的参看用的用水</w:t>
      </w:r>
      <w:r w:rsidRPr="00EC4C51">
        <w:rPr>
          <w:rFonts w:hint="eastAsia"/>
          <w:color w:val="000000" w:themeColor="text1"/>
        </w:rPr>
        <w:t>/</w:t>
      </w:r>
      <w:r w:rsidRPr="00EC4C51">
        <w:rPr>
          <w:rFonts w:hint="eastAsia"/>
          <w:color w:val="000000" w:themeColor="text1"/>
        </w:rPr>
        <w:t>气的层级结构、更加方便的统计用水</w:t>
      </w:r>
      <w:r w:rsidRPr="00EC4C51">
        <w:rPr>
          <w:rFonts w:hint="eastAsia"/>
          <w:color w:val="000000" w:themeColor="text1"/>
        </w:rPr>
        <w:t>/</w:t>
      </w:r>
      <w:r w:rsidRPr="00EC4C51">
        <w:rPr>
          <w:rFonts w:hint="eastAsia"/>
          <w:color w:val="000000" w:themeColor="text1"/>
        </w:rPr>
        <w:t>气能耗数据。</w:t>
      </w:r>
    </w:p>
    <w:p w14:paraId="58550FD0"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6.2.2 </w:t>
      </w:r>
      <w:r w:rsidRPr="00EC4C51">
        <w:rPr>
          <w:rFonts w:hint="eastAsia"/>
          <w:color w:val="000000" w:themeColor="text1"/>
        </w:rPr>
        <w:t>用能定额预告警推送配置</w:t>
      </w:r>
    </w:p>
    <w:p w14:paraId="524C7DDF" w14:textId="77777777" w:rsidR="00D832A1" w:rsidRPr="00EC4C51" w:rsidRDefault="00D832A1" w:rsidP="00D832A1">
      <w:pPr>
        <w:pStyle w:val="2"/>
        <w:ind w:firstLine="400"/>
        <w:rPr>
          <w:color w:val="000000" w:themeColor="text1"/>
        </w:rPr>
      </w:pPr>
      <w:r w:rsidRPr="00EC4C51">
        <w:rPr>
          <w:rFonts w:hint="eastAsia"/>
          <w:color w:val="000000" w:themeColor="text1"/>
        </w:rPr>
        <w:t>当用能达到配置的额定量预告警百分比后产生告警事件，针对告警事件的推送间隔、推送对象进行配置。</w:t>
      </w:r>
    </w:p>
    <w:p w14:paraId="5B85AFA6" w14:textId="77777777" w:rsidR="00D832A1" w:rsidRPr="00EC4C51" w:rsidRDefault="00D832A1" w:rsidP="00D832A1">
      <w:pPr>
        <w:pStyle w:val="2"/>
        <w:ind w:firstLine="400"/>
        <w:rPr>
          <w:color w:val="000000" w:themeColor="text1"/>
        </w:rPr>
      </w:pPr>
      <w:r w:rsidRPr="00EC4C51">
        <w:rPr>
          <w:rFonts w:hint="eastAsia"/>
          <w:color w:val="000000" w:themeColor="text1"/>
        </w:rPr>
        <w:t>支持对预告警事件推送间隔时间进行配置。</w:t>
      </w:r>
    </w:p>
    <w:p w14:paraId="32B052C4" w14:textId="77777777" w:rsidR="00D832A1" w:rsidRPr="00EC4C51" w:rsidRDefault="00D832A1" w:rsidP="000C1364">
      <w:pPr>
        <w:pStyle w:val="2"/>
        <w:ind w:firstLine="400"/>
        <w:rPr>
          <w:color w:val="000000" w:themeColor="text1"/>
        </w:rPr>
      </w:pPr>
      <w:r w:rsidRPr="00EC4C51">
        <w:rPr>
          <w:rFonts w:hint="eastAsia"/>
          <w:color w:val="000000" w:themeColor="text1"/>
        </w:rPr>
        <w:t>支持以部门维度配置预告警的推送对象。</w:t>
      </w:r>
    </w:p>
    <w:p w14:paraId="3163EC6A" w14:textId="77777777" w:rsidR="00D832A1" w:rsidRPr="00EC4C51" w:rsidRDefault="00D832A1" w:rsidP="000C1364">
      <w:pPr>
        <w:pStyle w:val="2"/>
        <w:tabs>
          <w:tab w:val="clear" w:pos="1260"/>
        </w:tabs>
        <w:ind w:firstLine="400"/>
        <w:rPr>
          <w:color w:val="000000" w:themeColor="text1"/>
        </w:rPr>
      </w:pPr>
      <w:r w:rsidRPr="00EC4C51">
        <w:rPr>
          <w:rFonts w:hint="eastAsia"/>
          <w:color w:val="000000" w:themeColor="text1"/>
        </w:rPr>
        <w:t>支持以区域维度配置预告警的推送对象。</w:t>
      </w:r>
    </w:p>
    <w:p w14:paraId="617175B9" w14:textId="77777777" w:rsidR="00D832A1" w:rsidRPr="00EC4C51" w:rsidRDefault="00D832A1" w:rsidP="000C1364">
      <w:pPr>
        <w:pStyle w:val="2"/>
        <w:tabs>
          <w:tab w:val="clear" w:pos="1260"/>
        </w:tabs>
        <w:ind w:firstLine="400"/>
        <w:rPr>
          <w:color w:val="000000" w:themeColor="text1"/>
        </w:rPr>
      </w:pPr>
      <w:r w:rsidRPr="00EC4C51">
        <w:rPr>
          <w:rFonts w:hint="eastAsia"/>
          <w:color w:val="000000" w:themeColor="text1"/>
        </w:rPr>
        <w:t>支持将告警事件推送到事件联动。</w:t>
      </w:r>
    </w:p>
    <w:p w14:paraId="58BE2487"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6.2.3 </w:t>
      </w:r>
      <w:proofErr w:type="gramStart"/>
      <w:r w:rsidRPr="00EC4C51">
        <w:rPr>
          <w:rFonts w:hint="eastAsia"/>
          <w:color w:val="000000" w:themeColor="text1"/>
        </w:rPr>
        <w:t>物联控制</w:t>
      </w:r>
      <w:proofErr w:type="gramEnd"/>
      <w:r w:rsidRPr="00EC4C51">
        <w:rPr>
          <w:rFonts w:hint="eastAsia"/>
          <w:color w:val="000000" w:themeColor="text1"/>
        </w:rPr>
        <w:t>管理</w:t>
      </w:r>
    </w:p>
    <w:p w14:paraId="118C4595" w14:textId="77777777" w:rsidR="00D832A1" w:rsidRPr="00EC4C51" w:rsidRDefault="00D832A1" w:rsidP="000C1364">
      <w:pPr>
        <w:pStyle w:val="2"/>
        <w:ind w:firstLine="400"/>
        <w:rPr>
          <w:color w:val="000000" w:themeColor="text1"/>
        </w:rPr>
      </w:pPr>
      <w:r w:rsidRPr="00EC4C51">
        <w:rPr>
          <w:rFonts w:hint="eastAsia"/>
          <w:color w:val="000000" w:themeColor="text1"/>
        </w:rPr>
        <w:t>建筑管理模块包括园区管理、分区管理、楼栋管理和场地（房间）管理，用户通过建筑场地管理模块管理园区内的建筑和场地；</w:t>
      </w:r>
    </w:p>
    <w:p w14:paraId="4D56263E" w14:textId="77777777" w:rsidR="00D832A1" w:rsidRPr="00EC4C51" w:rsidRDefault="00D832A1" w:rsidP="00D832A1">
      <w:pPr>
        <w:pStyle w:val="2"/>
        <w:ind w:firstLine="400"/>
        <w:rPr>
          <w:color w:val="000000" w:themeColor="text1"/>
        </w:rPr>
      </w:pPr>
      <w:r w:rsidRPr="00EC4C51">
        <w:rPr>
          <w:rFonts w:hint="eastAsia"/>
          <w:color w:val="000000" w:themeColor="text1"/>
        </w:rPr>
        <w:t>用于对网关设备、中控设备、监控点设备、通讯模</w:t>
      </w:r>
      <w:proofErr w:type="gramStart"/>
      <w:r w:rsidRPr="00EC4C51">
        <w:rPr>
          <w:rFonts w:hint="eastAsia"/>
          <w:color w:val="000000" w:themeColor="text1"/>
        </w:rPr>
        <w:t>组设备</w:t>
      </w:r>
      <w:proofErr w:type="gramEnd"/>
      <w:r w:rsidRPr="00EC4C51">
        <w:rPr>
          <w:rFonts w:hint="eastAsia"/>
          <w:color w:val="000000" w:themeColor="text1"/>
        </w:rPr>
        <w:t>进行管理；</w:t>
      </w:r>
    </w:p>
    <w:p w14:paraId="7D05EC71" w14:textId="77777777" w:rsidR="00D832A1" w:rsidRPr="00EC4C51" w:rsidRDefault="00D832A1" w:rsidP="00D832A1">
      <w:pPr>
        <w:pStyle w:val="2"/>
        <w:ind w:firstLine="400"/>
        <w:rPr>
          <w:color w:val="000000" w:themeColor="text1"/>
        </w:rPr>
      </w:pPr>
      <w:r w:rsidRPr="00EC4C51">
        <w:rPr>
          <w:rFonts w:hint="eastAsia"/>
          <w:color w:val="000000" w:themeColor="text1"/>
        </w:rPr>
        <w:t>支持周期性计划管理，增删改查，支持计划参数配置、电闸控制、设备指定配置；</w:t>
      </w:r>
    </w:p>
    <w:p w14:paraId="674C95AC" w14:textId="77777777" w:rsidR="00D832A1" w:rsidRPr="00EC4C51" w:rsidRDefault="00D832A1" w:rsidP="00D832A1">
      <w:pPr>
        <w:pStyle w:val="2"/>
        <w:ind w:firstLine="400"/>
        <w:rPr>
          <w:color w:val="000000" w:themeColor="text1"/>
        </w:rPr>
      </w:pPr>
      <w:r w:rsidRPr="00EC4C51">
        <w:rPr>
          <w:rFonts w:hint="eastAsia"/>
          <w:color w:val="000000" w:themeColor="text1"/>
        </w:rPr>
        <w:t>支持展示各个场地的</w:t>
      </w:r>
      <w:proofErr w:type="gramStart"/>
      <w:r w:rsidRPr="00EC4C51">
        <w:rPr>
          <w:rFonts w:hint="eastAsia"/>
          <w:color w:val="000000" w:themeColor="text1"/>
        </w:rPr>
        <w:t>物联设备</w:t>
      </w:r>
      <w:proofErr w:type="gramEnd"/>
      <w:r w:rsidRPr="00EC4C51">
        <w:rPr>
          <w:rFonts w:hint="eastAsia"/>
          <w:color w:val="000000" w:themeColor="text1"/>
        </w:rPr>
        <w:t>状态，支持</w:t>
      </w:r>
      <w:proofErr w:type="gramStart"/>
      <w:r w:rsidRPr="00EC4C51">
        <w:rPr>
          <w:rFonts w:hint="eastAsia"/>
          <w:color w:val="000000" w:themeColor="text1"/>
        </w:rPr>
        <w:t>批量对物联设备</w:t>
      </w:r>
      <w:proofErr w:type="gramEnd"/>
      <w:r w:rsidRPr="00EC4C51">
        <w:rPr>
          <w:rFonts w:hint="eastAsia"/>
          <w:color w:val="000000" w:themeColor="text1"/>
        </w:rPr>
        <w:t>进行控制；</w:t>
      </w:r>
    </w:p>
    <w:p w14:paraId="0016D39C" w14:textId="77777777" w:rsidR="00D832A1" w:rsidRPr="00EC4C51" w:rsidRDefault="00D832A1" w:rsidP="00D832A1">
      <w:pPr>
        <w:pStyle w:val="2"/>
        <w:ind w:firstLine="400"/>
        <w:rPr>
          <w:color w:val="000000" w:themeColor="text1"/>
        </w:rPr>
      </w:pPr>
      <w:r w:rsidRPr="00EC4C51">
        <w:rPr>
          <w:rFonts w:hint="eastAsia"/>
          <w:color w:val="000000" w:themeColor="text1"/>
        </w:rPr>
        <w:t>支持控制空调开启、关闭、调温、切换工作模式；并且支持建议，现场可根据控制协议进行配置控制；</w:t>
      </w:r>
    </w:p>
    <w:p w14:paraId="06C0BF46" w14:textId="77777777" w:rsidR="00D832A1" w:rsidRPr="00EC4C51" w:rsidRDefault="00D832A1" w:rsidP="00D832A1">
      <w:pPr>
        <w:pStyle w:val="2"/>
        <w:ind w:firstLine="400"/>
        <w:rPr>
          <w:color w:val="000000" w:themeColor="text1"/>
        </w:rPr>
      </w:pPr>
      <w:r w:rsidRPr="00EC4C51">
        <w:rPr>
          <w:rFonts w:hint="eastAsia"/>
          <w:color w:val="000000" w:themeColor="text1"/>
        </w:rPr>
        <w:t>支持远程上下电。</w:t>
      </w:r>
    </w:p>
    <w:p w14:paraId="2B768B5E"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6.2.4 </w:t>
      </w:r>
      <w:r w:rsidRPr="00EC4C51">
        <w:rPr>
          <w:rFonts w:hint="eastAsia"/>
          <w:color w:val="000000" w:themeColor="text1"/>
        </w:rPr>
        <w:t>用电时段配置</w:t>
      </w:r>
    </w:p>
    <w:p w14:paraId="7DCD5959" w14:textId="77777777" w:rsidR="00D832A1" w:rsidRPr="00EC4C51" w:rsidRDefault="00D832A1" w:rsidP="00D832A1">
      <w:pPr>
        <w:pStyle w:val="2"/>
        <w:ind w:firstLine="400"/>
        <w:rPr>
          <w:color w:val="000000" w:themeColor="text1"/>
        </w:rPr>
      </w:pPr>
      <w:r w:rsidRPr="00EC4C51">
        <w:rPr>
          <w:rFonts w:hint="eastAsia"/>
          <w:color w:val="000000" w:themeColor="text1"/>
        </w:rPr>
        <w:t>支持尖峰平谷时段、自定义时段、节假日配置，为能耗报表、报表明细、抄表数据模块提供不同的查询时段类型维度。</w:t>
      </w:r>
    </w:p>
    <w:p w14:paraId="49E9AEE8" w14:textId="77777777" w:rsidR="00D832A1" w:rsidRPr="00EC4C51" w:rsidRDefault="00D832A1" w:rsidP="000C1364">
      <w:pPr>
        <w:pStyle w:val="2"/>
        <w:tabs>
          <w:tab w:val="clear" w:pos="1260"/>
          <w:tab w:val="left" w:pos="1160"/>
        </w:tabs>
        <w:ind w:left="0" w:firstLineChars="300" w:firstLine="600"/>
        <w:rPr>
          <w:color w:val="000000" w:themeColor="text1"/>
        </w:rPr>
      </w:pPr>
      <w:r w:rsidRPr="00EC4C51">
        <w:rPr>
          <w:rFonts w:hint="eastAsia"/>
          <w:color w:val="000000" w:themeColor="text1"/>
        </w:rPr>
        <w:t>支持尖峰平谷时段的配置，不允许跨天配置。</w:t>
      </w:r>
    </w:p>
    <w:p w14:paraId="24E7D2A0" w14:textId="77777777" w:rsidR="00D832A1" w:rsidRPr="00EC4C51" w:rsidRDefault="00D832A1" w:rsidP="00D832A1">
      <w:pPr>
        <w:pStyle w:val="2"/>
        <w:ind w:firstLine="400"/>
        <w:rPr>
          <w:color w:val="000000" w:themeColor="text1"/>
        </w:rPr>
      </w:pPr>
      <w:r w:rsidRPr="00EC4C51">
        <w:rPr>
          <w:rFonts w:hint="eastAsia"/>
          <w:color w:val="000000" w:themeColor="text1"/>
        </w:rPr>
        <w:t>支持自定义时段的配置，允许跨天配置，最多支持</w:t>
      </w:r>
      <w:r w:rsidRPr="00EC4C51">
        <w:rPr>
          <w:color w:val="000000" w:themeColor="text1"/>
        </w:rPr>
        <w:t>12</w:t>
      </w:r>
      <w:r w:rsidRPr="00EC4C51">
        <w:rPr>
          <w:rFonts w:hint="eastAsia"/>
          <w:color w:val="000000" w:themeColor="text1"/>
        </w:rPr>
        <w:t>个具体时段配置，总时长不超过</w:t>
      </w:r>
      <w:r w:rsidRPr="00EC4C51">
        <w:rPr>
          <w:color w:val="000000" w:themeColor="text1"/>
        </w:rPr>
        <w:t>24H</w:t>
      </w:r>
      <w:r w:rsidRPr="00EC4C51">
        <w:rPr>
          <w:rFonts w:hint="eastAsia"/>
          <w:color w:val="000000" w:themeColor="text1"/>
        </w:rPr>
        <w:t>。</w:t>
      </w:r>
    </w:p>
    <w:p w14:paraId="6C87FD85" w14:textId="77777777" w:rsidR="00D832A1" w:rsidRPr="00EC4C51" w:rsidRDefault="00D832A1" w:rsidP="00D832A1">
      <w:pPr>
        <w:pStyle w:val="2"/>
        <w:ind w:firstLine="400"/>
        <w:rPr>
          <w:color w:val="000000" w:themeColor="text1"/>
        </w:rPr>
      </w:pPr>
      <w:r w:rsidRPr="00EC4C51">
        <w:rPr>
          <w:rFonts w:hint="eastAsia"/>
          <w:color w:val="000000" w:themeColor="text1"/>
        </w:rPr>
        <w:t>支持节假日的日期配置。</w:t>
      </w:r>
    </w:p>
    <w:p w14:paraId="3815B667" w14:textId="77777777" w:rsidR="00D832A1" w:rsidRPr="00EC4C51" w:rsidRDefault="00D832A1" w:rsidP="000C1364">
      <w:pPr>
        <w:pStyle w:val="2"/>
        <w:ind w:firstLine="400"/>
        <w:rPr>
          <w:color w:val="000000" w:themeColor="text1"/>
        </w:rPr>
      </w:pPr>
      <w:r w:rsidRPr="00EC4C51">
        <w:rPr>
          <w:rFonts w:hint="eastAsia"/>
          <w:color w:val="000000" w:themeColor="text1"/>
        </w:rPr>
        <w:t>配置隔天生效。</w:t>
      </w:r>
    </w:p>
    <w:p w14:paraId="3403543A"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6.2.5 </w:t>
      </w:r>
      <w:r w:rsidRPr="00EC4C51">
        <w:rPr>
          <w:rFonts w:hint="eastAsia"/>
          <w:color w:val="000000" w:themeColor="text1"/>
        </w:rPr>
        <w:t>用能监测</w:t>
      </w:r>
    </w:p>
    <w:p w14:paraId="7EC3017E"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6.2.5.1 </w:t>
      </w:r>
      <w:r w:rsidRPr="00EC4C51">
        <w:rPr>
          <w:rFonts w:hint="eastAsia"/>
          <w:color w:val="000000" w:themeColor="text1"/>
        </w:rPr>
        <w:t>用能监测</w:t>
      </w:r>
    </w:p>
    <w:p w14:paraId="1A1D4978" w14:textId="77777777" w:rsidR="00D832A1" w:rsidRPr="00EC4C51" w:rsidRDefault="00D832A1" w:rsidP="00D832A1">
      <w:pPr>
        <w:pStyle w:val="2"/>
        <w:ind w:firstLine="400"/>
        <w:rPr>
          <w:color w:val="000000" w:themeColor="text1"/>
        </w:rPr>
      </w:pPr>
      <w:r w:rsidRPr="00EC4C51">
        <w:rPr>
          <w:rFonts w:hint="eastAsia"/>
          <w:color w:val="000000" w:themeColor="text1"/>
        </w:rPr>
        <w:t>A</w:t>
      </w:r>
      <w:r w:rsidRPr="00EC4C51">
        <w:rPr>
          <w:rFonts w:hint="eastAsia"/>
          <w:color w:val="000000" w:themeColor="text1"/>
        </w:rPr>
        <w:t>．实时查看各个节点的表</w:t>
      </w:r>
      <w:proofErr w:type="gramStart"/>
      <w:r w:rsidRPr="00EC4C51">
        <w:rPr>
          <w:rFonts w:hint="eastAsia"/>
          <w:color w:val="000000" w:themeColor="text1"/>
        </w:rPr>
        <w:t>计数据及运行</w:t>
      </w:r>
      <w:proofErr w:type="gramEnd"/>
      <w:r w:rsidRPr="00EC4C51">
        <w:rPr>
          <w:rFonts w:hint="eastAsia"/>
          <w:color w:val="000000" w:themeColor="text1"/>
        </w:rPr>
        <w:t>参数，帮助用户及时掌握用能情况，运</w:t>
      </w:r>
      <w:proofErr w:type="gramStart"/>
      <w:r w:rsidRPr="00EC4C51">
        <w:rPr>
          <w:rFonts w:hint="eastAsia"/>
          <w:color w:val="000000" w:themeColor="text1"/>
        </w:rPr>
        <w:t>维人员</w:t>
      </w:r>
      <w:proofErr w:type="gramEnd"/>
      <w:r w:rsidRPr="00EC4C51">
        <w:rPr>
          <w:rFonts w:hint="eastAsia"/>
          <w:color w:val="000000" w:themeColor="text1"/>
        </w:rPr>
        <w:t>及时排查隐患；</w:t>
      </w:r>
    </w:p>
    <w:p w14:paraId="70983C75" w14:textId="77777777" w:rsidR="00D832A1" w:rsidRPr="00EC4C51" w:rsidRDefault="00D832A1" w:rsidP="00D832A1">
      <w:pPr>
        <w:pStyle w:val="2"/>
        <w:ind w:firstLine="400"/>
        <w:rPr>
          <w:color w:val="000000" w:themeColor="text1"/>
        </w:rPr>
      </w:pPr>
      <w:r w:rsidRPr="00EC4C51">
        <w:rPr>
          <w:rFonts w:hint="eastAsia"/>
          <w:color w:val="000000" w:themeColor="text1"/>
        </w:rPr>
        <w:t>B</w:t>
      </w:r>
      <w:r w:rsidRPr="00EC4C51">
        <w:rPr>
          <w:rFonts w:hint="eastAsia"/>
          <w:color w:val="000000" w:themeColor="text1"/>
        </w:rPr>
        <w:t>．支持查看各个表计的历史运行趋势图。</w:t>
      </w:r>
    </w:p>
    <w:p w14:paraId="1B5459BB"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6.2.5.2 </w:t>
      </w:r>
      <w:r w:rsidRPr="00EC4C51">
        <w:rPr>
          <w:rFonts w:hint="eastAsia"/>
          <w:color w:val="000000" w:themeColor="text1"/>
        </w:rPr>
        <w:t>重点设备监测</w:t>
      </w:r>
    </w:p>
    <w:p w14:paraId="0E030CEA" w14:textId="77777777" w:rsidR="00D832A1" w:rsidRPr="00EC4C51" w:rsidRDefault="00D832A1" w:rsidP="00D832A1">
      <w:pPr>
        <w:pStyle w:val="2"/>
        <w:ind w:firstLine="400"/>
        <w:rPr>
          <w:color w:val="000000" w:themeColor="text1"/>
        </w:rPr>
      </w:pPr>
      <w:r w:rsidRPr="00EC4C51">
        <w:rPr>
          <w:rFonts w:hint="eastAsia"/>
          <w:color w:val="000000" w:themeColor="text1"/>
        </w:rPr>
        <w:t>A.</w:t>
      </w:r>
      <w:r w:rsidR="000C1364" w:rsidRPr="00EC4C51">
        <w:rPr>
          <w:rFonts w:hint="eastAsia"/>
          <w:color w:val="000000" w:themeColor="text1"/>
        </w:rPr>
        <w:t xml:space="preserve"> </w:t>
      </w:r>
      <w:r w:rsidRPr="00EC4C51">
        <w:rPr>
          <w:rFonts w:hint="eastAsia"/>
          <w:color w:val="000000" w:themeColor="text1"/>
        </w:rPr>
        <w:t>提供重点设备监测功能，对支撑监区日常运转的重点设备运行参数进行监测；</w:t>
      </w:r>
    </w:p>
    <w:p w14:paraId="26132668" w14:textId="77777777" w:rsidR="00D832A1" w:rsidRPr="00EC4C51" w:rsidRDefault="00D832A1" w:rsidP="00D832A1">
      <w:pPr>
        <w:pStyle w:val="2"/>
        <w:ind w:firstLine="400"/>
        <w:rPr>
          <w:color w:val="000000" w:themeColor="text1"/>
        </w:rPr>
      </w:pPr>
      <w:r w:rsidRPr="00EC4C51">
        <w:rPr>
          <w:rFonts w:hint="eastAsia"/>
          <w:color w:val="000000" w:themeColor="text1"/>
        </w:rPr>
        <w:t>B.</w:t>
      </w:r>
      <w:r w:rsidR="000C1364" w:rsidRPr="00EC4C51">
        <w:rPr>
          <w:rFonts w:hint="eastAsia"/>
          <w:color w:val="000000" w:themeColor="text1"/>
        </w:rPr>
        <w:t xml:space="preserve"> </w:t>
      </w:r>
      <w:r w:rsidRPr="00EC4C51">
        <w:rPr>
          <w:rFonts w:hint="eastAsia"/>
          <w:color w:val="000000" w:themeColor="text1"/>
        </w:rPr>
        <w:t>采集并展示空压机设备的相关数据；</w:t>
      </w:r>
    </w:p>
    <w:p w14:paraId="47B51C80"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6.2.5.3 </w:t>
      </w:r>
      <w:r w:rsidRPr="00EC4C51">
        <w:rPr>
          <w:rFonts w:hint="eastAsia"/>
          <w:color w:val="000000" w:themeColor="text1"/>
        </w:rPr>
        <w:t>能耗报表</w:t>
      </w:r>
    </w:p>
    <w:p w14:paraId="0A134799" w14:textId="77777777" w:rsidR="00D832A1" w:rsidRPr="00EC4C51" w:rsidRDefault="00D832A1" w:rsidP="00D832A1">
      <w:pPr>
        <w:pStyle w:val="2"/>
        <w:ind w:firstLine="400"/>
        <w:rPr>
          <w:color w:val="000000" w:themeColor="text1"/>
        </w:rPr>
      </w:pPr>
      <w:r w:rsidRPr="00EC4C51">
        <w:rPr>
          <w:rFonts w:hint="eastAsia"/>
          <w:color w:val="000000" w:themeColor="text1"/>
        </w:rPr>
        <w:t>6.2.5.3.1</w:t>
      </w:r>
      <w:r w:rsidRPr="00EC4C51">
        <w:rPr>
          <w:rFonts w:hint="eastAsia"/>
          <w:color w:val="000000" w:themeColor="text1"/>
        </w:rPr>
        <w:tab/>
      </w:r>
      <w:r w:rsidRPr="00EC4C51">
        <w:rPr>
          <w:rFonts w:hint="eastAsia"/>
          <w:color w:val="000000" w:themeColor="text1"/>
        </w:rPr>
        <w:t>用电汇总报表</w:t>
      </w:r>
    </w:p>
    <w:p w14:paraId="20AE7E0B" w14:textId="77777777" w:rsidR="00D832A1" w:rsidRPr="00EC4C51" w:rsidRDefault="00D832A1" w:rsidP="00D832A1">
      <w:pPr>
        <w:pStyle w:val="2"/>
        <w:ind w:firstLine="400"/>
        <w:rPr>
          <w:color w:val="000000" w:themeColor="text1"/>
        </w:rPr>
      </w:pPr>
      <w:r w:rsidRPr="00EC4C51">
        <w:rPr>
          <w:rFonts w:hint="eastAsia"/>
          <w:color w:val="000000" w:themeColor="text1"/>
        </w:rPr>
        <w:t>支持对用电量统计分析，</w:t>
      </w:r>
      <w:proofErr w:type="gramStart"/>
      <w:r w:rsidRPr="00EC4C51">
        <w:rPr>
          <w:rFonts w:hint="eastAsia"/>
          <w:color w:val="000000" w:themeColor="text1"/>
        </w:rPr>
        <w:t>支持分</w:t>
      </w:r>
      <w:proofErr w:type="gramEnd"/>
      <w:r w:rsidRPr="00EC4C51">
        <w:rPr>
          <w:rFonts w:hint="eastAsia"/>
          <w:color w:val="000000" w:themeColor="text1"/>
        </w:rPr>
        <w:t>区域、分部门</w:t>
      </w:r>
      <w:proofErr w:type="gramStart"/>
      <w:r w:rsidRPr="00EC4C51">
        <w:rPr>
          <w:rFonts w:hint="eastAsia"/>
          <w:color w:val="000000" w:themeColor="text1"/>
        </w:rPr>
        <w:t>进行占</w:t>
      </w:r>
      <w:proofErr w:type="gramEnd"/>
      <w:r w:rsidRPr="00EC4C51">
        <w:rPr>
          <w:rFonts w:hint="eastAsia"/>
          <w:color w:val="000000" w:themeColor="text1"/>
        </w:rPr>
        <w:t>比分析。</w:t>
      </w:r>
    </w:p>
    <w:p w14:paraId="61262E15" w14:textId="77777777" w:rsidR="00D832A1" w:rsidRPr="00EC4C51" w:rsidRDefault="00D832A1" w:rsidP="000C1364">
      <w:pPr>
        <w:pStyle w:val="2"/>
        <w:tabs>
          <w:tab w:val="clear" w:pos="1260"/>
          <w:tab w:val="left" w:pos="1060"/>
        </w:tabs>
        <w:ind w:firstLine="400"/>
        <w:rPr>
          <w:color w:val="000000" w:themeColor="text1"/>
        </w:rPr>
      </w:pPr>
      <w:r w:rsidRPr="00EC4C51">
        <w:rPr>
          <w:rFonts w:hint="eastAsia"/>
          <w:color w:val="000000" w:themeColor="text1"/>
        </w:rPr>
        <w:t>支持用电量、同比、环比、额定量；用电费用、同比、环比内容查询。</w:t>
      </w:r>
    </w:p>
    <w:p w14:paraId="10C2BD6A" w14:textId="77777777" w:rsidR="00D832A1" w:rsidRPr="00EC4C51" w:rsidRDefault="00D832A1" w:rsidP="00D832A1">
      <w:pPr>
        <w:pStyle w:val="2"/>
        <w:ind w:firstLine="400"/>
        <w:rPr>
          <w:color w:val="000000" w:themeColor="text1"/>
        </w:rPr>
      </w:pPr>
      <w:r w:rsidRPr="00EC4C51">
        <w:rPr>
          <w:rFonts w:hint="eastAsia"/>
          <w:color w:val="000000" w:themeColor="text1"/>
        </w:rPr>
        <w:t>支持每个部门的用电量</w:t>
      </w:r>
      <w:r w:rsidRPr="00EC4C51">
        <w:rPr>
          <w:color w:val="000000" w:themeColor="text1"/>
        </w:rPr>
        <w:t>/</w:t>
      </w:r>
      <w:r w:rsidRPr="00EC4C51">
        <w:rPr>
          <w:rFonts w:hint="eastAsia"/>
          <w:color w:val="000000" w:themeColor="text1"/>
        </w:rPr>
        <w:t>额定量、同比、环比</w:t>
      </w:r>
      <w:r w:rsidRPr="00EC4C51">
        <w:rPr>
          <w:color w:val="000000" w:themeColor="text1"/>
        </w:rPr>
        <w:t>,</w:t>
      </w:r>
      <w:r w:rsidRPr="00EC4C51">
        <w:rPr>
          <w:rFonts w:hint="eastAsia"/>
          <w:color w:val="000000" w:themeColor="text1"/>
        </w:rPr>
        <w:t>支持排序内容查询。</w:t>
      </w:r>
    </w:p>
    <w:p w14:paraId="19E9408F" w14:textId="77777777" w:rsidR="00D832A1" w:rsidRPr="00EC4C51" w:rsidRDefault="00D832A1" w:rsidP="00D832A1">
      <w:pPr>
        <w:pStyle w:val="2"/>
        <w:ind w:firstLine="400"/>
        <w:rPr>
          <w:color w:val="000000" w:themeColor="text1"/>
        </w:rPr>
      </w:pPr>
      <w:r w:rsidRPr="00EC4C51">
        <w:rPr>
          <w:rFonts w:hint="eastAsia"/>
          <w:color w:val="000000" w:themeColor="text1"/>
        </w:rPr>
        <w:t>支持每个区域的用电量</w:t>
      </w:r>
      <w:r w:rsidRPr="00EC4C51">
        <w:rPr>
          <w:color w:val="000000" w:themeColor="text1"/>
        </w:rPr>
        <w:t>/</w:t>
      </w:r>
      <w:r w:rsidRPr="00EC4C51">
        <w:rPr>
          <w:rFonts w:hint="eastAsia"/>
          <w:color w:val="000000" w:themeColor="text1"/>
        </w:rPr>
        <w:t>额定量、同比、环比，支持排序内容查询。</w:t>
      </w:r>
    </w:p>
    <w:p w14:paraId="245E7881" w14:textId="77777777" w:rsidR="00D832A1" w:rsidRPr="00EC4C51" w:rsidRDefault="00D832A1" w:rsidP="000C1364">
      <w:pPr>
        <w:pStyle w:val="2"/>
        <w:ind w:leftChars="95" w:left="199" w:firstLine="400"/>
        <w:rPr>
          <w:color w:val="000000" w:themeColor="text1"/>
        </w:rPr>
      </w:pPr>
      <w:r w:rsidRPr="00EC4C51">
        <w:rPr>
          <w:rFonts w:hint="eastAsia"/>
          <w:color w:val="000000" w:themeColor="text1"/>
        </w:rPr>
        <w:t>支持不同类别设备的用电量</w:t>
      </w:r>
      <w:r w:rsidRPr="00EC4C51">
        <w:rPr>
          <w:color w:val="000000" w:themeColor="text1"/>
        </w:rPr>
        <w:t>/</w:t>
      </w:r>
      <w:r w:rsidRPr="00EC4C51">
        <w:rPr>
          <w:rFonts w:hint="eastAsia"/>
          <w:color w:val="000000" w:themeColor="text1"/>
        </w:rPr>
        <w:t>额定量、同比、环比内容查询。</w:t>
      </w:r>
    </w:p>
    <w:p w14:paraId="5741BC70" w14:textId="77777777" w:rsidR="00D832A1" w:rsidRPr="00EC4C51" w:rsidRDefault="00D832A1" w:rsidP="00D832A1">
      <w:pPr>
        <w:pStyle w:val="2"/>
        <w:ind w:firstLine="400"/>
        <w:rPr>
          <w:color w:val="000000" w:themeColor="text1"/>
        </w:rPr>
      </w:pPr>
      <w:r w:rsidRPr="00EC4C51">
        <w:rPr>
          <w:rFonts w:hint="eastAsia"/>
          <w:color w:val="000000" w:themeColor="text1"/>
        </w:rPr>
        <w:t>支持用电的月（近半年）、季度（近</w:t>
      </w:r>
      <w:r w:rsidRPr="00EC4C51">
        <w:rPr>
          <w:color w:val="000000" w:themeColor="text1"/>
        </w:rPr>
        <w:t>1</w:t>
      </w:r>
      <w:r w:rsidRPr="00EC4C51">
        <w:rPr>
          <w:rFonts w:hint="eastAsia"/>
          <w:color w:val="000000" w:themeColor="text1"/>
        </w:rPr>
        <w:t>年）、年趋势（近</w:t>
      </w:r>
      <w:r w:rsidRPr="00EC4C51">
        <w:rPr>
          <w:color w:val="000000" w:themeColor="text1"/>
        </w:rPr>
        <w:t>3</w:t>
      </w:r>
      <w:r w:rsidRPr="00EC4C51">
        <w:rPr>
          <w:rFonts w:hint="eastAsia"/>
          <w:color w:val="000000" w:themeColor="text1"/>
        </w:rPr>
        <w:t>年）</w:t>
      </w:r>
      <w:r w:rsidRPr="00EC4C51">
        <w:rPr>
          <w:color w:val="000000" w:themeColor="text1"/>
        </w:rPr>
        <w:t>;</w:t>
      </w:r>
      <w:r w:rsidRPr="00EC4C51">
        <w:rPr>
          <w:rFonts w:hint="eastAsia"/>
          <w:color w:val="000000" w:themeColor="text1"/>
        </w:rPr>
        <w:t>同时展示额定量用电量的月（近半年）、季度（近</w:t>
      </w:r>
      <w:r w:rsidRPr="00EC4C51">
        <w:rPr>
          <w:color w:val="000000" w:themeColor="text1"/>
        </w:rPr>
        <w:t>1</w:t>
      </w:r>
      <w:r w:rsidRPr="00EC4C51">
        <w:rPr>
          <w:rFonts w:hint="eastAsia"/>
          <w:color w:val="000000" w:themeColor="text1"/>
        </w:rPr>
        <w:t>年）、年趋势（近</w:t>
      </w:r>
      <w:r w:rsidRPr="00EC4C51">
        <w:rPr>
          <w:color w:val="000000" w:themeColor="text1"/>
        </w:rPr>
        <w:t>3</w:t>
      </w:r>
      <w:r w:rsidRPr="00EC4C51">
        <w:rPr>
          <w:rFonts w:hint="eastAsia"/>
          <w:color w:val="000000" w:themeColor="text1"/>
        </w:rPr>
        <w:t>年）内容查询。</w:t>
      </w:r>
    </w:p>
    <w:p w14:paraId="0FE6EAC9" w14:textId="77777777" w:rsidR="00D832A1" w:rsidRPr="00EC4C51" w:rsidRDefault="00D832A1" w:rsidP="00D832A1">
      <w:pPr>
        <w:pStyle w:val="2"/>
        <w:ind w:firstLine="400"/>
        <w:rPr>
          <w:color w:val="000000" w:themeColor="text1"/>
        </w:rPr>
      </w:pPr>
      <w:r w:rsidRPr="00EC4C51">
        <w:rPr>
          <w:rFonts w:hint="eastAsia"/>
          <w:color w:val="000000" w:themeColor="text1"/>
        </w:rPr>
        <w:t>支持用电的按日月季年、工作日、非工作日、尖峰平谷、自定义时间段等维度下的内容查询。</w:t>
      </w:r>
    </w:p>
    <w:p w14:paraId="28C9C92F" w14:textId="77777777" w:rsidR="00D832A1" w:rsidRPr="00EC4C51" w:rsidRDefault="00D832A1" w:rsidP="00D832A1">
      <w:pPr>
        <w:pStyle w:val="2"/>
        <w:ind w:firstLine="400"/>
        <w:rPr>
          <w:color w:val="000000" w:themeColor="text1"/>
        </w:rPr>
      </w:pPr>
      <w:r w:rsidRPr="00EC4C51">
        <w:rPr>
          <w:rFonts w:hint="eastAsia"/>
          <w:color w:val="000000" w:themeColor="text1"/>
        </w:rPr>
        <w:t>6.2.5.3.2</w:t>
      </w:r>
      <w:r w:rsidRPr="00EC4C51">
        <w:rPr>
          <w:rFonts w:hint="eastAsia"/>
          <w:color w:val="000000" w:themeColor="text1"/>
        </w:rPr>
        <w:tab/>
      </w:r>
      <w:r w:rsidRPr="00EC4C51">
        <w:rPr>
          <w:rFonts w:hint="eastAsia"/>
          <w:color w:val="000000" w:themeColor="text1"/>
        </w:rPr>
        <w:t>用水汇总报表</w:t>
      </w:r>
    </w:p>
    <w:p w14:paraId="6037D156" w14:textId="77777777" w:rsidR="00D832A1" w:rsidRPr="00EC4C51" w:rsidRDefault="00D832A1" w:rsidP="00D832A1">
      <w:pPr>
        <w:pStyle w:val="2"/>
        <w:ind w:firstLine="400"/>
        <w:rPr>
          <w:color w:val="000000" w:themeColor="text1"/>
        </w:rPr>
      </w:pPr>
      <w:r w:rsidRPr="00EC4C51">
        <w:rPr>
          <w:rFonts w:hint="eastAsia"/>
          <w:color w:val="000000" w:themeColor="text1"/>
        </w:rPr>
        <w:t>支持对用水量统计分析，</w:t>
      </w:r>
      <w:proofErr w:type="gramStart"/>
      <w:r w:rsidRPr="00EC4C51">
        <w:rPr>
          <w:rFonts w:hint="eastAsia"/>
          <w:color w:val="000000" w:themeColor="text1"/>
        </w:rPr>
        <w:t>支持分</w:t>
      </w:r>
      <w:proofErr w:type="gramEnd"/>
      <w:r w:rsidRPr="00EC4C51">
        <w:rPr>
          <w:rFonts w:hint="eastAsia"/>
          <w:color w:val="000000" w:themeColor="text1"/>
        </w:rPr>
        <w:t>区域、分部门、用途</w:t>
      </w:r>
      <w:proofErr w:type="gramStart"/>
      <w:r w:rsidRPr="00EC4C51">
        <w:rPr>
          <w:rFonts w:hint="eastAsia"/>
          <w:color w:val="000000" w:themeColor="text1"/>
        </w:rPr>
        <w:t>进行占</w:t>
      </w:r>
      <w:proofErr w:type="gramEnd"/>
      <w:r w:rsidRPr="00EC4C51">
        <w:rPr>
          <w:rFonts w:hint="eastAsia"/>
          <w:color w:val="000000" w:themeColor="text1"/>
        </w:rPr>
        <w:t>比分析。</w:t>
      </w:r>
    </w:p>
    <w:p w14:paraId="5866B219" w14:textId="77777777" w:rsidR="00D832A1" w:rsidRPr="00EC4C51" w:rsidRDefault="00D832A1" w:rsidP="00D832A1">
      <w:pPr>
        <w:pStyle w:val="2"/>
        <w:ind w:firstLine="400"/>
        <w:rPr>
          <w:color w:val="000000" w:themeColor="text1"/>
        </w:rPr>
      </w:pPr>
      <w:r w:rsidRPr="00EC4C51">
        <w:rPr>
          <w:rFonts w:hint="eastAsia"/>
          <w:color w:val="000000" w:themeColor="text1"/>
        </w:rPr>
        <w:t>支持用水量、同比、环比、额定量；用水费用、同比、环比内容查询。</w:t>
      </w:r>
    </w:p>
    <w:p w14:paraId="76CB4B76" w14:textId="77777777" w:rsidR="00D832A1" w:rsidRPr="00EC4C51" w:rsidRDefault="00D832A1" w:rsidP="00D832A1">
      <w:pPr>
        <w:pStyle w:val="2"/>
        <w:ind w:firstLine="400"/>
        <w:rPr>
          <w:color w:val="000000" w:themeColor="text1"/>
        </w:rPr>
      </w:pPr>
      <w:r w:rsidRPr="00EC4C51">
        <w:rPr>
          <w:rFonts w:hint="eastAsia"/>
          <w:color w:val="000000" w:themeColor="text1"/>
        </w:rPr>
        <w:t>支持不同类别设备的用水量</w:t>
      </w:r>
      <w:r w:rsidRPr="00EC4C51">
        <w:rPr>
          <w:color w:val="000000" w:themeColor="text1"/>
        </w:rPr>
        <w:t>/</w:t>
      </w:r>
      <w:r w:rsidRPr="00EC4C51">
        <w:rPr>
          <w:rFonts w:hint="eastAsia"/>
          <w:color w:val="000000" w:themeColor="text1"/>
        </w:rPr>
        <w:t>额定量、同比、环比内容查询。</w:t>
      </w:r>
    </w:p>
    <w:p w14:paraId="701ADAA9" w14:textId="77777777" w:rsidR="00D832A1" w:rsidRPr="00EC4C51" w:rsidRDefault="00D832A1" w:rsidP="00D832A1">
      <w:pPr>
        <w:pStyle w:val="2"/>
        <w:ind w:firstLine="400"/>
        <w:rPr>
          <w:color w:val="000000" w:themeColor="text1"/>
        </w:rPr>
      </w:pPr>
      <w:r w:rsidRPr="00EC4C51">
        <w:rPr>
          <w:rFonts w:hint="eastAsia"/>
          <w:color w:val="000000" w:themeColor="text1"/>
        </w:rPr>
        <w:t>支持用水的月（近半年）、季度（近</w:t>
      </w:r>
      <w:r w:rsidRPr="00EC4C51">
        <w:rPr>
          <w:color w:val="000000" w:themeColor="text1"/>
        </w:rPr>
        <w:t>1</w:t>
      </w:r>
      <w:r w:rsidRPr="00EC4C51">
        <w:rPr>
          <w:rFonts w:hint="eastAsia"/>
          <w:color w:val="000000" w:themeColor="text1"/>
        </w:rPr>
        <w:t>年）、年趋势（近</w:t>
      </w:r>
      <w:r w:rsidRPr="00EC4C51">
        <w:rPr>
          <w:color w:val="000000" w:themeColor="text1"/>
        </w:rPr>
        <w:t>3</w:t>
      </w:r>
      <w:r w:rsidRPr="00EC4C51">
        <w:rPr>
          <w:rFonts w:hint="eastAsia"/>
          <w:color w:val="000000" w:themeColor="text1"/>
        </w:rPr>
        <w:t>年）</w:t>
      </w:r>
      <w:r w:rsidRPr="00EC4C51">
        <w:rPr>
          <w:color w:val="000000" w:themeColor="text1"/>
        </w:rPr>
        <w:t>;</w:t>
      </w:r>
      <w:r w:rsidRPr="00EC4C51">
        <w:rPr>
          <w:rFonts w:hint="eastAsia"/>
          <w:color w:val="000000" w:themeColor="text1"/>
        </w:rPr>
        <w:t>同时展示额定量用水的月（近半年）、季度（近</w:t>
      </w:r>
      <w:r w:rsidRPr="00EC4C51">
        <w:rPr>
          <w:color w:val="000000" w:themeColor="text1"/>
        </w:rPr>
        <w:t>1</w:t>
      </w:r>
      <w:r w:rsidRPr="00EC4C51">
        <w:rPr>
          <w:rFonts w:hint="eastAsia"/>
          <w:color w:val="000000" w:themeColor="text1"/>
        </w:rPr>
        <w:t>年）、年趋势（近</w:t>
      </w:r>
      <w:r w:rsidRPr="00EC4C51">
        <w:rPr>
          <w:color w:val="000000" w:themeColor="text1"/>
        </w:rPr>
        <w:t>3</w:t>
      </w:r>
      <w:r w:rsidRPr="00EC4C51">
        <w:rPr>
          <w:rFonts w:hint="eastAsia"/>
          <w:color w:val="000000" w:themeColor="text1"/>
        </w:rPr>
        <w:t>年）内容查询。</w:t>
      </w:r>
    </w:p>
    <w:p w14:paraId="51437BB5" w14:textId="77777777" w:rsidR="00D832A1" w:rsidRPr="00EC4C51" w:rsidRDefault="00D832A1" w:rsidP="00D832A1">
      <w:pPr>
        <w:pStyle w:val="2"/>
        <w:ind w:firstLine="400"/>
        <w:rPr>
          <w:color w:val="000000" w:themeColor="text1"/>
        </w:rPr>
      </w:pPr>
      <w:r w:rsidRPr="00EC4C51">
        <w:rPr>
          <w:rFonts w:hint="eastAsia"/>
          <w:color w:val="000000" w:themeColor="text1"/>
        </w:rPr>
        <w:t>支持用水的按日月季年、工作日、非工作日等维度下的内容查询。</w:t>
      </w:r>
    </w:p>
    <w:p w14:paraId="24EDA167" w14:textId="77777777" w:rsidR="00D832A1" w:rsidRPr="00EC4C51" w:rsidRDefault="00D832A1" w:rsidP="00D832A1">
      <w:pPr>
        <w:pStyle w:val="2"/>
        <w:ind w:firstLine="400"/>
        <w:rPr>
          <w:color w:val="000000" w:themeColor="text1"/>
        </w:rPr>
      </w:pPr>
      <w:r w:rsidRPr="00EC4C51">
        <w:rPr>
          <w:rFonts w:hint="eastAsia"/>
          <w:color w:val="000000" w:themeColor="text1"/>
        </w:rPr>
        <w:t>6.2.5.3.3</w:t>
      </w:r>
      <w:r w:rsidRPr="00EC4C51">
        <w:rPr>
          <w:rFonts w:hint="eastAsia"/>
          <w:color w:val="000000" w:themeColor="text1"/>
        </w:rPr>
        <w:tab/>
      </w:r>
      <w:r w:rsidRPr="00EC4C51">
        <w:rPr>
          <w:rFonts w:hint="eastAsia"/>
          <w:color w:val="000000" w:themeColor="text1"/>
        </w:rPr>
        <w:t>用气汇总报表</w:t>
      </w:r>
    </w:p>
    <w:p w14:paraId="4B55AD4E" w14:textId="77777777" w:rsidR="00D832A1" w:rsidRPr="00EC4C51" w:rsidRDefault="00D832A1" w:rsidP="00D832A1">
      <w:pPr>
        <w:pStyle w:val="2"/>
        <w:ind w:firstLine="400"/>
        <w:rPr>
          <w:color w:val="000000" w:themeColor="text1"/>
        </w:rPr>
      </w:pPr>
      <w:r w:rsidRPr="00EC4C51">
        <w:rPr>
          <w:rFonts w:hint="eastAsia"/>
          <w:color w:val="000000" w:themeColor="text1"/>
        </w:rPr>
        <w:t>支持对用气量统计分析，</w:t>
      </w:r>
      <w:proofErr w:type="gramStart"/>
      <w:r w:rsidRPr="00EC4C51">
        <w:rPr>
          <w:rFonts w:hint="eastAsia"/>
          <w:color w:val="000000" w:themeColor="text1"/>
        </w:rPr>
        <w:t>支持分</w:t>
      </w:r>
      <w:proofErr w:type="gramEnd"/>
      <w:r w:rsidRPr="00EC4C51">
        <w:rPr>
          <w:rFonts w:hint="eastAsia"/>
          <w:color w:val="000000" w:themeColor="text1"/>
        </w:rPr>
        <w:t>区域、分部门</w:t>
      </w:r>
      <w:proofErr w:type="gramStart"/>
      <w:r w:rsidRPr="00EC4C51">
        <w:rPr>
          <w:rFonts w:hint="eastAsia"/>
          <w:color w:val="000000" w:themeColor="text1"/>
        </w:rPr>
        <w:t>进行占</w:t>
      </w:r>
      <w:proofErr w:type="gramEnd"/>
      <w:r w:rsidRPr="00EC4C51">
        <w:rPr>
          <w:rFonts w:hint="eastAsia"/>
          <w:color w:val="000000" w:themeColor="text1"/>
        </w:rPr>
        <w:t>比分析。</w:t>
      </w:r>
    </w:p>
    <w:p w14:paraId="30E66EB7" w14:textId="77777777" w:rsidR="00D832A1" w:rsidRPr="00EC4C51" w:rsidRDefault="00D832A1" w:rsidP="00D832A1">
      <w:pPr>
        <w:pStyle w:val="2"/>
        <w:ind w:firstLine="400"/>
        <w:rPr>
          <w:color w:val="000000" w:themeColor="text1"/>
        </w:rPr>
      </w:pPr>
      <w:r w:rsidRPr="00EC4C51">
        <w:rPr>
          <w:rFonts w:hint="eastAsia"/>
          <w:color w:val="000000" w:themeColor="text1"/>
        </w:rPr>
        <w:t>支持用气量、同比、环比、额定量；用气费用、同比、环比内容查询。</w:t>
      </w:r>
    </w:p>
    <w:p w14:paraId="1332331B" w14:textId="77777777" w:rsidR="00D832A1" w:rsidRPr="00EC4C51" w:rsidRDefault="00D832A1" w:rsidP="00D832A1">
      <w:pPr>
        <w:pStyle w:val="2"/>
        <w:ind w:firstLine="400"/>
        <w:rPr>
          <w:color w:val="000000" w:themeColor="text1"/>
        </w:rPr>
      </w:pPr>
      <w:r w:rsidRPr="00EC4C51">
        <w:rPr>
          <w:rFonts w:hint="eastAsia"/>
          <w:color w:val="000000" w:themeColor="text1"/>
        </w:rPr>
        <w:t>支持用气的月（近半年）、季度（近</w:t>
      </w:r>
      <w:r w:rsidRPr="00EC4C51">
        <w:rPr>
          <w:color w:val="000000" w:themeColor="text1"/>
        </w:rPr>
        <w:t>1</w:t>
      </w:r>
      <w:r w:rsidRPr="00EC4C51">
        <w:rPr>
          <w:rFonts w:hint="eastAsia"/>
          <w:color w:val="000000" w:themeColor="text1"/>
        </w:rPr>
        <w:t>年）、年趋势（近</w:t>
      </w:r>
      <w:r w:rsidRPr="00EC4C51">
        <w:rPr>
          <w:color w:val="000000" w:themeColor="text1"/>
        </w:rPr>
        <w:t>3</w:t>
      </w:r>
      <w:r w:rsidRPr="00EC4C51">
        <w:rPr>
          <w:rFonts w:hint="eastAsia"/>
          <w:color w:val="000000" w:themeColor="text1"/>
        </w:rPr>
        <w:t>年）</w:t>
      </w:r>
      <w:r w:rsidRPr="00EC4C51">
        <w:rPr>
          <w:color w:val="000000" w:themeColor="text1"/>
        </w:rPr>
        <w:t>;</w:t>
      </w:r>
    </w:p>
    <w:p w14:paraId="07DF575F" w14:textId="77777777" w:rsidR="00D832A1" w:rsidRPr="00EC4C51" w:rsidRDefault="00D832A1" w:rsidP="00D832A1">
      <w:pPr>
        <w:pStyle w:val="2"/>
        <w:ind w:firstLine="400"/>
        <w:rPr>
          <w:color w:val="000000" w:themeColor="text1"/>
        </w:rPr>
      </w:pPr>
      <w:r w:rsidRPr="00EC4C51">
        <w:rPr>
          <w:rFonts w:hint="eastAsia"/>
          <w:color w:val="000000" w:themeColor="text1"/>
        </w:rPr>
        <w:t>支持用气的按日月季年、工作日、非工作日等维度下的内容查询。</w:t>
      </w:r>
    </w:p>
    <w:p w14:paraId="1E2792B5" w14:textId="77777777" w:rsidR="00D832A1" w:rsidRPr="00EC4C51" w:rsidRDefault="00D832A1" w:rsidP="00D832A1">
      <w:pPr>
        <w:pStyle w:val="2"/>
        <w:ind w:firstLine="400"/>
        <w:rPr>
          <w:color w:val="000000" w:themeColor="text1"/>
        </w:rPr>
      </w:pPr>
      <w:r w:rsidRPr="00EC4C51">
        <w:rPr>
          <w:rFonts w:hint="eastAsia"/>
          <w:color w:val="000000" w:themeColor="text1"/>
        </w:rPr>
        <w:t>6.2.5.3.4</w:t>
      </w:r>
      <w:r w:rsidRPr="00EC4C51">
        <w:rPr>
          <w:rFonts w:hint="eastAsia"/>
          <w:color w:val="000000" w:themeColor="text1"/>
        </w:rPr>
        <w:tab/>
      </w:r>
      <w:r w:rsidRPr="00EC4C51">
        <w:rPr>
          <w:rFonts w:hint="eastAsia"/>
          <w:color w:val="000000" w:themeColor="text1"/>
        </w:rPr>
        <w:t>自定义汇总报表</w:t>
      </w:r>
    </w:p>
    <w:p w14:paraId="6F33F042" w14:textId="77777777" w:rsidR="00D832A1" w:rsidRPr="00EC4C51" w:rsidRDefault="00D832A1" w:rsidP="00D832A1">
      <w:pPr>
        <w:pStyle w:val="2"/>
        <w:ind w:firstLine="400"/>
        <w:rPr>
          <w:color w:val="000000" w:themeColor="text1"/>
        </w:rPr>
      </w:pPr>
      <w:r w:rsidRPr="00EC4C51">
        <w:rPr>
          <w:rFonts w:hint="eastAsia"/>
          <w:color w:val="000000" w:themeColor="text1"/>
        </w:rPr>
        <w:t>支持对用自定义统计分析，</w:t>
      </w:r>
      <w:proofErr w:type="gramStart"/>
      <w:r w:rsidRPr="00EC4C51">
        <w:rPr>
          <w:rFonts w:hint="eastAsia"/>
          <w:color w:val="000000" w:themeColor="text1"/>
        </w:rPr>
        <w:t>支持分</w:t>
      </w:r>
      <w:proofErr w:type="gramEnd"/>
      <w:r w:rsidRPr="00EC4C51">
        <w:rPr>
          <w:rFonts w:hint="eastAsia"/>
          <w:color w:val="000000" w:themeColor="text1"/>
        </w:rPr>
        <w:t>区域、分部门</w:t>
      </w:r>
      <w:proofErr w:type="gramStart"/>
      <w:r w:rsidRPr="00EC4C51">
        <w:rPr>
          <w:rFonts w:hint="eastAsia"/>
          <w:color w:val="000000" w:themeColor="text1"/>
        </w:rPr>
        <w:t>进行占</w:t>
      </w:r>
      <w:proofErr w:type="gramEnd"/>
      <w:r w:rsidRPr="00EC4C51">
        <w:rPr>
          <w:rFonts w:hint="eastAsia"/>
          <w:color w:val="000000" w:themeColor="text1"/>
        </w:rPr>
        <w:t>比分析。</w:t>
      </w:r>
    </w:p>
    <w:p w14:paraId="36951142" w14:textId="77777777" w:rsidR="00D832A1" w:rsidRPr="00EC4C51" w:rsidRDefault="00D832A1" w:rsidP="00D832A1">
      <w:pPr>
        <w:pStyle w:val="2"/>
        <w:ind w:firstLine="400"/>
        <w:rPr>
          <w:color w:val="000000" w:themeColor="text1"/>
        </w:rPr>
      </w:pPr>
      <w:r w:rsidRPr="00EC4C51">
        <w:rPr>
          <w:rFonts w:hint="eastAsia"/>
          <w:color w:val="000000" w:themeColor="text1"/>
        </w:rPr>
        <w:t>支持用自定义量、同比、环比、额定量。</w:t>
      </w:r>
    </w:p>
    <w:p w14:paraId="0FC3DF6E" w14:textId="77777777" w:rsidR="00D832A1" w:rsidRPr="00EC4C51" w:rsidRDefault="00D832A1" w:rsidP="00D832A1">
      <w:pPr>
        <w:pStyle w:val="2"/>
        <w:ind w:firstLine="400"/>
        <w:rPr>
          <w:color w:val="000000" w:themeColor="text1"/>
        </w:rPr>
      </w:pPr>
      <w:r w:rsidRPr="00EC4C51">
        <w:rPr>
          <w:rFonts w:hint="eastAsia"/>
          <w:color w:val="000000" w:themeColor="text1"/>
        </w:rPr>
        <w:t>支持用水的月（近半年）、季度（近</w:t>
      </w:r>
      <w:r w:rsidRPr="00EC4C51">
        <w:rPr>
          <w:color w:val="000000" w:themeColor="text1"/>
        </w:rPr>
        <w:t>1</w:t>
      </w:r>
      <w:r w:rsidRPr="00EC4C51">
        <w:rPr>
          <w:rFonts w:hint="eastAsia"/>
          <w:color w:val="000000" w:themeColor="text1"/>
        </w:rPr>
        <w:t>年）、年趋势（近</w:t>
      </w:r>
      <w:r w:rsidRPr="00EC4C51">
        <w:rPr>
          <w:color w:val="000000" w:themeColor="text1"/>
        </w:rPr>
        <w:t>3</w:t>
      </w:r>
      <w:r w:rsidRPr="00EC4C51">
        <w:rPr>
          <w:rFonts w:hint="eastAsia"/>
          <w:color w:val="000000" w:themeColor="text1"/>
        </w:rPr>
        <w:t>年）。</w:t>
      </w:r>
    </w:p>
    <w:p w14:paraId="685F3941" w14:textId="77777777" w:rsidR="00D832A1" w:rsidRPr="00EC4C51" w:rsidRDefault="00D832A1" w:rsidP="00D832A1">
      <w:pPr>
        <w:pStyle w:val="2"/>
        <w:ind w:firstLine="400"/>
        <w:rPr>
          <w:color w:val="000000" w:themeColor="text1"/>
        </w:rPr>
      </w:pPr>
      <w:r w:rsidRPr="00EC4C51">
        <w:rPr>
          <w:rFonts w:hint="eastAsia"/>
          <w:color w:val="000000" w:themeColor="text1"/>
        </w:rPr>
        <w:t>支持用自定义的按日月季年、工作日、非工作日等维度下的内容查询。</w:t>
      </w:r>
    </w:p>
    <w:p w14:paraId="28245898"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6.2.6 </w:t>
      </w:r>
      <w:r w:rsidRPr="00EC4C51">
        <w:rPr>
          <w:rFonts w:hint="eastAsia"/>
          <w:color w:val="000000" w:themeColor="text1"/>
        </w:rPr>
        <w:t>抄表数据功能</w:t>
      </w:r>
    </w:p>
    <w:p w14:paraId="15677ADD" w14:textId="77777777" w:rsidR="00D832A1" w:rsidRPr="00EC4C51" w:rsidRDefault="00D832A1" w:rsidP="00D832A1">
      <w:pPr>
        <w:pStyle w:val="2"/>
        <w:ind w:firstLine="400"/>
        <w:rPr>
          <w:color w:val="000000" w:themeColor="text1"/>
        </w:rPr>
      </w:pPr>
      <w:r w:rsidRPr="00EC4C51">
        <w:rPr>
          <w:rFonts w:hint="eastAsia"/>
          <w:color w:val="000000" w:themeColor="text1"/>
        </w:rPr>
        <w:t>支持从区域</w:t>
      </w:r>
      <w:r w:rsidRPr="00EC4C51">
        <w:rPr>
          <w:rFonts w:hint="eastAsia"/>
          <w:color w:val="000000" w:themeColor="text1"/>
        </w:rPr>
        <w:t>/</w:t>
      </w:r>
      <w:r w:rsidRPr="00EC4C51">
        <w:rPr>
          <w:rFonts w:hint="eastAsia"/>
          <w:color w:val="000000" w:themeColor="text1"/>
        </w:rPr>
        <w:t>用能结构、时间、日期类型等维度查询电</w:t>
      </w:r>
      <w:r w:rsidRPr="00EC4C51">
        <w:rPr>
          <w:rFonts w:hint="eastAsia"/>
          <w:color w:val="000000" w:themeColor="text1"/>
        </w:rPr>
        <w:t>/</w:t>
      </w:r>
      <w:r w:rsidRPr="00EC4C51">
        <w:rPr>
          <w:rFonts w:hint="eastAsia"/>
          <w:color w:val="000000" w:themeColor="text1"/>
        </w:rPr>
        <w:t>水表的用量情况，帮助运</w:t>
      </w:r>
      <w:proofErr w:type="gramStart"/>
      <w:r w:rsidRPr="00EC4C51">
        <w:rPr>
          <w:rFonts w:hint="eastAsia"/>
          <w:color w:val="000000" w:themeColor="text1"/>
        </w:rPr>
        <w:t>维人员</w:t>
      </w:r>
      <w:proofErr w:type="gramEnd"/>
      <w:r w:rsidRPr="00EC4C51">
        <w:rPr>
          <w:rFonts w:hint="eastAsia"/>
          <w:color w:val="000000" w:themeColor="text1"/>
        </w:rPr>
        <w:t>手动生成报表，从而减少运</w:t>
      </w:r>
      <w:proofErr w:type="gramStart"/>
      <w:r w:rsidRPr="00EC4C51">
        <w:rPr>
          <w:rFonts w:hint="eastAsia"/>
          <w:color w:val="000000" w:themeColor="text1"/>
        </w:rPr>
        <w:t>维人员</w:t>
      </w:r>
      <w:proofErr w:type="gramEnd"/>
      <w:r w:rsidRPr="00EC4C51">
        <w:rPr>
          <w:rFonts w:hint="eastAsia"/>
          <w:color w:val="000000" w:themeColor="text1"/>
        </w:rPr>
        <w:t>的工作量。</w:t>
      </w:r>
    </w:p>
    <w:p w14:paraId="3DE13A3D"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6.2.6.1 </w:t>
      </w:r>
      <w:r w:rsidRPr="00EC4C51">
        <w:rPr>
          <w:rFonts w:hint="eastAsia"/>
          <w:color w:val="000000" w:themeColor="text1"/>
        </w:rPr>
        <w:t>区域用电抄表数据</w:t>
      </w:r>
    </w:p>
    <w:p w14:paraId="04841AB8" w14:textId="77777777" w:rsidR="00660B9E" w:rsidRPr="00EC4C51" w:rsidRDefault="00660B9E" w:rsidP="00660B9E">
      <w:pPr>
        <w:pStyle w:val="2"/>
        <w:ind w:firstLine="400"/>
        <w:rPr>
          <w:color w:val="000000" w:themeColor="text1"/>
        </w:rPr>
      </w:pPr>
      <w:r w:rsidRPr="00EC4C51">
        <w:rPr>
          <w:rFonts w:hint="eastAsia"/>
          <w:color w:val="000000" w:themeColor="text1"/>
        </w:rPr>
        <w:t>支持从区域</w:t>
      </w:r>
      <w:r w:rsidRPr="00EC4C51">
        <w:rPr>
          <w:rFonts w:hint="eastAsia"/>
          <w:color w:val="000000" w:themeColor="text1"/>
        </w:rPr>
        <w:t>/</w:t>
      </w:r>
      <w:r w:rsidRPr="00EC4C51">
        <w:rPr>
          <w:rFonts w:hint="eastAsia"/>
          <w:color w:val="000000" w:themeColor="text1"/>
        </w:rPr>
        <w:t>用能结构、时间、日期类型等维度查询电</w:t>
      </w:r>
      <w:r w:rsidRPr="00EC4C51">
        <w:rPr>
          <w:rFonts w:hint="eastAsia"/>
          <w:color w:val="000000" w:themeColor="text1"/>
        </w:rPr>
        <w:t>/</w:t>
      </w:r>
      <w:r w:rsidRPr="00EC4C51">
        <w:rPr>
          <w:rFonts w:hint="eastAsia"/>
          <w:color w:val="000000" w:themeColor="text1"/>
        </w:rPr>
        <w:t>水表的用量情况，支持数据导出。</w:t>
      </w:r>
    </w:p>
    <w:p w14:paraId="5B01AF2D" w14:textId="77777777" w:rsidR="00D832A1" w:rsidRPr="00EC4C51" w:rsidRDefault="00660B9E" w:rsidP="00660B9E">
      <w:pPr>
        <w:pStyle w:val="2"/>
        <w:ind w:firstLine="400"/>
        <w:rPr>
          <w:color w:val="000000" w:themeColor="text1"/>
        </w:rPr>
      </w:pPr>
      <w:r w:rsidRPr="00EC4C51">
        <w:rPr>
          <w:rFonts w:hint="eastAsia"/>
          <w:color w:val="000000" w:themeColor="text1"/>
        </w:rPr>
        <w:t>帮助运</w:t>
      </w:r>
      <w:proofErr w:type="gramStart"/>
      <w:r w:rsidRPr="00EC4C51">
        <w:rPr>
          <w:rFonts w:hint="eastAsia"/>
          <w:color w:val="000000" w:themeColor="text1"/>
        </w:rPr>
        <w:t>维人员</w:t>
      </w:r>
      <w:proofErr w:type="gramEnd"/>
      <w:r w:rsidRPr="00EC4C51">
        <w:rPr>
          <w:rFonts w:hint="eastAsia"/>
          <w:color w:val="000000" w:themeColor="text1"/>
        </w:rPr>
        <w:t>手动生成报表，从而减少运</w:t>
      </w:r>
      <w:proofErr w:type="gramStart"/>
      <w:r w:rsidRPr="00EC4C51">
        <w:rPr>
          <w:rFonts w:hint="eastAsia"/>
          <w:color w:val="000000" w:themeColor="text1"/>
        </w:rPr>
        <w:t>维人员</w:t>
      </w:r>
      <w:proofErr w:type="gramEnd"/>
      <w:r w:rsidRPr="00EC4C51">
        <w:rPr>
          <w:rFonts w:hint="eastAsia"/>
          <w:color w:val="000000" w:themeColor="text1"/>
        </w:rPr>
        <w:t>的工作量</w:t>
      </w:r>
      <w:r w:rsidR="00D832A1" w:rsidRPr="00EC4C51">
        <w:rPr>
          <w:rFonts w:hint="eastAsia"/>
          <w:color w:val="000000" w:themeColor="text1"/>
        </w:rPr>
        <w:t>。</w:t>
      </w:r>
    </w:p>
    <w:p w14:paraId="6AAA433D"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6.2.6.2 </w:t>
      </w:r>
      <w:r w:rsidRPr="00EC4C51">
        <w:rPr>
          <w:rFonts w:hint="eastAsia"/>
          <w:color w:val="000000" w:themeColor="text1"/>
        </w:rPr>
        <w:t>区域用水抄表数据</w:t>
      </w:r>
    </w:p>
    <w:p w14:paraId="20E25899" w14:textId="77777777" w:rsidR="00D832A1" w:rsidRPr="00EC4C51" w:rsidRDefault="00D832A1" w:rsidP="00D832A1">
      <w:pPr>
        <w:pStyle w:val="2"/>
        <w:ind w:firstLine="400"/>
        <w:rPr>
          <w:color w:val="000000" w:themeColor="text1"/>
        </w:rPr>
      </w:pPr>
      <w:r w:rsidRPr="00EC4C51">
        <w:rPr>
          <w:rFonts w:hint="eastAsia"/>
          <w:color w:val="000000" w:themeColor="text1"/>
        </w:rPr>
        <w:t>支持按日期范围（日、月、季、年）、区域、表计名称维度查询水表用电量。</w:t>
      </w:r>
    </w:p>
    <w:p w14:paraId="266DAC77" w14:textId="77777777" w:rsidR="00D832A1" w:rsidRPr="00EC4C51" w:rsidRDefault="00D832A1" w:rsidP="00D832A1">
      <w:pPr>
        <w:pStyle w:val="2"/>
        <w:ind w:firstLine="400"/>
        <w:rPr>
          <w:color w:val="000000" w:themeColor="text1"/>
        </w:rPr>
      </w:pPr>
      <w:r w:rsidRPr="00EC4C51">
        <w:rPr>
          <w:rFonts w:hint="eastAsia"/>
          <w:color w:val="000000" w:themeColor="text1"/>
        </w:rPr>
        <w:t>支持数据导出。</w:t>
      </w:r>
    </w:p>
    <w:p w14:paraId="587E24A0"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6.2.6.3 </w:t>
      </w:r>
      <w:r w:rsidRPr="00EC4C51">
        <w:rPr>
          <w:rFonts w:hint="eastAsia"/>
          <w:color w:val="000000" w:themeColor="text1"/>
        </w:rPr>
        <w:t>区域用气抄表数据</w:t>
      </w:r>
    </w:p>
    <w:p w14:paraId="7A4FEE54" w14:textId="77777777" w:rsidR="00D832A1" w:rsidRPr="00EC4C51" w:rsidRDefault="00D832A1" w:rsidP="00D832A1">
      <w:pPr>
        <w:pStyle w:val="2"/>
        <w:ind w:firstLine="400"/>
        <w:rPr>
          <w:color w:val="000000" w:themeColor="text1"/>
        </w:rPr>
      </w:pPr>
      <w:r w:rsidRPr="00EC4C51">
        <w:rPr>
          <w:rFonts w:hint="eastAsia"/>
          <w:color w:val="000000" w:themeColor="text1"/>
        </w:rPr>
        <w:t>支持按日期范围（日、月、季、年）、区域、表计名称维度查询气表用电量。</w:t>
      </w:r>
    </w:p>
    <w:p w14:paraId="67771568" w14:textId="77777777" w:rsidR="00D832A1" w:rsidRPr="00EC4C51" w:rsidRDefault="00D832A1" w:rsidP="00D832A1">
      <w:pPr>
        <w:pStyle w:val="2"/>
        <w:ind w:firstLine="400"/>
        <w:rPr>
          <w:color w:val="000000" w:themeColor="text1"/>
        </w:rPr>
      </w:pPr>
      <w:r w:rsidRPr="00EC4C51">
        <w:rPr>
          <w:rFonts w:hint="eastAsia"/>
          <w:color w:val="000000" w:themeColor="text1"/>
        </w:rPr>
        <w:t>支持数据导出。</w:t>
      </w:r>
    </w:p>
    <w:p w14:paraId="5E7D3196"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6.2.6.4 </w:t>
      </w:r>
      <w:r w:rsidRPr="00EC4C51">
        <w:rPr>
          <w:rFonts w:hint="eastAsia"/>
          <w:color w:val="000000" w:themeColor="text1"/>
        </w:rPr>
        <w:t>区域用自定义抄表数据</w:t>
      </w:r>
    </w:p>
    <w:p w14:paraId="03E43C89" w14:textId="77777777" w:rsidR="00D832A1" w:rsidRPr="00EC4C51" w:rsidRDefault="00D832A1" w:rsidP="00D832A1">
      <w:pPr>
        <w:pStyle w:val="2"/>
        <w:ind w:firstLine="400"/>
        <w:rPr>
          <w:color w:val="000000" w:themeColor="text1"/>
        </w:rPr>
      </w:pPr>
      <w:r w:rsidRPr="00EC4C51">
        <w:rPr>
          <w:rFonts w:hint="eastAsia"/>
          <w:color w:val="000000" w:themeColor="text1"/>
        </w:rPr>
        <w:t>支持按日期范围（日、月、季、年）、区域、表计名称维度查询自定义表用电量。</w:t>
      </w:r>
    </w:p>
    <w:p w14:paraId="65F2FC9A" w14:textId="77777777" w:rsidR="00D832A1" w:rsidRPr="00EC4C51" w:rsidRDefault="00D832A1" w:rsidP="00D832A1">
      <w:pPr>
        <w:pStyle w:val="2"/>
        <w:ind w:firstLine="400"/>
        <w:rPr>
          <w:color w:val="000000" w:themeColor="text1"/>
        </w:rPr>
      </w:pPr>
      <w:r w:rsidRPr="00EC4C51">
        <w:rPr>
          <w:rFonts w:hint="eastAsia"/>
          <w:color w:val="000000" w:themeColor="text1"/>
        </w:rPr>
        <w:t>支持数据导出。</w:t>
      </w:r>
    </w:p>
    <w:p w14:paraId="35D19FEC"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6.2.7 </w:t>
      </w:r>
      <w:r w:rsidRPr="00EC4C51">
        <w:rPr>
          <w:rFonts w:hint="eastAsia"/>
          <w:color w:val="000000" w:themeColor="text1"/>
        </w:rPr>
        <w:t>看板</w:t>
      </w:r>
      <w:r w:rsidRPr="00EC4C51">
        <w:rPr>
          <w:rFonts w:hint="eastAsia"/>
          <w:color w:val="000000" w:themeColor="text1"/>
        </w:rPr>
        <w:t>-</w:t>
      </w:r>
      <w:r w:rsidRPr="00EC4C51">
        <w:rPr>
          <w:rFonts w:hint="eastAsia"/>
          <w:color w:val="000000" w:themeColor="text1"/>
        </w:rPr>
        <w:t>能耗一张图</w:t>
      </w:r>
    </w:p>
    <w:p w14:paraId="45F103DD"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、本月用电量、用水量以及相关同环比；</w:t>
      </w:r>
    </w:p>
    <w:p w14:paraId="4A2E1B0A"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、本月用水用电分布情况及各类型占比；</w:t>
      </w:r>
    </w:p>
    <w:p w14:paraId="65D01BBB"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、近七天的用</w:t>
      </w:r>
      <w:proofErr w:type="gramStart"/>
      <w:r w:rsidRPr="00EC4C51">
        <w:rPr>
          <w:rFonts w:hint="eastAsia"/>
          <w:color w:val="000000" w:themeColor="text1"/>
        </w:rPr>
        <w:t>能趋势</w:t>
      </w:r>
      <w:proofErr w:type="gramEnd"/>
      <w:r w:rsidRPr="00EC4C51">
        <w:rPr>
          <w:rFonts w:hint="eastAsia"/>
          <w:color w:val="000000" w:themeColor="text1"/>
        </w:rPr>
        <w:t>图；</w:t>
      </w:r>
    </w:p>
    <w:p w14:paraId="7BC4D19C"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、上一结算周期的水电费用；</w:t>
      </w:r>
    </w:p>
    <w:p w14:paraId="48AA5777"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、监区总用量至每个子区域的用电量和用水量的流向图，按照每个子区域的用量多少进行排名；</w:t>
      </w:r>
      <w:r w:rsidRPr="00EC4C51">
        <w:rPr>
          <w:rFonts w:hint="eastAsia"/>
          <w:color w:val="000000" w:themeColor="text1"/>
        </w:rPr>
        <w:t xml:space="preserve"> </w:t>
      </w:r>
    </w:p>
    <w:p w14:paraId="49EA4B91" w14:textId="77777777" w:rsidR="00D832A1" w:rsidRPr="00EC4C51" w:rsidRDefault="00D832A1" w:rsidP="00D832A1">
      <w:pPr>
        <w:pStyle w:val="2"/>
        <w:ind w:firstLine="400"/>
        <w:rPr>
          <w:color w:val="000000" w:themeColor="text1"/>
        </w:rPr>
      </w:pPr>
      <w:r w:rsidRPr="00EC4C51">
        <w:rPr>
          <w:rFonts w:hint="eastAsia"/>
          <w:color w:val="000000" w:themeColor="text1"/>
        </w:rPr>
        <w:t>6</w:t>
      </w:r>
      <w:r w:rsidRPr="00EC4C51">
        <w:rPr>
          <w:rFonts w:hint="eastAsia"/>
          <w:color w:val="000000" w:themeColor="text1"/>
        </w:rPr>
        <w:t>、业主个性化定制展示功能。</w:t>
      </w:r>
    </w:p>
    <w:p w14:paraId="3C61E3A0" w14:textId="77777777" w:rsidR="00D832A1" w:rsidRPr="00EC4C51" w:rsidRDefault="00D832A1" w:rsidP="00D832A1">
      <w:pPr>
        <w:pStyle w:val="2"/>
        <w:ind w:firstLine="400"/>
        <w:rPr>
          <w:color w:val="000000" w:themeColor="text1"/>
        </w:rPr>
      </w:pPr>
      <w:r w:rsidRPr="00EC4C51">
        <w:rPr>
          <w:rFonts w:hint="eastAsia"/>
          <w:color w:val="000000" w:themeColor="text1"/>
        </w:rPr>
        <w:t xml:space="preserve">6.2.8 </w:t>
      </w:r>
      <w:r w:rsidRPr="00EC4C51">
        <w:rPr>
          <w:rFonts w:hint="eastAsia"/>
          <w:color w:val="000000" w:themeColor="text1"/>
        </w:rPr>
        <w:t>开放能力</w:t>
      </w:r>
    </w:p>
    <w:p w14:paraId="126644D3" w14:textId="77777777" w:rsidR="00D832A1" w:rsidRPr="00EC4C51" w:rsidRDefault="00D832A1" w:rsidP="00D832A1">
      <w:pPr>
        <w:pStyle w:val="2"/>
        <w:ind w:firstLine="400"/>
        <w:rPr>
          <w:color w:val="000000" w:themeColor="text1"/>
        </w:rPr>
      </w:pPr>
      <w:r w:rsidRPr="00EC4C51">
        <w:rPr>
          <w:rFonts w:hint="eastAsia"/>
          <w:color w:val="000000" w:themeColor="text1"/>
        </w:rPr>
        <w:t>支持开放接口与原有能耗平台对接。</w:t>
      </w:r>
    </w:p>
    <w:p w14:paraId="786B0201" w14:textId="77777777" w:rsidR="00D832A1" w:rsidRPr="00EC4C51" w:rsidRDefault="000C1364" w:rsidP="000C1364">
      <w:pPr>
        <w:pStyle w:val="2"/>
        <w:ind w:firstLine="402"/>
        <w:rPr>
          <w:b/>
          <w:color w:val="000000" w:themeColor="text1"/>
        </w:rPr>
      </w:pPr>
      <w:r w:rsidRPr="00EC4C51">
        <w:rPr>
          <w:rFonts w:hint="eastAsia"/>
          <w:b/>
          <w:color w:val="000000" w:themeColor="text1"/>
        </w:rPr>
        <w:t>7.</w:t>
      </w:r>
      <w:r w:rsidR="00D832A1" w:rsidRPr="00EC4C51">
        <w:rPr>
          <w:rFonts w:hint="eastAsia"/>
          <w:b/>
          <w:color w:val="000000" w:themeColor="text1"/>
        </w:rPr>
        <w:t xml:space="preserve"> </w:t>
      </w:r>
      <w:r w:rsidRPr="00EC4C51">
        <w:rPr>
          <w:rFonts w:hint="eastAsia"/>
          <w:b/>
          <w:color w:val="000000" w:themeColor="text1"/>
        </w:rPr>
        <w:t>**</w:t>
      </w:r>
      <w:r w:rsidR="00D832A1" w:rsidRPr="00EC4C51">
        <w:rPr>
          <w:rFonts w:hint="eastAsia"/>
          <w:b/>
          <w:color w:val="000000" w:themeColor="text1"/>
        </w:rPr>
        <w:t>柜系统</w:t>
      </w:r>
    </w:p>
    <w:p w14:paraId="3C38D8C6" w14:textId="77777777" w:rsidR="00D832A1" w:rsidRPr="00EC4C51" w:rsidRDefault="00D832A1" w:rsidP="00D832A1">
      <w:pPr>
        <w:pStyle w:val="2"/>
        <w:ind w:firstLine="400"/>
        <w:rPr>
          <w:color w:val="000000" w:themeColor="text1"/>
        </w:rPr>
      </w:pPr>
      <w:r w:rsidRPr="00EC4C51">
        <w:rPr>
          <w:rFonts w:hint="eastAsia"/>
          <w:color w:val="000000" w:themeColor="text1"/>
        </w:rPr>
        <w:t>系统主要设置装备柜主柜</w:t>
      </w:r>
      <w:r w:rsidRPr="00EC4C51">
        <w:rPr>
          <w:rFonts w:hint="eastAsia"/>
          <w:color w:val="000000" w:themeColor="text1"/>
        </w:rPr>
        <w:t>1</w:t>
      </w:r>
      <w:r w:rsidRPr="00EC4C51">
        <w:rPr>
          <w:rFonts w:hint="eastAsia"/>
          <w:color w:val="000000" w:themeColor="text1"/>
        </w:rPr>
        <w:t>台，装备</w:t>
      </w:r>
      <w:proofErr w:type="gramStart"/>
      <w:r w:rsidRPr="00EC4C51">
        <w:rPr>
          <w:rFonts w:hint="eastAsia"/>
          <w:color w:val="000000" w:themeColor="text1"/>
        </w:rPr>
        <w:t>柜副柜</w:t>
      </w:r>
      <w:proofErr w:type="gramEnd"/>
      <w:r w:rsidRPr="00EC4C51">
        <w:rPr>
          <w:rFonts w:hint="eastAsia"/>
          <w:color w:val="000000" w:themeColor="text1"/>
        </w:rPr>
        <w:t>5</w:t>
      </w:r>
      <w:r w:rsidRPr="00EC4C51">
        <w:rPr>
          <w:rFonts w:hint="eastAsia"/>
          <w:color w:val="000000" w:themeColor="text1"/>
        </w:rPr>
        <w:t>台。中心配置配套的成品软件“警用装备管理系统”。</w:t>
      </w:r>
    </w:p>
    <w:p w14:paraId="6BE0F9DF" w14:textId="77777777" w:rsidR="00D832A1" w:rsidRPr="00EC4C51" w:rsidRDefault="00D832A1" w:rsidP="000C1364">
      <w:pPr>
        <w:pStyle w:val="2"/>
        <w:ind w:firstLine="402"/>
        <w:rPr>
          <w:b/>
          <w:color w:val="000000" w:themeColor="text1"/>
        </w:rPr>
      </w:pPr>
      <w:r w:rsidRPr="00EC4C51">
        <w:rPr>
          <w:rFonts w:hint="eastAsia"/>
          <w:b/>
          <w:color w:val="000000" w:themeColor="text1"/>
        </w:rPr>
        <w:t xml:space="preserve">7.1 </w:t>
      </w:r>
      <w:r w:rsidRPr="00EC4C51">
        <w:rPr>
          <w:rFonts w:hint="eastAsia"/>
          <w:b/>
          <w:color w:val="000000" w:themeColor="text1"/>
        </w:rPr>
        <w:t>中心软件功能</w:t>
      </w:r>
    </w:p>
    <w:p w14:paraId="30DEC6F7" w14:textId="77777777" w:rsidR="00D832A1" w:rsidRPr="00EC4C51" w:rsidRDefault="00D832A1" w:rsidP="00D832A1">
      <w:pPr>
        <w:pStyle w:val="2"/>
        <w:ind w:firstLine="400"/>
        <w:rPr>
          <w:color w:val="000000" w:themeColor="text1"/>
        </w:rPr>
      </w:pPr>
      <w:r w:rsidRPr="00EC4C51">
        <w:rPr>
          <w:rFonts w:hint="eastAsia"/>
          <w:color w:val="000000" w:themeColor="text1"/>
        </w:rPr>
        <w:t>装备库管理：对装备的库房进行管理，包含装备出库、装备入库功能模块。</w:t>
      </w:r>
    </w:p>
    <w:p w14:paraId="6D83BB62" w14:textId="77777777" w:rsidR="00D832A1" w:rsidRPr="00EC4C51" w:rsidRDefault="00D832A1" w:rsidP="00D832A1">
      <w:pPr>
        <w:pStyle w:val="2"/>
        <w:ind w:firstLine="400"/>
        <w:rPr>
          <w:color w:val="000000" w:themeColor="text1"/>
        </w:rPr>
      </w:pPr>
      <w:r w:rsidRPr="00EC4C51">
        <w:rPr>
          <w:rFonts w:hint="eastAsia"/>
          <w:color w:val="000000" w:themeColor="text1"/>
        </w:rPr>
        <w:t>装备柜管理：设置装备</w:t>
      </w:r>
      <w:proofErr w:type="gramStart"/>
      <w:r w:rsidRPr="00EC4C51">
        <w:rPr>
          <w:rFonts w:hint="eastAsia"/>
          <w:color w:val="000000" w:themeColor="text1"/>
        </w:rPr>
        <w:t>柜信息</w:t>
      </w:r>
      <w:proofErr w:type="gramEnd"/>
      <w:r w:rsidRPr="00EC4C51">
        <w:rPr>
          <w:rFonts w:hint="eastAsia"/>
          <w:color w:val="000000" w:themeColor="text1"/>
        </w:rPr>
        <w:t>包含装备柜名称、装备柜归属监区、装备柜</w:t>
      </w:r>
      <w:r w:rsidRPr="00EC4C51">
        <w:rPr>
          <w:rFonts w:hint="eastAsia"/>
          <w:color w:val="000000" w:themeColor="text1"/>
        </w:rPr>
        <w:t>IP</w:t>
      </w:r>
      <w:r w:rsidRPr="00EC4C51">
        <w:rPr>
          <w:rFonts w:hint="eastAsia"/>
          <w:color w:val="000000" w:themeColor="text1"/>
        </w:rPr>
        <w:t>、装备柜状态、装备柜格数等信息。</w:t>
      </w:r>
    </w:p>
    <w:p w14:paraId="71B88DA5" w14:textId="77777777" w:rsidR="00D832A1" w:rsidRPr="00EC4C51" w:rsidRDefault="00D832A1" w:rsidP="00D832A1">
      <w:pPr>
        <w:pStyle w:val="2"/>
        <w:ind w:firstLine="400"/>
        <w:rPr>
          <w:color w:val="000000" w:themeColor="text1"/>
        </w:rPr>
      </w:pPr>
      <w:r w:rsidRPr="00EC4C51">
        <w:rPr>
          <w:rFonts w:hint="eastAsia"/>
          <w:color w:val="000000" w:themeColor="text1"/>
        </w:rPr>
        <w:t>装备入柜：通过后台管理选择已出库的装备信息</w:t>
      </w:r>
      <w:proofErr w:type="gramStart"/>
      <w:r w:rsidRPr="00EC4C51">
        <w:rPr>
          <w:rFonts w:hint="eastAsia"/>
          <w:color w:val="000000" w:themeColor="text1"/>
        </w:rPr>
        <w:t>依次或</w:t>
      </w:r>
      <w:proofErr w:type="gramEnd"/>
      <w:r w:rsidRPr="00EC4C51">
        <w:rPr>
          <w:rFonts w:hint="eastAsia"/>
          <w:color w:val="000000" w:themeColor="text1"/>
        </w:rPr>
        <w:t>批量录入至装备柜中，使装备和装备柜装备格子关联起来。</w:t>
      </w:r>
    </w:p>
    <w:p w14:paraId="501ED446" w14:textId="77777777" w:rsidR="00D832A1" w:rsidRPr="00EC4C51" w:rsidRDefault="00D832A1" w:rsidP="00D832A1">
      <w:pPr>
        <w:pStyle w:val="2"/>
        <w:ind w:firstLine="400"/>
        <w:rPr>
          <w:color w:val="000000" w:themeColor="text1"/>
        </w:rPr>
      </w:pPr>
      <w:r w:rsidRPr="00EC4C51">
        <w:rPr>
          <w:rFonts w:hint="eastAsia"/>
          <w:color w:val="000000" w:themeColor="text1"/>
        </w:rPr>
        <w:t>盘点管理：选择需要盘点的装备，可以看到该装备的账面数量，在该菜单下记录实际盘点的数量，系统自动生成盘点记录以及账面数量与盘点数量比对结果。</w:t>
      </w:r>
    </w:p>
    <w:p w14:paraId="49C25978" w14:textId="77777777" w:rsidR="00D832A1" w:rsidRPr="00EC4C51" w:rsidRDefault="00D832A1" w:rsidP="00D832A1">
      <w:pPr>
        <w:pStyle w:val="2"/>
        <w:ind w:firstLine="400"/>
        <w:rPr>
          <w:color w:val="000000" w:themeColor="text1"/>
        </w:rPr>
      </w:pPr>
      <w:r w:rsidRPr="00EC4C51">
        <w:rPr>
          <w:rFonts w:hint="eastAsia"/>
          <w:color w:val="000000" w:themeColor="text1"/>
        </w:rPr>
        <w:t>装备借用：进入执勤区域，操作智能装备柜比对人脸信息，选择需要借用的装备信息。</w:t>
      </w:r>
    </w:p>
    <w:p w14:paraId="3FEF3AD8" w14:textId="77777777" w:rsidR="00D832A1" w:rsidRPr="00EC4C51" w:rsidRDefault="00D832A1" w:rsidP="00D832A1">
      <w:pPr>
        <w:pStyle w:val="2"/>
        <w:ind w:firstLine="400"/>
        <w:rPr>
          <w:color w:val="000000" w:themeColor="text1"/>
        </w:rPr>
      </w:pPr>
      <w:r w:rsidRPr="00EC4C51">
        <w:rPr>
          <w:rFonts w:hint="eastAsia"/>
          <w:color w:val="000000" w:themeColor="text1"/>
        </w:rPr>
        <w:t>装备归还：出执勤区域归还借用的装备，系统自动关联上次借用记录。</w:t>
      </w:r>
    </w:p>
    <w:p w14:paraId="57B139AC" w14:textId="77777777" w:rsidR="00D832A1" w:rsidRPr="00EC4C51" w:rsidRDefault="00D832A1" w:rsidP="00D832A1">
      <w:pPr>
        <w:pStyle w:val="2"/>
        <w:ind w:firstLine="400"/>
        <w:rPr>
          <w:color w:val="000000" w:themeColor="text1"/>
        </w:rPr>
      </w:pPr>
      <w:r w:rsidRPr="00EC4C51">
        <w:rPr>
          <w:rFonts w:hint="eastAsia"/>
          <w:color w:val="000000" w:themeColor="text1"/>
        </w:rPr>
        <w:t>报废管理：根据使用部门的报废流程系统配置报废流程。</w:t>
      </w:r>
    </w:p>
    <w:p w14:paraId="44FE6715" w14:textId="77777777" w:rsidR="00D832A1" w:rsidRPr="00EC4C51" w:rsidRDefault="00D832A1" w:rsidP="00D832A1">
      <w:pPr>
        <w:pStyle w:val="2"/>
        <w:ind w:firstLine="400"/>
        <w:rPr>
          <w:color w:val="000000" w:themeColor="text1"/>
        </w:rPr>
      </w:pPr>
      <w:r w:rsidRPr="00EC4C51">
        <w:rPr>
          <w:rFonts w:hint="eastAsia"/>
          <w:color w:val="000000" w:themeColor="text1"/>
        </w:rPr>
        <w:t>民警信息：系统定时省局电子政务系统将民警姓名、警号、部门、联系方式、照片等信息同步至本系统内。</w:t>
      </w:r>
    </w:p>
    <w:p w14:paraId="6EC5642C" w14:textId="77777777" w:rsidR="00D832A1" w:rsidRPr="00EC4C51" w:rsidRDefault="00D832A1" w:rsidP="00D832A1">
      <w:pPr>
        <w:pStyle w:val="2"/>
        <w:ind w:firstLine="400"/>
        <w:rPr>
          <w:color w:val="000000" w:themeColor="text1"/>
        </w:rPr>
      </w:pPr>
      <w:r w:rsidRPr="00EC4C51">
        <w:rPr>
          <w:rFonts w:hint="eastAsia"/>
          <w:color w:val="000000" w:themeColor="text1"/>
        </w:rPr>
        <w:t>装备统计：根据使用单位需求，进行装备使用情况的展示统计。</w:t>
      </w:r>
    </w:p>
    <w:p w14:paraId="25A0DA22" w14:textId="77777777" w:rsidR="00D832A1" w:rsidRPr="00EC4C51" w:rsidRDefault="00D832A1" w:rsidP="00D832A1">
      <w:pPr>
        <w:pStyle w:val="2"/>
        <w:ind w:firstLine="400"/>
        <w:rPr>
          <w:color w:val="000000" w:themeColor="text1"/>
        </w:rPr>
      </w:pPr>
      <w:r w:rsidRPr="00EC4C51">
        <w:rPr>
          <w:rFonts w:hint="eastAsia"/>
          <w:color w:val="000000" w:themeColor="text1"/>
        </w:rPr>
        <w:t>装备</w:t>
      </w:r>
      <w:proofErr w:type="gramStart"/>
      <w:r w:rsidRPr="00EC4C51">
        <w:rPr>
          <w:rFonts w:hint="eastAsia"/>
          <w:color w:val="000000" w:themeColor="text1"/>
        </w:rPr>
        <w:t>柜操作</w:t>
      </w:r>
      <w:proofErr w:type="gramEnd"/>
      <w:r w:rsidRPr="00EC4C51">
        <w:rPr>
          <w:rFonts w:hint="eastAsia"/>
          <w:color w:val="000000" w:themeColor="text1"/>
        </w:rPr>
        <w:t>记录：系统自动记录每次对装备柜的操作情况。</w:t>
      </w:r>
    </w:p>
    <w:p w14:paraId="26DCFE6E" w14:textId="77777777" w:rsidR="00D832A1" w:rsidRPr="00EC4C51" w:rsidRDefault="00D832A1" w:rsidP="00D832A1">
      <w:pPr>
        <w:pStyle w:val="2"/>
        <w:ind w:firstLine="400"/>
        <w:rPr>
          <w:color w:val="000000" w:themeColor="text1"/>
        </w:rPr>
      </w:pPr>
      <w:r w:rsidRPr="00EC4C51">
        <w:rPr>
          <w:rFonts w:hint="eastAsia"/>
          <w:color w:val="000000" w:themeColor="text1"/>
        </w:rPr>
        <w:t>系统管理：个人信息管理及组织架构管理。</w:t>
      </w:r>
    </w:p>
    <w:p w14:paraId="07197EA8" w14:textId="77777777" w:rsidR="00D832A1" w:rsidRPr="00EC4C51" w:rsidRDefault="00D832A1" w:rsidP="000C1364">
      <w:pPr>
        <w:pStyle w:val="2"/>
        <w:ind w:firstLine="402"/>
        <w:rPr>
          <w:b/>
          <w:color w:val="000000" w:themeColor="text1"/>
        </w:rPr>
      </w:pPr>
      <w:r w:rsidRPr="00EC4C51">
        <w:rPr>
          <w:rFonts w:hint="eastAsia"/>
          <w:b/>
          <w:color w:val="000000" w:themeColor="text1"/>
        </w:rPr>
        <w:t xml:space="preserve">7.2 </w:t>
      </w:r>
      <w:r w:rsidRPr="00EC4C51">
        <w:rPr>
          <w:rFonts w:hint="eastAsia"/>
          <w:b/>
          <w:color w:val="000000" w:themeColor="text1"/>
        </w:rPr>
        <w:t>系统功能</w:t>
      </w:r>
    </w:p>
    <w:p w14:paraId="781CAB73" w14:textId="77777777" w:rsidR="00D832A1" w:rsidRPr="00EC4C51" w:rsidRDefault="00D832A1" w:rsidP="00D832A1">
      <w:pPr>
        <w:pStyle w:val="2"/>
        <w:ind w:firstLine="400"/>
        <w:rPr>
          <w:color w:val="000000" w:themeColor="text1"/>
        </w:rPr>
      </w:pPr>
      <w:r w:rsidRPr="00EC4C51">
        <w:rPr>
          <w:rFonts w:hint="eastAsia"/>
          <w:color w:val="000000" w:themeColor="text1"/>
        </w:rPr>
        <w:t>装备管理系统由入库，出库，借用，归还，盘点，报废等功能模块。</w:t>
      </w:r>
    </w:p>
    <w:p w14:paraId="7EEA525C"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、装备库管理</w:t>
      </w:r>
    </w:p>
    <w:p w14:paraId="7E668FB9" w14:textId="77777777" w:rsidR="00D832A1" w:rsidRPr="00EC4C51" w:rsidRDefault="00D832A1" w:rsidP="00D832A1">
      <w:pPr>
        <w:pStyle w:val="2"/>
        <w:ind w:firstLine="400"/>
        <w:rPr>
          <w:color w:val="000000" w:themeColor="text1"/>
        </w:rPr>
      </w:pPr>
      <w:r w:rsidRPr="00EC4C51">
        <w:rPr>
          <w:rFonts w:hint="eastAsia"/>
          <w:color w:val="000000" w:themeColor="text1"/>
        </w:rPr>
        <w:t>对装备的库房进行管理，包含装备出库、装备入库功能模块。</w:t>
      </w:r>
    </w:p>
    <w:p w14:paraId="3FA4B999"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、装备入库</w:t>
      </w:r>
    </w:p>
    <w:p w14:paraId="2D70F322" w14:textId="77777777" w:rsidR="00D832A1" w:rsidRPr="00EC4C51" w:rsidRDefault="00D832A1" w:rsidP="00D832A1">
      <w:pPr>
        <w:pStyle w:val="2"/>
        <w:ind w:firstLine="400"/>
        <w:rPr>
          <w:color w:val="000000" w:themeColor="text1"/>
        </w:rPr>
      </w:pPr>
      <w:r w:rsidRPr="00EC4C51">
        <w:rPr>
          <w:rFonts w:hint="eastAsia"/>
          <w:color w:val="000000" w:themeColor="text1"/>
        </w:rPr>
        <w:t>管理员在此菜单添加装备将装备新增入库。录入装备名称、装备编号、装备型号、装备标签等信息。</w:t>
      </w:r>
    </w:p>
    <w:p w14:paraId="612C1CF1"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、装备出库</w:t>
      </w:r>
    </w:p>
    <w:p w14:paraId="745F2F3A" w14:textId="77777777" w:rsidR="00D832A1" w:rsidRPr="00EC4C51" w:rsidRDefault="00D832A1" w:rsidP="00D832A1">
      <w:pPr>
        <w:pStyle w:val="2"/>
        <w:ind w:firstLine="400"/>
        <w:rPr>
          <w:color w:val="000000" w:themeColor="text1"/>
        </w:rPr>
      </w:pPr>
      <w:r w:rsidRPr="00EC4C51">
        <w:rPr>
          <w:rFonts w:hint="eastAsia"/>
          <w:color w:val="000000" w:themeColor="text1"/>
        </w:rPr>
        <w:t>管理员勾选对应装备，将装备进行出库，出库后的装备从装备库中自行减少。出库后的装备选择录入至警用装备柜中，方便民警通过装备柜借用装备。</w:t>
      </w:r>
    </w:p>
    <w:p w14:paraId="02A3B092"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、装备柜管理</w:t>
      </w:r>
    </w:p>
    <w:p w14:paraId="5CB9851D" w14:textId="77777777" w:rsidR="00D832A1" w:rsidRPr="00EC4C51" w:rsidRDefault="00D832A1" w:rsidP="00D832A1">
      <w:pPr>
        <w:pStyle w:val="2"/>
        <w:ind w:firstLine="400"/>
        <w:rPr>
          <w:color w:val="000000" w:themeColor="text1"/>
        </w:rPr>
      </w:pPr>
      <w:r w:rsidRPr="00EC4C51">
        <w:rPr>
          <w:rFonts w:hint="eastAsia"/>
          <w:color w:val="000000" w:themeColor="text1"/>
        </w:rPr>
        <w:t>管理员设置装备</w:t>
      </w:r>
      <w:proofErr w:type="gramStart"/>
      <w:r w:rsidRPr="00EC4C51">
        <w:rPr>
          <w:rFonts w:hint="eastAsia"/>
          <w:color w:val="000000" w:themeColor="text1"/>
        </w:rPr>
        <w:t>柜信息</w:t>
      </w:r>
      <w:proofErr w:type="gramEnd"/>
      <w:r w:rsidRPr="00EC4C51">
        <w:rPr>
          <w:rFonts w:hint="eastAsia"/>
          <w:color w:val="000000" w:themeColor="text1"/>
        </w:rPr>
        <w:t>包含装备柜名称、装备柜归属监区、装备柜</w:t>
      </w:r>
      <w:r w:rsidRPr="00EC4C51">
        <w:rPr>
          <w:rFonts w:hint="eastAsia"/>
          <w:color w:val="000000" w:themeColor="text1"/>
        </w:rPr>
        <w:t>IP</w:t>
      </w:r>
      <w:r w:rsidRPr="00EC4C51">
        <w:rPr>
          <w:rFonts w:hint="eastAsia"/>
          <w:color w:val="000000" w:themeColor="text1"/>
        </w:rPr>
        <w:t>、装备柜状态、装备柜格数等信息。添加装备</w:t>
      </w:r>
      <w:proofErr w:type="gramStart"/>
      <w:r w:rsidRPr="00EC4C51">
        <w:rPr>
          <w:rFonts w:hint="eastAsia"/>
          <w:color w:val="000000" w:themeColor="text1"/>
        </w:rPr>
        <w:t>柜根据</w:t>
      </w:r>
      <w:proofErr w:type="gramEnd"/>
      <w:r w:rsidRPr="00EC4C51">
        <w:rPr>
          <w:rFonts w:hint="eastAsia"/>
          <w:color w:val="000000" w:themeColor="text1"/>
        </w:rPr>
        <w:t>格数自动生成装备格，装备格包含所属装备柜、格子状态、格子编号、格子内装备信息。</w:t>
      </w:r>
    </w:p>
    <w:p w14:paraId="54348C97"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、装备入柜</w:t>
      </w:r>
    </w:p>
    <w:p w14:paraId="7F0272A4" w14:textId="77777777" w:rsidR="00D832A1" w:rsidRPr="00EC4C51" w:rsidRDefault="00D832A1" w:rsidP="00D832A1">
      <w:pPr>
        <w:pStyle w:val="2"/>
        <w:ind w:firstLine="400"/>
        <w:rPr>
          <w:color w:val="000000" w:themeColor="text1"/>
        </w:rPr>
      </w:pPr>
      <w:r w:rsidRPr="00EC4C51">
        <w:rPr>
          <w:rFonts w:hint="eastAsia"/>
          <w:color w:val="000000" w:themeColor="text1"/>
        </w:rPr>
        <w:t>管理员通过后台管理选择已出库的装备信息</w:t>
      </w:r>
      <w:proofErr w:type="gramStart"/>
      <w:r w:rsidRPr="00EC4C51">
        <w:rPr>
          <w:rFonts w:hint="eastAsia"/>
          <w:color w:val="000000" w:themeColor="text1"/>
        </w:rPr>
        <w:t>依次或</w:t>
      </w:r>
      <w:proofErr w:type="gramEnd"/>
      <w:r w:rsidRPr="00EC4C51">
        <w:rPr>
          <w:rFonts w:hint="eastAsia"/>
          <w:color w:val="000000" w:themeColor="text1"/>
        </w:rPr>
        <w:t>批量录入至装备柜中，使装备和装备柜装备格子关联起来。</w:t>
      </w:r>
    </w:p>
    <w:p w14:paraId="1BF4EC1A" w14:textId="77777777" w:rsidR="00D832A1" w:rsidRPr="00EC4C51" w:rsidRDefault="00D832A1" w:rsidP="00D832A1">
      <w:pPr>
        <w:pStyle w:val="2"/>
        <w:ind w:firstLine="400"/>
        <w:rPr>
          <w:color w:val="000000" w:themeColor="text1"/>
        </w:rPr>
      </w:pPr>
      <w:r w:rsidRPr="00EC4C51">
        <w:rPr>
          <w:rFonts w:hint="eastAsia"/>
          <w:color w:val="000000" w:themeColor="text1"/>
        </w:rPr>
        <w:t>6</w:t>
      </w:r>
      <w:r w:rsidRPr="00EC4C51">
        <w:rPr>
          <w:rFonts w:hint="eastAsia"/>
          <w:color w:val="000000" w:themeColor="text1"/>
        </w:rPr>
        <w:t>、盘点管理</w:t>
      </w:r>
    </w:p>
    <w:p w14:paraId="1E1251ED" w14:textId="77777777" w:rsidR="00D832A1" w:rsidRPr="00EC4C51" w:rsidRDefault="00D832A1" w:rsidP="00D832A1">
      <w:pPr>
        <w:pStyle w:val="2"/>
        <w:ind w:firstLine="400"/>
        <w:rPr>
          <w:color w:val="000000" w:themeColor="text1"/>
        </w:rPr>
      </w:pPr>
      <w:r w:rsidRPr="00EC4C51">
        <w:rPr>
          <w:rFonts w:hint="eastAsia"/>
          <w:color w:val="000000" w:themeColor="text1"/>
        </w:rPr>
        <w:t>选择需要盘点的装备，可以看到该装备的账面数量，在该菜单下记录实际盘点的数量，系统自动生成盘点记录以及账面数量与盘点数量比对结果。</w:t>
      </w:r>
    </w:p>
    <w:p w14:paraId="3FDDB894" w14:textId="77777777" w:rsidR="00D832A1" w:rsidRPr="00EC4C51" w:rsidRDefault="00D832A1" w:rsidP="00D832A1">
      <w:pPr>
        <w:pStyle w:val="2"/>
        <w:ind w:firstLine="400"/>
        <w:rPr>
          <w:color w:val="000000" w:themeColor="text1"/>
        </w:rPr>
      </w:pPr>
      <w:r w:rsidRPr="00EC4C51">
        <w:rPr>
          <w:rFonts w:hint="eastAsia"/>
          <w:color w:val="000000" w:themeColor="text1"/>
        </w:rPr>
        <w:t>7</w:t>
      </w:r>
      <w:r w:rsidRPr="00EC4C51">
        <w:rPr>
          <w:rFonts w:hint="eastAsia"/>
          <w:color w:val="000000" w:themeColor="text1"/>
        </w:rPr>
        <w:t>、装备借用</w:t>
      </w:r>
    </w:p>
    <w:p w14:paraId="37FEEA8C" w14:textId="77777777" w:rsidR="00D832A1" w:rsidRPr="00EC4C51" w:rsidRDefault="00D832A1" w:rsidP="00D832A1">
      <w:pPr>
        <w:pStyle w:val="2"/>
        <w:ind w:firstLine="400"/>
        <w:rPr>
          <w:color w:val="000000" w:themeColor="text1"/>
        </w:rPr>
      </w:pPr>
      <w:r w:rsidRPr="00EC4C51">
        <w:rPr>
          <w:rFonts w:hint="eastAsia"/>
          <w:color w:val="000000" w:themeColor="text1"/>
        </w:rPr>
        <w:t>民警进入执勤区域，操作智能装备柜比对人脸信息，选择需要借用的装备信息，系统自动打开装备格门，民警取走需要借用的装备，关闭柜门借用流程结束，生成借用记录。</w:t>
      </w:r>
    </w:p>
    <w:p w14:paraId="4978BC19" w14:textId="77777777" w:rsidR="00D832A1" w:rsidRPr="00EC4C51" w:rsidRDefault="00D832A1" w:rsidP="00D832A1">
      <w:pPr>
        <w:pStyle w:val="2"/>
        <w:ind w:firstLine="400"/>
        <w:rPr>
          <w:color w:val="000000" w:themeColor="text1"/>
        </w:rPr>
      </w:pPr>
      <w:r w:rsidRPr="00EC4C51">
        <w:rPr>
          <w:rFonts w:hint="eastAsia"/>
          <w:color w:val="000000" w:themeColor="text1"/>
        </w:rPr>
        <w:t>8</w:t>
      </w:r>
      <w:r w:rsidRPr="00EC4C51">
        <w:rPr>
          <w:rFonts w:hint="eastAsia"/>
          <w:color w:val="000000" w:themeColor="text1"/>
        </w:rPr>
        <w:t>、装备归还</w:t>
      </w:r>
    </w:p>
    <w:p w14:paraId="37D4F09C" w14:textId="77777777" w:rsidR="00D832A1" w:rsidRPr="00EC4C51" w:rsidRDefault="00D832A1" w:rsidP="00D832A1">
      <w:pPr>
        <w:pStyle w:val="2"/>
        <w:ind w:firstLine="400"/>
        <w:rPr>
          <w:color w:val="000000" w:themeColor="text1"/>
        </w:rPr>
      </w:pPr>
      <w:r w:rsidRPr="00EC4C51">
        <w:rPr>
          <w:rFonts w:hint="eastAsia"/>
          <w:color w:val="000000" w:themeColor="text1"/>
        </w:rPr>
        <w:t>民警出执勤区域归还借用的装备，系统自动关联上次借用记录，打开上次借用的柜门民警归还装备，系统自动生成归还记录。</w:t>
      </w:r>
    </w:p>
    <w:p w14:paraId="7F1F6F3A" w14:textId="77777777" w:rsidR="00D832A1" w:rsidRPr="00EC4C51" w:rsidRDefault="00D832A1" w:rsidP="00D832A1">
      <w:pPr>
        <w:pStyle w:val="2"/>
        <w:ind w:firstLine="400"/>
        <w:rPr>
          <w:color w:val="000000" w:themeColor="text1"/>
        </w:rPr>
      </w:pPr>
      <w:r w:rsidRPr="00EC4C51">
        <w:rPr>
          <w:rFonts w:hint="eastAsia"/>
          <w:color w:val="000000" w:themeColor="text1"/>
        </w:rPr>
        <w:t>9</w:t>
      </w:r>
      <w:r w:rsidRPr="00EC4C51">
        <w:rPr>
          <w:rFonts w:hint="eastAsia"/>
          <w:color w:val="000000" w:themeColor="text1"/>
        </w:rPr>
        <w:t>、报废管理</w:t>
      </w:r>
    </w:p>
    <w:p w14:paraId="73FB0D1C" w14:textId="77777777" w:rsidR="00D832A1" w:rsidRPr="00EC4C51" w:rsidRDefault="00D832A1" w:rsidP="00D832A1">
      <w:pPr>
        <w:pStyle w:val="2"/>
        <w:ind w:firstLine="400"/>
        <w:rPr>
          <w:color w:val="000000" w:themeColor="text1"/>
        </w:rPr>
      </w:pPr>
      <w:r w:rsidRPr="00EC4C51">
        <w:rPr>
          <w:rFonts w:hint="eastAsia"/>
          <w:color w:val="000000" w:themeColor="text1"/>
        </w:rPr>
        <w:t>根据使用部门的报废流程系统配置报废流程。</w:t>
      </w:r>
    </w:p>
    <w:p w14:paraId="0132F3EC" w14:textId="77777777" w:rsidR="00D832A1" w:rsidRPr="00EC4C51" w:rsidRDefault="00D832A1" w:rsidP="00D832A1">
      <w:pPr>
        <w:pStyle w:val="2"/>
        <w:ind w:firstLine="400"/>
        <w:rPr>
          <w:color w:val="000000" w:themeColor="text1"/>
        </w:rPr>
      </w:pPr>
      <w:r w:rsidRPr="00EC4C51">
        <w:rPr>
          <w:rFonts w:hint="eastAsia"/>
          <w:color w:val="000000" w:themeColor="text1"/>
        </w:rPr>
        <w:t>10</w:t>
      </w:r>
      <w:r w:rsidRPr="00EC4C51">
        <w:rPr>
          <w:rFonts w:hint="eastAsia"/>
          <w:color w:val="000000" w:themeColor="text1"/>
        </w:rPr>
        <w:t>、民警信息</w:t>
      </w:r>
    </w:p>
    <w:p w14:paraId="1AC444E2" w14:textId="77777777" w:rsidR="00D832A1" w:rsidRPr="00EC4C51" w:rsidRDefault="00D832A1" w:rsidP="00D832A1">
      <w:pPr>
        <w:pStyle w:val="2"/>
        <w:ind w:firstLine="400"/>
        <w:rPr>
          <w:color w:val="000000" w:themeColor="text1"/>
        </w:rPr>
      </w:pPr>
      <w:r w:rsidRPr="00EC4C51">
        <w:rPr>
          <w:rFonts w:hint="eastAsia"/>
          <w:color w:val="000000" w:themeColor="text1"/>
        </w:rPr>
        <w:t>系统定时省局电子政务系统将民警姓名、警号、部门、联系方式、照片等信息同步至本系统内。</w:t>
      </w:r>
    </w:p>
    <w:p w14:paraId="769342A7" w14:textId="77777777" w:rsidR="00D832A1" w:rsidRPr="00EC4C51" w:rsidRDefault="00D832A1" w:rsidP="00D832A1">
      <w:pPr>
        <w:pStyle w:val="2"/>
        <w:ind w:firstLine="400"/>
        <w:rPr>
          <w:color w:val="000000" w:themeColor="text1"/>
        </w:rPr>
      </w:pPr>
      <w:r w:rsidRPr="00EC4C51">
        <w:rPr>
          <w:rFonts w:hint="eastAsia"/>
          <w:color w:val="000000" w:themeColor="text1"/>
        </w:rPr>
        <w:t>11</w:t>
      </w:r>
      <w:r w:rsidRPr="00EC4C51">
        <w:rPr>
          <w:rFonts w:hint="eastAsia"/>
          <w:color w:val="000000" w:themeColor="text1"/>
        </w:rPr>
        <w:t>、装备统计</w:t>
      </w:r>
    </w:p>
    <w:p w14:paraId="0A7100FC" w14:textId="77777777" w:rsidR="00D832A1" w:rsidRPr="00EC4C51" w:rsidRDefault="00D832A1" w:rsidP="00D832A1">
      <w:pPr>
        <w:pStyle w:val="2"/>
        <w:ind w:firstLine="400"/>
        <w:rPr>
          <w:color w:val="000000" w:themeColor="text1"/>
        </w:rPr>
      </w:pPr>
      <w:r w:rsidRPr="00EC4C51">
        <w:rPr>
          <w:rFonts w:hint="eastAsia"/>
          <w:color w:val="000000" w:themeColor="text1"/>
        </w:rPr>
        <w:t>根据使用单位需求，进行装备使用情况的展示统计。</w:t>
      </w:r>
    </w:p>
    <w:p w14:paraId="2C3F8C9A" w14:textId="77777777" w:rsidR="00D832A1" w:rsidRPr="00EC4C51" w:rsidRDefault="00D832A1" w:rsidP="00D832A1">
      <w:pPr>
        <w:pStyle w:val="2"/>
        <w:ind w:firstLine="400"/>
        <w:rPr>
          <w:color w:val="000000" w:themeColor="text1"/>
        </w:rPr>
      </w:pPr>
      <w:r w:rsidRPr="00EC4C51">
        <w:rPr>
          <w:rFonts w:hint="eastAsia"/>
          <w:color w:val="000000" w:themeColor="text1"/>
        </w:rPr>
        <w:t>12</w:t>
      </w:r>
      <w:r w:rsidRPr="00EC4C51">
        <w:rPr>
          <w:rFonts w:hint="eastAsia"/>
          <w:color w:val="000000" w:themeColor="text1"/>
        </w:rPr>
        <w:t>、装备种类统计</w:t>
      </w:r>
    </w:p>
    <w:p w14:paraId="1D01CD9C" w14:textId="77777777" w:rsidR="00D832A1" w:rsidRPr="00EC4C51" w:rsidRDefault="00D832A1" w:rsidP="00D832A1">
      <w:pPr>
        <w:pStyle w:val="2"/>
        <w:ind w:firstLine="400"/>
        <w:rPr>
          <w:color w:val="000000" w:themeColor="text1"/>
        </w:rPr>
      </w:pPr>
      <w:r w:rsidRPr="00EC4C51">
        <w:rPr>
          <w:rFonts w:hint="eastAsia"/>
          <w:color w:val="000000" w:themeColor="text1"/>
        </w:rPr>
        <w:t>根据装备的种类实时统计当前装备种类情况生成表格或图表。</w:t>
      </w:r>
    </w:p>
    <w:p w14:paraId="69398F18" w14:textId="77777777" w:rsidR="00D832A1" w:rsidRPr="00EC4C51" w:rsidRDefault="00D832A1" w:rsidP="00D832A1">
      <w:pPr>
        <w:pStyle w:val="2"/>
        <w:ind w:firstLine="400"/>
        <w:rPr>
          <w:color w:val="000000" w:themeColor="text1"/>
        </w:rPr>
      </w:pPr>
      <w:r w:rsidRPr="00EC4C51">
        <w:rPr>
          <w:rFonts w:hint="eastAsia"/>
          <w:color w:val="000000" w:themeColor="text1"/>
        </w:rPr>
        <w:t>13</w:t>
      </w:r>
      <w:r w:rsidRPr="00EC4C51">
        <w:rPr>
          <w:rFonts w:hint="eastAsia"/>
          <w:color w:val="000000" w:themeColor="text1"/>
        </w:rPr>
        <w:t>、装备在用统计</w:t>
      </w:r>
    </w:p>
    <w:p w14:paraId="6033791D" w14:textId="77777777" w:rsidR="00D832A1" w:rsidRPr="00EC4C51" w:rsidRDefault="00D832A1" w:rsidP="00D832A1">
      <w:pPr>
        <w:pStyle w:val="2"/>
        <w:ind w:firstLine="400"/>
        <w:rPr>
          <w:color w:val="000000" w:themeColor="text1"/>
        </w:rPr>
      </w:pPr>
      <w:r w:rsidRPr="00EC4C51">
        <w:rPr>
          <w:rFonts w:hint="eastAsia"/>
          <w:color w:val="000000" w:themeColor="text1"/>
        </w:rPr>
        <w:t>根据监狱</w:t>
      </w:r>
      <w:r w:rsidRPr="00EC4C51">
        <w:rPr>
          <w:rFonts w:hint="eastAsia"/>
          <w:color w:val="000000" w:themeColor="text1"/>
        </w:rPr>
        <w:t>/</w:t>
      </w:r>
      <w:r w:rsidRPr="00EC4C51">
        <w:rPr>
          <w:rFonts w:hint="eastAsia"/>
          <w:color w:val="000000" w:themeColor="text1"/>
        </w:rPr>
        <w:t>监区实时展示统计当前监狱</w:t>
      </w:r>
      <w:r w:rsidRPr="00EC4C51">
        <w:rPr>
          <w:rFonts w:hint="eastAsia"/>
          <w:color w:val="000000" w:themeColor="text1"/>
        </w:rPr>
        <w:t>/</w:t>
      </w:r>
      <w:r w:rsidRPr="00EC4C51">
        <w:rPr>
          <w:rFonts w:hint="eastAsia"/>
          <w:color w:val="000000" w:themeColor="text1"/>
        </w:rPr>
        <w:t>监区内装备使用情况</w:t>
      </w:r>
    </w:p>
    <w:p w14:paraId="31BA2EDE" w14:textId="77777777" w:rsidR="00D832A1" w:rsidRPr="00EC4C51" w:rsidRDefault="00D832A1" w:rsidP="00D832A1">
      <w:pPr>
        <w:pStyle w:val="2"/>
        <w:ind w:firstLine="400"/>
        <w:rPr>
          <w:color w:val="000000" w:themeColor="text1"/>
        </w:rPr>
      </w:pPr>
      <w:r w:rsidRPr="00EC4C51">
        <w:rPr>
          <w:rFonts w:hint="eastAsia"/>
          <w:color w:val="000000" w:themeColor="text1"/>
        </w:rPr>
        <w:t>14</w:t>
      </w:r>
      <w:r w:rsidRPr="00EC4C51">
        <w:rPr>
          <w:rFonts w:hint="eastAsia"/>
          <w:color w:val="000000" w:themeColor="text1"/>
        </w:rPr>
        <w:t>、装备柜</w:t>
      </w:r>
      <w:proofErr w:type="gramStart"/>
      <w:r w:rsidRPr="00EC4C51">
        <w:rPr>
          <w:rFonts w:hint="eastAsia"/>
          <w:color w:val="000000" w:themeColor="text1"/>
        </w:rPr>
        <w:t>格使用</w:t>
      </w:r>
      <w:proofErr w:type="gramEnd"/>
      <w:r w:rsidRPr="00EC4C51">
        <w:rPr>
          <w:rFonts w:hint="eastAsia"/>
          <w:color w:val="000000" w:themeColor="text1"/>
        </w:rPr>
        <w:t>统计</w:t>
      </w:r>
    </w:p>
    <w:p w14:paraId="4EA4D29D" w14:textId="77777777" w:rsidR="00D832A1" w:rsidRPr="00EC4C51" w:rsidRDefault="00D832A1" w:rsidP="00D832A1">
      <w:pPr>
        <w:pStyle w:val="2"/>
        <w:ind w:firstLine="400"/>
        <w:rPr>
          <w:color w:val="000000" w:themeColor="text1"/>
        </w:rPr>
      </w:pPr>
      <w:r w:rsidRPr="00EC4C51">
        <w:rPr>
          <w:rFonts w:hint="eastAsia"/>
          <w:color w:val="000000" w:themeColor="text1"/>
        </w:rPr>
        <w:t>根据装备柜装备格的使用情况实时展示出当前装备柜装备格的状态</w:t>
      </w:r>
    </w:p>
    <w:p w14:paraId="2430B451" w14:textId="77777777" w:rsidR="00D832A1" w:rsidRPr="00EC4C51" w:rsidRDefault="00D832A1" w:rsidP="00D832A1">
      <w:pPr>
        <w:pStyle w:val="2"/>
        <w:ind w:firstLine="400"/>
        <w:rPr>
          <w:color w:val="000000" w:themeColor="text1"/>
        </w:rPr>
      </w:pPr>
      <w:r w:rsidRPr="00EC4C51">
        <w:rPr>
          <w:rFonts w:hint="eastAsia"/>
          <w:color w:val="000000" w:themeColor="text1"/>
        </w:rPr>
        <w:t>15</w:t>
      </w:r>
      <w:r w:rsidRPr="00EC4C51">
        <w:rPr>
          <w:rFonts w:hint="eastAsia"/>
          <w:color w:val="000000" w:themeColor="text1"/>
        </w:rPr>
        <w:t>、装备</w:t>
      </w:r>
      <w:proofErr w:type="gramStart"/>
      <w:r w:rsidRPr="00EC4C51">
        <w:rPr>
          <w:rFonts w:hint="eastAsia"/>
          <w:color w:val="000000" w:themeColor="text1"/>
        </w:rPr>
        <w:t>柜操作</w:t>
      </w:r>
      <w:proofErr w:type="gramEnd"/>
      <w:r w:rsidRPr="00EC4C51">
        <w:rPr>
          <w:rFonts w:hint="eastAsia"/>
          <w:color w:val="000000" w:themeColor="text1"/>
        </w:rPr>
        <w:t>记录</w:t>
      </w:r>
    </w:p>
    <w:p w14:paraId="7B8254C0" w14:textId="77777777" w:rsidR="00D832A1" w:rsidRPr="00EC4C51" w:rsidRDefault="00D832A1" w:rsidP="00D832A1">
      <w:pPr>
        <w:pStyle w:val="2"/>
        <w:ind w:firstLine="400"/>
        <w:rPr>
          <w:color w:val="000000" w:themeColor="text1"/>
        </w:rPr>
      </w:pPr>
      <w:r w:rsidRPr="00EC4C51">
        <w:rPr>
          <w:rFonts w:hint="eastAsia"/>
          <w:color w:val="000000" w:themeColor="text1"/>
        </w:rPr>
        <w:t>系统自动记录每次对装备柜的操作情况包括：装备柜名称、装备柜编号、格子编号、操作人姓名、操作人警号、操作时间、操作状态等信息。</w:t>
      </w:r>
    </w:p>
    <w:p w14:paraId="51FA34F9" w14:textId="77777777" w:rsidR="00D832A1" w:rsidRPr="00EC4C51" w:rsidRDefault="00D832A1" w:rsidP="00D832A1">
      <w:pPr>
        <w:pStyle w:val="2"/>
        <w:ind w:firstLine="400"/>
        <w:rPr>
          <w:color w:val="000000" w:themeColor="text1"/>
        </w:rPr>
      </w:pPr>
      <w:r w:rsidRPr="00EC4C51">
        <w:rPr>
          <w:rFonts w:hint="eastAsia"/>
          <w:color w:val="000000" w:themeColor="text1"/>
        </w:rPr>
        <w:t>16</w:t>
      </w:r>
      <w:r w:rsidRPr="00EC4C51">
        <w:rPr>
          <w:rFonts w:hint="eastAsia"/>
          <w:color w:val="000000" w:themeColor="text1"/>
        </w:rPr>
        <w:t>、系统管理</w:t>
      </w:r>
    </w:p>
    <w:p w14:paraId="06CF0B9A" w14:textId="77777777" w:rsidR="00D832A1" w:rsidRPr="00EC4C51" w:rsidRDefault="00D832A1" w:rsidP="00D832A1">
      <w:pPr>
        <w:pStyle w:val="2"/>
        <w:ind w:firstLine="400"/>
        <w:rPr>
          <w:color w:val="000000" w:themeColor="text1"/>
        </w:rPr>
      </w:pPr>
      <w:r w:rsidRPr="00EC4C51">
        <w:rPr>
          <w:rFonts w:hint="eastAsia"/>
          <w:color w:val="000000" w:themeColor="text1"/>
        </w:rPr>
        <w:t>个人中心：个人基本信息的录入，修改，保存。</w:t>
      </w:r>
    </w:p>
    <w:p w14:paraId="4FFCCFF0" w14:textId="77777777" w:rsidR="00D832A1" w:rsidRPr="00EC4C51" w:rsidRDefault="00D832A1" w:rsidP="00D832A1">
      <w:pPr>
        <w:pStyle w:val="2"/>
        <w:ind w:firstLine="400"/>
        <w:rPr>
          <w:color w:val="000000" w:themeColor="text1"/>
        </w:rPr>
      </w:pPr>
      <w:r w:rsidRPr="00EC4C51">
        <w:rPr>
          <w:rFonts w:hint="eastAsia"/>
          <w:color w:val="000000" w:themeColor="text1"/>
        </w:rPr>
        <w:t>组织机构：用户管理，岗位管理，角色管理，机构管理，装备位置管理；岗位管理，用户权限管理等。</w:t>
      </w:r>
      <w:r w:rsidRPr="00EC4C51">
        <w:rPr>
          <w:rFonts w:hint="eastAsia"/>
          <w:color w:val="000000" w:themeColor="text1"/>
        </w:rPr>
        <w:t xml:space="preserve"> </w:t>
      </w:r>
    </w:p>
    <w:p w14:paraId="30C1FE7C" w14:textId="77777777" w:rsidR="00D832A1" w:rsidRPr="00EC4C51" w:rsidRDefault="00D832A1" w:rsidP="00D832A1">
      <w:pPr>
        <w:pStyle w:val="2"/>
        <w:ind w:firstLine="400"/>
        <w:rPr>
          <w:color w:val="000000" w:themeColor="text1"/>
        </w:rPr>
      </w:pPr>
      <w:r w:rsidRPr="00EC4C51">
        <w:rPr>
          <w:rFonts w:hint="eastAsia"/>
          <w:color w:val="000000" w:themeColor="text1"/>
        </w:rPr>
        <w:t>12</w:t>
      </w:r>
      <w:r w:rsidRPr="00EC4C51">
        <w:rPr>
          <w:rFonts w:hint="eastAsia"/>
          <w:color w:val="000000" w:themeColor="text1"/>
        </w:rPr>
        <w:t>、系统价值</w:t>
      </w:r>
    </w:p>
    <w:p w14:paraId="1D4C9BCA" w14:textId="77777777" w:rsidR="00D832A1" w:rsidRPr="00EC4C51" w:rsidRDefault="00D832A1" w:rsidP="00D832A1">
      <w:pPr>
        <w:pStyle w:val="2"/>
        <w:ind w:firstLine="400"/>
        <w:rPr>
          <w:color w:val="000000" w:themeColor="text1"/>
        </w:rPr>
      </w:pPr>
      <w:r w:rsidRPr="00EC4C51">
        <w:rPr>
          <w:rFonts w:hint="eastAsia"/>
          <w:color w:val="000000" w:themeColor="text1"/>
        </w:rPr>
        <w:t>流程规范化，自动</w:t>
      </w:r>
      <w:proofErr w:type="gramStart"/>
      <w:r w:rsidRPr="00EC4C51">
        <w:rPr>
          <w:rFonts w:hint="eastAsia"/>
          <w:color w:val="000000" w:themeColor="text1"/>
        </w:rPr>
        <w:t>生成台</w:t>
      </w:r>
      <w:proofErr w:type="gramEnd"/>
      <w:r w:rsidRPr="00EC4C51">
        <w:rPr>
          <w:rFonts w:hint="eastAsia"/>
          <w:color w:val="000000" w:themeColor="text1"/>
        </w:rPr>
        <w:t>账。</w:t>
      </w:r>
    </w:p>
    <w:p w14:paraId="1F014577" w14:textId="77777777" w:rsidR="00D832A1" w:rsidRPr="00EC4C51" w:rsidRDefault="00D832A1" w:rsidP="00D832A1">
      <w:pPr>
        <w:pStyle w:val="2"/>
        <w:ind w:firstLine="400"/>
        <w:rPr>
          <w:color w:val="000000" w:themeColor="text1"/>
        </w:rPr>
      </w:pPr>
      <w:r w:rsidRPr="00EC4C51">
        <w:rPr>
          <w:rFonts w:hint="eastAsia"/>
          <w:color w:val="000000" w:themeColor="text1"/>
        </w:rPr>
        <w:t>从装备入库，到装备的入库，出库，借用，归还，盘点，报废，全程电子留痕，规范了装备的流程，无纸化办公，系统自动</w:t>
      </w:r>
      <w:proofErr w:type="gramStart"/>
      <w:r w:rsidRPr="00EC4C51">
        <w:rPr>
          <w:rFonts w:hint="eastAsia"/>
          <w:color w:val="000000" w:themeColor="text1"/>
        </w:rPr>
        <w:t>生成台</w:t>
      </w:r>
      <w:proofErr w:type="gramEnd"/>
      <w:r w:rsidRPr="00EC4C51">
        <w:rPr>
          <w:rFonts w:hint="eastAsia"/>
          <w:color w:val="000000" w:themeColor="text1"/>
        </w:rPr>
        <w:t>账，数据准确，便于快捷查询。</w:t>
      </w:r>
    </w:p>
    <w:p w14:paraId="0ED298BC" w14:textId="77777777" w:rsidR="00D832A1" w:rsidRPr="00EC4C51" w:rsidRDefault="000C1364" w:rsidP="000C1364">
      <w:pPr>
        <w:pStyle w:val="2"/>
        <w:ind w:firstLine="402"/>
        <w:rPr>
          <w:b/>
          <w:color w:val="000000" w:themeColor="text1"/>
        </w:rPr>
      </w:pPr>
      <w:r w:rsidRPr="00EC4C51">
        <w:rPr>
          <w:rFonts w:hint="eastAsia"/>
          <w:b/>
          <w:color w:val="000000" w:themeColor="text1"/>
        </w:rPr>
        <w:t>8.</w:t>
      </w:r>
      <w:r w:rsidR="00D832A1" w:rsidRPr="00EC4C51">
        <w:rPr>
          <w:rFonts w:hint="eastAsia"/>
          <w:b/>
          <w:color w:val="000000" w:themeColor="text1"/>
        </w:rPr>
        <w:t xml:space="preserve"> </w:t>
      </w:r>
      <w:r w:rsidR="00D832A1" w:rsidRPr="00EC4C51">
        <w:rPr>
          <w:rFonts w:hint="eastAsia"/>
          <w:b/>
          <w:color w:val="000000" w:themeColor="text1"/>
        </w:rPr>
        <w:t>智能药柜系统</w:t>
      </w:r>
    </w:p>
    <w:p w14:paraId="403A281B" w14:textId="77777777" w:rsidR="00D832A1" w:rsidRPr="00EC4C51" w:rsidRDefault="00D832A1" w:rsidP="000C1364">
      <w:pPr>
        <w:pStyle w:val="2"/>
        <w:ind w:firstLine="402"/>
        <w:rPr>
          <w:b/>
          <w:color w:val="000000" w:themeColor="text1"/>
        </w:rPr>
      </w:pPr>
      <w:r w:rsidRPr="00EC4C51">
        <w:rPr>
          <w:rFonts w:hint="eastAsia"/>
          <w:b/>
          <w:color w:val="000000" w:themeColor="text1"/>
        </w:rPr>
        <w:t xml:space="preserve">8.1 </w:t>
      </w:r>
      <w:r w:rsidRPr="00EC4C51">
        <w:rPr>
          <w:rFonts w:hint="eastAsia"/>
          <w:b/>
          <w:color w:val="000000" w:themeColor="text1"/>
        </w:rPr>
        <w:t>应用功能</w:t>
      </w:r>
    </w:p>
    <w:p w14:paraId="12217C69" w14:textId="77777777" w:rsidR="00D832A1" w:rsidRPr="00EC4C51" w:rsidRDefault="00D832A1" w:rsidP="00D832A1">
      <w:pPr>
        <w:pStyle w:val="2"/>
        <w:ind w:firstLine="400"/>
        <w:rPr>
          <w:color w:val="000000" w:themeColor="text1"/>
        </w:rPr>
      </w:pPr>
      <w:r w:rsidRPr="00EC4C51">
        <w:rPr>
          <w:rFonts w:hint="eastAsia"/>
          <w:color w:val="000000" w:themeColor="text1"/>
        </w:rPr>
        <w:t>1.</w:t>
      </w:r>
      <w:r w:rsidRPr="00EC4C51">
        <w:rPr>
          <w:rFonts w:hint="eastAsia"/>
          <w:color w:val="000000" w:themeColor="text1"/>
        </w:rPr>
        <w:t>系统软件应基于浙江监狱管理局数据中心</w:t>
      </w:r>
      <w:proofErr w:type="gramStart"/>
      <w:r w:rsidRPr="00EC4C51">
        <w:rPr>
          <w:rFonts w:hint="eastAsia"/>
          <w:color w:val="000000" w:themeColor="text1"/>
        </w:rPr>
        <w:t>库技术</w:t>
      </w:r>
      <w:proofErr w:type="gramEnd"/>
      <w:r w:rsidRPr="00EC4C51">
        <w:rPr>
          <w:rFonts w:hint="eastAsia"/>
          <w:color w:val="000000" w:themeColor="text1"/>
        </w:rPr>
        <w:t>架构体系，满足浙江监狱数字化项目建设规范应用开发总体要求，采用统一的技术架构、统一的数据资源体系、统一的服务能力服务、统一的业务应用入口。</w:t>
      </w:r>
    </w:p>
    <w:p w14:paraId="29AE9180" w14:textId="77777777" w:rsidR="00D832A1" w:rsidRPr="00EC4C51" w:rsidRDefault="00D832A1" w:rsidP="00D832A1">
      <w:pPr>
        <w:pStyle w:val="2"/>
        <w:ind w:firstLine="400"/>
        <w:rPr>
          <w:color w:val="000000" w:themeColor="text1"/>
        </w:rPr>
      </w:pPr>
      <w:r w:rsidRPr="00EC4C51">
        <w:rPr>
          <w:rFonts w:hint="eastAsia"/>
          <w:color w:val="000000" w:themeColor="text1"/>
        </w:rPr>
        <w:t>2.</w:t>
      </w:r>
      <w:r w:rsidRPr="00EC4C51">
        <w:rPr>
          <w:rFonts w:hint="eastAsia"/>
          <w:color w:val="000000" w:themeColor="text1"/>
        </w:rPr>
        <w:t>系统软件应包括服务端、</w:t>
      </w:r>
      <w:r w:rsidRPr="00EC4C51">
        <w:rPr>
          <w:rFonts w:hint="eastAsia"/>
          <w:color w:val="000000" w:themeColor="text1"/>
        </w:rPr>
        <w:t>PC</w:t>
      </w:r>
      <w:r w:rsidRPr="00EC4C51">
        <w:rPr>
          <w:rFonts w:hint="eastAsia"/>
          <w:color w:val="000000" w:themeColor="text1"/>
        </w:rPr>
        <w:t>网页端、移动**端、安卓端等部分，</w:t>
      </w:r>
      <w:proofErr w:type="gramStart"/>
      <w:r w:rsidRPr="00EC4C51">
        <w:rPr>
          <w:rFonts w:hint="eastAsia"/>
          <w:color w:val="000000" w:themeColor="text1"/>
        </w:rPr>
        <w:t>服务端应部署</w:t>
      </w:r>
      <w:proofErr w:type="gramEnd"/>
      <w:r w:rsidRPr="00EC4C51">
        <w:rPr>
          <w:rFonts w:hint="eastAsia"/>
          <w:color w:val="000000" w:themeColor="text1"/>
        </w:rPr>
        <w:t>在</w:t>
      </w:r>
      <w:proofErr w:type="gramStart"/>
      <w:r w:rsidRPr="00EC4C51">
        <w:rPr>
          <w:rFonts w:hint="eastAsia"/>
          <w:color w:val="000000" w:themeColor="text1"/>
        </w:rPr>
        <w:t>省数字政法平台</w:t>
      </w:r>
      <w:proofErr w:type="gramEnd"/>
      <w:r w:rsidRPr="00EC4C51">
        <w:rPr>
          <w:rFonts w:hint="eastAsia"/>
          <w:color w:val="000000" w:themeColor="text1"/>
        </w:rPr>
        <w:t>（简称“政法云”）上，</w:t>
      </w:r>
      <w:r w:rsidRPr="00EC4C51">
        <w:rPr>
          <w:rFonts w:hint="eastAsia"/>
          <w:color w:val="000000" w:themeColor="text1"/>
        </w:rPr>
        <w:t>PC</w:t>
      </w:r>
      <w:r w:rsidRPr="00EC4C51">
        <w:rPr>
          <w:rFonts w:hint="eastAsia"/>
          <w:color w:val="000000" w:themeColor="text1"/>
        </w:rPr>
        <w:t>网页端和移动**端通过内部专有网络进行访问，安卓端部署在智能药柜硬件终端。</w:t>
      </w:r>
    </w:p>
    <w:p w14:paraId="2910AEAC" w14:textId="77777777" w:rsidR="00D832A1" w:rsidRPr="00EC4C51" w:rsidRDefault="00D832A1" w:rsidP="00D832A1">
      <w:pPr>
        <w:pStyle w:val="2"/>
        <w:ind w:firstLine="400"/>
        <w:rPr>
          <w:color w:val="000000" w:themeColor="text1"/>
        </w:rPr>
      </w:pPr>
      <w:r w:rsidRPr="00EC4C51">
        <w:rPr>
          <w:rFonts w:hint="eastAsia"/>
          <w:color w:val="000000" w:themeColor="text1"/>
        </w:rPr>
        <w:t>3.</w:t>
      </w:r>
      <w:r w:rsidRPr="00EC4C51">
        <w:rPr>
          <w:rFonts w:hint="eastAsia"/>
          <w:color w:val="000000" w:themeColor="text1"/>
        </w:rPr>
        <w:t>系统软件应包括药品管理、处方药管理及服用、公共</w:t>
      </w:r>
      <w:proofErr w:type="gramStart"/>
      <w:r w:rsidRPr="00EC4C51">
        <w:rPr>
          <w:rFonts w:hint="eastAsia"/>
          <w:color w:val="000000" w:themeColor="text1"/>
        </w:rPr>
        <w:t>药管理</w:t>
      </w:r>
      <w:proofErr w:type="gramEnd"/>
      <w:r w:rsidRPr="00EC4C51">
        <w:rPr>
          <w:rFonts w:hint="eastAsia"/>
          <w:color w:val="000000" w:themeColor="text1"/>
        </w:rPr>
        <w:t>及服用、服药人员信息核验、服药记录数据、药柜管理等模块，功能如下：</w:t>
      </w:r>
    </w:p>
    <w:p w14:paraId="0009C7CB" w14:textId="77777777" w:rsidR="00D832A1" w:rsidRPr="00EC4C51" w:rsidRDefault="00D832A1" w:rsidP="00D832A1">
      <w:pPr>
        <w:pStyle w:val="2"/>
        <w:ind w:firstLine="400"/>
        <w:rPr>
          <w:color w:val="000000" w:themeColor="text1"/>
        </w:rPr>
      </w:pPr>
      <w:r w:rsidRPr="00EC4C51">
        <w:rPr>
          <w:rFonts w:hint="eastAsia"/>
          <w:color w:val="000000" w:themeColor="text1"/>
        </w:rPr>
        <w:t>（</w:t>
      </w:r>
      <w:r w:rsidRPr="00EC4C51">
        <w:rPr>
          <w:rFonts w:hint="eastAsia"/>
          <w:color w:val="000000" w:themeColor="text1"/>
        </w:rPr>
        <w:t>1</w:t>
      </w:r>
      <w:r w:rsidRPr="00EC4C51">
        <w:rPr>
          <w:rFonts w:hint="eastAsia"/>
          <w:color w:val="000000" w:themeColor="text1"/>
        </w:rPr>
        <w:t>）药品管理：管理端：药品种类管理、药房药品数量管理（处方药、公共药），药柜药品数量管理；安卓端：药品数量管理（处方药、公共药）。</w:t>
      </w:r>
    </w:p>
    <w:p w14:paraId="124258EB" w14:textId="77777777" w:rsidR="00D832A1" w:rsidRPr="00EC4C51" w:rsidRDefault="00D832A1" w:rsidP="00D832A1">
      <w:pPr>
        <w:pStyle w:val="2"/>
        <w:ind w:firstLine="400"/>
        <w:rPr>
          <w:color w:val="000000" w:themeColor="text1"/>
        </w:rPr>
      </w:pPr>
      <w:r w:rsidRPr="00EC4C51">
        <w:rPr>
          <w:rFonts w:hint="eastAsia"/>
          <w:color w:val="000000" w:themeColor="text1"/>
        </w:rPr>
        <w:t>（</w:t>
      </w:r>
      <w:r w:rsidRPr="00EC4C51">
        <w:rPr>
          <w:rFonts w:hint="eastAsia"/>
          <w:color w:val="000000" w:themeColor="text1"/>
        </w:rPr>
        <w:t>2</w:t>
      </w:r>
      <w:r w:rsidRPr="00EC4C51">
        <w:rPr>
          <w:rFonts w:hint="eastAsia"/>
          <w:color w:val="000000" w:themeColor="text1"/>
        </w:rPr>
        <w:t>）处方药管理及服用：按照医疗系统下发的处方药医嘱将药品按服用方式存放到药盒中，并将药盒下发至各分监区，在分监区药柜安卓端进行存处方药操作，由监区民警指导下完成服药动作。</w:t>
      </w:r>
    </w:p>
    <w:p w14:paraId="1659DC42" w14:textId="77777777" w:rsidR="00D832A1" w:rsidRPr="00EC4C51" w:rsidRDefault="00D832A1" w:rsidP="00D832A1">
      <w:pPr>
        <w:pStyle w:val="2"/>
        <w:ind w:firstLine="400"/>
        <w:rPr>
          <w:color w:val="000000" w:themeColor="text1"/>
        </w:rPr>
      </w:pPr>
      <w:r w:rsidRPr="00EC4C51">
        <w:rPr>
          <w:rFonts w:hint="eastAsia"/>
          <w:color w:val="000000" w:themeColor="text1"/>
        </w:rPr>
        <w:t>（</w:t>
      </w:r>
      <w:r w:rsidRPr="00EC4C51">
        <w:rPr>
          <w:rFonts w:hint="eastAsia"/>
          <w:color w:val="000000" w:themeColor="text1"/>
        </w:rPr>
        <w:t>3</w:t>
      </w:r>
      <w:r w:rsidRPr="00EC4C51">
        <w:rPr>
          <w:rFonts w:hint="eastAsia"/>
          <w:color w:val="000000" w:themeColor="text1"/>
        </w:rPr>
        <w:t>）公共</w:t>
      </w:r>
      <w:proofErr w:type="gramStart"/>
      <w:r w:rsidRPr="00EC4C51">
        <w:rPr>
          <w:rFonts w:hint="eastAsia"/>
          <w:color w:val="000000" w:themeColor="text1"/>
        </w:rPr>
        <w:t>药管理</w:t>
      </w:r>
      <w:proofErr w:type="gramEnd"/>
      <w:r w:rsidRPr="00EC4C51">
        <w:rPr>
          <w:rFonts w:hint="eastAsia"/>
          <w:color w:val="000000" w:themeColor="text1"/>
        </w:rPr>
        <w:t>及服用：按照监狱医院设置的公共药套餐将药品存放到药盒中，并将药盒下发至各分监区，在分监区药柜安卓端进行存公共药操作，由监区民警指导下完成服药动作。</w:t>
      </w:r>
    </w:p>
    <w:p w14:paraId="1063898B" w14:textId="77777777" w:rsidR="00D832A1" w:rsidRPr="00EC4C51" w:rsidRDefault="00D832A1" w:rsidP="00D832A1">
      <w:pPr>
        <w:pStyle w:val="2"/>
        <w:ind w:firstLine="400"/>
        <w:rPr>
          <w:color w:val="000000" w:themeColor="text1"/>
        </w:rPr>
      </w:pPr>
      <w:r w:rsidRPr="00EC4C51">
        <w:rPr>
          <w:rFonts w:hint="eastAsia"/>
          <w:color w:val="000000" w:themeColor="text1"/>
        </w:rPr>
        <w:t>（</w:t>
      </w:r>
      <w:r w:rsidRPr="00EC4C51">
        <w:rPr>
          <w:rFonts w:hint="eastAsia"/>
          <w:color w:val="000000" w:themeColor="text1"/>
        </w:rPr>
        <w:t>4</w:t>
      </w:r>
      <w:r w:rsidRPr="00EC4C51">
        <w:rPr>
          <w:rFonts w:hint="eastAsia"/>
          <w:color w:val="000000" w:themeColor="text1"/>
        </w:rPr>
        <w:t>）服药人员信息核验：在服刑人员服药前，服刑人员须刷</w:t>
      </w:r>
      <w:proofErr w:type="gramStart"/>
      <w:r w:rsidRPr="00EC4C51">
        <w:rPr>
          <w:rFonts w:hint="eastAsia"/>
          <w:color w:val="000000" w:themeColor="text1"/>
        </w:rPr>
        <w:t>脸进行</w:t>
      </w:r>
      <w:proofErr w:type="gramEnd"/>
      <w:r w:rsidRPr="00EC4C51">
        <w:rPr>
          <w:rFonts w:hint="eastAsia"/>
          <w:color w:val="000000" w:themeColor="text1"/>
        </w:rPr>
        <w:t>信息核验。</w:t>
      </w:r>
    </w:p>
    <w:p w14:paraId="55A0584E" w14:textId="77777777" w:rsidR="00D832A1" w:rsidRPr="00EC4C51" w:rsidRDefault="00D832A1" w:rsidP="00D832A1">
      <w:pPr>
        <w:pStyle w:val="2"/>
        <w:ind w:firstLine="400"/>
        <w:rPr>
          <w:color w:val="000000" w:themeColor="text1"/>
        </w:rPr>
      </w:pPr>
      <w:r w:rsidRPr="00EC4C51">
        <w:rPr>
          <w:rFonts w:hint="eastAsia"/>
          <w:color w:val="000000" w:themeColor="text1"/>
        </w:rPr>
        <w:t>（</w:t>
      </w:r>
      <w:r w:rsidRPr="00EC4C51">
        <w:rPr>
          <w:rFonts w:hint="eastAsia"/>
          <w:color w:val="000000" w:themeColor="text1"/>
        </w:rPr>
        <w:t>5</w:t>
      </w:r>
      <w:r w:rsidRPr="00EC4C51">
        <w:rPr>
          <w:rFonts w:hint="eastAsia"/>
          <w:color w:val="000000" w:themeColor="text1"/>
        </w:rPr>
        <w:t>）服药记录数据：在服刑人员服药后，上传在服刑人员服用药品、药品产地规格信息、服用剂量、服用时间、服药视频等相关数据。</w:t>
      </w:r>
    </w:p>
    <w:p w14:paraId="03688293" w14:textId="77777777" w:rsidR="00D832A1" w:rsidRPr="00EC4C51" w:rsidRDefault="00D832A1" w:rsidP="00D832A1">
      <w:pPr>
        <w:pStyle w:val="2"/>
        <w:ind w:firstLine="400"/>
        <w:rPr>
          <w:color w:val="000000" w:themeColor="text1"/>
        </w:rPr>
      </w:pPr>
      <w:r w:rsidRPr="00EC4C51">
        <w:rPr>
          <w:rFonts w:hint="eastAsia"/>
          <w:color w:val="000000" w:themeColor="text1"/>
        </w:rPr>
        <w:t>（</w:t>
      </w:r>
      <w:r w:rsidRPr="00EC4C51">
        <w:rPr>
          <w:rFonts w:hint="eastAsia"/>
          <w:color w:val="000000" w:themeColor="text1"/>
        </w:rPr>
        <w:t>6</w:t>
      </w:r>
      <w:r w:rsidRPr="00EC4C51">
        <w:rPr>
          <w:rFonts w:hint="eastAsia"/>
          <w:color w:val="000000" w:themeColor="text1"/>
        </w:rPr>
        <w:t>）药柜管理：药柜应与分监区实现绑定关系，在管理</w:t>
      </w:r>
      <w:proofErr w:type="gramStart"/>
      <w:r w:rsidRPr="00EC4C51">
        <w:rPr>
          <w:rFonts w:hint="eastAsia"/>
          <w:color w:val="000000" w:themeColor="text1"/>
        </w:rPr>
        <w:t>端实现查看分</w:t>
      </w:r>
      <w:proofErr w:type="gramEnd"/>
      <w:r w:rsidRPr="00EC4C51">
        <w:rPr>
          <w:rFonts w:hint="eastAsia"/>
          <w:color w:val="000000" w:themeColor="text1"/>
        </w:rPr>
        <w:t>监区药柜服药情况与药品剩余情况。</w:t>
      </w:r>
    </w:p>
    <w:p w14:paraId="5B65E152" w14:textId="77777777" w:rsidR="00D832A1" w:rsidRPr="00EC4C51" w:rsidRDefault="00D832A1" w:rsidP="00D832A1">
      <w:pPr>
        <w:pStyle w:val="2"/>
        <w:ind w:firstLine="400"/>
        <w:rPr>
          <w:color w:val="000000" w:themeColor="text1"/>
        </w:rPr>
      </w:pPr>
      <w:r w:rsidRPr="00EC4C51">
        <w:rPr>
          <w:rFonts w:hint="eastAsia"/>
          <w:color w:val="000000" w:themeColor="text1"/>
        </w:rPr>
        <w:t>4.</w:t>
      </w:r>
      <w:r w:rsidRPr="00EC4C51">
        <w:rPr>
          <w:rFonts w:hint="eastAsia"/>
          <w:color w:val="000000" w:themeColor="text1"/>
        </w:rPr>
        <w:t>公共药套餐</w:t>
      </w:r>
      <w:r w:rsidRPr="00EC4C51">
        <w:rPr>
          <w:rFonts w:hint="eastAsia"/>
          <w:color w:val="000000" w:themeColor="text1"/>
        </w:rPr>
        <w:t>:</w:t>
      </w:r>
      <w:r w:rsidRPr="00EC4C51">
        <w:rPr>
          <w:rFonts w:hint="eastAsia"/>
          <w:color w:val="000000" w:themeColor="text1"/>
        </w:rPr>
        <w:t>系统应支持公共药套餐功能，一份套餐可关联多份处方药，可对公共药套餐及套餐内处方药的运维操作，支持将公共药套餐按多次服用量存放到指定的公共药盒中。</w:t>
      </w:r>
    </w:p>
    <w:p w14:paraId="6E81EF29" w14:textId="77777777" w:rsidR="00D832A1" w:rsidRPr="00EC4C51" w:rsidRDefault="00D832A1" w:rsidP="00D832A1">
      <w:pPr>
        <w:pStyle w:val="2"/>
        <w:ind w:firstLine="400"/>
        <w:rPr>
          <w:color w:val="000000" w:themeColor="text1"/>
        </w:rPr>
      </w:pPr>
      <w:r w:rsidRPr="00EC4C51">
        <w:rPr>
          <w:rFonts w:hint="eastAsia"/>
          <w:color w:val="000000" w:themeColor="text1"/>
        </w:rPr>
        <w:t>5.</w:t>
      </w:r>
      <w:r w:rsidRPr="00EC4C51">
        <w:rPr>
          <w:rFonts w:hint="eastAsia"/>
          <w:color w:val="000000" w:themeColor="text1"/>
        </w:rPr>
        <w:t>服刑人员外带药品管理：系统应支持对服刑人员外带药品的管理，纳入个人处方药品管理，在医嘱中标识外带药品。</w:t>
      </w:r>
    </w:p>
    <w:p w14:paraId="09C0F913" w14:textId="77777777" w:rsidR="00D832A1" w:rsidRPr="00EC4C51" w:rsidRDefault="00D832A1" w:rsidP="00D832A1">
      <w:pPr>
        <w:pStyle w:val="2"/>
        <w:ind w:firstLine="400"/>
        <w:rPr>
          <w:color w:val="000000" w:themeColor="text1"/>
        </w:rPr>
      </w:pPr>
      <w:r w:rsidRPr="00EC4C51">
        <w:rPr>
          <w:rFonts w:hint="eastAsia"/>
          <w:color w:val="000000" w:themeColor="text1"/>
        </w:rPr>
        <w:t>6.</w:t>
      </w:r>
      <w:r w:rsidRPr="00EC4C51">
        <w:rPr>
          <w:rFonts w:hint="eastAsia"/>
          <w:color w:val="000000" w:themeColor="text1"/>
        </w:rPr>
        <w:t>药品数量展示：药柜安卓端须能展示药柜中剩余药品的结存数量，并通过统一接口上传至服务端。</w:t>
      </w:r>
    </w:p>
    <w:p w14:paraId="4B200713" w14:textId="77777777" w:rsidR="00D832A1" w:rsidRPr="00EC4C51" w:rsidRDefault="00D832A1" w:rsidP="00D832A1">
      <w:pPr>
        <w:pStyle w:val="2"/>
        <w:ind w:firstLine="400"/>
        <w:rPr>
          <w:color w:val="000000" w:themeColor="text1"/>
        </w:rPr>
      </w:pPr>
      <w:r w:rsidRPr="00EC4C51">
        <w:rPr>
          <w:rFonts w:hint="eastAsia"/>
          <w:color w:val="000000" w:themeColor="text1"/>
        </w:rPr>
        <w:t>7.</w:t>
      </w:r>
      <w:r w:rsidRPr="00EC4C51">
        <w:rPr>
          <w:rFonts w:hint="eastAsia"/>
          <w:color w:val="000000" w:themeColor="text1"/>
        </w:rPr>
        <w:t>开箱记录查询：网页</w:t>
      </w:r>
      <w:proofErr w:type="gramStart"/>
      <w:r w:rsidRPr="00EC4C51">
        <w:rPr>
          <w:rFonts w:hint="eastAsia"/>
          <w:color w:val="000000" w:themeColor="text1"/>
        </w:rPr>
        <w:t>管理端应采用</w:t>
      </w:r>
      <w:proofErr w:type="gramEnd"/>
      <w:r w:rsidRPr="00EC4C51">
        <w:rPr>
          <w:rFonts w:hint="eastAsia"/>
          <w:color w:val="000000" w:themeColor="text1"/>
        </w:rPr>
        <w:t>列表形式展现服药过程中所产生的开关箱动作，可查看到全部开关箱日志。</w:t>
      </w:r>
    </w:p>
    <w:p w14:paraId="26BC2E15" w14:textId="77777777" w:rsidR="00D832A1" w:rsidRPr="00EC4C51" w:rsidRDefault="00D832A1" w:rsidP="00D832A1">
      <w:pPr>
        <w:pStyle w:val="2"/>
        <w:ind w:firstLine="400"/>
        <w:rPr>
          <w:color w:val="000000" w:themeColor="text1"/>
        </w:rPr>
      </w:pPr>
      <w:r w:rsidRPr="00EC4C51">
        <w:rPr>
          <w:rFonts w:hint="eastAsia"/>
          <w:color w:val="000000" w:themeColor="text1"/>
        </w:rPr>
        <w:t>8.</w:t>
      </w:r>
      <w:r w:rsidRPr="00EC4C51">
        <w:rPr>
          <w:rFonts w:hint="eastAsia"/>
          <w:color w:val="000000" w:themeColor="text1"/>
        </w:rPr>
        <w:t>服药记录查询：网页</w:t>
      </w:r>
      <w:proofErr w:type="gramStart"/>
      <w:r w:rsidRPr="00EC4C51">
        <w:rPr>
          <w:rFonts w:hint="eastAsia"/>
          <w:color w:val="000000" w:themeColor="text1"/>
        </w:rPr>
        <w:t>管理端应采用</w:t>
      </w:r>
      <w:proofErr w:type="gramEnd"/>
      <w:r w:rsidRPr="00EC4C51">
        <w:rPr>
          <w:rFonts w:hint="eastAsia"/>
          <w:color w:val="000000" w:themeColor="text1"/>
        </w:rPr>
        <w:t>列表形式展现服药记录数据，支持对组织机构、日期开始</w:t>
      </w:r>
      <w:r w:rsidRPr="00EC4C51">
        <w:rPr>
          <w:rFonts w:hint="eastAsia"/>
          <w:color w:val="000000" w:themeColor="text1"/>
        </w:rPr>
        <w:t>-</w:t>
      </w:r>
      <w:r w:rsidRPr="00EC4C51">
        <w:rPr>
          <w:rFonts w:hint="eastAsia"/>
          <w:color w:val="000000" w:themeColor="text1"/>
        </w:rPr>
        <w:t>日期结束、疾病名称、处方药</w:t>
      </w:r>
      <w:r w:rsidRPr="00EC4C51">
        <w:rPr>
          <w:rFonts w:hint="eastAsia"/>
          <w:color w:val="000000" w:themeColor="text1"/>
        </w:rPr>
        <w:t>/</w:t>
      </w:r>
      <w:r w:rsidRPr="00EC4C51">
        <w:rPr>
          <w:rFonts w:hint="eastAsia"/>
          <w:color w:val="000000" w:themeColor="text1"/>
        </w:rPr>
        <w:t>公共药、药品名</w:t>
      </w:r>
      <w:r w:rsidRPr="00EC4C51">
        <w:rPr>
          <w:rFonts w:hint="eastAsia"/>
          <w:color w:val="000000" w:themeColor="text1"/>
        </w:rPr>
        <w:t>/</w:t>
      </w:r>
      <w:r w:rsidRPr="00EC4C51">
        <w:rPr>
          <w:rFonts w:hint="eastAsia"/>
          <w:color w:val="000000" w:themeColor="text1"/>
        </w:rPr>
        <w:t>套餐名、服药时段等信息进行筛选，支持对疾病名称、处方药</w:t>
      </w:r>
      <w:r w:rsidRPr="00EC4C51">
        <w:rPr>
          <w:rFonts w:hint="eastAsia"/>
          <w:color w:val="000000" w:themeColor="text1"/>
        </w:rPr>
        <w:t>/</w:t>
      </w:r>
      <w:r w:rsidRPr="00EC4C51">
        <w:rPr>
          <w:rFonts w:hint="eastAsia"/>
          <w:color w:val="000000" w:themeColor="text1"/>
        </w:rPr>
        <w:t>公共药、药品名</w:t>
      </w:r>
      <w:r w:rsidRPr="00EC4C51">
        <w:rPr>
          <w:rFonts w:hint="eastAsia"/>
          <w:color w:val="000000" w:themeColor="text1"/>
        </w:rPr>
        <w:t>/</w:t>
      </w:r>
      <w:proofErr w:type="gramStart"/>
      <w:r w:rsidRPr="00EC4C51">
        <w:rPr>
          <w:rFonts w:hint="eastAsia"/>
          <w:color w:val="000000" w:themeColor="text1"/>
        </w:rPr>
        <w:t>套餐名</w:t>
      </w:r>
      <w:proofErr w:type="gramEnd"/>
      <w:r w:rsidRPr="00EC4C51">
        <w:rPr>
          <w:rFonts w:hint="eastAsia"/>
          <w:color w:val="000000" w:themeColor="text1"/>
        </w:rPr>
        <w:t>等信息进行搜索查询。</w:t>
      </w:r>
    </w:p>
    <w:p w14:paraId="1C40AEBA" w14:textId="77777777" w:rsidR="00D832A1" w:rsidRPr="00EC4C51" w:rsidRDefault="00D832A1" w:rsidP="00D832A1">
      <w:pPr>
        <w:pStyle w:val="2"/>
        <w:ind w:firstLine="400"/>
        <w:rPr>
          <w:color w:val="000000" w:themeColor="text1"/>
        </w:rPr>
      </w:pPr>
      <w:r w:rsidRPr="00EC4C51">
        <w:rPr>
          <w:rFonts w:hint="eastAsia"/>
          <w:color w:val="000000" w:themeColor="text1"/>
        </w:rPr>
        <w:t>9.</w:t>
      </w:r>
      <w:r w:rsidRPr="00EC4C51">
        <w:rPr>
          <w:rFonts w:hint="eastAsia"/>
          <w:color w:val="000000" w:themeColor="text1"/>
        </w:rPr>
        <w:t>监控录像存储：应通过药柜安卓端调用药柜一体屏上的双摄像头进行服药过程的监控录像，录像优先在药柜一体</w:t>
      </w:r>
      <w:proofErr w:type="gramStart"/>
      <w:r w:rsidRPr="00EC4C51">
        <w:rPr>
          <w:rFonts w:hint="eastAsia"/>
          <w:color w:val="000000" w:themeColor="text1"/>
        </w:rPr>
        <w:t>屏进行</w:t>
      </w:r>
      <w:proofErr w:type="gramEnd"/>
      <w:r w:rsidRPr="00EC4C51">
        <w:rPr>
          <w:rFonts w:hint="eastAsia"/>
          <w:color w:val="000000" w:themeColor="text1"/>
        </w:rPr>
        <w:t>短期存储，在非服药空闲时段进行录像上传至</w:t>
      </w:r>
      <w:proofErr w:type="gramStart"/>
      <w:r w:rsidRPr="00EC4C51">
        <w:rPr>
          <w:rFonts w:hint="eastAsia"/>
          <w:color w:val="000000" w:themeColor="text1"/>
        </w:rPr>
        <w:t>监狱本地</w:t>
      </w:r>
      <w:proofErr w:type="gramEnd"/>
      <w:r w:rsidRPr="00EC4C51">
        <w:rPr>
          <w:rFonts w:hint="eastAsia"/>
          <w:color w:val="000000" w:themeColor="text1"/>
        </w:rPr>
        <w:t>安防视频云存储进行集中存管，上</w:t>
      </w:r>
      <w:proofErr w:type="gramStart"/>
      <w:r w:rsidRPr="00EC4C51">
        <w:rPr>
          <w:rFonts w:hint="eastAsia"/>
          <w:color w:val="000000" w:themeColor="text1"/>
        </w:rPr>
        <w:t>传完成</w:t>
      </w:r>
      <w:proofErr w:type="gramEnd"/>
      <w:r w:rsidRPr="00EC4C51">
        <w:rPr>
          <w:rFonts w:hint="eastAsia"/>
          <w:color w:val="000000" w:themeColor="text1"/>
        </w:rPr>
        <w:t>后应删除药柜一体屏的视频原件。</w:t>
      </w:r>
    </w:p>
    <w:p w14:paraId="787BD9E7" w14:textId="77777777" w:rsidR="00D9661A" w:rsidRPr="00EC4C51" w:rsidRDefault="007E255B" w:rsidP="00B764A1">
      <w:pPr>
        <w:keepNext/>
        <w:keepLines/>
        <w:numPr>
          <w:ilvl w:val="0"/>
          <w:numId w:val="7"/>
        </w:numPr>
        <w:adjustRightInd w:val="0"/>
        <w:snapToGrid w:val="0"/>
        <w:spacing w:before="156" w:after="156" w:line="360" w:lineRule="auto"/>
        <w:ind w:firstLineChars="200" w:firstLine="422"/>
        <w:jc w:val="left"/>
        <w:outlineLvl w:val="0"/>
        <w:rPr>
          <w:rFonts w:ascii="宋体" w:hAnsi="宋体"/>
          <w:b/>
          <w:bCs/>
          <w:color w:val="000000" w:themeColor="text1"/>
          <w:kern w:val="44"/>
          <w:szCs w:val="21"/>
        </w:rPr>
      </w:pPr>
      <w:r w:rsidRPr="00EC4C51">
        <w:rPr>
          <w:rFonts w:ascii="宋体" w:hAnsi="宋体" w:hint="eastAsia"/>
          <w:b/>
          <w:bCs/>
          <w:color w:val="000000" w:themeColor="text1"/>
          <w:kern w:val="44"/>
          <w:szCs w:val="21"/>
        </w:rPr>
        <w:t>采购清单及技术参数要求</w:t>
      </w:r>
    </w:p>
    <w:p w14:paraId="426365EF" w14:textId="77777777" w:rsidR="00D9661A" w:rsidRPr="00EC4C51" w:rsidRDefault="007E255B">
      <w:pPr>
        <w:pStyle w:val="2"/>
        <w:ind w:left="0" w:firstLineChars="0" w:firstLine="0"/>
        <w:rPr>
          <w:b/>
          <w:bCs/>
          <w:color w:val="000000" w:themeColor="text1"/>
        </w:rPr>
      </w:pPr>
      <w:r w:rsidRPr="00EC4C51">
        <w:rPr>
          <w:rFonts w:hint="eastAsia"/>
          <w:b/>
          <w:bCs/>
          <w:color w:val="000000" w:themeColor="text1"/>
        </w:rPr>
        <w:t>1</w:t>
      </w:r>
      <w:r w:rsidRPr="00EC4C51">
        <w:rPr>
          <w:rFonts w:hint="eastAsia"/>
          <w:b/>
          <w:bCs/>
          <w:color w:val="000000" w:themeColor="text1"/>
        </w:rPr>
        <w:t>、采购清单</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42"/>
        <w:gridCol w:w="6335"/>
        <w:gridCol w:w="1016"/>
        <w:gridCol w:w="727"/>
      </w:tblGrid>
      <w:tr w:rsidR="00EC4C51" w:rsidRPr="00EC4C51" w14:paraId="28E83E67" w14:textId="77777777" w:rsidTr="0070411C">
        <w:trPr>
          <w:trHeight w:val="240"/>
          <w:jc w:val="center"/>
        </w:trPr>
        <w:tc>
          <w:tcPr>
            <w:tcW w:w="870" w:type="dxa"/>
            <w:shd w:val="clear" w:color="000000" w:fill="FFFFFF"/>
            <w:vAlign w:val="center"/>
          </w:tcPr>
          <w:p w14:paraId="7A4A54C4"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序号</w:t>
            </w:r>
          </w:p>
        </w:tc>
        <w:tc>
          <w:tcPr>
            <w:tcW w:w="1442" w:type="dxa"/>
            <w:shd w:val="clear" w:color="000000" w:fill="FFFFFF"/>
            <w:vAlign w:val="center"/>
          </w:tcPr>
          <w:p w14:paraId="10A2E655"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设备名称</w:t>
            </w:r>
          </w:p>
        </w:tc>
        <w:tc>
          <w:tcPr>
            <w:tcW w:w="6335" w:type="dxa"/>
            <w:shd w:val="clear" w:color="000000" w:fill="FFFFFF"/>
            <w:vAlign w:val="center"/>
          </w:tcPr>
          <w:p w14:paraId="546AF98F"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设备参数</w:t>
            </w:r>
          </w:p>
        </w:tc>
        <w:tc>
          <w:tcPr>
            <w:tcW w:w="1016" w:type="dxa"/>
            <w:shd w:val="clear" w:color="000000" w:fill="FFFFFF"/>
            <w:vAlign w:val="center"/>
          </w:tcPr>
          <w:p w14:paraId="26F4C302"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数量</w:t>
            </w:r>
          </w:p>
        </w:tc>
        <w:tc>
          <w:tcPr>
            <w:tcW w:w="727" w:type="dxa"/>
            <w:shd w:val="clear" w:color="000000" w:fill="FFFFFF"/>
            <w:vAlign w:val="center"/>
          </w:tcPr>
          <w:p w14:paraId="16E9F853"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单位</w:t>
            </w:r>
          </w:p>
        </w:tc>
      </w:tr>
      <w:tr w:rsidR="00EC4C51" w:rsidRPr="00EC4C51" w14:paraId="47CFA49C" w14:textId="77777777" w:rsidTr="0070411C">
        <w:trPr>
          <w:trHeight w:val="412"/>
          <w:jc w:val="center"/>
        </w:trPr>
        <w:tc>
          <w:tcPr>
            <w:tcW w:w="8647" w:type="dxa"/>
            <w:gridSpan w:val="3"/>
            <w:shd w:val="clear" w:color="000000" w:fill="FFFFFF"/>
            <w:vAlign w:val="center"/>
          </w:tcPr>
          <w:p w14:paraId="70AEBC5F" w14:textId="77777777" w:rsidR="00D9661A" w:rsidRPr="00EC4C51" w:rsidRDefault="007E255B">
            <w:pPr>
              <w:rPr>
                <w:rFonts w:ascii="宋体" w:hAnsi="宋体" w:cs="宋体"/>
                <w:b/>
                <w:bCs/>
                <w:color w:val="000000" w:themeColor="text1"/>
                <w:kern w:val="0"/>
                <w:sz w:val="18"/>
                <w:szCs w:val="18"/>
              </w:rPr>
            </w:pPr>
            <w:r w:rsidRPr="00EC4C51">
              <w:rPr>
                <w:rFonts w:hint="eastAsia"/>
                <w:b/>
                <w:color w:val="000000" w:themeColor="text1"/>
                <w:sz w:val="20"/>
              </w:rPr>
              <w:t>一、车辆轨迹跟踪系统</w:t>
            </w:r>
          </w:p>
        </w:tc>
        <w:tc>
          <w:tcPr>
            <w:tcW w:w="1016" w:type="dxa"/>
            <w:shd w:val="clear" w:color="000000" w:fill="FFFFFF"/>
            <w:vAlign w:val="center"/>
          </w:tcPr>
          <w:p w14:paraId="7A7D893C"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w:t>
            </w:r>
          </w:p>
        </w:tc>
        <w:tc>
          <w:tcPr>
            <w:tcW w:w="727" w:type="dxa"/>
            <w:shd w:val="clear" w:color="000000" w:fill="FFFFFF"/>
            <w:vAlign w:val="center"/>
          </w:tcPr>
          <w:p w14:paraId="3D06C566"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w:t>
            </w:r>
          </w:p>
        </w:tc>
      </w:tr>
      <w:tr w:rsidR="00EC4C51" w:rsidRPr="00EC4C51" w14:paraId="4EB58A40" w14:textId="77777777" w:rsidTr="0070411C">
        <w:trPr>
          <w:trHeight w:val="416"/>
          <w:jc w:val="center"/>
        </w:trPr>
        <w:tc>
          <w:tcPr>
            <w:tcW w:w="870" w:type="dxa"/>
            <w:shd w:val="clear" w:color="000000" w:fill="FFFFFF"/>
            <w:noWrap/>
            <w:vAlign w:val="center"/>
          </w:tcPr>
          <w:p w14:paraId="03EAC440"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p>
        </w:tc>
        <w:tc>
          <w:tcPr>
            <w:tcW w:w="1442" w:type="dxa"/>
            <w:shd w:val="clear" w:color="000000" w:fill="FFFFFF"/>
            <w:vAlign w:val="center"/>
          </w:tcPr>
          <w:p w14:paraId="60777AFA"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AR车辆跟踪设备</w:t>
            </w:r>
            <w:r w:rsidR="00927D72" w:rsidRPr="00EC4C51">
              <w:rPr>
                <w:rFonts w:ascii="宋体" w:hAnsi="宋体" w:cs="宋体" w:hint="eastAsia"/>
                <w:color w:val="000000" w:themeColor="text1"/>
                <w:kern w:val="0"/>
                <w:sz w:val="20"/>
              </w:rPr>
              <w:t>（含软件）</w:t>
            </w:r>
          </w:p>
        </w:tc>
        <w:tc>
          <w:tcPr>
            <w:tcW w:w="6335" w:type="dxa"/>
            <w:shd w:val="clear" w:color="000000" w:fill="FFFFFF"/>
            <w:vAlign w:val="center"/>
          </w:tcPr>
          <w:p w14:paraId="62B5BDB5" w14:textId="77777777" w:rsidR="00D9661A" w:rsidRPr="00EC4C51" w:rsidRDefault="007E255B">
            <w:pPr>
              <w:widowControl/>
              <w:jc w:val="left"/>
              <w:textAlignment w:val="top"/>
              <w:rPr>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noWrap/>
            <w:vAlign w:val="center"/>
          </w:tcPr>
          <w:p w14:paraId="713BB061"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noWrap/>
            <w:vAlign w:val="center"/>
          </w:tcPr>
          <w:p w14:paraId="19EA5B19"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5D82F120" w14:textId="77777777" w:rsidTr="0070411C">
        <w:trPr>
          <w:trHeight w:val="401"/>
          <w:jc w:val="center"/>
        </w:trPr>
        <w:tc>
          <w:tcPr>
            <w:tcW w:w="870" w:type="dxa"/>
            <w:shd w:val="clear" w:color="000000" w:fill="FFFFFF"/>
            <w:noWrap/>
            <w:vAlign w:val="center"/>
          </w:tcPr>
          <w:p w14:paraId="25858D9F"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p>
        </w:tc>
        <w:tc>
          <w:tcPr>
            <w:tcW w:w="1442" w:type="dxa"/>
            <w:vAlign w:val="center"/>
          </w:tcPr>
          <w:p w14:paraId="0F96D479"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热成像</w:t>
            </w:r>
            <w:proofErr w:type="gramStart"/>
            <w:r w:rsidRPr="00EC4C51">
              <w:rPr>
                <w:rFonts w:ascii="宋体" w:hAnsi="宋体" w:cs="宋体" w:hint="eastAsia"/>
                <w:color w:val="000000" w:themeColor="text1"/>
                <w:kern w:val="0"/>
                <w:sz w:val="20"/>
              </w:rPr>
              <w:t>枪球联动</w:t>
            </w:r>
            <w:proofErr w:type="gramEnd"/>
            <w:r w:rsidRPr="00EC4C51">
              <w:rPr>
                <w:rFonts w:ascii="宋体" w:hAnsi="宋体" w:cs="宋体" w:hint="eastAsia"/>
                <w:color w:val="000000" w:themeColor="text1"/>
                <w:kern w:val="0"/>
                <w:sz w:val="20"/>
              </w:rPr>
              <w:t>相机</w:t>
            </w:r>
          </w:p>
        </w:tc>
        <w:tc>
          <w:tcPr>
            <w:tcW w:w="6335" w:type="dxa"/>
            <w:vAlign w:val="center"/>
          </w:tcPr>
          <w:p w14:paraId="2861D2EA"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vAlign w:val="center"/>
          </w:tcPr>
          <w:p w14:paraId="4BE5343F"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3</w:t>
            </w:r>
          </w:p>
        </w:tc>
        <w:tc>
          <w:tcPr>
            <w:tcW w:w="727" w:type="dxa"/>
            <w:vAlign w:val="center"/>
          </w:tcPr>
          <w:p w14:paraId="33123B8A"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DDEBE4C" w14:textId="77777777" w:rsidTr="0070411C">
        <w:trPr>
          <w:trHeight w:val="450"/>
          <w:jc w:val="center"/>
        </w:trPr>
        <w:tc>
          <w:tcPr>
            <w:tcW w:w="870" w:type="dxa"/>
            <w:shd w:val="clear" w:color="000000" w:fill="FFFFFF"/>
            <w:noWrap/>
            <w:vAlign w:val="center"/>
          </w:tcPr>
          <w:p w14:paraId="03694A38"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3</w:t>
            </w:r>
          </w:p>
        </w:tc>
        <w:tc>
          <w:tcPr>
            <w:tcW w:w="1442" w:type="dxa"/>
            <w:shd w:val="clear" w:color="auto" w:fill="auto"/>
            <w:vAlign w:val="center"/>
          </w:tcPr>
          <w:p w14:paraId="795107E7" w14:textId="77777777" w:rsidR="00D9661A" w:rsidRPr="00EC4C51" w:rsidRDefault="007E255B">
            <w:pPr>
              <w:widowControl/>
              <w:jc w:val="left"/>
              <w:textAlignment w:val="center"/>
              <w:rPr>
                <w:rFonts w:ascii="宋体" w:hAnsi="宋体" w:cs="宋体"/>
                <w:color w:val="000000" w:themeColor="text1"/>
                <w:sz w:val="20"/>
              </w:rPr>
            </w:pPr>
            <w:proofErr w:type="gramStart"/>
            <w:r w:rsidRPr="00EC4C51">
              <w:rPr>
                <w:rFonts w:ascii="宋体" w:hAnsi="宋体" w:cs="宋体" w:hint="eastAsia"/>
                <w:color w:val="000000" w:themeColor="text1"/>
                <w:kern w:val="0"/>
                <w:sz w:val="20"/>
              </w:rPr>
              <w:t>全彩枪球一体</w:t>
            </w:r>
            <w:proofErr w:type="gramEnd"/>
            <w:r w:rsidRPr="00EC4C51">
              <w:rPr>
                <w:rFonts w:ascii="宋体" w:hAnsi="宋体" w:cs="宋体" w:hint="eastAsia"/>
                <w:color w:val="000000" w:themeColor="text1"/>
                <w:kern w:val="0"/>
                <w:sz w:val="20"/>
              </w:rPr>
              <w:t>机</w:t>
            </w:r>
          </w:p>
        </w:tc>
        <w:tc>
          <w:tcPr>
            <w:tcW w:w="6335" w:type="dxa"/>
            <w:shd w:val="clear" w:color="auto" w:fill="auto"/>
            <w:vAlign w:val="center"/>
          </w:tcPr>
          <w:p w14:paraId="34A926A6"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shd w:val="clear" w:color="auto" w:fill="auto"/>
            <w:vAlign w:val="center"/>
          </w:tcPr>
          <w:p w14:paraId="583C805A"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4</w:t>
            </w:r>
          </w:p>
        </w:tc>
        <w:tc>
          <w:tcPr>
            <w:tcW w:w="727" w:type="dxa"/>
            <w:shd w:val="clear" w:color="000000" w:fill="FFFFFF"/>
            <w:vAlign w:val="center"/>
          </w:tcPr>
          <w:p w14:paraId="2414D291"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6C6790EC" w14:textId="77777777" w:rsidTr="0070411C">
        <w:trPr>
          <w:trHeight w:val="450"/>
          <w:jc w:val="center"/>
        </w:trPr>
        <w:tc>
          <w:tcPr>
            <w:tcW w:w="870" w:type="dxa"/>
            <w:shd w:val="clear" w:color="000000" w:fill="FFFFFF"/>
            <w:noWrap/>
            <w:vAlign w:val="center"/>
          </w:tcPr>
          <w:p w14:paraId="7537373B"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4</w:t>
            </w:r>
          </w:p>
        </w:tc>
        <w:tc>
          <w:tcPr>
            <w:tcW w:w="1442" w:type="dxa"/>
            <w:shd w:val="clear" w:color="auto" w:fill="auto"/>
            <w:vAlign w:val="center"/>
          </w:tcPr>
          <w:p w14:paraId="624ED987"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5口工业级交换机</w:t>
            </w:r>
          </w:p>
        </w:tc>
        <w:tc>
          <w:tcPr>
            <w:tcW w:w="6335" w:type="dxa"/>
            <w:shd w:val="clear" w:color="auto" w:fill="auto"/>
            <w:vAlign w:val="center"/>
          </w:tcPr>
          <w:p w14:paraId="05FBFD11"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室外型工业级设计，</w:t>
            </w:r>
            <w:proofErr w:type="gramStart"/>
            <w:r w:rsidRPr="00EC4C51">
              <w:rPr>
                <w:rFonts w:ascii="宋体" w:hAnsi="宋体" w:cs="宋体" w:hint="eastAsia"/>
                <w:color w:val="000000" w:themeColor="text1"/>
                <w:kern w:val="0"/>
                <w:sz w:val="20"/>
              </w:rPr>
              <w:t>宽温工作</w:t>
            </w:r>
            <w:proofErr w:type="gramEnd"/>
            <w:r w:rsidRPr="00EC4C51">
              <w:rPr>
                <w:rFonts w:ascii="宋体" w:hAnsi="宋体" w:cs="宋体" w:hint="eastAsia"/>
                <w:color w:val="000000" w:themeColor="text1"/>
                <w:kern w:val="0"/>
                <w:sz w:val="20"/>
              </w:rPr>
              <w:t>范围，-30 ~ 70 ˚C；2光2电上联端口，其中1光1电为Combo 口，5个千兆下联电口；</w:t>
            </w:r>
          </w:p>
        </w:tc>
        <w:tc>
          <w:tcPr>
            <w:tcW w:w="1016" w:type="dxa"/>
            <w:shd w:val="clear" w:color="auto" w:fill="auto"/>
            <w:vAlign w:val="center"/>
          </w:tcPr>
          <w:p w14:paraId="2F2833AB"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2</w:t>
            </w:r>
          </w:p>
        </w:tc>
        <w:tc>
          <w:tcPr>
            <w:tcW w:w="727" w:type="dxa"/>
            <w:shd w:val="clear" w:color="000000" w:fill="FFFFFF"/>
            <w:vAlign w:val="center"/>
          </w:tcPr>
          <w:p w14:paraId="3452ED54"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57A1091A" w14:textId="77777777" w:rsidTr="0070411C">
        <w:trPr>
          <w:trHeight w:val="450"/>
          <w:jc w:val="center"/>
        </w:trPr>
        <w:tc>
          <w:tcPr>
            <w:tcW w:w="870" w:type="dxa"/>
            <w:shd w:val="clear" w:color="000000" w:fill="FFFFFF"/>
            <w:noWrap/>
            <w:vAlign w:val="center"/>
          </w:tcPr>
          <w:p w14:paraId="5C2F8CAB"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5</w:t>
            </w:r>
          </w:p>
        </w:tc>
        <w:tc>
          <w:tcPr>
            <w:tcW w:w="1442" w:type="dxa"/>
            <w:shd w:val="clear" w:color="auto" w:fill="auto"/>
            <w:vAlign w:val="center"/>
          </w:tcPr>
          <w:p w14:paraId="27345B5B"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室外立杆（含基础）</w:t>
            </w:r>
          </w:p>
        </w:tc>
        <w:tc>
          <w:tcPr>
            <w:tcW w:w="6335" w:type="dxa"/>
            <w:shd w:val="clear" w:color="auto" w:fill="auto"/>
            <w:vAlign w:val="center"/>
          </w:tcPr>
          <w:p w14:paraId="1EA186BB"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4m，优质冷轧钢板，热镀锌；</w:t>
            </w:r>
            <w:proofErr w:type="gramStart"/>
            <w:r w:rsidRPr="00EC4C51">
              <w:rPr>
                <w:rFonts w:ascii="宋体" w:hAnsi="宋体" w:cs="宋体" w:hint="eastAsia"/>
                <w:color w:val="000000" w:themeColor="text1"/>
                <w:kern w:val="0"/>
                <w:sz w:val="20"/>
              </w:rPr>
              <w:t>含基础</w:t>
            </w:r>
            <w:proofErr w:type="gramEnd"/>
            <w:r w:rsidRPr="00EC4C51">
              <w:rPr>
                <w:rFonts w:ascii="宋体" w:hAnsi="宋体" w:cs="宋体" w:hint="eastAsia"/>
                <w:color w:val="000000" w:themeColor="text1"/>
                <w:kern w:val="0"/>
                <w:sz w:val="20"/>
              </w:rPr>
              <w:t>等辅材；</w:t>
            </w:r>
          </w:p>
        </w:tc>
        <w:tc>
          <w:tcPr>
            <w:tcW w:w="1016" w:type="dxa"/>
            <w:shd w:val="clear" w:color="auto" w:fill="auto"/>
            <w:vAlign w:val="center"/>
          </w:tcPr>
          <w:p w14:paraId="35BA7127"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2</w:t>
            </w:r>
          </w:p>
        </w:tc>
        <w:tc>
          <w:tcPr>
            <w:tcW w:w="727" w:type="dxa"/>
            <w:shd w:val="clear" w:color="000000" w:fill="FFFFFF"/>
            <w:vAlign w:val="center"/>
          </w:tcPr>
          <w:p w14:paraId="4C93A801"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根</w:t>
            </w:r>
          </w:p>
        </w:tc>
      </w:tr>
      <w:tr w:rsidR="00EC4C51" w:rsidRPr="00EC4C51" w14:paraId="45230594" w14:textId="77777777" w:rsidTr="0070411C">
        <w:trPr>
          <w:trHeight w:val="450"/>
          <w:jc w:val="center"/>
        </w:trPr>
        <w:tc>
          <w:tcPr>
            <w:tcW w:w="8647" w:type="dxa"/>
            <w:gridSpan w:val="3"/>
            <w:shd w:val="clear" w:color="000000" w:fill="FFFFFF"/>
            <w:noWrap/>
            <w:vAlign w:val="center"/>
          </w:tcPr>
          <w:p w14:paraId="57E70302" w14:textId="77777777" w:rsidR="00D9661A" w:rsidRPr="00EC4C51" w:rsidRDefault="007E255B">
            <w:pPr>
              <w:rPr>
                <w:b/>
                <w:color w:val="000000" w:themeColor="text1"/>
                <w:sz w:val="20"/>
              </w:rPr>
            </w:pPr>
            <w:r w:rsidRPr="00EC4C51">
              <w:rPr>
                <w:rFonts w:hint="eastAsia"/>
                <w:b/>
                <w:color w:val="000000" w:themeColor="text1"/>
                <w:sz w:val="20"/>
              </w:rPr>
              <w:t>二、入侵报警系统</w:t>
            </w:r>
          </w:p>
        </w:tc>
        <w:tc>
          <w:tcPr>
            <w:tcW w:w="1016" w:type="dxa"/>
            <w:shd w:val="clear" w:color="auto" w:fill="auto"/>
            <w:vAlign w:val="center"/>
          </w:tcPr>
          <w:p w14:paraId="546B5864"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352AC70D"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r>
      <w:tr w:rsidR="00EC4C51" w:rsidRPr="00EC4C51" w14:paraId="0D0D8072" w14:textId="77777777" w:rsidTr="0070411C">
        <w:trPr>
          <w:trHeight w:val="675"/>
          <w:jc w:val="center"/>
        </w:trPr>
        <w:tc>
          <w:tcPr>
            <w:tcW w:w="870" w:type="dxa"/>
            <w:shd w:val="clear" w:color="000000" w:fill="FFFFFF"/>
            <w:noWrap/>
            <w:vAlign w:val="center"/>
          </w:tcPr>
          <w:p w14:paraId="6B99E005"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p>
        </w:tc>
        <w:tc>
          <w:tcPr>
            <w:tcW w:w="1442" w:type="dxa"/>
            <w:shd w:val="clear" w:color="000000" w:fill="FFFFFF"/>
            <w:vAlign w:val="center"/>
          </w:tcPr>
          <w:p w14:paraId="0934172E"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振动光纤检测仪</w:t>
            </w:r>
          </w:p>
        </w:tc>
        <w:tc>
          <w:tcPr>
            <w:tcW w:w="6335" w:type="dxa"/>
            <w:shd w:val="clear" w:color="000000" w:fill="FFFFFF"/>
            <w:vAlign w:val="center"/>
          </w:tcPr>
          <w:p w14:paraId="2E6A00D3"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noWrap/>
            <w:vAlign w:val="center"/>
          </w:tcPr>
          <w:p w14:paraId="33AE7293"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noWrap/>
            <w:vAlign w:val="center"/>
          </w:tcPr>
          <w:p w14:paraId="466E35A9"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591F1B7" w14:textId="77777777" w:rsidTr="0070411C">
        <w:trPr>
          <w:trHeight w:val="445"/>
          <w:jc w:val="center"/>
        </w:trPr>
        <w:tc>
          <w:tcPr>
            <w:tcW w:w="870" w:type="dxa"/>
            <w:shd w:val="clear" w:color="000000" w:fill="FFFFFF"/>
            <w:noWrap/>
            <w:vAlign w:val="center"/>
          </w:tcPr>
          <w:p w14:paraId="5A05460B" w14:textId="77777777" w:rsidR="00DE5CA0" w:rsidRPr="00EC4C51" w:rsidRDefault="00DE5CA0">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2</w:t>
            </w:r>
          </w:p>
        </w:tc>
        <w:tc>
          <w:tcPr>
            <w:tcW w:w="1442" w:type="dxa"/>
            <w:shd w:val="clear" w:color="000000" w:fill="FFFFFF"/>
            <w:vAlign w:val="center"/>
          </w:tcPr>
          <w:p w14:paraId="175CE96B" w14:textId="77777777" w:rsidR="00DE5CA0" w:rsidRPr="00EC4C51" w:rsidRDefault="00DE5CA0">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振动光纤</w:t>
            </w:r>
          </w:p>
        </w:tc>
        <w:tc>
          <w:tcPr>
            <w:tcW w:w="6335" w:type="dxa"/>
            <w:shd w:val="clear" w:color="000000" w:fill="FFFFFF"/>
          </w:tcPr>
          <w:p w14:paraId="6273640B" w14:textId="77777777" w:rsidR="00DE5CA0" w:rsidRPr="00EC4C51" w:rsidRDefault="00DE5CA0" w:rsidP="00927D72">
            <w:pPr>
              <w:widowControl/>
              <w:jc w:val="left"/>
              <w:textAlignment w:val="top"/>
              <w:rPr>
                <w:rFonts w:ascii="宋体" w:hAnsi="宋体" w:cs="宋体"/>
                <w:color w:val="000000" w:themeColor="text1"/>
                <w:sz w:val="20"/>
              </w:rPr>
            </w:pPr>
            <w:r w:rsidRPr="00EC4C51">
              <w:rPr>
                <w:rStyle w:val="font14"/>
                <w:rFonts w:hint="default"/>
                <w:color w:val="000000" w:themeColor="text1"/>
              </w:rPr>
              <w:t>1、传感光缆防护等级达到IP68，光纤类型：4芯单模光纤；</w:t>
            </w:r>
            <w:r w:rsidRPr="00EC4C51">
              <w:rPr>
                <w:rStyle w:val="font14"/>
                <w:rFonts w:hint="default"/>
                <w:color w:val="000000" w:themeColor="text1"/>
              </w:rPr>
              <w:br/>
              <w:t>2、纤芯类型：G.652D 9/125</w:t>
            </w:r>
            <w:r w:rsidRPr="00EC4C51">
              <w:rPr>
                <w:rStyle w:val="font81"/>
                <w:color w:val="000000" w:themeColor="text1"/>
              </w:rPr>
              <w:t>μ</w:t>
            </w:r>
            <w:r w:rsidRPr="00EC4C51">
              <w:rPr>
                <w:rStyle w:val="font14"/>
                <w:rFonts w:hint="default"/>
                <w:color w:val="000000" w:themeColor="text1"/>
              </w:rPr>
              <w:t>m 非色散位移单模光纤；</w:t>
            </w:r>
            <w:r w:rsidRPr="00EC4C51">
              <w:rPr>
                <w:rStyle w:val="font14"/>
                <w:rFonts w:hint="default"/>
                <w:color w:val="000000" w:themeColor="text1"/>
              </w:rPr>
              <w:br/>
              <w:t>3、光缆外径：8.6mm（±5%）；</w:t>
            </w:r>
            <w:r w:rsidRPr="00EC4C51">
              <w:rPr>
                <w:rStyle w:val="font14"/>
                <w:rFonts w:hint="default"/>
                <w:color w:val="000000" w:themeColor="text1"/>
              </w:rPr>
              <w:br/>
              <w:t>4、抗压系数：短期：1000N/10cm，长期：300N/10cm；</w:t>
            </w:r>
            <w:r w:rsidRPr="00EC4C51">
              <w:rPr>
                <w:rStyle w:val="font14"/>
                <w:rFonts w:hint="default"/>
                <w:color w:val="000000" w:themeColor="text1"/>
              </w:rPr>
              <w:br/>
              <w:t>5、拉伸强度：短期：1500N，长期：600N；</w:t>
            </w:r>
            <w:r w:rsidRPr="00EC4C51">
              <w:rPr>
                <w:rStyle w:val="font14"/>
                <w:rFonts w:hint="default"/>
                <w:color w:val="000000" w:themeColor="text1"/>
              </w:rPr>
              <w:br/>
              <w:t>6、工作温度：-40℃~70℃；</w:t>
            </w:r>
            <w:r w:rsidRPr="00EC4C51">
              <w:rPr>
                <w:rStyle w:val="font14"/>
                <w:rFonts w:hint="default"/>
                <w:color w:val="000000" w:themeColor="text1"/>
              </w:rPr>
              <w:br/>
              <w:t>7、工作湿度：0~95%R.H；</w:t>
            </w:r>
            <w:r w:rsidRPr="00EC4C51">
              <w:rPr>
                <w:rStyle w:val="font14"/>
                <w:rFonts w:hint="default"/>
                <w:color w:val="000000" w:themeColor="text1"/>
              </w:rPr>
              <w:br/>
              <w:t>8、最小弯曲半径：光缆外径的10倍（静态），光缆外径的20倍（动态）；</w:t>
            </w:r>
            <w:r w:rsidRPr="00EC4C51">
              <w:rPr>
                <w:rStyle w:val="font14"/>
                <w:rFonts w:hint="default"/>
                <w:color w:val="000000" w:themeColor="text1"/>
              </w:rPr>
              <w:br/>
              <w:t>9、光缆传输衰减：1310nm≤0.36dB/km，1550nm≤0.22dB/km；</w:t>
            </w:r>
          </w:p>
        </w:tc>
        <w:tc>
          <w:tcPr>
            <w:tcW w:w="1016" w:type="dxa"/>
            <w:shd w:val="clear" w:color="000000" w:fill="FFFFFF"/>
            <w:noWrap/>
            <w:vAlign w:val="center"/>
          </w:tcPr>
          <w:p w14:paraId="7FD1E058" w14:textId="77777777" w:rsidR="00DE5CA0" w:rsidRPr="00EC4C51" w:rsidRDefault="00DE5CA0">
            <w:pPr>
              <w:widowControl/>
              <w:jc w:val="center"/>
              <w:textAlignment w:val="center"/>
              <w:rPr>
                <w:rFonts w:ascii="宋体" w:hAnsi="宋体" w:cs="宋体"/>
                <w:color w:val="000000" w:themeColor="text1"/>
                <w:kern w:val="0"/>
                <w:sz w:val="18"/>
                <w:szCs w:val="18"/>
              </w:rPr>
            </w:pPr>
            <w:r w:rsidRPr="00EC4C51">
              <w:rPr>
                <w:rFonts w:ascii="宋体" w:hAnsi="宋体" w:cs="宋体"/>
                <w:color w:val="000000" w:themeColor="text1"/>
                <w:sz w:val="20"/>
              </w:rPr>
              <w:t>2396.5</w:t>
            </w:r>
          </w:p>
        </w:tc>
        <w:tc>
          <w:tcPr>
            <w:tcW w:w="727" w:type="dxa"/>
            <w:shd w:val="clear" w:color="000000" w:fill="FFFFFF"/>
            <w:noWrap/>
            <w:vAlign w:val="center"/>
          </w:tcPr>
          <w:p w14:paraId="319894D1" w14:textId="77777777" w:rsidR="00DE5CA0" w:rsidRPr="00EC4C51" w:rsidRDefault="00DE5CA0">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sz w:val="20"/>
              </w:rPr>
              <w:t>米</w:t>
            </w:r>
          </w:p>
        </w:tc>
      </w:tr>
      <w:tr w:rsidR="00EC4C51" w:rsidRPr="00EC4C51" w14:paraId="4AD23667" w14:textId="77777777" w:rsidTr="0070411C">
        <w:trPr>
          <w:trHeight w:val="423"/>
          <w:jc w:val="center"/>
        </w:trPr>
        <w:tc>
          <w:tcPr>
            <w:tcW w:w="870" w:type="dxa"/>
            <w:shd w:val="clear" w:color="000000" w:fill="FFFFFF"/>
            <w:noWrap/>
            <w:vAlign w:val="center"/>
          </w:tcPr>
          <w:p w14:paraId="0AF2C084" w14:textId="77777777" w:rsidR="00DE5CA0" w:rsidRPr="00EC4C51" w:rsidRDefault="00DE5CA0">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3</w:t>
            </w:r>
          </w:p>
        </w:tc>
        <w:tc>
          <w:tcPr>
            <w:tcW w:w="1442" w:type="dxa"/>
            <w:shd w:val="clear" w:color="000000" w:fill="FFFFFF"/>
            <w:vAlign w:val="center"/>
          </w:tcPr>
          <w:p w14:paraId="1DD042ED" w14:textId="77777777" w:rsidR="00DE5CA0" w:rsidRPr="00EC4C51" w:rsidRDefault="00DE5CA0">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振动光纤辅材</w:t>
            </w:r>
          </w:p>
        </w:tc>
        <w:tc>
          <w:tcPr>
            <w:tcW w:w="6335" w:type="dxa"/>
            <w:shd w:val="clear" w:color="000000" w:fill="FFFFFF"/>
          </w:tcPr>
          <w:p w14:paraId="59A42FB3" w14:textId="31D36EF7" w:rsidR="00DE5CA0" w:rsidRPr="00EC4C51" w:rsidRDefault="00DE5CA0" w:rsidP="00CF3214">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1、采用NYLON PA66材质，安装方式：</w:t>
            </w:r>
            <w:proofErr w:type="gramStart"/>
            <w:r w:rsidRPr="00EC4C51">
              <w:rPr>
                <w:rFonts w:ascii="宋体" w:hAnsi="宋体" w:cs="宋体" w:hint="eastAsia"/>
                <w:color w:val="000000" w:themeColor="text1"/>
                <w:kern w:val="0"/>
                <w:sz w:val="20"/>
              </w:rPr>
              <w:t>将扎线带</w:t>
            </w:r>
            <w:proofErr w:type="gramEnd"/>
            <w:r w:rsidRPr="00EC4C51">
              <w:rPr>
                <w:rFonts w:ascii="宋体" w:hAnsi="宋体" w:cs="宋体" w:hint="eastAsia"/>
                <w:color w:val="000000" w:themeColor="text1"/>
                <w:kern w:val="0"/>
                <w:sz w:val="20"/>
              </w:rPr>
              <w:t>尾巴穿过头部，即可束紧；</w:t>
            </w:r>
            <w:r w:rsidRPr="00EC4C51">
              <w:rPr>
                <w:rFonts w:ascii="宋体" w:hAnsi="宋体" w:cs="宋体" w:hint="eastAsia"/>
                <w:color w:val="000000" w:themeColor="text1"/>
                <w:kern w:val="0"/>
                <w:sz w:val="20"/>
              </w:rPr>
              <w:br/>
              <w:t>2、尺寸规格：5*300mm</w:t>
            </w:r>
            <w:r w:rsidR="0080440F" w:rsidRPr="00EC4C51">
              <w:rPr>
                <w:rFonts w:ascii="宋体" w:hAnsi="宋体" w:cs="宋体" w:hint="eastAsia"/>
                <w:color w:val="000000" w:themeColor="text1"/>
                <w:kern w:val="0"/>
                <w:sz w:val="20"/>
              </w:rPr>
              <w:t>（不同品牌，可做微调）</w:t>
            </w:r>
            <w:r w:rsidRPr="00EC4C51">
              <w:rPr>
                <w:rFonts w:ascii="宋体" w:hAnsi="宋体" w:cs="宋体" w:hint="eastAsia"/>
                <w:color w:val="000000" w:themeColor="text1"/>
                <w:kern w:val="0"/>
                <w:sz w:val="20"/>
              </w:rPr>
              <w:t>；</w:t>
            </w:r>
            <w:r w:rsidRPr="00EC4C51">
              <w:rPr>
                <w:rFonts w:ascii="宋体" w:hAnsi="宋体" w:cs="宋体" w:hint="eastAsia"/>
                <w:color w:val="000000" w:themeColor="text1"/>
                <w:kern w:val="0"/>
                <w:sz w:val="20"/>
              </w:rPr>
              <w:br/>
              <w:t>3、静态耐温：-40°C - +80°C；</w:t>
            </w:r>
            <w:r w:rsidRPr="00EC4C51">
              <w:rPr>
                <w:rFonts w:ascii="宋体" w:hAnsi="宋体" w:cs="宋体" w:hint="eastAsia"/>
                <w:color w:val="000000" w:themeColor="text1"/>
                <w:kern w:val="0"/>
                <w:sz w:val="20"/>
              </w:rPr>
              <w:br/>
              <w:t>4、最大承受拉力：200N±15N；</w:t>
            </w:r>
            <w:r w:rsidR="00CF3214" w:rsidRPr="00EC4C51">
              <w:rPr>
                <w:rFonts w:ascii="宋体" w:hAnsi="宋体" w:cs="宋体" w:hint="eastAsia"/>
                <w:color w:val="000000" w:themeColor="text1"/>
                <w:kern w:val="0"/>
                <w:sz w:val="20"/>
              </w:rPr>
              <w:t xml:space="preserve"> </w:t>
            </w:r>
            <w:r w:rsidRPr="00EC4C51">
              <w:rPr>
                <w:rFonts w:ascii="宋体" w:hAnsi="宋体" w:cs="宋体" w:hint="eastAsia"/>
                <w:color w:val="000000" w:themeColor="text1"/>
                <w:kern w:val="0"/>
                <w:sz w:val="20"/>
              </w:rPr>
              <w:br/>
              <w:t>5、光纤接续盒 ；</w:t>
            </w:r>
            <w:r w:rsidRPr="00EC4C51">
              <w:rPr>
                <w:rFonts w:ascii="宋体" w:hAnsi="宋体" w:cs="宋体" w:hint="eastAsia"/>
                <w:color w:val="000000" w:themeColor="text1"/>
                <w:kern w:val="0"/>
                <w:sz w:val="20"/>
              </w:rPr>
              <w:br/>
              <w:t>6、功能参数：1.室外光纤接续盒，用于光缆断</w:t>
            </w:r>
            <w:proofErr w:type="gramStart"/>
            <w:r w:rsidRPr="00EC4C51">
              <w:rPr>
                <w:rFonts w:ascii="宋体" w:hAnsi="宋体" w:cs="宋体" w:hint="eastAsia"/>
                <w:color w:val="000000" w:themeColor="text1"/>
                <w:kern w:val="0"/>
                <w:sz w:val="20"/>
              </w:rPr>
              <w:t>纤</w:t>
            </w:r>
            <w:proofErr w:type="gramEnd"/>
            <w:r w:rsidRPr="00EC4C51">
              <w:rPr>
                <w:rFonts w:ascii="宋体" w:hAnsi="宋体" w:cs="宋体" w:hint="eastAsia"/>
                <w:color w:val="000000" w:themeColor="text1"/>
                <w:kern w:val="0"/>
                <w:sz w:val="20"/>
              </w:rPr>
              <w:t>或两根光缆之间的熔接；</w:t>
            </w:r>
            <w:r w:rsidRPr="00EC4C51">
              <w:rPr>
                <w:rFonts w:ascii="宋体" w:hAnsi="宋体" w:cs="宋体" w:hint="eastAsia"/>
                <w:color w:val="000000" w:themeColor="text1"/>
                <w:kern w:val="0"/>
                <w:sz w:val="20"/>
              </w:rPr>
              <w:br/>
              <w:t>7、技术参数 ：进出缆数：二进二出；光纤曲率半径：≥37.5mm；光纤盘附加衰耗：≤0.01dB；</w:t>
            </w:r>
            <w:proofErr w:type="gramStart"/>
            <w:r w:rsidRPr="00EC4C51">
              <w:rPr>
                <w:rFonts w:ascii="宋体" w:hAnsi="宋体" w:cs="宋体" w:hint="eastAsia"/>
                <w:color w:val="000000" w:themeColor="text1"/>
                <w:kern w:val="0"/>
                <w:sz w:val="20"/>
              </w:rPr>
              <w:t>盘留光纤</w:t>
            </w:r>
            <w:proofErr w:type="gramEnd"/>
            <w:r w:rsidRPr="00EC4C51">
              <w:rPr>
                <w:rFonts w:ascii="宋体" w:hAnsi="宋体" w:cs="宋体" w:hint="eastAsia"/>
                <w:color w:val="000000" w:themeColor="text1"/>
                <w:kern w:val="0"/>
                <w:sz w:val="20"/>
              </w:rPr>
              <w:t>长度：≥1.6M；光纤最大容量：144芯；工作温度：-40℃—＋65℃；盒</w:t>
            </w:r>
            <w:proofErr w:type="gramStart"/>
            <w:r w:rsidRPr="00EC4C51">
              <w:rPr>
                <w:rFonts w:ascii="宋体" w:hAnsi="宋体" w:cs="宋体" w:hint="eastAsia"/>
                <w:color w:val="000000" w:themeColor="text1"/>
                <w:kern w:val="0"/>
                <w:sz w:val="20"/>
              </w:rPr>
              <w:t>体材</w:t>
            </w:r>
            <w:proofErr w:type="gramEnd"/>
            <w:r w:rsidRPr="00EC4C51">
              <w:rPr>
                <w:rFonts w:ascii="宋体" w:hAnsi="宋体" w:cs="宋体" w:hint="eastAsia"/>
                <w:color w:val="000000" w:themeColor="text1"/>
                <w:kern w:val="0"/>
                <w:sz w:val="20"/>
              </w:rPr>
              <w:t>质：ABS工程塑料；</w:t>
            </w:r>
            <w:r w:rsidRPr="00EC4C51">
              <w:rPr>
                <w:rFonts w:ascii="宋体" w:hAnsi="宋体" w:cs="宋体" w:hint="eastAsia"/>
                <w:color w:val="000000" w:themeColor="text1"/>
                <w:kern w:val="0"/>
                <w:sz w:val="20"/>
              </w:rPr>
              <w:br/>
              <w:t>8、安装方式：可直接挂网/埋地安装；光纤盒：8口，FC/APC，桌面式/壁挂式；</w:t>
            </w:r>
          </w:p>
        </w:tc>
        <w:tc>
          <w:tcPr>
            <w:tcW w:w="1016" w:type="dxa"/>
            <w:shd w:val="clear" w:color="000000" w:fill="FFFFFF"/>
            <w:noWrap/>
            <w:vAlign w:val="center"/>
          </w:tcPr>
          <w:p w14:paraId="0AC6C950" w14:textId="77777777" w:rsidR="00DE5CA0" w:rsidRPr="00EC4C51" w:rsidRDefault="00DE5CA0">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noWrap/>
            <w:vAlign w:val="center"/>
          </w:tcPr>
          <w:p w14:paraId="0725A907" w14:textId="77777777" w:rsidR="00DE5CA0" w:rsidRPr="00EC4C51" w:rsidRDefault="00DE5CA0">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sz w:val="20"/>
              </w:rPr>
              <w:t>套</w:t>
            </w:r>
          </w:p>
        </w:tc>
      </w:tr>
      <w:tr w:rsidR="00EC4C51" w:rsidRPr="00EC4C51" w14:paraId="5FAF9842" w14:textId="77777777" w:rsidTr="0070411C">
        <w:trPr>
          <w:trHeight w:val="405"/>
          <w:jc w:val="center"/>
        </w:trPr>
        <w:tc>
          <w:tcPr>
            <w:tcW w:w="8647" w:type="dxa"/>
            <w:gridSpan w:val="3"/>
            <w:shd w:val="clear" w:color="000000" w:fill="FFFFFF"/>
            <w:noWrap/>
            <w:vAlign w:val="center"/>
          </w:tcPr>
          <w:p w14:paraId="7D7DE47B" w14:textId="77777777" w:rsidR="00D9661A" w:rsidRPr="00EC4C51" w:rsidRDefault="007E255B">
            <w:pPr>
              <w:rPr>
                <w:b/>
                <w:color w:val="000000" w:themeColor="text1"/>
                <w:sz w:val="20"/>
              </w:rPr>
            </w:pPr>
            <w:r w:rsidRPr="00EC4C51">
              <w:rPr>
                <w:rFonts w:hint="eastAsia"/>
                <w:b/>
                <w:color w:val="000000" w:themeColor="text1"/>
                <w:sz w:val="20"/>
              </w:rPr>
              <w:t>三、指挥中心调度提升系统</w:t>
            </w:r>
          </w:p>
        </w:tc>
        <w:tc>
          <w:tcPr>
            <w:tcW w:w="1016" w:type="dxa"/>
            <w:shd w:val="clear" w:color="000000" w:fill="FFFFFF"/>
            <w:noWrap/>
            <w:vAlign w:val="center"/>
          </w:tcPr>
          <w:p w14:paraId="61B3456F"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c>
          <w:tcPr>
            <w:tcW w:w="727" w:type="dxa"/>
            <w:shd w:val="clear" w:color="000000" w:fill="FFFFFF"/>
            <w:noWrap/>
            <w:vAlign w:val="center"/>
          </w:tcPr>
          <w:p w14:paraId="357B8BD1"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r>
      <w:tr w:rsidR="00EC4C51" w:rsidRPr="00EC4C51" w14:paraId="21C98864" w14:textId="77777777" w:rsidTr="0070411C">
        <w:trPr>
          <w:trHeight w:val="405"/>
          <w:jc w:val="center"/>
        </w:trPr>
        <w:tc>
          <w:tcPr>
            <w:tcW w:w="8647" w:type="dxa"/>
            <w:gridSpan w:val="3"/>
            <w:shd w:val="clear" w:color="000000" w:fill="FFFFFF"/>
            <w:noWrap/>
            <w:vAlign w:val="center"/>
          </w:tcPr>
          <w:p w14:paraId="6E70F2D1" w14:textId="77777777" w:rsidR="00D9661A" w:rsidRPr="00EC4C51" w:rsidRDefault="007E255B">
            <w:pPr>
              <w:tabs>
                <w:tab w:val="left" w:pos="3079"/>
              </w:tabs>
              <w:jc w:val="left"/>
              <w:rPr>
                <w:b/>
                <w:color w:val="000000" w:themeColor="text1"/>
                <w:sz w:val="20"/>
              </w:rPr>
            </w:pPr>
            <w:r w:rsidRPr="00EC4C51">
              <w:rPr>
                <w:rFonts w:hint="eastAsia"/>
                <w:b/>
                <w:color w:val="000000" w:themeColor="text1"/>
                <w:sz w:val="20"/>
              </w:rPr>
              <w:t>（一）</w:t>
            </w:r>
            <w:r w:rsidRPr="00EC4C51">
              <w:rPr>
                <w:rFonts w:ascii="宋体" w:hAnsi="宋体" w:cs="宋体" w:hint="eastAsia"/>
                <w:b/>
                <w:bCs/>
                <w:color w:val="000000" w:themeColor="text1"/>
                <w:kern w:val="0"/>
                <w:sz w:val="20"/>
              </w:rPr>
              <w:t>指挥中心大厅LED全彩系统（左右两列增加）</w:t>
            </w:r>
          </w:p>
        </w:tc>
        <w:tc>
          <w:tcPr>
            <w:tcW w:w="1016" w:type="dxa"/>
            <w:shd w:val="clear" w:color="000000" w:fill="FFFFFF"/>
            <w:noWrap/>
            <w:vAlign w:val="center"/>
          </w:tcPr>
          <w:p w14:paraId="7E2029C4"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c>
          <w:tcPr>
            <w:tcW w:w="727" w:type="dxa"/>
            <w:shd w:val="clear" w:color="000000" w:fill="FFFFFF"/>
            <w:noWrap/>
            <w:vAlign w:val="center"/>
          </w:tcPr>
          <w:p w14:paraId="32EF4F7F"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r>
      <w:tr w:rsidR="00EC4C51" w:rsidRPr="00EC4C51" w14:paraId="192910D6" w14:textId="77777777" w:rsidTr="0070411C">
        <w:trPr>
          <w:trHeight w:val="675"/>
          <w:jc w:val="center"/>
        </w:trPr>
        <w:tc>
          <w:tcPr>
            <w:tcW w:w="870" w:type="dxa"/>
            <w:shd w:val="clear" w:color="000000" w:fill="FFFFFF"/>
            <w:noWrap/>
            <w:vAlign w:val="center"/>
          </w:tcPr>
          <w:p w14:paraId="4B822238" w14:textId="77777777" w:rsidR="00D9661A" w:rsidRPr="00EC4C51" w:rsidRDefault="007E255B">
            <w:pPr>
              <w:widowControl/>
              <w:jc w:val="center"/>
              <w:rPr>
                <w:b/>
                <w:bCs/>
                <w:color w:val="000000" w:themeColor="text1"/>
              </w:rPr>
            </w:pPr>
            <w:r w:rsidRPr="00EC4C51">
              <w:rPr>
                <w:rFonts w:hint="eastAsia"/>
                <w:b/>
                <w:bCs/>
                <w:color w:val="000000" w:themeColor="text1"/>
              </w:rPr>
              <w:t>※</w:t>
            </w:r>
          </w:p>
          <w:p w14:paraId="5A679988"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b/>
                <w:color w:val="000000" w:themeColor="text1"/>
                <w:kern w:val="0"/>
                <w:sz w:val="18"/>
                <w:szCs w:val="18"/>
              </w:rPr>
              <w:t>1</w:t>
            </w:r>
          </w:p>
        </w:tc>
        <w:tc>
          <w:tcPr>
            <w:tcW w:w="1442" w:type="dxa"/>
            <w:shd w:val="clear" w:color="000000" w:fill="FFFFFF"/>
            <w:vAlign w:val="center"/>
          </w:tcPr>
          <w:p w14:paraId="5379D26B" w14:textId="77777777" w:rsidR="00D9661A" w:rsidRPr="00EC4C51" w:rsidRDefault="007E255B">
            <w:pPr>
              <w:widowControl/>
              <w:jc w:val="left"/>
              <w:textAlignment w:val="center"/>
              <w:rPr>
                <w:rFonts w:ascii="宋体" w:hAnsi="宋体" w:cs="宋体"/>
                <w:b/>
                <w:color w:val="000000" w:themeColor="text1"/>
                <w:sz w:val="20"/>
              </w:rPr>
            </w:pPr>
            <w:r w:rsidRPr="00EC4C51">
              <w:rPr>
                <w:rFonts w:ascii="宋体" w:hAnsi="宋体" w:cs="宋体" w:hint="eastAsia"/>
                <w:b/>
                <w:color w:val="000000" w:themeColor="text1"/>
                <w:kern w:val="0"/>
                <w:sz w:val="20"/>
              </w:rPr>
              <w:t>全彩LED屏（P1.5）</w:t>
            </w:r>
          </w:p>
        </w:tc>
        <w:tc>
          <w:tcPr>
            <w:tcW w:w="6335" w:type="dxa"/>
            <w:shd w:val="clear" w:color="000000" w:fill="FFFFFF"/>
            <w:vAlign w:val="center"/>
          </w:tcPr>
          <w:p w14:paraId="038A2ED0" w14:textId="77777777" w:rsidR="00D9661A" w:rsidRPr="00EC4C51" w:rsidRDefault="007E255B">
            <w:pPr>
              <w:widowControl/>
              <w:jc w:val="left"/>
              <w:textAlignment w:val="top"/>
              <w:rPr>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noWrap/>
            <w:vAlign w:val="center"/>
          </w:tcPr>
          <w:p w14:paraId="6732902A"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5.</w:t>
            </w:r>
            <w:r w:rsidRPr="00EC4C51">
              <w:rPr>
                <w:rFonts w:ascii="宋体" w:hAnsi="宋体" w:cs="宋体"/>
                <w:color w:val="000000" w:themeColor="text1"/>
                <w:kern w:val="0"/>
                <w:sz w:val="20"/>
              </w:rPr>
              <w:t>31</w:t>
            </w:r>
          </w:p>
        </w:tc>
        <w:tc>
          <w:tcPr>
            <w:tcW w:w="727" w:type="dxa"/>
            <w:shd w:val="clear" w:color="000000" w:fill="FFFFFF"/>
            <w:noWrap/>
            <w:vAlign w:val="center"/>
          </w:tcPr>
          <w:p w14:paraId="19D19AB7"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w:t>
            </w:r>
          </w:p>
        </w:tc>
      </w:tr>
      <w:tr w:rsidR="00EC4C51" w:rsidRPr="00EC4C51" w14:paraId="597EA278" w14:textId="77777777" w:rsidTr="00A471E5">
        <w:trPr>
          <w:trHeight w:val="274"/>
          <w:jc w:val="center"/>
        </w:trPr>
        <w:tc>
          <w:tcPr>
            <w:tcW w:w="870" w:type="dxa"/>
            <w:shd w:val="clear" w:color="000000" w:fill="FFFFFF"/>
            <w:noWrap/>
            <w:vAlign w:val="center"/>
          </w:tcPr>
          <w:p w14:paraId="5777979D"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2</w:t>
            </w:r>
          </w:p>
        </w:tc>
        <w:tc>
          <w:tcPr>
            <w:tcW w:w="1442" w:type="dxa"/>
            <w:shd w:val="clear" w:color="000000" w:fill="FFFFFF"/>
            <w:vAlign w:val="center"/>
          </w:tcPr>
          <w:p w14:paraId="220052E1"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6网口LED发送卡</w:t>
            </w:r>
          </w:p>
        </w:tc>
        <w:tc>
          <w:tcPr>
            <w:tcW w:w="6335" w:type="dxa"/>
            <w:shd w:val="clear" w:color="000000" w:fill="FFFFFF"/>
            <w:vAlign w:val="center"/>
          </w:tcPr>
          <w:p w14:paraId="01784A59"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1、LED全彩显示屏控制器,1路DVI输入，1路HDMI输入；6</w:t>
            </w:r>
            <w:proofErr w:type="gramStart"/>
            <w:r w:rsidRPr="00EC4C51">
              <w:rPr>
                <w:rFonts w:ascii="宋体" w:hAnsi="宋体" w:cs="宋体" w:hint="eastAsia"/>
                <w:color w:val="000000" w:themeColor="text1"/>
                <w:kern w:val="0"/>
                <w:sz w:val="20"/>
              </w:rPr>
              <w:t>路网口</w:t>
            </w:r>
            <w:proofErr w:type="gramEnd"/>
            <w:r w:rsidRPr="00EC4C51">
              <w:rPr>
                <w:rFonts w:ascii="宋体" w:hAnsi="宋体" w:cs="宋体" w:hint="eastAsia"/>
                <w:color w:val="000000" w:themeColor="text1"/>
                <w:kern w:val="0"/>
                <w:sz w:val="20"/>
              </w:rPr>
              <w:t>输出；</w:t>
            </w:r>
            <w:r w:rsidRPr="00EC4C51">
              <w:rPr>
                <w:rFonts w:ascii="宋体" w:hAnsi="宋体" w:cs="宋体" w:hint="eastAsia"/>
                <w:color w:val="000000" w:themeColor="text1"/>
                <w:kern w:val="0"/>
                <w:sz w:val="20"/>
              </w:rPr>
              <w:br/>
              <w:t>2、带载分辨率1920x1200 60Hz；</w:t>
            </w:r>
            <w:r w:rsidRPr="00EC4C51">
              <w:rPr>
                <w:rFonts w:ascii="宋体" w:hAnsi="宋体" w:cs="宋体" w:hint="eastAsia"/>
                <w:color w:val="000000" w:themeColor="text1"/>
                <w:kern w:val="0"/>
                <w:sz w:val="20"/>
              </w:rPr>
              <w:br/>
            </w:r>
            <w:r w:rsidR="00DE5CA0" w:rsidRPr="00EC4C51">
              <w:rPr>
                <w:rFonts w:ascii="宋体" w:hAnsi="宋体" w:cs="宋体" w:hint="eastAsia"/>
                <w:color w:val="000000" w:themeColor="text1"/>
                <w:kern w:val="0"/>
                <w:sz w:val="20"/>
              </w:rPr>
              <w:t>3、极限带载分辨率：极限宽度：3840【3840*600@60Hz】、极限高度：3840【548*3840@60Hz】</w:t>
            </w:r>
            <w:r w:rsidRPr="00EC4C51">
              <w:rPr>
                <w:rFonts w:ascii="宋体" w:hAnsi="宋体" w:cs="宋体" w:hint="eastAsia"/>
                <w:color w:val="000000" w:themeColor="text1"/>
                <w:kern w:val="0"/>
                <w:sz w:val="20"/>
              </w:rPr>
              <w:t>；</w:t>
            </w:r>
          </w:p>
        </w:tc>
        <w:tc>
          <w:tcPr>
            <w:tcW w:w="1016" w:type="dxa"/>
            <w:shd w:val="clear" w:color="000000" w:fill="FFFFFF"/>
            <w:vAlign w:val="center"/>
          </w:tcPr>
          <w:p w14:paraId="7EC8EC2E"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2</w:t>
            </w:r>
          </w:p>
        </w:tc>
        <w:tc>
          <w:tcPr>
            <w:tcW w:w="727" w:type="dxa"/>
            <w:shd w:val="clear" w:color="000000" w:fill="FFFFFF"/>
            <w:vAlign w:val="center"/>
          </w:tcPr>
          <w:p w14:paraId="7D199539"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05219131" w14:textId="77777777" w:rsidTr="0070411C">
        <w:trPr>
          <w:trHeight w:val="702"/>
          <w:jc w:val="center"/>
        </w:trPr>
        <w:tc>
          <w:tcPr>
            <w:tcW w:w="870" w:type="dxa"/>
            <w:shd w:val="clear" w:color="000000" w:fill="FFFFFF"/>
            <w:noWrap/>
            <w:vAlign w:val="center"/>
          </w:tcPr>
          <w:p w14:paraId="6A2BABAF"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3</w:t>
            </w:r>
          </w:p>
        </w:tc>
        <w:tc>
          <w:tcPr>
            <w:tcW w:w="1442" w:type="dxa"/>
            <w:shd w:val="clear" w:color="000000" w:fill="FFFFFF"/>
            <w:vAlign w:val="center"/>
          </w:tcPr>
          <w:p w14:paraId="28664D77" w14:textId="77777777" w:rsidR="00D9661A" w:rsidRPr="00EC4C51" w:rsidRDefault="007E255B">
            <w:pPr>
              <w:widowControl/>
              <w:jc w:val="left"/>
              <w:textAlignment w:val="center"/>
              <w:rPr>
                <w:color w:val="000000" w:themeColor="text1"/>
                <w:sz w:val="20"/>
              </w:rPr>
            </w:pPr>
            <w:r w:rsidRPr="00EC4C51">
              <w:rPr>
                <w:rFonts w:ascii="宋体" w:hAnsi="宋体" w:cs="宋体" w:hint="eastAsia"/>
                <w:color w:val="000000" w:themeColor="text1"/>
                <w:kern w:val="0"/>
                <w:sz w:val="20"/>
              </w:rPr>
              <w:t>LED支架</w:t>
            </w:r>
          </w:p>
        </w:tc>
        <w:tc>
          <w:tcPr>
            <w:tcW w:w="6335" w:type="dxa"/>
            <w:shd w:val="clear" w:color="000000" w:fill="FFFFFF"/>
            <w:vAlign w:val="center"/>
          </w:tcPr>
          <w:p w14:paraId="77B68F7D" w14:textId="77777777" w:rsidR="00D9661A" w:rsidRPr="00EC4C51" w:rsidRDefault="007E255B">
            <w:pPr>
              <w:widowControl/>
              <w:jc w:val="left"/>
              <w:textAlignment w:val="top"/>
              <w:rPr>
                <w:color w:val="000000" w:themeColor="text1"/>
                <w:sz w:val="20"/>
              </w:rPr>
            </w:pPr>
            <w:r w:rsidRPr="00EC4C51">
              <w:rPr>
                <w:rFonts w:ascii="宋体" w:hAnsi="宋体" w:cs="宋体" w:hint="eastAsia"/>
                <w:color w:val="000000" w:themeColor="text1"/>
                <w:kern w:val="0"/>
                <w:sz w:val="20"/>
              </w:rPr>
              <w:t>1、适用于前维护产品；</w:t>
            </w:r>
            <w:r w:rsidRPr="00EC4C51">
              <w:rPr>
                <w:rFonts w:ascii="宋体" w:hAnsi="宋体" w:cs="宋体" w:hint="eastAsia"/>
                <w:color w:val="000000" w:themeColor="text1"/>
                <w:kern w:val="0"/>
                <w:sz w:val="20"/>
              </w:rPr>
              <w:br/>
              <w:t>2、贴着墙安装；</w:t>
            </w:r>
            <w:r w:rsidRPr="00EC4C51">
              <w:rPr>
                <w:rFonts w:ascii="宋体" w:hAnsi="宋体" w:cs="宋体" w:hint="eastAsia"/>
                <w:color w:val="000000" w:themeColor="text1"/>
                <w:kern w:val="0"/>
                <w:sz w:val="20"/>
              </w:rPr>
              <w:br/>
              <w:t>3、屏表面离后墙15cm以内；</w:t>
            </w:r>
            <w:r w:rsidRPr="00EC4C51">
              <w:rPr>
                <w:rFonts w:ascii="宋体" w:hAnsi="宋体" w:cs="宋体" w:hint="eastAsia"/>
                <w:color w:val="000000" w:themeColor="text1"/>
                <w:kern w:val="0"/>
                <w:sz w:val="20"/>
              </w:rPr>
              <w:br/>
              <w:t>4、</w:t>
            </w:r>
            <w:proofErr w:type="gramStart"/>
            <w:r w:rsidRPr="00EC4C51">
              <w:rPr>
                <w:rFonts w:ascii="宋体" w:hAnsi="宋体" w:cs="宋体" w:hint="eastAsia"/>
                <w:color w:val="000000" w:themeColor="text1"/>
                <w:kern w:val="0"/>
                <w:sz w:val="20"/>
              </w:rPr>
              <w:t>墙需承重墙</w:t>
            </w:r>
            <w:proofErr w:type="gramEnd"/>
            <w:r w:rsidRPr="00EC4C51">
              <w:rPr>
                <w:rFonts w:ascii="宋体" w:hAnsi="宋体" w:cs="宋体" w:hint="eastAsia"/>
                <w:color w:val="000000" w:themeColor="text1"/>
                <w:kern w:val="0"/>
                <w:sz w:val="20"/>
              </w:rPr>
              <w:t>；</w:t>
            </w:r>
          </w:p>
        </w:tc>
        <w:tc>
          <w:tcPr>
            <w:tcW w:w="1016" w:type="dxa"/>
            <w:shd w:val="clear" w:color="000000" w:fill="FFFFFF"/>
            <w:vAlign w:val="center"/>
          </w:tcPr>
          <w:p w14:paraId="31ABB6A2"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238A2105"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套</w:t>
            </w:r>
          </w:p>
        </w:tc>
      </w:tr>
      <w:tr w:rsidR="00EC4C51" w:rsidRPr="00EC4C51" w14:paraId="02E07361" w14:textId="77777777" w:rsidTr="0070411C">
        <w:trPr>
          <w:trHeight w:val="542"/>
          <w:jc w:val="center"/>
        </w:trPr>
        <w:tc>
          <w:tcPr>
            <w:tcW w:w="870" w:type="dxa"/>
            <w:shd w:val="clear" w:color="000000" w:fill="FFFFFF"/>
            <w:noWrap/>
            <w:vAlign w:val="center"/>
          </w:tcPr>
          <w:p w14:paraId="73CBA624"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4</w:t>
            </w:r>
          </w:p>
        </w:tc>
        <w:tc>
          <w:tcPr>
            <w:tcW w:w="1442" w:type="dxa"/>
            <w:shd w:val="clear" w:color="000000" w:fill="FFFFFF"/>
            <w:vAlign w:val="center"/>
          </w:tcPr>
          <w:p w14:paraId="66B1ACC2" w14:textId="77777777" w:rsidR="00D9661A" w:rsidRPr="00EC4C51" w:rsidRDefault="007E255B">
            <w:pPr>
              <w:widowControl/>
              <w:jc w:val="left"/>
              <w:textAlignment w:val="center"/>
              <w:rPr>
                <w:color w:val="000000" w:themeColor="text1"/>
                <w:sz w:val="20"/>
              </w:rPr>
            </w:pPr>
            <w:r w:rsidRPr="00EC4C51">
              <w:rPr>
                <w:rFonts w:ascii="宋体" w:hAnsi="宋体" w:cs="宋体" w:hint="eastAsia"/>
                <w:color w:val="000000" w:themeColor="text1"/>
                <w:kern w:val="0"/>
                <w:sz w:val="20"/>
              </w:rPr>
              <w:t>HDMI控制卡</w:t>
            </w:r>
          </w:p>
        </w:tc>
        <w:tc>
          <w:tcPr>
            <w:tcW w:w="6335" w:type="dxa"/>
            <w:shd w:val="clear" w:color="000000" w:fill="FFFFFF"/>
            <w:vAlign w:val="center"/>
          </w:tcPr>
          <w:p w14:paraId="493D8E14" w14:textId="77777777" w:rsidR="00D9661A" w:rsidRPr="00EC4C51" w:rsidRDefault="007E255B">
            <w:pPr>
              <w:widowControl/>
              <w:jc w:val="left"/>
              <w:textAlignment w:val="top"/>
              <w:rPr>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59807BEB"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311EBA5E"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块</w:t>
            </w:r>
          </w:p>
        </w:tc>
      </w:tr>
      <w:tr w:rsidR="00EC4C51" w:rsidRPr="00EC4C51" w14:paraId="38D06A49" w14:textId="77777777" w:rsidTr="0070411C">
        <w:trPr>
          <w:trHeight w:val="702"/>
          <w:jc w:val="center"/>
        </w:trPr>
        <w:tc>
          <w:tcPr>
            <w:tcW w:w="870" w:type="dxa"/>
            <w:shd w:val="clear" w:color="000000" w:fill="FFFFFF"/>
            <w:noWrap/>
            <w:vAlign w:val="center"/>
          </w:tcPr>
          <w:p w14:paraId="77B711CC"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5</w:t>
            </w:r>
          </w:p>
        </w:tc>
        <w:tc>
          <w:tcPr>
            <w:tcW w:w="1442" w:type="dxa"/>
            <w:shd w:val="clear" w:color="000000" w:fill="FFFFFF"/>
            <w:vAlign w:val="center"/>
          </w:tcPr>
          <w:p w14:paraId="4532BCD7" w14:textId="77777777" w:rsidR="00D9661A" w:rsidRPr="00EC4C51" w:rsidRDefault="007E255B">
            <w:pPr>
              <w:widowControl/>
              <w:jc w:val="left"/>
              <w:textAlignment w:val="center"/>
              <w:rPr>
                <w:color w:val="000000" w:themeColor="text1"/>
                <w:sz w:val="20"/>
              </w:rPr>
            </w:pPr>
            <w:r w:rsidRPr="00EC4C51">
              <w:rPr>
                <w:rFonts w:ascii="宋体" w:hAnsi="宋体" w:cs="宋体" w:hint="eastAsia"/>
                <w:color w:val="000000" w:themeColor="text1"/>
                <w:kern w:val="0"/>
                <w:sz w:val="20"/>
              </w:rPr>
              <w:t>8口千兆交换机</w:t>
            </w:r>
          </w:p>
        </w:tc>
        <w:tc>
          <w:tcPr>
            <w:tcW w:w="6335" w:type="dxa"/>
            <w:shd w:val="clear" w:color="000000" w:fill="FFFFFF"/>
            <w:vAlign w:val="center"/>
          </w:tcPr>
          <w:p w14:paraId="46836D14" w14:textId="77777777" w:rsidR="00D9661A" w:rsidRPr="00EC4C51" w:rsidRDefault="007E255B">
            <w:pPr>
              <w:widowControl/>
              <w:jc w:val="left"/>
              <w:textAlignment w:val="top"/>
              <w:rPr>
                <w:color w:val="000000" w:themeColor="text1"/>
                <w:sz w:val="20"/>
              </w:rPr>
            </w:pPr>
            <w:r w:rsidRPr="00EC4C51">
              <w:rPr>
                <w:rFonts w:ascii="宋体" w:hAnsi="宋体" w:cs="宋体" w:hint="eastAsia"/>
                <w:color w:val="000000" w:themeColor="text1"/>
                <w:kern w:val="0"/>
                <w:sz w:val="20"/>
              </w:rPr>
              <w:t>提供8个</w:t>
            </w:r>
            <w:proofErr w:type="gramStart"/>
            <w:r w:rsidRPr="00EC4C51">
              <w:rPr>
                <w:rFonts w:ascii="宋体" w:hAnsi="宋体" w:cs="宋体" w:hint="eastAsia"/>
                <w:color w:val="000000" w:themeColor="text1"/>
                <w:kern w:val="0"/>
                <w:sz w:val="20"/>
              </w:rPr>
              <w:t>千兆电口</w:t>
            </w:r>
            <w:proofErr w:type="gramEnd"/>
            <w:r w:rsidRPr="00EC4C51">
              <w:rPr>
                <w:rFonts w:ascii="宋体" w:hAnsi="宋体" w:cs="宋体" w:hint="eastAsia"/>
                <w:color w:val="000000" w:themeColor="text1"/>
                <w:kern w:val="0"/>
                <w:sz w:val="20"/>
              </w:rPr>
              <w:t>。支持IEEE 802.3、IEEE 802.3u、IEEE 802.3x。千兆网络接入设计。存储转发交换方式。坚固式高强度金属外壳。无风扇设计，高可靠性。</w:t>
            </w:r>
          </w:p>
        </w:tc>
        <w:tc>
          <w:tcPr>
            <w:tcW w:w="1016" w:type="dxa"/>
            <w:shd w:val="clear" w:color="000000" w:fill="FFFFFF"/>
            <w:vAlign w:val="center"/>
          </w:tcPr>
          <w:p w14:paraId="3AFC8476"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047287CD"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8603BDF" w14:textId="77777777" w:rsidTr="0070411C">
        <w:trPr>
          <w:trHeight w:val="274"/>
          <w:jc w:val="center"/>
        </w:trPr>
        <w:tc>
          <w:tcPr>
            <w:tcW w:w="870" w:type="dxa"/>
            <w:shd w:val="clear" w:color="000000" w:fill="FFFFFF"/>
            <w:noWrap/>
            <w:vAlign w:val="center"/>
          </w:tcPr>
          <w:p w14:paraId="2E8A4FCF"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6</w:t>
            </w:r>
          </w:p>
        </w:tc>
        <w:tc>
          <w:tcPr>
            <w:tcW w:w="1442" w:type="dxa"/>
            <w:shd w:val="clear" w:color="000000" w:fill="FFFFFF"/>
            <w:vAlign w:val="center"/>
          </w:tcPr>
          <w:p w14:paraId="0B247126" w14:textId="77777777" w:rsidR="00D9661A" w:rsidRPr="00EC4C51" w:rsidRDefault="007E255B">
            <w:pPr>
              <w:widowControl/>
              <w:jc w:val="left"/>
              <w:textAlignment w:val="center"/>
              <w:rPr>
                <w:color w:val="000000" w:themeColor="text1"/>
                <w:sz w:val="20"/>
              </w:rPr>
            </w:pPr>
            <w:r w:rsidRPr="00EC4C51">
              <w:rPr>
                <w:rFonts w:ascii="宋体" w:hAnsi="宋体" w:cs="宋体" w:hint="eastAsia"/>
                <w:color w:val="000000" w:themeColor="text1"/>
                <w:kern w:val="0"/>
                <w:sz w:val="20"/>
              </w:rPr>
              <w:t>配电柜（柜体利旧，回路及配件扩容）</w:t>
            </w:r>
          </w:p>
        </w:tc>
        <w:tc>
          <w:tcPr>
            <w:tcW w:w="6335" w:type="dxa"/>
            <w:shd w:val="clear" w:color="000000" w:fill="FFFFFF"/>
          </w:tcPr>
          <w:p w14:paraId="10157415" w14:textId="77777777" w:rsidR="00D9661A" w:rsidRPr="00EC4C51" w:rsidRDefault="007E255B" w:rsidP="00B764A1">
            <w:pPr>
              <w:widowControl/>
              <w:jc w:val="left"/>
              <w:textAlignment w:val="top"/>
              <w:rPr>
                <w:color w:val="000000" w:themeColor="text1"/>
                <w:sz w:val="20"/>
              </w:rPr>
            </w:pPr>
            <w:r w:rsidRPr="00EC4C51">
              <w:rPr>
                <w:rFonts w:ascii="宋体" w:hAnsi="宋体" w:cs="宋体" w:hint="eastAsia"/>
                <w:color w:val="000000" w:themeColor="text1"/>
                <w:kern w:val="0"/>
                <w:sz w:val="20"/>
              </w:rPr>
              <w:t>1、电柜利旧；</w:t>
            </w:r>
            <w:r w:rsidRPr="00EC4C51">
              <w:rPr>
                <w:rFonts w:ascii="宋体" w:hAnsi="宋体" w:cs="宋体" w:hint="eastAsia"/>
                <w:color w:val="000000" w:themeColor="text1"/>
                <w:kern w:val="0"/>
                <w:sz w:val="20"/>
              </w:rPr>
              <w:br/>
              <w:t>2、控制：PLC控制器，网络远程控制；</w:t>
            </w:r>
            <w:r w:rsidRPr="00EC4C51">
              <w:rPr>
                <w:rFonts w:ascii="宋体" w:hAnsi="宋体" w:cs="宋体" w:hint="eastAsia"/>
                <w:color w:val="000000" w:themeColor="text1"/>
                <w:kern w:val="0"/>
                <w:sz w:val="20"/>
              </w:rPr>
              <w:br/>
              <w:t>3、元器件：断路器，接触器；</w:t>
            </w:r>
            <w:r w:rsidRPr="00EC4C51">
              <w:rPr>
                <w:rFonts w:ascii="宋体" w:hAnsi="宋体" w:cs="宋体" w:hint="eastAsia"/>
                <w:color w:val="000000" w:themeColor="text1"/>
                <w:kern w:val="0"/>
                <w:sz w:val="20"/>
              </w:rPr>
              <w:br/>
              <w:t>4、输入电压：380V，三相五线；</w:t>
            </w:r>
            <w:r w:rsidRPr="00EC4C51">
              <w:rPr>
                <w:rFonts w:ascii="宋体" w:hAnsi="宋体" w:cs="宋体" w:hint="eastAsia"/>
                <w:color w:val="000000" w:themeColor="text1"/>
                <w:kern w:val="0"/>
                <w:sz w:val="20"/>
              </w:rPr>
              <w:br/>
              <w:t>5、输出电压：220V；</w:t>
            </w:r>
            <w:r w:rsidRPr="00EC4C51">
              <w:rPr>
                <w:rFonts w:ascii="宋体" w:hAnsi="宋体" w:cs="宋体" w:hint="eastAsia"/>
                <w:color w:val="000000" w:themeColor="text1"/>
                <w:kern w:val="0"/>
                <w:sz w:val="20"/>
              </w:rPr>
              <w:br/>
              <w:t>6、输出回路：</w:t>
            </w:r>
            <w:r w:rsidRPr="00EC4C51">
              <w:rPr>
                <w:rFonts w:ascii="宋体" w:hAnsi="宋体" w:cs="宋体"/>
                <w:color w:val="000000" w:themeColor="text1"/>
                <w:kern w:val="0"/>
                <w:sz w:val="20"/>
              </w:rPr>
              <w:t>6</w:t>
            </w:r>
            <w:r w:rsidRPr="00EC4C51">
              <w:rPr>
                <w:rFonts w:ascii="宋体" w:hAnsi="宋体" w:cs="宋体" w:hint="eastAsia"/>
                <w:color w:val="000000" w:themeColor="text1"/>
                <w:kern w:val="0"/>
                <w:sz w:val="20"/>
              </w:rPr>
              <w:t>个单相回路；</w:t>
            </w:r>
          </w:p>
        </w:tc>
        <w:tc>
          <w:tcPr>
            <w:tcW w:w="1016" w:type="dxa"/>
            <w:shd w:val="clear" w:color="000000" w:fill="FFFFFF"/>
            <w:vAlign w:val="center"/>
          </w:tcPr>
          <w:p w14:paraId="221302BA"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4E5C5CC8"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8250D51" w14:textId="77777777" w:rsidTr="0070411C">
        <w:trPr>
          <w:trHeight w:val="537"/>
          <w:jc w:val="center"/>
        </w:trPr>
        <w:tc>
          <w:tcPr>
            <w:tcW w:w="870" w:type="dxa"/>
            <w:shd w:val="clear" w:color="000000" w:fill="FFFFFF"/>
            <w:noWrap/>
            <w:vAlign w:val="center"/>
          </w:tcPr>
          <w:p w14:paraId="2EE5C456" w14:textId="77777777" w:rsidR="00927D72" w:rsidRPr="00EC4C51" w:rsidRDefault="00927D72">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7</w:t>
            </w:r>
          </w:p>
        </w:tc>
        <w:tc>
          <w:tcPr>
            <w:tcW w:w="1442" w:type="dxa"/>
            <w:shd w:val="clear" w:color="000000" w:fill="FFFFFF"/>
            <w:vAlign w:val="center"/>
          </w:tcPr>
          <w:p w14:paraId="3FA9E76A" w14:textId="77777777" w:rsidR="00927D72" w:rsidRPr="00EC4C51" w:rsidRDefault="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管理电脑</w:t>
            </w:r>
          </w:p>
        </w:tc>
        <w:tc>
          <w:tcPr>
            <w:tcW w:w="6335" w:type="dxa"/>
            <w:shd w:val="clear" w:color="000000" w:fill="FFFFFF"/>
            <w:vAlign w:val="center"/>
          </w:tcPr>
          <w:p w14:paraId="741FB4FB" w14:textId="77777777" w:rsidR="00927D72" w:rsidRPr="00EC4C51" w:rsidRDefault="00927D72" w:rsidP="00B764A1">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设备</w:t>
            </w:r>
            <w:proofErr w:type="gramStart"/>
            <w:r w:rsidRPr="00EC4C51">
              <w:rPr>
                <w:rFonts w:ascii="宋体" w:hAnsi="宋体" w:cs="宋体" w:hint="eastAsia"/>
                <w:color w:val="000000" w:themeColor="text1"/>
                <w:kern w:val="0"/>
                <w:sz w:val="20"/>
              </w:rPr>
              <w:t>备</w:t>
            </w:r>
            <w:proofErr w:type="gramEnd"/>
            <w:r w:rsidRPr="00EC4C51">
              <w:rPr>
                <w:rFonts w:ascii="宋体" w:hAnsi="宋体" w:cs="宋体" w:hint="eastAsia"/>
                <w:color w:val="000000" w:themeColor="text1"/>
                <w:kern w:val="0"/>
                <w:sz w:val="20"/>
              </w:rPr>
              <w:t>利旧，需安装调试。</w:t>
            </w:r>
          </w:p>
        </w:tc>
        <w:tc>
          <w:tcPr>
            <w:tcW w:w="1016" w:type="dxa"/>
            <w:shd w:val="clear" w:color="000000" w:fill="FFFFFF"/>
            <w:vAlign w:val="center"/>
          </w:tcPr>
          <w:p w14:paraId="7F6EFB77" w14:textId="77777777" w:rsidR="00927D72" w:rsidRPr="00EC4C51" w:rsidRDefault="0070411C">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5FB1EEDA" w14:textId="77777777" w:rsidR="00927D72" w:rsidRPr="00EC4C51" w:rsidRDefault="0070411C">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76732614" w14:textId="77777777" w:rsidTr="0070411C">
        <w:trPr>
          <w:trHeight w:val="399"/>
          <w:jc w:val="center"/>
        </w:trPr>
        <w:tc>
          <w:tcPr>
            <w:tcW w:w="8647" w:type="dxa"/>
            <w:gridSpan w:val="3"/>
            <w:shd w:val="clear" w:color="000000" w:fill="FFFFFF"/>
            <w:noWrap/>
            <w:vAlign w:val="center"/>
          </w:tcPr>
          <w:p w14:paraId="507CBA63" w14:textId="77777777" w:rsidR="00D9661A" w:rsidRPr="00EC4C51" w:rsidRDefault="007E255B">
            <w:pPr>
              <w:tabs>
                <w:tab w:val="left" w:pos="3079"/>
              </w:tabs>
              <w:jc w:val="left"/>
              <w:rPr>
                <w:rFonts w:ascii="宋体" w:hAnsi="宋体" w:cs="宋体"/>
                <w:color w:val="000000" w:themeColor="text1"/>
                <w:kern w:val="0"/>
                <w:sz w:val="20"/>
              </w:rPr>
            </w:pPr>
            <w:r w:rsidRPr="00EC4C51">
              <w:rPr>
                <w:rFonts w:hint="eastAsia"/>
                <w:b/>
                <w:color w:val="000000" w:themeColor="text1"/>
                <w:sz w:val="20"/>
              </w:rPr>
              <w:t>（二）</w:t>
            </w:r>
            <w:r w:rsidRPr="00EC4C51">
              <w:rPr>
                <w:rFonts w:ascii="宋体" w:hAnsi="宋体" w:cs="宋体" w:hint="eastAsia"/>
                <w:b/>
                <w:bCs/>
                <w:color w:val="000000" w:themeColor="text1"/>
                <w:kern w:val="0"/>
                <w:sz w:val="20"/>
              </w:rPr>
              <w:t>一楼大厅LED全彩显示系统</w:t>
            </w:r>
          </w:p>
        </w:tc>
        <w:tc>
          <w:tcPr>
            <w:tcW w:w="1016" w:type="dxa"/>
            <w:shd w:val="clear" w:color="000000" w:fill="FFFFFF"/>
            <w:vAlign w:val="center"/>
          </w:tcPr>
          <w:p w14:paraId="5C073943"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1C2C9C41"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12013DE2" w14:textId="77777777" w:rsidTr="0070411C">
        <w:trPr>
          <w:trHeight w:val="358"/>
          <w:jc w:val="center"/>
        </w:trPr>
        <w:tc>
          <w:tcPr>
            <w:tcW w:w="870" w:type="dxa"/>
            <w:shd w:val="clear" w:color="000000" w:fill="FFFFFF"/>
            <w:noWrap/>
            <w:vAlign w:val="center"/>
          </w:tcPr>
          <w:p w14:paraId="3A88BD82" w14:textId="77777777" w:rsidR="00D9661A" w:rsidRPr="00EC4C51" w:rsidRDefault="007E255B">
            <w:pPr>
              <w:widowControl/>
              <w:jc w:val="center"/>
              <w:rPr>
                <w:b/>
                <w:bCs/>
                <w:color w:val="000000" w:themeColor="text1"/>
              </w:rPr>
            </w:pPr>
            <w:r w:rsidRPr="00EC4C51">
              <w:rPr>
                <w:rFonts w:hint="eastAsia"/>
                <w:b/>
                <w:bCs/>
                <w:color w:val="000000" w:themeColor="text1"/>
              </w:rPr>
              <w:t>※</w:t>
            </w:r>
          </w:p>
          <w:p w14:paraId="2ADB01F7" w14:textId="77777777" w:rsidR="00D9661A" w:rsidRPr="00EC4C51" w:rsidRDefault="0070411C">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8</w:t>
            </w:r>
          </w:p>
        </w:tc>
        <w:tc>
          <w:tcPr>
            <w:tcW w:w="1442" w:type="dxa"/>
            <w:shd w:val="clear" w:color="000000" w:fill="FFFFFF"/>
            <w:vAlign w:val="center"/>
          </w:tcPr>
          <w:p w14:paraId="2EE71D20" w14:textId="77777777" w:rsidR="00D9661A" w:rsidRPr="00EC4C51" w:rsidRDefault="007E255B">
            <w:pPr>
              <w:widowControl/>
              <w:jc w:val="left"/>
              <w:textAlignment w:val="center"/>
              <w:rPr>
                <w:rFonts w:ascii="宋体" w:hAnsi="宋体" w:cs="宋体"/>
                <w:b/>
                <w:color w:val="000000" w:themeColor="text1"/>
                <w:kern w:val="0"/>
                <w:sz w:val="20"/>
              </w:rPr>
            </w:pPr>
            <w:r w:rsidRPr="00EC4C51">
              <w:rPr>
                <w:rFonts w:ascii="宋体" w:hAnsi="宋体" w:cs="宋体" w:hint="eastAsia"/>
                <w:b/>
                <w:color w:val="000000" w:themeColor="text1"/>
                <w:kern w:val="0"/>
                <w:sz w:val="20"/>
              </w:rPr>
              <w:t>全彩LED屏（P1.5）</w:t>
            </w:r>
          </w:p>
        </w:tc>
        <w:tc>
          <w:tcPr>
            <w:tcW w:w="6335" w:type="dxa"/>
            <w:shd w:val="clear" w:color="000000" w:fill="FFFFFF"/>
            <w:vAlign w:val="center"/>
          </w:tcPr>
          <w:p w14:paraId="73551788"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2274C47A"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14.1</w:t>
            </w:r>
            <w:r w:rsidRPr="00EC4C51">
              <w:rPr>
                <w:rFonts w:ascii="宋体" w:hAnsi="宋体" w:cs="宋体"/>
                <w:color w:val="000000" w:themeColor="text1"/>
                <w:kern w:val="0"/>
                <w:sz w:val="20"/>
              </w:rPr>
              <w:t>8</w:t>
            </w:r>
          </w:p>
        </w:tc>
        <w:tc>
          <w:tcPr>
            <w:tcW w:w="727" w:type="dxa"/>
            <w:shd w:val="clear" w:color="000000" w:fill="FFFFFF"/>
            <w:vAlign w:val="center"/>
          </w:tcPr>
          <w:p w14:paraId="74A250C3"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w:t>
            </w:r>
          </w:p>
        </w:tc>
      </w:tr>
      <w:tr w:rsidR="00EC4C51" w:rsidRPr="00EC4C51" w14:paraId="0C023303" w14:textId="77777777" w:rsidTr="0070411C">
        <w:trPr>
          <w:trHeight w:val="358"/>
          <w:jc w:val="center"/>
        </w:trPr>
        <w:tc>
          <w:tcPr>
            <w:tcW w:w="870" w:type="dxa"/>
            <w:shd w:val="clear" w:color="000000" w:fill="FFFFFF"/>
            <w:noWrap/>
            <w:vAlign w:val="center"/>
          </w:tcPr>
          <w:p w14:paraId="54AFB016" w14:textId="77777777" w:rsidR="00D9661A" w:rsidRPr="00EC4C51" w:rsidRDefault="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9</w:t>
            </w:r>
          </w:p>
        </w:tc>
        <w:tc>
          <w:tcPr>
            <w:tcW w:w="1442" w:type="dxa"/>
            <w:shd w:val="clear" w:color="000000" w:fill="FFFFFF"/>
            <w:vAlign w:val="center"/>
          </w:tcPr>
          <w:p w14:paraId="7303238A"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6网口LED发送卡</w:t>
            </w:r>
          </w:p>
        </w:tc>
        <w:tc>
          <w:tcPr>
            <w:tcW w:w="6335" w:type="dxa"/>
            <w:shd w:val="clear" w:color="000000" w:fill="FFFFFF"/>
            <w:vAlign w:val="center"/>
          </w:tcPr>
          <w:p w14:paraId="5A776662"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1、LED全彩显示屏控制器,1路DVI输入，1路HDMI输入；6</w:t>
            </w:r>
            <w:proofErr w:type="gramStart"/>
            <w:r w:rsidRPr="00EC4C51">
              <w:rPr>
                <w:rFonts w:ascii="宋体" w:hAnsi="宋体" w:cs="宋体" w:hint="eastAsia"/>
                <w:color w:val="000000" w:themeColor="text1"/>
                <w:kern w:val="0"/>
                <w:sz w:val="20"/>
              </w:rPr>
              <w:t>路网口</w:t>
            </w:r>
            <w:proofErr w:type="gramEnd"/>
            <w:r w:rsidRPr="00EC4C51">
              <w:rPr>
                <w:rFonts w:ascii="宋体" w:hAnsi="宋体" w:cs="宋体" w:hint="eastAsia"/>
                <w:color w:val="000000" w:themeColor="text1"/>
                <w:kern w:val="0"/>
                <w:sz w:val="20"/>
              </w:rPr>
              <w:t>输出；</w:t>
            </w:r>
            <w:r w:rsidRPr="00EC4C51">
              <w:rPr>
                <w:rFonts w:ascii="宋体" w:hAnsi="宋体" w:cs="宋体" w:hint="eastAsia"/>
                <w:color w:val="000000" w:themeColor="text1"/>
                <w:kern w:val="0"/>
                <w:sz w:val="20"/>
              </w:rPr>
              <w:br/>
              <w:t>2、带载分辨率1920x1200 60Hz；</w:t>
            </w:r>
            <w:r w:rsidRPr="00EC4C51">
              <w:rPr>
                <w:rFonts w:ascii="宋体" w:hAnsi="宋体" w:cs="宋体" w:hint="eastAsia"/>
                <w:color w:val="000000" w:themeColor="text1"/>
                <w:kern w:val="0"/>
                <w:sz w:val="20"/>
              </w:rPr>
              <w:br/>
            </w:r>
            <w:r w:rsidR="00DE5CA0" w:rsidRPr="00EC4C51">
              <w:rPr>
                <w:rFonts w:ascii="宋体" w:hAnsi="宋体" w:cs="宋体" w:hint="eastAsia"/>
                <w:color w:val="000000" w:themeColor="text1"/>
                <w:kern w:val="0"/>
                <w:sz w:val="20"/>
              </w:rPr>
              <w:t>3、极限带载分辨率：极限宽度：3840【3840*600@60Hz】、极限高度：3840【548*3840@60Hz】；</w:t>
            </w:r>
          </w:p>
        </w:tc>
        <w:tc>
          <w:tcPr>
            <w:tcW w:w="1016" w:type="dxa"/>
            <w:shd w:val="clear" w:color="000000" w:fill="FFFFFF"/>
            <w:vAlign w:val="center"/>
          </w:tcPr>
          <w:p w14:paraId="319FA42E" w14:textId="77777777" w:rsidR="00D9661A" w:rsidRPr="00EC4C51" w:rsidRDefault="00DE5CA0">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8</w:t>
            </w:r>
          </w:p>
        </w:tc>
        <w:tc>
          <w:tcPr>
            <w:tcW w:w="727" w:type="dxa"/>
            <w:shd w:val="clear" w:color="000000" w:fill="FFFFFF"/>
            <w:vAlign w:val="center"/>
          </w:tcPr>
          <w:p w14:paraId="546A45BC"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4E29F41F" w14:textId="77777777" w:rsidTr="0070411C">
        <w:trPr>
          <w:trHeight w:val="358"/>
          <w:jc w:val="center"/>
        </w:trPr>
        <w:tc>
          <w:tcPr>
            <w:tcW w:w="870" w:type="dxa"/>
            <w:shd w:val="clear" w:color="000000" w:fill="FFFFFF"/>
            <w:noWrap/>
            <w:vAlign w:val="center"/>
          </w:tcPr>
          <w:p w14:paraId="4B6BBB47" w14:textId="77777777" w:rsidR="00D9661A" w:rsidRPr="00EC4C51" w:rsidRDefault="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10</w:t>
            </w:r>
          </w:p>
        </w:tc>
        <w:tc>
          <w:tcPr>
            <w:tcW w:w="1442" w:type="dxa"/>
            <w:shd w:val="clear" w:color="000000" w:fill="FFFFFF"/>
            <w:vAlign w:val="center"/>
          </w:tcPr>
          <w:p w14:paraId="7EFC6DAD"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LED支架</w:t>
            </w:r>
          </w:p>
        </w:tc>
        <w:tc>
          <w:tcPr>
            <w:tcW w:w="6335" w:type="dxa"/>
            <w:shd w:val="clear" w:color="000000" w:fill="FFFFFF"/>
            <w:vAlign w:val="center"/>
          </w:tcPr>
          <w:p w14:paraId="350892B7"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1、适用于前维护产品；</w:t>
            </w:r>
            <w:r w:rsidRPr="00EC4C51">
              <w:rPr>
                <w:rFonts w:ascii="宋体" w:hAnsi="宋体" w:cs="宋体" w:hint="eastAsia"/>
                <w:color w:val="000000" w:themeColor="text1"/>
                <w:kern w:val="0"/>
                <w:sz w:val="20"/>
              </w:rPr>
              <w:br/>
              <w:t>2、贴着墙安装；</w:t>
            </w:r>
            <w:r w:rsidRPr="00EC4C51">
              <w:rPr>
                <w:rFonts w:ascii="宋体" w:hAnsi="宋体" w:cs="宋体" w:hint="eastAsia"/>
                <w:color w:val="000000" w:themeColor="text1"/>
                <w:kern w:val="0"/>
                <w:sz w:val="20"/>
              </w:rPr>
              <w:br/>
              <w:t>3、屏表面离后墙15cm以内 ；</w:t>
            </w:r>
            <w:r w:rsidRPr="00EC4C51">
              <w:rPr>
                <w:rFonts w:ascii="宋体" w:hAnsi="宋体" w:cs="宋体" w:hint="eastAsia"/>
                <w:color w:val="000000" w:themeColor="text1"/>
                <w:kern w:val="0"/>
                <w:sz w:val="20"/>
              </w:rPr>
              <w:br/>
              <w:t>4、</w:t>
            </w:r>
            <w:proofErr w:type="gramStart"/>
            <w:r w:rsidRPr="00EC4C51">
              <w:rPr>
                <w:rFonts w:ascii="宋体" w:hAnsi="宋体" w:cs="宋体" w:hint="eastAsia"/>
                <w:color w:val="000000" w:themeColor="text1"/>
                <w:kern w:val="0"/>
                <w:sz w:val="20"/>
              </w:rPr>
              <w:t>墙需承重墙</w:t>
            </w:r>
            <w:proofErr w:type="gramEnd"/>
            <w:r w:rsidRPr="00EC4C51">
              <w:rPr>
                <w:rFonts w:ascii="宋体" w:hAnsi="宋体" w:cs="宋体" w:hint="eastAsia"/>
                <w:color w:val="000000" w:themeColor="text1"/>
                <w:kern w:val="0"/>
                <w:sz w:val="20"/>
              </w:rPr>
              <w:t>；</w:t>
            </w:r>
          </w:p>
        </w:tc>
        <w:tc>
          <w:tcPr>
            <w:tcW w:w="1016" w:type="dxa"/>
            <w:shd w:val="clear" w:color="000000" w:fill="FFFFFF"/>
            <w:vAlign w:val="center"/>
          </w:tcPr>
          <w:p w14:paraId="24F13C8A"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55AC4D9A"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套</w:t>
            </w:r>
          </w:p>
        </w:tc>
      </w:tr>
      <w:tr w:rsidR="00EC4C51" w:rsidRPr="00EC4C51" w14:paraId="5CD5514C" w14:textId="77777777" w:rsidTr="0070411C">
        <w:trPr>
          <w:trHeight w:val="358"/>
          <w:jc w:val="center"/>
        </w:trPr>
        <w:tc>
          <w:tcPr>
            <w:tcW w:w="870" w:type="dxa"/>
            <w:shd w:val="clear" w:color="000000" w:fill="FFFFFF"/>
            <w:noWrap/>
            <w:vAlign w:val="center"/>
          </w:tcPr>
          <w:p w14:paraId="3A8727AC" w14:textId="77777777" w:rsidR="00D9661A" w:rsidRPr="00EC4C51" w:rsidRDefault="007E255B"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0070411C" w:rsidRPr="00EC4C51">
              <w:rPr>
                <w:rFonts w:ascii="宋体" w:hAnsi="宋体" w:cs="宋体" w:hint="eastAsia"/>
                <w:color w:val="000000" w:themeColor="text1"/>
                <w:kern w:val="0"/>
                <w:sz w:val="18"/>
                <w:szCs w:val="18"/>
              </w:rPr>
              <w:t>1</w:t>
            </w:r>
          </w:p>
        </w:tc>
        <w:tc>
          <w:tcPr>
            <w:tcW w:w="1442" w:type="dxa"/>
            <w:shd w:val="clear" w:color="000000" w:fill="FFFFFF"/>
            <w:vAlign w:val="center"/>
          </w:tcPr>
          <w:p w14:paraId="6E09C63A"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HDMI控制器</w:t>
            </w:r>
          </w:p>
        </w:tc>
        <w:tc>
          <w:tcPr>
            <w:tcW w:w="6335" w:type="dxa"/>
            <w:shd w:val="clear" w:color="000000" w:fill="FFFFFF"/>
            <w:vAlign w:val="center"/>
          </w:tcPr>
          <w:p w14:paraId="0806899F"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7DDA57A0"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3C607E2D" w14:textId="77777777" w:rsidR="00D9661A" w:rsidRPr="00EC4C51" w:rsidRDefault="00DE5CA0">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197B8793" w14:textId="77777777" w:rsidTr="0070411C">
        <w:trPr>
          <w:trHeight w:val="358"/>
          <w:jc w:val="center"/>
        </w:trPr>
        <w:tc>
          <w:tcPr>
            <w:tcW w:w="870" w:type="dxa"/>
            <w:shd w:val="clear" w:color="000000" w:fill="FFFFFF"/>
            <w:noWrap/>
            <w:vAlign w:val="center"/>
          </w:tcPr>
          <w:p w14:paraId="7E9CBF5A" w14:textId="77777777" w:rsidR="00D9661A" w:rsidRPr="00EC4C51" w:rsidRDefault="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12</w:t>
            </w:r>
          </w:p>
        </w:tc>
        <w:tc>
          <w:tcPr>
            <w:tcW w:w="1442" w:type="dxa"/>
            <w:shd w:val="clear" w:color="000000" w:fill="FFFFFF"/>
            <w:vAlign w:val="center"/>
          </w:tcPr>
          <w:p w14:paraId="5E65CB5E"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配电柜</w:t>
            </w:r>
          </w:p>
        </w:tc>
        <w:tc>
          <w:tcPr>
            <w:tcW w:w="6335" w:type="dxa"/>
            <w:shd w:val="clear" w:color="000000" w:fill="FFFFFF"/>
            <w:vAlign w:val="center"/>
          </w:tcPr>
          <w:p w14:paraId="0237AFBE" w14:textId="77777777" w:rsidR="00D9661A" w:rsidRPr="00EC4C51" w:rsidRDefault="007E255B" w:rsidP="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1、类型：20KW配电柜；</w:t>
            </w:r>
            <w:r w:rsidRPr="00EC4C51">
              <w:rPr>
                <w:rFonts w:ascii="宋体" w:hAnsi="宋体" w:cs="宋体" w:hint="eastAsia"/>
                <w:color w:val="000000" w:themeColor="text1"/>
                <w:kern w:val="0"/>
                <w:sz w:val="20"/>
              </w:rPr>
              <w:br/>
              <w:t>2、控制： PLC控制器，网络远程控制；</w:t>
            </w:r>
            <w:r w:rsidRPr="00EC4C51">
              <w:rPr>
                <w:rFonts w:ascii="宋体" w:hAnsi="宋体" w:cs="宋体" w:hint="eastAsia"/>
                <w:color w:val="000000" w:themeColor="text1"/>
                <w:kern w:val="0"/>
                <w:sz w:val="20"/>
              </w:rPr>
              <w:br/>
              <w:t>3、元器件：断路器，接触器；</w:t>
            </w:r>
            <w:r w:rsidRPr="00EC4C51">
              <w:rPr>
                <w:rFonts w:ascii="宋体" w:hAnsi="宋体" w:cs="宋体" w:hint="eastAsia"/>
                <w:color w:val="000000" w:themeColor="text1"/>
                <w:kern w:val="0"/>
                <w:sz w:val="20"/>
              </w:rPr>
              <w:br/>
              <w:t>4、输入电压：380V，三相五线；</w:t>
            </w:r>
            <w:r w:rsidRPr="00EC4C51">
              <w:rPr>
                <w:rFonts w:ascii="宋体" w:hAnsi="宋体" w:cs="宋体" w:hint="eastAsia"/>
                <w:color w:val="000000" w:themeColor="text1"/>
                <w:kern w:val="0"/>
                <w:sz w:val="20"/>
              </w:rPr>
              <w:br/>
              <w:t>5、输出电压：220V；6）输出回路：6个单相回路；</w:t>
            </w:r>
          </w:p>
        </w:tc>
        <w:tc>
          <w:tcPr>
            <w:tcW w:w="1016" w:type="dxa"/>
            <w:shd w:val="clear" w:color="000000" w:fill="FFFFFF"/>
            <w:vAlign w:val="center"/>
          </w:tcPr>
          <w:p w14:paraId="2D5DB04A"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7E40DD6D"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33B2AD4A" w14:textId="77777777" w:rsidTr="0070411C">
        <w:trPr>
          <w:trHeight w:val="358"/>
          <w:jc w:val="center"/>
        </w:trPr>
        <w:tc>
          <w:tcPr>
            <w:tcW w:w="870" w:type="dxa"/>
            <w:shd w:val="clear" w:color="000000" w:fill="FFFFFF"/>
            <w:noWrap/>
            <w:vAlign w:val="center"/>
          </w:tcPr>
          <w:p w14:paraId="330CD850" w14:textId="77777777" w:rsidR="00D9661A" w:rsidRPr="00EC4C51" w:rsidRDefault="007E255B"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0070411C" w:rsidRPr="00EC4C51">
              <w:rPr>
                <w:rFonts w:ascii="宋体" w:hAnsi="宋体" w:cs="宋体" w:hint="eastAsia"/>
                <w:color w:val="000000" w:themeColor="text1"/>
                <w:kern w:val="0"/>
                <w:sz w:val="18"/>
                <w:szCs w:val="18"/>
              </w:rPr>
              <w:t>3</w:t>
            </w:r>
          </w:p>
        </w:tc>
        <w:tc>
          <w:tcPr>
            <w:tcW w:w="1442" w:type="dxa"/>
            <w:shd w:val="clear" w:color="000000" w:fill="FFFFFF"/>
            <w:vAlign w:val="center"/>
          </w:tcPr>
          <w:p w14:paraId="0ED33A99"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8口千兆交换机</w:t>
            </w:r>
          </w:p>
        </w:tc>
        <w:tc>
          <w:tcPr>
            <w:tcW w:w="6335" w:type="dxa"/>
            <w:shd w:val="clear" w:color="000000" w:fill="FFFFFF"/>
            <w:vAlign w:val="center"/>
          </w:tcPr>
          <w:p w14:paraId="587BC8A3"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提供8个</w:t>
            </w:r>
            <w:proofErr w:type="gramStart"/>
            <w:r w:rsidRPr="00EC4C51">
              <w:rPr>
                <w:rFonts w:ascii="宋体" w:hAnsi="宋体" w:cs="宋体" w:hint="eastAsia"/>
                <w:color w:val="000000" w:themeColor="text1"/>
                <w:kern w:val="0"/>
                <w:sz w:val="20"/>
              </w:rPr>
              <w:t>千兆电口</w:t>
            </w:r>
            <w:proofErr w:type="gramEnd"/>
            <w:r w:rsidRPr="00EC4C51">
              <w:rPr>
                <w:rFonts w:ascii="宋体" w:hAnsi="宋体" w:cs="宋体" w:hint="eastAsia"/>
                <w:color w:val="000000" w:themeColor="text1"/>
                <w:kern w:val="0"/>
                <w:sz w:val="20"/>
              </w:rPr>
              <w:t>。支持IEEE 802.3、IEEE 802.3u、IEEE 802.3x。千兆网络接入设计。线速转发、无阻塞设计。存储转发交换方式。坚固式高强度金属外壳。无风扇设计，高可靠性。</w:t>
            </w:r>
          </w:p>
        </w:tc>
        <w:tc>
          <w:tcPr>
            <w:tcW w:w="1016" w:type="dxa"/>
            <w:shd w:val="clear" w:color="000000" w:fill="FFFFFF"/>
            <w:vAlign w:val="center"/>
          </w:tcPr>
          <w:p w14:paraId="1FCCF2E1"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148E572A"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0000B3EC" w14:textId="77777777" w:rsidTr="0070411C">
        <w:trPr>
          <w:trHeight w:val="358"/>
          <w:jc w:val="center"/>
        </w:trPr>
        <w:tc>
          <w:tcPr>
            <w:tcW w:w="870" w:type="dxa"/>
            <w:shd w:val="clear" w:color="000000" w:fill="FFFFFF"/>
            <w:noWrap/>
            <w:vAlign w:val="center"/>
          </w:tcPr>
          <w:p w14:paraId="68AED136" w14:textId="77777777" w:rsidR="0070411C" w:rsidRPr="00EC4C51" w:rsidRDefault="0070411C"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14</w:t>
            </w:r>
          </w:p>
        </w:tc>
        <w:tc>
          <w:tcPr>
            <w:tcW w:w="1442" w:type="dxa"/>
            <w:shd w:val="clear" w:color="000000" w:fill="FFFFFF"/>
            <w:vAlign w:val="center"/>
          </w:tcPr>
          <w:p w14:paraId="159D02F3" w14:textId="77777777" w:rsidR="0070411C" w:rsidRPr="00EC4C51" w:rsidRDefault="0070411C" w:rsidP="00A471E5">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管理电脑</w:t>
            </w:r>
          </w:p>
        </w:tc>
        <w:tc>
          <w:tcPr>
            <w:tcW w:w="6335" w:type="dxa"/>
            <w:shd w:val="clear" w:color="000000" w:fill="FFFFFF"/>
            <w:vAlign w:val="center"/>
          </w:tcPr>
          <w:p w14:paraId="4386E132" w14:textId="77777777" w:rsidR="0070411C" w:rsidRPr="00EC4C51" w:rsidRDefault="0070411C" w:rsidP="00A471E5">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设备</w:t>
            </w:r>
            <w:proofErr w:type="gramStart"/>
            <w:r w:rsidRPr="00EC4C51">
              <w:rPr>
                <w:rFonts w:ascii="宋体" w:hAnsi="宋体" w:cs="宋体" w:hint="eastAsia"/>
                <w:color w:val="000000" w:themeColor="text1"/>
                <w:kern w:val="0"/>
                <w:sz w:val="20"/>
              </w:rPr>
              <w:t>备</w:t>
            </w:r>
            <w:proofErr w:type="gramEnd"/>
            <w:r w:rsidRPr="00EC4C51">
              <w:rPr>
                <w:rFonts w:ascii="宋体" w:hAnsi="宋体" w:cs="宋体" w:hint="eastAsia"/>
                <w:color w:val="000000" w:themeColor="text1"/>
                <w:kern w:val="0"/>
                <w:sz w:val="20"/>
              </w:rPr>
              <w:t>利旧，需安装调试。</w:t>
            </w:r>
          </w:p>
        </w:tc>
        <w:tc>
          <w:tcPr>
            <w:tcW w:w="1016" w:type="dxa"/>
            <w:shd w:val="clear" w:color="000000" w:fill="FFFFFF"/>
            <w:vAlign w:val="center"/>
          </w:tcPr>
          <w:p w14:paraId="287A087E" w14:textId="77777777" w:rsidR="0070411C" w:rsidRPr="00EC4C51" w:rsidRDefault="0070411C" w:rsidP="00A471E5">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6CA48EA1" w14:textId="77777777" w:rsidR="0070411C" w:rsidRPr="00EC4C51" w:rsidRDefault="0070411C" w:rsidP="00A471E5">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44751429" w14:textId="77777777" w:rsidTr="0070411C">
        <w:trPr>
          <w:trHeight w:val="358"/>
          <w:jc w:val="center"/>
        </w:trPr>
        <w:tc>
          <w:tcPr>
            <w:tcW w:w="8647" w:type="dxa"/>
            <w:gridSpan w:val="3"/>
            <w:shd w:val="clear" w:color="000000" w:fill="FFFFFF"/>
            <w:noWrap/>
            <w:vAlign w:val="center"/>
          </w:tcPr>
          <w:p w14:paraId="36031AE9" w14:textId="77777777" w:rsidR="00D9661A" w:rsidRPr="00EC4C51" w:rsidRDefault="007E255B">
            <w:pPr>
              <w:tabs>
                <w:tab w:val="left" w:pos="3079"/>
              </w:tabs>
              <w:jc w:val="left"/>
              <w:rPr>
                <w:rFonts w:ascii="宋体" w:hAnsi="宋体" w:cs="宋体"/>
                <w:color w:val="000000" w:themeColor="text1"/>
                <w:kern w:val="0"/>
                <w:sz w:val="20"/>
              </w:rPr>
            </w:pPr>
            <w:r w:rsidRPr="00EC4C51">
              <w:rPr>
                <w:rFonts w:hint="eastAsia"/>
                <w:b/>
                <w:color w:val="000000" w:themeColor="text1"/>
                <w:sz w:val="20"/>
              </w:rPr>
              <w:t>（三）</w:t>
            </w:r>
            <w:r w:rsidRPr="00EC4C51">
              <w:rPr>
                <w:rFonts w:ascii="宋体" w:hAnsi="宋体" w:cs="宋体" w:hint="eastAsia"/>
                <w:b/>
                <w:bCs/>
                <w:color w:val="000000" w:themeColor="text1"/>
                <w:kern w:val="0"/>
                <w:sz w:val="20"/>
              </w:rPr>
              <w:t>移动调度设备</w:t>
            </w:r>
          </w:p>
        </w:tc>
        <w:tc>
          <w:tcPr>
            <w:tcW w:w="1016" w:type="dxa"/>
            <w:shd w:val="clear" w:color="000000" w:fill="FFFFFF"/>
            <w:vAlign w:val="center"/>
          </w:tcPr>
          <w:p w14:paraId="302C1CA3"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27535F20"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1B004203" w14:textId="77777777" w:rsidTr="0070411C">
        <w:trPr>
          <w:trHeight w:val="358"/>
          <w:jc w:val="center"/>
        </w:trPr>
        <w:tc>
          <w:tcPr>
            <w:tcW w:w="870" w:type="dxa"/>
            <w:shd w:val="clear" w:color="000000" w:fill="FFFFFF"/>
            <w:noWrap/>
            <w:vAlign w:val="center"/>
          </w:tcPr>
          <w:p w14:paraId="5A9331F3" w14:textId="77777777" w:rsidR="00D9661A" w:rsidRPr="00EC4C51" w:rsidRDefault="007E255B"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0070411C" w:rsidRPr="00EC4C51">
              <w:rPr>
                <w:rFonts w:ascii="宋体" w:hAnsi="宋体" w:cs="宋体" w:hint="eastAsia"/>
                <w:color w:val="000000" w:themeColor="text1"/>
                <w:kern w:val="0"/>
                <w:sz w:val="18"/>
                <w:szCs w:val="18"/>
              </w:rPr>
              <w:t>5</w:t>
            </w:r>
          </w:p>
        </w:tc>
        <w:tc>
          <w:tcPr>
            <w:tcW w:w="1442" w:type="dxa"/>
            <w:shd w:val="clear" w:color="000000" w:fill="FFFFFF"/>
            <w:vAlign w:val="center"/>
          </w:tcPr>
          <w:p w14:paraId="5BF014F0" w14:textId="77777777" w:rsidR="00D9661A" w:rsidRPr="00EC4C51" w:rsidRDefault="007E255B" w:rsidP="00DE5CA0">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融合通信设备（</w:t>
            </w:r>
            <w:proofErr w:type="gramStart"/>
            <w:r w:rsidRPr="00EC4C51">
              <w:rPr>
                <w:rFonts w:ascii="宋体" w:hAnsi="宋体" w:cs="宋体" w:hint="eastAsia"/>
                <w:color w:val="000000" w:themeColor="text1"/>
                <w:kern w:val="0"/>
                <w:sz w:val="20"/>
              </w:rPr>
              <w:t>含软件</w:t>
            </w:r>
            <w:proofErr w:type="gramEnd"/>
            <w:r w:rsidRPr="00EC4C51">
              <w:rPr>
                <w:rFonts w:ascii="宋体" w:hAnsi="宋体" w:cs="宋体" w:hint="eastAsia"/>
                <w:color w:val="000000" w:themeColor="text1"/>
                <w:kern w:val="0"/>
                <w:sz w:val="20"/>
              </w:rPr>
              <w:t>及语音分析）</w:t>
            </w:r>
          </w:p>
        </w:tc>
        <w:tc>
          <w:tcPr>
            <w:tcW w:w="6335" w:type="dxa"/>
            <w:shd w:val="clear" w:color="000000" w:fill="FFFFFF"/>
            <w:vAlign w:val="center"/>
          </w:tcPr>
          <w:p w14:paraId="246016FA"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155E3BDB"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5B2AFB87"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5D648574" w14:textId="77777777" w:rsidTr="0070411C">
        <w:trPr>
          <w:trHeight w:val="358"/>
          <w:jc w:val="center"/>
        </w:trPr>
        <w:tc>
          <w:tcPr>
            <w:tcW w:w="870" w:type="dxa"/>
            <w:shd w:val="clear" w:color="000000" w:fill="FFFFFF"/>
            <w:noWrap/>
            <w:vAlign w:val="center"/>
          </w:tcPr>
          <w:p w14:paraId="73F12A01" w14:textId="77777777" w:rsidR="00D9661A" w:rsidRPr="00EC4C51" w:rsidRDefault="007E255B"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0070411C" w:rsidRPr="00EC4C51">
              <w:rPr>
                <w:rFonts w:ascii="宋体" w:hAnsi="宋体" w:cs="宋体" w:hint="eastAsia"/>
                <w:color w:val="000000" w:themeColor="text1"/>
                <w:kern w:val="0"/>
                <w:sz w:val="18"/>
                <w:szCs w:val="18"/>
              </w:rPr>
              <w:t>6</w:t>
            </w:r>
          </w:p>
        </w:tc>
        <w:tc>
          <w:tcPr>
            <w:tcW w:w="1442" w:type="dxa"/>
            <w:shd w:val="clear" w:color="000000" w:fill="FFFFFF"/>
            <w:vAlign w:val="center"/>
          </w:tcPr>
          <w:p w14:paraId="05E55C0E" w14:textId="77777777" w:rsidR="00D9661A" w:rsidRPr="00EC4C51" w:rsidRDefault="007E255B" w:rsidP="00DE5CA0">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接入主板（含电话、对讲)</w:t>
            </w:r>
          </w:p>
        </w:tc>
        <w:tc>
          <w:tcPr>
            <w:tcW w:w="6335" w:type="dxa"/>
            <w:shd w:val="clear" w:color="000000" w:fill="FFFFFF"/>
            <w:vAlign w:val="center"/>
          </w:tcPr>
          <w:p w14:paraId="4B0949F2"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3E669FFB"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02143C93"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块</w:t>
            </w:r>
          </w:p>
        </w:tc>
      </w:tr>
      <w:tr w:rsidR="00EC4C51" w:rsidRPr="00EC4C51" w14:paraId="2AC457D8" w14:textId="77777777" w:rsidTr="0070411C">
        <w:trPr>
          <w:trHeight w:val="358"/>
          <w:jc w:val="center"/>
        </w:trPr>
        <w:tc>
          <w:tcPr>
            <w:tcW w:w="870" w:type="dxa"/>
            <w:shd w:val="clear" w:color="000000" w:fill="FFFFFF"/>
            <w:noWrap/>
            <w:vAlign w:val="center"/>
          </w:tcPr>
          <w:p w14:paraId="746099DE" w14:textId="77777777" w:rsidR="00DE5CA0" w:rsidRPr="00EC4C51" w:rsidRDefault="00DE5CA0"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0070411C" w:rsidRPr="00EC4C51">
              <w:rPr>
                <w:rFonts w:ascii="宋体" w:hAnsi="宋体" w:cs="宋体" w:hint="eastAsia"/>
                <w:color w:val="000000" w:themeColor="text1"/>
                <w:kern w:val="0"/>
                <w:sz w:val="18"/>
                <w:szCs w:val="18"/>
              </w:rPr>
              <w:t>7</w:t>
            </w:r>
          </w:p>
        </w:tc>
        <w:tc>
          <w:tcPr>
            <w:tcW w:w="1442" w:type="dxa"/>
            <w:shd w:val="clear" w:color="000000" w:fill="FFFFFF"/>
            <w:vAlign w:val="center"/>
          </w:tcPr>
          <w:p w14:paraId="38FBCB9D" w14:textId="77777777" w:rsidR="00DE5CA0" w:rsidRPr="00EC4C51" w:rsidRDefault="00DE5CA0">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指挥调度设备</w:t>
            </w:r>
          </w:p>
        </w:tc>
        <w:tc>
          <w:tcPr>
            <w:tcW w:w="6335" w:type="dxa"/>
            <w:shd w:val="clear" w:color="000000" w:fill="FFFFFF"/>
            <w:vAlign w:val="center"/>
          </w:tcPr>
          <w:p w14:paraId="2EBF2A84" w14:textId="7C071EDA" w:rsidR="00DE5CA0" w:rsidRPr="00EC4C51" w:rsidRDefault="00DE5CA0" w:rsidP="00CF3214">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1、指挥调度台；23.8寸触摸显示屏一体化设计，分辨率1920*1080 显示比例16:9；</w:t>
            </w:r>
            <w:r w:rsidRPr="00EC4C51">
              <w:rPr>
                <w:rFonts w:ascii="宋体" w:hAnsi="宋体" w:cs="宋体" w:hint="eastAsia"/>
                <w:color w:val="000000" w:themeColor="text1"/>
                <w:kern w:val="0"/>
                <w:sz w:val="20"/>
              </w:rPr>
              <w:br/>
              <w:t>2、集成独立sip话机，系统故障不影响话机通信，保证可靠性；</w:t>
            </w:r>
            <w:r w:rsidRPr="00EC4C51">
              <w:rPr>
                <w:rFonts w:ascii="宋体" w:hAnsi="宋体" w:cs="宋体" w:hint="eastAsia"/>
                <w:color w:val="000000" w:themeColor="text1"/>
                <w:kern w:val="0"/>
                <w:sz w:val="20"/>
              </w:rPr>
              <w:br/>
              <w:t>3、支持网口、USB口、HDMI口和3.5mm音频接口；</w:t>
            </w:r>
            <w:r w:rsidRPr="00EC4C51">
              <w:rPr>
                <w:rFonts w:ascii="宋体" w:hAnsi="宋体" w:cs="宋体" w:hint="eastAsia"/>
                <w:color w:val="000000" w:themeColor="text1"/>
                <w:kern w:val="0"/>
                <w:sz w:val="20"/>
              </w:rPr>
              <w:br/>
              <w:t>4、独立摄像头设计，可调角度；</w:t>
            </w:r>
            <w:r w:rsidRPr="00EC4C51">
              <w:rPr>
                <w:rFonts w:ascii="宋体" w:hAnsi="宋体" w:cs="宋体" w:hint="eastAsia"/>
                <w:color w:val="000000" w:themeColor="text1"/>
                <w:kern w:val="0"/>
                <w:sz w:val="20"/>
              </w:rPr>
              <w:br/>
              <w:t>5、X86系统设计，满足不同平台软件使用；</w:t>
            </w:r>
            <w:r w:rsidRPr="00EC4C51">
              <w:rPr>
                <w:rFonts w:ascii="宋体" w:hAnsi="宋体" w:cs="宋体" w:hint="eastAsia"/>
                <w:color w:val="000000" w:themeColor="text1"/>
                <w:kern w:val="0"/>
                <w:sz w:val="20"/>
              </w:rPr>
              <w:br/>
              <w:t>6、支持双手柄SIP话机相邻自适应注册功能，保证话机实时畅通；</w:t>
            </w:r>
            <w:r w:rsidRPr="00EC4C51">
              <w:rPr>
                <w:rFonts w:ascii="宋体" w:hAnsi="宋体" w:cs="宋体" w:hint="eastAsia"/>
                <w:color w:val="000000" w:themeColor="text1"/>
                <w:kern w:val="0"/>
                <w:sz w:val="20"/>
              </w:rPr>
              <w:br/>
              <w:t>7、硬件接口：开关：1个金属开关；USB接口：支持；扬声器：支持；网络接口：支持；</w:t>
            </w:r>
            <w:r w:rsidRPr="00EC4C51">
              <w:rPr>
                <w:rFonts w:ascii="宋体" w:hAnsi="宋体" w:cs="宋体" w:hint="eastAsia"/>
                <w:color w:val="000000" w:themeColor="text1"/>
                <w:kern w:val="0"/>
                <w:sz w:val="20"/>
              </w:rPr>
              <w:br/>
              <w:t>8、电气性能：使用寿命：30000小时；工作温度：0℃-60℃ ；电源：支持DC 12V 10A电源适配器；</w:t>
            </w:r>
            <w:r w:rsidRPr="00EC4C51">
              <w:rPr>
                <w:rFonts w:ascii="宋体" w:hAnsi="宋体" w:cs="宋体" w:hint="eastAsia"/>
                <w:color w:val="000000" w:themeColor="text1"/>
                <w:kern w:val="0"/>
                <w:sz w:val="20"/>
              </w:rPr>
              <w:br/>
              <w:t>9、显示方式；显示屏：23.8寸液晶</w:t>
            </w:r>
            <w:proofErr w:type="gramStart"/>
            <w:r w:rsidRPr="00EC4C51">
              <w:rPr>
                <w:rFonts w:ascii="宋体" w:hAnsi="宋体" w:cs="宋体" w:hint="eastAsia"/>
                <w:color w:val="000000" w:themeColor="text1"/>
                <w:kern w:val="0"/>
                <w:sz w:val="20"/>
              </w:rPr>
              <w:t>屏最大</w:t>
            </w:r>
            <w:proofErr w:type="gramEnd"/>
            <w:r w:rsidRPr="00EC4C51">
              <w:rPr>
                <w:rFonts w:ascii="宋体" w:hAnsi="宋体" w:cs="宋体" w:hint="eastAsia"/>
                <w:color w:val="000000" w:themeColor="text1"/>
                <w:kern w:val="0"/>
                <w:sz w:val="20"/>
              </w:rPr>
              <w:t xml:space="preserve">分辨率1920*1080 显示比例16:9，外壳材质：金属； 安装方式：桌面摆放； </w:t>
            </w:r>
          </w:p>
        </w:tc>
        <w:tc>
          <w:tcPr>
            <w:tcW w:w="1016" w:type="dxa"/>
            <w:shd w:val="clear" w:color="000000" w:fill="FFFFFF"/>
            <w:vAlign w:val="center"/>
          </w:tcPr>
          <w:p w14:paraId="76CED3AE" w14:textId="77777777" w:rsidR="00DE5CA0" w:rsidRPr="00EC4C51" w:rsidRDefault="00DE5CA0">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779BB038" w14:textId="77777777" w:rsidR="00DE5CA0" w:rsidRPr="00EC4C51" w:rsidRDefault="00DE5CA0">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2712FD6F" w14:textId="77777777" w:rsidTr="0070411C">
        <w:trPr>
          <w:trHeight w:val="331"/>
          <w:jc w:val="center"/>
        </w:trPr>
        <w:tc>
          <w:tcPr>
            <w:tcW w:w="8647" w:type="dxa"/>
            <w:gridSpan w:val="3"/>
            <w:shd w:val="clear" w:color="000000" w:fill="FFFFFF"/>
            <w:noWrap/>
            <w:vAlign w:val="center"/>
          </w:tcPr>
          <w:p w14:paraId="496ACAEA" w14:textId="77777777" w:rsidR="00D9661A" w:rsidRPr="00EC4C51" w:rsidRDefault="007E255B">
            <w:pPr>
              <w:tabs>
                <w:tab w:val="left" w:pos="3079"/>
              </w:tabs>
              <w:jc w:val="left"/>
              <w:rPr>
                <w:rFonts w:ascii="宋体" w:hAnsi="宋体" w:cs="宋体"/>
                <w:color w:val="000000" w:themeColor="text1"/>
                <w:kern w:val="0"/>
                <w:sz w:val="20"/>
              </w:rPr>
            </w:pPr>
            <w:r w:rsidRPr="00EC4C51">
              <w:rPr>
                <w:rFonts w:hint="eastAsia"/>
                <w:b/>
                <w:color w:val="000000" w:themeColor="text1"/>
                <w:sz w:val="20"/>
              </w:rPr>
              <w:t>（四）</w:t>
            </w:r>
            <w:r w:rsidRPr="00EC4C51">
              <w:rPr>
                <w:rFonts w:ascii="宋体" w:hAnsi="宋体" w:cs="宋体" w:hint="eastAsia"/>
                <w:b/>
                <w:bCs/>
                <w:color w:val="000000" w:themeColor="text1"/>
                <w:kern w:val="0"/>
                <w:sz w:val="20"/>
              </w:rPr>
              <w:t>三维地图</w:t>
            </w:r>
          </w:p>
        </w:tc>
        <w:tc>
          <w:tcPr>
            <w:tcW w:w="1016" w:type="dxa"/>
            <w:shd w:val="clear" w:color="000000" w:fill="FFFFFF"/>
            <w:vAlign w:val="center"/>
          </w:tcPr>
          <w:p w14:paraId="20F75DDC"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4CD87525"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6B39F500" w14:textId="77777777" w:rsidTr="0070411C">
        <w:trPr>
          <w:trHeight w:val="329"/>
          <w:jc w:val="center"/>
        </w:trPr>
        <w:tc>
          <w:tcPr>
            <w:tcW w:w="870" w:type="dxa"/>
            <w:shd w:val="clear" w:color="000000" w:fill="FFFFFF"/>
            <w:noWrap/>
            <w:vAlign w:val="center"/>
          </w:tcPr>
          <w:p w14:paraId="1E9161DE" w14:textId="77777777" w:rsidR="00D9661A" w:rsidRPr="00EC4C51" w:rsidRDefault="007E255B"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0070411C" w:rsidRPr="00EC4C51">
              <w:rPr>
                <w:rFonts w:ascii="宋体" w:hAnsi="宋体" w:cs="宋体" w:hint="eastAsia"/>
                <w:color w:val="000000" w:themeColor="text1"/>
                <w:kern w:val="0"/>
                <w:sz w:val="18"/>
                <w:szCs w:val="18"/>
              </w:rPr>
              <w:t>8</w:t>
            </w:r>
          </w:p>
        </w:tc>
        <w:tc>
          <w:tcPr>
            <w:tcW w:w="1442" w:type="dxa"/>
            <w:shd w:val="clear" w:color="000000" w:fill="FFFFFF"/>
            <w:vAlign w:val="center"/>
          </w:tcPr>
          <w:p w14:paraId="4A64539F"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地图引擎</w:t>
            </w:r>
          </w:p>
        </w:tc>
        <w:tc>
          <w:tcPr>
            <w:tcW w:w="6335" w:type="dxa"/>
            <w:shd w:val="clear" w:color="000000" w:fill="FFFFFF"/>
            <w:vAlign w:val="center"/>
          </w:tcPr>
          <w:p w14:paraId="05E8C9AA"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4E8D3C80"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1B56C7C1"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套</w:t>
            </w:r>
          </w:p>
        </w:tc>
      </w:tr>
      <w:tr w:rsidR="00EC4C51" w:rsidRPr="00EC4C51" w14:paraId="426DCDD5" w14:textId="77777777" w:rsidTr="0070411C">
        <w:trPr>
          <w:trHeight w:val="329"/>
          <w:jc w:val="center"/>
        </w:trPr>
        <w:tc>
          <w:tcPr>
            <w:tcW w:w="870" w:type="dxa"/>
            <w:shd w:val="clear" w:color="000000" w:fill="FFFFFF"/>
            <w:noWrap/>
            <w:vAlign w:val="center"/>
          </w:tcPr>
          <w:p w14:paraId="2979028D" w14:textId="77777777" w:rsidR="00D9661A" w:rsidRPr="00EC4C51" w:rsidRDefault="007E255B" w:rsidP="0070411C">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0070411C" w:rsidRPr="00EC4C51">
              <w:rPr>
                <w:rFonts w:ascii="宋体" w:hAnsi="宋体" w:cs="宋体" w:hint="eastAsia"/>
                <w:color w:val="000000" w:themeColor="text1"/>
                <w:kern w:val="0"/>
                <w:sz w:val="18"/>
                <w:szCs w:val="18"/>
              </w:rPr>
              <w:t>9</w:t>
            </w:r>
          </w:p>
        </w:tc>
        <w:tc>
          <w:tcPr>
            <w:tcW w:w="1442" w:type="dxa"/>
            <w:shd w:val="clear" w:color="000000" w:fill="FFFFFF"/>
            <w:vAlign w:val="center"/>
          </w:tcPr>
          <w:p w14:paraId="2263B750"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室内</w:t>
            </w:r>
            <w:proofErr w:type="gramStart"/>
            <w:r w:rsidRPr="00EC4C51">
              <w:rPr>
                <w:rFonts w:ascii="宋体" w:hAnsi="宋体" w:cs="宋体" w:hint="eastAsia"/>
                <w:color w:val="000000" w:themeColor="text1"/>
                <w:kern w:val="0"/>
                <w:sz w:val="20"/>
              </w:rPr>
              <w:t>外数据</w:t>
            </w:r>
            <w:proofErr w:type="gramEnd"/>
            <w:r w:rsidRPr="00EC4C51">
              <w:rPr>
                <w:rFonts w:ascii="宋体" w:hAnsi="宋体" w:cs="宋体" w:hint="eastAsia"/>
                <w:color w:val="000000" w:themeColor="text1"/>
                <w:kern w:val="0"/>
                <w:sz w:val="20"/>
              </w:rPr>
              <w:t>生产服务包(人工建模)</w:t>
            </w:r>
          </w:p>
        </w:tc>
        <w:tc>
          <w:tcPr>
            <w:tcW w:w="6335" w:type="dxa"/>
            <w:shd w:val="clear" w:color="000000" w:fill="FFFFFF"/>
            <w:vAlign w:val="center"/>
          </w:tcPr>
          <w:p w14:paraId="667C349A"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45FAEF28"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46B5AAFF" w14:textId="77777777" w:rsidR="00D9661A" w:rsidRPr="00EC4C51" w:rsidRDefault="007E255B">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套</w:t>
            </w:r>
          </w:p>
        </w:tc>
      </w:tr>
      <w:tr w:rsidR="00EC4C51" w:rsidRPr="00EC4C51" w14:paraId="4A1A362E" w14:textId="77777777" w:rsidTr="0070411C">
        <w:trPr>
          <w:trHeight w:val="329"/>
          <w:jc w:val="center"/>
        </w:trPr>
        <w:tc>
          <w:tcPr>
            <w:tcW w:w="870" w:type="dxa"/>
            <w:shd w:val="clear" w:color="000000" w:fill="FFFFFF"/>
            <w:noWrap/>
            <w:vAlign w:val="center"/>
          </w:tcPr>
          <w:p w14:paraId="097E2C04" w14:textId="77777777" w:rsidR="00DE5CA0" w:rsidRPr="00EC4C51" w:rsidRDefault="00DE5CA0">
            <w:pPr>
              <w:widowControl/>
              <w:jc w:val="center"/>
              <w:rPr>
                <w:b/>
                <w:bCs/>
                <w:color w:val="000000" w:themeColor="text1"/>
              </w:rPr>
            </w:pPr>
            <w:r w:rsidRPr="00EC4C51">
              <w:rPr>
                <w:rFonts w:hint="eastAsia"/>
                <w:b/>
                <w:bCs/>
                <w:color w:val="000000" w:themeColor="text1"/>
              </w:rPr>
              <w:t>※</w:t>
            </w:r>
          </w:p>
          <w:p w14:paraId="486B3B71" w14:textId="77777777" w:rsidR="00DE5CA0" w:rsidRPr="00EC4C51" w:rsidRDefault="0070411C">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20</w:t>
            </w:r>
          </w:p>
        </w:tc>
        <w:tc>
          <w:tcPr>
            <w:tcW w:w="1442" w:type="dxa"/>
            <w:shd w:val="clear" w:color="000000" w:fill="FFFFFF"/>
            <w:vAlign w:val="center"/>
          </w:tcPr>
          <w:p w14:paraId="54D43B69" w14:textId="77777777" w:rsidR="00DE5CA0" w:rsidRPr="00EC4C51" w:rsidRDefault="00DE5CA0">
            <w:pPr>
              <w:widowControl/>
              <w:jc w:val="left"/>
              <w:textAlignment w:val="center"/>
              <w:rPr>
                <w:rFonts w:ascii="宋体" w:hAnsi="宋体" w:cs="宋体"/>
                <w:b/>
                <w:color w:val="000000" w:themeColor="text1"/>
                <w:kern w:val="0"/>
                <w:sz w:val="20"/>
              </w:rPr>
            </w:pPr>
            <w:r w:rsidRPr="00EC4C51">
              <w:rPr>
                <w:rFonts w:ascii="宋体" w:hAnsi="宋体" w:cs="宋体" w:hint="eastAsia"/>
                <w:b/>
                <w:color w:val="000000" w:themeColor="text1"/>
                <w:kern w:val="0"/>
                <w:sz w:val="20"/>
              </w:rPr>
              <w:t>三维图形</w:t>
            </w:r>
            <w:r w:rsidRPr="00EC4C51">
              <w:rPr>
                <w:rFonts w:ascii="宋体" w:hAnsi="宋体" w:cs="宋体" w:hint="eastAsia"/>
                <w:b/>
                <w:color w:val="000000" w:themeColor="text1"/>
                <w:kern w:val="0"/>
                <w:sz w:val="20"/>
              </w:rPr>
              <w:br/>
              <w:t>渲染工作站</w:t>
            </w:r>
          </w:p>
        </w:tc>
        <w:tc>
          <w:tcPr>
            <w:tcW w:w="6335" w:type="dxa"/>
            <w:shd w:val="clear" w:color="000000" w:fill="FFFFFF"/>
            <w:vAlign w:val="center"/>
          </w:tcPr>
          <w:p w14:paraId="6CF8116B" w14:textId="77777777" w:rsidR="00DE5CA0" w:rsidRPr="00EC4C51" w:rsidRDefault="00DE5CA0" w:rsidP="00927D72">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 xml:space="preserve">1、CPU： Hygon 3250 </w:t>
            </w:r>
            <w:r w:rsidRPr="00EC4C51">
              <w:rPr>
                <w:rFonts w:ascii="宋体" w:hAnsi="宋体" w:cs="宋体" w:hint="eastAsia"/>
                <w:color w:val="000000" w:themeColor="text1"/>
                <w:kern w:val="0"/>
                <w:sz w:val="20"/>
              </w:rPr>
              <w:br/>
              <w:t>2、内存：DDR4 3200 16G*4</w:t>
            </w:r>
            <w:r w:rsidRPr="00EC4C51">
              <w:rPr>
                <w:rFonts w:ascii="宋体" w:hAnsi="宋体" w:cs="宋体" w:hint="eastAsia"/>
                <w:color w:val="000000" w:themeColor="text1"/>
                <w:kern w:val="0"/>
                <w:sz w:val="20"/>
              </w:rPr>
              <w:br/>
              <w:t xml:space="preserve">3、GPU： RTX 4070Ti 12GB E4x16 350W </w:t>
            </w:r>
            <w:proofErr w:type="gramStart"/>
            <w:r w:rsidRPr="00EC4C51">
              <w:rPr>
                <w:rFonts w:ascii="宋体" w:hAnsi="宋体" w:cs="宋体" w:hint="eastAsia"/>
                <w:color w:val="000000" w:themeColor="text1"/>
                <w:kern w:val="0"/>
                <w:sz w:val="20"/>
              </w:rPr>
              <w:t>双宽显</w:t>
            </w:r>
            <w:proofErr w:type="gramEnd"/>
            <w:r w:rsidRPr="00EC4C51">
              <w:rPr>
                <w:rFonts w:ascii="宋体" w:hAnsi="宋体" w:cs="宋体" w:hint="eastAsia"/>
                <w:color w:val="000000" w:themeColor="text1"/>
                <w:kern w:val="0"/>
                <w:sz w:val="20"/>
              </w:rPr>
              <w:t>卡</w:t>
            </w:r>
            <w:r w:rsidRPr="00EC4C51">
              <w:rPr>
                <w:rFonts w:ascii="宋体" w:hAnsi="宋体" w:cs="宋体" w:hint="eastAsia"/>
                <w:color w:val="000000" w:themeColor="text1"/>
                <w:kern w:val="0"/>
                <w:sz w:val="20"/>
              </w:rPr>
              <w:br/>
              <w:t>4、磁盘：960G 2.5 6Gb R SSD</w:t>
            </w:r>
            <w:r w:rsidRPr="00EC4C51">
              <w:rPr>
                <w:rFonts w:ascii="宋体" w:hAnsi="宋体" w:cs="宋体" w:hint="eastAsia"/>
                <w:color w:val="000000" w:themeColor="text1"/>
                <w:kern w:val="0"/>
                <w:sz w:val="20"/>
              </w:rPr>
              <w:br/>
              <w:t>5、电源：600W单电源</w:t>
            </w:r>
            <w:r w:rsidRPr="00EC4C51">
              <w:rPr>
                <w:rFonts w:ascii="宋体" w:hAnsi="宋体" w:cs="宋体" w:hint="eastAsia"/>
                <w:color w:val="000000" w:themeColor="text1"/>
                <w:kern w:val="0"/>
                <w:sz w:val="20"/>
              </w:rPr>
              <w:br/>
              <w:t>6、网口：4个</w:t>
            </w:r>
          </w:p>
        </w:tc>
        <w:tc>
          <w:tcPr>
            <w:tcW w:w="1016" w:type="dxa"/>
            <w:shd w:val="clear" w:color="000000" w:fill="FFFFFF"/>
            <w:vAlign w:val="center"/>
          </w:tcPr>
          <w:p w14:paraId="03C133C1" w14:textId="77777777" w:rsidR="00DE5CA0" w:rsidRPr="00EC4C51" w:rsidRDefault="00DE5CA0">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25EB2C96" w14:textId="77777777" w:rsidR="00DE5CA0" w:rsidRPr="00EC4C51" w:rsidRDefault="00DE5CA0">
            <w:pPr>
              <w:widowControl/>
              <w:jc w:val="center"/>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台</w:t>
            </w:r>
          </w:p>
        </w:tc>
      </w:tr>
      <w:tr w:rsidR="00EC4C51" w:rsidRPr="00EC4C51" w14:paraId="59FC7B50" w14:textId="77777777" w:rsidTr="0070411C">
        <w:trPr>
          <w:trHeight w:val="412"/>
          <w:jc w:val="center"/>
        </w:trPr>
        <w:tc>
          <w:tcPr>
            <w:tcW w:w="8647" w:type="dxa"/>
            <w:gridSpan w:val="3"/>
            <w:shd w:val="clear" w:color="000000" w:fill="FFFFFF"/>
            <w:noWrap/>
            <w:vAlign w:val="center"/>
          </w:tcPr>
          <w:p w14:paraId="6A9D6BAF" w14:textId="77777777" w:rsidR="00D9661A" w:rsidRPr="00EC4C51" w:rsidRDefault="007E255B">
            <w:pPr>
              <w:widowControl/>
              <w:jc w:val="left"/>
              <w:rPr>
                <w:rFonts w:ascii="宋体" w:hAnsi="宋体" w:cs="宋体"/>
                <w:b/>
                <w:color w:val="000000" w:themeColor="text1"/>
                <w:kern w:val="0"/>
                <w:sz w:val="18"/>
                <w:szCs w:val="18"/>
              </w:rPr>
            </w:pPr>
            <w:r w:rsidRPr="00EC4C51">
              <w:rPr>
                <w:rFonts w:hint="eastAsia"/>
                <w:b/>
                <w:color w:val="000000" w:themeColor="text1"/>
                <w:sz w:val="20"/>
              </w:rPr>
              <w:t>四、人员点名系统</w:t>
            </w:r>
          </w:p>
        </w:tc>
        <w:tc>
          <w:tcPr>
            <w:tcW w:w="1016" w:type="dxa"/>
            <w:shd w:val="clear" w:color="000000" w:fill="FFFFFF"/>
            <w:vAlign w:val="center"/>
          </w:tcPr>
          <w:p w14:paraId="343904C6"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0A78DE80"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r>
      <w:tr w:rsidR="00EC4C51" w:rsidRPr="00EC4C51" w14:paraId="3E46BA84" w14:textId="77777777" w:rsidTr="0070411C">
        <w:trPr>
          <w:trHeight w:val="412"/>
          <w:jc w:val="center"/>
        </w:trPr>
        <w:tc>
          <w:tcPr>
            <w:tcW w:w="8647" w:type="dxa"/>
            <w:gridSpan w:val="3"/>
            <w:shd w:val="clear" w:color="000000" w:fill="FFFFFF"/>
            <w:noWrap/>
            <w:vAlign w:val="center"/>
          </w:tcPr>
          <w:p w14:paraId="46138959" w14:textId="77777777" w:rsidR="00D9661A" w:rsidRPr="00EC4C51" w:rsidRDefault="007E255B">
            <w:pPr>
              <w:tabs>
                <w:tab w:val="left" w:pos="3079"/>
              </w:tabs>
              <w:jc w:val="left"/>
              <w:rPr>
                <w:b/>
                <w:color w:val="000000" w:themeColor="text1"/>
                <w:sz w:val="20"/>
              </w:rPr>
            </w:pPr>
            <w:r w:rsidRPr="00EC4C51">
              <w:rPr>
                <w:rFonts w:hint="eastAsia"/>
                <w:b/>
                <w:color w:val="000000" w:themeColor="text1"/>
                <w:sz w:val="20"/>
              </w:rPr>
              <w:t>（一）</w:t>
            </w:r>
            <w:r w:rsidRPr="00EC4C51">
              <w:rPr>
                <w:rFonts w:ascii="宋体" w:hAnsi="宋体" w:cs="宋体" w:hint="eastAsia"/>
                <w:b/>
                <w:bCs/>
                <w:color w:val="000000" w:themeColor="text1"/>
                <w:kern w:val="0"/>
                <w:sz w:val="20"/>
              </w:rPr>
              <w:t>前端设备（监舍、物流中心、伙房、卫生所、严管禁闭室、室外操场）</w:t>
            </w:r>
          </w:p>
        </w:tc>
        <w:tc>
          <w:tcPr>
            <w:tcW w:w="1016" w:type="dxa"/>
            <w:shd w:val="clear" w:color="000000" w:fill="FFFFFF"/>
            <w:vAlign w:val="center"/>
          </w:tcPr>
          <w:p w14:paraId="7688FAA3"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00044138"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w:t>
            </w:r>
          </w:p>
        </w:tc>
      </w:tr>
      <w:tr w:rsidR="00EC4C51" w:rsidRPr="00EC4C51" w14:paraId="6D17807A" w14:textId="77777777" w:rsidTr="0070411C">
        <w:trPr>
          <w:trHeight w:val="433"/>
          <w:jc w:val="center"/>
        </w:trPr>
        <w:tc>
          <w:tcPr>
            <w:tcW w:w="870" w:type="dxa"/>
            <w:shd w:val="clear" w:color="000000" w:fill="FFFFFF"/>
            <w:noWrap/>
            <w:vAlign w:val="center"/>
          </w:tcPr>
          <w:p w14:paraId="3A6E2422" w14:textId="77777777" w:rsidR="00D03FBC" w:rsidRPr="00EC4C51" w:rsidRDefault="00D03FBC">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1</w:t>
            </w:r>
          </w:p>
        </w:tc>
        <w:tc>
          <w:tcPr>
            <w:tcW w:w="1442" w:type="dxa"/>
            <w:shd w:val="clear" w:color="000000" w:fill="FFFFFF"/>
            <w:vAlign w:val="center"/>
          </w:tcPr>
          <w:p w14:paraId="2E6D0D4F" w14:textId="77777777" w:rsidR="00D03FBC" w:rsidRPr="00EC4C51" w:rsidRDefault="00D03FBC">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仓外点名机（含软件）</w:t>
            </w:r>
          </w:p>
        </w:tc>
        <w:tc>
          <w:tcPr>
            <w:tcW w:w="6335" w:type="dxa"/>
            <w:shd w:val="clear" w:color="000000" w:fill="FFFFFF"/>
          </w:tcPr>
          <w:p w14:paraId="28A46B30" w14:textId="77777777" w:rsidR="00D03FBC" w:rsidRPr="00EC4C51" w:rsidRDefault="00D03FBC" w:rsidP="00D03FBC">
            <w:pPr>
              <w:widowControl/>
              <w:numPr>
                <w:ilvl w:val="0"/>
                <w:numId w:val="8"/>
              </w:numPr>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采用15.6英寸电容式触摸屏；</w:t>
            </w:r>
            <w:r w:rsidRPr="00EC4C51">
              <w:rPr>
                <w:rFonts w:ascii="宋体" w:hAnsi="宋体" w:cs="宋体" w:hint="eastAsia"/>
                <w:color w:val="000000" w:themeColor="text1"/>
                <w:kern w:val="0"/>
                <w:sz w:val="20"/>
              </w:rPr>
              <w:br/>
              <w:t>2、采用200W像素宽</w:t>
            </w:r>
            <w:proofErr w:type="gramStart"/>
            <w:r w:rsidRPr="00EC4C51">
              <w:rPr>
                <w:rFonts w:ascii="宋体" w:hAnsi="宋体" w:cs="宋体" w:hint="eastAsia"/>
                <w:color w:val="000000" w:themeColor="text1"/>
                <w:kern w:val="0"/>
                <w:sz w:val="20"/>
              </w:rPr>
              <w:t>动态超清</w:t>
            </w:r>
            <w:proofErr w:type="gramEnd"/>
            <w:r w:rsidRPr="00EC4C51">
              <w:rPr>
                <w:rFonts w:ascii="宋体" w:hAnsi="宋体" w:cs="宋体" w:hint="eastAsia"/>
                <w:color w:val="000000" w:themeColor="text1"/>
                <w:kern w:val="0"/>
                <w:sz w:val="20"/>
              </w:rPr>
              <w:t>摄像头，支持在无光或者暗光条件下识别人脸；</w:t>
            </w:r>
            <w:r w:rsidRPr="00EC4C51">
              <w:rPr>
                <w:rFonts w:ascii="宋体" w:hAnsi="宋体" w:cs="宋体" w:hint="eastAsia"/>
                <w:color w:val="000000" w:themeColor="text1"/>
                <w:kern w:val="0"/>
                <w:sz w:val="20"/>
              </w:rPr>
              <w:br/>
              <w:t>3、设备采用音频阵列输入，可支持远距离的音频拾音；</w:t>
            </w:r>
            <w:r w:rsidRPr="00EC4C51">
              <w:rPr>
                <w:rFonts w:ascii="宋体" w:hAnsi="宋体" w:cs="宋体" w:hint="eastAsia"/>
                <w:color w:val="000000" w:themeColor="text1"/>
                <w:kern w:val="0"/>
                <w:sz w:val="20"/>
              </w:rPr>
              <w:br/>
              <w:t>4、支持人脸识别功能，</w:t>
            </w:r>
            <w:proofErr w:type="gramStart"/>
            <w:r w:rsidRPr="00EC4C51">
              <w:rPr>
                <w:rFonts w:ascii="宋体" w:hAnsi="宋体" w:cs="宋体" w:hint="eastAsia"/>
                <w:color w:val="000000" w:themeColor="text1"/>
                <w:kern w:val="0"/>
                <w:sz w:val="20"/>
              </w:rPr>
              <w:t>设备本地可</w:t>
            </w:r>
            <w:proofErr w:type="gramEnd"/>
            <w:r w:rsidRPr="00EC4C51">
              <w:rPr>
                <w:rFonts w:ascii="宋体" w:hAnsi="宋体" w:cs="宋体" w:hint="eastAsia"/>
                <w:color w:val="000000" w:themeColor="text1"/>
                <w:kern w:val="0"/>
                <w:sz w:val="20"/>
              </w:rPr>
              <w:t>支持不小于5000张人脸白名单，支持指纹识别功能，采用电容式防暴指纹识别模组，指纹容量5000枚，识别速度＜1s；</w:t>
            </w:r>
            <w:r w:rsidRPr="00EC4C51">
              <w:rPr>
                <w:rFonts w:ascii="宋体" w:hAnsi="宋体" w:cs="宋体" w:hint="eastAsia"/>
                <w:color w:val="000000" w:themeColor="text1"/>
                <w:kern w:val="0"/>
                <w:sz w:val="20"/>
              </w:rPr>
              <w:br/>
              <w:t>5、具备读卡功能，可支持Mifare卡，CPU卡、身份证序列号识别；</w:t>
            </w:r>
            <w:r w:rsidRPr="00EC4C51">
              <w:rPr>
                <w:rFonts w:ascii="宋体" w:hAnsi="宋体" w:cs="宋体" w:hint="eastAsia"/>
                <w:color w:val="000000" w:themeColor="text1"/>
                <w:kern w:val="0"/>
                <w:sz w:val="20"/>
              </w:rPr>
              <w:br/>
              <w:t>6、支持Web管理，支持参数配置、系统维护、视频预览等功能；</w:t>
            </w:r>
            <w:r w:rsidRPr="00EC4C51">
              <w:rPr>
                <w:rFonts w:ascii="宋体" w:hAnsi="宋体" w:cs="宋体" w:hint="eastAsia"/>
                <w:color w:val="000000" w:themeColor="text1"/>
                <w:kern w:val="0"/>
                <w:sz w:val="20"/>
              </w:rPr>
              <w:br/>
              <w:t>7、支持报警功能，设备自</w:t>
            </w:r>
            <w:proofErr w:type="gramStart"/>
            <w:r w:rsidRPr="00EC4C51">
              <w:rPr>
                <w:rFonts w:ascii="宋体" w:hAnsi="宋体" w:cs="宋体" w:hint="eastAsia"/>
                <w:color w:val="000000" w:themeColor="text1"/>
                <w:kern w:val="0"/>
                <w:sz w:val="20"/>
              </w:rPr>
              <w:t>带防拆</w:t>
            </w:r>
            <w:proofErr w:type="gramEnd"/>
            <w:r w:rsidRPr="00EC4C51">
              <w:rPr>
                <w:rFonts w:ascii="宋体" w:hAnsi="宋体" w:cs="宋体" w:hint="eastAsia"/>
                <w:color w:val="000000" w:themeColor="text1"/>
                <w:kern w:val="0"/>
                <w:sz w:val="20"/>
              </w:rPr>
              <w:t>报警功能，可通过报警输入接口外接报警器，最多支持2路报警输入；</w:t>
            </w:r>
            <w:r w:rsidRPr="00EC4C51">
              <w:rPr>
                <w:rFonts w:ascii="宋体" w:hAnsi="宋体" w:cs="宋体" w:hint="eastAsia"/>
                <w:color w:val="000000" w:themeColor="text1"/>
                <w:kern w:val="0"/>
                <w:sz w:val="20"/>
              </w:rPr>
              <w:br/>
              <w:t>8、采用先进的硬件噪声抑制与回声消除技术，保证话音质量清晰明亮；工程安装便利，支持标准POE供电方式供电；</w:t>
            </w:r>
            <w:r w:rsidRPr="00EC4C51">
              <w:rPr>
                <w:rFonts w:ascii="宋体" w:hAnsi="宋体" w:cs="宋体" w:hint="eastAsia"/>
                <w:color w:val="000000" w:themeColor="text1"/>
                <w:kern w:val="0"/>
                <w:sz w:val="20"/>
              </w:rPr>
              <w:br/>
              <w:t>9、点名性能：</w:t>
            </w:r>
            <w:r w:rsidRPr="00EC4C51">
              <w:rPr>
                <w:rFonts w:ascii="宋体" w:hAnsi="宋体" w:cs="宋体" w:hint="eastAsia"/>
                <w:color w:val="000000" w:themeColor="text1"/>
                <w:kern w:val="0"/>
                <w:sz w:val="20"/>
              </w:rPr>
              <w:br/>
              <w:t>支持点名开始前语音播报提醒人员队列准备点名；</w:t>
            </w:r>
            <w:r w:rsidRPr="00EC4C51">
              <w:rPr>
                <w:rFonts w:ascii="宋体" w:hAnsi="宋体" w:cs="宋体" w:hint="eastAsia"/>
                <w:color w:val="000000" w:themeColor="text1"/>
                <w:kern w:val="0"/>
                <w:sz w:val="20"/>
              </w:rPr>
              <w:br/>
              <w:t>支持被监管人员刷</w:t>
            </w:r>
            <w:proofErr w:type="gramStart"/>
            <w:r w:rsidRPr="00EC4C51">
              <w:rPr>
                <w:rFonts w:ascii="宋体" w:hAnsi="宋体" w:cs="宋体" w:hint="eastAsia"/>
                <w:color w:val="000000" w:themeColor="text1"/>
                <w:kern w:val="0"/>
                <w:sz w:val="20"/>
              </w:rPr>
              <w:t>脸完成</w:t>
            </w:r>
            <w:proofErr w:type="gramEnd"/>
            <w:r w:rsidRPr="00EC4C51">
              <w:rPr>
                <w:rFonts w:ascii="宋体" w:hAnsi="宋体" w:cs="宋体" w:hint="eastAsia"/>
                <w:color w:val="000000" w:themeColor="text1"/>
                <w:kern w:val="0"/>
                <w:sz w:val="20"/>
              </w:rPr>
              <w:t>点名签到，支持语音播报提示引导下一位点名；</w:t>
            </w:r>
            <w:r w:rsidRPr="00EC4C51">
              <w:rPr>
                <w:rFonts w:ascii="宋体" w:hAnsi="宋体" w:cs="宋体" w:hint="eastAsia"/>
                <w:color w:val="000000" w:themeColor="text1"/>
                <w:kern w:val="0"/>
                <w:sz w:val="20"/>
              </w:rPr>
              <w:br/>
              <w:t>支持实时查看监舍内未点人员和已点人员。</w:t>
            </w:r>
            <w:r w:rsidRPr="00EC4C51">
              <w:rPr>
                <w:rFonts w:ascii="宋体" w:hAnsi="宋体" w:cs="宋体" w:hint="eastAsia"/>
                <w:color w:val="000000" w:themeColor="text1"/>
                <w:kern w:val="0"/>
                <w:sz w:val="20"/>
              </w:rPr>
              <w:br/>
              <w:t>支持所有人员完成签到后自动结束点名。</w:t>
            </w:r>
          </w:p>
          <w:p w14:paraId="46B0E1F6" w14:textId="77777777" w:rsidR="00D03FBC" w:rsidRPr="00EC4C51" w:rsidRDefault="00D03FBC" w:rsidP="00927D72">
            <w:pPr>
              <w:pStyle w:val="2"/>
              <w:ind w:left="0" w:firstLineChars="0" w:firstLine="0"/>
              <w:rPr>
                <w:color w:val="000000" w:themeColor="text1"/>
              </w:rPr>
            </w:pPr>
            <w:r w:rsidRPr="00EC4C51">
              <w:rPr>
                <w:rFonts w:hint="eastAsia"/>
                <w:color w:val="000000" w:themeColor="text1"/>
              </w:rPr>
              <w:t>10</w:t>
            </w:r>
            <w:r w:rsidRPr="00EC4C51">
              <w:rPr>
                <w:rFonts w:hint="eastAsia"/>
                <w:color w:val="000000" w:themeColor="text1"/>
              </w:rPr>
              <w:t>、支持与黄湖监狱现有的罪犯点名系统</w:t>
            </w:r>
            <w:proofErr w:type="gramStart"/>
            <w:r w:rsidRPr="00EC4C51">
              <w:rPr>
                <w:rFonts w:hint="eastAsia"/>
                <w:color w:val="000000" w:themeColor="text1"/>
              </w:rPr>
              <w:t>做对</w:t>
            </w:r>
            <w:proofErr w:type="gramEnd"/>
            <w:r w:rsidRPr="00EC4C51">
              <w:rPr>
                <w:rFonts w:hint="eastAsia"/>
                <w:color w:val="000000" w:themeColor="text1"/>
              </w:rPr>
              <w:t>接。</w:t>
            </w:r>
          </w:p>
        </w:tc>
        <w:tc>
          <w:tcPr>
            <w:tcW w:w="1016" w:type="dxa"/>
            <w:shd w:val="clear" w:color="000000" w:fill="FFFFFF"/>
            <w:vAlign w:val="center"/>
          </w:tcPr>
          <w:p w14:paraId="0AD965D3" w14:textId="77777777" w:rsidR="00D03FBC" w:rsidRPr="00EC4C51" w:rsidRDefault="00D03FBC">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30</w:t>
            </w:r>
          </w:p>
        </w:tc>
        <w:tc>
          <w:tcPr>
            <w:tcW w:w="727" w:type="dxa"/>
            <w:shd w:val="clear" w:color="000000" w:fill="FFFFFF"/>
            <w:vAlign w:val="center"/>
          </w:tcPr>
          <w:p w14:paraId="5123FFC1" w14:textId="77777777" w:rsidR="00D03FBC" w:rsidRPr="00EC4C51" w:rsidRDefault="00D03FBC">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69A3893" w14:textId="77777777" w:rsidTr="0070411C">
        <w:trPr>
          <w:trHeight w:val="433"/>
          <w:jc w:val="center"/>
        </w:trPr>
        <w:tc>
          <w:tcPr>
            <w:tcW w:w="870" w:type="dxa"/>
            <w:shd w:val="clear" w:color="000000" w:fill="FFFFFF"/>
            <w:noWrap/>
            <w:vAlign w:val="center"/>
          </w:tcPr>
          <w:p w14:paraId="39A8C1B4"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p>
        </w:tc>
        <w:tc>
          <w:tcPr>
            <w:tcW w:w="1442" w:type="dxa"/>
            <w:shd w:val="clear" w:color="000000" w:fill="FFFFFF"/>
            <w:vAlign w:val="center"/>
          </w:tcPr>
          <w:p w14:paraId="1A1BFA1F" w14:textId="77777777" w:rsidR="00D9661A" w:rsidRPr="00EC4C51" w:rsidRDefault="007E255B">
            <w:pPr>
              <w:widowControl/>
              <w:jc w:val="left"/>
              <w:textAlignment w:val="center"/>
              <w:rPr>
                <w:color w:val="000000" w:themeColor="text1"/>
                <w:sz w:val="20"/>
              </w:rPr>
            </w:pPr>
            <w:r w:rsidRPr="00EC4C51">
              <w:rPr>
                <w:rFonts w:ascii="宋体" w:hAnsi="宋体" w:cs="宋体" w:hint="eastAsia"/>
                <w:color w:val="000000" w:themeColor="text1"/>
                <w:kern w:val="0"/>
                <w:sz w:val="20"/>
              </w:rPr>
              <w:t>UWB室内型定位基站</w:t>
            </w:r>
          </w:p>
        </w:tc>
        <w:tc>
          <w:tcPr>
            <w:tcW w:w="6335" w:type="dxa"/>
            <w:shd w:val="clear" w:color="000000" w:fill="FFFFFF"/>
          </w:tcPr>
          <w:p w14:paraId="3E574809" w14:textId="77777777" w:rsidR="00D9661A" w:rsidRPr="00EC4C51" w:rsidRDefault="007E255B">
            <w:pPr>
              <w:widowControl/>
              <w:jc w:val="left"/>
              <w:textAlignment w:val="top"/>
              <w:rPr>
                <w:color w:val="000000" w:themeColor="text1"/>
                <w:sz w:val="20"/>
              </w:rPr>
            </w:pPr>
            <w:r w:rsidRPr="00EC4C51">
              <w:rPr>
                <w:rFonts w:ascii="宋体" w:hAnsi="宋体" w:cs="宋体" w:hint="eastAsia"/>
                <w:color w:val="000000" w:themeColor="text1"/>
                <w:kern w:val="0"/>
                <w:sz w:val="20"/>
              </w:rPr>
              <w:t>1、室内型UWB定位基站：吸顶式含支架，通讯协议：UWB</w:t>
            </w:r>
            <w:r w:rsidRPr="00EC4C51">
              <w:rPr>
                <w:rFonts w:ascii="宋体" w:hAnsi="宋体" w:cs="宋体" w:hint="eastAsia"/>
                <w:color w:val="000000" w:themeColor="text1"/>
                <w:kern w:val="0"/>
                <w:sz w:val="20"/>
              </w:rPr>
              <w:br/>
              <w:t>2、发射功率谱密度：&lt;41.3DBm/Mhz</w:t>
            </w:r>
            <w:r w:rsidRPr="00EC4C51">
              <w:rPr>
                <w:rFonts w:ascii="宋体" w:hAnsi="宋体" w:cs="宋体" w:hint="eastAsia"/>
                <w:color w:val="000000" w:themeColor="text1"/>
                <w:kern w:val="0"/>
                <w:sz w:val="20"/>
              </w:rPr>
              <w:br/>
              <w:t>3、工作频段：6.24ghz-6.74ghz</w:t>
            </w:r>
            <w:r w:rsidRPr="00EC4C51">
              <w:rPr>
                <w:rFonts w:ascii="宋体" w:hAnsi="宋体" w:cs="宋体" w:hint="eastAsia"/>
                <w:color w:val="000000" w:themeColor="text1"/>
                <w:kern w:val="0"/>
                <w:sz w:val="20"/>
              </w:rPr>
              <w:br/>
              <w:t>4、数据接口：标准以太网 /</w:t>
            </w:r>
            <w:r w:rsidRPr="00EC4C51">
              <w:rPr>
                <w:rFonts w:ascii="宋体" w:hAnsi="宋体" w:cs="宋体" w:hint="eastAsia"/>
                <w:color w:val="000000" w:themeColor="text1"/>
                <w:kern w:val="0"/>
                <w:sz w:val="20"/>
              </w:rPr>
              <w:br/>
              <w:t>5、电源接口：POE / DC 24V</w:t>
            </w:r>
          </w:p>
        </w:tc>
        <w:tc>
          <w:tcPr>
            <w:tcW w:w="1016" w:type="dxa"/>
            <w:shd w:val="clear" w:color="000000" w:fill="FFFFFF"/>
            <w:vAlign w:val="center"/>
          </w:tcPr>
          <w:p w14:paraId="357353C4"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2</w:t>
            </w:r>
            <w:r w:rsidRPr="00EC4C51">
              <w:rPr>
                <w:rFonts w:ascii="宋体" w:hAnsi="宋体" w:cs="宋体"/>
                <w:color w:val="000000" w:themeColor="text1"/>
                <w:kern w:val="0"/>
                <w:sz w:val="20"/>
              </w:rPr>
              <w:t>5</w:t>
            </w:r>
            <w:r w:rsidRPr="00EC4C51">
              <w:rPr>
                <w:rFonts w:ascii="宋体" w:hAnsi="宋体" w:cs="宋体" w:hint="eastAsia"/>
                <w:color w:val="000000" w:themeColor="text1"/>
                <w:kern w:val="0"/>
                <w:sz w:val="20"/>
              </w:rPr>
              <w:t>4</w:t>
            </w:r>
          </w:p>
        </w:tc>
        <w:tc>
          <w:tcPr>
            <w:tcW w:w="727" w:type="dxa"/>
            <w:shd w:val="clear" w:color="000000" w:fill="FFFFFF"/>
            <w:vAlign w:val="center"/>
          </w:tcPr>
          <w:p w14:paraId="24615F85"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1DA2B8D9" w14:textId="77777777" w:rsidTr="0070411C">
        <w:trPr>
          <w:trHeight w:val="433"/>
          <w:jc w:val="center"/>
        </w:trPr>
        <w:tc>
          <w:tcPr>
            <w:tcW w:w="870" w:type="dxa"/>
            <w:shd w:val="clear" w:color="000000" w:fill="FFFFFF"/>
            <w:noWrap/>
            <w:vAlign w:val="center"/>
          </w:tcPr>
          <w:p w14:paraId="25792F47"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3</w:t>
            </w:r>
          </w:p>
        </w:tc>
        <w:tc>
          <w:tcPr>
            <w:tcW w:w="1442" w:type="dxa"/>
            <w:shd w:val="clear" w:color="000000" w:fill="FFFFFF"/>
            <w:vAlign w:val="center"/>
          </w:tcPr>
          <w:p w14:paraId="35178266"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UWB室外型定位基站</w:t>
            </w:r>
          </w:p>
        </w:tc>
        <w:tc>
          <w:tcPr>
            <w:tcW w:w="6335" w:type="dxa"/>
            <w:shd w:val="clear" w:color="000000" w:fill="FFFFFF"/>
          </w:tcPr>
          <w:p w14:paraId="61F24118"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1、室外型UWB定位基站：吸顶式含支架，通讯协议：UWB</w:t>
            </w:r>
            <w:r w:rsidRPr="00EC4C51">
              <w:rPr>
                <w:rFonts w:ascii="宋体" w:hAnsi="宋体" w:cs="宋体" w:hint="eastAsia"/>
                <w:color w:val="000000" w:themeColor="text1"/>
                <w:kern w:val="0"/>
                <w:sz w:val="20"/>
              </w:rPr>
              <w:br/>
              <w:t>2、发射功率谱密度：&lt;41.3DBm/Mhz</w:t>
            </w:r>
            <w:r w:rsidRPr="00EC4C51">
              <w:rPr>
                <w:rFonts w:ascii="宋体" w:hAnsi="宋体" w:cs="宋体" w:hint="eastAsia"/>
                <w:color w:val="000000" w:themeColor="text1"/>
                <w:kern w:val="0"/>
                <w:sz w:val="20"/>
              </w:rPr>
              <w:br/>
              <w:t>3、工作频段：6.24ghz-6.74ghz</w:t>
            </w:r>
            <w:r w:rsidRPr="00EC4C51">
              <w:rPr>
                <w:rFonts w:ascii="宋体" w:hAnsi="宋体" w:cs="宋体" w:hint="eastAsia"/>
                <w:color w:val="000000" w:themeColor="text1"/>
                <w:kern w:val="0"/>
                <w:sz w:val="20"/>
              </w:rPr>
              <w:br/>
              <w:t>4、数据接口：标准以太网 /</w:t>
            </w:r>
            <w:r w:rsidRPr="00EC4C51">
              <w:rPr>
                <w:rFonts w:ascii="宋体" w:hAnsi="宋体" w:cs="宋体" w:hint="eastAsia"/>
                <w:color w:val="000000" w:themeColor="text1"/>
                <w:kern w:val="0"/>
                <w:sz w:val="20"/>
              </w:rPr>
              <w:br/>
              <w:t>5、电源接口：POE / DC 24V</w:t>
            </w:r>
          </w:p>
        </w:tc>
        <w:tc>
          <w:tcPr>
            <w:tcW w:w="1016" w:type="dxa"/>
            <w:shd w:val="clear" w:color="000000" w:fill="FFFFFF"/>
            <w:vAlign w:val="center"/>
          </w:tcPr>
          <w:p w14:paraId="25B81ED8"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color w:val="000000" w:themeColor="text1"/>
                <w:sz w:val="20"/>
              </w:rPr>
              <w:t>40</w:t>
            </w:r>
          </w:p>
        </w:tc>
        <w:tc>
          <w:tcPr>
            <w:tcW w:w="727" w:type="dxa"/>
            <w:shd w:val="clear" w:color="000000" w:fill="FFFFFF"/>
            <w:vAlign w:val="center"/>
          </w:tcPr>
          <w:p w14:paraId="2384183E"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17092B4E" w14:textId="77777777" w:rsidTr="0070411C">
        <w:trPr>
          <w:trHeight w:val="433"/>
          <w:jc w:val="center"/>
        </w:trPr>
        <w:tc>
          <w:tcPr>
            <w:tcW w:w="870" w:type="dxa"/>
            <w:shd w:val="clear" w:color="000000" w:fill="FFFFFF"/>
            <w:noWrap/>
            <w:vAlign w:val="center"/>
          </w:tcPr>
          <w:p w14:paraId="069A2AC3" w14:textId="77777777" w:rsidR="00D03FBC" w:rsidRPr="00EC4C51" w:rsidRDefault="00D03FBC">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4</w:t>
            </w:r>
          </w:p>
        </w:tc>
        <w:tc>
          <w:tcPr>
            <w:tcW w:w="1442" w:type="dxa"/>
            <w:shd w:val="clear" w:color="000000" w:fill="FFFFFF"/>
            <w:vAlign w:val="center"/>
          </w:tcPr>
          <w:p w14:paraId="63672AB8" w14:textId="77777777" w:rsidR="00D03FBC" w:rsidRPr="00EC4C51" w:rsidRDefault="00D03FBC">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定位心率腕带（含软件）</w:t>
            </w:r>
          </w:p>
        </w:tc>
        <w:tc>
          <w:tcPr>
            <w:tcW w:w="6335" w:type="dxa"/>
            <w:shd w:val="clear" w:color="000000" w:fill="FFFFFF"/>
          </w:tcPr>
          <w:p w14:paraId="07DEB14F" w14:textId="77777777" w:rsidR="00D03FBC" w:rsidRPr="00EC4C51" w:rsidRDefault="00D03FBC" w:rsidP="00D03FBC">
            <w:pPr>
              <w:widowControl/>
              <w:numPr>
                <w:ilvl w:val="0"/>
                <w:numId w:val="9"/>
              </w:numPr>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UWB定位手环：测量体制TOA/TDOA；</w:t>
            </w:r>
            <w:r w:rsidRPr="00EC4C51">
              <w:rPr>
                <w:rFonts w:ascii="宋体" w:hAnsi="宋体" w:cs="宋体" w:hint="eastAsia"/>
                <w:color w:val="000000" w:themeColor="text1"/>
                <w:kern w:val="0"/>
                <w:sz w:val="20"/>
              </w:rPr>
              <w:br/>
              <w:t>2、射频功率≤-41.3dBm/Mhz；</w:t>
            </w:r>
            <w:r w:rsidRPr="00EC4C51">
              <w:rPr>
                <w:rFonts w:ascii="宋体" w:hAnsi="宋体" w:cs="宋体" w:hint="eastAsia"/>
                <w:color w:val="000000" w:themeColor="text1"/>
                <w:kern w:val="0"/>
                <w:sz w:val="20"/>
              </w:rPr>
              <w:br/>
              <w:t>3、信号灵敏度-95dBm@500M 6.8Mbps模式；</w:t>
            </w:r>
            <w:r w:rsidRPr="00EC4C51">
              <w:rPr>
                <w:rFonts w:ascii="宋体" w:hAnsi="宋体" w:cs="宋体" w:hint="eastAsia"/>
                <w:color w:val="000000" w:themeColor="text1"/>
                <w:kern w:val="0"/>
                <w:sz w:val="20"/>
              </w:rPr>
              <w:br/>
              <w:t>4、工作频率3.7GHz~6.7GHz；</w:t>
            </w:r>
            <w:r w:rsidRPr="00EC4C51">
              <w:rPr>
                <w:rFonts w:ascii="宋体" w:hAnsi="宋体" w:cs="宋体" w:hint="eastAsia"/>
                <w:color w:val="000000" w:themeColor="text1"/>
                <w:kern w:val="0"/>
                <w:sz w:val="20"/>
              </w:rPr>
              <w:br/>
              <w:t>5、保密性128位硬件加密；</w:t>
            </w:r>
            <w:r w:rsidRPr="00EC4C51">
              <w:rPr>
                <w:rFonts w:ascii="宋体" w:hAnsi="宋体" w:cs="宋体" w:hint="eastAsia"/>
                <w:color w:val="000000" w:themeColor="text1"/>
                <w:kern w:val="0"/>
                <w:sz w:val="20"/>
              </w:rPr>
              <w:br/>
              <w:t>6、防护等级IP68；支持一键报警，</w:t>
            </w:r>
            <w:proofErr w:type="gramStart"/>
            <w:r w:rsidRPr="00EC4C51">
              <w:rPr>
                <w:rFonts w:ascii="宋体" w:hAnsi="宋体" w:cs="宋体" w:hint="eastAsia"/>
                <w:color w:val="000000" w:themeColor="text1"/>
                <w:kern w:val="0"/>
                <w:sz w:val="20"/>
              </w:rPr>
              <w:t>防拆报警</w:t>
            </w:r>
            <w:proofErr w:type="gramEnd"/>
            <w:r w:rsidRPr="00EC4C51">
              <w:rPr>
                <w:rFonts w:ascii="宋体" w:hAnsi="宋体" w:cs="宋体" w:hint="eastAsia"/>
                <w:color w:val="000000" w:themeColor="text1"/>
                <w:kern w:val="0"/>
                <w:sz w:val="20"/>
              </w:rPr>
              <w:t xml:space="preserve">，650mah可充电锂电池；                               </w:t>
            </w:r>
          </w:p>
          <w:p w14:paraId="5C9F0723" w14:textId="77777777" w:rsidR="00E77A13" w:rsidRPr="00EC4C51" w:rsidRDefault="00D03FBC" w:rsidP="00927D72">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7、★健康监测：可检测佩戴人员的心率、体温，并将数据上传至平台</w:t>
            </w:r>
            <w:r w:rsidRPr="00EC4C51">
              <w:rPr>
                <w:rFonts w:ascii="宋体" w:hAnsi="宋体" w:cs="宋体" w:hint="eastAsia"/>
                <w:b/>
                <w:color w:val="000000" w:themeColor="text1"/>
                <w:kern w:val="0"/>
                <w:sz w:val="20"/>
              </w:rPr>
              <w:t>（提供截图等相关证明材料）。</w:t>
            </w:r>
            <w:r w:rsidRPr="00EC4C51">
              <w:rPr>
                <w:rFonts w:ascii="宋体" w:hAnsi="宋体" w:cs="宋体" w:hint="eastAsia"/>
                <w:color w:val="000000" w:themeColor="text1"/>
                <w:kern w:val="0"/>
                <w:sz w:val="20"/>
              </w:rPr>
              <w:t xml:space="preserve"> </w:t>
            </w:r>
          </w:p>
          <w:p w14:paraId="0544DCB9" w14:textId="5BE1B8C2" w:rsidR="00D03FBC" w:rsidRPr="00EC4C51" w:rsidRDefault="00E77A13" w:rsidP="00927D72">
            <w:pPr>
              <w:widowControl/>
              <w:jc w:val="left"/>
              <w:textAlignment w:val="top"/>
              <w:rPr>
                <w:rFonts w:ascii="宋体" w:hAnsi="宋体" w:cs="宋体"/>
                <w:color w:val="000000" w:themeColor="text1"/>
                <w:kern w:val="0"/>
                <w:sz w:val="20"/>
              </w:rPr>
            </w:pPr>
            <w:r w:rsidRPr="00EC4C51">
              <w:rPr>
                <w:rFonts w:ascii="宋体" w:hAnsi="宋体" w:cs="宋体"/>
                <w:color w:val="000000" w:themeColor="text1"/>
                <w:kern w:val="0"/>
                <w:sz w:val="20"/>
              </w:rPr>
              <w:t>8.</w:t>
            </w:r>
            <w:r w:rsidRPr="00EC4C51">
              <w:rPr>
                <w:rFonts w:ascii="宋体" w:hAnsi="宋体" w:cs="宋体" w:hint="eastAsia"/>
                <w:color w:val="000000" w:themeColor="text1"/>
                <w:kern w:val="0"/>
                <w:sz w:val="20"/>
              </w:rPr>
              <w:t>提供相应产品充电保障；</w:t>
            </w:r>
          </w:p>
          <w:p w14:paraId="3DD46173" w14:textId="4486DC6C" w:rsidR="00D03FBC" w:rsidRPr="00EC4C51" w:rsidRDefault="00E77A13" w:rsidP="00927D72">
            <w:pPr>
              <w:widowControl/>
              <w:jc w:val="left"/>
              <w:textAlignment w:val="top"/>
              <w:rPr>
                <w:rFonts w:ascii="宋体" w:hAnsi="宋体" w:cs="宋体"/>
                <w:color w:val="000000" w:themeColor="text1"/>
                <w:kern w:val="0"/>
                <w:sz w:val="20"/>
              </w:rPr>
            </w:pPr>
            <w:r w:rsidRPr="00EC4C51">
              <w:rPr>
                <w:rFonts w:ascii="宋体" w:hAnsi="宋体" w:cs="宋体"/>
                <w:color w:val="000000" w:themeColor="text1"/>
                <w:kern w:val="0"/>
                <w:sz w:val="20"/>
              </w:rPr>
              <w:t>9</w:t>
            </w:r>
            <w:r w:rsidR="00D03FBC" w:rsidRPr="00EC4C51">
              <w:rPr>
                <w:rFonts w:ascii="宋体" w:hAnsi="宋体" w:cs="宋体" w:hint="eastAsia"/>
                <w:color w:val="000000" w:themeColor="text1"/>
                <w:kern w:val="0"/>
                <w:sz w:val="20"/>
              </w:rPr>
              <w:t>、软件功能描述：</w:t>
            </w:r>
          </w:p>
          <w:p w14:paraId="17AB541E"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UWB配置</w:t>
            </w:r>
          </w:p>
          <w:p w14:paraId="22C6C67C"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1.楼层配置：提供建筑楼层基本信息维护，包含楼层平面地图上传，及地图唯一标识维护等功能；</w:t>
            </w:r>
          </w:p>
          <w:p w14:paraId="3EB956BE"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2.设备配置：支持在楼层平面地图上框选区域，并且能够</w:t>
            </w:r>
            <w:proofErr w:type="gramStart"/>
            <w:r w:rsidRPr="00EC4C51">
              <w:rPr>
                <w:rFonts w:ascii="宋体" w:hAnsi="宋体" w:cs="宋体" w:hint="eastAsia"/>
                <w:b w:val="0"/>
                <w:bCs w:val="0"/>
                <w:color w:val="000000" w:themeColor="text1"/>
                <w:sz w:val="20"/>
                <w:szCs w:val="20"/>
              </w:rPr>
              <w:t>将物联感知</w:t>
            </w:r>
            <w:proofErr w:type="gramEnd"/>
            <w:r w:rsidRPr="00EC4C51">
              <w:rPr>
                <w:rFonts w:ascii="宋体" w:hAnsi="宋体" w:cs="宋体" w:hint="eastAsia"/>
                <w:b w:val="0"/>
                <w:bCs w:val="0"/>
                <w:color w:val="000000" w:themeColor="text1"/>
                <w:sz w:val="20"/>
                <w:szCs w:val="20"/>
              </w:rPr>
              <w:t>设备关联到指定区域;支持</w:t>
            </w:r>
            <w:proofErr w:type="gramStart"/>
            <w:r w:rsidRPr="00EC4C51">
              <w:rPr>
                <w:rFonts w:ascii="宋体" w:hAnsi="宋体" w:cs="宋体" w:hint="eastAsia"/>
                <w:b w:val="0"/>
                <w:bCs w:val="0"/>
                <w:color w:val="000000" w:themeColor="text1"/>
                <w:sz w:val="20"/>
                <w:szCs w:val="20"/>
              </w:rPr>
              <w:t>物联设备</w:t>
            </w:r>
            <w:proofErr w:type="gramEnd"/>
            <w:r w:rsidRPr="00EC4C51">
              <w:rPr>
                <w:rFonts w:ascii="宋体" w:hAnsi="宋体" w:cs="宋体" w:hint="eastAsia"/>
                <w:b w:val="0"/>
                <w:bCs w:val="0"/>
                <w:color w:val="000000" w:themeColor="text1"/>
                <w:sz w:val="20"/>
                <w:szCs w:val="20"/>
              </w:rPr>
              <w:t>打点、删除、查询展示等功能；</w:t>
            </w:r>
          </w:p>
          <w:p w14:paraId="67418CBD"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3.电子围栏配置：支持灵活配置电子围栏，对围栏设置进入告警，离开告警，超员告警，滞留告警等多种规则，围栏可配置联动摄像头。</w:t>
            </w:r>
          </w:p>
          <w:p w14:paraId="58C12712"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手环入库</w:t>
            </w:r>
          </w:p>
          <w:p w14:paraId="0504B369"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1.手环ID、手环名称、AB门权限、手环状态（已绑定/未绑定）、入库时间，支持单独添加和批量添加。</w:t>
            </w:r>
          </w:p>
          <w:p w14:paraId="20637CC4"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手环管理</w:t>
            </w:r>
          </w:p>
          <w:p w14:paraId="23B638D5"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1.人员绑定、更换、解绑操作，涵盖手环ID、手环名称、AB门权限、绑定人员（ID+姓名）、绑定时间、操作（更换/解绑）。</w:t>
            </w:r>
          </w:p>
          <w:p w14:paraId="20AEFDC0"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根据手环ID、手环名称、AB门权限、注销时间注销。</w:t>
            </w:r>
          </w:p>
          <w:p w14:paraId="74497554"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操作平台具有记录可查询。</w:t>
            </w:r>
          </w:p>
          <w:p w14:paraId="41271BC4"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实时定位</w:t>
            </w:r>
          </w:p>
          <w:p w14:paraId="1460F89C"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1.支持人员实时定位信息在楼层平面地图展示。</w:t>
            </w:r>
          </w:p>
          <w:p w14:paraId="672E3A4F"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2.支持按照姓名或编号或监舍号或互助小组号模糊搜索人员。</w:t>
            </w:r>
          </w:p>
          <w:p w14:paraId="737FC708"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3.支持选中人员信息跳转重点人员关注页面。</w:t>
            </w:r>
          </w:p>
          <w:p w14:paraId="0803720D"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 xml:space="preserve">4.支持点击任意摄像头进行实时预览。 </w:t>
            </w:r>
          </w:p>
          <w:p w14:paraId="073AFED2"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重点关注</w:t>
            </w:r>
          </w:p>
          <w:p w14:paraId="7D4E6433"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1.支持对某人开启重点关注，开启后只显示此人当前实时定位。</w:t>
            </w:r>
          </w:p>
          <w:p w14:paraId="4366F548" w14:textId="77777777" w:rsidR="00D03FBC" w:rsidRPr="00EC4C51" w:rsidRDefault="00D03FBC" w:rsidP="00927D72">
            <w:pPr>
              <w:pStyle w:val="20"/>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2.支持在重点关注情况下，实时刻画轨迹并持续显示5分钟连续轨迹。</w:t>
            </w:r>
          </w:p>
          <w:p w14:paraId="5FDCB5A1"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3.支持重点关注情况下，实时联动实时视频。</w:t>
            </w:r>
          </w:p>
          <w:p w14:paraId="3130BF99"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动态点名</w:t>
            </w:r>
          </w:p>
          <w:p w14:paraId="36332FD1"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1.自动点名：可灵活配置点名围栏，可配置点名时间规则，告警规则，可动态展示点名效果，点名完成后自动生成点名报表。</w:t>
            </w:r>
          </w:p>
          <w:p w14:paraId="64BE3998"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人员轨迹回放</w:t>
            </w:r>
          </w:p>
          <w:p w14:paraId="70B45FCC"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1.支持按照时间</w:t>
            </w:r>
            <w:proofErr w:type="gramStart"/>
            <w:r w:rsidRPr="00EC4C51">
              <w:rPr>
                <w:rFonts w:ascii="宋体" w:hAnsi="宋体" w:cs="宋体" w:hint="eastAsia"/>
                <w:b w:val="0"/>
                <w:bCs w:val="0"/>
                <w:color w:val="000000" w:themeColor="text1"/>
                <w:sz w:val="20"/>
                <w:szCs w:val="20"/>
              </w:rPr>
              <w:t>段展示</w:t>
            </w:r>
            <w:proofErr w:type="gramEnd"/>
            <w:r w:rsidRPr="00EC4C51">
              <w:rPr>
                <w:rFonts w:ascii="宋体" w:hAnsi="宋体" w:cs="宋体" w:hint="eastAsia"/>
                <w:b w:val="0"/>
                <w:bCs w:val="0"/>
                <w:color w:val="000000" w:themeColor="text1"/>
                <w:sz w:val="20"/>
                <w:szCs w:val="20"/>
              </w:rPr>
              <w:t>人员运动轨迹。</w:t>
            </w:r>
          </w:p>
          <w:p w14:paraId="52CBFE4F"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2.支持飞梭调整轨迹开始，结束，当前点时间点。</w:t>
            </w:r>
          </w:p>
          <w:p w14:paraId="76E7F76F"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3.支持展示轨迹时可联动配置好的联动相机视频进行视频回放。</w:t>
            </w:r>
          </w:p>
          <w:p w14:paraId="3C0C5C41"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SOS告警</w:t>
            </w:r>
          </w:p>
          <w:p w14:paraId="413BF810"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1.支持SOS告警列表信息展示。</w:t>
            </w:r>
          </w:p>
          <w:p w14:paraId="34A85E79"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2.支持</w:t>
            </w:r>
            <w:proofErr w:type="gramStart"/>
            <w:r w:rsidRPr="00EC4C51">
              <w:rPr>
                <w:rFonts w:ascii="宋体" w:hAnsi="宋体" w:cs="宋体" w:hint="eastAsia"/>
                <w:b w:val="0"/>
                <w:bCs w:val="0"/>
                <w:color w:val="000000" w:themeColor="text1"/>
                <w:sz w:val="20"/>
                <w:szCs w:val="20"/>
              </w:rPr>
              <w:t>弹窗展示</w:t>
            </w:r>
            <w:proofErr w:type="gramEnd"/>
            <w:r w:rsidRPr="00EC4C51">
              <w:rPr>
                <w:rFonts w:ascii="宋体" w:hAnsi="宋体" w:cs="宋体" w:hint="eastAsia"/>
                <w:b w:val="0"/>
                <w:bCs w:val="0"/>
                <w:color w:val="000000" w:themeColor="text1"/>
                <w:sz w:val="20"/>
                <w:szCs w:val="20"/>
              </w:rPr>
              <w:t>SOS告警信息。</w:t>
            </w:r>
          </w:p>
          <w:p w14:paraId="3A3D0792"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3.支持视频</w:t>
            </w:r>
            <w:proofErr w:type="gramStart"/>
            <w:r w:rsidRPr="00EC4C51">
              <w:rPr>
                <w:rFonts w:ascii="宋体" w:hAnsi="宋体" w:cs="宋体" w:hint="eastAsia"/>
                <w:b w:val="0"/>
                <w:bCs w:val="0"/>
                <w:color w:val="000000" w:themeColor="text1"/>
                <w:sz w:val="20"/>
                <w:szCs w:val="20"/>
              </w:rPr>
              <w:t>弹窗展示</w:t>
            </w:r>
            <w:proofErr w:type="gramEnd"/>
            <w:r w:rsidRPr="00EC4C51">
              <w:rPr>
                <w:rFonts w:ascii="宋体" w:hAnsi="宋体" w:cs="宋体" w:hint="eastAsia"/>
                <w:b w:val="0"/>
                <w:bCs w:val="0"/>
                <w:color w:val="000000" w:themeColor="text1"/>
                <w:sz w:val="20"/>
                <w:szCs w:val="20"/>
              </w:rPr>
              <w:t>SOS告警现场视频。</w:t>
            </w:r>
          </w:p>
          <w:p w14:paraId="52584E0B"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手环告警</w:t>
            </w:r>
          </w:p>
          <w:p w14:paraId="20B6EC51"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1.低电量告警：电量低于20%，</w:t>
            </w:r>
            <w:proofErr w:type="gramStart"/>
            <w:r w:rsidRPr="00EC4C51">
              <w:rPr>
                <w:rFonts w:ascii="宋体" w:hAnsi="宋体" w:cs="宋体" w:hint="eastAsia"/>
                <w:b w:val="0"/>
                <w:bCs w:val="0"/>
                <w:color w:val="000000" w:themeColor="text1"/>
                <w:sz w:val="20"/>
                <w:szCs w:val="20"/>
              </w:rPr>
              <w:t>进行低</w:t>
            </w:r>
            <w:proofErr w:type="gramEnd"/>
            <w:r w:rsidRPr="00EC4C51">
              <w:rPr>
                <w:rFonts w:ascii="宋体" w:hAnsi="宋体" w:cs="宋体" w:hint="eastAsia"/>
                <w:b w:val="0"/>
                <w:bCs w:val="0"/>
                <w:color w:val="000000" w:themeColor="text1"/>
                <w:sz w:val="20"/>
                <w:szCs w:val="20"/>
              </w:rPr>
              <w:t>电量告警，支持一键处置。</w:t>
            </w:r>
          </w:p>
          <w:p w14:paraId="24949D9E"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2.</w:t>
            </w:r>
            <w:proofErr w:type="gramStart"/>
            <w:r w:rsidRPr="00EC4C51">
              <w:rPr>
                <w:rFonts w:ascii="宋体" w:hAnsi="宋体" w:cs="宋体" w:hint="eastAsia"/>
                <w:b w:val="0"/>
                <w:bCs w:val="0"/>
                <w:color w:val="000000" w:themeColor="text1"/>
                <w:sz w:val="20"/>
                <w:szCs w:val="20"/>
              </w:rPr>
              <w:t>防拆告警</w:t>
            </w:r>
            <w:proofErr w:type="gramEnd"/>
            <w:r w:rsidRPr="00EC4C51">
              <w:rPr>
                <w:rFonts w:ascii="宋体" w:hAnsi="宋体" w:cs="宋体" w:hint="eastAsia"/>
                <w:b w:val="0"/>
                <w:bCs w:val="0"/>
                <w:color w:val="000000" w:themeColor="text1"/>
                <w:sz w:val="20"/>
                <w:szCs w:val="20"/>
              </w:rPr>
              <w:t>：监测不到心率，</w:t>
            </w:r>
            <w:proofErr w:type="gramStart"/>
            <w:r w:rsidRPr="00EC4C51">
              <w:rPr>
                <w:rFonts w:ascii="宋体" w:hAnsi="宋体" w:cs="宋体" w:hint="eastAsia"/>
                <w:b w:val="0"/>
                <w:bCs w:val="0"/>
                <w:color w:val="000000" w:themeColor="text1"/>
                <w:sz w:val="20"/>
                <w:szCs w:val="20"/>
              </w:rPr>
              <w:t>进行防拆告警</w:t>
            </w:r>
            <w:proofErr w:type="gramEnd"/>
            <w:r w:rsidRPr="00EC4C51">
              <w:rPr>
                <w:rFonts w:ascii="宋体" w:hAnsi="宋体" w:cs="宋体" w:hint="eastAsia"/>
                <w:b w:val="0"/>
                <w:bCs w:val="0"/>
                <w:color w:val="000000" w:themeColor="text1"/>
                <w:sz w:val="20"/>
                <w:szCs w:val="20"/>
              </w:rPr>
              <w:t>，支持一键处置。</w:t>
            </w:r>
          </w:p>
          <w:p w14:paraId="746F8718" w14:textId="77777777" w:rsidR="00D03FBC" w:rsidRPr="00EC4C51" w:rsidRDefault="00D03FBC" w:rsidP="00927D72">
            <w:pPr>
              <w:pStyle w:val="20"/>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3.心率告警：心率高于160/低于50，进行心率告警，支持一键处置。</w:t>
            </w:r>
          </w:p>
          <w:p w14:paraId="759E959B"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电子围栏告警</w:t>
            </w:r>
          </w:p>
          <w:p w14:paraId="5FDE5F1B"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1.滞留告警：有手环定位出现在特定区域特定时间段内，进行滞留告警支持查看附近监控点位进行复核，支持一键处置。</w:t>
            </w:r>
          </w:p>
          <w:p w14:paraId="70F37C20" w14:textId="77777777" w:rsidR="00D03FBC" w:rsidRPr="00EC4C51" w:rsidRDefault="00D03FBC" w:rsidP="00927D72">
            <w:pPr>
              <w:pStyle w:val="20"/>
              <w:jc w:val="both"/>
              <w:rPr>
                <w:rFonts w:ascii="宋体" w:hAnsi="宋体" w:cs="宋体"/>
                <w:b w:val="0"/>
                <w:bCs w:val="0"/>
                <w:color w:val="000000" w:themeColor="text1"/>
                <w:sz w:val="20"/>
                <w:szCs w:val="20"/>
              </w:rPr>
            </w:pPr>
            <w:r w:rsidRPr="00EC4C51">
              <w:rPr>
                <w:rFonts w:ascii="宋体" w:hAnsi="宋体" w:cs="宋体" w:hint="eastAsia"/>
                <w:b w:val="0"/>
                <w:bCs w:val="0"/>
                <w:color w:val="000000" w:themeColor="text1"/>
                <w:sz w:val="20"/>
                <w:szCs w:val="20"/>
              </w:rPr>
              <w:t>2.非法闯入告警：有手环定位出现在特定区域内，进行非开放区域告警，支持查看附近监控点位进行复核，支持一键处置。</w:t>
            </w:r>
          </w:p>
        </w:tc>
        <w:tc>
          <w:tcPr>
            <w:tcW w:w="1016" w:type="dxa"/>
            <w:shd w:val="clear" w:color="000000" w:fill="FFFFFF"/>
            <w:vAlign w:val="center"/>
          </w:tcPr>
          <w:p w14:paraId="47EDD85A" w14:textId="77777777" w:rsidR="00D03FBC" w:rsidRPr="00EC4C51" w:rsidRDefault="00D03FBC">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250</w:t>
            </w:r>
          </w:p>
        </w:tc>
        <w:tc>
          <w:tcPr>
            <w:tcW w:w="727" w:type="dxa"/>
            <w:shd w:val="clear" w:color="000000" w:fill="FFFFFF"/>
            <w:vAlign w:val="center"/>
          </w:tcPr>
          <w:p w14:paraId="0A91D0F0" w14:textId="77777777" w:rsidR="00D03FBC" w:rsidRPr="00EC4C51" w:rsidRDefault="00D03FBC">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4E180342" w14:textId="77777777" w:rsidTr="0070411C">
        <w:trPr>
          <w:trHeight w:val="433"/>
          <w:jc w:val="center"/>
        </w:trPr>
        <w:tc>
          <w:tcPr>
            <w:tcW w:w="870" w:type="dxa"/>
            <w:shd w:val="clear" w:color="000000" w:fill="FFFFFF"/>
            <w:noWrap/>
            <w:vAlign w:val="center"/>
          </w:tcPr>
          <w:p w14:paraId="55CF17F1"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5</w:t>
            </w:r>
          </w:p>
        </w:tc>
        <w:tc>
          <w:tcPr>
            <w:tcW w:w="1442" w:type="dxa"/>
            <w:shd w:val="clear" w:color="000000" w:fill="FFFFFF"/>
            <w:vAlign w:val="center"/>
          </w:tcPr>
          <w:p w14:paraId="04D652C5"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24口POE交换机</w:t>
            </w:r>
          </w:p>
        </w:tc>
        <w:tc>
          <w:tcPr>
            <w:tcW w:w="6335" w:type="dxa"/>
            <w:shd w:val="clear" w:color="000000" w:fill="FFFFFF"/>
          </w:tcPr>
          <w:p w14:paraId="2D31F75B"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1、提供24个千兆PoE电口，1个</w:t>
            </w:r>
            <w:proofErr w:type="gramStart"/>
            <w:r w:rsidRPr="00EC4C51">
              <w:rPr>
                <w:rFonts w:ascii="宋体" w:hAnsi="宋体" w:cs="宋体" w:hint="eastAsia"/>
                <w:color w:val="000000" w:themeColor="text1"/>
                <w:kern w:val="0"/>
                <w:sz w:val="20"/>
              </w:rPr>
              <w:t>千兆电口</w:t>
            </w:r>
            <w:proofErr w:type="gramEnd"/>
            <w:r w:rsidRPr="00EC4C51">
              <w:rPr>
                <w:rFonts w:ascii="宋体" w:hAnsi="宋体" w:cs="宋体" w:hint="eastAsia"/>
                <w:color w:val="000000" w:themeColor="text1"/>
                <w:kern w:val="0"/>
                <w:sz w:val="20"/>
              </w:rPr>
              <w:t>，1个</w:t>
            </w:r>
            <w:proofErr w:type="gramStart"/>
            <w:r w:rsidRPr="00EC4C51">
              <w:rPr>
                <w:rFonts w:ascii="宋体" w:hAnsi="宋体" w:cs="宋体" w:hint="eastAsia"/>
                <w:color w:val="000000" w:themeColor="text1"/>
                <w:kern w:val="0"/>
                <w:sz w:val="20"/>
              </w:rPr>
              <w:t>千兆光口</w:t>
            </w:r>
            <w:proofErr w:type="gramEnd"/>
            <w:r w:rsidRPr="00EC4C51">
              <w:rPr>
                <w:rFonts w:ascii="宋体" w:hAnsi="宋体" w:cs="宋体" w:hint="eastAsia"/>
                <w:color w:val="000000" w:themeColor="text1"/>
                <w:kern w:val="0"/>
                <w:sz w:val="20"/>
              </w:rPr>
              <w:br/>
              <w:t>2、支持IEEE 802.3at/af；</w:t>
            </w:r>
            <w:r w:rsidRPr="00EC4C51">
              <w:rPr>
                <w:rFonts w:ascii="宋体" w:hAnsi="宋体" w:cs="宋体" w:hint="eastAsia"/>
                <w:color w:val="000000" w:themeColor="text1"/>
                <w:kern w:val="0"/>
                <w:sz w:val="20"/>
              </w:rPr>
              <w:br/>
              <w:t xml:space="preserve">3、支持IEEE 802.3、IEEE 802.3u、IEEE 802.3x、IEEE802.3ab、IEEE802.3z； </w:t>
            </w:r>
            <w:r w:rsidRPr="00EC4C51">
              <w:rPr>
                <w:rFonts w:ascii="宋体" w:hAnsi="宋体" w:cs="宋体" w:hint="eastAsia"/>
                <w:color w:val="000000" w:themeColor="text1"/>
                <w:kern w:val="0"/>
                <w:sz w:val="20"/>
              </w:rPr>
              <w:br/>
              <w:t>4、支持6KV防浪涌（PoE口）；</w:t>
            </w:r>
            <w:r w:rsidRPr="00EC4C51">
              <w:rPr>
                <w:rFonts w:ascii="宋体" w:hAnsi="宋体" w:cs="宋体" w:hint="eastAsia"/>
                <w:color w:val="000000" w:themeColor="text1"/>
                <w:kern w:val="0"/>
                <w:sz w:val="20"/>
              </w:rPr>
              <w:br/>
              <w:t>5、支持PoE输出功率管理；</w:t>
            </w:r>
            <w:r w:rsidRPr="00EC4C51">
              <w:rPr>
                <w:rFonts w:ascii="宋体" w:hAnsi="宋体" w:cs="宋体" w:hint="eastAsia"/>
                <w:color w:val="000000" w:themeColor="text1"/>
                <w:kern w:val="0"/>
                <w:sz w:val="20"/>
              </w:rPr>
              <w:br/>
              <w:t>6、千兆网络接入设计；</w:t>
            </w:r>
            <w:r w:rsidRPr="00EC4C51">
              <w:rPr>
                <w:rFonts w:ascii="宋体" w:hAnsi="宋体" w:cs="宋体" w:hint="eastAsia"/>
                <w:color w:val="000000" w:themeColor="text1"/>
                <w:kern w:val="0"/>
                <w:sz w:val="20"/>
              </w:rPr>
              <w:br/>
              <w:t>7、线速转发、无阻塞设计；</w:t>
            </w:r>
            <w:r w:rsidRPr="00EC4C51">
              <w:rPr>
                <w:rFonts w:ascii="宋体" w:hAnsi="宋体" w:cs="宋体" w:hint="eastAsia"/>
                <w:color w:val="000000" w:themeColor="text1"/>
                <w:kern w:val="0"/>
                <w:sz w:val="20"/>
              </w:rPr>
              <w:br/>
              <w:t>8、存储转发交换方式；高强度金属外壳；</w:t>
            </w:r>
          </w:p>
        </w:tc>
        <w:tc>
          <w:tcPr>
            <w:tcW w:w="1016" w:type="dxa"/>
            <w:shd w:val="clear" w:color="000000" w:fill="FFFFFF"/>
            <w:vAlign w:val="center"/>
          </w:tcPr>
          <w:p w14:paraId="70EB22D7"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r w:rsidRPr="00EC4C51">
              <w:rPr>
                <w:rFonts w:ascii="宋体" w:hAnsi="宋体" w:cs="宋体"/>
                <w:color w:val="000000" w:themeColor="text1"/>
                <w:kern w:val="0"/>
                <w:sz w:val="20"/>
              </w:rPr>
              <w:t>3</w:t>
            </w:r>
          </w:p>
        </w:tc>
        <w:tc>
          <w:tcPr>
            <w:tcW w:w="727" w:type="dxa"/>
            <w:shd w:val="clear" w:color="000000" w:fill="FFFFFF"/>
            <w:vAlign w:val="center"/>
          </w:tcPr>
          <w:p w14:paraId="07A48892"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72576B4F" w14:textId="77777777" w:rsidTr="0070411C">
        <w:trPr>
          <w:trHeight w:val="433"/>
          <w:jc w:val="center"/>
        </w:trPr>
        <w:tc>
          <w:tcPr>
            <w:tcW w:w="870" w:type="dxa"/>
            <w:shd w:val="clear" w:color="000000" w:fill="FFFFFF"/>
            <w:noWrap/>
            <w:vAlign w:val="center"/>
          </w:tcPr>
          <w:p w14:paraId="0A41D9FD"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color w:val="000000" w:themeColor="text1"/>
                <w:kern w:val="0"/>
                <w:sz w:val="18"/>
                <w:szCs w:val="18"/>
              </w:rPr>
              <w:t>6</w:t>
            </w:r>
          </w:p>
        </w:tc>
        <w:tc>
          <w:tcPr>
            <w:tcW w:w="1442" w:type="dxa"/>
            <w:shd w:val="clear" w:color="000000" w:fill="FFFFFF"/>
            <w:vAlign w:val="center"/>
          </w:tcPr>
          <w:p w14:paraId="1B547EAD"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8口POE交换机</w:t>
            </w:r>
          </w:p>
        </w:tc>
        <w:tc>
          <w:tcPr>
            <w:tcW w:w="6335" w:type="dxa"/>
            <w:shd w:val="clear" w:color="000000" w:fill="FFFFFF"/>
          </w:tcPr>
          <w:p w14:paraId="138C7C6E"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提供8个千兆PoE电口，1个</w:t>
            </w:r>
            <w:proofErr w:type="gramStart"/>
            <w:r w:rsidRPr="00EC4C51">
              <w:rPr>
                <w:rFonts w:ascii="宋体" w:hAnsi="宋体" w:cs="宋体" w:hint="eastAsia"/>
                <w:color w:val="000000" w:themeColor="text1"/>
                <w:kern w:val="0"/>
                <w:sz w:val="20"/>
              </w:rPr>
              <w:t>千兆电口</w:t>
            </w:r>
            <w:proofErr w:type="gramEnd"/>
            <w:r w:rsidRPr="00EC4C51">
              <w:rPr>
                <w:rFonts w:ascii="宋体" w:hAnsi="宋体" w:cs="宋体" w:hint="eastAsia"/>
                <w:color w:val="000000" w:themeColor="text1"/>
                <w:kern w:val="0"/>
                <w:sz w:val="20"/>
              </w:rPr>
              <w:t>，1个</w:t>
            </w:r>
            <w:proofErr w:type="gramStart"/>
            <w:r w:rsidRPr="00EC4C51">
              <w:rPr>
                <w:rFonts w:ascii="宋体" w:hAnsi="宋体" w:cs="宋体" w:hint="eastAsia"/>
                <w:color w:val="000000" w:themeColor="text1"/>
                <w:kern w:val="0"/>
                <w:sz w:val="20"/>
              </w:rPr>
              <w:t>千兆光口</w:t>
            </w:r>
            <w:proofErr w:type="gramEnd"/>
          </w:p>
          <w:p w14:paraId="0F8E49AD"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支持IEEE 802.3at/af；支持IEEE 802.3、IEEE 802.3u、IEEE 802.3x、IEEE802.3ab、IEEE802.3z； 支持6KV防浪涌（PoE口）；支持PoE输出功率管理；千兆网络接入设计；线速转发、无阻塞设计；存储转发交换方式；高强度金属外壳；</w:t>
            </w:r>
          </w:p>
        </w:tc>
        <w:tc>
          <w:tcPr>
            <w:tcW w:w="1016" w:type="dxa"/>
            <w:shd w:val="clear" w:color="000000" w:fill="FFFFFF"/>
            <w:vAlign w:val="center"/>
          </w:tcPr>
          <w:p w14:paraId="60AD30C9"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9</w:t>
            </w:r>
          </w:p>
        </w:tc>
        <w:tc>
          <w:tcPr>
            <w:tcW w:w="727" w:type="dxa"/>
            <w:shd w:val="clear" w:color="000000" w:fill="FFFFFF"/>
            <w:vAlign w:val="center"/>
          </w:tcPr>
          <w:p w14:paraId="6F357F09"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003AF9E1" w14:textId="77777777" w:rsidTr="0070411C">
        <w:trPr>
          <w:trHeight w:val="433"/>
          <w:jc w:val="center"/>
        </w:trPr>
        <w:tc>
          <w:tcPr>
            <w:tcW w:w="870" w:type="dxa"/>
            <w:shd w:val="clear" w:color="000000" w:fill="FFFFFF"/>
            <w:noWrap/>
            <w:vAlign w:val="center"/>
          </w:tcPr>
          <w:p w14:paraId="1EBCBD66"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7</w:t>
            </w:r>
          </w:p>
        </w:tc>
        <w:tc>
          <w:tcPr>
            <w:tcW w:w="1442" w:type="dxa"/>
            <w:shd w:val="clear" w:color="000000" w:fill="FFFFFF"/>
            <w:vAlign w:val="center"/>
          </w:tcPr>
          <w:p w14:paraId="49BAA3BB"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POE供电模块</w:t>
            </w:r>
          </w:p>
        </w:tc>
        <w:tc>
          <w:tcPr>
            <w:tcW w:w="6335" w:type="dxa"/>
            <w:shd w:val="clear" w:color="000000" w:fill="FFFFFF"/>
          </w:tcPr>
          <w:p w14:paraId="1828272F"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支持IEEE 802.3af/at PoE供电标准，单端口PoE供电功率达15W，180mA最大浪涌电流限制，正常工作期间电流限制在720mA至880mA，过热保护；</w:t>
            </w:r>
          </w:p>
        </w:tc>
        <w:tc>
          <w:tcPr>
            <w:tcW w:w="1016" w:type="dxa"/>
            <w:shd w:val="clear" w:color="000000" w:fill="FFFFFF"/>
            <w:vAlign w:val="center"/>
          </w:tcPr>
          <w:p w14:paraId="5773FF47"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6</w:t>
            </w:r>
          </w:p>
        </w:tc>
        <w:tc>
          <w:tcPr>
            <w:tcW w:w="727" w:type="dxa"/>
            <w:shd w:val="clear" w:color="000000" w:fill="FFFFFF"/>
            <w:vAlign w:val="center"/>
          </w:tcPr>
          <w:p w14:paraId="18153265"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05D4DADA" w14:textId="77777777" w:rsidTr="0070411C">
        <w:trPr>
          <w:trHeight w:val="433"/>
          <w:jc w:val="center"/>
        </w:trPr>
        <w:tc>
          <w:tcPr>
            <w:tcW w:w="8647" w:type="dxa"/>
            <w:gridSpan w:val="3"/>
            <w:shd w:val="clear" w:color="000000" w:fill="FFFFFF"/>
            <w:noWrap/>
            <w:vAlign w:val="center"/>
          </w:tcPr>
          <w:p w14:paraId="7190CE27" w14:textId="77777777" w:rsidR="00D9661A" w:rsidRPr="00EC4C51" w:rsidRDefault="007E255B">
            <w:pPr>
              <w:tabs>
                <w:tab w:val="left" w:pos="3079"/>
              </w:tabs>
              <w:jc w:val="left"/>
              <w:rPr>
                <w:rFonts w:ascii="宋体" w:hAnsi="宋体" w:cs="宋体"/>
                <w:color w:val="000000" w:themeColor="text1"/>
                <w:kern w:val="0"/>
                <w:sz w:val="20"/>
              </w:rPr>
            </w:pPr>
            <w:r w:rsidRPr="00EC4C51">
              <w:rPr>
                <w:rFonts w:hint="eastAsia"/>
                <w:b/>
                <w:color w:val="000000" w:themeColor="text1"/>
                <w:sz w:val="20"/>
              </w:rPr>
              <w:t>（二）</w:t>
            </w:r>
            <w:r w:rsidRPr="00EC4C51">
              <w:rPr>
                <w:rFonts w:ascii="宋体" w:hAnsi="宋体" w:cs="宋体" w:hint="eastAsia"/>
                <w:b/>
                <w:bCs/>
                <w:color w:val="000000" w:themeColor="text1"/>
                <w:kern w:val="0"/>
                <w:sz w:val="20"/>
              </w:rPr>
              <w:t>中心设备</w:t>
            </w:r>
          </w:p>
        </w:tc>
        <w:tc>
          <w:tcPr>
            <w:tcW w:w="1016" w:type="dxa"/>
            <w:shd w:val="clear" w:color="000000" w:fill="FFFFFF"/>
            <w:vAlign w:val="center"/>
          </w:tcPr>
          <w:p w14:paraId="5B41AED2"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01DC91DF"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2753C446" w14:textId="77777777" w:rsidTr="0070411C">
        <w:trPr>
          <w:trHeight w:val="433"/>
          <w:jc w:val="center"/>
        </w:trPr>
        <w:tc>
          <w:tcPr>
            <w:tcW w:w="870" w:type="dxa"/>
            <w:shd w:val="clear" w:color="000000" w:fill="FFFFFF"/>
            <w:noWrap/>
            <w:vAlign w:val="center"/>
          </w:tcPr>
          <w:p w14:paraId="51DC9192"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8</w:t>
            </w:r>
          </w:p>
        </w:tc>
        <w:tc>
          <w:tcPr>
            <w:tcW w:w="1442" w:type="dxa"/>
            <w:shd w:val="clear" w:color="000000" w:fill="FFFFFF"/>
            <w:vAlign w:val="center"/>
          </w:tcPr>
          <w:p w14:paraId="15C97D9A" w14:textId="77777777" w:rsidR="00D9661A" w:rsidRPr="00EC4C51" w:rsidRDefault="007E255B" w:rsidP="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定位引擎</w:t>
            </w:r>
          </w:p>
        </w:tc>
        <w:tc>
          <w:tcPr>
            <w:tcW w:w="6335" w:type="dxa"/>
            <w:shd w:val="clear" w:color="000000" w:fill="FFFFFF"/>
          </w:tcPr>
          <w:p w14:paraId="6DE432E4"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UWB定位引擎：提供实时定位结果（包括标签实时X，Y坐标，标签实时电量，定位时间戳）\提供定位数据推送接口\提供引擎配置接口\提供硬件远程控制接口；</w:t>
            </w:r>
          </w:p>
        </w:tc>
        <w:tc>
          <w:tcPr>
            <w:tcW w:w="1016" w:type="dxa"/>
            <w:shd w:val="clear" w:color="000000" w:fill="FFFFFF"/>
            <w:vAlign w:val="center"/>
          </w:tcPr>
          <w:p w14:paraId="66814CA3"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0965F424"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2F58E1C4" w14:textId="77777777" w:rsidTr="0070411C">
        <w:trPr>
          <w:trHeight w:val="433"/>
          <w:jc w:val="center"/>
        </w:trPr>
        <w:tc>
          <w:tcPr>
            <w:tcW w:w="870" w:type="dxa"/>
            <w:shd w:val="clear" w:color="000000" w:fill="FFFFFF"/>
            <w:noWrap/>
            <w:vAlign w:val="center"/>
          </w:tcPr>
          <w:p w14:paraId="539D77F0"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9</w:t>
            </w:r>
          </w:p>
        </w:tc>
        <w:tc>
          <w:tcPr>
            <w:tcW w:w="1442" w:type="dxa"/>
            <w:shd w:val="clear" w:color="000000" w:fill="FFFFFF"/>
            <w:vAlign w:val="center"/>
          </w:tcPr>
          <w:p w14:paraId="5B0F091A"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发卡器</w:t>
            </w:r>
          </w:p>
        </w:tc>
        <w:tc>
          <w:tcPr>
            <w:tcW w:w="6335" w:type="dxa"/>
            <w:shd w:val="clear" w:color="000000" w:fill="FFFFFF"/>
          </w:tcPr>
          <w:p w14:paraId="6ADD1F42"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支持发卡类型：ID卡、Mifare卡号、Mifare卡内容、CPU卡号、CPU卡内容、身份证序列号；USB2.0接口；具有2个Sim卡尺寸的PSAM卡座；工作电压：DC 5V；工作电流：0.2A；</w:t>
            </w:r>
          </w:p>
        </w:tc>
        <w:tc>
          <w:tcPr>
            <w:tcW w:w="1016" w:type="dxa"/>
            <w:shd w:val="clear" w:color="000000" w:fill="FFFFFF"/>
            <w:vAlign w:val="center"/>
          </w:tcPr>
          <w:p w14:paraId="400507A2"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1C02B7FB"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0AEA951" w14:textId="77777777" w:rsidTr="0070411C">
        <w:trPr>
          <w:trHeight w:val="433"/>
          <w:jc w:val="center"/>
        </w:trPr>
        <w:tc>
          <w:tcPr>
            <w:tcW w:w="870" w:type="dxa"/>
            <w:shd w:val="clear" w:color="000000" w:fill="FFFFFF"/>
            <w:noWrap/>
            <w:vAlign w:val="center"/>
          </w:tcPr>
          <w:p w14:paraId="7FD9DDE9"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0</w:t>
            </w:r>
          </w:p>
        </w:tc>
        <w:tc>
          <w:tcPr>
            <w:tcW w:w="1442" w:type="dxa"/>
            <w:shd w:val="clear" w:color="000000" w:fill="FFFFFF"/>
            <w:vAlign w:val="center"/>
          </w:tcPr>
          <w:p w14:paraId="64233F4F"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管理电脑</w:t>
            </w:r>
          </w:p>
        </w:tc>
        <w:tc>
          <w:tcPr>
            <w:tcW w:w="6335" w:type="dxa"/>
            <w:shd w:val="clear" w:color="000000" w:fill="FFFFFF"/>
          </w:tcPr>
          <w:p w14:paraId="3740A9B8" w14:textId="77777777" w:rsidR="00D9661A" w:rsidRPr="00EC4C51" w:rsidRDefault="007E255B">
            <w:pPr>
              <w:widowControl/>
              <w:jc w:val="left"/>
              <w:textAlignment w:val="top"/>
              <w:rPr>
                <w:rFonts w:ascii="宋体" w:hAnsi="宋体" w:cs="宋体"/>
                <w:color w:val="000000" w:themeColor="text1"/>
                <w:sz w:val="20"/>
              </w:rPr>
            </w:pPr>
            <w:proofErr w:type="gramStart"/>
            <w:r w:rsidRPr="00EC4C51">
              <w:rPr>
                <w:rFonts w:ascii="宋体" w:hAnsi="宋体" w:cs="宋体" w:hint="eastAsia"/>
                <w:color w:val="000000" w:themeColor="text1"/>
                <w:kern w:val="0"/>
                <w:sz w:val="20"/>
              </w:rPr>
              <w:t>六核</w:t>
            </w:r>
            <w:proofErr w:type="gramEnd"/>
            <w:r w:rsidRPr="00EC4C51">
              <w:rPr>
                <w:rFonts w:ascii="宋体" w:hAnsi="宋体" w:cs="宋体" w:hint="eastAsia"/>
                <w:color w:val="000000" w:themeColor="text1"/>
                <w:kern w:val="0"/>
                <w:sz w:val="20"/>
              </w:rPr>
              <w:t>CPU/16G内存/1T硬盘/256G固态硬盘/独立显卡/22"液晶显示器及以上配置。</w:t>
            </w:r>
          </w:p>
        </w:tc>
        <w:tc>
          <w:tcPr>
            <w:tcW w:w="1016" w:type="dxa"/>
            <w:shd w:val="clear" w:color="000000" w:fill="FFFFFF"/>
            <w:vAlign w:val="center"/>
          </w:tcPr>
          <w:p w14:paraId="46BBC086" w14:textId="77777777" w:rsidR="00D9661A" w:rsidRPr="00EC4C51" w:rsidRDefault="007E255B">
            <w:pPr>
              <w:widowControl/>
              <w:jc w:val="center"/>
              <w:rPr>
                <w:rFonts w:ascii="宋体" w:hAnsi="宋体" w:cs="宋体"/>
                <w:color w:val="000000" w:themeColor="text1"/>
                <w:kern w:val="0"/>
                <w:sz w:val="18"/>
                <w:szCs w:val="18"/>
              </w:rPr>
            </w:pPr>
            <w:r w:rsidRPr="00EC4C51">
              <w:rPr>
                <w:rFonts w:hint="eastAsia"/>
                <w:color w:val="000000" w:themeColor="text1"/>
                <w:sz w:val="20"/>
              </w:rPr>
              <w:t>1</w:t>
            </w:r>
          </w:p>
        </w:tc>
        <w:tc>
          <w:tcPr>
            <w:tcW w:w="727" w:type="dxa"/>
            <w:shd w:val="clear" w:color="000000" w:fill="FFFFFF"/>
            <w:vAlign w:val="center"/>
          </w:tcPr>
          <w:p w14:paraId="2BD5B5DD"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78E3CF09" w14:textId="77777777" w:rsidTr="0070411C">
        <w:trPr>
          <w:trHeight w:val="433"/>
          <w:jc w:val="center"/>
        </w:trPr>
        <w:tc>
          <w:tcPr>
            <w:tcW w:w="8647" w:type="dxa"/>
            <w:gridSpan w:val="3"/>
            <w:shd w:val="clear" w:color="000000" w:fill="FFFFFF"/>
            <w:noWrap/>
            <w:vAlign w:val="center"/>
          </w:tcPr>
          <w:p w14:paraId="07A24D97" w14:textId="77777777" w:rsidR="00D9661A" w:rsidRPr="00EC4C51" w:rsidRDefault="007E255B">
            <w:pPr>
              <w:widowControl/>
              <w:jc w:val="left"/>
              <w:rPr>
                <w:rFonts w:ascii="宋体" w:hAnsi="宋体" w:cs="宋体"/>
                <w:color w:val="000000" w:themeColor="text1"/>
                <w:sz w:val="20"/>
              </w:rPr>
            </w:pPr>
            <w:r w:rsidRPr="00EC4C51">
              <w:rPr>
                <w:rFonts w:hint="eastAsia"/>
                <w:b/>
                <w:color w:val="000000" w:themeColor="text1"/>
                <w:sz w:val="20"/>
              </w:rPr>
              <w:t>五</w:t>
            </w:r>
            <w:r w:rsidRPr="00EC4C51">
              <w:rPr>
                <w:b/>
                <w:color w:val="000000" w:themeColor="text1"/>
                <w:sz w:val="20"/>
              </w:rPr>
              <w:t>、</w:t>
            </w:r>
            <w:r w:rsidRPr="00EC4C51">
              <w:rPr>
                <w:rFonts w:hint="eastAsia"/>
                <w:b/>
                <w:color w:val="000000" w:themeColor="text1"/>
                <w:sz w:val="20"/>
              </w:rPr>
              <w:t>能耗监测系统</w:t>
            </w:r>
          </w:p>
        </w:tc>
        <w:tc>
          <w:tcPr>
            <w:tcW w:w="1016" w:type="dxa"/>
            <w:shd w:val="clear" w:color="000000" w:fill="FFFFFF"/>
            <w:vAlign w:val="center"/>
          </w:tcPr>
          <w:p w14:paraId="78874011"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w:t>
            </w:r>
          </w:p>
        </w:tc>
        <w:tc>
          <w:tcPr>
            <w:tcW w:w="727" w:type="dxa"/>
            <w:shd w:val="clear" w:color="000000" w:fill="FFFFFF"/>
            <w:vAlign w:val="center"/>
          </w:tcPr>
          <w:p w14:paraId="77B1BE70"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w:t>
            </w:r>
          </w:p>
        </w:tc>
      </w:tr>
      <w:tr w:rsidR="00EC4C51" w:rsidRPr="00EC4C51" w14:paraId="27E25BAC" w14:textId="77777777" w:rsidTr="0070411C">
        <w:trPr>
          <w:trHeight w:val="433"/>
          <w:jc w:val="center"/>
        </w:trPr>
        <w:tc>
          <w:tcPr>
            <w:tcW w:w="8647" w:type="dxa"/>
            <w:gridSpan w:val="3"/>
            <w:shd w:val="clear" w:color="000000" w:fill="FFFFFF"/>
            <w:noWrap/>
            <w:vAlign w:val="center"/>
          </w:tcPr>
          <w:p w14:paraId="568A9251" w14:textId="77777777" w:rsidR="00D9661A" w:rsidRPr="00EC4C51" w:rsidRDefault="007E255B">
            <w:pPr>
              <w:tabs>
                <w:tab w:val="left" w:pos="3079"/>
              </w:tabs>
              <w:jc w:val="left"/>
              <w:rPr>
                <w:b/>
                <w:color w:val="000000" w:themeColor="text1"/>
                <w:sz w:val="20"/>
              </w:rPr>
            </w:pPr>
            <w:r w:rsidRPr="00EC4C51">
              <w:rPr>
                <w:rFonts w:hint="eastAsia"/>
                <w:b/>
                <w:color w:val="000000" w:themeColor="text1"/>
                <w:sz w:val="20"/>
              </w:rPr>
              <w:t>（一）</w:t>
            </w:r>
            <w:r w:rsidRPr="00EC4C51">
              <w:rPr>
                <w:rFonts w:ascii="宋体" w:hAnsi="宋体" w:cs="宋体" w:hint="eastAsia"/>
                <w:b/>
                <w:bCs/>
                <w:color w:val="000000" w:themeColor="text1"/>
                <w:kern w:val="0"/>
                <w:sz w:val="20"/>
              </w:rPr>
              <w:t>消防水压检测前端设备</w:t>
            </w:r>
          </w:p>
        </w:tc>
        <w:tc>
          <w:tcPr>
            <w:tcW w:w="1016" w:type="dxa"/>
            <w:shd w:val="clear" w:color="000000" w:fill="FFFFFF"/>
            <w:vAlign w:val="center"/>
          </w:tcPr>
          <w:p w14:paraId="1D1C059E"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57105038"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color w:val="000000" w:themeColor="text1"/>
                <w:kern w:val="0"/>
                <w:sz w:val="18"/>
                <w:szCs w:val="18"/>
              </w:rPr>
              <w:t>/</w:t>
            </w:r>
          </w:p>
        </w:tc>
      </w:tr>
      <w:tr w:rsidR="00EC4C51" w:rsidRPr="00EC4C51" w14:paraId="0D74F6A4" w14:textId="77777777" w:rsidTr="0070411C">
        <w:trPr>
          <w:trHeight w:val="433"/>
          <w:jc w:val="center"/>
        </w:trPr>
        <w:tc>
          <w:tcPr>
            <w:tcW w:w="870" w:type="dxa"/>
            <w:shd w:val="clear" w:color="000000" w:fill="FFFFFF"/>
            <w:noWrap/>
            <w:vAlign w:val="center"/>
          </w:tcPr>
          <w:p w14:paraId="31E39B78"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p>
        </w:tc>
        <w:tc>
          <w:tcPr>
            <w:tcW w:w="1442" w:type="dxa"/>
            <w:shd w:val="clear" w:color="000000" w:fill="FFFFFF"/>
            <w:vAlign w:val="center"/>
          </w:tcPr>
          <w:p w14:paraId="03D01719"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智慧用水采集终端</w:t>
            </w:r>
          </w:p>
        </w:tc>
        <w:tc>
          <w:tcPr>
            <w:tcW w:w="6335" w:type="dxa"/>
            <w:shd w:val="clear" w:color="000000" w:fill="FFFFFF"/>
            <w:vAlign w:val="center"/>
          </w:tcPr>
          <w:p w14:paraId="6112DF04" w14:textId="77777777" w:rsidR="00D9661A" w:rsidRPr="00EC4C51" w:rsidRDefault="007E255B">
            <w:pPr>
              <w:widowControl/>
              <w:jc w:val="left"/>
              <w:textAlignment w:val="center"/>
              <w:rPr>
                <w:rFonts w:ascii="宋体" w:hAnsi="宋体" w:cs="宋体"/>
                <w:color w:val="000000" w:themeColor="text1"/>
                <w:kern w:val="0"/>
                <w:szCs w:val="21"/>
              </w:rPr>
            </w:pPr>
            <w:r w:rsidRPr="00EC4C51">
              <w:rPr>
                <w:rFonts w:ascii="宋体" w:hAnsi="宋体" w:cs="宋体" w:hint="eastAsia"/>
                <w:color w:val="000000" w:themeColor="text1"/>
                <w:kern w:val="0"/>
                <w:sz w:val="20"/>
              </w:rPr>
              <w:t>1、通讯方式：上行：LAN 下行：RS485；</w:t>
            </w:r>
            <w:r w:rsidRPr="00EC4C51">
              <w:rPr>
                <w:rFonts w:ascii="宋体" w:hAnsi="宋体" w:cs="宋体" w:hint="eastAsia"/>
                <w:color w:val="000000" w:themeColor="text1"/>
                <w:kern w:val="0"/>
                <w:sz w:val="20"/>
              </w:rPr>
              <w:br/>
              <w:t>2、含适配器，适配器供电：12V 1A；</w:t>
            </w:r>
            <w:r w:rsidRPr="00EC4C51">
              <w:rPr>
                <w:rFonts w:ascii="宋体" w:hAnsi="宋体" w:cs="宋体" w:hint="eastAsia"/>
                <w:color w:val="000000" w:themeColor="text1"/>
                <w:kern w:val="0"/>
                <w:sz w:val="20"/>
              </w:rPr>
              <w:br/>
              <w:t>3、接口：两路传感器接口，1路RS485,1路输入接口，RJ45，电源接口；</w:t>
            </w:r>
            <w:r w:rsidRPr="00EC4C51">
              <w:rPr>
                <w:rFonts w:ascii="宋体" w:hAnsi="宋体" w:cs="宋体" w:hint="eastAsia"/>
                <w:color w:val="000000" w:themeColor="text1"/>
                <w:kern w:val="0"/>
                <w:sz w:val="20"/>
              </w:rPr>
              <w:br/>
              <w:t>4、工作温度：-20~70℃；</w:t>
            </w:r>
            <w:r w:rsidRPr="00EC4C51">
              <w:rPr>
                <w:rFonts w:ascii="宋体" w:hAnsi="宋体" w:cs="宋体" w:hint="eastAsia"/>
                <w:color w:val="000000" w:themeColor="text1"/>
                <w:kern w:val="0"/>
                <w:sz w:val="20"/>
              </w:rPr>
              <w:br/>
              <w:t>5、工作湿度：5%~95%RH；</w:t>
            </w:r>
            <w:r w:rsidRPr="00EC4C51">
              <w:rPr>
                <w:rFonts w:ascii="宋体" w:hAnsi="宋体" w:cs="宋体" w:hint="eastAsia"/>
                <w:color w:val="000000" w:themeColor="text1"/>
                <w:kern w:val="0"/>
                <w:sz w:val="20"/>
              </w:rPr>
              <w:br/>
              <w:t>6、防护等级：IP30；安装方式：壁挂式；</w:t>
            </w:r>
          </w:p>
        </w:tc>
        <w:tc>
          <w:tcPr>
            <w:tcW w:w="1016" w:type="dxa"/>
            <w:shd w:val="clear" w:color="000000" w:fill="FFFFFF"/>
            <w:vAlign w:val="center"/>
          </w:tcPr>
          <w:p w14:paraId="2C027A7D"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2</w:t>
            </w:r>
            <w:r w:rsidRPr="00EC4C51">
              <w:rPr>
                <w:rFonts w:ascii="宋体" w:hAnsi="宋体" w:cs="宋体"/>
                <w:color w:val="000000" w:themeColor="text1"/>
                <w:kern w:val="0"/>
                <w:sz w:val="20"/>
              </w:rPr>
              <w:t>4</w:t>
            </w:r>
          </w:p>
        </w:tc>
        <w:tc>
          <w:tcPr>
            <w:tcW w:w="727" w:type="dxa"/>
            <w:shd w:val="clear" w:color="000000" w:fill="FFFFFF"/>
            <w:vAlign w:val="center"/>
          </w:tcPr>
          <w:p w14:paraId="7621E5AC" w14:textId="77777777" w:rsidR="00D9661A" w:rsidRPr="00EC4C51" w:rsidRDefault="007E255B">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6F786311" w14:textId="77777777" w:rsidTr="0070411C">
        <w:trPr>
          <w:trHeight w:val="433"/>
          <w:jc w:val="center"/>
        </w:trPr>
        <w:tc>
          <w:tcPr>
            <w:tcW w:w="870" w:type="dxa"/>
            <w:shd w:val="clear" w:color="000000" w:fill="FFFFFF"/>
            <w:noWrap/>
            <w:vAlign w:val="center"/>
          </w:tcPr>
          <w:p w14:paraId="5B26AE7E"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p>
        </w:tc>
        <w:tc>
          <w:tcPr>
            <w:tcW w:w="1442" w:type="dxa"/>
            <w:shd w:val="clear" w:color="000000" w:fill="FFFFFF"/>
            <w:vAlign w:val="center"/>
          </w:tcPr>
          <w:p w14:paraId="76010B76"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压力变送器</w:t>
            </w:r>
          </w:p>
        </w:tc>
        <w:tc>
          <w:tcPr>
            <w:tcW w:w="6335" w:type="dxa"/>
            <w:shd w:val="clear" w:color="000000" w:fill="FFFFFF"/>
            <w:vAlign w:val="center"/>
          </w:tcPr>
          <w:p w14:paraId="21219917"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1、测量范围：0~2.5MPa；</w:t>
            </w:r>
            <w:r w:rsidRPr="00EC4C51">
              <w:rPr>
                <w:rFonts w:ascii="宋体" w:hAnsi="宋体" w:cs="宋体" w:hint="eastAsia"/>
                <w:color w:val="000000" w:themeColor="text1"/>
                <w:kern w:val="0"/>
                <w:sz w:val="20"/>
              </w:rPr>
              <w:br/>
              <w:t>2、输出信号类型：0.5-2.5VDC；</w:t>
            </w:r>
            <w:r w:rsidRPr="00EC4C51">
              <w:rPr>
                <w:rFonts w:ascii="宋体" w:hAnsi="宋体" w:cs="宋体" w:hint="eastAsia"/>
                <w:color w:val="000000" w:themeColor="text1"/>
                <w:kern w:val="0"/>
                <w:sz w:val="20"/>
              </w:rPr>
              <w:br/>
              <w:t>3、功耗：≤1.2mA；响应时间：≤6mS；</w:t>
            </w:r>
            <w:r w:rsidRPr="00EC4C51">
              <w:rPr>
                <w:rFonts w:ascii="宋体" w:hAnsi="宋体" w:cs="宋体" w:hint="eastAsia"/>
                <w:color w:val="000000" w:themeColor="text1"/>
                <w:kern w:val="0"/>
                <w:sz w:val="20"/>
              </w:rPr>
              <w:br/>
              <w:t>4、设备供电： 3.1-3.6VDC；</w:t>
            </w:r>
            <w:r w:rsidRPr="00EC4C51">
              <w:rPr>
                <w:rFonts w:ascii="宋体" w:hAnsi="宋体" w:cs="宋体" w:hint="eastAsia"/>
                <w:color w:val="000000" w:themeColor="text1"/>
                <w:kern w:val="0"/>
                <w:sz w:val="20"/>
              </w:rPr>
              <w:br/>
              <w:t>5、测量精度：±0.5%FS；</w:t>
            </w:r>
            <w:r w:rsidRPr="00EC4C51">
              <w:rPr>
                <w:rFonts w:ascii="宋体" w:hAnsi="宋体" w:cs="宋体" w:hint="eastAsia"/>
                <w:color w:val="000000" w:themeColor="text1"/>
                <w:kern w:val="0"/>
                <w:sz w:val="20"/>
              </w:rPr>
              <w:br/>
              <w:t>6、补偿温度：-10~70℃；</w:t>
            </w:r>
            <w:r w:rsidRPr="00EC4C51">
              <w:rPr>
                <w:rFonts w:ascii="宋体" w:hAnsi="宋体" w:cs="宋体" w:hint="eastAsia"/>
                <w:color w:val="000000" w:themeColor="text1"/>
                <w:kern w:val="0"/>
                <w:sz w:val="20"/>
              </w:rPr>
              <w:br/>
              <w:t>7、介质温度：0~70℃；</w:t>
            </w:r>
            <w:r w:rsidRPr="00EC4C51">
              <w:rPr>
                <w:rFonts w:ascii="宋体" w:hAnsi="宋体" w:cs="宋体" w:hint="eastAsia"/>
                <w:color w:val="000000" w:themeColor="text1"/>
                <w:kern w:val="0"/>
                <w:sz w:val="20"/>
              </w:rPr>
              <w:br/>
              <w:t>8、温度漂移：0.3%FS；</w:t>
            </w:r>
            <w:r w:rsidRPr="00EC4C51">
              <w:rPr>
                <w:rFonts w:ascii="宋体" w:hAnsi="宋体" w:cs="宋体" w:hint="eastAsia"/>
                <w:color w:val="000000" w:themeColor="text1"/>
                <w:kern w:val="0"/>
                <w:sz w:val="20"/>
              </w:rPr>
              <w:br/>
              <w:t>9、零点漂移：0.2%/年；</w:t>
            </w:r>
            <w:r w:rsidRPr="00EC4C51">
              <w:rPr>
                <w:rFonts w:ascii="宋体" w:hAnsi="宋体" w:cs="宋体" w:hint="eastAsia"/>
                <w:color w:val="000000" w:themeColor="text1"/>
                <w:kern w:val="0"/>
                <w:sz w:val="20"/>
              </w:rPr>
              <w:br/>
              <w:t>10、环境温度：-30~85℃；</w:t>
            </w:r>
            <w:r w:rsidRPr="00EC4C51">
              <w:rPr>
                <w:rFonts w:ascii="宋体" w:hAnsi="宋体" w:cs="宋体" w:hint="eastAsia"/>
                <w:color w:val="000000" w:themeColor="text1"/>
                <w:kern w:val="0"/>
                <w:sz w:val="20"/>
              </w:rPr>
              <w:br/>
              <w:t>11、工作温度：-30~85℃；</w:t>
            </w:r>
            <w:r w:rsidRPr="00EC4C51">
              <w:rPr>
                <w:rFonts w:ascii="宋体" w:hAnsi="宋体" w:cs="宋体" w:hint="eastAsia"/>
                <w:color w:val="000000" w:themeColor="text1"/>
                <w:kern w:val="0"/>
                <w:sz w:val="20"/>
              </w:rPr>
              <w:br/>
              <w:t>12、过载压力：200%FS；</w:t>
            </w:r>
            <w:r w:rsidRPr="00EC4C51">
              <w:rPr>
                <w:rFonts w:ascii="宋体" w:hAnsi="宋体" w:cs="宋体" w:hint="eastAsia"/>
                <w:color w:val="000000" w:themeColor="text1"/>
                <w:kern w:val="0"/>
                <w:sz w:val="20"/>
              </w:rPr>
              <w:br/>
              <w:t>13、爆破压力：500%FS；</w:t>
            </w:r>
            <w:r w:rsidRPr="00EC4C51">
              <w:rPr>
                <w:rFonts w:ascii="宋体" w:hAnsi="宋体" w:cs="宋体" w:hint="eastAsia"/>
                <w:color w:val="000000" w:themeColor="text1"/>
                <w:kern w:val="0"/>
                <w:sz w:val="20"/>
              </w:rPr>
              <w:br/>
              <w:t>14、防护等级：IP65；</w:t>
            </w:r>
          </w:p>
        </w:tc>
        <w:tc>
          <w:tcPr>
            <w:tcW w:w="1016" w:type="dxa"/>
            <w:shd w:val="clear" w:color="000000" w:fill="FFFFFF"/>
            <w:vAlign w:val="center"/>
          </w:tcPr>
          <w:p w14:paraId="20FADE80"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2</w:t>
            </w:r>
            <w:r w:rsidRPr="00EC4C51">
              <w:rPr>
                <w:rFonts w:ascii="宋体" w:hAnsi="宋体" w:cs="宋体"/>
                <w:color w:val="000000" w:themeColor="text1"/>
                <w:kern w:val="0"/>
                <w:sz w:val="20"/>
              </w:rPr>
              <w:t>4</w:t>
            </w:r>
          </w:p>
        </w:tc>
        <w:tc>
          <w:tcPr>
            <w:tcW w:w="727" w:type="dxa"/>
            <w:shd w:val="clear" w:color="000000" w:fill="FFFFFF"/>
            <w:vAlign w:val="center"/>
          </w:tcPr>
          <w:p w14:paraId="5336917E"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35D8083" w14:textId="77777777" w:rsidTr="0070411C">
        <w:trPr>
          <w:trHeight w:val="433"/>
          <w:jc w:val="center"/>
        </w:trPr>
        <w:tc>
          <w:tcPr>
            <w:tcW w:w="8647" w:type="dxa"/>
            <w:gridSpan w:val="3"/>
            <w:shd w:val="clear" w:color="000000" w:fill="FFFFFF"/>
            <w:noWrap/>
            <w:vAlign w:val="center"/>
          </w:tcPr>
          <w:p w14:paraId="787D6A46" w14:textId="77777777" w:rsidR="00D9661A" w:rsidRPr="00EC4C51" w:rsidRDefault="007E255B">
            <w:pPr>
              <w:tabs>
                <w:tab w:val="left" w:pos="3079"/>
              </w:tabs>
              <w:jc w:val="left"/>
              <w:rPr>
                <w:rFonts w:ascii="宋体" w:hAnsi="宋体" w:cs="宋体"/>
                <w:color w:val="000000" w:themeColor="text1"/>
                <w:kern w:val="0"/>
                <w:sz w:val="20"/>
              </w:rPr>
            </w:pPr>
            <w:r w:rsidRPr="00EC4C51">
              <w:rPr>
                <w:rFonts w:hint="eastAsia"/>
                <w:b/>
                <w:color w:val="000000" w:themeColor="text1"/>
                <w:sz w:val="20"/>
              </w:rPr>
              <w:t>（二）</w:t>
            </w:r>
            <w:r w:rsidRPr="00EC4C51">
              <w:rPr>
                <w:rFonts w:ascii="宋体" w:hAnsi="宋体" w:cs="宋体" w:hint="eastAsia"/>
                <w:b/>
                <w:bCs/>
                <w:color w:val="000000" w:themeColor="text1"/>
                <w:kern w:val="0"/>
                <w:sz w:val="20"/>
              </w:rPr>
              <w:t>电表信息采集前端设备</w:t>
            </w:r>
          </w:p>
        </w:tc>
        <w:tc>
          <w:tcPr>
            <w:tcW w:w="1016" w:type="dxa"/>
            <w:shd w:val="clear" w:color="000000" w:fill="FFFFFF"/>
            <w:vAlign w:val="center"/>
          </w:tcPr>
          <w:p w14:paraId="7E62FD3B"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3699BFBD"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3DA0A648" w14:textId="77777777" w:rsidTr="0070411C">
        <w:trPr>
          <w:trHeight w:val="433"/>
          <w:jc w:val="center"/>
        </w:trPr>
        <w:tc>
          <w:tcPr>
            <w:tcW w:w="870" w:type="dxa"/>
            <w:shd w:val="clear" w:color="000000" w:fill="FFFFFF"/>
            <w:noWrap/>
            <w:vAlign w:val="center"/>
          </w:tcPr>
          <w:p w14:paraId="75180D09"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3</w:t>
            </w:r>
          </w:p>
        </w:tc>
        <w:tc>
          <w:tcPr>
            <w:tcW w:w="1442" w:type="dxa"/>
            <w:shd w:val="clear" w:color="000000" w:fill="FFFFFF"/>
            <w:vAlign w:val="center"/>
          </w:tcPr>
          <w:p w14:paraId="36B8FE3E"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智能单相断路器（16A)</w:t>
            </w:r>
          </w:p>
        </w:tc>
        <w:tc>
          <w:tcPr>
            <w:tcW w:w="6335" w:type="dxa"/>
            <w:shd w:val="clear" w:color="000000" w:fill="FFFFFF"/>
            <w:vAlign w:val="center"/>
          </w:tcPr>
          <w:p w14:paraId="71FE609E"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16A单相断路器：</w:t>
            </w:r>
          </w:p>
          <w:p w14:paraId="46CD9445"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保护功能：过载保护、短路保护、漏电保护、欠压保护、过压保护等功能；</w:t>
            </w:r>
          </w:p>
          <w:p w14:paraId="57BDF31B"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计量功能：具有正向有功、反向有功、四象限无功电能计量功能，支持组合有功电能；</w:t>
            </w:r>
          </w:p>
          <w:p w14:paraId="2D243D0F"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测量功能：电压、电流、有功功率、无功功率、视在功率、频率、功率因数、漏电电流有效值；</w:t>
            </w:r>
          </w:p>
          <w:p w14:paraId="624731A7"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需量功能：测量正向有功需量，反向有功需量和四象限无功需量，以及最大需量；</w:t>
            </w:r>
          </w:p>
          <w:p w14:paraId="6048BF43"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通信功能：支持Modbus-RTU、DL/T645-2007、DL/T698.45-2017协议，可以自适应协议类型；</w:t>
            </w:r>
          </w:p>
          <w:p w14:paraId="61DE673F"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分合闸功能：具备自动和手动两种模式，可实现远程分合闸、自动重合闸、保护跳闸等功能。</w:t>
            </w:r>
          </w:p>
        </w:tc>
        <w:tc>
          <w:tcPr>
            <w:tcW w:w="1016" w:type="dxa"/>
            <w:shd w:val="clear" w:color="000000" w:fill="FFFFFF"/>
            <w:vAlign w:val="center"/>
          </w:tcPr>
          <w:p w14:paraId="2C2BCA08"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color w:val="000000" w:themeColor="text1"/>
                <w:sz w:val="20"/>
              </w:rPr>
              <w:t>444</w:t>
            </w:r>
          </w:p>
        </w:tc>
        <w:tc>
          <w:tcPr>
            <w:tcW w:w="727" w:type="dxa"/>
            <w:shd w:val="clear" w:color="000000" w:fill="FFFFFF"/>
            <w:vAlign w:val="center"/>
          </w:tcPr>
          <w:p w14:paraId="26F26F32" w14:textId="77777777" w:rsidR="00D9661A" w:rsidRPr="00EC4C51" w:rsidRDefault="007E255B">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0E7D7234" w14:textId="77777777" w:rsidTr="0070411C">
        <w:trPr>
          <w:trHeight w:val="433"/>
          <w:jc w:val="center"/>
        </w:trPr>
        <w:tc>
          <w:tcPr>
            <w:tcW w:w="870" w:type="dxa"/>
            <w:shd w:val="clear" w:color="000000" w:fill="FFFFFF"/>
            <w:noWrap/>
            <w:vAlign w:val="center"/>
          </w:tcPr>
          <w:p w14:paraId="5717FF2E"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4</w:t>
            </w:r>
          </w:p>
        </w:tc>
        <w:tc>
          <w:tcPr>
            <w:tcW w:w="1442" w:type="dxa"/>
            <w:shd w:val="clear" w:color="000000" w:fill="FFFFFF"/>
            <w:vAlign w:val="center"/>
          </w:tcPr>
          <w:p w14:paraId="4EA57E8C"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智能三相断路器（32A)</w:t>
            </w:r>
          </w:p>
        </w:tc>
        <w:tc>
          <w:tcPr>
            <w:tcW w:w="6335" w:type="dxa"/>
            <w:shd w:val="clear" w:color="000000" w:fill="FFFFFF"/>
            <w:vAlign w:val="center"/>
          </w:tcPr>
          <w:p w14:paraId="3DF49DD9"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32A三相断路器：</w:t>
            </w:r>
          </w:p>
          <w:p w14:paraId="6C585144"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保护功能：过载保护、短路保护、漏电保护、欠压保护、过压保护等功能；</w:t>
            </w:r>
          </w:p>
          <w:p w14:paraId="133289D4"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计量功能：具有正向有功、反向有功、四象限无功电能计量功能，支持组合有功电能；</w:t>
            </w:r>
          </w:p>
          <w:p w14:paraId="14DE41B1"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测量功能：电压、电流、有功功率、无功功率、视在功率、频率、功率因数、漏电电流有效值；</w:t>
            </w:r>
          </w:p>
          <w:p w14:paraId="2D8AD534"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需量功能：测量正向有功需量，反向有功需量和四象限无功需量，以及最大需量；</w:t>
            </w:r>
          </w:p>
          <w:p w14:paraId="422204AE"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通信功能：支持Modbus-RTU、DL/T645-2007、DL/T698.45-2017协议，可以自适应协议类型；</w:t>
            </w:r>
          </w:p>
          <w:p w14:paraId="2E1A6A6B"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sz w:val="20"/>
              </w:rPr>
              <w:t>分合闸功能：具备自动和手动两种模式，可实现远程分合闸、自动重合闸、保护跳闸等功能。</w:t>
            </w:r>
          </w:p>
        </w:tc>
        <w:tc>
          <w:tcPr>
            <w:tcW w:w="1016" w:type="dxa"/>
            <w:shd w:val="clear" w:color="000000" w:fill="FFFFFF"/>
            <w:vAlign w:val="center"/>
          </w:tcPr>
          <w:p w14:paraId="4671513B"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sz w:val="20"/>
              </w:rPr>
              <w:t>12</w:t>
            </w:r>
          </w:p>
        </w:tc>
        <w:tc>
          <w:tcPr>
            <w:tcW w:w="727" w:type="dxa"/>
            <w:shd w:val="clear" w:color="000000" w:fill="FFFFFF"/>
            <w:vAlign w:val="center"/>
          </w:tcPr>
          <w:p w14:paraId="04460D6B" w14:textId="77777777" w:rsidR="00D9661A" w:rsidRPr="00EC4C51" w:rsidRDefault="007E255B">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7FE1A3F4" w14:textId="77777777" w:rsidTr="0070411C">
        <w:trPr>
          <w:trHeight w:val="433"/>
          <w:jc w:val="center"/>
        </w:trPr>
        <w:tc>
          <w:tcPr>
            <w:tcW w:w="870" w:type="dxa"/>
            <w:shd w:val="clear" w:color="000000" w:fill="FFFFFF"/>
            <w:noWrap/>
            <w:vAlign w:val="center"/>
          </w:tcPr>
          <w:p w14:paraId="7D92EE6F"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5</w:t>
            </w:r>
          </w:p>
        </w:tc>
        <w:tc>
          <w:tcPr>
            <w:tcW w:w="1442" w:type="dxa"/>
            <w:shd w:val="clear" w:color="000000" w:fill="FFFFFF"/>
            <w:vAlign w:val="center"/>
          </w:tcPr>
          <w:p w14:paraId="08D20559"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智能三相断路器（63A)</w:t>
            </w:r>
          </w:p>
        </w:tc>
        <w:tc>
          <w:tcPr>
            <w:tcW w:w="6335" w:type="dxa"/>
            <w:shd w:val="clear" w:color="000000" w:fill="FFFFFF"/>
            <w:vAlign w:val="center"/>
          </w:tcPr>
          <w:p w14:paraId="7C23E5E5"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63A三相断路器：</w:t>
            </w:r>
          </w:p>
          <w:p w14:paraId="083775BC"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保护功能：过载保护、短路保护、漏电保护、欠压保护、过压保护等功能；</w:t>
            </w:r>
          </w:p>
          <w:p w14:paraId="52AC645E"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计量功能：具有正向有功、反向有功、四象限无功电能计量功能，支持组合有功电能；</w:t>
            </w:r>
          </w:p>
          <w:p w14:paraId="3A935765"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测量功能：电压、电流、有功功率、无功功率、视在功率、频率、功率因数、漏电电流有效值；</w:t>
            </w:r>
          </w:p>
          <w:p w14:paraId="418C9116"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需量功能：测量正向有功需量，反向有功需量和四象限无功需量，以及最大需量；</w:t>
            </w:r>
          </w:p>
          <w:p w14:paraId="48A6D933"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通信功能：支持Modbus-RTU、DL/T645-2007、DL/T698.45-2017协议，可以自适应协议类型；</w:t>
            </w:r>
          </w:p>
          <w:p w14:paraId="43E75C0F"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分合闸功能：具备自动和手动两种模式，可实现远程分合闸、自动重合闸、保护跳闸等功能。</w:t>
            </w:r>
          </w:p>
        </w:tc>
        <w:tc>
          <w:tcPr>
            <w:tcW w:w="1016" w:type="dxa"/>
            <w:shd w:val="clear" w:color="000000" w:fill="FFFFFF"/>
            <w:vAlign w:val="center"/>
          </w:tcPr>
          <w:p w14:paraId="1DC37FD2" w14:textId="77777777" w:rsidR="00D9661A" w:rsidRPr="00EC4C51" w:rsidRDefault="007E255B">
            <w:pPr>
              <w:widowControl/>
              <w:ind w:firstLineChars="100" w:firstLine="200"/>
              <w:jc w:val="left"/>
              <w:textAlignment w:val="center"/>
              <w:rPr>
                <w:rFonts w:ascii="宋体" w:hAnsi="宋体" w:cs="宋体"/>
                <w:color w:val="000000" w:themeColor="text1"/>
                <w:kern w:val="0"/>
                <w:sz w:val="18"/>
                <w:szCs w:val="18"/>
              </w:rPr>
            </w:pPr>
            <w:r w:rsidRPr="00EC4C51">
              <w:rPr>
                <w:rFonts w:ascii="宋体" w:hAnsi="宋体" w:cs="宋体"/>
                <w:color w:val="000000" w:themeColor="text1"/>
                <w:kern w:val="0"/>
                <w:sz w:val="20"/>
              </w:rPr>
              <w:t>60</w:t>
            </w:r>
          </w:p>
        </w:tc>
        <w:tc>
          <w:tcPr>
            <w:tcW w:w="727" w:type="dxa"/>
            <w:shd w:val="clear" w:color="000000" w:fill="FFFFFF"/>
            <w:vAlign w:val="center"/>
          </w:tcPr>
          <w:p w14:paraId="700B62FE" w14:textId="77777777" w:rsidR="00D9661A" w:rsidRPr="00EC4C51" w:rsidRDefault="007E255B">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5BE22C05" w14:textId="77777777" w:rsidTr="0070411C">
        <w:trPr>
          <w:trHeight w:val="433"/>
          <w:jc w:val="center"/>
        </w:trPr>
        <w:tc>
          <w:tcPr>
            <w:tcW w:w="870" w:type="dxa"/>
            <w:shd w:val="clear" w:color="000000" w:fill="FFFFFF"/>
            <w:noWrap/>
            <w:vAlign w:val="center"/>
          </w:tcPr>
          <w:p w14:paraId="0E5BC73F"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6</w:t>
            </w:r>
          </w:p>
        </w:tc>
        <w:tc>
          <w:tcPr>
            <w:tcW w:w="1442" w:type="dxa"/>
            <w:shd w:val="clear" w:color="000000" w:fill="FFFFFF"/>
            <w:vAlign w:val="center"/>
          </w:tcPr>
          <w:p w14:paraId="71F77C3F"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智能电源管理器</w:t>
            </w:r>
          </w:p>
        </w:tc>
        <w:tc>
          <w:tcPr>
            <w:tcW w:w="6335" w:type="dxa"/>
            <w:shd w:val="clear" w:color="000000" w:fill="FFFFFF"/>
            <w:vAlign w:val="center"/>
          </w:tcPr>
          <w:p w14:paraId="3E667E37"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1、标准导轨式安装；</w:t>
            </w:r>
            <w:r w:rsidRPr="00EC4C51">
              <w:rPr>
                <w:rFonts w:ascii="宋体" w:hAnsi="宋体" w:cs="宋体" w:hint="eastAsia"/>
                <w:color w:val="000000" w:themeColor="text1"/>
                <w:kern w:val="0"/>
                <w:sz w:val="20"/>
              </w:rPr>
              <w:br/>
              <w:t>2、额定输入电压：AC220V/50HZ；</w:t>
            </w:r>
            <w:r w:rsidRPr="00EC4C51">
              <w:rPr>
                <w:rFonts w:ascii="宋体" w:hAnsi="宋体" w:cs="宋体" w:hint="eastAsia"/>
                <w:color w:val="000000" w:themeColor="text1"/>
                <w:kern w:val="0"/>
                <w:sz w:val="20"/>
              </w:rPr>
              <w:br/>
              <w:t>3、直流输出，最大输出功率30W，支撑给20个单P空开供电</w:t>
            </w:r>
          </w:p>
        </w:tc>
        <w:tc>
          <w:tcPr>
            <w:tcW w:w="1016" w:type="dxa"/>
            <w:shd w:val="clear" w:color="000000" w:fill="FFFFFF"/>
            <w:vAlign w:val="center"/>
          </w:tcPr>
          <w:p w14:paraId="7D04CB3C"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color w:val="000000" w:themeColor="text1"/>
                <w:kern w:val="0"/>
                <w:sz w:val="20"/>
              </w:rPr>
              <w:t>60</w:t>
            </w:r>
          </w:p>
        </w:tc>
        <w:tc>
          <w:tcPr>
            <w:tcW w:w="727" w:type="dxa"/>
            <w:shd w:val="clear" w:color="000000" w:fill="FFFFFF"/>
            <w:vAlign w:val="center"/>
          </w:tcPr>
          <w:p w14:paraId="3BF5B309" w14:textId="77777777" w:rsidR="00D9661A" w:rsidRPr="00EC4C51" w:rsidRDefault="007E255B">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117057F2" w14:textId="77777777" w:rsidTr="0070411C">
        <w:trPr>
          <w:trHeight w:val="433"/>
          <w:jc w:val="center"/>
        </w:trPr>
        <w:tc>
          <w:tcPr>
            <w:tcW w:w="870" w:type="dxa"/>
            <w:shd w:val="clear" w:color="000000" w:fill="FFFFFF"/>
            <w:noWrap/>
            <w:vAlign w:val="center"/>
          </w:tcPr>
          <w:p w14:paraId="0EBFAE29"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7</w:t>
            </w:r>
          </w:p>
        </w:tc>
        <w:tc>
          <w:tcPr>
            <w:tcW w:w="1442" w:type="dxa"/>
            <w:shd w:val="clear" w:color="000000" w:fill="FFFFFF"/>
            <w:vAlign w:val="center"/>
          </w:tcPr>
          <w:p w14:paraId="6A891569"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智能通讯管理器</w:t>
            </w:r>
          </w:p>
        </w:tc>
        <w:tc>
          <w:tcPr>
            <w:tcW w:w="6335" w:type="dxa"/>
            <w:shd w:val="clear" w:color="000000" w:fill="FFFFFF"/>
          </w:tcPr>
          <w:p w14:paraId="28075807"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1、</w:t>
            </w:r>
            <w:proofErr w:type="gramStart"/>
            <w:r w:rsidRPr="00EC4C51">
              <w:rPr>
                <w:rFonts w:ascii="宋体" w:hAnsi="宋体" w:cs="宋体" w:hint="eastAsia"/>
                <w:color w:val="000000" w:themeColor="text1"/>
                <w:kern w:val="0"/>
                <w:sz w:val="20"/>
              </w:rPr>
              <w:t>物联采集</w:t>
            </w:r>
            <w:proofErr w:type="gramEnd"/>
            <w:r w:rsidRPr="00EC4C51">
              <w:rPr>
                <w:rFonts w:ascii="宋体" w:hAnsi="宋体" w:cs="宋体" w:hint="eastAsia"/>
                <w:color w:val="000000" w:themeColor="text1"/>
                <w:kern w:val="0"/>
                <w:sz w:val="20"/>
              </w:rPr>
              <w:t>接口丰富，支持2路RS485口，每口可接入8个传感器</w:t>
            </w:r>
            <w:r w:rsidRPr="00EC4C51">
              <w:rPr>
                <w:rFonts w:ascii="宋体" w:hAnsi="宋体" w:cs="宋体" w:hint="eastAsia"/>
                <w:color w:val="000000" w:themeColor="text1"/>
                <w:kern w:val="0"/>
                <w:sz w:val="20"/>
              </w:rPr>
              <w:br/>
              <w:t>2、无风扇设计，外形小巧方便安装</w:t>
            </w:r>
            <w:r w:rsidRPr="00EC4C51">
              <w:rPr>
                <w:rFonts w:ascii="宋体" w:hAnsi="宋体" w:cs="宋体" w:hint="eastAsia"/>
                <w:color w:val="000000" w:themeColor="text1"/>
                <w:kern w:val="0"/>
                <w:sz w:val="20"/>
              </w:rPr>
              <w:br/>
              <w:t>3、内置交换机，</w:t>
            </w:r>
            <w:proofErr w:type="gramStart"/>
            <w:r w:rsidRPr="00EC4C51">
              <w:rPr>
                <w:rFonts w:ascii="宋体" w:hAnsi="宋体" w:cs="宋体" w:hint="eastAsia"/>
                <w:color w:val="000000" w:themeColor="text1"/>
                <w:kern w:val="0"/>
                <w:sz w:val="20"/>
              </w:rPr>
              <w:t>双网络</w:t>
            </w:r>
            <w:proofErr w:type="gramEnd"/>
            <w:r w:rsidRPr="00EC4C51">
              <w:rPr>
                <w:rFonts w:ascii="宋体" w:hAnsi="宋体" w:cs="宋体" w:hint="eastAsia"/>
                <w:color w:val="000000" w:themeColor="text1"/>
                <w:kern w:val="0"/>
                <w:sz w:val="20"/>
              </w:rPr>
              <w:t>设计，实现两个网</w:t>
            </w:r>
            <w:proofErr w:type="gramStart"/>
            <w:r w:rsidRPr="00EC4C51">
              <w:rPr>
                <w:rFonts w:ascii="宋体" w:hAnsi="宋体" w:cs="宋体" w:hint="eastAsia"/>
                <w:color w:val="000000" w:themeColor="text1"/>
                <w:kern w:val="0"/>
                <w:sz w:val="20"/>
              </w:rPr>
              <w:t>段数据</w:t>
            </w:r>
            <w:proofErr w:type="gramEnd"/>
            <w:r w:rsidRPr="00EC4C51">
              <w:rPr>
                <w:rFonts w:ascii="宋体" w:hAnsi="宋体" w:cs="宋体" w:hint="eastAsia"/>
                <w:color w:val="000000" w:themeColor="text1"/>
                <w:kern w:val="0"/>
                <w:sz w:val="20"/>
              </w:rPr>
              <w:t>接入或上报</w:t>
            </w:r>
            <w:r w:rsidRPr="00EC4C51">
              <w:rPr>
                <w:rFonts w:ascii="宋体" w:hAnsi="宋体" w:cs="宋体" w:hint="eastAsia"/>
                <w:color w:val="000000" w:themeColor="text1"/>
                <w:kern w:val="0"/>
                <w:sz w:val="20"/>
              </w:rPr>
              <w:br/>
              <w:t>4、支持WEB配置，方便易用</w:t>
            </w:r>
            <w:r w:rsidRPr="00EC4C51">
              <w:rPr>
                <w:rFonts w:ascii="宋体" w:hAnsi="宋体" w:cs="宋体" w:hint="eastAsia"/>
                <w:color w:val="000000" w:themeColor="text1"/>
                <w:kern w:val="0"/>
                <w:sz w:val="20"/>
              </w:rPr>
              <w:br/>
              <w:t>5、支持12V对外供电</w:t>
            </w:r>
          </w:p>
        </w:tc>
        <w:tc>
          <w:tcPr>
            <w:tcW w:w="1016" w:type="dxa"/>
            <w:shd w:val="clear" w:color="000000" w:fill="FFFFFF"/>
            <w:vAlign w:val="center"/>
          </w:tcPr>
          <w:p w14:paraId="3CC8DA30"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color w:val="000000" w:themeColor="text1"/>
                <w:kern w:val="0"/>
                <w:sz w:val="20"/>
              </w:rPr>
              <w:t>31</w:t>
            </w:r>
          </w:p>
        </w:tc>
        <w:tc>
          <w:tcPr>
            <w:tcW w:w="727" w:type="dxa"/>
            <w:shd w:val="clear" w:color="000000" w:fill="FFFFFF"/>
            <w:vAlign w:val="center"/>
          </w:tcPr>
          <w:p w14:paraId="00672E85" w14:textId="77777777" w:rsidR="00D9661A" w:rsidRPr="00EC4C51" w:rsidRDefault="007E255B">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2E1F330F" w14:textId="77777777" w:rsidTr="0070411C">
        <w:trPr>
          <w:trHeight w:val="433"/>
          <w:jc w:val="center"/>
        </w:trPr>
        <w:tc>
          <w:tcPr>
            <w:tcW w:w="870" w:type="dxa"/>
            <w:shd w:val="clear" w:color="000000" w:fill="FFFFFF"/>
            <w:noWrap/>
            <w:vAlign w:val="center"/>
          </w:tcPr>
          <w:p w14:paraId="1DEA982A"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8</w:t>
            </w:r>
          </w:p>
        </w:tc>
        <w:tc>
          <w:tcPr>
            <w:tcW w:w="1442" w:type="dxa"/>
            <w:shd w:val="clear" w:color="000000" w:fill="FFFFFF"/>
            <w:vAlign w:val="center"/>
          </w:tcPr>
          <w:p w14:paraId="4BDC3C69"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智能三相电表</w:t>
            </w:r>
          </w:p>
        </w:tc>
        <w:tc>
          <w:tcPr>
            <w:tcW w:w="6335" w:type="dxa"/>
            <w:shd w:val="clear" w:color="000000" w:fill="FFFFFF"/>
          </w:tcPr>
          <w:p w14:paraId="5B065A31" w14:textId="77777777" w:rsidR="00D9661A" w:rsidRPr="00EC4C51" w:rsidRDefault="007E255B">
            <w:pPr>
              <w:widowControl/>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用于能耗计量项目、35mm标准导轨安装；按需配置相应的互感器，满足电表电流输入要求；</w:t>
            </w:r>
          </w:p>
          <w:p w14:paraId="1DBEDFAC"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1、计量有功总、反向功能。反向电能计入总电能，同时测量三相电压、三相电流、三相有功功率、三相功率因数、总功率因数、频率；2、通讯方式：RS485；3、通讯协议：DL/T 645-2007协议。</w:t>
            </w:r>
          </w:p>
        </w:tc>
        <w:tc>
          <w:tcPr>
            <w:tcW w:w="1016" w:type="dxa"/>
            <w:shd w:val="clear" w:color="000000" w:fill="FFFFFF"/>
            <w:vAlign w:val="center"/>
          </w:tcPr>
          <w:p w14:paraId="3E97831B"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4</w:t>
            </w:r>
            <w:r w:rsidRPr="00EC4C51">
              <w:rPr>
                <w:rFonts w:ascii="宋体" w:hAnsi="宋体" w:cs="宋体"/>
                <w:color w:val="000000" w:themeColor="text1"/>
                <w:kern w:val="0"/>
                <w:sz w:val="20"/>
              </w:rPr>
              <w:t>1</w:t>
            </w:r>
          </w:p>
        </w:tc>
        <w:tc>
          <w:tcPr>
            <w:tcW w:w="727" w:type="dxa"/>
            <w:shd w:val="clear" w:color="000000" w:fill="FFFFFF"/>
            <w:vAlign w:val="center"/>
          </w:tcPr>
          <w:p w14:paraId="558D706F"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3E9C88E1" w14:textId="77777777" w:rsidTr="0070411C">
        <w:trPr>
          <w:trHeight w:val="433"/>
          <w:jc w:val="center"/>
        </w:trPr>
        <w:tc>
          <w:tcPr>
            <w:tcW w:w="8647" w:type="dxa"/>
            <w:gridSpan w:val="3"/>
            <w:shd w:val="clear" w:color="000000" w:fill="FFFFFF"/>
            <w:noWrap/>
            <w:vAlign w:val="center"/>
          </w:tcPr>
          <w:p w14:paraId="7DF68D07" w14:textId="77777777" w:rsidR="00D9661A" w:rsidRPr="00EC4C51" w:rsidRDefault="007E255B">
            <w:pPr>
              <w:tabs>
                <w:tab w:val="left" w:pos="3079"/>
              </w:tabs>
              <w:jc w:val="left"/>
              <w:rPr>
                <w:rFonts w:ascii="宋体" w:hAnsi="宋体" w:cs="宋体"/>
                <w:color w:val="000000" w:themeColor="text1"/>
                <w:kern w:val="0"/>
                <w:sz w:val="20"/>
              </w:rPr>
            </w:pPr>
            <w:r w:rsidRPr="00EC4C51">
              <w:rPr>
                <w:rFonts w:hint="eastAsia"/>
                <w:b/>
                <w:color w:val="000000" w:themeColor="text1"/>
                <w:sz w:val="20"/>
              </w:rPr>
              <w:t>（三）</w:t>
            </w:r>
            <w:r w:rsidRPr="00EC4C51">
              <w:rPr>
                <w:rFonts w:ascii="宋体" w:hAnsi="宋体" w:cs="宋体" w:hint="eastAsia"/>
                <w:b/>
                <w:bCs/>
                <w:color w:val="000000" w:themeColor="text1"/>
                <w:kern w:val="0"/>
                <w:sz w:val="20"/>
              </w:rPr>
              <w:t>水表信息采集前端设备</w:t>
            </w:r>
          </w:p>
        </w:tc>
        <w:tc>
          <w:tcPr>
            <w:tcW w:w="1016" w:type="dxa"/>
            <w:shd w:val="clear" w:color="000000" w:fill="FFFFFF"/>
            <w:vAlign w:val="center"/>
          </w:tcPr>
          <w:p w14:paraId="768D49CA"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2554BB27"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79E0AFB4" w14:textId="77777777" w:rsidTr="0070411C">
        <w:trPr>
          <w:trHeight w:val="433"/>
          <w:jc w:val="center"/>
        </w:trPr>
        <w:tc>
          <w:tcPr>
            <w:tcW w:w="870" w:type="dxa"/>
            <w:shd w:val="clear" w:color="000000" w:fill="FFFFFF"/>
            <w:noWrap/>
            <w:vAlign w:val="center"/>
          </w:tcPr>
          <w:p w14:paraId="163C050B"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9</w:t>
            </w:r>
          </w:p>
        </w:tc>
        <w:tc>
          <w:tcPr>
            <w:tcW w:w="1442" w:type="dxa"/>
            <w:shd w:val="clear" w:color="000000" w:fill="FFFFFF"/>
            <w:vAlign w:val="center"/>
          </w:tcPr>
          <w:p w14:paraId="179A40A7"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光电直读热水表（DN40）</w:t>
            </w:r>
          </w:p>
        </w:tc>
        <w:tc>
          <w:tcPr>
            <w:tcW w:w="6335" w:type="dxa"/>
            <w:shd w:val="clear" w:color="000000" w:fill="FFFFFF"/>
            <w:vAlign w:val="center"/>
          </w:tcPr>
          <w:p w14:paraId="13AF0F5A"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1、功能：计量累计流量；</w:t>
            </w:r>
            <w:r w:rsidRPr="00EC4C51">
              <w:rPr>
                <w:rFonts w:ascii="宋体" w:hAnsi="宋体" w:cs="宋体" w:hint="eastAsia"/>
                <w:color w:val="000000" w:themeColor="text1"/>
                <w:kern w:val="0"/>
                <w:sz w:val="20"/>
              </w:rPr>
              <w:br/>
              <w:t>2、通讯接口：RS485接口，12V DC供电，协议：CJ/T188-2004；（MBUS接口需要提前下单前备注说明）；</w:t>
            </w:r>
            <w:r w:rsidRPr="00EC4C51">
              <w:rPr>
                <w:rFonts w:ascii="宋体" w:hAnsi="宋体" w:cs="宋体" w:hint="eastAsia"/>
                <w:color w:val="000000" w:themeColor="text1"/>
                <w:kern w:val="0"/>
                <w:sz w:val="20"/>
              </w:rPr>
              <w:br/>
              <w:t>3、仪表精度：2级；</w:t>
            </w:r>
            <w:r w:rsidRPr="00EC4C51">
              <w:rPr>
                <w:rFonts w:ascii="宋体" w:hAnsi="宋体" w:cs="宋体" w:hint="eastAsia"/>
                <w:color w:val="000000" w:themeColor="text1"/>
                <w:kern w:val="0"/>
                <w:sz w:val="20"/>
              </w:rPr>
              <w:br/>
              <w:t>4、使用条件：水温≤90℃，水压≤1Mpa 水表不能浸入水中；</w:t>
            </w:r>
            <w:r w:rsidRPr="00EC4C51">
              <w:rPr>
                <w:rFonts w:ascii="宋体" w:hAnsi="宋体" w:cs="宋体" w:hint="eastAsia"/>
                <w:color w:val="000000" w:themeColor="text1"/>
                <w:kern w:val="0"/>
                <w:sz w:val="20"/>
              </w:rPr>
              <w:br/>
              <w:t>5、主要技术参数：压力等级：MAP10；压力损失等级：△p63；上游流场敏感度等级：U10；下游流场敏感度等级：D5；气候和机械环境等级：B 级；电磁环境等级：E1 级；不可测反向流；</w:t>
            </w:r>
          </w:p>
        </w:tc>
        <w:tc>
          <w:tcPr>
            <w:tcW w:w="1016" w:type="dxa"/>
            <w:shd w:val="clear" w:color="000000" w:fill="FFFFFF"/>
            <w:vAlign w:val="center"/>
          </w:tcPr>
          <w:p w14:paraId="3DECAA84"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30</w:t>
            </w:r>
          </w:p>
        </w:tc>
        <w:tc>
          <w:tcPr>
            <w:tcW w:w="727" w:type="dxa"/>
            <w:shd w:val="clear" w:color="000000" w:fill="FFFFFF"/>
            <w:vAlign w:val="center"/>
          </w:tcPr>
          <w:p w14:paraId="3B5653FC"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78A82A05" w14:textId="77777777" w:rsidTr="0070411C">
        <w:trPr>
          <w:trHeight w:val="433"/>
          <w:jc w:val="center"/>
        </w:trPr>
        <w:tc>
          <w:tcPr>
            <w:tcW w:w="870" w:type="dxa"/>
            <w:shd w:val="clear" w:color="000000" w:fill="FFFFFF"/>
            <w:noWrap/>
            <w:vAlign w:val="center"/>
          </w:tcPr>
          <w:p w14:paraId="3BC17F55"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10</w:t>
            </w:r>
          </w:p>
        </w:tc>
        <w:tc>
          <w:tcPr>
            <w:tcW w:w="1442" w:type="dxa"/>
            <w:shd w:val="clear" w:color="000000" w:fill="FFFFFF"/>
            <w:vAlign w:val="center"/>
          </w:tcPr>
          <w:p w14:paraId="093EABEF"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光电直读冷水表（DN50）</w:t>
            </w:r>
          </w:p>
        </w:tc>
        <w:tc>
          <w:tcPr>
            <w:tcW w:w="6335" w:type="dxa"/>
            <w:shd w:val="clear" w:color="000000" w:fill="FFFFFF"/>
            <w:vAlign w:val="center"/>
          </w:tcPr>
          <w:p w14:paraId="4456B150"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1、功能：计量累计流量；</w:t>
            </w:r>
            <w:r w:rsidRPr="00EC4C51">
              <w:rPr>
                <w:rFonts w:ascii="宋体" w:hAnsi="宋体" w:cs="宋体" w:hint="eastAsia"/>
                <w:color w:val="000000" w:themeColor="text1"/>
                <w:kern w:val="0"/>
                <w:sz w:val="20"/>
              </w:rPr>
              <w:br/>
              <w:t>2、通讯接口：RS485接口，12V DC供电，协议：CJ/T188-2004；（MBUS接口）；</w:t>
            </w:r>
            <w:r w:rsidRPr="00EC4C51">
              <w:rPr>
                <w:rFonts w:ascii="宋体" w:hAnsi="宋体" w:cs="宋体" w:hint="eastAsia"/>
                <w:color w:val="000000" w:themeColor="text1"/>
                <w:kern w:val="0"/>
                <w:sz w:val="20"/>
              </w:rPr>
              <w:br/>
              <w:t>3、仪表精度：2级；</w:t>
            </w:r>
            <w:r w:rsidRPr="00EC4C51">
              <w:rPr>
                <w:rFonts w:ascii="宋体" w:hAnsi="宋体" w:cs="宋体" w:hint="eastAsia"/>
                <w:color w:val="000000" w:themeColor="text1"/>
                <w:kern w:val="0"/>
                <w:sz w:val="20"/>
              </w:rPr>
              <w:br/>
              <w:t>4、使用条件：水温≤30℃，水压≤1Mpa 水表不能浸入水中；</w:t>
            </w:r>
            <w:r w:rsidRPr="00EC4C51">
              <w:rPr>
                <w:rFonts w:ascii="宋体" w:hAnsi="宋体" w:cs="宋体" w:hint="eastAsia"/>
                <w:color w:val="000000" w:themeColor="text1"/>
                <w:kern w:val="0"/>
                <w:sz w:val="20"/>
              </w:rPr>
              <w:br/>
              <w:t>5、主要技术参数：压力等级：MAP10；压力损失等级：△p63；上游流场敏感度等级：U10；下游流场敏感度等级：D5；气候和机械环境等级：B 级；电磁环境等级：E1 级；不可测反向流；</w:t>
            </w:r>
          </w:p>
        </w:tc>
        <w:tc>
          <w:tcPr>
            <w:tcW w:w="1016" w:type="dxa"/>
            <w:shd w:val="clear" w:color="000000" w:fill="FFFFFF"/>
            <w:vAlign w:val="center"/>
          </w:tcPr>
          <w:p w14:paraId="4CDD1A76"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3</w:t>
            </w:r>
            <w:r w:rsidRPr="00EC4C51">
              <w:rPr>
                <w:rFonts w:ascii="宋体" w:hAnsi="宋体" w:cs="宋体"/>
                <w:color w:val="000000" w:themeColor="text1"/>
                <w:kern w:val="0"/>
                <w:sz w:val="20"/>
              </w:rPr>
              <w:t>0</w:t>
            </w:r>
          </w:p>
        </w:tc>
        <w:tc>
          <w:tcPr>
            <w:tcW w:w="727" w:type="dxa"/>
            <w:shd w:val="clear" w:color="000000" w:fill="FFFFFF"/>
            <w:vAlign w:val="center"/>
          </w:tcPr>
          <w:p w14:paraId="594CF6E2"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5F40D4E9" w14:textId="77777777" w:rsidTr="0070411C">
        <w:trPr>
          <w:trHeight w:val="433"/>
          <w:jc w:val="center"/>
        </w:trPr>
        <w:tc>
          <w:tcPr>
            <w:tcW w:w="870" w:type="dxa"/>
            <w:shd w:val="clear" w:color="000000" w:fill="FFFFFF"/>
            <w:noWrap/>
            <w:vAlign w:val="center"/>
          </w:tcPr>
          <w:p w14:paraId="6660ED90"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11</w:t>
            </w:r>
          </w:p>
        </w:tc>
        <w:tc>
          <w:tcPr>
            <w:tcW w:w="1442" w:type="dxa"/>
            <w:shd w:val="clear" w:color="000000" w:fill="FFFFFF"/>
            <w:vAlign w:val="center"/>
          </w:tcPr>
          <w:p w14:paraId="2F868EF2"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光电直读冷水表（DN65）</w:t>
            </w:r>
          </w:p>
        </w:tc>
        <w:tc>
          <w:tcPr>
            <w:tcW w:w="6335" w:type="dxa"/>
            <w:shd w:val="clear" w:color="000000" w:fill="FFFFFF"/>
            <w:vAlign w:val="center"/>
          </w:tcPr>
          <w:p w14:paraId="5826A764"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1、功能：计量累计流量；</w:t>
            </w:r>
            <w:r w:rsidRPr="00EC4C51">
              <w:rPr>
                <w:rFonts w:ascii="宋体" w:hAnsi="宋体" w:cs="宋体" w:hint="eastAsia"/>
                <w:color w:val="000000" w:themeColor="text1"/>
                <w:kern w:val="0"/>
                <w:sz w:val="20"/>
              </w:rPr>
              <w:br/>
              <w:t>2、通讯接口：RS485接口，12V DC供电，协议：CJ/T188-2004；（MBUS接口，）；</w:t>
            </w:r>
            <w:r w:rsidRPr="00EC4C51">
              <w:rPr>
                <w:rFonts w:ascii="宋体" w:hAnsi="宋体" w:cs="宋体" w:hint="eastAsia"/>
                <w:color w:val="000000" w:themeColor="text1"/>
                <w:kern w:val="0"/>
                <w:sz w:val="20"/>
              </w:rPr>
              <w:br/>
              <w:t>3、仪表精度：2级；</w:t>
            </w:r>
            <w:r w:rsidRPr="00EC4C51">
              <w:rPr>
                <w:rFonts w:ascii="宋体" w:hAnsi="宋体" w:cs="宋体" w:hint="eastAsia"/>
                <w:color w:val="000000" w:themeColor="text1"/>
                <w:kern w:val="0"/>
                <w:sz w:val="20"/>
              </w:rPr>
              <w:br/>
              <w:t>4、使用条件：水温≤30℃，水压≤1Mpa 水表不能浸入水中；</w:t>
            </w:r>
            <w:r w:rsidRPr="00EC4C51">
              <w:rPr>
                <w:rFonts w:ascii="宋体" w:hAnsi="宋体" w:cs="宋体" w:hint="eastAsia"/>
                <w:color w:val="000000" w:themeColor="text1"/>
                <w:kern w:val="0"/>
                <w:sz w:val="20"/>
              </w:rPr>
              <w:br/>
              <w:t>5、主要技术参数：压力等级：MAP10；压力损失等级：△p63；上游流场敏感度等级：U10；下游流场敏感度等级：D5；气候和机械环境等级：B 级；电磁环境等级：E1 级；不可测反向流。</w:t>
            </w:r>
          </w:p>
        </w:tc>
        <w:tc>
          <w:tcPr>
            <w:tcW w:w="1016" w:type="dxa"/>
            <w:shd w:val="clear" w:color="000000" w:fill="FFFFFF"/>
            <w:vAlign w:val="center"/>
          </w:tcPr>
          <w:p w14:paraId="5DF07A1F"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10</w:t>
            </w:r>
          </w:p>
        </w:tc>
        <w:tc>
          <w:tcPr>
            <w:tcW w:w="727" w:type="dxa"/>
            <w:shd w:val="clear" w:color="000000" w:fill="FFFFFF"/>
            <w:vAlign w:val="center"/>
          </w:tcPr>
          <w:p w14:paraId="6D89EC72"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72475720" w14:textId="77777777" w:rsidTr="0070411C">
        <w:trPr>
          <w:trHeight w:val="433"/>
          <w:jc w:val="center"/>
        </w:trPr>
        <w:tc>
          <w:tcPr>
            <w:tcW w:w="8647" w:type="dxa"/>
            <w:gridSpan w:val="3"/>
            <w:shd w:val="clear" w:color="000000" w:fill="FFFFFF"/>
            <w:noWrap/>
            <w:vAlign w:val="center"/>
          </w:tcPr>
          <w:p w14:paraId="5534E674" w14:textId="77777777" w:rsidR="00D9661A" w:rsidRPr="00EC4C51" w:rsidRDefault="007E255B">
            <w:pPr>
              <w:tabs>
                <w:tab w:val="left" w:pos="3079"/>
              </w:tabs>
              <w:jc w:val="left"/>
              <w:rPr>
                <w:rFonts w:ascii="宋体" w:hAnsi="宋体" w:cs="宋体"/>
                <w:color w:val="000000" w:themeColor="text1"/>
                <w:sz w:val="20"/>
              </w:rPr>
            </w:pPr>
            <w:r w:rsidRPr="00EC4C51">
              <w:rPr>
                <w:rFonts w:hint="eastAsia"/>
                <w:b/>
                <w:color w:val="000000" w:themeColor="text1"/>
                <w:sz w:val="20"/>
              </w:rPr>
              <w:t>（四）</w:t>
            </w:r>
            <w:r w:rsidRPr="00EC4C51">
              <w:rPr>
                <w:rFonts w:ascii="宋体" w:hAnsi="宋体" w:cs="宋体" w:hint="eastAsia"/>
                <w:b/>
                <w:bCs/>
                <w:color w:val="000000" w:themeColor="text1"/>
                <w:kern w:val="0"/>
                <w:sz w:val="20"/>
              </w:rPr>
              <w:t>空调远程控制前端设备</w:t>
            </w:r>
          </w:p>
        </w:tc>
        <w:tc>
          <w:tcPr>
            <w:tcW w:w="1016" w:type="dxa"/>
            <w:shd w:val="clear" w:color="000000" w:fill="FFFFFF"/>
            <w:vAlign w:val="center"/>
          </w:tcPr>
          <w:p w14:paraId="6979DAFC"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02D2F681"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b/>
                <w:color w:val="000000" w:themeColor="text1"/>
                <w:kern w:val="0"/>
                <w:sz w:val="18"/>
                <w:szCs w:val="18"/>
              </w:rPr>
              <w:t>/</w:t>
            </w:r>
          </w:p>
        </w:tc>
      </w:tr>
      <w:tr w:rsidR="00EC4C51" w:rsidRPr="00EC4C51" w14:paraId="30939DAB" w14:textId="77777777" w:rsidTr="0070411C">
        <w:trPr>
          <w:trHeight w:val="433"/>
          <w:jc w:val="center"/>
        </w:trPr>
        <w:tc>
          <w:tcPr>
            <w:tcW w:w="870" w:type="dxa"/>
            <w:shd w:val="clear" w:color="000000" w:fill="FFFFFF"/>
            <w:noWrap/>
            <w:vAlign w:val="center"/>
          </w:tcPr>
          <w:p w14:paraId="35E66389"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12</w:t>
            </w:r>
          </w:p>
        </w:tc>
        <w:tc>
          <w:tcPr>
            <w:tcW w:w="1442" w:type="dxa"/>
            <w:shd w:val="clear" w:color="000000" w:fill="FFFFFF"/>
            <w:vAlign w:val="center"/>
          </w:tcPr>
          <w:p w14:paraId="62854161"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空调有线集控版</w:t>
            </w:r>
          </w:p>
        </w:tc>
        <w:tc>
          <w:tcPr>
            <w:tcW w:w="6335" w:type="dxa"/>
            <w:shd w:val="clear" w:color="000000" w:fill="FFFFFF"/>
            <w:vAlign w:val="center"/>
          </w:tcPr>
          <w:p w14:paraId="2D2A1270"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1、支持与现有设备</w:t>
            </w:r>
            <w:proofErr w:type="gramStart"/>
            <w:r w:rsidRPr="00EC4C51">
              <w:rPr>
                <w:rFonts w:ascii="宋体" w:hAnsi="宋体" w:cs="宋体" w:hint="eastAsia"/>
                <w:color w:val="000000" w:themeColor="text1"/>
                <w:kern w:val="0"/>
                <w:sz w:val="20"/>
              </w:rPr>
              <w:t>做对</w:t>
            </w:r>
            <w:proofErr w:type="gramEnd"/>
            <w:r w:rsidRPr="00EC4C51">
              <w:rPr>
                <w:rFonts w:ascii="宋体" w:hAnsi="宋体" w:cs="宋体" w:hint="eastAsia"/>
                <w:color w:val="000000" w:themeColor="text1"/>
                <w:kern w:val="0"/>
                <w:sz w:val="20"/>
              </w:rPr>
              <w:t>接，最大内机数64（最多4系统）；</w:t>
            </w:r>
            <w:r w:rsidRPr="00EC4C51">
              <w:rPr>
                <w:rFonts w:ascii="宋体" w:hAnsi="宋体" w:cs="宋体" w:hint="eastAsia"/>
                <w:color w:val="000000" w:themeColor="text1"/>
                <w:kern w:val="0"/>
                <w:sz w:val="20"/>
              </w:rPr>
              <w:br/>
              <w:t>2、485接口：modbus-485协议/ custom-a 协议；</w:t>
            </w:r>
            <w:r w:rsidRPr="00EC4C51">
              <w:rPr>
                <w:rFonts w:ascii="宋体" w:hAnsi="宋体" w:cs="宋体" w:hint="eastAsia"/>
                <w:color w:val="000000" w:themeColor="text1"/>
                <w:kern w:val="0"/>
                <w:sz w:val="20"/>
              </w:rPr>
              <w:br/>
              <w:t>3、UART接口：custom-a协议；</w:t>
            </w:r>
            <w:r w:rsidRPr="00EC4C51">
              <w:rPr>
                <w:rFonts w:ascii="宋体" w:hAnsi="宋体" w:cs="宋体" w:hint="eastAsia"/>
                <w:color w:val="000000" w:themeColor="text1"/>
                <w:kern w:val="0"/>
                <w:sz w:val="20"/>
              </w:rPr>
              <w:br/>
              <w:t>4、有线网口：modbus-tcp 协议/custom-b 协议；</w:t>
            </w:r>
            <w:r w:rsidRPr="00EC4C51">
              <w:rPr>
                <w:rFonts w:ascii="宋体" w:hAnsi="宋体" w:cs="宋体" w:hint="eastAsia"/>
                <w:color w:val="000000" w:themeColor="text1"/>
                <w:kern w:val="0"/>
                <w:sz w:val="20"/>
              </w:rPr>
              <w:br/>
              <w:t>5、支持OTA远程升级；支持网页监控。</w:t>
            </w:r>
          </w:p>
        </w:tc>
        <w:tc>
          <w:tcPr>
            <w:tcW w:w="1016" w:type="dxa"/>
            <w:shd w:val="clear" w:color="000000" w:fill="FFFFFF"/>
            <w:vAlign w:val="center"/>
          </w:tcPr>
          <w:p w14:paraId="42121141"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color w:val="000000" w:themeColor="text1"/>
                <w:kern w:val="0"/>
                <w:sz w:val="20"/>
              </w:rPr>
              <w:t>68</w:t>
            </w:r>
          </w:p>
        </w:tc>
        <w:tc>
          <w:tcPr>
            <w:tcW w:w="727" w:type="dxa"/>
            <w:shd w:val="clear" w:color="000000" w:fill="FFFFFF"/>
            <w:vAlign w:val="center"/>
          </w:tcPr>
          <w:p w14:paraId="4A2CB7CA" w14:textId="77777777" w:rsidR="00D9661A" w:rsidRPr="00EC4C51" w:rsidRDefault="007E255B">
            <w:pPr>
              <w:widowControl/>
              <w:jc w:val="center"/>
              <w:textAlignment w:val="center"/>
              <w:rPr>
                <w:rFonts w:ascii="宋体" w:hAnsi="宋体" w:cs="宋体"/>
                <w:color w:val="000000" w:themeColor="text1"/>
                <w:kern w:val="0"/>
                <w:sz w:val="18"/>
                <w:szCs w:val="18"/>
              </w:rPr>
            </w:pPr>
            <w:proofErr w:type="gramStart"/>
            <w:r w:rsidRPr="00EC4C51">
              <w:rPr>
                <w:rFonts w:ascii="宋体" w:hAnsi="宋体" w:cs="宋体" w:hint="eastAsia"/>
                <w:color w:val="000000" w:themeColor="text1"/>
                <w:kern w:val="0"/>
                <w:sz w:val="20"/>
              </w:rPr>
              <w:t>个</w:t>
            </w:r>
            <w:proofErr w:type="gramEnd"/>
          </w:p>
        </w:tc>
      </w:tr>
      <w:tr w:rsidR="00EC4C51" w:rsidRPr="00EC4C51" w14:paraId="1868D95C" w14:textId="77777777" w:rsidTr="0070411C">
        <w:trPr>
          <w:trHeight w:val="433"/>
          <w:jc w:val="center"/>
        </w:trPr>
        <w:tc>
          <w:tcPr>
            <w:tcW w:w="8647" w:type="dxa"/>
            <w:gridSpan w:val="3"/>
            <w:shd w:val="clear" w:color="000000" w:fill="FFFFFF"/>
            <w:noWrap/>
            <w:vAlign w:val="center"/>
          </w:tcPr>
          <w:p w14:paraId="2A14886E" w14:textId="77777777" w:rsidR="00D9661A" w:rsidRPr="00EC4C51" w:rsidRDefault="007E255B">
            <w:pPr>
              <w:tabs>
                <w:tab w:val="left" w:pos="3079"/>
              </w:tabs>
              <w:jc w:val="left"/>
              <w:rPr>
                <w:rFonts w:ascii="宋体" w:hAnsi="宋体" w:cs="宋体"/>
                <w:color w:val="000000" w:themeColor="text1"/>
                <w:kern w:val="0"/>
                <w:sz w:val="20"/>
              </w:rPr>
            </w:pPr>
            <w:r w:rsidRPr="00EC4C51">
              <w:rPr>
                <w:rFonts w:hint="eastAsia"/>
                <w:b/>
                <w:color w:val="000000" w:themeColor="text1"/>
                <w:sz w:val="20"/>
              </w:rPr>
              <w:t>（五）</w:t>
            </w:r>
            <w:r w:rsidRPr="00EC4C51">
              <w:rPr>
                <w:rFonts w:ascii="宋体" w:hAnsi="宋体" w:cs="宋体" w:hint="eastAsia"/>
                <w:b/>
                <w:bCs/>
                <w:color w:val="000000" w:themeColor="text1"/>
                <w:kern w:val="0"/>
                <w:sz w:val="20"/>
              </w:rPr>
              <w:t>数据采集控制前端设备</w:t>
            </w:r>
          </w:p>
        </w:tc>
        <w:tc>
          <w:tcPr>
            <w:tcW w:w="1016" w:type="dxa"/>
            <w:shd w:val="clear" w:color="000000" w:fill="FFFFFF"/>
            <w:vAlign w:val="center"/>
          </w:tcPr>
          <w:p w14:paraId="70C2BF98"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7A3D300A"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7247DF0D" w14:textId="77777777" w:rsidTr="0070411C">
        <w:trPr>
          <w:trHeight w:val="433"/>
          <w:jc w:val="center"/>
        </w:trPr>
        <w:tc>
          <w:tcPr>
            <w:tcW w:w="870" w:type="dxa"/>
            <w:shd w:val="clear" w:color="000000" w:fill="FFFFFF"/>
            <w:noWrap/>
            <w:vAlign w:val="center"/>
          </w:tcPr>
          <w:p w14:paraId="09675D4A"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13</w:t>
            </w:r>
          </w:p>
        </w:tc>
        <w:tc>
          <w:tcPr>
            <w:tcW w:w="1442" w:type="dxa"/>
            <w:shd w:val="clear" w:color="000000" w:fill="FFFFFF"/>
            <w:vAlign w:val="center"/>
          </w:tcPr>
          <w:p w14:paraId="5D72A291"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数据采集网关（</w:t>
            </w:r>
            <w:proofErr w:type="gramStart"/>
            <w:r w:rsidRPr="00EC4C51">
              <w:rPr>
                <w:rFonts w:ascii="宋体" w:hAnsi="宋体" w:cs="宋体" w:hint="eastAsia"/>
                <w:color w:val="000000" w:themeColor="text1"/>
                <w:kern w:val="0"/>
                <w:sz w:val="20"/>
              </w:rPr>
              <w:t>含数据</w:t>
            </w:r>
            <w:proofErr w:type="gramEnd"/>
            <w:r w:rsidRPr="00EC4C51">
              <w:rPr>
                <w:rFonts w:ascii="宋体" w:hAnsi="宋体" w:cs="宋体" w:hint="eastAsia"/>
                <w:color w:val="000000" w:themeColor="text1"/>
                <w:kern w:val="0"/>
                <w:sz w:val="20"/>
              </w:rPr>
              <w:t>对接）</w:t>
            </w:r>
          </w:p>
        </w:tc>
        <w:tc>
          <w:tcPr>
            <w:tcW w:w="6335" w:type="dxa"/>
            <w:shd w:val="clear" w:color="000000" w:fill="FFFFFF"/>
          </w:tcPr>
          <w:p w14:paraId="11D387D8" w14:textId="77777777" w:rsidR="00D9661A" w:rsidRPr="00EC4C51" w:rsidRDefault="007E255B">
            <w:pPr>
              <w:widowControl/>
              <w:numPr>
                <w:ilvl w:val="0"/>
                <w:numId w:val="10"/>
              </w:numPr>
              <w:jc w:val="left"/>
              <w:textAlignment w:val="top"/>
              <w:rPr>
                <w:rFonts w:ascii="宋体" w:hAnsi="宋体" w:cs="宋体"/>
                <w:color w:val="000000" w:themeColor="text1"/>
                <w:kern w:val="0"/>
                <w:sz w:val="20"/>
              </w:rPr>
            </w:pPr>
            <w:r w:rsidRPr="00EC4C51">
              <w:rPr>
                <w:rFonts w:ascii="宋体" w:hAnsi="宋体" w:cs="宋体" w:hint="eastAsia"/>
                <w:color w:val="000000" w:themeColor="text1"/>
                <w:kern w:val="0"/>
                <w:sz w:val="20"/>
              </w:rPr>
              <w:t>RS485接口：1路凤凰端子；</w:t>
            </w:r>
            <w:r w:rsidRPr="00EC4C51">
              <w:rPr>
                <w:rFonts w:ascii="宋体" w:hAnsi="宋体" w:cs="宋体" w:hint="eastAsia"/>
                <w:color w:val="000000" w:themeColor="text1"/>
                <w:kern w:val="0"/>
                <w:sz w:val="20"/>
              </w:rPr>
              <w:br/>
              <w:t>2、RS232接口：1路凤凰端子；</w:t>
            </w:r>
            <w:r w:rsidRPr="00EC4C51">
              <w:rPr>
                <w:rFonts w:ascii="宋体" w:hAnsi="宋体" w:cs="宋体" w:hint="eastAsia"/>
                <w:color w:val="000000" w:themeColor="text1"/>
                <w:kern w:val="0"/>
                <w:sz w:val="20"/>
              </w:rPr>
              <w:br/>
              <w:t>3、网口 1个RJ45 10M/100M自适应以太网口；</w:t>
            </w:r>
            <w:r w:rsidRPr="00EC4C51">
              <w:rPr>
                <w:rFonts w:ascii="宋体" w:hAnsi="宋体" w:cs="宋体" w:hint="eastAsia"/>
                <w:color w:val="000000" w:themeColor="text1"/>
                <w:kern w:val="0"/>
                <w:sz w:val="20"/>
              </w:rPr>
              <w:br/>
              <w:t>4、存储卡接口：1个TF卡</w:t>
            </w:r>
            <w:proofErr w:type="gramStart"/>
            <w:r w:rsidRPr="00EC4C51">
              <w:rPr>
                <w:rFonts w:ascii="宋体" w:hAnsi="宋体" w:cs="宋体" w:hint="eastAsia"/>
                <w:color w:val="000000" w:themeColor="text1"/>
                <w:kern w:val="0"/>
                <w:sz w:val="20"/>
              </w:rPr>
              <w:t>卡</w:t>
            </w:r>
            <w:proofErr w:type="gramEnd"/>
            <w:r w:rsidRPr="00EC4C51">
              <w:rPr>
                <w:rFonts w:ascii="宋体" w:hAnsi="宋体" w:cs="宋体" w:hint="eastAsia"/>
                <w:color w:val="000000" w:themeColor="text1"/>
                <w:kern w:val="0"/>
                <w:sz w:val="20"/>
              </w:rPr>
              <w:t>槽，支持32 G～128 G TF卡；工作温度：–10℃～55℃；</w:t>
            </w:r>
            <w:r w:rsidRPr="00EC4C51">
              <w:rPr>
                <w:rFonts w:ascii="宋体" w:hAnsi="宋体" w:cs="宋体" w:hint="eastAsia"/>
                <w:color w:val="000000" w:themeColor="text1"/>
                <w:kern w:val="0"/>
                <w:sz w:val="20"/>
              </w:rPr>
              <w:br/>
              <w:t>5、产品尺寸（宽×深×高）：205mm×79.3mm×30.6mm</w:t>
            </w:r>
            <w:r w:rsidR="0080440F" w:rsidRPr="00EC4C51">
              <w:rPr>
                <w:rFonts w:ascii="宋体" w:hAnsi="宋体" w:cs="宋体" w:hint="eastAsia"/>
                <w:color w:val="000000" w:themeColor="text1"/>
                <w:kern w:val="0"/>
                <w:sz w:val="20"/>
              </w:rPr>
              <w:t>（不同品牌，可作微调）</w:t>
            </w:r>
            <w:r w:rsidRPr="00EC4C51">
              <w:rPr>
                <w:rFonts w:ascii="宋体" w:hAnsi="宋体" w:cs="宋体" w:hint="eastAsia"/>
                <w:color w:val="000000" w:themeColor="text1"/>
                <w:kern w:val="0"/>
                <w:sz w:val="20"/>
              </w:rPr>
              <w:t>；</w:t>
            </w:r>
            <w:r w:rsidRPr="00EC4C51">
              <w:rPr>
                <w:rFonts w:ascii="宋体" w:hAnsi="宋体" w:cs="宋体" w:hint="eastAsia"/>
                <w:color w:val="000000" w:themeColor="text1"/>
                <w:kern w:val="0"/>
                <w:sz w:val="20"/>
              </w:rPr>
              <w:br/>
              <w:t>6、整机功耗≤6W；支持Modbus协议，Modbus支持Modbus RTU（RS485接口）和ModbusTCP（网络接口）；</w:t>
            </w:r>
            <w:r w:rsidRPr="00EC4C51">
              <w:rPr>
                <w:rFonts w:ascii="宋体" w:hAnsi="宋体" w:cs="宋体" w:hint="eastAsia"/>
                <w:color w:val="000000" w:themeColor="text1"/>
                <w:kern w:val="0"/>
                <w:sz w:val="20"/>
              </w:rPr>
              <w:br/>
              <w:t>7、支持4个传感器接入（RS485），变量总数≤100个；</w:t>
            </w:r>
            <w:r w:rsidRPr="00EC4C51">
              <w:rPr>
                <w:rFonts w:ascii="宋体" w:hAnsi="宋体" w:cs="宋体" w:hint="eastAsia"/>
                <w:color w:val="000000" w:themeColor="text1"/>
                <w:kern w:val="0"/>
                <w:sz w:val="20"/>
              </w:rPr>
              <w:br/>
              <w:t>8、支持TF卡存储采集数据；支持标准 Modbus 协议导入导出；</w:t>
            </w:r>
          </w:p>
          <w:p w14:paraId="7B0F23E9"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9、完成已有设备数据、控制对接。</w:t>
            </w:r>
          </w:p>
        </w:tc>
        <w:tc>
          <w:tcPr>
            <w:tcW w:w="1016" w:type="dxa"/>
            <w:shd w:val="clear" w:color="000000" w:fill="FFFFFF"/>
            <w:vAlign w:val="center"/>
          </w:tcPr>
          <w:p w14:paraId="0EE19590"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color w:val="000000" w:themeColor="text1"/>
                <w:kern w:val="0"/>
                <w:sz w:val="20"/>
              </w:rPr>
              <w:t>33</w:t>
            </w:r>
          </w:p>
        </w:tc>
        <w:tc>
          <w:tcPr>
            <w:tcW w:w="727" w:type="dxa"/>
            <w:shd w:val="clear" w:color="000000" w:fill="FFFFFF"/>
            <w:vAlign w:val="center"/>
          </w:tcPr>
          <w:p w14:paraId="7F3368C9" w14:textId="77777777" w:rsidR="00D9661A" w:rsidRPr="00EC4C51" w:rsidRDefault="007E255B">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59135A4F" w14:textId="77777777" w:rsidTr="0070411C">
        <w:trPr>
          <w:trHeight w:val="433"/>
          <w:jc w:val="center"/>
        </w:trPr>
        <w:tc>
          <w:tcPr>
            <w:tcW w:w="8647" w:type="dxa"/>
            <w:gridSpan w:val="3"/>
            <w:shd w:val="clear" w:color="000000" w:fill="FFFFFF"/>
            <w:noWrap/>
            <w:vAlign w:val="center"/>
          </w:tcPr>
          <w:p w14:paraId="4A44F5A0" w14:textId="77777777" w:rsidR="00D9661A" w:rsidRPr="00EC4C51" w:rsidRDefault="007E255B">
            <w:pPr>
              <w:tabs>
                <w:tab w:val="left" w:pos="3079"/>
              </w:tabs>
              <w:jc w:val="left"/>
              <w:rPr>
                <w:color w:val="000000" w:themeColor="text1"/>
              </w:rPr>
            </w:pPr>
            <w:r w:rsidRPr="00EC4C51">
              <w:rPr>
                <w:rFonts w:hint="eastAsia"/>
                <w:b/>
                <w:color w:val="000000" w:themeColor="text1"/>
                <w:sz w:val="20"/>
              </w:rPr>
              <w:t>（六）</w:t>
            </w:r>
            <w:r w:rsidRPr="00EC4C51">
              <w:rPr>
                <w:rFonts w:ascii="宋体" w:hAnsi="宋体" w:cs="宋体" w:hint="eastAsia"/>
                <w:b/>
                <w:bCs/>
                <w:color w:val="000000" w:themeColor="text1"/>
                <w:kern w:val="0"/>
                <w:sz w:val="20"/>
              </w:rPr>
              <w:t>中心平台</w:t>
            </w:r>
          </w:p>
        </w:tc>
        <w:tc>
          <w:tcPr>
            <w:tcW w:w="1016" w:type="dxa"/>
            <w:shd w:val="clear" w:color="000000" w:fill="FFFFFF"/>
            <w:vAlign w:val="center"/>
          </w:tcPr>
          <w:p w14:paraId="528FD75C"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c>
          <w:tcPr>
            <w:tcW w:w="727" w:type="dxa"/>
            <w:shd w:val="clear" w:color="000000" w:fill="FFFFFF"/>
            <w:vAlign w:val="center"/>
          </w:tcPr>
          <w:p w14:paraId="7345D543" w14:textId="77777777" w:rsidR="00D9661A" w:rsidRPr="00EC4C51" w:rsidRDefault="007E255B">
            <w:pPr>
              <w:widowControl/>
              <w:jc w:val="center"/>
              <w:rPr>
                <w:rFonts w:ascii="宋体" w:hAnsi="宋体" w:cs="宋体"/>
                <w:color w:val="000000" w:themeColor="text1"/>
                <w:kern w:val="0"/>
                <w:sz w:val="20"/>
              </w:rPr>
            </w:pPr>
            <w:r w:rsidRPr="00EC4C51">
              <w:rPr>
                <w:rFonts w:ascii="宋体" w:hAnsi="宋体" w:cs="宋体" w:hint="eastAsia"/>
                <w:b/>
                <w:color w:val="000000" w:themeColor="text1"/>
                <w:kern w:val="0"/>
                <w:sz w:val="18"/>
                <w:szCs w:val="18"/>
              </w:rPr>
              <w:t>/</w:t>
            </w:r>
          </w:p>
        </w:tc>
      </w:tr>
      <w:tr w:rsidR="00EC4C51" w:rsidRPr="00EC4C51" w14:paraId="10410830" w14:textId="77777777" w:rsidTr="0070411C">
        <w:trPr>
          <w:trHeight w:val="433"/>
          <w:jc w:val="center"/>
        </w:trPr>
        <w:tc>
          <w:tcPr>
            <w:tcW w:w="870" w:type="dxa"/>
            <w:shd w:val="clear" w:color="000000" w:fill="FFFFFF"/>
            <w:noWrap/>
            <w:vAlign w:val="center"/>
          </w:tcPr>
          <w:p w14:paraId="567C62FD" w14:textId="77777777" w:rsidR="00A50908" w:rsidRPr="00EC4C51" w:rsidRDefault="00A50908">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14</w:t>
            </w:r>
          </w:p>
        </w:tc>
        <w:tc>
          <w:tcPr>
            <w:tcW w:w="1442" w:type="dxa"/>
            <w:shd w:val="clear" w:color="000000" w:fill="FFFFFF"/>
            <w:vAlign w:val="center"/>
          </w:tcPr>
          <w:p w14:paraId="7CEE5906" w14:textId="77777777" w:rsidR="00A50908" w:rsidRPr="00EC4C51" w:rsidRDefault="00A50908">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能耗检测系统</w:t>
            </w:r>
          </w:p>
        </w:tc>
        <w:tc>
          <w:tcPr>
            <w:tcW w:w="6335" w:type="dxa"/>
            <w:shd w:val="clear" w:color="000000" w:fill="FFFFFF"/>
            <w:vAlign w:val="center"/>
          </w:tcPr>
          <w:p w14:paraId="5EDA4891"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1、</w:t>
            </w:r>
            <w:r w:rsidRPr="00EC4C51">
              <w:rPr>
                <w:rFonts w:ascii="宋体" w:hAnsi="宋体" w:cs="宋体" w:hint="eastAsia"/>
                <w:color w:val="000000" w:themeColor="text1"/>
                <w:kern w:val="0"/>
                <w:sz w:val="20"/>
              </w:rPr>
              <w:tab/>
              <w:t>对接消火栓和水压检测设备。</w:t>
            </w:r>
            <w:proofErr w:type="gramStart"/>
            <w:r w:rsidRPr="00EC4C51">
              <w:rPr>
                <w:rFonts w:ascii="宋体" w:hAnsi="宋体" w:cs="宋体" w:hint="eastAsia"/>
                <w:color w:val="000000" w:themeColor="text1"/>
                <w:kern w:val="0"/>
                <w:sz w:val="20"/>
              </w:rPr>
              <w:t>通实现</w:t>
            </w:r>
            <w:proofErr w:type="gramEnd"/>
            <w:r w:rsidRPr="00EC4C51">
              <w:rPr>
                <w:rFonts w:ascii="宋体" w:hAnsi="宋体" w:cs="宋体" w:hint="eastAsia"/>
                <w:color w:val="000000" w:themeColor="text1"/>
                <w:kern w:val="0"/>
                <w:sz w:val="20"/>
              </w:rPr>
              <w:t>对消防栓水压的准确检测。对水压值进行动态分析，快速定位隐患，及时排查、整改；</w:t>
            </w:r>
          </w:p>
          <w:p w14:paraId="771ED995"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2、</w:t>
            </w:r>
            <w:r w:rsidRPr="00EC4C51">
              <w:rPr>
                <w:rFonts w:ascii="宋体" w:hAnsi="宋体" w:cs="宋体" w:hint="eastAsia"/>
                <w:color w:val="000000" w:themeColor="text1"/>
                <w:kern w:val="0"/>
                <w:sz w:val="20"/>
              </w:rPr>
              <w:tab/>
              <w:t>通过物联网关 RS485接口或以太网接口接入电表、水表、空调、空压机和现有第3方集</w:t>
            </w:r>
            <w:proofErr w:type="gramStart"/>
            <w:r w:rsidRPr="00EC4C51">
              <w:rPr>
                <w:rFonts w:ascii="宋体" w:hAnsi="宋体" w:cs="宋体" w:hint="eastAsia"/>
                <w:color w:val="000000" w:themeColor="text1"/>
                <w:kern w:val="0"/>
                <w:sz w:val="20"/>
              </w:rPr>
              <w:t>采控制</w:t>
            </w:r>
            <w:proofErr w:type="gramEnd"/>
            <w:r w:rsidRPr="00EC4C51">
              <w:rPr>
                <w:rFonts w:ascii="宋体" w:hAnsi="宋体" w:cs="宋体" w:hint="eastAsia"/>
                <w:color w:val="000000" w:themeColor="text1"/>
                <w:kern w:val="0"/>
                <w:sz w:val="20"/>
              </w:rPr>
              <w:t>网关，实现能耗数据的展示。利用</w:t>
            </w:r>
            <w:proofErr w:type="gramStart"/>
            <w:r w:rsidRPr="00EC4C51">
              <w:rPr>
                <w:rFonts w:ascii="宋体" w:hAnsi="宋体" w:cs="宋体" w:hint="eastAsia"/>
                <w:color w:val="000000" w:themeColor="text1"/>
                <w:kern w:val="0"/>
                <w:sz w:val="20"/>
              </w:rPr>
              <w:t>物联控制</w:t>
            </w:r>
            <w:proofErr w:type="gramEnd"/>
            <w:r w:rsidRPr="00EC4C51">
              <w:rPr>
                <w:rFonts w:ascii="宋体" w:hAnsi="宋体" w:cs="宋体" w:hint="eastAsia"/>
                <w:color w:val="000000" w:themeColor="text1"/>
                <w:kern w:val="0"/>
                <w:sz w:val="20"/>
              </w:rPr>
              <w:t>服务对空调、空开等设备进行远程控制；</w:t>
            </w:r>
          </w:p>
          <w:p w14:paraId="758E3372"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3、</w:t>
            </w:r>
            <w:r w:rsidRPr="00EC4C51">
              <w:rPr>
                <w:rFonts w:ascii="宋体" w:hAnsi="宋体" w:cs="宋体" w:hint="eastAsia"/>
                <w:color w:val="000000" w:themeColor="text1"/>
                <w:kern w:val="0"/>
                <w:sz w:val="20"/>
              </w:rPr>
              <w:tab/>
              <w:t>具备用电、用水、气、自定义结构配置，直观看到层级结构和能耗数据；</w:t>
            </w:r>
          </w:p>
          <w:p w14:paraId="6B58823D"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4、</w:t>
            </w:r>
            <w:r w:rsidRPr="00EC4C51">
              <w:rPr>
                <w:rFonts w:ascii="宋体" w:hAnsi="宋体" w:cs="宋体" w:hint="eastAsia"/>
                <w:color w:val="000000" w:themeColor="text1"/>
                <w:kern w:val="0"/>
                <w:sz w:val="20"/>
              </w:rPr>
              <w:tab/>
              <w:t>用能达到配置的额定量预告警百分比后产生告警事件，针对告警事件的推送间隔、推送对象进行配置；</w:t>
            </w:r>
          </w:p>
          <w:p w14:paraId="3D8958AB"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5、</w:t>
            </w:r>
            <w:r w:rsidRPr="00EC4C51">
              <w:rPr>
                <w:rFonts w:ascii="宋体" w:hAnsi="宋体" w:cs="宋体" w:hint="eastAsia"/>
                <w:color w:val="000000" w:themeColor="text1"/>
                <w:kern w:val="0"/>
                <w:sz w:val="20"/>
              </w:rPr>
              <w:tab/>
            </w:r>
            <w:proofErr w:type="gramStart"/>
            <w:r w:rsidRPr="00EC4C51">
              <w:rPr>
                <w:rFonts w:ascii="宋体" w:hAnsi="宋体" w:cs="宋体" w:hint="eastAsia"/>
                <w:color w:val="000000" w:themeColor="text1"/>
                <w:kern w:val="0"/>
                <w:sz w:val="20"/>
              </w:rPr>
              <w:t>物联控制</w:t>
            </w:r>
            <w:proofErr w:type="gramEnd"/>
            <w:r w:rsidRPr="00EC4C51">
              <w:rPr>
                <w:rFonts w:ascii="宋体" w:hAnsi="宋体" w:cs="宋体" w:hint="eastAsia"/>
                <w:color w:val="000000" w:themeColor="text1"/>
                <w:kern w:val="0"/>
                <w:sz w:val="20"/>
              </w:rPr>
              <w:t>：用于对网关设备、中控设备、监控点设备、通讯模</w:t>
            </w:r>
            <w:proofErr w:type="gramStart"/>
            <w:r w:rsidRPr="00EC4C51">
              <w:rPr>
                <w:rFonts w:ascii="宋体" w:hAnsi="宋体" w:cs="宋体" w:hint="eastAsia"/>
                <w:color w:val="000000" w:themeColor="text1"/>
                <w:kern w:val="0"/>
                <w:sz w:val="20"/>
              </w:rPr>
              <w:t>组设备</w:t>
            </w:r>
            <w:proofErr w:type="gramEnd"/>
            <w:r w:rsidRPr="00EC4C51">
              <w:rPr>
                <w:rFonts w:ascii="宋体" w:hAnsi="宋体" w:cs="宋体" w:hint="eastAsia"/>
                <w:color w:val="000000" w:themeColor="text1"/>
                <w:kern w:val="0"/>
                <w:sz w:val="20"/>
              </w:rPr>
              <w:t>进行管理；支持展示各个场地的</w:t>
            </w:r>
            <w:proofErr w:type="gramStart"/>
            <w:r w:rsidRPr="00EC4C51">
              <w:rPr>
                <w:rFonts w:ascii="宋体" w:hAnsi="宋体" w:cs="宋体" w:hint="eastAsia"/>
                <w:color w:val="000000" w:themeColor="text1"/>
                <w:kern w:val="0"/>
                <w:sz w:val="20"/>
              </w:rPr>
              <w:t>物联设备</w:t>
            </w:r>
            <w:proofErr w:type="gramEnd"/>
            <w:r w:rsidRPr="00EC4C51">
              <w:rPr>
                <w:rFonts w:ascii="宋体" w:hAnsi="宋体" w:cs="宋体" w:hint="eastAsia"/>
                <w:color w:val="000000" w:themeColor="text1"/>
                <w:kern w:val="0"/>
                <w:sz w:val="20"/>
              </w:rPr>
              <w:t>状态，支持</w:t>
            </w:r>
            <w:proofErr w:type="gramStart"/>
            <w:r w:rsidRPr="00EC4C51">
              <w:rPr>
                <w:rFonts w:ascii="宋体" w:hAnsi="宋体" w:cs="宋体" w:hint="eastAsia"/>
                <w:color w:val="000000" w:themeColor="text1"/>
                <w:kern w:val="0"/>
                <w:sz w:val="20"/>
              </w:rPr>
              <w:t>批量对物联设备</w:t>
            </w:r>
            <w:proofErr w:type="gramEnd"/>
            <w:r w:rsidRPr="00EC4C51">
              <w:rPr>
                <w:rFonts w:ascii="宋体" w:hAnsi="宋体" w:cs="宋体" w:hint="eastAsia"/>
                <w:color w:val="000000" w:themeColor="text1"/>
                <w:kern w:val="0"/>
                <w:sz w:val="20"/>
              </w:rPr>
              <w:t>进行控制；支持控制空调开启、关闭、调温、切换工作模式；并且支持建议，现场可根据控制协议进行配置控制；支持远程上下电；</w:t>
            </w:r>
          </w:p>
          <w:p w14:paraId="591B715C"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6、</w:t>
            </w:r>
            <w:r w:rsidRPr="00EC4C51">
              <w:rPr>
                <w:rFonts w:ascii="宋体" w:hAnsi="宋体" w:cs="宋体" w:hint="eastAsia"/>
                <w:color w:val="000000" w:themeColor="text1"/>
                <w:kern w:val="0"/>
                <w:sz w:val="20"/>
              </w:rPr>
              <w:tab/>
              <w:t>用能检测：查看各个节点的表计情况、空压机等重点设备数据，展示用电、用水、用气及自定义汇总报表情况；</w:t>
            </w:r>
          </w:p>
          <w:p w14:paraId="0CD8BD14"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7、</w:t>
            </w:r>
            <w:r w:rsidRPr="00EC4C51">
              <w:rPr>
                <w:rFonts w:ascii="宋体" w:hAnsi="宋体" w:cs="宋体" w:hint="eastAsia"/>
                <w:color w:val="000000" w:themeColor="text1"/>
                <w:kern w:val="0"/>
                <w:sz w:val="20"/>
              </w:rPr>
              <w:tab/>
              <w:t>抄表数据：支持从区域/用能结构、时间、日期类型等维度查询电/水表的用量情况，帮助运</w:t>
            </w:r>
            <w:proofErr w:type="gramStart"/>
            <w:r w:rsidRPr="00EC4C51">
              <w:rPr>
                <w:rFonts w:ascii="宋体" w:hAnsi="宋体" w:cs="宋体" w:hint="eastAsia"/>
                <w:color w:val="000000" w:themeColor="text1"/>
                <w:kern w:val="0"/>
                <w:sz w:val="20"/>
              </w:rPr>
              <w:t>维人员</w:t>
            </w:r>
            <w:proofErr w:type="gramEnd"/>
            <w:r w:rsidRPr="00EC4C51">
              <w:rPr>
                <w:rFonts w:ascii="宋体" w:hAnsi="宋体" w:cs="宋体" w:hint="eastAsia"/>
                <w:color w:val="000000" w:themeColor="text1"/>
                <w:kern w:val="0"/>
                <w:sz w:val="20"/>
              </w:rPr>
              <w:t>手动生成报表，从而减少运</w:t>
            </w:r>
            <w:proofErr w:type="gramStart"/>
            <w:r w:rsidRPr="00EC4C51">
              <w:rPr>
                <w:rFonts w:ascii="宋体" w:hAnsi="宋体" w:cs="宋体" w:hint="eastAsia"/>
                <w:color w:val="000000" w:themeColor="text1"/>
                <w:kern w:val="0"/>
                <w:sz w:val="20"/>
              </w:rPr>
              <w:t>维人员</w:t>
            </w:r>
            <w:proofErr w:type="gramEnd"/>
            <w:r w:rsidRPr="00EC4C51">
              <w:rPr>
                <w:rFonts w:ascii="宋体" w:hAnsi="宋体" w:cs="宋体" w:hint="eastAsia"/>
                <w:color w:val="000000" w:themeColor="text1"/>
                <w:kern w:val="0"/>
                <w:sz w:val="20"/>
              </w:rPr>
              <w:t>的工作量。</w:t>
            </w:r>
          </w:p>
          <w:p w14:paraId="71DA55E5" w14:textId="77777777" w:rsidR="00A50908" w:rsidRPr="00EC4C51" w:rsidRDefault="00A50908" w:rsidP="00927D72">
            <w:pPr>
              <w:widowControl/>
              <w:jc w:val="left"/>
              <w:textAlignment w:val="center"/>
              <w:rPr>
                <w:rFonts w:ascii="宋体" w:hAnsi="宋体" w:cs="宋体"/>
                <w:color w:val="000000" w:themeColor="text1"/>
                <w:kern w:val="0"/>
                <w:sz w:val="20"/>
              </w:rPr>
            </w:pPr>
            <w:r w:rsidRPr="00EC4C51">
              <w:rPr>
                <w:rFonts w:ascii="宋体" w:hAnsi="宋体" w:cs="宋体" w:hint="eastAsia"/>
                <w:color w:val="000000" w:themeColor="text1"/>
                <w:kern w:val="0"/>
                <w:sz w:val="20"/>
              </w:rPr>
              <w:t>8、</w:t>
            </w:r>
            <w:r w:rsidRPr="00EC4C51">
              <w:rPr>
                <w:rFonts w:ascii="宋体" w:hAnsi="宋体" w:cs="宋体" w:hint="eastAsia"/>
                <w:color w:val="000000" w:themeColor="text1"/>
                <w:kern w:val="0"/>
                <w:sz w:val="20"/>
              </w:rPr>
              <w:tab/>
              <w:t>看板-能耗一张图：1、本月用电量、用水量以及相关同环比；2、本月用水用电分布情况及各类型占比；3、近七天的用</w:t>
            </w:r>
            <w:proofErr w:type="gramStart"/>
            <w:r w:rsidRPr="00EC4C51">
              <w:rPr>
                <w:rFonts w:ascii="宋体" w:hAnsi="宋体" w:cs="宋体" w:hint="eastAsia"/>
                <w:color w:val="000000" w:themeColor="text1"/>
                <w:kern w:val="0"/>
                <w:sz w:val="20"/>
              </w:rPr>
              <w:t>能趋势</w:t>
            </w:r>
            <w:proofErr w:type="gramEnd"/>
            <w:r w:rsidRPr="00EC4C51">
              <w:rPr>
                <w:rFonts w:ascii="宋体" w:hAnsi="宋体" w:cs="宋体" w:hint="eastAsia"/>
                <w:color w:val="000000" w:themeColor="text1"/>
                <w:kern w:val="0"/>
                <w:sz w:val="20"/>
              </w:rPr>
              <w:t>图；4、业主个性化定制展示功能等。</w:t>
            </w:r>
          </w:p>
          <w:p w14:paraId="601E23C8" w14:textId="77777777" w:rsidR="00A50908" w:rsidRPr="00EC4C51" w:rsidRDefault="00A50908" w:rsidP="00927D72">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9、</w:t>
            </w:r>
            <w:r w:rsidRPr="00EC4C51">
              <w:rPr>
                <w:rFonts w:ascii="宋体" w:hAnsi="宋体" w:cs="宋体" w:hint="eastAsia"/>
                <w:color w:val="000000" w:themeColor="text1"/>
                <w:kern w:val="0"/>
                <w:sz w:val="20"/>
              </w:rPr>
              <w:tab/>
              <w:t>支持开放接口与原有能耗平台对接。</w:t>
            </w:r>
          </w:p>
        </w:tc>
        <w:tc>
          <w:tcPr>
            <w:tcW w:w="1016" w:type="dxa"/>
            <w:shd w:val="clear" w:color="000000" w:fill="FFFFFF"/>
            <w:vAlign w:val="center"/>
          </w:tcPr>
          <w:p w14:paraId="7F4F9794" w14:textId="77777777" w:rsidR="00A50908" w:rsidRPr="00EC4C51" w:rsidRDefault="00A50908">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2B77067F" w14:textId="77777777" w:rsidR="00A50908" w:rsidRPr="00EC4C51" w:rsidRDefault="00A50908">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套</w:t>
            </w:r>
          </w:p>
        </w:tc>
      </w:tr>
      <w:tr w:rsidR="00EC4C51" w:rsidRPr="00EC4C51" w14:paraId="4DC8716C" w14:textId="77777777" w:rsidTr="0070411C">
        <w:trPr>
          <w:trHeight w:val="433"/>
          <w:jc w:val="center"/>
        </w:trPr>
        <w:tc>
          <w:tcPr>
            <w:tcW w:w="8647" w:type="dxa"/>
            <w:gridSpan w:val="3"/>
            <w:shd w:val="clear" w:color="000000" w:fill="FFFFFF"/>
            <w:noWrap/>
            <w:vAlign w:val="center"/>
          </w:tcPr>
          <w:p w14:paraId="29E3C8F2" w14:textId="77777777" w:rsidR="00D9661A" w:rsidRPr="00EC4C51" w:rsidRDefault="007E255B">
            <w:pPr>
              <w:rPr>
                <w:rFonts w:ascii="宋体" w:hAnsi="宋体" w:cs="宋体"/>
                <w:b/>
                <w:color w:val="000000" w:themeColor="text1"/>
                <w:sz w:val="20"/>
              </w:rPr>
            </w:pPr>
            <w:r w:rsidRPr="00EC4C51">
              <w:rPr>
                <w:rFonts w:ascii="宋体" w:hAnsi="宋体" w:cs="宋体" w:hint="eastAsia"/>
                <w:b/>
                <w:color w:val="000000" w:themeColor="text1"/>
                <w:sz w:val="20"/>
              </w:rPr>
              <w:t>六、**</w:t>
            </w:r>
            <w:proofErr w:type="gramStart"/>
            <w:r w:rsidRPr="00EC4C51">
              <w:rPr>
                <w:rFonts w:ascii="宋体" w:hAnsi="宋体" w:cs="宋体" w:hint="eastAsia"/>
                <w:b/>
                <w:color w:val="000000" w:themeColor="text1"/>
                <w:sz w:val="20"/>
              </w:rPr>
              <w:t>柜系统</w:t>
            </w:r>
            <w:proofErr w:type="gramEnd"/>
          </w:p>
        </w:tc>
        <w:tc>
          <w:tcPr>
            <w:tcW w:w="1016" w:type="dxa"/>
            <w:shd w:val="clear" w:color="000000" w:fill="FFFFFF"/>
            <w:vAlign w:val="center"/>
          </w:tcPr>
          <w:p w14:paraId="22A0A589"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w:t>
            </w:r>
          </w:p>
        </w:tc>
        <w:tc>
          <w:tcPr>
            <w:tcW w:w="727" w:type="dxa"/>
            <w:shd w:val="clear" w:color="000000" w:fill="FFFFFF"/>
            <w:vAlign w:val="center"/>
          </w:tcPr>
          <w:p w14:paraId="07FB4666" w14:textId="77777777" w:rsidR="00D9661A" w:rsidRPr="00EC4C51" w:rsidRDefault="007E255B">
            <w:pPr>
              <w:widowControl/>
              <w:jc w:val="center"/>
              <w:rPr>
                <w:rFonts w:ascii="宋体" w:hAnsi="宋体" w:cs="宋体"/>
                <w:b/>
                <w:bCs/>
                <w:color w:val="000000" w:themeColor="text1"/>
                <w:kern w:val="0"/>
                <w:sz w:val="18"/>
                <w:szCs w:val="18"/>
              </w:rPr>
            </w:pPr>
            <w:r w:rsidRPr="00EC4C51">
              <w:rPr>
                <w:rFonts w:ascii="宋体" w:hAnsi="宋体" w:cs="宋体" w:hint="eastAsia"/>
                <w:b/>
                <w:bCs/>
                <w:color w:val="000000" w:themeColor="text1"/>
                <w:kern w:val="0"/>
                <w:sz w:val="18"/>
                <w:szCs w:val="18"/>
              </w:rPr>
              <w:t>/</w:t>
            </w:r>
          </w:p>
        </w:tc>
      </w:tr>
      <w:tr w:rsidR="00EC4C51" w:rsidRPr="00EC4C51" w14:paraId="13EBB5C9" w14:textId="77777777" w:rsidTr="0070411C">
        <w:trPr>
          <w:trHeight w:val="433"/>
          <w:jc w:val="center"/>
        </w:trPr>
        <w:tc>
          <w:tcPr>
            <w:tcW w:w="870" w:type="dxa"/>
            <w:shd w:val="clear" w:color="000000" w:fill="FFFFFF"/>
            <w:noWrap/>
            <w:vAlign w:val="center"/>
          </w:tcPr>
          <w:p w14:paraId="1DB4292F" w14:textId="77777777" w:rsidR="00A50908" w:rsidRPr="00EC4C51" w:rsidRDefault="00A50908">
            <w:pPr>
              <w:widowControl/>
              <w:jc w:val="center"/>
              <w:rPr>
                <w:b/>
                <w:bCs/>
                <w:color w:val="000000" w:themeColor="text1"/>
              </w:rPr>
            </w:pPr>
            <w:r w:rsidRPr="00EC4C51">
              <w:rPr>
                <w:rFonts w:hint="eastAsia"/>
                <w:b/>
                <w:bCs/>
                <w:color w:val="000000" w:themeColor="text1"/>
              </w:rPr>
              <w:t>※</w:t>
            </w:r>
          </w:p>
          <w:p w14:paraId="239CA799" w14:textId="77777777" w:rsidR="00A50908" w:rsidRPr="00EC4C51" w:rsidRDefault="00A50908">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1</w:t>
            </w:r>
          </w:p>
        </w:tc>
        <w:tc>
          <w:tcPr>
            <w:tcW w:w="1442" w:type="dxa"/>
            <w:shd w:val="clear" w:color="000000" w:fill="FFFFFF"/>
            <w:vAlign w:val="center"/>
          </w:tcPr>
          <w:p w14:paraId="4BD662E9" w14:textId="77777777" w:rsidR="00A50908" w:rsidRPr="00EC4C51" w:rsidRDefault="00A50908">
            <w:pPr>
              <w:widowControl/>
              <w:jc w:val="left"/>
              <w:textAlignment w:val="center"/>
              <w:rPr>
                <w:rFonts w:ascii="宋体" w:hAnsi="宋体" w:cs="宋体"/>
                <w:b/>
                <w:color w:val="000000" w:themeColor="text1"/>
                <w:sz w:val="20"/>
              </w:rPr>
            </w:pPr>
            <w:r w:rsidRPr="00EC4C51">
              <w:rPr>
                <w:rFonts w:ascii="宋体" w:hAnsi="宋体" w:cs="宋体" w:hint="eastAsia"/>
                <w:b/>
                <w:color w:val="000000" w:themeColor="text1"/>
                <w:kern w:val="0"/>
                <w:sz w:val="20"/>
              </w:rPr>
              <w:t>装备柜主柜（含软件）</w:t>
            </w:r>
          </w:p>
        </w:tc>
        <w:tc>
          <w:tcPr>
            <w:tcW w:w="6335" w:type="dxa"/>
            <w:shd w:val="clear" w:color="000000" w:fill="FFFFFF"/>
            <w:vAlign w:val="center"/>
          </w:tcPr>
          <w:p w14:paraId="7A9D65AC" w14:textId="77777777" w:rsidR="00A50908" w:rsidRPr="00EC4C51" w:rsidRDefault="00A50908" w:rsidP="00A50908">
            <w:pPr>
              <w:widowControl/>
              <w:numPr>
                <w:ilvl w:val="0"/>
                <w:numId w:val="26"/>
              </w:numPr>
              <w:jc w:val="left"/>
              <w:textAlignment w:val="center"/>
              <w:rPr>
                <w:color w:val="000000" w:themeColor="text1"/>
              </w:rPr>
            </w:pPr>
            <w:r w:rsidRPr="00EC4C51">
              <w:rPr>
                <w:rFonts w:hint="eastAsia"/>
                <w:color w:val="000000" w:themeColor="text1"/>
              </w:rPr>
              <w:t>★柜体尺寸：</w:t>
            </w:r>
            <w:r w:rsidRPr="00EC4C51">
              <w:rPr>
                <w:rFonts w:hint="eastAsia"/>
                <w:color w:val="000000" w:themeColor="text1"/>
              </w:rPr>
              <w:t>H1800*L820*D450mm(</w:t>
            </w:r>
            <w:r w:rsidRPr="00EC4C51">
              <w:rPr>
                <w:rFonts w:hint="eastAsia"/>
                <w:color w:val="000000" w:themeColor="text1"/>
              </w:rPr>
              <w:t>±≤</w:t>
            </w:r>
            <w:r w:rsidRPr="00EC4C51">
              <w:rPr>
                <w:rFonts w:hint="eastAsia"/>
                <w:color w:val="000000" w:themeColor="text1"/>
              </w:rPr>
              <w:t>5mm)</w:t>
            </w:r>
            <w:r w:rsidRPr="00EC4C51">
              <w:rPr>
                <w:rFonts w:hint="eastAsia"/>
                <w:color w:val="000000" w:themeColor="text1"/>
              </w:rPr>
              <w:t>，</w:t>
            </w:r>
            <w:proofErr w:type="gramStart"/>
            <w:r w:rsidRPr="00EC4C51">
              <w:rPr>
                <w:rFonts w:hint="eastAsia"/>
                <w:color w:val="000000" w:themeColor="text1"/>
              </w:rPr>
              <w:t>单柜</w:t>
            </w:r>
            <w:r w:rsidRPr="00EC4C51">
              <w:rPr>
                <w:rFonts w:hint="eastAsia"/>
                <w:color w:val="000000" w:themeColor="text1"/>
              </w:rPr>
              <w:t>12</w:t>
            </w:r>
            <w:r w:rsidRPr="00EC4C51">
              <w:rPr>
                <w:rFonts w:hint="eastAsia"/>
                <w:color w:val="000000" w:themeColor="text1"/>
              </w:rPr>
              <w:t>门</w:t>
            </w:r>
            <w:proofErr w:type="gramEnd"/>
            <w:r w:rsidRPr="00EC4C51">
              <w:rPr>
                <w:rFonts w:hint="eastAsia"/>
                <w:color w:val="000000" w:themeColor="text1"/>
              </w:rPr>
              <w:t>；</w:t>
            </w:r>
            <w:r w:rsidRPr="00EC4C51">
              <w:rPr>
                <w:rFonts w:hint="eastAsia"/>
                <w:color w:val="000000" w:themeColor="text1"/>
              </w:rPr>
              <w:br/>
              <w:t>2</w:t>
            </w:r>
            <w:r w:rsidRPr="00EC4C51">
              <w:rPr>
                <w:rFonts w:hint="eastAsia"/>
                <w:color w:val="000000" w:themeColor="text1"/>
              </w:rPr>
              <w:t>、柜体要求：材料≥</w:t>
            </w:r>
            <w:r w:rsidRPr="00EC4C51">
              <w:rPr>
                <w:rFonts w:hint="eastAsia"/>
                <w:color w:val="000000" w:themeColor="text1"/>
              </w:rPr>
              <w:t>1.0mm</w:t>
            </w:r>
            <w:r w:rsidRPr="00EC4C51">
              <w:rPr>
                <w:rFonts w:hint="eastAsia"/>
                <w:color w:val="000000" w:themeColor="text1"/>
              </w:rPr>
              <w:t>，表面静电粉末喷塑，柜体样式根据实际长度及所放物品而定，支持定制及特殊设计要求。产品主要尺寸和外形尺寸的极限偏差±≤</w:t>
            </w:r>
            <w:r w:rsidRPr="00EC4C51">
              <w:rPr>
                <w:rFonts w:hint="eastAsia"/>
                <w:color w:val="000000" w:themeColor="text1"/>
              </w:rPr>
              <w:t>3mm</w:t>
            </w:r>
            <w:r w:rsidRPr="00EC4C51">
              <w:rPr>
                <w:rFonts w:hint="eastAsia"/>
                <w:color w:val="000000" w:themeColor="text1"/>
              </w:rPr>
              <w:t>；②平整度≤</w:t>
            </w:r>
            <w:r w:rsidRPr="00EC4C51">
              <w:rPr>
                <w:rFonts w:hint="eastAsia"/>
                <w:color w:val="000000" w:themeColor="text1"/>
              </w:rPr>
              <w:t>0.2mm</w:t>
            </w:r>
            <w:r w:rsidRPr="00EC4C51">
              <w:rPr>
                <w:rFonts w:hint="eastAsia"/>
                <w:color w:val="000000" w:themeColor="text1"/>
              </w:rPr>
              <w:t>；③位差度≤</w:t>
            </w:r>
            <w:r w:rsidRPr="00EC4C51">
              <w:rPr>
                <w:rFonts w:hint="eastAsia"/>
                <w:color w:val="000000" w:themeColor="text1"/>
              </w:rPr>
              <w:t>2.0mm</w:t>
            </w:r>
            <w:r w:rsidRPr="00EC4C51">
              <w:rPr>
                <w:rFonts w:hint="eastAsia"/>
                <w:color w:val="000000" w:themeColor="text1"/>
              </w:rPr>
              <w:t>；④分缝≤</w:t>
            </w:r>
            <w:r w:rsidRPr="00EC4C51">
              <w:rPr>
                <w:rFonts w:hint="eastAsia"/>
                <w:color w:val="000000" w:themeColor="text1"/>
              </w:rPr>
              <w:t>2.0mm</w:t>
            </w:r>
            <w:r w:rsidRPr="00EC4C51">
              <w:rPr>
                <w:rFonts w:hint="eastAsia"/>
                <w:color w:val="000000" w:themeColor="text1"/>
              </w:rPr>
              <w:t>；⑤着地稳定性≤</w:t>
            </w:r>
            <w:r w:rsidRPr="00EC4C51">
              <w:rPr>
                <w:rFonts w:hint="eastAsia"/>
                <w:color w:val="000000" w:themeColor="text1"/>
              </w:rPr>
              <w:t>2.0mm</w:t>
            </w:r>
            <w:r w:rsidRPr="00EC4C51">
              <w:rPr>
                <w:rFonts w:hint="eastAsia"/>
                <w:color w:val="000000" w:themeColor="text1"/>
              </w:rPr>
              <w:t>（底角与水平面的差值）；⑥焊接件无脱焊、虚焊、焊穿、错位等情况，焊疤表面高低之差不大于</w:t>
            </w:r>
            <w:r w:rsidRPr="00EC4C51">
              <w:rPr>
                <w:rFonts w:hint="eastAsia"/>
                <w:color w:val="000000" w:themeColor="text1"/>
              </w:rPr>
              <w:t>1mm</w:t>
            </w:r>
            <w:r w:rsidRPr="00EC4C51">
              <w:rPr>
                <w:rFonts w:hint="eastAsia"/>
                <w:color w:val="000000" w:themeColor="text1"/>
              </w:rPr>
              <w:t>；铆接件铆接出应铆接牢固，无漏铆、脱铆；铆钉应端正圆滑，无明显锤印；⑦喷涂硬度≥</w:t>
            </w:r>
            <w:r w:rsidRPr="00EC4C51">
              <w:rPr>
                <w:rFonts w:hint="eastAsia"/>
                <w:color w:val="000000" w:themeColor="text1"/>
              </w:rPr>
              <w:t>0.4</w:t>
            </w:r>
            <w:r w:rsidRPr="00EC4C51">
              <w:rPr>
                <w:rFonts w:hint="eastAsia"/>
                <w:color w:val="000000" w:themeColor="text1"/>
              </w:rPr>
              <w:t>；喷涂附着力不低于</w:t>
            </w:r>
            <w:r w:rsidRPr="00EC4C51">
              <w:rPr>
                <w:rFonts w:hint="eastAsia"/>
                <w:color w:val="000000" w:themeColor="text1"/>
              </w:rPr>
              <w:t>2</w:t>
            </w:r>
            <w:r w:rsidRPr="00EC4C51">
              <w:rPr>
                <w:rFonts w:hint="eastAsia"/>
                <w:color w:val="000000" w:themeColor="text1"/>
              </w:rPr>
              <w:t>级；⑧钢板厚度≥</w:t>
            </w:r>
            <w:r w:rsidRPr="00EC4C51">
              <w:rPr>
                <w:rFonts w:hint="eastAsia"/>
                <w:color w:val="000000" w:themeColor="text1"/>
              </w:rPr>
              <w:t>0.85mm</w:t>
            </w:r>
            <w:r w:rsidRPr="00EC4C51">
              <w:rPr>
                <w:rFonts w:hint="eastAsia"/>
                <w:color w:val="000000" w:themeColor="text1"/>
              </w:rPr>
              <w:t>优质冷轧钢板，箱门背面增加纵向加强筋，提高箱门的防撞击能力；能有效防止和降低使用者因疏忽碰伤、磕伤。</w:t>
            </w:r>
            <w:r w:rsidRPr="00EC4C51">
              <w:rPr>
                <w:rFonts w:hint="eastAsia"/>
                <w:color w:val="000000" w:themeColor="text1"/>
              </w:rPr>
              <w:br/>
              <w:t>3</w:t>
            </w:r>
            <w:r w:rsidRPr="00EC4C51">
              <w:rPr>
                <w:rFonts w:hint="eastAsia"/>
                <w:color w:val="000000" w:themeColor="text1"/>
              </w:rPr>
              <w:t>、采集口：执法记录仪采集口；充电口：</w:t>
            </w:r>
            <w:r w:rsidRPr="00EC4C51">
              <w:rPr>
                <w:rFonts w:hint="eastAsia"/>
                <w:color w:val="000000" w:themeColor="text1"/>
              </w:rPr>
              <w:t>USB+</w:t>
            </w:r>
            <w:r w:rsidRPr="00EC4C51">
              <w:rPr>
                <w:rFonts w:hint="eastAsia"/>
                <w:color w:val="000000" w:themeColor="text1"/>
              </w:rPr>
              <w:t>孔插座；单目摄像头：单目活体摄像头。</w:t>
            </w:r>
            <w:r w:rsidRPr="00EC4C51">
              <w:rPr>
                <w:rFonts w:hint="eastAsia"/>
                <w:color w:val="000000" w:themeColor="text1"/>
              </w:rPr>
              <w:br/>
              <w:t>4</w:t>
            </w:r>
            <w:r w:rsidRPr="00EC4C51">
              <w:rPr>
                <w:rFonts w:hint="eastAsia"/>
                <w:color w:val="000000" w:themeColor="text1"/>
              </w:rPr>
              <w:t>、具备人脸识别功能。</w:t>
            </w:r>
          </w:p>
          <w:p w14:paraId="0352804F" w14:textId="77777777" w:rsidR="00A50908" w:rsidRPr="00EC4C51" w:rsidRDefault="00A50908" w:rsidP="00927D72">
            <w:pPr>
              <w:widowControl/>
              <w:jc w:val="left"/>
              <w:textAlignment w:val="center"/>
              <w:rPr>
                <w:color w:val="000000" w:themeColor="text1"/>
                <w:sz w:val="20"/>
              </w:rPr>
            </w:pPr>
            <w:r w:rsidRPr="00EC4C51">
              <w:rPr>
                <w:color w:val="000000" w:themeColor="text1"/>
                <w:sz w:val="20"/>
              </w:rPr>
              <w:t>5</w:t>
            </w:r>
            <w:r w:rsidRPr="00EC4C51">
              <w:rPr>
                <w:color w:val="000000" w:themeColor="text1"/>
                <w:sz w:val="20"/>
              </w:rPr>
              <w:t>、</w:t>
            </w:r>
            <w:r w:rsidRPr="00EC4C51">
              <w:rPr>
                <w:rFonts w:hint="eastAsia"/>
                <w:color w:val="000000" w:themeColor="text1"/>
                <w:sz w:val="20"/>
              </w:rPr>
              <w:t>功能实现：</w:t>
            </w:r>
          </w:p>
          <w:p w14:paraId="0F10FDE4"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装备柜管理：设置装备</w:t>
            </w:r>
            <w:proofErr w:type="gramStart"/>
            <w:r w:rsidRPr="00EC4C51">
              <w:rPr>
                <w:rFonts w:hint="eastAsia"/>
                <w:color w:val="000000" w:themeColor="text1"/>
                <w:sz w:val="20"/>
              </w:rPr>
              <w:t>柜信息</w:t>
            </w:r>
            <w:proofErr w:type="gramEnd"/>
            <w:r w:rsidRPr="00EC4C51">
              <w:rPr>
                <w:rFonts w:hint="eastAsia"/>
                <w:color w:val="000000" w:themeColor="text1"/>
                <w:sz w:val="20"/>
              </w:rPr>
              <w:t>包含装备柜名称、装备柜归属监区、装备柜</w:t>
            </w:r>
            <w:r w:rsidRPr="00EC4C51">
              <w:rPr>
                <w:rFonts w:hint="eastAsia"/>
                <w:color w:val="000000" w:themeColor="text1"/>
                <w:sz w:val="20"/>
              </w:rPr>
              <w:t>IP</w:t>
            </w:r>
            <w:r w:rsidRPr="00EC4C51">
              <w:rPr>
                <w:rFonts w:hint="eastAsia"/>
                <w:color w:val="000000" w:themeColor="text1"/>
                <w:sz w:val="20"/>
              </w:rPr>
              <w:t>、装备柜状态、装备柜格数等信息。</w:t>
            </w:r>
          </w:p>
          <w:p w14:paraId="19E8C73C"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装备入柜：通过后台管理选择已出库的装备信息</w:t>
            </w:r>
            <w:proofErr w:type="gramStart"/>
            <w:r w:rsidRPr="00EC4C51">
              <w:rPr>
                <w:rFonts w:hint="eastAsia"/>
                <w:color w:val="000000" w:themeColor="text1"/>
                <w:sz w:val="20"/>
              </w:rPr>
              <w:t>依次或</w:t>
            </w:r>
            <w:proofErr w:type="gramEnd"/>
            <w:r w:rsidRPr="00EC4C51">
              <w:rPr>
                <w:rFonts w:hint="eastAsia"/>
                <w:color w:val="000000" w:themeColor="text1"/>
                <w:sz w:val="20"/>
              </w:rPr>
              <w:t>批量录入至装备柜中，使装备和装备柜装备格子关联起来。</w:t>
            </w:r>
          </w:p>
          <w:p w14:paraId="12300425"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盘点管理：选择需要盘点的装备，可以看到该装备的账面数量，在该菜单下记录实际盘点的数量，系统自动生成盘点记录以及账面数量与盘点数量比对结果。</w:t>
            </w:r>
          </w:p>
          <w:p w14:paraId="571BAD85"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装备借用：进入执勤区域，操作智能装备柜比对人脸信息，选择需要借用的装备信息。</w:t>
            </w:r>
          </w:p>
          <w:p w14:paraId="5BDCBC5A"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装备归还：出执勤区域归还借用的装备，系统自动关联上次借用记录。</w:t>
            </w:r>
          </w:p>
          <w:p w14:paraId="3E32BE42"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报废管理：根据使用部门的报废流程系统配置报废流程。</w:t>
            </w:r>
          </w:p>
          <w:p w14:paraId="3BB9C397"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民警信息：系统定时省局电子政务系统将民警姓名、警号、部门、联系方式、照片等信息同步至本系统内。</w:t>
            </w:r>
          </w:p>
          <w:p w14:paraId="60915AFC"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装备统计：根据使用单位需求，进行装备使用情况的展示统计。</w:t>
            </w:r>
          </w:p>
          <w:p w14:paraId="435C5B4D"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装备</w:t>
            </w:r>
            <w:proofErr w:type="gramStart"/>
            <w:r w:rsidRPr="00EC4C51">
              <w:rPr>
                <w:rFonts w:hint="eastAsia"/>
                <w:color w:val="000000" w:themeColor="text1"/>
                <w:sz w:val="20"/>
              </w:rPr>
              <w:t>柜操作</w:t>
            </w:r>
            <w:proofErr w:type="gramEnd"/>
            <w:r w:rsidRPr="00EC4C51">
              <w:rPr>
                <w:rFonts w:hint="eastAsia"/>
                <w:color w:val="000000" w:themeColor="text1"/>
                <w:sz w:val="20"/>
              </w:rPr>
              <w:t>记录：系统自动记录每次对装备柜的操作情况。</w:t>
            </w:r>
          </w:p>
          <w:p w14:paraId="49276613" w14:textId="77777777" w:rsidR="00A50908" w:rsidRPr="00EC4C51" w:rsidRDefault="00A50908" w:rsidP="00927D72">
            <w:pPr>
              <w:widowControl/>
              <w:jc w:val="left"/>
              <w:textAlignment w:val="center"/>
              <w:rPr>
                <w:color w:val="000000" w:themeColor="text1"/>
                <w:sz w:val="20"/>
              </w:rPr>
            </w:pPr>
            <w:r w:rsidRPr="00EC4C51">
              <w:rPr>
                <w:rFonts w:hint="eastAsia"/>
                <w:color w:val="000000" w:themeColor="text1"/>
                <w:sz w:val="20"/>
              </w:rPr>
              <w:t>系统管理：个人信息管理及组织架构管理。</w:t>
            </w:r>
          </w:p>
          <w:p w14:paraId="0783BD39" w14:textId="77777777" w:rsidR="00A50908" w:rsidRPr="00EC4C51" w:rsidRDefault="00A50908" w:rsidP="00927D72">
            <w:pPr>
              <w:pStyle w:val="20"/>
              <w:jc w:val="both"/>
              <w:rPr>
                <w:color w:val="000000" w:themeColor="text1"/>
              </w:rPr>
            </w:pPr>
            <w:r w:rsidRPr="00EC4C51">
              <w:rPr>
                <w:rFonts w:ascii="Times New Roman" w:hAnsi="Times New Roman" w:hint="eastAsia"/>
                <w:b w:val="0"/>
                <w:bCs w:val="0"/>
                <w:color w:val="000000" w:themeColor="text1"/>
                <w:kern w:val="2"/>
                <w:sz w:val="20"/>
                <w:szCs w:val="20"/>
              </w:rPr>
              <w:t>提供装备</w:t>
            </w:r>
            <w:proofErr w:type="gramStart"/>
            <w:r w:rsidRPr="00EC4C51">
              <w:rPr>
                <w:rFonts w:ascii="Times New Roman" w:hAnsi="Times New Roman" w:hint="eastAsia"/>
                <w:b w:val="0"/>
                <w:bCs w:val="0"/>
                <w:color w:val="000000" w:themeColor="text1"/>
                <w:kern w:val="2"/>
                <w:sz w:val="20"/>
                <w:szCs w:val="20"/>
              </w:rPr>
              <w:t>柜设备</w:t>
            </w:r>
            <w:proofErr w:type="gramEnd"/>
            <w:r w:rsidRPr="00EC4C51">
              <w:rPr>
                <w:rFonts w:ascii="Times New Roman" w:hAnsi="Times New Roman" w:hint="eastAsia"/>
                <w:b w:val="0"/>
                <w:bCs w:val="0"/>
                <w:color w:val="000000" w:themeColor="text1"/>
                <w:kern w:val="2"/>
                <w:sz w:val="20"/>
                <w:szCs w:val="20"/>
              </w:rPr>
              <w:t>的软件著作权证书。</w:t>
            </w:r>
          </w:p>
        </w:tc>
        <w:tc>
          <w:tcPr>
            <w:tcW w:w="1016" w:type="dxa"/>
            <w:shd w:val="clear" w:color="000000" w:fill="FFFFFF"/>
            <w:vAlign w:val="center"/>
          </w:tcPr>
          <w:p w14:paraId="63FEF0C6" w14:textId="77777777" w:rsidR="00A50908" w:rsidRPr="00EC4C51" w:rsidRDefault="00A50908">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1</w:t>
            </w:r>
          </w:p>
        </w:tc>
        <w:tc>
          <w:tcPr>
            <w:tcW w:w="727" w:type="dxa"/>
            <w:shd w:val="clear" w:color="000000" w:fill="FFFFFF"/>
            <w:vAlign w:val="center"/>
          </w:tcPr>
          <w:p w14:paraId="4667B731" w14:textId="77777777" w:rsidR="00A50908" w:rsidRPr="00EC4C51" w:rsidRDefault="00A50908">
            <w:pPr>
              <w:widowControl/>
              <w:jc w:val="center"/>
              <w:textAlignment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20"/>
              </w:rPr>
              <w:t>台</w:t>
            </w:r>
          </w:p>
        </w:tc>
      </w:tr>
      <w:tr w:rsidR="00EC4C51" w:rsidRPr="00EC4C51" w14:paraId="4C363AE6" w14:textId="77777777" w:rsidTr="0070411C">
        <w:trPr>
          <w:trHeight w:val="433"/>
          <w:jc w:val="center"/>
        </w:trPr>
        <w:tc>
          <w:tcPr>
            <w:tcW w:w="870" w:type="dxa"/>
            <w:shd w:val="clear" w:color="000000" w:fill="FFFFFF"/>
            <w:noWrap/>
            <w:vAlign w:val="center"/>
          </w:tcPr>
          <w:p w14:paraId="54A99179" w14:textId="77777777" w:rsidR="00D9661A" w:rsidRPr="00EC4C51" w:rsidRDefault="007E255B">
            <w:pPr>
              <w:widowControl/>
              <w:jc w:val="center"/>
              <w:rPr>
                <w:b/>
                <w:bCs/>
                <w:color w:val="000000" w:themeColor="text1"/>
              </w:rPr>
            </w:pPr>
            <w:r w:rsidRPr="00EC4C51">
              <w:rPr>
                <w:rFonts w:hint="eastAsia"/>
                <w:b/>
                <w:bCs/>
                <w:color w:val="000000" w:themeColor="text1"/>
              </w:rPr>
              <w:t>※</w:t>
            </w:r>
          </w:p>
          <w:p w14:paraId="083EA44E"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2</w:t>
            </w:r>
          </w:p>
        </w:tc>
        <w:tc>
          <w:tcPr>
            <w:tcW w:w="1442" w:type="dxa"/>
            <w:shd w:val="clear" w:color="000000" w:fill="FFFFFF"/>
            <w:vAlign w:val="center"/>
          </w:tcPr>
          <w:p w14:paraId="6631F38A" w14:textId="77777777" w:rsidR="00D9661A" w:rsidRPr="00EC4C51" w:rsidRDefault="007E255B">
            <w:pPr>
              <w:widowControl/>
              <w:jc w:val="left"/>
              <w:textAlignment w:val="center"/>
              <w:rPr>
                <w:rFonts w:ascii="宋体" w:hAnsi="宋体" w:cs="宋体"/>
                <w:b/>
                <w:color w:val="000000" w:themeColor="text1"/>
                <w:sz w:val="20"/>
              </w:rPr>
            </w:pPr>
            <w:r w:rsidRPr="00EC4C51">
              <w:rPr>
                <w:rFonts w:ascii="宋体" w:hAnsi="宋体" w:cs="宋体" w:hint="eastAsia"/>
                <w:b/>
                <w:color w:val="000000" w:themeColor="text1"/>
                <w:kern w:val="0"/>
                <w:sz w:val="20"/>
              </w:rPr>
              <w:t>装备</w:t>
            </w:r>
            <w:proofErr w:type="gramStart"/>
            <w:r w:rsidRPr="00EC4C51">
              <w:rPr>
                <w:rFonts w:ascii="宋体" w:hAnsi="宋体" w:cs="宋体" w:hint="eastAsia"/>
                <w:b/>
                <w:color w:val="000000" w:themeColor="text1"/>
                <w:kern w:val="0"/>
                <w:sz w:val="20"/>
              </w:rPr>
              <w:t>柜副柜</w:t>
            </w:r>
            <w:proofErr w:type="gramEnd"/>
          </w:p>
        </w:tc>
        <w:tc>
          <w:tcPr>
            <w:tcW w:w="6335" w:type="dxa"/>
            <w:shd w:val="clear" w:color="000000" w:fill="FFFFFF"/>
            <w:vAlign w:val="center"/>
          </w:tcPr>
          <w:p w14:paraId="2558DF9C" w14:textId="77777777" w:rsidR="00D9661A" w:rsidRPr="00EC4C51" w:rsidRDefault="007E255B">
            <w:pPr>
              <w:widowControl/>
              <w:jc w:val="left"/>
              <w:textAlignment w:val="center"/>
              <w:rPr>
                <w:color w:val="000000" w:themeColor="text1"/>
                <w:sz w:val="20"/>
              </w:rPr>
            </w:pPr>
            <w:r w:rsidRPr="00EC4C51">
              <w:rPr>
                <w:rFonts w:ascii="宋体" w:hAnsi="宋体" w:cs="宋体" w:hint="eastAsia"/>
                <w:color w:val="000000" w:themeColor="text1"/>
                <w:kern w:val="0"/>
                <w:sz w:val="20"/>
              </w:rPr>
              <w:t>1、</w:t>
            </w:r>
            <w:r w:rsidRPr="00EC4C51">
              <w:rPr>
                <w:rFonts w:hint="eastAsia"/>
                <w:color w:val="000000" w:themeColor="text1"/>
              </w:rPr>
              <w:t>★</w:t>
            </w:r>
            <w:r w:rsidRPr="00EC4C51">
              <w:rPr>
                <w:rFonts w:ascii="宋体" w:hAnsi="宋体" w:cs="宋体" w:hint="eastAsia"/>
                <w:color w:val="000000" w:themeColor="text1"/>
                <w:kern w:val="0"/>
                <w:sz w:val="20"/>
              </w:rPr>
              <w:t>柜体尺寸</w:t>
            </w:r>
            <w:r w:rsidR="001E6B7A" w:rsidRPr="00EC4C51">
              <w:rPr>
                <w:rFonts w:ascii="宋体" w:hAnsi="宋体" w:cs="宋体" w:hint="eastAsia"/>
                <w:color w:val="000000" w:themeColor="text1"/>
                <w:kern w:val="0"/>
                <w:sz w:val="20"/>
              </w:rPr>
              <w:t>：</w:t>
            </w:r>
            <w:r w:rsidRPr="00EC4C51">
              <w:rPr>
                <w:rFonts w:ascii="宋体" w:hAnsi="宋体" w:cs="宋体" w:hint="eastAsia"/>
                <w:color w:val="000000" w:themeColor="text1"/>
                <w:kern w:val="0"/>
                <w:sz w:val="20"/>
              </w:rPr>
              <w:t>H1800*L820*D450mm(±≤5mm)，</w:t>
            </w:r>
            <w:proofErr w:type="gramStart"/>
            <w:r w:rsidRPr="00EC4C51">
              <w:rPr>
                <w:rFonts w:ascii="宋体" w:hAnsi="宋体" w:cs="宋体" w:hint="eastAsia"/>
                <w:color w:val="000000" w:themeColor="text1"/>
                <w:kern w:val="0"/>
                <w:sz w:val="20"/>
              </w:rPr>
              <w:t>单柜16门</w:t>
            </w:r>
            <w:proofErr w:type="gramEnd"/>
            <w:r w:rsidRPr="00EC4C51">
              <w:rPr>
                <w:rFonts w:ascii="宋体" w:hAnsi="宋体" w:cs="宋体" w:hint="eastAsia"/>
                <w:color w:val="000000" w:themeColor="text1"/>
                <w:kern w:val="0"/>
                <w:sz w:val="20"/>
              </w:rPr>
              <w:t>；</w:t>
            </w:r>
            <w:r w:rsidRPr="00EC4C51">
              <w:rPr>
                <w:rFonts w:hint="eastAsia"/>
                <w:color w:val="000000" w:themeColor="text1"/>
                <w:sz w:val="20"/>
              </w:rPr>
              <w:br/>
              <w:t>2</w:t>
            </w:r>
            <w:r w:rsidRPr="00EC4C51">
              <w:rPr>
                <w:rFonts w:hint="eastAsia"/>
                <w:color w:val="000000" w:themeColor="text1"/>
                <w:sz w:val="20"/>
              </w:rPr>
              <w:t>、柜体要求：材料≥</w:t>
            </w:r>
            <w:r w:rsidRPr="00EC4C51">
              <w:rPr>
                <w:rFonts w:hint="eastAsia"/>
                <w:color w:val="000000" w:themeColor="text1"/>
                <w:sz w:val="20"/>
              </w:rPr>
              <w:t>1.0mm</w:t>
            </w:r>
            <w:r w:rsidRPr="00EC4C51">
              <w:rPr>
                <w:rFonts w:hint="eastAsia"/>
                <w:color w:val="000000" w:themeColor="text1"/>
                <w:sz w:val="20"/>
              </w:rPr>
              <w:t>，表面静电粉末喷塑，柜体样式根据实际长度及所放物品而定，支持定制及特殊设计要求。产品主要尺寸和外形尺寸的极限偏差±≤</w:t>
            </w:r>
            <w:r w:rsidRPr="00EC4C51">
              <w:rPr>
                <w:rFonts w:hint="eastAsia"/>
                <w:color w:val="000000" w:themeColor="text1"/>
                <w:sz w:val="20"/>
              </w:rPr>
              <w:t>3mm</w:t>
            </w:r>
            <w:r w:rsidRPr="00EC4C51">
              <w:rPr>
                <w:rFonts w:hint="eastAsia"/>
                <w:color w:val="000000" w:themeColor="text1"/>
                <w:sz w:val="20"/>
              </w:rPr>
              <w:t>；②平整度≤</w:t>
            </w:r>
            <w:r w:rsidRPr="00EC4C51">
              <w:rPr>
                <w:rFonts w:hint="eastAsia"/>
                <w:color w:val="000000" w:themeColor="text1"/>
                <w:sz w:val="20"/>
              </w:rPr>
              <w:t>0.2mm</w:t>
            </w:r>
            <w:r w:rsidRPr="00EC4C51">
              <w:rPr>
                <w:rFonts w:hint="eastAsia"/>
                <w:color w:val="000000" w:themeColor="text1"/>
                <w:sz w:val="20"/>
              </w:rPr>
              <w:t>；③位差度≤</w:t>
            </w:r>
            <w:r w:rsidRPr="00EC4C51">
              <w:rPr>
                <w:rFonts w:hint="eastAsia"/>
                <w:color w:val="000000" w:themeColor="text1"/>
                <w:sz w:val="20"/>
              </w:rPr>
              <w:t>2.0mm</w:t>
            </w:r>
            <w:r w:rsidRPr="00EC4C51">
              <w:rPr>
                <w:rFonts w:hint="eastAsia"/>
                <w:color w:val="000000" w:themeColor="text1"/>
                <w:sz w:val="20"/>
              </w:rPr>
              <w:t>；④分缝≤</w:t>
            </w:r>
            <w:r w:rsidRPr="00EC4C51">
              <w:rPr>
                <w:rFonts w:hint="eastAsia"/>
                <w:color w:val="000000" w:themeColor="text1"/>
                <w:sz w:val="20"/>
              </w:rPr>
              <w:t>2.0mm</w:t>
            </w:r>
            <w:r w:rsidRPr="00EC4C51">
              <w:rPr>
                <w:rFonts w:hint="eastAsia"/>
                <w:color w:val="000000" w:themeColor="text1"/>
                <w:sz w:val="20"/>
              </w:rPr>
              <w:t>；⑤着地稳定性≤</w:t>
            </w:r>
            <w:r w:rsidRPr="00EC4C51">
              <w:rPr>
                <w:rFonts w:hint="eastAsia"/>
                <w:color w:val="000000" w:themeColor="text1"/>
                <w:sz w:val="20"/>
              </w:rPr>
              <w:t>2.0mm</w:t>
            </w:r>
            <w:r w:rsidRPr="00EC4C51">
              <w:rPr>
                <w:rFonts w:hint="eastAsia"/>
                <w:color w:val="000000" w:themeColor="text1"/>
                <w:sz w:val="20"/>
              </w:rPr>
              <w:t>（底角与水平面的差值）；⑥焊接件无脱焊、虚焊、焊穿、错位等情况，焊疤表面高低之差不大于</w:t>
            </w:r>
            <w:r w:rsidRPr="00EC4C51">
              <w:rPr>
                <w:rFonts w:hint="eastAsia"/>
                <w:color w:val="000000" w:themeColor="text1"/>
                <w:sz w:val="20"/>
              </w:rPr>
              <w:t>1mm</w:t>
            </w:r>
            <w:r w:rsidRPr="00EC4C51">
              <w:rPr>
                <w:rFonts w:hint="eastAsia"/>
                <w:color w:val="000000" w:themeColor="text1"/>
                <w:sz w:val="20"/>
              </w:rPr>
              <w:t>；铆接件铆接出应铆接牢固，无漏铆、脱铆；铆钉应端正圆滑，无明显锤印；⑦喷涂硬度≥</w:t>
            </w:r>
            <w:r w:rsidRPr="00EC4C51">
              <w:rPr>
                <w:rFonts w:hint="eastAsia"/>
                <w:color w:val="000000" w:themeColor="text1"/>
                <w:sz w:val="20"/>
              </w:rPr>
              <w:t>0.4</w:t>
            </w:r>
            <w:r w:rsidRPr="00EC4C51">
              <w:rPr>
                <w:rFonts w:hint="eastAsia"/>
                <w:color w:val="000000" w:themeColor="text1"/>
                <w:sz w:val="20"/>
              </w:rPr>
              <w:t>；喷涂附着力不低于</w:t>
            </w:r>
            <w:r w:rsidRPr="00EC4C51">
              <w:rPr>
                <w:rFonts w:hint="eastAsia"/>
                <w:color w:val="000000" w:themeColor="text1"/>
                <w:sz w:val="20"/>
              </w:rPr>
              <w:t>2</w:t>
            </w:r>
            <w:r w:rsidRPr="00EC4C51">
              <w:rPr>
                <w:rFonts w:hint="eastAsia"/>
                <w:color w:val="000000" w:themeColor="text1"/>
                <w:sz w:val="20"/>
              </w:rPr>
              <w:t>级；⑧钢板厚度≥</w:t>
            </w:r>
            <w:r w:rsidRPr="00EC4C51">
              <w:rPr>
                <w:rFonts w:hint="eastAsia"/>
                <w:color w:val="000000" w:themeColor="text1"/>
                <w:sz w:val="20"/>
              </w:rPr>
              <w:t>0.85mm</w:t>
            </w:r>
            <w:r w:rsidRPr="00EC4C51">
              <w:rPr>
                <w:rFonts w:hint="eastAsia"/>
                <w:color w:val="000000" w:themeColor="text1"/>
                <w:sz w:val="20"/>
              </w:rPr>
              <w:t>优质冷轧钢板，箱门背面增加纵向加强筋，提高箱门的防撞击能力；能有效防止和降低使用者因疏忽碰伤、磕伤。</w:t>
            </w:r>
            <w:r w:rsidRPr="00EC4C51">
              <w:rPr>
                <w:rFonts w:hint="eastAsia"/>
                <w:color w:val="000000" w:themeColor="text1"/>
                <w:sz w:val="20"/>
              </w:rPr>
              <w:br/>
              <w:t>3</w:t>
            </w:r>
            <w:r w:rsidRPr="00EC4C51">
              <w:rPr>
                <w:rFonts w:hint="eastAsia"/>
                <w:color w:val="000000" w:themeColor="text1"/>
                <w:sz w:val="20"/>
              </w:rPr>
              <w:t>、采集口：执法记录仪采集口；充电口：</w:t>
            </w:r>
            <w:r w:rsidRPr="00EC4C51">
              <w:rPr>
                <w:rFonts w:hint="eastAsia"/>
                <w:color w:val="000000" w:themeColor="text1"/>
                <w:sz w:val="20"/>
              </w:rPr>
              <w:t>USB+</w:t>
            </w:r>
            <w:r w:rsidRPr="00EC4C51">
              <w:rPr>
                <w:rFonts w:hint="eastAsia"/>
                <w:color w:val="000000" w:themeColor="text1"/>
                <w:sz w:val="20"/>
              </w:rPr>
              <w:t>孔插座。</w:t>
            </w:r>
          </w:p>
          <w:p w14:paraId="5D871B6B" w14:textId="77777777" w:rsidR="00D9661A" w:rsidRPr="00EC4C51" w:rsidRDefault="007E255B" w:rsidP="00F570D4">
            <w:pPr>
              <w:widowControl/>
              <w:jc w:val="left"/>
              <w:textAlignment w:val="center"/>
              <w:rPr>
                <w:color w:val="000000" w:themeColor="text1"/>
                <w:sz w:val="20"/>
              </w:rPr>
            </w:pPr>
            <w:r w:rsidRPr="00EC4C51">
              <w:rPr>
                <w:rFonts w:hint="eastAsia"/>
                <w:color w:val="000000" w:themeColor="text1"/>
                <w:sz w:val="20"/>
              </w:rPr>
              <w:t>4</w:t>
            </w:r>
            <w:r w:rsidRPr="00EC4C51">
              <w:rPr>
                <w:rFonts w:hint="eastAsia"/>
                <w:color w:val="000000" w:themeColor="text1"/>
                <w:sz w:val="20"/>
              </w:rPr>
              <w:t>、装备库管理：对装备的库房进行管理，包含装备出库、装备入库功能模块。</w:t>
            </w:r>
          </w:p>
        </w:tc>
        <w:tc>
          <w:tcPr>
            <w:tcW w:w="1016" w:type="dxa"/>
            <w:shd w:val="clear" w:color="000000" w:fill="FFFFFF"/>
            <w:vAlign w:val="center"/>
          </w:tcPr>
          <w:p w14:paraId="2333B71B"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18"/>
                <w:szCs w:val="18"/>
              </w:rPr>
            </w:pPr>
            <w:r w:rsidRPr="00EC4C51">
              <w:rPr>
                <w:rFonts w:asciiTheme="minorEastAsia" w:eastAsiaTheme="minorEastAsia" w:hAnsiTheme="minorEastAsia" w:cs="宋体" w:hint="eastAsia"/>
                <w:color w:val="000000" w:themeColor="text1"/>
                <w:kern w:val="0"/>
                <w:sz w:val="20"/>
              </w:rPr>
              <w:t>5</w:t>
            </w:r>
          </w:p>
        </w:tc>
        <w:tc>
          <w:tcPr>
            <w:tcW w:w="727" w:type="dxa"/>
            <w:shd w:val="clear" w:color="000000" w:fill="FFFFFF"/>
            <w:vAlign w:val="center"/>
          </w:tcPr>
          <w:p w14:paraId="12045B7B"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18"/>
                <w:szCs w:val="18"/>
              </w:rPr>
            </w:pPr>
            <w:r w:rsidRPr="00EC4C51">
              <w:rPr>
                <w:rFonts w:asciiTheme="minorEastAsia" w:eastAsiaTheme="minorEastAsia" w:hAnsiTheme="minorEastAsia" w:cs="宋体" w:hint="eastAsia"/>
                <w:color w:val="000000" w:themeColor="text1"/>
                <w:kern w:val="0"/>
                <w:sz w:val="20"/>
              </w:rPr>
              <w:t>台</w:t>
            </w:r>
          </w:p>
        </w:tc>
      </w:tr>
      <w:tr w:rsidR="00EC4C51" w:rsidRPr="00EC4C51" w14:paraId="15A74E25" w14:textId="77777777" w:rsidTr="0070411C">
        <w:trPr>
          <w:trHeight w:val="433"/>
          <w:jc w:val="center"/>
        </w:trPr>
        <w:tc>
          <w:tcPr>
            <w:tcW w:w="8647" w:type="dxa"/>
            <w:gridSpan w:val="3"/>
            <w:shd w:val="clear" w:color="000000" w:fill="FFFFFF"/>
            <w:noWrap/>
            <w:vAlign w:val="center"/>
          </w:tcPr>
          <w:p w14:paraId="577E72C1" w14:textId="77777777" w:rsidR="00D9661A" w:rsidRPr="00EC4C51" w:rsidRDefault="007E255B">
            <w:pPr>
              <w:rPr>
                <w:rFonts w:ascii="宋体" w:hAnsi="宋体" w:cs="宋体"/>
                <w:b/>
                <w:color w:val="000000" w:themeColor="text1"/>
                <w:sz w:val="20"/>
              </w:rPr>
            </w:pPr>
            <w:r w:rsidRPr="00EC4C51">
              <w:rPr>
                <w:rFonts w:ascii="宋体" w:hAnsi="宋体" w:cs="宋体" w:hint="eastAsia"/>
                <w:b/>
                <w:color w:val="000000" w:themeColor="text1"/>
                <w:sz w:val="20"/>
              </w:rPr>
              <w:t>七、智能药柜系统</w:t>
            </w:r>
          </w:p>
        </w:tc>
        <w:tc>
          <w:tcPr>
            <w:tcW w:w="1016" w:type="dxa"/>
            <w:shd w:val="clear" w:color="000000" w:fill="FFFFFF"/>
            <w:vAlign w:val="center"/>
          </w:tcPr>
          <w:p w14:paraId="290530DA" w14:textId="77777777" w:rsidR="00D9661A" w:rsidRPr="00EC4C51" w:rsidRDefault="007E255B">
            <w:pPr>
              <w:widowControl/>
              <w:jc w:val="center"/>
              <w:rPr>
                <w:rFonts w:asciiTheme="minorEastAsia" w:eastAsiaTheme="minorEastAsia" w:hAnsiTheme="minorEastAsia" w:cs="宋体"/>
                <w:b/>
                <w:bCs/>
                <w:color w:val="000000" w:themeColor="text1"/>
                <w:kern w:val="0"/>
                <w:sz w:val="18"/>
                <w:szCs w:val="18"/>
              </w:rPr>
            </w:pPr>
            <w:r w:rsidRPr="00EC4C51">
              <w:rPr>
                <w:rFonts w:asciiTheme="minorEastAsia" w:eastAsiaTheme="minorEastAsia" w:hAnsiTheme="minorEastAsia" w:cs="宋体" w:hint="eastAsia"/>
                <w:b/>
                <w:bCs/>
                <w:color w:val="000000" w:themeColor="text1"/>
                <w:kern w:val="0"/>
                <w:sz w:val="18"/>
                <w:szCs w:val="18"/>
              </w:rPr>
              <w:t>/</w:t>
            </w:r>
          </w:p>
        </w:tc>
        <w:tc>
          <w:tcPr>
            <w:tcW w:w="727" w:type="dxa"/>
            <w:shd w:val="clear" w:color="000000" w:fill="FFFFFF"/>
            <w:vAlign w:val="center"/>
          </w:tcPr>
          <w:p w14:paraId="472FF3C3" w14:textId="77777777" w:rsidR="00D9661A" w:rsidRPr="00EC4C51" w:rsidRDefault="007E255B">
            <w:pPr>
              <w:widowControl/>
              <w:jc w:val="center"/>
              <w:rPr>
                <w:rFonts w:asciiTheme="minorEastAsia" w:eastAsiaTheme="minorEastAsia" w:hAnsiTheme="minorEastAsia" w:cs="宋体"/>
                <w:b/>
                <w:bCs/>
                <w:color w:val="000000" w:themeColor="text1"/>
                <w:kern w:val="0"/>
                <w:sz w:val="18"/>
                <w:szCs w:val="18"/>
              </w:rPr>
            </w:pPr>
            <w:r w:rsidRPr="00EC4C51">
              <w:rPr>
                <w:rFonts w:asciiTheme="minorEastAsia" w:eastAsiaTheme="minorEastAsia" w:hAnsiTheme="minorEastAsia" w:cs="宋体" w:hint="eastAsia"/>
                <w:b/>
                <w:bCs/>
                <w:color w:val="000000" w:themeColor="text1"/>
                <w:kern w:val="0"/>
                <w:sz w:val="18"/>
                <w:szCs w:val="18"/>
              </w:rPr>
              <w:t>/</w:t>
            </w:r>
          </w:p>
        </w:tc>
      </w:tr>
      <w:tr w:rsidR="00EC4C51" w:rsidRPr="00EC4C51" w14:paraId="76F29273" w14:textId="77777777" w:rsidTr="0070411C">
        <w:trPr>
          <w:trHeight w:val="431"/>
          <w:jc w:val="center"/>
        </w:trPr>
        <w:tc>
          <w:tcPr>
            <w:tcW w:w="870" w:type="dxa"/>
            <w:shd w:val="clear" w:color="000000" w:fill="FFFFFF"/>
            <w:noWrap/>
            <w:vAlign w:val="center"/>
          </w:tcPr>
          <w:p w14:paraId="4E6D8DCC"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p>
        </w:tc>
        <w:tc>
          <w:tcPr>
            <w:tcW w:w="1442" w:type="dxa"/>
            <w:shd w:val="clear" w:color="000000" w:fill="FFFFFF"/>
            <w:vAlign w:val="center"/>
          </w:tcPr>
          <w:p w14:paraId="5BE5B954" w14:textId="77777777" w:rsidR="00D9661A" w:rsidRPr="00EC4C51" w:rsidRDefault="007E255B">
            <w:pPr>
              <w:widowControl/>
              <w:jc w:val="center"/>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智能药柜（含软件）</w:t>
            </w:r>
          </w:p>
        </w:tc>
        <w:tc>
          <w:tcPr>
            <w:tcW w:w="6335" w:type="dxa"/>
            <w:shd w:val="clear" w:color="000000" w:fill="FFFFFF"/>
            <w:vAlign w:val="center"/>
          </w:tcPr>
          <w:p w14:paraId="1703ACC6"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0307F8EE"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18"/>
                <w:szCs w:val="18"/>
              </w:rPr>
            </w:pPr>
            <w:r w:rsidRPr="00EC4C51">
              <w:rPr>
                <w:rFonts w:asciiTheme="minorEastAsia" w:eastAsiaTheme="minorEastAsia" w:hAnsiTheme="minorEastAsia" w:cs="宋体" w:hint="eastAsia"/>
                <w:color w:val="000000" w:themeColor="text1"/>
                <w:kern w:val="0"/>
                <w:sz w:val="20"/>
              </w:rPr>
              <w:t>22</w:t>
            </w:r>
          </w:p>
        </w:tc>
        <w:tc>
          <w:tcPr>
            <w:tcW w:w="727" w:type="dxa"/>
            <w:shd w:val="clear" w:color="000000" w:fill="FFFFFF"/>
            <w:vAlign w:val="center"/>
          </w:tcPr>
          <w:p w14:paraId="63E5837F"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18"/>
                <w:szCs w:val="18"/>
              </w:rPr>
            </w:pPr>
            <w:r w:rsidRPr="00EC4C51">
              <w:rPr>
                <w:rFonts w:asciiTheme="minorEastAsia" w:eastAsiaTheme="minorEastAsia" w:hAnsiTheme="minorEastAsia" w:cs="宋体" w:hint="eastAsia"/>
                <w:color w:val="000000" w:themeColor="text1"/>
                <w:kern w:val="0"/>
                <w:sz w:val="20"/>
              </w:rPr>
              <w:t>台</w:t>
            </w:r>
          </w:p>
        </w:tc>
      </w:tr>
      <w:tr w:rsidR="00EC4C51" w:rsidRPr="00EC4C51" w14:paraId="079E4A67" w14:textId="77777777" w:rsidTr="0070411C">
        <w:trPr>
          <w:trHeight w:val="433"/>
          <w:jc w:val="center"/>
        </w:trPr>
        <w:tc>
          <w:tcPr>
            <w:tcW w:w="8647" w:type="dxa"/>
            <w:gridSpan w:val="3"/>
            <w:shd w:val="clear" w:color="000000" w:fill="FFFFFF"/>
            <w:noWrap/>
            <w:vAlign w:val="center"/>
          </w:tcPr>
          <w:p w14:paraId="52E94B86" w14:textId="77777777" w:rsidR="00D9661A" w:rsidRPr="00EC4C51" w:rsidRDefault="007E255B">
            <w:pPr>
              <w:rPr>
                <w:rFonts w:ascii="宋体" w:hAnsi="宋体" w:cs="宋体"/>
                <w:b/>
                <w:color w:val="000000" w:themeColor="text1"/>
                <w:sz w:val="20"/>
              </w:rPr>
            </w:pPr>
            <w:r w:rsidRPr="00EC4C51">
              <w:rPr>
                <w:rFonts w:ascii="宋体" w:hAnsi="宋体" w:cs="宋体" w:hint="eastAsia"/>
                <w:b/>
                <w:color w:val="000000" w:themeColor="text1"/>
                <w:sz w:val="20"/>
              </w:rPr>
              <w:t>八、基础资源扩容</w:t>
            </w:r>
          </w:p>
        </w:tc>
        <w:tc>
          <w:tcPr>
            <w:tcW w:w="1016" w:type="dxa"/>
            <w:shd w:val="clear" w:color="000000" w:fill="FFFFFF"/>
            <w:vAlign w:val="center"/>
          </w:tcPr>
          <w:p w14:paraId="5B03365C" w14:textId="77777777" w:rsidR="00D9661A" w:rsidRPr="00EC4C51" w:rsidRDefault="007E255B">
            <w:pPr>
              <w:widowControl/>
              <w:jc w:val="center"/>
              <w:rPr>
                <w:rFonts w:asciiTheme="minorEastAsia" w:eastAsiaTheme="minorEastAsia" w:hAnsiTheme="minorEastAsia" w:cs="宋体"/>
                <w:b/>
                <w:bCs/>
                <w:color w:val="000000" w:themeColor="text1"/>
                <w:kern w:val="0"/>
                <w:sz w:val="18"/>
                <w:szCs w:val="18"/>
              </w:rPr>
            </w:pPr>
            <w:r w:rsidRPr="00EC4C51">
              <w:rPr>
                <w:rFonts w:asciiTheme="minorEastAsia" w:eastAsiaTheme="minorEastAsia" w:hAnsiTheme="minorEastAsia" w:cs="宋体" w:hint="eastAsia"/>
                <w:b/>
                <w:bCs/>
                <w:color w:val="000000" w:themeColor="text1"/>
                <w:kern w:val="0"/>
                <w:sz w:val="18"/>
                <w:szCs w:val="18"/>
              </w:rPr>
              <w:t>/</w:t>
            </w:r>
          </w:p>
        </w:tc>
        <w:tc>
          <w:tcPr>
            <w:tcW w:w="727" w:type="dxa"/>
            <w:shd w:val="clear" w:color="000000" w:fill="FFFFFF"/>
            <w:vAlign w:val="center"/>
          </w:tcPr>
          <w:p w14:paraId="254949BB" w14:textId="77777777" w:rsidR="00D9661A" w:rsidRPr="00EC4C51" w:rsidRDefault="007E255B">
            <w:pPr>
              <w:widowControl/>
              <w:jc w:val="center"/>
              <w:rPr>
                <w:rFonts w:asciiTheme="minorEastAsia" w:eastAsiaTheme="minorEastAsia" w:hAnsiTheme="minorEastAsia" w:cs="宋体"/>
                <w:b/>
                <w:bCs/>
                <w:color w:val="000000" w:themeColor="text1"/>
                <w:kern w:val="0"/>
                <w:sz w:val="18"/>
                <w:szCs w:val="18"/>
              </w:rPr>
            </w:pPr>
            <w:r w:rsidRPr="00EC4C51">
              <w:rPr>
                <w:rFonts w:asciiTheme="minorEastAsia" w:eastAsiaTheme="minorEastAsia" w:hAnsiTheme="minorEastAsia" w:cs="宋体" w:hint="eastAsia"/>
                <w:b/>
                <w:bCs/>
                <w:color w:val="000000" w:themeColor="text1"/>
                <w:kern w:val="0"/>
                <w:sz w:val="18"/>
                <w:szCs w:val="18"/>
              </w:rPr>
              <w:t>/</w:t>
            </w:r>
          </w:p>
        </w:tc>
      </w:tr>
      <w:tr w:rsidR="00EC4C51" w:rsidRPr="00EC4C51" w14:paraId="02818938" w14:textId="77777777" w:rsidTr="0070411C">
        <w:trPr>
          <w:trHeight w:val="431"/>
          <w:jc w:val="center"/>
        </w:trPr>
        <w:tc>
          <w:tcPr>
            <w:tcW w:w="870" w:type="dxa"/>
            <w:shd w:val="clear" w:color="000000" w:fill="FFFFFF"/>
            <w:noWrap/>
            <w:vAlign w:val="center"/>
          </w:tcPr>
          <w:p w14:paraId="5E98FF1F"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p>
        </w:tc>
        <w:tc>
          <w:tcPr>
            <w:tcW w:w="1442" w:type="dxa"/>
            <w:shd w:val="clear" w:color="000000" w:fill="FFFFFF"/>
            <w:vAlign w:val="center"/>
          </w:tcPr>
          <w:p w14:paraId="2E8040D3"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网络存储设备（</w:t>
            </w:r>
            <w:proofErr w:type="gramStart"/>
            <w:r w:rsidRPr="00EC4C51">
              <w:rPr>
                <w:rFonts w:ascii="宋体" w:hAnsi="宋体" w:cs="宋体" w:hint="eastAsia"/>
                <w:color w:val="000000" w:themeColor="text1"/>
                <w:kern w:val="0"/>
                <w:sz w:val="20"/>
              </w:rPr>
              <w:t>含软件</w:t>
            </w:r>
            <w:proofErr w:type="gramEnd"/>
            <w:r w:rsidRPr="00EC4C51">
              <w:rPr>
                <w:rFonts w:ascii="宋体" w:hAnsi="宋体" w:cs="宋体" w:hint="eastAsia"/>
                <w:color w:val="000000" w:themeColor="text1"/>
                <w:kern w:val="0"/>
                <w:sz w:val="20"/>
              </w:rPr>
              <w:t>及硬盘）</w:t>
            </w:r>
          </w:p>
        </w:tc>
        <w:tc>
          <w:tcPr>
            <w:tcW w:w="6335" w:type="dxa"/>
            <w:shd w:val="clear" w:color="000000" w:fill="FFFFFF"/>
            <w:vAlign w:val="center"/>
          </w:tcPr>
          <w:p w14:paraId="09439C19" w14:textId="77777777" w:rsidR="00D9661A" w:rsidRPr="00EC4C51" w:rsidRDefault="007E255B">
            <w:pPr>
              <w:widowControl/>
              <w:jc w:val="left"/>
              <w:textAlignment w:val="top"/>
              <w:rPr>
                <w:rFonts w:ascii="宋体" w:hAnsi="宋体" w:cs="宋体"/>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01C81C77"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2</w:t>
            </w:r>
          </w:p>
        </w:tc>
        <w:tc>
          <w:tcPr>
            <w:tcW w:w="727" w:type="dxa"/>
            <w:shd w:val="clear" w:color="000000" w:fill="FFFFFF"/>
            <w:vAlign w:val="center"/>
          </w:tcPr>
          <w:p w14:paraId="74F8A93D"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台</w:t>
            </w:r>
          </w:p>
        </w:tc>
      </w:tr>
      <w:tr w:rsidR="00EC4C51" w:rsidRPr="00EC4C51" w14:paraId="121980F7" w14:textId="77777777" w:rsidTr="0070411C">
        <w:trPr>
          <w:trHeight w:val="431"/>
          <w:jc w:val="center"/>
        </w:trPr>
        <w:tc>
          <w:tcPr>
            <w:tcW w:w="870" w:type="dxa"/>
            <w:shd w:val="clear" w:color="000000" w:fill="FFFFFF"/>
            <w:noWrap/>
            <w:vAlign w:val="center"/>
          </w:tcPr>
          <w:p w14:paraId="3E79DDB8" w14:textId="77777777" w:rsidR="00D9661A" w:rsidRPr="00EC4C51" w:rsidRDefault="007E255B">
            <w:pPr>
              <w:widowControl/>
              <w:jc w:val="center"/>
              <w:rPr>
                <w:b/>
                <w:bCs/>
                <w:color w:val="000000" w:themeColor="text1"/>
              </w:rPr>
            </w:pPr>
            <w:r w:rsidRPr="00EC4C51">
              <w:rPr>
                <w:rFonts w:hint="eastAsia"/>
                <w:b/>
                <w:bCs/>
                <w:color w:val="000000" w:themeColor="text1"/>
              </w:rPr>
              <w:t>※</w:t>
            </w:r>
          </w:p>
          <w:p w14:paraId="643BB469" w14:textId="77777777" w:rsidR="00D9661A" w:rsidRPr="00EC4C51" w:rsidRDefault="007E255B">
            <w:pPr>
              <w:widowControl/>
              <w:jc w:val="center"/>
              <w:rPr>
                <w:rFonts w:ascii="宋体" w:hAnsi="宋体" w:cs="宋体"/>
                <w:b/>
                <w:color w:val="000000" w:themeColor="text1"/>
                <w:kern w:val="0"/>
                <w:sz w:val="18"/>
                <w:szCs w:val="18"/>
              </w:rPr>
            </w:pPr>
            <w:r w:rsidRPr="00EC4C51">
              <w:rPr>
                <w:rFonts w:ascii="宋体" w:hAnsi="宋体" w:cs="宋体" w:hint="eastAsia"/>
                <w:b/>
                <w:color w:val="000000" w:themeColor="text1"/>
                <w:kern w:val="0"/>
                <w:sz w:val="18"/>
                <w:szCs w:val="18"/>
              </w:rPr>
              <w:t>2</w:t>
            </w:r>
          </w:p>
        </w:tc>
        <w:tc>
          <w:tcPr>
            <w:tcW w:w="1442" w:type="dxa"/>
            <w:shd w:val="clear" w:color="000000" w:fill="FFFFFF"/>
            <w:vAlign w:val="center"/>
          </w:tcPr>
          <w:p w14:paraId="61850572" w14:textId="77777777" w:rsidR="00D9661A" w:rsidRPr="00EC4C51" w:rsidRDefault="007E255B">
            <w:pPr>
              <w:widowControl/>
              <w:jc w:val="left"/>
              <w:textAlignment w:val="center"/>
              <w:rPr>
                <w:rFonts w:ascii="宋体" w:hAnsi="宋体" w:cs="宋体"/>
                <w:b/>
                <w:color w:val="000000" w:themeColor="text1"/>
                <w:sz w:val="20"/>
              </w:rPr>
            </w:pPr>
            <w:r w:rsidRPr="00EC4C51">
              <w:rPr>
                <w:rFonts w:ascii="宋体" w:hAnsi="宋体" w:cs="宋体" w:hint="eastAsia"/>
                <w:b/>
                <w:color w:val="000000" w:themeColor="text1"/>
                <w:kern w:val="0"/>
                <w:sz w:val="20"/>
              </w:rPr>
              <w:t>硬盘</w:t>
            </w:r>
          </w:p>
        </w:tc>
        <w:tc>
          <w:tcPr>
            <w:tcW w:w="6335" w:type="dxa"/>
            <w:shd w:val="clear" w:color="000000" w:fill="FFFFFF"/>
            <w:vAlign w:val="center"/>
          </w:tcPr>
          <w:p w14:paraId="472ED66F" w14:textId="77777777" w:rsidR="00D9661A" w:rsidRPr="00EC4C51" w:rsidRDefault="007E255B" w:rsidP="001E6B7A">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1、8T,7200RPM,3.5寸,SATA；                                                      2、考虑到与已有设备兼容性及稳定性，本次投标的硬盘设备需与存储设备无缝兼容接入，性能满足</w:t>
            </w:r>
            <w:r w:rsidR="001E6B7A" w:rsidRPr="00EC4C51">
              <w:rPr>
                <w:rFonts w:ascii="宋体" w:hAnsi="宋体" w:cs="宋体" w:hint="eastAsia"/>
                <w:color w:val="000000" w:themeColor="text1"/>
                <w:kern w:val="0"/>
                <w:sz w:val="20"/>
              </w:rPr>
              <w:t>现已有设备的</w:t>
            </w:r>
            <w:r w:rsidRPr="00EC4C51">
              <w:rPr>
                <w:rFonts w:ascii="宋体" w:hAnsi="宋体" w:cs="宋体" w:hint="eastAsia"/>
                <w:color w:val="000000" w:themeColor="text1"/>
                <w:kern w:val="0"/>
                <w:sz w:val="20"/>
              </w:rPr>
              <w:t>要求，</w:t>
            </w:r>
            <w:r w:rsidRPr="00EC4C51">
              <w:rPr>
                <w:rFonts w:ascii="宋体" w:hAnsi="宋体" w:cs="宋体" w:hint="eastAsia"/>
                <w:b/>
                <w:color w:val="000000" w:themeColor="text1"/>
                <w:kern w:val="0"/>
                <w:sz w:val="20"/>
              </w:rPr>
              <w:t>提供加盖公章的兼容承诺函</w:t>
            </w:r>
            <w:r w:rsidR="001E6B7A" w:rsidRPr="00EC4C51">
              <w:rPr>
                <w:rFonts w:ascii="宋体" w:hAnsi="宋体" w:cs="宋体" w:hint="eastAsia"/>
                <w:b/>
                <w:color w:val="000000" w:themeColor="text1"/>
                <w:kern w:val="0"/>
                <w:sz w:val="20"/>
              </w:rPr>
              <w:t>、</w:t>
            </w:r>
            <w:r w:rsidRPr="00EC4C51">
              <w:rPr>
                <w:rFonts w:ascii="宋体" w:hAnsi="宋体" w:cs="宋体" w:hint="eastAsia"/>
                <w:b/>
                <w:color w:val="000000" w:themeColor="text1"/>
                <w:kern w:val="0"/>
                <w:sz w:val="20"/>
              </w:rPr>
              <w:t>五年质保函</w:t>
            </w:r>
            <w:r w:rsidR="001E6B7A" w:rsidRPr="00EC4C51">
              <w:rPr>
                <w:rFonts w:ascii="宋体" w:hAnsi="宋体" w:cs="宋体" w:hint="eastAsia"/>
                <w:b/>
                <w:color w:val="000000" w:themeColor="text1"/>
                <w:kern w:val="0"/>
                <w:sz w:val="20"/>
              </w:rPr>
              <w:t>和硬盘</w:t>
            </w:r>
            <w:proofErr w:type="gramStart"/>
            <w:r w:rsidR="001E6B7A" w:rsidRPr="00EC4C51">
              <w:rPr>
                <w:rFonts w:ascii="宋体" w:hAnsi="宋体" w:cs="宋体" w:hint="eastAsia"/>
                <w:b/>
                <w:color w:val="000000" w:themeColor="text1"/>
                <w:kern w:val="0"/>
                <w:sz w:val="20"/>
              </w:rPr>
              <w:t>不</w:t>
            </w:r>
            <w:proofErr w:type="gramEnd"/>
            <w:r w:rsidR="001E6B7A" w:rsidRPr="00EC4C51">
              <w:rPr>
                <w:rFonts w:ascii="宋体" w:hAnsi="宋体" w:cs="宋体" w:hint="eastAsia"/>
                <w:b/>
                <w:color w:val="000000" w:themeColor="text1"/>
                <w:kern w:val="0"/>
                <w:sz w:val="20"/>
              </w:rPr>
              <w:t>返还承诺函</w:t>
            </w:r>
            <w:r w:rsidRPr="00EC4C51">
              <w:rPr>
                <w:rFonts w:ascii="宋体" w:hAnsi="宋体" w:cs="宋体" w:hint="eastAsia"/>
                <w:b/>
                <w:color w:val="000000" w:themeColor="text1"/>
                <w:kern w:val="0"/>
                <w:sz w:val="20"/>
              </w:rPr>
              <w:t xml:space="preserve">； </w:t>
            </w:r>
          </w:p>
        </w:tc>
        <w:tc>
          <w:tcPr>
            <w:tcW w:w="1016" w:type="dxa"/>
            <w:shd w:val="clear" w:color="000000" w:fill="FFFFFF"/>
            <w:vAlign w:val="center"/>
          </w:tcPr>
          <w:p w14:paraId="6AE52901"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84</w:t>
            </w:r>
          </w:p>
        </w:tc>
        <w:tc>
          <w:tcPr>
            <w:tcW w:w="727" w:type="dxa"/>
            <w:shd w:val="clear" w:color="000000" w:fill="FFFFFF"/>
            <w:vAlign w:val="center"/>
          </w:tcPr>
          <w:p w14:paraId="7462EC8B"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sz w:val="20"/>
              </w:rPr>
              <w:t>块</w:t>
            </w:r>
          </w:p>
        </w:tc>
      </w:tr>
      <w:tr w:rsidR="00EC4C51" w:rsidRPr="00EC4C51" w14:paraId="58433C45" w14:textId="77777777" w:rsidTr="0070411C">
        <w:trPr>
          <w:trHeight w:val="431"/>
          <w:jc w:val="center"/>
        </w:trPr>
        <w:tc>
          <w:tcPr>
            <w:tcW w:w="870" w:type="dxa"/>
            <w:shd w:val="clear" w:color="000000" w:fill="FFFFFF"/>
            <w:noWrap/>
            <w:vAlign w:val="center"/>
          </w:tcPr>
          <w:p w14:paraId="77754FEE"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3</w:t>
            </w:r>
          </w:p>
        </w:tc>
        <w:tc>
          <w:tcPr>
            <w:tcW w:w="1442" w:type="dxa"/>
            <w:shd w:val="clear" w:color="000000" w:fill="FFFFFF"/>
            <w:vAlign w:val="center"/>
          </w:tcPr>
          <w:p w14:paraId="6A88533F"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超融合硬件及软件</w:t>
            </w:r>
          </w:p>
        </w:tc>
        <w:tc>
          <w:tcPr>
            <w:tcW w:w="6335" w:type="dxa"/>
            <w:shd w:val="clear" w:color="000000" w:fill="FFFFFF"/>
            <w:vAlign w:val="center"/>
          </w:tcPr>
          <w:p w14:paraId="0AEE8669"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详见设备技术指标要求</w:t>
            </w:r>
          </w:p>
        </w:tc>
        <w:tc>
          <w:tcPr>
            <w:tcW w:w="1016" w:type="dxa"/>
            <w:shd w:val="clear" w:color="000000" w:fill="FFFFFF"/>
            <w:vAlign w:val="center"/>
          </w:tcPr>
          <w:p w14:paraId="7BA71A8B"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5</w:t>
            </w:r>
          </w:p>
        </w:tc>
        <w:tc>
          <w:tcPr>
            <w:tcW w:w="727" w:type="dxa"/>
            <w:shd w:val="clear" w:color="000000" w:fill="FFFFFF"/>
            <w:vAlign w:val="center"/>
          </w:tcPr>
          <w:p w14:paraId="54B253BC"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台</w:t>
            </w:r>
          </w:p>
        </w:tc>
      </w:tr>
      <w:tr w:rsidR="00EC4C51" w:rsidRPr="00EC4C51" w14:paraId="54A05FCF" w14:textId="77777777" w:rsidTr="0070411C">
        <w:trPr>
          <w:trHeight w:val="431"/>
          <w:jc w:val="center"/>
        </w:trPr>
        <w:tc>
          <w:tcPr>
            <w:tcW w:w="870" w:type="dxa"/>
            <w:shd w:val="clear" w:color="000000" w:fill="FFFFFF"/>
            <w:noWrap/>
            <w:vAlign w:val="center"/>
          </w:tcPr>
          <w:p w14:paraId="266C0F44"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4</w:t>
            </w:r>
          </w:p>
        </w:tc>
        <w:tc>
          <w:tcPr>
            <w:tcW w:w="1442" w:type="dxa"/>
            <w:shd w:val="clear" w:color="000000" w:fill="FFFFFF"/>
            <w:vAlign w:val="center"/>
          </w:tcPr>
          <w:p w14:paraId="1A926245"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超融合万兆交换机</w:t>
            </w:r>
          </w:p>
        </w:tc>
        <w:tc>
          <w:tcPr>
            <w:tcW w:w="6335" w:type="dxa"/>
            <w:shd w:val="clear" w:color="000000" w:fill="FFFFFF"/>
            <w:vAlign w:val="center"/>
          </w:tcPr>
          <w:p w14:paraId="7CD0BE3D" w14:textId="77777777" w:rsidR="00D9661A" w:rsidRPr="00EC4C51" w:rsidRDefault="007E255B">
            <w:pPr>
              <w:widowControl/>
              <w:jc w:val="left"/>
              <w:textAlignment w:val="bottom"/>
              <w:rPr>
                <w:rFonts w:ascii="宋体" w:hAnsi="宋体" w:cs="宋体"/>
                <w:color w:val="000000" w:themeColor="text1"/>
                <w:sz w:val="20"/>
              </w:rPr>
            </w:pPr>
            <w:r w:rsidRPr="00EC4C51">
              <w:rPr>
                <w:rFonts w:ascii="宋体" w:hAnsi="宋体" w:cs="宋体" w:hint="eastAsia"/>
                <w:color w:val="000000" w:themeColor="text1"/>
                <w:sz w:val="20"/>
              </w:rPr>
              <w:t>详见设备技术指标要求</w:t>
            </w:r>
          </w:p>
        </w:tc>
        <w:tc>
          <w:tcPr>
            <w:tcW w:w="1016" w:type="dxa"/>
            <w:shd w:val="clear" w:color="000000" w:fill="FFFFFF"/>
            <w:vAlign w:val="center"/>
          </w:tcPr>
          <w:p w14:paraId="6F1F2DCE"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4</w:t>
            </w:r>
          </w:p>
        </w:tc>
        <w:tc>
          <w:tcPr>
            <w:tcW w:w="727" w:type="dxa"/>
            <w:shd w:val="clear" w:color="000000" w:fill="FFFFFF"/>
            <w:vAlign w:val="center"/>
          </w:tcPr>
          <w:p w14:paraId="1A2D3D96"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台</w:t>
            </w:r>
          </w:p>
        </w:tc>
      </w:tr>
      <w:tr w:rsidR="00EC4C51" w:rsidRPr="00EC4C51" w14:paraId="408D98B1" w14:textId="77777777" w:rsidTr="0070411C">
        <w:trPr>
          <w:trHeight w:val="431"/>
          <w:jc w:val="center"/>
        </w:trPr>
        <w:tc>
          <w:tcPr>
            <w:tcW w:w="870" w:type="dxa"/>
            <w:shd w:val="clear" w:color="000000" w:fill="FFFFFF"/>
            <w:noWrap/>
            <w:vAlign w:val="center"/>
          </w:tcPr>
          <w:p w14:paraId="27886A82"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5</w:t>
            </w:r>
          </w:p>
        </w:tc>
        <w:tc>
          <w:tcPr>
            <w:tcW w:w="1442" w:type="dxa"/>
            <w:shd w:val="clear" w:color="000000" w:fill="FFFFFF"/>
            <w:vAlign w:val="center"/>
          </w:tcPr>
          <w:p w14:paraId="376ABCB1" w14:textId="77777777" w:rsidR="00D9661A" w:rsidRPr="00EC4C51" w:rsidRDefault="007E255B">
            <w:pPr>
              <w:widowControl/>
              <w:jc w:val="left"/>
              <w:textAlignment w:val="center"/>
              <w:rPr>
                <w:rFonts w:ascii="宋体" w:hAnsi="宋体" w:cs="宋体"/>
                <w:color w:val="000000" w:themeColor="text1"/>
                <w:sz w:val="20"/>
              </w:rPr>
            </w:pPr>
            <w:r w:rsidRPr="00EC4C51">
              <w:rPr>
                <w:rFonts w:ascii="宋体" w:hAnsi="宋体" w:cs="宋体" w:hint="eastAsia"/>
                <w:color w:val="000000" w:themeColor="text1"/>
                <w:kern w:val="0"/>
                <w:sz w:val="20"/>
              </w:rPr>
              <w:t>万兆</w:t>
            </w:r>
            <w:proofErr w:type="gramStart"/>
            <w:r w:rsidRPr="00EC4C51">
              <w:rPr>
                <w:rFonts w:ascii="宋体" w:hAnsi="宋体" w:cs="宋体" w:hint="eastAsia"/>
                <w:color w:val="000000" w:themeColor="text1"/>
                <w:kern w:val="0"/>
                <w:sz w:val="20"/>
              </w:rPr>
              <w:t>多模光模块</w:t>
            </w:r>
            <w:proofErr w:type="gramEnd"/>
          </w:p>
        </w:tc>
        <w:tc>
          <w:tcPr>
            <w:tcW w:w="6335" w:type="dxa"/>
            <w:shd w:val="clear" w:color="000000" w:fill="FFFFFF"/>
            <w:vAlign w:val="center"/>
          </w:tcPr>
          <w:p w14:paraId="14D5A660" w14:textId="77777777" w:rsidR="00D9661A" w:rsidRPr="00EC4C51" w:rsidRDefault="007E255B">
            <w:pPr>
              <w:widowControl/>
              <w:jc w:val="left"/>
              <w:textAlignment w:val="bottom"/>
              <w:rPr>
                <w:rFonts w:ascii="宋体" w:hAnsi="宋体" w:cs="宋体"/>
                <w:color w:val="000000" w:themeColor="text1"/>
                <w:sz w:val="20"/>
              </w:rPr>
            </w:pPr>
            <w:r w:rsidRPr="00EC4C51">
              <w:rPr>
                <w:rFonts w:ascii="宋体" w:hAnsi="宋体" w:cs="宋体" w:hint="eastAsia"/>
                <w:color w:val="000000" w:themeColor="text1"/>
                <w:kern w:val="0"/>
                <w:sz w:val="20"/>
              </w:rPr>
              <w:t>SFP+ 万兆模块(850nm,300m,LC)</w:t>
            </w:r>
          </w:p>
        </w:tc>
        <w:tc>
          <w:tcPr>
            <w:tcW w:w="1016" w:type="dxa"/>
            <w:shd w:val="clear" w:color="000000" w:fill="FFFFFF"/>
            <w:vAlign w:val="center"/>
          </w:tcPr>
          <w:p w14:paraId="635C5CB5"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30</w:t>
            </w:r>
          </w:p>
        </w:tc>
        <w:tc>
          <w:tcPr>
            <w:tcW w:w="727" w:type="dxa"/>
            <w:shd w:val="clear" w:color="000000" w:fill="FFFFFF"/>
            <w:vAlign w:val="center"/>
          </w:tcPr>
          <w:p w14:paraId="695D6F8E" w14:textId="77777777" w:rsidR="00D9661A" w:rsidRPr="00EC4C51" w:rsidRDefault="007E255B">
            <w:pPr>
              <w:widowControl/>
              <w:jc w:val="center"/>
              <w:textAlignment w:val="center"/>
              <w:rPr>
                <w:rFonts w:asciiTheme="minorEastAsia" w:eastAsiaTheme="minorEastAsia" w:hAnsiTheme="minorEastAsia" w:cs="宋体"/>
                <w:color w:val="000000" w:themeColor="text1"/>
                <w:sz w:val="20"/>
              </w:rPr>
            </w:pPr>
            <w:r w:rsidRPr="00EC4C51">
              <w:rPr>
                <w:rFonts w:asciiTheme="minorEastAsia" w:eastAsiaTheme="minorEastAsia" w:hAnsiTheme="minorEastAsia" w:cs="宋体" w:hint="eastAsia"/>
                <w:color w:val="000000" w:themeColor="text1"/>
                <w:kern w:val="0"/>
                <w:sz w:val="20"/>
              </w:rPr>
              <w:t>块</w:t>
            </w:r>
          </w:p>
        </w:tc>
      </w:tr>
      <w:tr w:rsidR="00EC4C51" w:rsidRPr="00EC4C51" w14:paraId="41DF6548" w14:textId="77777777" w:rsidTr="0070411C">
        <w:trPr>
          <w:trHeight w:val="431"/>
          <w:jc w:val="center"/>
        </w:trPr>
        <w:tc>
          <w:tcPr>
            <w:tcW w:w="8647" w:type="dxa"/>
            <w:gridSpan w:val="3"/>
            <w:shd w:val="clear" w:color="000000" w:fill="FFFFFF"/>
            <w:noWrap/>
            <w:vAlign w:val="center"/>
          </w:tcPr>
          <w:p w14:paraId="13278CAE"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hint="eastAsia"/>
                <w:b/>
                <w:color w:val="000000" w:themeColor="text1"/>
                <w:sz w:val="20"/>
              </w:rPr>
              <w:t>九、综合管线</w:t>
            </w:r>
          </w:p>
        </w:tc>
        <w:tc>
          <w:tcPr>
            <w:tcW w:w="1016" w:type="dxa"/>
            <w:shd w:val="clear" w:color="000000" w:fill="FFFFFF"/>
            <w:vAlign w:val="center"/>
          </w:tcPr>
          <w:p w14:paraId="6F4CA289"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cs="宋体" w:hint="eastAsia"/>
                <w:b/>
                <w:bCs/>
                <w:color w:val="000000" w:themeColor="text1"/>
                <w:kern w:val="0"/>
                <w:sz w:val="18"/>
                <w:szCs w:val="18"/>
              </w:rPr>
              <w:t>/</w:t>
            </w:r>
          </w:p>
        </w:tc>
        <w:tc>
          <w:tcPr>
            <w:tcW w:w="727" w:type="dxa"/>
            <w:shd w:val="clear" w:color="000000" w:fill="FFFFFF"/>
            <w:vAlign w:val="center"/>
          </w:tcPr>
          <w:p w14:paraId="6A044BDE"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cs="宋体" w:hint="eastAsia"/>
                <w:b/>
                <w:bCs/>
                <w:color w:val="000000" w:themeColor="text1"/>
                <w:kern w:val="0"/>
                <w:sz w:val="18"/>
                <w:szCs w:val="18"/>
              </w:rPr>
              <w:t>/</w:t>
            </w:r>
          </w:p>
        </w:tc>
      </w:tr>
      <w:tr w:rsidR="00EC4C51" w:rsidRPr="00EC4C51" w14:paraId="44F7C984" w14:textId="77777777" w:rsidTr="0070411C">
        <w:trPr>
          <w:trHeight w:val="431"/>
          <w:jc w:val="center"/>
        </w:trPr>
        <w:tc>
          <w:tcPr>
            <w:tcW w:w="870" w:type="dxa"/>
            <w:shd w:val="clear" w:color="000000" w:fill="FFFFFF"/>
            <w:noWrap/>
            <w:vAlign w:val="center"/>
          </w:tcPr>
          <w:p w14:paraId="323D48A2"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p>
        </w:tc>
        <w:tc>
          <w:tcPr>
            <w:tcW w:w="1442" w:type="dxa"/>
            <w:shd w:val="clear" w:color="000000" w:fill="FFFFFF"/>
            <w:vAlign w:val="center"/>
          </w:tcPr>
          <w:p w14:paraId="741841A5"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双绞线缆</w:t>
            </w:r>
          </w:p>
        </w:tc>
        <w:tc>
          <w:tcPr>
            <w:tcW w:w="6335" w:type="dxa"/>
            <w:shd w:val="clear" w:color="000000" w:fill="FFFFFF"/>
            <w:vAlign w:val="center"/>
          </w:tcPr>
          <w:p w14:paraId="619B4C21"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Cat6 UTP；</w:t>
            </w:r>
            <w:r w:rsidRPr="00EC4C51">
              <w:rPr>
                <w:rFonts w:ascii="宋体" w:hAnsi="宋体" w:cs="宋体" w:hint="eastAsia"/>
                <w:color w:val="000000" w:themeColor="text1"/>
                <w:kern w:val="0"/>
                <w:sz w:val="20"/>
              </w:rPr>
              <w:t>管内穿线</w:t>
            </w:r>
          </w:p>
        </w:tc>
        <w:tc>
          <w:tcPr>
            <w:tcW w:w="1016" w:type="dxa"/>
            <w:shd w:val="clear" w:color="000000" w:fill="FFFFFF"/>
            <w:vAlign w:val="center"/>
          </w:tcPr>
          <w:p w14:paraId="1DC46B20"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3542.89 </w:t>
            </w:r>
          </w:p>
        </w:tc>
        <w:tc>
          <w:tcPr>
            <w:tcW w:w="727" w:type="dxa"/>
            <w:shd w:val="clear" w:color="000000" w:fill="FFFFFF"/>
            <w:vAlign w:val="center"/>
          </w:tcPr>
          <w:p w14:paraId="134E7C00"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5622CE72" w14:textId="77777777" w:rsidTr="0070411C">
        <w:trPr>
          <w:trHeight w:val="431"/>
          <w:jc w:val="center"/>
        </w:trPr>
        <w:tc>
          <w:tcPr>
            <w:tcW w:w="870" w:type="dxa"/>
            <w:shd w:val="clear" w:color="000000" w:fill="FFFFFF"/>
            <w:noWrap/>
            <w:vAlign w:val="center"/>
          </w:tcPr>
          <w:p w14:paraId="70FAABA9"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p>
        </w:tc>
        <w:tc>
          <w:tcPr>
            <w:tcW w:w="1442" w:type="dxa"/>
            <w:shd w:val="clear" w:color="000000" w:fill="FFFFFF"/>
            <w:vAlign w:val="center"/>
          </w:tcPr>
          <w:p w14:paraId="5B986303"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双绞线缆</w:t>
            </w:r>
          </w:p>
        </w:tc>
        <w:tc>
          <w:tcPr>
            <w:tcW w:w="6335" w:type="dxa"/>
            <w:shd w:val="clear" w:color="000000" w:fill="FFFFFF"/>
            <w:vAlign w:val="center"/>
          </w:tcPr>
          <w:p w14:paraId="001B443C"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Cat6 UTP；</w:t>
            </w:r>
            <w:r w:rsidRPr="00EC4C51">
              <w:rPr>
                <w:rFonts w:ascii="宋体" w:hAnsi="宋体" w:cs="宋体" w:hint="eastAsia"/>
                <w:color w:val="000000" w:themeColor="text1"/>
                <w:kern w:val="0"/>
                <w:sz w:val="20"/>
              </w:rPr>
              <w:t>桥架布放</w:t>
            </w:r>
          </w:p>
        </w:tc>
        <w:tc>
          <w:tcPr>
            <w:tcW w:w="1016" w:type="dxa"/>
            <w:shd w:val="clear" w:color="000000" w:fill="FFFFFF"/>
            <w:vAlign w:val="center"/>
          </w:tcPr>
          <w:p w14:paraId="3115529E"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11398.54 </w:t>
            </w:r>
          </w:p>
        </w:tc>
        <w:tc>
          <w:tcPr>
            <w:tcW w:w="727" w:type="dxa"/>
            <w:shd w:val="clear" w:color="000000" w:fill="FFFFFF"/>
            <w:vAlign w:val="center"/>
          </w:tcPr>
          <w:p w14:paraId="1A0F404F"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14C38957" w14:textId="77777777" w:rsidTr="0070411C">
        <w:trPr>
          <w:trHeight w:val="431"/>
          <w:jc w:val="center"/>
        </w:trPr>
        <w:tc>
          <w:tcPr>
            <w:tcW w:w="870" w:type="dxa"/>
            <w:shd w:val="clear" w:color="000000" w:fill="FFFFFF"/>
            <w:noWrap/>
            <w:vAlign w:val="center"/>
          </w:tcPr>
          <w:p w14:paraId="1056CAA7"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3</w:t>
            </w:r>
          </w:p>
        </w:tc>
        <w:tc>
          <w:tcPr>
            <w:tcW w:w="1442" w:type="dxa"/>
            <w:shd w:val="clear" w:color="000000" w:fill="FFFFFF"/>
            <w:vAlign w:val="center"/>
          </w:tcPr>
          <w:p w14:paraId="6CA916F9"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双绞线缆</w:t>
            </w:r>
          </w:p>
        </w:tc>
        <w:tc>
          <w:tcPr>
            <w:tcW w:w="6335" w:type="dxa"/>
            <w:shd w:val="clear" w:color="000000" w:fill="FFFFFF"/>
            <w:vAlign w:val="center"/>
          </w:tcPr>
          <w:p w14:paraId="2DE3320A"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hint="eastAsia"/>
                <w:color w:val="000000" w:themeColor="text1"/>
                <w:kern w:val="0"/>
                <w:sz w:val="20"/>
              </w:rPr>
              <w:t>防水Cat6 UTP；管内穿线</w:t>
            </w:r>
          </w:p>
        </w:tc>
        <w:tc>
          <w:tcPr>
            <w:tcW w:w="1016" w:type="dxa"/>
            <w:shd w:val="clear" w:color="000000" w:fill="FFFFFF"/>
            <w:vAlign w:val="center"/>
          </w:tcPr>
          <w:p w14:paraId="00036C8C"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375.39 </w:t>
            </w:r>
          </w:p>
        </w:tc>
        <w:tc>
          <w:tcPr>
            <w:tcW w:w="727" w:type="dxa"/>
            <w:shd w:val="clear" w:color="000000" w:fill="FFFFFF"/>
            <w:vAlign w:val="center"/>
          </w:tcPr>
          <w:p w14:paraId="1E67F234"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51E9858F" w14:textId="77777777" w:rsidTr="0070411C">
        <w:trPr>
          <w:trHeight w:val="431"/>
          <w:jc w:val="center"/>
        </w:trPr>
        <w:tc>
          <w:tcPr>
            <w:tcW w:w="870" w:type="dxa"/>
            <w:shd w:val="clear" w:color="000000" w:fill="FFFFFF"/>
            <w:noWrap/>
            <w:vAlign w:val="center"/>
          </w:tcPr>
          <w:p w14:paraId="2C7884BE"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4</w:t>
            </w:r>
          </w:p>
        </w:tc>
        <w:tc>
          <w:tcPr>
            <w:tcW w:w="1442" w:type="dxa"/>
            <w:shd w:val="clear" w:color="000000" w:fill="FFFFFF"/>
            <w:vAlign w:val="center"/>
          </w:tcPr>
          <w:p w14:paraId="26893CB6"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双绞线缆</w:t>
            </w:r>
          </w:p>
        </w:tc>
        <w:tc>
          <w:tcPr>
            <w:tcW w:w="6335" w:type="dxa"/>
            <w:shd w:val="clear" w:color="000000" w:fill="FFFFFF"/>
            <w:vAlign w:val="center"/>
          </w:tcPr>
          <w:p w14:paraId="79EADF7A"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hint="eastAsia"/>
                <w:color w:val="000000" w:themeColor="text1"/>
                <w:kern w:val="0"/>
                <w:sz w:val="20"/>
              </w:rPr>
              <w:t>防水Cat6 UTP；桥架布放</w:t>
            </w:r>
          </w:p>
        </w:tc>
        <w:tc>
          <w:tcPr>
            <w:tcW w:w="1016" w:type="dxa"/>
            <w:shd w:val="clear" w:color="000000" w:fill="FFFFFF"/>
            <w:vAlign w:val="center"/>
          </w:tcPr>
          <w:p w14:paraId="428C4D35"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68.73 </w:t>
            </w:r>
          </w:p>
        </w:tc>
        <w:tc>
          <w:tcPr>
            <w:tcW w:w="727" w:type="dxa"/>
            <w:shd w:val="clear" w:color="000000" w:fill="FFFFFF"/>
            <w:vAlign w:val="center"/>
          </w:tcPr>
          <w:p w14:paraId="1B7AD27B"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30B9D4E9" w14:textId="77777777" w:rsidTr="0070411C">
        <w:trPr>
          <w:trHeight w:val="431"/>
          <w:jc w:val="center"/>
        </w:trPr>
        <w:tc>
          <w:tcPr>
            <w:tcW w:w="870" w:type="dxa"/>
            <w:shd w:val="clear" w:color="000000" w:fill="FFFFFF"/>
            <w:noWrap/>
            <w:vAlign w:val="center"/>
          </w:tcPr>
          <w:p w14:paraId="06B5A6BB"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5</w:t>
            </w:r>
          </w:p>
        </w:tc>
        <w:tc>
          <w:tcPr>
            <w:tcW w:w="1442" w:type="dxa"/>
            <w:shd w:val="clear" w:color="000000" w:fill="FFFFFF"/>
            <w:vAlign w:val="center"/>
          </w:tcPr>
          <w:p w14:paraId="01C9F701"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高清线</w:t>
            </w:r>
          </w:p>
        </w:tc>
        <w:tc>
          <w:tcPr>
            <w:tcW w:w="6335" w:type="dxa"/>
            <w:shd w:val="clear" w:color="000000" w:fill="FFFFFF"/>
            <w:vAlign w:val="center"/>
          </w:tcPr>
          <w:p w14:paraId="3C159524"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HDMI 10m</w:t>
            </w:r>
            <w:r w:rsidRPr="00EC4C51">
              <w:rPr>
                <w:rFonts w:ascii="宋体" w:hAnsi="宋体" w:cs="宋体" w:hint="eastAsia"/>
                <w:color w:val="000000" w:themeColor="text1"/>
                <w:kern w:val="0"/>
                <w:sz w:val="20"/>
              </w:rPr>
              <w:t>桥架布放</w:t>
            </w:r>
          </w:p>
        </w:tc>
        <w:tc>
          <w:tcPr>
            <w:tcW w:w="1016" w:type="dxa"/>
            <w:shd w:val="clear" w:color="000000" w:fill="FFFFFF"/>
            <w:vAlign w:val="center"/>
          </w:tcPr>
          <w:p w14:paraId="23074D44"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7</w:t>
            </w:r>
          </w:p>
        </w:tc>
        <w:tc>
          <w:tcPr>
            <w:tcW w:w="727" w:type="dxa"/>
            <w:shd w:val="clear" w:color="000000" w:fill="FFFFFF"/>
            <w:vAlign w:val="center"/>
          </w:tcPr>
          <w:p w14:paraId="6A2BE33F"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根</w:t>
            </w:r>
          </w:p>
        </w:tc>
      </w:tr>
      <w:tr w:rsidR="00EC4C51" w:rsidRPr="00EC4C51" w14:paraId="4DC03AF3" w14:textId="77777777" w:rsidTr="0070411C">
        <w:trPr>
          <w:trHeight w:val="431"/>
          <w:jc w:val="center"/>
        </w:trPr>
        <w:tc>
          <w:tcPr>
            <w:tcW w:w="870" w:type="dxa"/>
            <w:shd w:val="clear" w:color="000000" w:fill="FFFFFF"/>
            <w:noWrap/>
            <w:vAlign w:val="center"/>
          </w:tcPr>
          <w:p w14:paraId="6429AD22"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6</w:t>
            </w:r>
          </w:p>
        </w:tc>
        <w:tc>
          <w:tcPr>
            <w:tcW w:w="1442" w:type="dxa"/>
            <w:shd w:val="clear" w:color="000000" w:fill="FFFFFF"/>
            <w:vAlign w:val="center"/>
          </w:tcPr>
          <w:p w14:paraId="2DE3DDED"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19C58825"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RVV2*1.5；</w:t>
            </w:r>
            <w:r w:rsidRPr="00EC4C51">
              <w:rPr>
                <w:rFonts w:ascii="宋体" w:hAnsi="宋体" w:cs="宋体" w:hint="eastAsia"/>
                <w:color w:val="000000" w:themeColor="text1"/>
                <w:kern w:val="0"/>
                <w:sz w:val="20"/>
              </w:rPr>
              <w:t>管内穿线</w:t>
            </w:r>
          </w:p>
        </w:tc>
        <w:tc>
          <w:tcPr>
            <w:tcW w:w="1016" w:type="dxa"/>
            <w:shd w:val="clear" w:color="000000" w:fill="FFFFFF"/>
            <w:vAlign w:val="center"/>
          </w:tcPr>
          <w:p w14:paraId="4A04AC03"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268.64 </w:t>
            </w:r>
          </w:p>
        </w:tc>
        <w:tc>
          <w:tcPr>
            <w:tcW w:w="727" w:type="dxa"/>
            <w:shd w:val="clear" w:color="000000" w:fill="FFFFFF"/>
            <w:vAlign w:val="center"/>
          </w:tcPr>
          <w:p w14:paraId="3047CE40"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5D2E1078" w14:textId="77777777" w:rsidTr="0070411C">
        <w:trPr>
          <w:trHeight w:val="431"/>
          <w:jc w:val="center"/>
        </w:trPr>
        <w:tc>
          <w:tcPr>
            <w:tcW w:w="870" w:type="dxa"/>
            <w:shd w:val="clear" w:color="000000" w:fill="FFFFFF"/>
            <w:noWrap/>
            <w:vAlign w:val="center"/>
          </w:tcPr>
          <w:p w14:paraId="62A263FA"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7</w:t>
            </w:r>
          </w:p>
        </w:tc>
        <w:tc>
          <w:tcPr>
            <w:tcW w:w="1442" w:type="dxa"/>
            <w:shd w:val="clear" w:color="000000" w:fill="FFFFFF"/>
            <w:vAlign w:val="center"/>
          </w:tcPr>
          <w:p w14:paraId="0AE256A6"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2822D634"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RVV2*1.5；</w:t>
            </w:r>
            <w:r w:rsidRPr="00EC4C51">
              <w:rPr>
                <w:rFonts w:ascii="宋体" w:hAnsi="宋体" w:cs="宋体" w:hint="eastAsia"/>
                <w:color w:val="000000" w:themeColor="text1"/>
                <w:kern w:val="0"/>
                <w:sz w:val="20"/>
              </w:rPr>
              <w:t>桥架布放</w:t>
            </w:r>
          </w:p>
        </w:tc>
        <w:tc>
          <w:tcPr>
            <w:tcW w:w="1016" w:type="dxa"/>
            <w:shd w:val="clear" w:color="000000" w:fill="FFFFFF"/>
            <w:vAlign w:val="center"/>
          </w:tcPr>
          <w:p w14:paraId="5B804FB2"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68.73 </w:t>
            </w:r>
          </w:p>
        </w:tc>
        <w:tc>
          <w:tcPr>
            <w:tcW w:w="727" w:type="dxa"/>
            <w:shd w:val="clear" w:color="000000" w:fill="FFFFFF"/>
            <w:vAlign w:val="center"/>
          </w:tcPr>
          <w:p w14:paraId="647E5274"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18EDA362" w14:textId="77777777" w:rsidTr="0070411C">
        <w:trPr>
          <w:trHeight w:val="431"/>
          <w:jc w:val="center"/>
        </w:trPr>
        <w:tc>
          <w:tcPr>
            <w:tcW w:w="870" w:type="dxa"/>
            <w:shd w:val="clear" w:color="000000" w:fill="FFFFFF"/>
            <w:noWrap/>
            <w:vAlign w:val="center"/>
          </w:tcPr>
          <w:p w14:paraId="4B3AADC0"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8</w:t>
            </w:r>
          </w:p>
        </w:tc>
        <w:tc>
          <w:tcPr>
            <w:tcW w:w="1442" w:type="dxa"/>
            <w:shd w:val="clear" w:color="000000" w:fill="FFFFFF"/>
            <w:vAlign w:val="center"/>
          </w:tcPr>
          <w:p w14:paraId="252876A5"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1C5C4DE4"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RVVSP4*1.0；</w:t>
            </w:r>
            <w:r w:rsidRPr="00EC4C51">
              <w:rPr>
                <w:rFonts w:ascii="宋体" w:hAnsi="宋体" w:cs="宋体" w:hint="eastAsia"/>
                <w:color w:val="000000" w:themeColor="text1"/>
                <w:kern w:val="0"/>
                <w:sz w:val="20"/>
              </w:rPr>
              <w:t>管内穿线</w:t>
            </w:r>
          </w:p>
        </w:tc>
        <w:tc>
          <w:tcPr>
            <w:tcW w:w="1016" w:type="dxa"/>
            <w:shd w:val="clear" w:color="000000" w:fill="FFFFFF"/>
            <w:vAlign w:val="center"/>
          </w:tcPr>
          <w:p w14:paraId="1C24F547"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220.28 </w:t>
            </w:r>
          </w:p>
        </w:tc>
        <w:tc>
          <w:tcPr>
            <w:tcW w:w="727" w:type="dxa"/>
            <w:shd w:val="clear" w:color="000000" w:fill="FFFFFF"/>
            <w:vAlign w:val="center"/>
          </w:tcPr>
          <w:p w14:paraId="50E26947"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17715BD1" w14:textId="77777777" w:rsidTr="0070411C">
        <w:trPr>
          <w:trHeight w:val="431"/>
          <w:jc w:val="center"/>
        </w:trPr>
        <w:tc>
          <w:tcPr>
            <w:tcW w:w="870" w:type="dxa"/>
            <w:shd w:val="clear" w:color="000000" w:fill="FFFFFF"/>
            <w:noWrap/>
            <w:vAlign w:val="center"/>
          </w:tcPr>
          <w:p w14:paraId="6FA1B13A"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9</w:t>
            </w:r>
          </w:p>
        </w:tc>
        <w:tc>
          <w:tcPr>
            <w:tcW w:w="1442" w:type="dxa"/>
            <w:shd w:val="clear" w:color="000000" w:fill="FFFFFF"/>
            <w:vAlign w:val="center"/>
          </w:tcPr>
          <w:p w14:paraId="2918FAFA"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3E611ADE"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RVVSP4*1.0；</w:t>
            </w:r>
            <w:r w:rsidRPr="00EC4C51">
              <w:rPr>
                <w:rFonts w:ascii="宋体" w:hAnsi="宋体" w:cs="宋体" w:hint="eastAsia"/>
                <w:color w:val="000000" w:themeColor="text1"/>
                <w:kern w:val="0"/>
                <w:sz w:val="20"/>
              </w:rPr>
              <w:t>桥架布放</w:t>
            </w:r>
          </w:p>
        </w:tc>
        <w:tc>
          <w:tcPr>
            <w:tcW w:w="1016" w:type="dxa"/>
            <w:shd w:val="clear" w:color="000000" w:fill="FFFFFF"/>
            <w:vAlign w:val="center"/>
          </w:tcPr>
          <w:p w14:paraId="2E508C85"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474.41 </w:t>
            </w:r>
          </w:p>
        </w:tc>
        <w:tc>
          <w:tcPr>
            <w:tcW w:w="727" w:type="dxa"/>
            <w:shd w:val="clear" w:color="000000" w:fill="FFFFFF"/>
            <w:vAlign w:val="center"/>
          </w:tcPr>
          <w:p w14:paraId="632B83EF"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6428F45F" w14:textId="77777777" w:rsidTr="0070411C">
        <w:trPr>
          <w:trHeight w:val="431"/>
          <w:jc w:val="center"/>
        </w:trPr>
        <w:tc>
          <w:tcPr>
            <w:tcW w:w="870" w:type="dxa"/>
            <w:shd w:val="clear" w:color="000000" w:fill="FFFFFF"/>
            <w:noWrap/>
            <w:vAlign w:val="center"/>
          </w:tcPr>
          <w:p w14:paraId="72DC1B4B"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0</w:t>
            </w:r>
          </w:p>
        </w:tc>
        <w:tc>
          <w:tcPr>
            <w:tcW w:w="1442" w:type="dxa"/>
            <w:shd w:val="clear" w:color="000000" w:fill="FFFFFF"/>
            <w:vAlign w:val="center"/>
          </w:tcPr>
          <w:p w14:paraId="010FF932"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5CD7AAD6"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RVVSP2*1.0；</w:t>
            </w:r>
            <w:r w:rsidRPr="00EC4C51">
              <w:rPr>
                <w:rFonts w:ascii="宋体" w:hAnsi="宋体" w:cs="宋体" w:hint="eastAsia"/>
                <w:color w:val="000000" w:themeColor="text1"/>
                <w:kern w:val="0"/>
                <w:sz w:val="20"/>
              </w:rPr>
              <w:t>管内穿线</w:t>
            </w:r>
          </w:p>
        </w:tc>
        <w:tc>
          <w:tcPr>
            <w:tcW w:w="1016" w:type="dxa"/>
            <w:shd w:val="clear" w:color="000000" w:fill="FFFFFF"/>
            <w:vAlign w:val="center"/>
          </w:tcPr>
          <w:p w14:paraId="58C1AC02"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1043.09 </w:t>
            </w:r>
          </w:p>
        </w:tc>
        <w:tc>
          <w:tcPr>
            <w:tcW w:w="727" w:type="dxa"/>
            <w:shd w:val="clear" w:color="000000" w:fill="FFFFFF"/>
            <w:vAlign w:val="center"/>
          </w:tcPr>
          <w:p w14:paraId="18F0ACFC"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6ADB269C" w14:textId="77777777" w:rsidTr="0070411C">
        <w:trPr>
          <w:trHeight w:val="431"/>
          <w:jc w:val="center"/>
        </w:trPr>
        <w:tc>
          <w:tcPr>
            <w:tcW w:w="870" w:type="dxa"/>
            <w:shd w:val="clear" w:color="000000" w:fill="FFFFFF"/>
            <w:noWrap/>
            <w:vAlign w:val="center"/>
          </w:tcPr>
          <w:p w14:paraId="1233BC87"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1</w:t>
            </w:r>
          </w:p>
        </w:tc>
        <w:tc>
          <w:tcPr>
            <w:tcW w:w="1442" w:type="dxa"/>
            <w:shd w:val="clear" w:color="000000" w:fill="FFFFFF"/>
            <w:vAlign w:val="center"/>
          </w:tcPr>
          <w:p w14:paraId="65D43C9D"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1A264E5F"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RVVSP2*1.0；</w:t>
            </w:r>
            <w:r w:rsidRPr="00EC4C51">
              <w:rPr>
                <w:rFonts w:ascii="宋体" w:hAnsi="宋体" w:cs="宋体" w:hint="eastAsia"/>
                <w:color w:val="000000" w:themeColor="text1"/>
                <w:kern w:val="0"/>
                <w:sz w:val="20"/>
              </w:rPr>
              <w:t>桥架布放</w:t>
            </w:r>
          </w:p>
        </w:tc>
        <w:tc>
          <w:tcPr>
            <w:tcW w:w="1016" w:type="dxa"/>
            <w:shd w:val="clear" w:color="000000" w:fill="FFFFFF"/>
            <w:vAlign w:val="center"/>
          </w:tcPr>
          <w:p w14:paraId="4A99453D"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2334.54 </w:t>
            </w:r>
          </w:p>
        </w:tc>
        <w:tc>
          <w:tcPr>
            <w:tcW w:w="727" w:type="dxa"/>
            <w:shd w:val="clear" w:color="000000" w:fill="FFFFFF"/>
            <w:vAlign w:val="center"/>
          </w:tcPr>
          <w:p w14:paraId="75020DDF"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0224B10B" w14:textId="77777777" w:rsidTr="0070411C">
        <w:trPr>
          <w:trHeight w:val="431"/>
          <w:jc w:val="center"/>
        </w:trPr>
        <w:tc>
          <w:tcPr>
            <w:tcW w:w="870" w:type="dxa"/>
            <w:shd w:val="clear" w:color="000000" w:fill="FFFFFF"/>
            <w:noWrap/>
            <w:vAlign w:val="center"/>
          </w:tcPr>
          <w:p w14:paraId="74651F96"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2</w:t>
            </w:r>
          </w:p>
        </w:tc>
        <w:tc>
          <w:tcPr>
            <w:tcW w:w="1442" w:type="dxa"/>
            <w:shd w:val="clear" w:color="000000" w:fill="FFFFFF"/>
            <w:vAlign w:val="center"/>
          </w:tcPr>
          <w:p w14:paraId="6679B381"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65E838FF"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RVVSP4*1.5；</w:t>
            </w:r>
            <w:r w:rsidRPr="00EC4C51">
              <w:rPr>
                <w:rFonts w:ascii="宋体" w:hAnsi="宋体" w:cs="宋体" w:hint="eastAsia"/>
                <w:color w:val="000000" w:themeColor="text1"/>
                <w:kern w:val="0"/>
                <w:sz w:val="20"/>
              </w:rPr>
              <w:t>管内穿线</w:t>
            </w:r>
          </w:p>
        </w:tc>
        <w:tc>
          <w:tcPr>
            <w:tcW w:w="1016" w:type="dxa"/>
            <w:shd w:val="clear" w:color="000000" w:fill="FFFFFF"/>
            <w:vAlign w:val="center"/>
          </w:tcPr>
          <w:p w14:paraId="18DF8660"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543.38 </w:t>
            </w:r>
          </w:p>
        </w:tc>
        <w:tc>
          <w:tcPr>
            <w:tcW w:w="727" w:type="dxa"/>
            <w:shd w:val="clear" w:color="000000" w:fill="FFFFFF"/>
            <w:vAlign w:val="center"/>
          </w:tcPr>
          <w:p w14:paraId="5232CE64"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186AC0E3" w14:textId="77777777" w:rsidTr="0070411C">
        <w:trPr>
          <w:trHeight w:val="431"/>
          <w:jc w:val="center"/>
        </w:trPr>
        <w:tc>
          <w:tcPr>
            <w:tcW w:w="870" w:type="dxa"/>
            <w:shd w:val="clear" w:color="000000" w:fill="FFFFFF"/>
            <w:noWrap/>
            <w:vAlign w:val="center"/>
          </w:tcPr>
          <w:p w14:paraId="54A896E3"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3</w:t>
            </w:r>
          </w:p>
        </w:tc>
        <w:tc>
          <w:tcPr>
            <w:tcW w:w="1442" w:type="dxa"/>
            <w:shd w:val="clear" w:color="000000" w:fill="FFFFFF"/>
            <w:vAlign w:val="center"/>
          </w:tcPr>
          <w:p w14:paraId="62B15C87"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配线</w:t>
            </w:r>
          </w:p>
        </w:tc>
        <w:tc>
          <w:tcPr>
            <w:tcW w:w="6335" w:type="dxa"/>
            <w:shd w:val="clear" w:color="000000" w:fill="FFFFFF"/>
            <w:vAlign w:val="center"/>
          </w:tcPr>
          <w:p w14:paraId="4937A49F"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RVVSP4*1.5；</w:t>
            </w:r>
            <w:r w:rsidRPr="00EC4C51">
              <w:rPr>
                <w:rFonts w:ascii="宋体" w:hAnsi="宋体" w:cs="宋体" w:hint="eastAsia"/>
                <w:color w:val="000000" w:themeColor="text1"/>
                <w:kern w:val="0"/>
                <w:sz w:val="20"/>
              </w:rPr>
              <w:t>桥架布放</w:t>
            </w:r>
          </w:p>
        </w:tc>
        <w:tc>
          <w:tcPr>
            <w:tcW w:w="1016" w:type="dxa"/>
            <w:shd w:val="clear" w:color="000000" w:fill="FFFFFF"/>
            <w:vAlign w:val="center"/>
          </w:tcPr>
          <w:p w14:paraId="76B35215"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506.57 </w:t>
            </w:r>
          </w:p>
        </w:tc>
        <w:tc>
          <w:tcPr>
            <w:tcW w:w="727" w:type="dxa"/>
            <w:shd w:val="clear" w:color="000000" w:fill="FFFFFF"/>
            <w:vAlign w:val="center"/>
          </w:tcPr>
          <w:p w14:paraId="5860E62A"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2EA9F21C" w14:textId="77777777" w:rsidTr="0070411C">
        <w:trPr>
          <w:trHeight w:val="431"/>
          <w:jc w:val="center"/>
        </w:trPr>
        <w:tc>
          <w:tcPr>
            <w:tcW w:w="870" w:type="dxa"/>
            <w:shd w:val="clear" w:color="000000" w:fill="FFFFFF"/>
            <w:noWrap/>
            <w:vAlign w:val="center"/>
          </w:tcPr>
          <w:p w14:paraId="52767FF5"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4</w:t>
            </w:r>
          </w:p>
        </w:tc>
        <w:tc>
          <w:tcPr>
            <w:tcW w:w="1442" w:type="dxa"/>
            <w:shd w:val="clear" w:color="000000" w:fill="FFFFFF"/>
            <w:vAlign w:val="center"/>
          </w:tcPr>
          <w:p w14:paraId="2717BC63"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电力电缆</w:t>
            </w:r>
          </w:p>
        </w:tc>
        <w:tc>
          <w:tcPr>
            <w:tcW w:w="6335" w:type="dxa"/>
            <w:shd w:val="clear" w:color="000000" w:fill="FFFFFF"/>
            <w:vAlign w:val="center"/>
          </w:tcPr>
          <w:p w14:paraId="54A2E866"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ZR-YJV3*4.0</w:t>
            </w:r>
          </w:p>
        </w:tc>
        <w:tc>
          <w:tcPr>
            <w:tcW w:w="1016" w:type="dxa"/>
            <w:shd w:val="clear" w:color="000000" w:fill="FFFFFF"/>
            <w:vAlign w:val="center"/>
          </w:tcPr>
          <w:p w14:paraId="08BA6102"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60.91 </w:t>
            </w:r>
          </w:p>
        </w:tc>
        <w:tc>
          <w:tcPr>
            <w:tcW w:w="727" w:type="dxa"/>
            <w:shd w:val="clear" w:color="000000" w:fill="FFFFFF"/>
            <w:vAlign w:val="center"/>
          </w:tcPr>
          <w:p w14:paraId="712835EE"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5295FC09" w14:textId="77777777" w:rsidTr="0070411C">
        <w:trPr>
          <w:trHeight w:val="431"/>
          <w:jc w:val="center"/>
        </w:trPr>
        <w:tc>
          <w:tcPr>
            <w:tcW w:w="870" w:type="dxa"/>
            <w:shd w:val="clear" w:color="000000" w:fill="FFFFFF"/>
            <w:noWrap/>
            <w:vAlign w:val="center"/>
          </w:tcPr>
          <w:p w14:paraId="48B9DF62"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5</w:t>
            </w:r>
          </w:p>
        </w:tc>
        <w:tc>
          <w:tcPr>
            <w:tcW w:w="1442" w:type="dxa"/>
            <w:shd w:val="clear" w:color="000000" w:fill="FFFFFF"/>
            <w:vAlign w:val="center"/>
          </w:tcPr>
          <w:p w14:paraId="1DBB89D2"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电力电缆</w:t>
            </w:r>
          </w:p>
        </w:tc>
        <w:tc>
          <w:tcPr>
            <w:tcW w:w="6335" w:type="dxa"/>
            <w:shd w:val="clear" w:color="000000" w:fill="FFFFFF"/>
            <w:vAlign w:val="center"/>
          </w:tcPr>
          <w:p w14:paraId="3EA30140"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ZR-YJV3*2.5</w:t>
            </w:r>
          </w:p>
        </w:tc>
        <w:tc>
          <w:tcPr>
            <w:tcW w:w="1016" w:type="dxa"/>
            <w:shd w:val="clear" w:color="000000" w:fill="FFFFFF"/>
            <w:vAlign w:val="center"/>
          </w:tcPr>
          <w:p w14:paraId="0E73C46D"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703.79 </w:t>
            </w:r>
          </w:p>
        </w:tc>
        <w:tc>
          <w:tcPr>
            <w:tcW w:w="727" w:type="dxa"/>
            <w:shd w:val="clear" w:color="000000" w:fill="FFFFFF"/>
            <w:vAlign w:val="center"/>
          </w:tcPr>
          <w:p w14:paraId="0A434AB7"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62F1FCF8" w14:textId="77777777" w:rsidTr="0070411C">
        <w:trPr>
          <w:trHeight w:val="431"/>
          <w:jc w:val="center"/>
        </w:trPr>
        <w:tc>
          <w:tcPr>
            <w:tcW w:w="870" w:type="dxa"/>
            <w:shd w:val="clear" w:color="000000" w:fill="FFFFFF"/>
            <w:noWrap/>
            <w:vAlign w:val="center"/>
          </w:tcPr>
          <w:p w14:paraId="5EF2CFE4"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6</w:t>
            </w:r>
          </w:p>
        </w:tc>
        <w:tc>
          <w:tcPr>
            <w:tcW w:w="1442" w:type="dxa"/>
            <w:shd w:val="clear" w:color="000000" w:fill="FFFFFF"/>
            <w:vAlign w:val="center"/>
          </w:tcPr>
          <w:p w14:paraId="241E49E0"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光缆</w:t>
            </w:r>
          </w:p>
        </w:tc>
        <w:tc>
          <w:tcPr>
            <w:tcW w:w="6335" w:type="dxa"/>
            <w:shd w:val="clear" w:color="000000" w:fill="FFFFFF"/>
            <w:vAlign w:val="center"/>
          </w:tcPr>
          <w:p w14:paraId="3904ED5E"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hint="eastAsia"/>
                <w:color w:val="000000" w:themeColor="text1"/>
                <w:kern w:val="0"/>
                <w:sz w:val="20"/>
              </w:rPr>
              <w:t>室外4芯单模光纤；管内穿线</w:t>
            </w:r>
          </w:p>
        </w:tc>
        <w:tc>
          <w:tcPr>
            <w:tcW w:w="1016" w:type="dxa"/>
            <w:shd w:val="clear" w:color="000000" w:fill="FFFFFF"/>
            <w:vAlign w:val="center"/>
          </w:tcPr>
          <w:p w14:paraId="0D130492"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82.48 </w:t>
            </w:r>
          </w:p>
        </w:tc>
        <w:tc>
          <w:tcPr>
            <w:tcW w:w="727" w:type="dxa"/>
            <w:shd w:val="clear" w:color="000000" w:fill="FFFFFF"/>
            <w:vAlign w:val="center"/>
          </w:tcPr>
          <w:p w14:paraId="2DA30B37"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5C24ED77" w14:textId="77777777" w:rsidTr="0070411C">
        <w:trPr>
          <w:trHeight w:val="431"/>
          <w:jc w:val="center"/>
        </w:trPr>
        <w:tc>
          <w:tcPr>
            <w:tcW w:w="870" w:type="dxa"/>
            <w:shd w:val="clear" w:color="000000" w:fill="FFFFFF"/>
            <w:noWrap/>
            <w:vAlign w:val="center"/>
          </w:tcPr>
          <w:p w14:paraId="78829493"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7</w:t>
            </w:r>
          </w:p>
        </w:tc>
        <w:tc>
          <w:tcPr>
            <w:tcW w:w="1442" w:type="dxa"/>
            <w:shd w:val="clear" w:color="000000" w:fill="FFFFFF"/>
            <w:vAlign w:val="center"/>
          </w:tcPr>
          <w:p w14:paraId="448ACD7A"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配管</w:t>
            </w:r>
          </w:p>
        </w:tc>
        <w:tc>
          <w:tcPr>
            <w:tcW w:w="6335" w:type="dxa"/>
            <w:shd w:val="clear" w:color="000000" w:fill="FFFFFF"/>
            <w:vAlign w:val="center"/>
          </w:tcPr>
          <w:p w14:paraId="1BF9A7C0" w14:textId="4C55A441"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JDG25；</w:t>
            </w:r>
            <w:r w:rsidRPr="00EC4C51">
              <w:rPr>
                <w:rFonts w:ascii="宋体" w:hAnsi="宋体" w:cs="宋体" w:hint="eastAsia"/>
                <w:color w:val="000000" w:themeColor="text1"/>
                <w:kern w:val="0"/>
                <w:sz w:val="20"/>
              </w:rPr>
              <w:t>暗敷</w:t>
            </w:r>
          </w:p>
        </w:tc>
        <w:tc>
          <w:tcPr>
            <w:tcW w:w="1016" w:type="dxa"/>
            <w:shd w:val="clear" w:color="000000" w:fill="FFFFFF"/>
            <w:vAlign w:val="center"/>
          </w:tcPr>
          <w:p w14:paraId="53A52FD7"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579.88 </w:t>
            </w:r>
          </w:p>
        </w:tc>
        <w:tc>
          <w:tcPr>
            <w:tcW w:w="727" w:type="dxa"/>
            <w:shd w:val="clear" w:color="000000" w:fill="FFFFFF"/>
            <w:vAlign w:val="center"/>
          </w:tcPr>
          <w:p w14:paraId="032922B3"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30C2E5D9" w14:textId="77777777" w:rsidTr="0070411C">
        <w:trPr>
          <w:trHeight w:val="431"/>
          <w:jc w:val="center"/>
        </w:trPr>
        <w:tc>
          <w:tcPr>
            <w:tcW w:w="870" w:type="dxa"/>
            <w:shd w:val="clear" w:color="000000" w:fill="FFFFFF"/>
            <w:noWrap/>
            <w:vAlign w:val="center"/>
          </w:tcPr>
          <w:p w14:paraId="0FB6D02B"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8</w:t>
            </w:r>
          </w:p>
        </w:tc>
        <w:tc>
          <w:tcPr>
            <w:tcW w:w="1442" w:type="dxa"/>
            <w:shd w:val="clear" w:color="000000" w:fill="FFFFFF"/>
            <w:vAlign w:val="center"/>
          </w:tcPr>
          <w:p w14:paraId="735CB53E"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配管</w:t>
            </w:r>
          </w:p>
        </w:tc>
        <w:tc>
          <w:tcPr>
            <w:tcW w:w="6335" w:type="dxa"/>
            <w:shd w:val="clear" w:color="000000" w:fill="FFFFFF"/>
            <w:vAlign w:val="center"/>
          </w:tcPr>
          <w:p w14:paraId="46A2117F"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JDG20；</w:t>
            </w:r>
            <w:r w:rsidRPr="00EC4C51">
              <w:rPr>
                <w:rFonts w:ascii="宋体" w:hAnsi="宋体" w:cs="宋体" w:hint="eastAsia"/>
                <w:color w:val="000000" w:themeColor="text1"/>
                <w:kern w:val="0"/>
                <w:sz w:val="20"/>
              </w:rPr>
              <w:t>暗敷</w:t>
            </w:r>
          </w:p>
        </w:tc>
        <w:tc>
          <w:tcPr>
            <w:tcW w:w="1016" w:type="dxa"/>
            <w:shd w:val="clear" w:color="000000" w:fill="FFFFFF"/>
            <w:vAlign w:val="center"/>
          </w:tcPr>
          <w:p w14:paraId="52860649"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3236.20 </w:t>
            </w:r>
          </w:p>
        </w:tc>
        <w:tc>
          <w:tcPr>
            <w:tcW w:w="727" w:type="dxa"/>
            <w:shd w:val="clear" w:color="000000" w:fill="FFFFFF"/>
            <w:vAlign w:val="center"/>
          </w:tcPr>
          <w:p w14:paraId="7AABED7E"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2A3B01C1" w14:textId="77777777" w:rsidTr="0070411C">
        <w:trPr>
          <w:trHeight w:val="431"/>
          <w:jc w:val="center"/>
        </w:trPr>
        <w:tc>
          <w:tcPr>
            <w:tcW w:w="870" w:type="dxa"/>
            <w:shd w:val="clear" w:color="000000" w:fill="FFFFFF"/>
            <w:noWrap/>
            <w:vAlign w:val="center"/>
          </w:tcPr>
          <w:p w14:paraId="3FF87F0A"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1</w:t>
            </w:r>
            <w:r w:rsidRPr="00EC4C51">
              <w:rPr>
                <w:rFonts w:ascii="宋体" w:hAnsi="宋体" w:cs="宋体"/>
                <w:color w:val="000000" w:themeColor="text1"/>
                <w:kern w:val="0"/>
                <w:sz w:val="18"/>
                <w:szCs w:val="18"/>
              </w:rPr>
              <w:t>9</w:t>
            </w:r>
          </w:p>
        </w:tc>
        <w:tc>
          <w:tcPr>
            <w:tcW w:w="1442" w:type="dxa"/>
            <w:shd w:val="clear" w:color="000000" w:fill="FFFFFF"/>
            <w:vAlign w:val="center"/>
          </w:tcPr>
          <w:p w14:paraId="3B2E67DE"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配管</w:t>
            </w:r>
          </w:p>
        </w:tc>
        <w:tc>
          <w:tcPr>
            <w:tcW w:w="6335" w:type="dxa"/>
            <w:shd w:val="clear" w:color="000000" w:fill="FFFFFF"/>
            <w:vAlign w:val="center"/>
          </w:tcPr>
          <w:p w14:paraId="7E538331" w14:textId="0C8B3B6B" w:rsidR="00D9661A" w:rsidRPr="00EC4C51" w:rsidRDefault="00DC5882">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镀锌钢管</w:t>
            </w:r>
            <w:r w:rsidR="007E255B" w:rsidRPr="00EC4C51">
              <w:rPr>
                <w:rFonts w:ascii="宋体" w:hAnsi="宋体" w:cs="宋体"/>
                <w:color w:val="000000" w:themeColor="text1"/>
                <w:kern w:val="0"/>
                <w:sz w:val="20"/>
              </w:rPr>
              <w:t>SC20；</w:t>
            </w:r>
            <w:r w:rsidR="007E255B" w:rsidRPr="00EC4C51">
              <w:rPr>
                <w:rFonts w:ascii="宋体" w:hAnsi="宋体" w:cs="宋体" w:hint="eastAsia"/>
                <w:color w:val="000000" w:themeColor="text1"/>
                <w:kern w:val="0"/>
                <w:sz w:val="20"/>
              </w:rPr>
              <w:t>暗敷</w:t>
            </w:r>
          </w:p>
        </w:tc>
        <w:tc>
          <w:tcPr>
            <w:tcW w:w="1016" w:type="dxa"/>
            <w:shd w:val="clear" w:color="000000" w:fill="FFFFFF"/>
            <w:vAlign w:val="center"/>
          </w:tcPr>
          <w:p w14:paraId="64DCDCF2"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125.50 </w:t>
            </w:r>
          </w:p>
        </w:tc>
        <w:tc>
          <w:tcPr>
            <w:tcW w:w="727" w:type="dxa"/>
            <w:shd w:val="clear" w:color="000000" w:fill="FFFFFF"/>
            <w:vAlign w:val="center"/>
          </w:tcPr>
          <w:p w14:paraId="08150A5B"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23A9F0A0" w14:textId="77777777" w:rsidTr="0070411C">
        <w:trPr>
          <w:trHeight w:val="431"/>
          <w:jc w:val="center"/>
        </w:trPr>
        <w:tc>
          <w:tcPr>
            <w:tcW w:w="870" w:type="dxa"/>
            <w:shd w:val="clear" w:color="000000" w:fill="FFFFFF"/>
            <w:noWrap/>
            <w:vAlign w:val="center"/>
          </w:tcPr>
          <w:p w14:paraId="34BF0189"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r w:rsidRPr="00EC4C51">
              <w:rPr>
                <w:rFonts w:ascii="宋体" w:hAnsi="宋体" w:cs="宋体"/>
                <w:color w:val="000000" w:themeColor="text1"/>
                <w:kern w:val="0"/>
                <w:sz w:val="18"/>
                <w:szCs w:val="18"/>
              </w:rPr>
              <w:t>0</w:t>
            </w:r>
          </w:p>
        </w:tc>
        <w:tc>
          <w:tcPr>
            <w:tcW w:w="1442" w:type="dxa"/>
            <w:shd w:val="clear" w:color="000000" w:fill="FFFFFF"/>
            <w:vAlign w:val="center"/>
          </w:tcPr>
          <w:p w14:paraId="1EAAB5FF"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配管</w:t>
            </w:r>
          </w:p>
        </w:tc>
        <w:tc>
          <w:tcPr>
            <w:tcW w:w="6335" w:type="dxa"/>
            <w:shd w:val="clear" w:color="000000" w:fill="FFFFFF"/>
            <w:vAlign w:val="center"/>
          </w:tcPr>
          <w:p w14:paraId="1614A738" w14:textId="3607B954" w:rsidR="00D9661A" w:rsidRPr="00EC4C51" w:rsidRDefault="00DC5882">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镀锌钢管</w:t>
            </w:r>
            <w:r w:rsidR="007E255B" w:rsidRPr="00EC4C51">
              <w:rPr>
                <w:rFonts w:ascii="宋体" w:hAnsi="宋体" w:cs="宋体"/>
                <w:color w:val="000000" w:themeColor="text1"/>
                <w:kern w:val="0"/>
                <w:sz w:val="20"/>
              </w:rPr>
              <w:t>SC25；</w:t>
            </w:r>
            <w:r w:rsidR="007E255B" w:rsidRPr="00EC4C51">
              <w:rPr>
                <w:rFonts w:ascii="宋体" w:hAnsi="宋体" w:cs="宋体" w:hint="eastAsia"/>
                <w:color w:val="000000" w:themeColor="text1"/>
                <w:kern w:val="0"/>
                <w:sz w:val="20"/>
              </w:rPr>
              <w:t>暗敷</w:t>
            </w:r>
          </w:p>
        </w:tc>
        <w:tc>
          <w:tcPr>
            <w:tcW w:w="1016" w:type="dxa"/>
            <w:shd w:val="clear" w:color="000000" w:fill="FFFFFF"/>
            <w:vAlign w:val="center"/>
          </w:tcPr>
          <w:p w14:paraId="315FCFEF"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1255.63 </w:t>
            </w:r>
          </w:p>
        </w:tc>
        <w:tc>
          <w:tcPr>
            <w:tcW w:w="727" w:type="dxa"/>
            <w:shd w:val="clear" w:color="000000" w:fill="FFFFFF"/>
            <w:vAlign w:val="center"/>
          </w:tcPr>
          <w:p w14:paraId="43B8CD54"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066EFB02" w14:textId="77777777" w:rsidTr="0070411C">
        <w:trPr>
          <w:trHeight w:val="431"/>
          <w:jc w:val="center"/>
        </w:trPr>
        <w:tc>
          <w:tcPr>
            <w:tcW w:w="870" w:type="dxa"/>
            <w:shd w:val="clear" w:color="000000" w:fill="FFFFFF"/>
            <w:noWrap/>
            <w:vAlign w:val="center"/>
          </w:tcPr>
          <w:p w14:paraId="4980ED30"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r w:rsidRPr="00EC4C51">
              <w:rPr>
                <w:rFonts w:ascii="宋体" w:hAnsi="宋体" w:cs="宋体"/>
                <w:color w:val="000000" w:themeColor="text1"/>
                <w:kern w:val="0"/>
                <w:sz w:val="18"/>
                <w:szCs w:val="18"/>
              </w:rPr>
              <w:t>1</w:t>
            </w:r>
          </w:p>
        </w:tc>
        <w:tc>
          <w:tcPr>
            <w:tcW w:w="1442" w:type="dxa"/>
            <w:shd w:val="clear" w:color="000000" w:fill="FFFFFF"/>
            <w:vAlign w:val="center"/>
          </w:tcPr>
          <w:p w14:paraId="721813B7"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配管</w:t>
            </w:r>
          </w:p>
        </w:tc>
        <w:tc>
          <w:tcPr>
            <w:tcW w:w="6335" w:type="dxa"/>
            <w:shd w:val="clear" w:color="000000" w:fill="FFFFFF"/>
            <w:vAlign w:val="center"/>
          </w:tcPr>
          <w:p w14:paraId="20B9460C" w14:textId="615D9505" w:rsidR="00D9661A" w:rsidRPr="00EC4C51" w:rsidRDefault="00DC5882">
            <w:pPr>
              <w:widowControl/>
              <w:jc w:val="left"/>
              <w:textAlignment w:val="bottom"/>
              <w:rPr>
                <w:rFonts w:ascii="宋体" w:hAnsi="宋体" w:cs="宋体"/>
                <w:color w:val="000000" w:themeColor="text1"/>
                <w:kern w:val="0"/>
                <w:sz w:val="20"/>
              </w:rPr>
            </w:pPr>
            <w:r w:rsidRPr="00EC4C51">
              <w:rPr>
                <w:rFonts w:ascii="宋体" w:hAnsi="宋体" w:cs="宋体"/>
                <w:color w:val="000000" w:themeColor="text1"/>
                <w:kern w:val="0"/>
                <w:sz w:val="20"/>
              </w:rPr>
              <w:t>镀锌钢管</w:t>
            </w:r>
            <w:r w:rsidR="007E255B" w:rsidRPr="00EC4C51">
              <w:rPr>
                <w:rFonts w:ascii="宋体" w:hAnsi="宋体" w:cs="宋体"/>
                <w:color w:val="000000" w:themeColor="text1"/>
                <w:kern w:val="0"/>
                <w:sz w:val="20"/>
              </w:rPr>
              <w:t>SC32；</w:t>
            </w:r>
            <w:r w:rsidR="007E255B" w:rsidRPr="00EC4C51">
              <w:rPr>
                <w:rFonts w:ascii="宋体" w:hAnsi="宋体" w:cs="宋体" w:hint="eastAsia"/>
                <w:color w:val="000000" w:themeColor="text1"/>
                <w:kern w:val="0"/>
                <w:sz w:val="20"/>
              </w:rPr>
              <w:t>暗敷</w:t>
            </w:r>
          </w:p>
        </w:tc>
        <w:tc>
          <w:tcPr>
            <w:tcW w:w="1016" w:type="dxa"/>
            <w:shd w:val="clear" w:color="000000" w:fill="FFFFFF"/>
            <w:vAlign w:val="center"/>
          </w:tcPr>
          <w:p w14:paraId="7EC109DB"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 xml:space="preserve">120.48 </w:t>
            </w:r>
          </w:p>
        </w:tc>
        <w:tc>
          <w:tcPr>
            <w:tcW w:w="727" w:type="dxa"/>
            <w:shd w:val="clear" w:color="000000" w:fill="FFFFFF"/>
            <w:vAlign w:val="center"/>
          </w:tcPr>
          <w:p w14:paraId="4EA40C0C"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m</w:t>
            </w:r>
          </w:p>
        </w:tc>
      </w:tr>
      <w:tr w:rsidR="00EC4C51" w:rsidRPr="00EC4C51" w14:paraId="1F2AA067" w14:textId="77777777" w:rsidTr="0070411C">
        <w:trPr>
          <w:trHeight w:val="431"/>
          <w:jc w:val="center"/>
        </w:trPr>
        <w:tc>
          <w:tcPr>
            <w:tcW w:w="870" w:type="dxa"/>
            <w:shd w:val="clear" w:color="000000" w:fill="FFFFFF"/>
            <w:noWrap/>
            <w:vAlign w:val="center"/>
          </w:tcPr>
          <w:p w14:paraId="6AA03C9D"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r w:rsidRPr="00EC4C51">
              <w:rPr>
                <w:rFonts w:ascii="宋体" w:hAnsi="宋体" w:cs="宋体"/>
                <w:color w:val="000000" w:themeColor="text1"/>
                <w:kern w:val="0"/>
                <w:sz w:val="18"/>
                <w:szCs w:val="18"/>
              </w:rPr>
              <w:t>2</w:t>
            </w:r>
          </w:p>
        </w:tc>
        <w:tc>
          <w:tcPr>
            <w:tcW w:w="1442" w:type="dxa"/>
            <w:shd w:val="clear" w:color="000000" w:fill="FFFFFF"/>
            <w:vAlign w:val="center"/>
          </w:tcPr>
          <w:p w14:paraId="2042386A"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墙面开槽，修复</w:t>
            </w:r>
          </w:p>
        </w:tc>
        <w:tc>
          <w:tcPr>
            <w:tcW w:w="6335" w:type="dxa"/>
            <w:shd w:val="clear" w:color="000000" w:fill="FFFFFF"/>
            <w:vAlign w:val="center"/>
          </w:tcPr>
          <w:p w14:paraId="277B0B22"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hint="eastAsia"/>
                <w:color w:val="000000" w:themeColor="text1"/>
                <w:kern w:val="0"/>
                <w:sz w:val="20"/>
              </w:rPr>
              <w:t>进入功能房内</w:t>
            </w:r>
            <w:proofErr w:type="gramStart"/>
            <w:r w:rsidRPr="00EC4C51">
              <w:rPr>
                <w:rFonts w:ascii="宋体" w:hAnsi="宋体" w:cs="宋体" w:hint="eastAsia"/>
                <w:color w:val="000000" w:themeColor="text1"/>
                <w:kern w:val="0"/>
                <w:sz w:val="20"/>
              </w:rPr>
              <w:t>顶装或壁</w:t>
            </w:r>
            <w:proofErr w:type="gramEnd"/>
            <w:r w:rsidRPr="00EC4C51">
              <w:rPr>
                <w:rFonts w:ascii="宋体" w:hAnsi="宋体" w:cs="宋体" w:hint="eastAsia"/>
                <w:color w:val="000000" w:themeColor="text1"/>
                <w:kern w:val="0"/>
                <w:sz w:val="20"/>
              </w:rPr>
              <w:t>装设备管线均要求开槽并按原材料修复；</w:t>
            </w:r>
          </w:p>
        </w:tc>
        <w:tc>
          <w:tcPr>
            <w:tcW w:w="1016" w:type="dxa"/>
            <w:shd w:val="clear" w:color="000000" w:fill="FFFFFF"/>
            <w:vAlign w:val="center"/>
          </w:tcPr>
          <w:p w14:paraId="3666DBE9"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1</w:t>
            </w:r>
          </w:p>
        </w:tc>
        <w:tc>
          <w:tcPr>
            <w:tcW w:w="727" w:type="dxa"/>
            <w:shd w:val="clear" w:color="000000" w:fill="FFFFFF"/>
            <w:vAlign w:val="center"/>
          </w:tcPr>
          <w:p w14:paraId="230F5B34"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项</w:t>
            </w:r>
          </w:p>
        </w:tc>
      </w:tr>
      <w:tr w:rsidR="00EC4C51" w:rsidRPr="00EC4C51" w14:paraId="1ED0B197" w14:textId="77777777" w:rsidTr="0070411C">
        <w:trPr>
          <w:trHeight w:val="431"/>
          <w:jc w:val="center"/>
        </w:trPr>
        <w:tc>
          <w:tcPr>
            <w:tcW w:w="870" w:type="dxa"/>
            <w:shd w:val="clear" w:color="000000" w:fill="FFFFFF"/>
            <w:noWrap/>
            <w:vAlign w:val="center"/>
          </w:tcPr>
          <w:p w14:paraId="41583FF9"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r w:rsidRPr="00EC4C51">
              <w:rPr>
                <w:rFonts w:ascii="宋体" w:hAnsi="宋体" w:cs="宋体"/>
                <w:color w:val="000000" w:themeColor="text1"/>
                <w:kern w:val="0"/>
                <w:sz w:val="18"/>
                <w:szCs w:val="18"/>
              </w:rPr>
              <w:t>3</w:t>
            </w:r>
          </w:p>
        </w:tc>
        <w:tc>
          <w:tcPr>
            <w:tcW w:w="1442" w:type="dxa"/>
            <w:shd w:val="clear" w:color="000000" w:fill="FFFFFF"/>
            <w:vAlign w:val="center"/>
          </w:tcPr>
          <w:p w14:paraId="719B01E7"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顶面吊顶拆除，修复</w:t>
            </w:r>
          </w:p>
        </w:tc>
        <w:tc>
          <w:tcPr>
            <w:tcW w:w="6335" w:type="dxa"/>
            <w:shd w:val="clear" w:color="000000" w:fill="FFFFFF"/>
            <w:vAlign w:val="center"/>
          </w:tcPr>
          <w:p w14:paraId="62A501F0"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hint="eastAsia"/>
                <w:color w:val="000000" w:themeColor="text1"/>
                <w:kern w:val="0"/>
                <w:sz w:val="20"/>
              </w:rPr>
              <w:t>公区吊顶区域设备要求利用原有桥架走线或走管，造成吊顶破损区域均要求原样修复</w:t>
            </w:r>
          </w:p>
        </w:tc>
        <w:tc>
          <w:tcPr>
            <w:tcW w:w="1016" w:type="dxa"/>
            <w:shd w:val="clear" w:color="000000" w:fill="FFFFFF"/>
            <w:vAlign w:val="center"/>
          </w:tcPr>
          <w:p w14:paraId="6F483A50"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1</w:t>
            </w:r>
          </w:p>
        </w:tc>
        <w:tc>
          <w:tcPr>
            <w:tcW w:w="727" w:type="dxa"/>
            <w:shd w:val="clear" w:color="000000" w:fill="FFFFFF"/>
            <w:vAlign w:val="center"/>
          </w:tcPr>
          <w:p w14:paraId="40F1FF01"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项</w:t>
            </w:r>
          </w:p>
        </w:tc>
      </w:tr>
      <w:tr w:rsidR="00EC4C51" w:rsidRPr="00EC4C51" w14:paraId="3C6155FB" w14:textId="77777777" w:rsidTr="0070411C">
        <w:trPr>
          <w:trHeight w:val="431"/>
          <w:jc w:val="center"/>
        </w:trPr>
        <w:tc>
          <w:tcPr>
            <w:tcW w:w="870" w:type="dxa"/>
            <w:shd w:val="clear" w:color="000000" w:fill="FFFFFF"/>
            <w:noWrap/>
            <w:vAlign w:val="center"/>
          </w:tcPr>
          <w:p w14:paraId="4739BABB" w14:textId="77777777" w:rsidR="00D9661A" w:rsidRPr="00EC4C51" w:rsidRDefault="007E255B">
            <w:pPr>
              <w:widowControl/>
              <w:jc w:val="center"/>
              <w:rPr>
                <w:rFonts w:ascii="宋体" w:hAnsi="宋体" w:cs="宋体"/>
                <w:color w:val="000000" w:themeColor="text1"/>
                <w:kern w:val="0"/>
                <w:sz w:val="18"/>
                <w:szCs w:val="18"/>
              </w:rPr>
            </w:pPr>
            <w:r w:rsidRPr="00EC4C51">
              <w:rPr>
                <w:rFonts w:ascii="宋体" w:hAnsi="宋体" w:cs="宋体" w:hint="eastAsia"/>
                <w:color w:val="000000" w:themeColor="text1"/>
                <w:kern w:val="0"/>
                <w:sz w:val="18"/>
                <w:szCs w:val="18"/>
              </w:rPr>
              <w:t>2</w:t>
            </w:r>
            <w:r w:rsidRPr="00EC4C51">
              <w:rPr>
                <w:rFonts w:ascii="宋体" w:hAnsi="宋体" w:cs="宋体"/>
                <w:color w:val="000000" w:themeColor="text1"/>
                <w:kern w:val="0"/>
                <w:sz w:val="18"/>
                <w:szCs w:val="18"/>
              </w:rPr>
              <w:t>4</w:t>
            </w:r>
          </w:p>
        </w:tc>
        <w:tc>
          <w:tcPr>
            <w:tcW w:w="1442" w:type="dxa"/>
            <w:shd w:val="clear" w:color="000000" w:fill="FFFFFF"/>
            <w:vAlign w:val="center"/>
          </w:tcPr>
          <w:p w14:paraId="0CBD7FB6" w14:textId="77777777" w:rsidR="00D9661A" w:rsidRPr="00EC4C51" w:rsidRDefault="007E255B">
            <w:pPr>
              <w:widowControl/>
              <w:jc w:val="left"/>
              <w:textAlignment w:val="center"/>
              <w:rPr>
                <w:rFonts w:ascii="宋体" w:hAnsi="宋体" w:cs="宋体"/>
                <w:color w:val="000000" w:themeColor="text1"/>
                <w:kern w:val="0"/>
                <w:sz w:val="20"/>
              </w:rPr>
            </w:pPr>
            <w:r w:rsidRPr="00EC4C51">
              <w:rPr>
                <w:rFonts w:hint="eastAsia"/>
                <w:color w:val="000000" w:themeColor="text1"/>
                <w:sz w:val="20"/>
              </w:rPr>
              <w:t>辅材</w:t>
            </w:r>
          </w:p>
        </w:tc>
        <w:tc>
          <w:tcPr>
            <w:tcW w:w="6335" w:type="dxa"/>
            <w:shd w:val="clear" w:color="000000" w:fill="FFFFFF"/>
            <w:vAlign w:val="center"/>
          </w:tcPr>
          <w:p w14:paraId="5CD9328C" w14:textId="77777777" w:rsidR="00D9661A" w:rsidRPr="00EC4C51" w:rsidRDefault="007E255B">
            <w:pPr>
              <w:widowControl/>
              <w:jc w:val="left"/>
              <w:textAlignment w:val="bottom"/>
              <w:rPr>
                <w:rFonts w:ascii="宋体" w:hAnsi="宋体" w:cs="宋体"/>
                <w:color w:val="000000" w:themeColor="text1"/>
                <w:kern w:val="0"/>
                <w:sz w:val="20"/>
              </w:rPr>
            </w:pPr>
            <w:r w:rsidRPr="00EC4C51">
              <w:rPr>
                <w:rFonts w:ascii="宋体" w:hAnsi="宋体" w:cs="宋体" w:hint="eastAsia"/>
                <w:color w:val="000000" w:themeColor="text1"/>
                <w:kern w:val="0"/>
                <w:sz w:val="20"/>
              </w:rPr>
              <w:t>含光纤跳线、光纤熔接、水晶头等辅材</w:t>
            </w:r>
          </w:p>
        </w:tc>
        <w:tc>
          <w:tcPr>
            <w:tcW w:w="1016" w:type="dxa"/>
            <w:shd w:val="clear" w:color="000000" w:fill="FFFFFF"/>
            <w:vAlign w:val="center"/>
          </w:tcPr>
          <w:p w14:paraId="1374FF00"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1</w:t>
            </w:r>
          </w:p>
        </w:tc>
        <w:tc>
          <w:tcPr>
            <w:tcW w:w="727" w:type="dxa"/>
            <w:shd w:val="clear" w:color="000000" w:fill="FFFFFF"/>
            <w:vAlign w:val="center"/>
          </w:tcPr>
          <w:p w14:paraId="0A676A2F" w14:textId="77777777" w:rsidR="00D9661A" w:rsidRPr="00EC4C51" w:rsidRDefault="007E255B">
            <w:pPr>
              <w:widowControl/>
              <w:jc w:val="center"/>
              <w:textAlignment w:val="center"/>
              <w:rPr>
                <w:rFonts w:asciiTheme="minorEastAsia" w:eastAsiaTheme="minorEastAsia" w:hAnsiTheme="minorEastAsia" w:cs="宋体"/>
                <w:color w:val="000000" w:themeColor="text1"/>
                <w:kern w:val="0"/>
                <w:sz w:val="20"/>
              </w:rPr>
            </w:pPr>
            <w:r w:rsidRPr="00EC4C51">
              <w:rPr>
                <w:rFonts w:asciiTheme="minorEastAsia" w:eastAsiaTheme="minorEastAsia" w:hAnsiTheme="minorEastAsia" w:hint="eastAsia"/>
                <w:color w:val="000000" w:themeColor="text1"/>
                <w:sz w:val="20"/>
              </w:rPr>
              <w:t>批</w:t>
            </w:r>
          </w:p>
        </w:tc>
      </w:tr>
    </w:tbl>
    <w:p w14:paraId="7D2C4DE7" w14:textId="77777777" w:rsidR="00D9661A" w:rsidRPr="00EC4C51" w:rsidRDefault="00D9661A">
      <w:pPr>
        <w:snapToGrid w:val="0"/>
        <w:spacing w:line="360" w:lineRule="auto"/>
        <w:rPr>
          <w:rFonts w:ascii="Calibri" w:hAnsi="宋体" w:cs="宋体"/>
          <w:b/>
          <w:color w:val="000000" w:themeColor="text1"/>
          <w:kern w:val="0"/>
          <w:szCs w:val="21"/>
          <w:lang w:bidi="en-US"/>
        </w:rPr>
      </w:pPr>
    </w:p>
    <w:p w14:paraId="27B5A150" w14:textId="77777777" w:rsidR="00D9661A" w:rsidRPr="00EC4C51" w:rsidRDefault="007E255B">
      <w:pPr>
        <w:pStyle w:val="2"/>
        <w:numPr>
          <w:ilvl w:val="0"/>
          <w:numId w:val="10"/>
        </w:numPr>
        <w:spacing w:line="360" w:lineRule="auto"/>
        <w:ind w:left="0" w:firstLineChars="0" w:firstLine="0"/>
        <w:rPr>
          <w:b/>
          <w:bCs/>
          <w:color w:val="000000" w:themeColor="text1"/>
        </w:rPr>
      </w:pPr>
      <w:r w:rsidRPr="00EC4C51">
        <w:rPr>
          <w:rFonts w:hint="eastAsia"/>
          <w:b/>
          <w:bCs/>
          <w:color w:val="000000" w:themeColor="text1"/>
        </w:rPr>
        <w:t>设备技术指标要求</w:t>
      </w:r>
    </w:p>
    <w:p w14:paraId="7DFA406B" w14:textId="77777777" w:rsidR="00D9661A" w:rsidRPr="00EC4C51" w:rsidRDefault="007E255B">
      <w:pPr>
        <w:pStyle w:val="a6"/>
        <w:numPr>
          <w:ilvl w:val="0"/>
          <w:numId w:val="12"/>
        </w:numPr>
        <w:spacing w:line="360" w:lineRule="auto"/>
        <w:rPr>
          <w:b/>
          <w:bCs/>
          <w:color w:val="000000" w:themeColor="text1"/>
        </w:rPr>
      </w:pPr>
      <w:r w:rsidRPr="00EC4C51">
        <w:rPr>
          <w:rFonts w:hint="eastAsia"/>
          <w:b/>
          <w:bCs/>
          <w:color w:val="000000" w:themeColor="text1"/>
        </w:rPr>
        <w:t>车辆轨迹跟踪系统：</w:t>
      </w:r>
    </w:p>
    <w:tbl>
      <w:tblPr>
        <w:tblW w:w="93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EC4C51" w:rsidRPr="00EC4C51" w14:paraId="2C276CD3" w14:textId="77777777">
        <w:tc>
          <w:tcPr>
            <w:tcW w:w="9321" w:type="dxa"/>
          </w:tcPr>
          <w:p w14:paraId="04863838" w14:textId="77777777" w:rsidR="00D9661A" w:rsidRPr="00EC4C51" w:rsidRDefault="007E255B">
            <w:pPr>
              <w:rPr>
                <w:rFonts w:ascii="宋体" w:hAnsi="宋体" w:cs="宋体"/>
                <w:b/>
                <w:color w:val="000000" w:themeColor="text1"/>
                <w:sz w:val="24"/>
                <w:szCs w:val="21"/>
              </w:rPr>
            </w:pPr>
            <w:r w:rsidRPr="00EC4C51">
              <w:rPr>
                <w:rFonts w:ascii="宋体" w:hAnsi="宋体" w:cs="宋体" w:hint="eastAsia"/>
                <w:b/>
                <w:bCs/>
                <w:color w:val="000000" w:themeColor="text1"/>
                <w:szCs w:val="21"/>
              </w:rPr>
              <w:t>1、</w:t>
            </w:r>
            <w:r w:rsidRPr="00EC4C51">
              <w:rPr>
                <w:rFonts w:ascii="宋体" w:hAnsi="宋体" w:cs="宋体" w:hint="eastAsia"/>
                <w:b/>
                <w:bCs/>
                <w:color w:val="000000" w:themeColor="text1"/>
                <w:sz w:val="22"/>
              </w:rPr>
              <w:t>AR车辆跟踪设备</w:t>
            </w:r>
            <w:r w:rsidR="00927D72" w:rsidRPr="00EC4C51">
              <w:rPr>
                <w:rFonts w:ascii="宋体" w:hAnsi="宋体" w:cs="宋体" w:hint="eastAsia"/>
                <w:b/>
                <w:bCs/>
                <w:color w:val="000000" w:themeColor="text1"/>
                <w:sz w:val="22"/>
              </w:rPr>
              <w:t>（含软件）</w:t>
            </w:r>
          </w:p>
        </w:tc>
      </w:tr>
      <w:tr w:rsidR="00EC4C51" w:rsidRPr="00EC4C51" w14:paraId="201272BC" w14:textId="77777777">
        <w:trPr>
          <w:trHeight w:val="90"/>
        </w:trPr>
        <w:tc>
          <w:tcPr>
            <w:tcW w:w="9321" w:type="dxa"/>
            <w:vAlign w:val="center"/>
          </w:tcPr>
          <w:p w14:paraId="7F86A221" w14:textId="77777777" w:rsidR="00D9661A" w:rsidRPr="00EC4C51" w:rsidRDefault="007E255B">
            <w:pPr>
              <w:rPr>
                <w:rFonts w:ascii="宋体" w:hAnsi="宋体" w:cs="宋体"/>
                <w:b/>
                <w:bCs/>
                <w:color w:val="000000" w:themeColor="text1"/>
              </w:rPr>
            </w:pPr>
            <w:r w:rsidRPr="00EC4C51">
              <w:rPr>
                <w:rFonts w:ascii="宋体" w:hAnsi="宋体" w:cs="宋体" w:hint="eastAsia"/>
                <w:b/>
                <w:bCs/>
                <w:color w:val="000000" w:themeColor="text1"/>
              </w:rPr>
              <w:t>设备参数及性能指标要求：</w:t>
            </w:r>
          </w:p>
          <w:p w14:paraId="6B06D721"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1、1600万180度AR球型鹰眼；</w:t>
            </w:r>
          </w:p>
          <w:p w14:paraId="0077F2AC" w14:textId="77777777" w:rsidR="00F570D4" w:rsidRPr="00EC4C51" w:rsidRDefault="007E255B">
            <w:pPr>
              <w:rPr>
                <w:rFonts w:ascii="宋体" w:hAnsi="宋体" w:cs="宋体"/>
                <w:color w:val="000000" w:themeColor="text1"/>
              </w:rPr>
            </w:pPr>
            <w:r w:rsidRPr="00EC4C51">
              <w:rPr>
                <w:rFonts w:ascii="宋体" w:hAnsi="宋体" w:cs="宋体" w:hint="eastAsia"/>
                <w:color w:val="000000" w:themeColor="text1"/>
              </w:rPr>
              <w:t>2、全景通道采用4个靶面尺寸为 1/1.8＂的镜头，分辨率为均为2560×1440，细节通道采用1个靶面尺寸为1/1.8＂镜头，分辨率为2560×1440。可输出1路主视频图像和4路辅视频图像。</w:t>
            </w:r>
          </w:p>
          <w:p w14:paraId="14A55055"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 xml:space="preserve">3、焦距：【全景】2.8 mm；【细节】6~240 mm，激光照射距离：500m； </w:t>
            </w:r>
          </w:p>
          <w:p w14:paraId="250787ED"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4、内置不少于3个GPU芯片 ，全景镜头光圈均不小于F1.0；</w:t>
            </w:r>
          </w:p>
          <w:p w14:paraId="2CF6532C"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5、彩色：0.0003lux；黑白：0.0001lux，水平视场角不小于180°，垂直视场角不小于85°；</w:t>
            </w:r>
          </w:p>
          <w:p w14:paraId="00E1866F" w14:textId="3AC851AC" w:rsidR="00D9661A" w:rsidRPr="00EC4C51" w:rsidRDefault="007E255B">
            <w:pPr>
              <w:rPr>
                <w:rFonts w:ascii="宋体" w:hAnsi="宋体" w:cs="宋体"/>
                <w:color w:val="000000" w:themeColor="text1"/>
              </w:rPr>
            </w:pPr>
            <w:r w:rsidRPr="00EC4C51">
              <w:rPr>
                <w:rFonts w:ascii="宋体" w:hAnsi="宋体" w:cs="宋体" w:hint="eastAsia"/>
                <w:color w:val="000000" w:themeColor="text1"/>
              </w:rPr>
              <w:t>6、设备镜头需具备良好的防刮性能；</w:t>
            </w:r>
          </w:p>
          <w:p w14:paraId="66EEF812"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 xml:space="preserve">7、主视频支持不小于40倍光学变倍，支持检测当前镜头指向方向与地平面夹角，并可根据夹角变化自动调整倍率；                                                           </w:t>
            </w:r>
          </w:p>
          <w:p w14:paraId="78AFC562"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8、电源具有较强适应性，电源电压在DC36V±50%范围内变化时，摄像机可以正常工作；</w:t>
            </w:r>
          </w:p>
          <w:p w14:paraId="0A343172"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9、红外灯开启时，样机可根据被摄物的距离自动调节红外灯功率密度。红外夜视距离：可识别距离样机800m</w:t>
            </w:r>
            <w:proofErr w:type="gramStart"/>
            <w:r w:rsidRPr="00EC4C51">
              <w:rPr>
                <w:rFonts w:ascii="宋体" w:hAnsi="宋体" w:cs="宋体" w:hint="eastAsia"/>
                <w:color w:val="000000" w:themeColor="text1"/>
              </w:rPr>
              <w:t>外人体</w:t>
            </w:r>
            <w:proofErr w:type="gramEnd"/>
            <w:r w:rsidRPr="00EC4C51">
              <w:rPr>
                <w:rFonts w:ascii="宋体" w:hAnsi="宋体" w:cs="宋体" w:hint="eastAsia"/>
                <w:color w:val="000000" w:themeColor="text1"/>
              </w:rPr>
              <w:t>轮廓；</w:t>
            </w:r>
          </w:p>
          <w:p w14:paraId="0F59AB2C"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10、支持撞击报警功能，当设备外壳受到外力撞击时，可给出语音报警提示；</w:t>
            </w:r>
          </w:p>
          <w:p w14:paraId="7E0878C5"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11、防护：IP67</w:t>
            </w:r>
            <w:r w:rsidR="00F570D4" w:rsidRPr="00EC4C51">
              <w:rPr>
                <w:rFonts w:ascii="宋体" w:hAnsi="宋体" w:cs="宋体" w:hint="eastAsia"/>
                <w:color w:val="000000" w:themeColor="text1"/>
              </w:rPr>
              <w:t>；</w:t>
            </w:r>
            <w:r w:rsidRPr="00EC4C51">
              <w:rPr>
                <w:rFonts w:ascii="宋体" w:hAnsi="宋体" w:cs="宋体" w:hint="eastAsia"/>
                <w:color w:val="000000" w:themeColor="text1"/>
              </w:rPr>
              <w:t>6000V 防雷、防浪涌、防突波，符合GB/T17626.2/3/4/5/6</w:t>
            </w:r>
            <w:proofErr w:type="gramStart"/>
            <w:r w:rsidRPr="00EC4C51">
              <w:rPr>
                <w:rFonts w:ascii="宋体" w:hAnsi="宋体" w:cs="宋体" w:hint="eastAsia"/>
                <w:color w:val="000000" w:themeColor="text1"/>
              </w:rPr>
              <w:t>四</w:t>
            </w:r>
            <w:proofErr w:type="gramEnd"/>
            <w:r w:rsidRPr="00EC4C51">
              <w:rPr>
                <w:rFonts w:ascii="宋体" w:hAnsi="宋体" w:cs="宋体" w:hint="eastAsia"/>
                <w:color w:val="000000" w:themeColor="text1"/>
              </w:rPr>
              <w:t>级标准；</w:t>
            </w:r>
          </w:p>
          <w:p w14:paraId="260E09D7" w14:textId="77777777" w:rsidR="00D9661A" w:rsidRPr="00EC4C51" w:rsidRDefault="007E255B">
            <w:pPr>
              <w:rPr>
                <w:rFonts w:ascii="宋体" w:hAnsi="宋体" w:cs="宋体"/>
                <w:color w:val="000000" w:themeColor="text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rPr>
              <w:t>12、设备内置除湿器，可对设备内部进行除湿，除去玻璃罩上的水状附着物。</w:t>
            </w:r>
            <w:r w:rsidRPr="00EC4C51">
              <w:rPr>
                <w:rFonts w:ascii="宋体" w:hAnsi="宋体" w:cs="宋体" w:hint="eastAsia"/>
                <w:b/>
                <w:color w:val="000000" w:themeColor="text1"/>
              </w:rPr>
              <w:t>（</w:t>
            </w:r>
            <w:r w:rsidR="00F570D4" w:rsidRPr="00EC4C51">
              <w:rPr>
                <w:rFonts w:ascii="宋体" w:hAnsi="宋体" w:cs="宋体" w:hint="eastAsia"/>
                <w:b/>
                <w:color w:val="000000" w:themeColor="text1"/>
              </w:rPr>
              <w:t>提供第三方检测机构出具的检测</w:t>
            </w:r>
            <w:r w:rsidRPr="00EC4C51">
              <w:rPr>
                <w:rFonts w:ascii="宋体" w:hAnsi="宋体" w:cs="宋体" w:hint="eastAsia"/>
                <w:b/>
                <w:color w:val="000000" w:themeColor="text1"/>
              </w:rPr>
              <w:t>报告</w:t>
            </w:r>
            <w:r w:rsidR="00F570D4" w:rsidRPr="00EC4C51">
              <w:rPr>
                <w:rFonts w:ascii="宋体" w:hAnsi="宋体" w:cs="宋体" w:hint="eastAsia"/>
                <w:b/>
                <w:color w:val="000000" w:themeColor="text1"/>
              </w:rPr>
              <w:t>复印件加盖公章</w:t>
            </w:r>
            <w:r w:rsidRPr="00EC4C51">
              <w:rPr>
                <w:rFonts w:ascii="宋体" w:hAnsi="宋体" w:cs="宋体" w:hint="eastAsia"/>
                <w:b/>
                <w:color w:val="000000" w:themeColor="text1"/>
              </w:rPr>
              <w:t>）</w:t>
            </w:r>
            <w:r w:rsidRPr="00EC4C51">
              <w:rPr>
                <w:rFonts w:ascii="宋体" w:hAnsi="宋体" w:cs="宋体" w:hint="eastAsia"/>
                <w:color w:val="000000" w:themeColor="text1"/>
              </w:rPr>
              <w:t>；</w:t>
            </w:r>
          </w:p>
          <w:p w14:paraId="039C42B8" w14:textId="77777777" w:rsidR="00D9661A" w:rsidRPr="00EC4C51" w:rsidRDefault="007E255B">
            <w:pPr>
              <w:rPr>
                <w:rFonts w:ascii="宋体" w:hAnsi="宋体" w:cs="宋体"/>
                <w:color w:val="000000" w:themeColor="text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rPr>
              <w:t>13、支持目标过滤功能，在区域入侵、越界入侵、进入区域、离开区域、徘徊、快速移动、停车、物品遗留及物品移除的智能行为分析事件中，可以分别设置4个检测区域，每个检测区域可设置目标尺寸范围，产品应仅对预设尺寸阈值范围内的目标的智能行为进行检测。</w:t>
            </w:r>
            <w:r w:rsidR="00F570D4" w:rsidRPr="00EC4C51">
              <w:rPr>
                <w:rFonts w:ascii="宋体" w:hAnsi="宋体" w:cs="宋体" w:hint="eastAsia"/>
                <w:b/>
                <w:color w:val="000000" w:themeColor="text1"/>
              </w:rPr>
              <w:t>（提供第三方检测机构出具的检测报告复印件加盖公章）</w:t>
            </w:r>
            <w:r w:rsidR="00F570D4" w:rsidRPr="00EC4C51">
              <w:rPr>
                <w:rFonts w:ascii="宋体" w:hAnsi="宋体" w:cs="宋体" w:hint="eastAsia"/>
                <w:color w:val="000000" w:themeColor="text1"/>
              </w:rPr>
              <w:t>；</w:t>
            </w:r>
          </w:p>
          <w:p w14:paraId="1CB83682" w14:textId="77777777" w:rsidR="00D9661A" w:rsidRPr="00EC4C51" w:rsidRDefault="007E255B">
            <w:pPr>
              <w:rPr>
                <w:rFonts w:ascii="宋体" w:hAnsi="宋体" w:cs="宋体"/>
                <w:color w:val="000000" w:themeColor="text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rPr>
              <w:t>14、支持偏色矫正功能，可通过手动或自动的方式对样机视频采集模块进行偏色矫正。</w:t>
            </w:r>
            <w:r w:rsidR="00F570D4" w:rsidRPr="00EC4C51">
              <w:rPr>
                <w:rFonts w:ascii="宋体" w:hAnsi="宋体" w:cs="宋体" w:hint="eastAsia"/>
                <w:b/>
                <w:color w:val="000000" w:themeColor="text1"/>
              </w:rPr>
              <w:t>（提供第三方检测机构出具的检测报告复印件加盖公章）</w:t>
            </w:r>
            <w:r w:rsidR="00F570D4" w:rsidRPr="00EC4C51">
              <w:rPr>
                <w:rFonts w:ascii="宋体" w:hAnsi="宋体" w:cs="宋体" w:hint="eastAsia"/>
                <w:color w:val="000000" w:themeColor="text1"/>
              </w:rPr>
              <w:t>；</w:t>
            </w:r>
          </w:p>
          <w:p w14:paraId="620FCC67" w14:textId="77777777" w:rsidR="00927D72" w:rsidRPr="00EC4C51" w:rsidRDefault="007E255B">
            <w:pPr>
              <w:rPr>
                <w:rFonts w:ascii="宋体" w:hAnsi="宋体" w:cs="宋体"/>
                <w:color w:val="000000" w:themeColor="text1"/>
              </w:rPr>
            </w:pPr>
            <w:r w:rsidRPr="00EC4C51">
              <w:rPr>
                <w:rFonts w:ascii="宋体" w:hAnsi="宋体" w:cs="宋体" w:hint="eastAsia"/>
                <w:color w:val="000000" w:themeColor="text1"/>
              </w:rPr>
              <w:t>15、支持镜头前盖玻璃加热功能</w:t>
            </w:r>
            <w:r w:rsidR="00927D72" w:rsidRPr="00EC4C51">
              <w:rPr>
                <w:rFonts w:ascii="宋体" w:hAnsi="宋体" w:cs="宋体" w:hint="eastAsia"/>
                <w:color w:val="000000" w:themeColor="text1"/>
              </w:rPr>
              <w:t>；</w:t>
            </w:r>
          </w:p>
          <w:p w14:paraId="13216795" w14:textId="77777777" w:rsidR="00D9661A" w:rsidRPr="00EC4C51" w:rsidRDefault="00927D72">
            <w:pPr>
              <w:rPr>
                <w:rFonts w:ascii="宋体" w:hAnsi="宋体" w:cs="宋体"/>
                <w:color w:val="000000" w:themeColor="text1"/>
              </w:rPr>
            </w:pPr>
            <w:r w:rsidRPr="00EC4C51">
              <w:rPr>
                <w:rFonts w:ascii="宋体" w:hAnsi="宋体" w:cs="宋体" w:hint="eastAsia"/>
                <w:color w:val="000000" w:themeColor="text1"/>
              </w:rPr>
              <w:t>16、其他：含室外防雷设备、配套电源、安装支架等。</w:t>
            </w:r>
          </w:p>
          <w:p w14:paraId="038F82A5" w14:textId="77777777" w:rsidR="00D9661A" w:rsidRPr="00EC4C51" w:rsidRDefault="007E255B">
            <w:pPr>
              <w:rPr>
                <w:rFonts w:ascii="宋体" w:hAnsi="宋体" w:cs="宋体"/>
                <w:b/>
                <w:bCs/>
                <w:color w:val="000000" w:themeColor="text1"/>
              </w:rPr>
            </w:pPr>
            <w:r w:rsidRPr="00EC4C51">
              <w:rPr>
                <w:rFonts w:ascii="宋体" w:hAnsi="宋体" w:cs="宋体" w:hint="eastAsia"/>
                <w:b/>
                <w:bCs/>
                <w:color w:val="000000" w:themeColor="text1"/>
              </w:rPr>
              <w:t>功能要求：</w:t>
            </w:r>
          </w:p>
          <w:p w14:paraId="33939A4E"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1、AR实景地图应用以增强现实技术为核心，提供实景地图配置与展示服务，基于增强现实技术，支持在高点视频画面中配置基础标签，并以画中画的方式呈现标签详情；</w:t>
            </w:r>
          </w:p>
          <w:p w14:paraId="40937C2D"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2、提供5大类基础配置与呈现能力，包括标签增删改、云台随动、列表聚合、分类过滤、收藏关注、形状、颜色自定义等，标签类型包括:视频监控标签、公共场所标签、道路设施标签、安保资源标签；</w:t>
            </w:r>
          </w:p>
          <w:p w14:paraId="750F9C04"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支持包括高高联动、低高联动、预置点联动等；</w:t>
            </w:r>
          </w:p>
          <w:p w14:paraId="72E14534"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3、提供第三方系统集成AR实景地图应用能力；</w:t>
            </w:r>
          </w:p>
          <w:p w14:paraId="4728D08E"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4、支持高点轮巡、低点轮巡、场景回放等；</w:t>
            </w:r>
          </w:p>
          <w:p w14:paraId="03D5AA63"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5、一、基础类标签:1、支持线标签、区域标签、视频、建筑物、路灯、安保岗亭、安保力量标签；二、通用业务标签管理:1、人员管控标签类：人脸标签、人体标签等；2、车辆管控标签类：道路卡口、园区卡口点等；三、动态数据标签管理：1、支持在实景地图中展示移动单兵、执法记录仪、</w:t>
            </w:r>
            <w:proofErr w:type="gramStart"/>
            <w:r w:rsidRPr="00EC4C51">
              <w:rPr>
                <w:rFonts w:ascii="宋体" w:hAnsi="宋体" w:cs="宋体" w:hint="eastAsia"/>
                <w:color w:val="000000" w:themeColor="text1"/>
              </w:rPr>
              <w:t>车载等</w:t>
            </w:r>
            <w:proofErr w:type="gramEnd"/>
            <w:r w:rsidRPr="00EC4C51">
              <w:rPr>
                <w:rFonts w:ascii="宋体" w:hAnsi="宋体" w:cs="宋体" w:hint="eastAsia"/>
                <w:color w:val="000000" w:themeColor="text1"/>
              </w:rPr>
              <w:t>GPS设备的实时位置，支持实时视频预览、对讲等能力；2、平台通过接收GPS设备（如单兵、执法记录仪、车载等）上报的位置信息，结合前端AR鹰眼设备时空重构算法，</w:t>
            </w:r>
            <w:proofErr w:type="gramStart"/>
            <w:r w:rsidRPr="00EC4C51">
              <w:rPr>
                <w:rFonts w:ascii="宋体" w:hAnsi="宋体" w:cs="宋体" w:hint="eastAsia"/>
                <w:color w:val="000000" w:themeColor="text1"/>
              </w:rPr>
              <w:t>将其实时</w:t>
            </w:r>
            <w:proofErr w:type="gramEnd"/>
            <w:r w:rsidRPr="00EC4C51">
              <w:rPr>
                <w:rFonts w:ascii="宋体" w:hAnsi="宋体" w:cs="宋体" w:hint="eastAsia"/>
                <w:color w:val="000000" w:themeColor="text1"/>
              </w:rPr>
              <w:t>位置以移动标签的形式展示在实景地图中，可用于应急预案场景中，安保警力资源的实时调度；四、标签自定义扩展管理：1、提供自定义标签类型扩展的能力，支持对标签内文本、视频、图片、超链接等控件进行自定义排版并发布；</w:t>
            </w:r>
          </w:p>
          <w:p w14:paraId="36F6406D" w14:textId="77777777" w:rsidR="00D9661A" w:rsidRPr="00EC4C51" w:rsidRDefault="007E255B" w:rsidP="00C673CB">
            <w:pPr>
              <w:rPr>
                <w:rFonts w:ascii="宋体" w:hAnsi="宋体" w:cs="宋体"/>
                <w:color w:val="000000" w:themeColor="text1"/>
              </w:rPr>
            </w:pPr>
            <w:r w:rsidRPr="00EC4C51">
              <w:rPr>
                <w:rFonts w:ascii="宋体" w:hAnsi="宋体" w:cs="宋体" w:hint="eastAsia"/>
                <w:color w:val="000000" w:themeColor="text1"/>
              </w:rPr>
              <w:t>6、软件功能集成到监狱安防管理软件；</w:t>
            </w:r>
          </w:p>
        </w:tc>
      </w:tr>
    </w:tbl>
    <w:p w14:paraId="7EC867AA" w14:textId="77777777" w:rsidR="00D9661A" w:rsidRPr="00EC4C51" w:rsidRDefault="00D9661A">
      <w:pPr>
        <w:snapToGrid w:val="0"/>
        <w:spacing w:line="360" w:lineRule="auto"/>
        <w:rPr>
          <w:rFonts w:ascii="Calibri" w:hAnsi="宋体" w:cs="宋体"/>
          <w:b/>
          <w:color w:val="000000" w:themeColor="text1"/>
          <w:kern w:val="0"/>
          <w:szCs w:val="21"/>
          <w:lang w:bidi="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0806B1CA" w14:textId="77777777">
        <w:tc>
          <w:tcPr>
            <w:tcW w:w="9640" w:type="dxa"/>
          </w:tcPr>
          <w:p w14:paraId="693DEF00"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2、</w:t>
            </w:r>
            <w:r w:rsidRPr="00EC4C51">
              <w:rPr>
                <w:rFonts w:ascii="宋体" w:hAnsi="宋体" w:cs="宋体" w:hint="eastAsia"/>
                <w:b/>
                <w:bCs/>
                <w:color w:val="000000" w:themeColor="text1"/>
                <w:sz w:val="22"/>
                <w:szCs w:val="22"/>
              </w:rPr>
              <w:t>热成像</w:t>
            </w:r>
            <w:proofErr w:type="gramStart"/>
            <w:r w:rsidRPr="00EC4C51">
              <w:rPr>
                <w:rFonts w:ascii="宋体" w:hAnsi="宋体" w:cs="宋体" w:hint="eastAsia"/>
                <w:b/>
                <w:bCs/>
                <w:color w:val="000000" w:themeColor="text1"/>
                <w:sz w:val="22"/>
                <w:szCs w:val="22"/>
              </w:rPr>
              <w:t>枪球联动</w:t>
            </w:r>
            <w:proofErr w:type="gramEnd"/>
            <w:r w:rsidRPr="00EC4C51">
              <w:rPr>
                <w:rFonts w:ascii="宋体" w:hAnsi="宋体" w:cs="宋体" w:hint="eastAsia"/>
                <w:b/>
                <w:bCs/>
                <w:color w:val="000000" w:themeColor="text1"/>
                <w:sz w:val="22"/>
                <w:szCs w:val="22"/>
              </w:rPr>
              <w:t>相机</w:t>
            </w:r>
          </w:p>
        </w:tc>
      </w:tr>
      <w:tr w:rsidR="00EC4C51" w:rsidRPr="00EC4C51" w14:paraId="1A5C9335" w14:textId="77777777">
        <w:tc>
          <w:tcPr>
            <w:tcW w:w="9640" w:type="dxa"/>
          </w:tcPr>
          <w:p w14:paraId="03DF3D3F" w14:textId="77777777" w:rsidR="00D9661A" w:rsidRPr="00EC4C51" w:rsidRDefault="007E255B">
            <w:pPr>
              <w:rPr>
                <w:rFonts w:ascii="宋体" w:hAnsi="宋体" w:cs="宋体"/>
                <w:b/>
                <w:bCs/>
                <w:color w:val="000000" w:themeColor="text1"/>
                <w:sz w:val="24"/>
                <w:szCs w:val="21"/>
              </w:rPr>
            </w:pPr>
            <w:r w:rsidRPr="00EC4C51">
              <w:rPr>
                <w:rFonts w:ascii="宋体" w:hAnsi="宋体" w:cs="宋体" w:hint="eastAsia"/>
                <w:b/>
                <w:bCs/>
                <w:color w:val="000000" w:themeColor="text1"/>
                <w:szCs w:val="21"/>
              </w:rPr>
              <w:t>设备参数及性能指标要求：</w:t>
            </w:r>
          </w:p>
          <w:p w14:paraId="263D4978"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热成像</w:t>
            </w:r>
            <w:proofErr w:type="gramStart"/>
            <w:r w:rsidRPr="00EC4C51">
              <w:rPr>
                <w:rFonts w:ascii="宋体" w:hAnsi="宋体" w:cs="宋体" w:hint="eastAsia"/>
                <w:b/>
                <w:bCs/>
                <w:color w:val="000000" w:themeColor="text1"/>
                <w:szCs w:val="21"/>
              </w:rPr>
              <w:t>枪球联动</w:t>
            </w:r>
            <w:proofErr w:type="gramEnd"/>
            <w:r w:rsidRPr="00EC4C51">
              <w:rPr>
                <w:rFonts w:ascii="宋体" w:hAnsi="宋体" w:cs="宋体" w:hint="eastAsia"/>
                <w:b/>
                <w:bCs/>
                <w:color w:val="000000" w:themeColor="text1"/>
                <w:szCs w:val="21"/>
              </w:rPr>
              <w:t>系统：</w:t>
            </w:r>
          </w:p>
          <w:p w14:paraId="1838412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1、热成像最大图像尺寸：384 × 288，焦距：35 mm，视场角：10.6°×8°；</w:t>
            </w:r>
          </w:p>
          <w:p w14:paraId="41297194"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2、人员最远报警距离（以1.8米*0.5米为准）：245m；</w:t>
            </w:r>
          </w:p>
          <w:p w14:paraId="6DF71BD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3、车辆最远报警距离（以4米*1.4米为准）：735m；</w:t>
            </w:r>
          </w:p>
          <w:p w14:paraId="3BF5237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4、可见光球机焦距：6.0-240 mm，40倍光学变倍；</w:t>
            </w:r>
          </w:p>
          <w:p w14:paraId="465D490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5、</w:t>
            </w:r>
            <w:proofErr w:type="gramStart"/>
            <w:r w:rsidRPr="00EC4C51">
              <w:rPr>
                <w:rFonts w:ascii="宋体" w:hAnsi="宋体" w:cs="宋体" w:hint="eastAsia"/>
                <w:color w:val="000000" w:themeColor="text1"/>
                <w:szCs w:val="21"/>
              </w:rPr>
              <w:t>星光级</w:t>
            </w:r>
            <w:proofErr w:type="gramEnd"/>
            <w:r w:rsidRPr="00EC4C51">
              <w:rPr>
                <w:rFonts w:ascii="宋体" w:hAnsi="宋体" w:cs="宋体" w:hint="eastAsia"/>
                <w:color w:val="000000" w:themeColor="text1"/>
                <w:szCs w:val="21"/>
              </w:rPr>
              <w:t>超低照度,0.0005Lux/F1.2(彩色),0.0001Lux/F1.2(黑白),0 Lux with IR；</w:t>
            </w:r>
          </w:p>
          <w:p w14:paraId="03C7FE2C"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6、支持宽动态范围达120dB，适合逆光环境；</w:t>
            </w:r>
          </w:p>
          <w:p w14:paraId="2A6E82ED"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7、支持360°水平旋转，垂直方向-20°~90°（自动翻转）；</w:t>
            </w:r>
          </w:p>
          <w:p w14:paraId="6CA186A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8、支持300个预置位，8条巡航扫描；</w:t>
            </w:r>
          </w:p>
          <w:p w14:paraId="0BB6A1BD"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9、支持3D定位，可通过</w:t>
            </w:r>
            <w:proofErr w:type="gramStart"/>
            <w:r w:rsidRPr="00EC4C51">
              <w:rPr>
                <w:rFonts w:ascii="宋体" w:hAnsi="宋体" w:cs="宋体" w:hint="eastAsia"/>
                <w:color w:val="000000" w:themeColor="text1"/>
                <w:szCs w:val="21"/>
              </w:rPr>
              <w:t>鼠标框选目标</w:t>
            </w:r>
            <w:proofErr w:type="gramEnd"/>
            <w:r w:rsidRPr="00EC4C51">
              <w:rPr>
                <w:rFonts w:ascii="宋体" w:hAnsi="宋体" w:cs="宋体" w:hint="eastAsia"/>
                <w:color w:val="000000" w:themeColor="text1"/>
                <w:szCs w:val="21"/>
              </w:rPr>
              <w:t>以实现目标的快速定位与捕捉；</w:t>
            </w:r>
          </w:p>
          <w:p w14:paraId="78677BA4"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10、IP67; 6000V 防雷、防浪涌、防突波，适用于严酷的电磁环境，符合GB/T17626.2/3/4/5/6</w:t>
            </w:r>
            <w:proofErr w:type="gramStart"/>
            <w:r w:rsidRPr="00EC4C51">
              <w:rPr>
                <w:rFonts w:ascii="宋体" w:hAnsi="宋体" w:cs="宋体" w:hint="eastAsia"/>
                <w:color w:val="000000" w:themeColor="text1"/>
                <w:szCs w:val="21"/>
              </w:rPr>
              <w:t>四</w:t>
            </w:r>
            <w:proofErr w:type="gramEnd"/>
            <w:r w:rsidRPr="00EC4C51">
              <w:rPr>
                <w:rFonts w:ascii="宋体" w:hAnsi="宋体" w:cs="宋体" w:hint="eastAsia"/>
                <w:color w:val="000000" w:themeColor="text1"/>
                <w:szCs w:val="21"/>
              </w:rPr>
              <w:t>级标准；</w:t>
            </w:r>
          </w:p>
          <w:p w14:paraId="34FF3452"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11、采用光学透雾技术，极大提升透雾效果；</w:t>
            </w:r>
          </w:p>
          <w:p w14:paraId="3D86FD7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12、智能侦测：区域入侵探测、越界探测、进入区域探测、离开区域探测、音频异常探测、高温物体检测等功能；</w:t>
            </w:r>
          </w:p>
          <w:p w14:paraId="7EB58EB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13、系统无需额外配置智能服务器即可实现智能分析、联动功能；</w:t>
            </w:r>
          </w:p>
          <w:p w14:paraId="1632262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14、支持点击联动功能，通过在客户端点击或者</w:t>
            </w:r>
            <w:proofErr w:type="gramStart"/>
            <w:r w:rsidRPr="00EC4C51">
              <w:rPr>
                <w:rFonts w:ascii="宋体" w:hAnsi="宋体" w:cs="宋体" w:hint="eastAsia"/>
                <w:color w:val="000000" w:themeColor="text1"/>
                <w:szCs w:val="21"/>
              </w:rPr>
              <w:t>框选筒</w:t>
            </w:r>
            <w:proofErr w:type="gramEnd"/>
            <w:r w:rsidRPr="00EC4C51">
              <w:rPr>
                <w:rFonts w:ascii="宋体" w:hAnsi="宋体" w:cs="宋体" w:hint="eastAsia"/>
                <w:color w:val="000000" w:themeColor="text1"/>
                <w:szCs w:val="21"/>
              </w:rPr>
              <w:t>机画面任意位置，智能球型摄像机可自动通过云台调整与变焦，将该区域置于画面中心；</w:t>
            </w:r>
          </w:p>
          <w:p w14:paraId="1CEE8E3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15、支持未授权目标自动跟踪功能，通过设置智能事件规则，对设定区域内触发事件的未授权运动目标进行持续稳定跟踪。并可自动（或手动）切换跟踪未授权目标；</w:t>
            </w:r>
          </w:p>
          <w:p w14:paraId="06D3C5D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16、支持枪和球自动标定功能；</w:t>
            </w:r>
          </w:p>
          <w:p w14:paraId="05591FAD"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17、支持智能行为规则屏蔽功能；</w:t>
            </w:r>
          </w:p>
          <w:p w14:paraId="4720D22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18、热成像视频图像具有白热、黑热、融合1、彩虹、融合2、铁红1、铁红2、深褐色、色彩1、色彩2、冰火、雨、红热、绿热、深蓝15种显示模式；</w:t>
            </w:r>
          </w:p>
          <w:p w14:paraId="512B767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19、支持混合跟踪模式：可在网络摄像机监控画面中点击或框选任意移动目标，球型摄像机可对该目标进行跟踪并抓拍图片和上传客户端；当跟踪结束时，可自动转换为自动跟踪模式；</w:t>
            </w:r>
          </w:p>
          <w:p w14:paraId="0B6B971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20、支持手动跟踪模式：可在网络摄像机监控画面中点击或框选任意移动目标，球型摄像机可对该目标进行跟踪并抓拍图片和上传客户端；</w:t>
            </w:r>
          </w:p>
          <w:p w14:paraId="398FC5C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21、可通过IE浏览器设置温度信息的字体大小、及点、线、区域的颜色；</w:t>
            </w:r>
          </w:p>
          <w:p w14:paraId="5BA3A2F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22、支持MP2L2、G.711ulaw、G.711alaw、G.726、G.722.1、AAC及PCM音频编码设置选项；</w:t>
            </w:r>
          </w:p>
          <w:p w14:paraId="2FAF834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23、电源电压在AC220V±40%范围内变化时，能正常工作，外壳防护等级：IP67，设备支持在-45℃-70℃范围内正常工作；</w:t>
            </w:r>
          </w:p>
          <w:p w14:paraId="7B4BC7F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24、支持SD卡热拔插，最大支持128GBSD卡（可见光球机要求）；</w:t>
            </w:r>
          </w:p>
          <w:p w14:paraId="2543C0D3" w14:textId="77777777" w:rsidR="00927D72" w:rsidRPr="00EC4C51" w:rsidRDefault="007E255B">
            <w:pPr>
              <w:widowControl/>
              <w:jc w:val="left"/>
              <w:rPr>
                <w:rFonts w:ascii="宋体" w:hAnsi="宋体" w:cs="宋体"/>
                <w:b/>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25、支持防太阳灼烧功能</w:t>
            </w:r>
            <w:r w:rsidR="0066208B" w:rsidRPr="00EC4C51">
              <w:rPr>
                <w:rFonts w:ascii="宋体" w:hAnsi="宋体" w:cs="宋体" w:hint="eastAsia"/>
                <w:b/>
                <w:color w:val="000000" w:themeColor="text1"/>
              </w:rPr>
              <w:t>（提供第三方检测机构出具的检测报告复印件加盖公章）</w:t>
            </w:r>
            <w:r w:rsidR="00927D72" w:rsidRPr="00EC4C51">
              <w:rPr>
                <w:rFonts w:ascii="宋体" w:hAnsi="宋体" w:cs="宋体" w:hint="eastAsia"/>
                <w:color w:val="000000" w:themeColor="text1"/>
                <w:szCs w:val="21"/>
              </w:rPr>
              <w:t>；</w:t>
            </w:r>
          </w:p>
          <w:p w14:paraId="334933FF" w14:textId="77777777" w:rsidR="00D9661A" w:rsidRPr="00EC4C51" w:rsidRDefault="00927D72">
            <w:pPr>
              <w:widowControl/>
              <w:jc w:val="left"/>
              <w:rPr>
                <w:rFonts w:ascii="宋体" w:hAnsi="宋体" w:cs="宋体"/>
                <w:color w:val="000000" w:themeColor="text1"/>
                <w:kern w:val="0"/>
                <w:sz w:val="24"/>
              </w:rPr>
            </w:pPr>
            <w:r w:rsidRPr="00EC4C51">
              <w:rPr>
                <w:rFonts w:ascii="宋体" w:hAnsi="宋体" w:cs="宋体" w:hint="eastAsia"/>
                <w:color w:val="000000" w:themeColor="text1"/>
                <w:szCs w:val="21"/>
              </w:rPr>
              <w:t>26、其他：含室外防雷设备、配套电源、安装支架等。</w:t>
            </w:r>
            <w:r w:rsidR="009C4F7F" w:rsidRPr="00EC4C51">
              <w:rPr>
                <w:rFonts w:ascii="宋体" w:hAnsi="宋体" w:cs="宋体" w:hint="eastAsia"/>
                <w:color w:val="000000" w:themeColor="text1"/>
                <w:kern w:val="0"/>
                <w:sz w:val="24"/>
              </w:rPr>
              <w:fldChar w:fldCharType="begin"/>
            </w:r>
            <w:r w:rsidR="007E255B" w:rsidRPr="00EC4C51">
              <w:rPr>
                <w:rFonts w:ascii="宋体" w:hAnsi="宋体" w:cs="宋体" w:hint="eastAsia"/>
                <w:color w:val="000000" w:themeColor="text1"/>
                <w:kern w:val="0"/>
                <w:sz w:val="24"/>
              </w:rPr>
              <w:instrText xml:space="preserve"> INCLUDEPICTURE  "https://d.docs.live.net/b53e002ee3ae0e99/Users/Administrator/AppData/Roaming/Tencent/Users/1360840967/QQ/WinTemp/RichOle/AM`1~$Q8L~COTVTL)P{FM(T.png" \* MERGEFORMATINET </w:instrText>
            </w:r>
            <w:r w:rsidR="009C4F7F" w:rsidRPr="00EC4C51">
              <w:rPr>
                <w:rFonts w:ascii="宋体" w:hAnsi="宋体" w:cs="宋体" w:hint="eastAsia"/>
                <w:color w:val="000000" w:themeColor="text1"/>
                <w:kern w:val="0"/>
                <w:sz w:val="24"/>
              </w:rPr>
              <w:fldChar w:fldCharType="separate"/>
            </w:r>
            <w:r w:rsidR="009C4F7F" w:rsidRPr="00EC4C51">
              <w:rPr>
                <w:rFonts w:ascii="宋体" w:hAnsi="宋体" w:cs="宋体" w:hint="eastAsia"/>
                <w:color w:val="000000" w:themeColor="text1"/>
                <w:kern w:val="0"/>
                <w:sz w:val="24"/>
              </w:rPr>
              <w:fldChar w:fldCharType="begin"/>
            </w:r>
            <w:r w:rsidR="007E255B" w:rsidRPr="00EC4C51">
              <w:rPr>
                <w:rFonts w:ascii="宋体" w:hAnsi="宋体" w:cs="宋体" w:hint="eastAsia"/>
                <w:color w:val="000000" w:themeColor="text1"/>
                <w:kern w:val="0"/>
                <w:sz w:val="24"/>
              </w:rPr>
              <w:instrText xml:space="preserve"> INCLUDEPICTURE  "https://d.docs.live.net/b53e002ee3ae0e99/Users/Administrator/AppData/Roaming/Tencent/Users/1360840967/QQ/WinTemp/RichOle/AM`1~$Q8L~COTVTL)P{FM(T.png" \* MERGEFORMATINET </w:instrText>
            </w:r>
            <w:r w:rsidR="009C4F7F" w:rsidRPr="00EC4C51">
              <w:rPr>
                <w:rFonts w:ascii="宋体" w:hAnsi="宋体" w:cs="宋体" w:hint="eastAsia"/>
                <w:color w:val="000000" w:themeColor="text1"/>
                <w:kern w:val="0"/>
                <w:sz w:val="24"/>
              </w:rPr>
              <w:fldChar w:fldCharType="separate"/>
            </w:r>
            <w:r w:rsidR="009C4F7F" w:rsidRPr="00EC4C51">
              <w:rPr>
                <w:rFonts w:ascii="宋体" w:hAnsi="宋体" w:cs="宋体" w:hint="eastAsia"/>
                <w:color w:val="000000" w:themeColor="text1"/>
                <w:kern w:val="0"/>
                <w:sz w:val="24"/>
              </w:rPr>
              <w:fldChar w:fldCharType="begin"/>
            </w:r>
            <w:r w:rsidR="007E255B" w:rsidRPr="00EC4C51">
              <w:rPr>
                <w:rFonts w:ascii="宋体" w:hAnsi="宋体" w:cs="宋体" w:hint="eastAsia"/>
                <w:color w:val="000000" w:themeColor="text1"/>
                <w:kern w:val="0"/>
                <w:sz w:val="24"/>
              </w:rPr>
              <w:instrText xml:space="preserve"> INCLUDEPICTURE  "https://d.docs.live.net/b53e002ee3ae0e99/Users/Administrator/AppData/Roaming/Tencent/Users/1360840967/QQ/WinTemp/RichOle/AM`1~$Q8L~COTVTL)P{FM(T.png" \* MERGEFORMATINET </w:instrText>
            </w:r>
            <w:r w:rsidR="009C4F7F" w:rsidRPr="00EC4C51">
              <w:rPr>
                <w:rFonts w:ascii="宋体" w:hAnsi="宋体" w:cs="宋体" w:hint="eastAsia"/>
                <w:color w:val="000000" w:themeColor="text1"/>
                <w:kern w:val="0"/>
                <w:sz w:val="24"/>
              </w:rPr>
              <w:fldChar w:fldCharType="separate"/>
            </w:r>
            <w:r w:rsidR="009C4F7F" w:rsidRPr="00EC4C51">
              <w:rPr>
                <w:rFonts w:ascii="宋体" w:hAnsi="宋体" w:cs="宋体" w:hint="eastAsia"/>
                <w:color w:val="000000" w:themeColor="text1"/>
                <w:kern w:val="0"/>
                <w:sz w:val="24"/>
              </w:rPr>
              <w:fldChar w:fldCharType="begin"/>
            </w:r>
            <w:r w:rsidR="007E255B" w:rsidRPr="00EC4C51">
              <w:rPr>
                <w:rFonts w:ascii="宋体" w:hAnsi="宋体" w:cs="宋体" w:hint="eastAsia"/>
                <w:color w:val="000000" w:themeColor="text1"/>
                <w:kern w:val="0"/>
                <w:sz w:val="24"/>
              </w:rPr>
              <w:instrText xml:space="preserve"> INCLUDEPICTURE  "https://d.docs.live.net/b53e002ee3ae0e99/Users/Administrator/AppData/Roaming/Tencent/Users/1360840967/QQ/WinTemp/RichOle/AM`1~$Q8L~COTVTL)P{FM(T.png" \* MERGEFORMATINET </w:instrText>
            </w:r>
            <w:r w:rsidR="009C4F7F" w:rsidRPr="00EC4C51">
              <w:rPr>
                <w:rFonts w:ascii="宋体" w:hAnsi="宋体" w:cs="宋体" w:hint="eastAsia"/>
                <w:color w:val="000000" w:themeColor="text1"/>
                <w:kern w:val="0"/>
                <w:sz w:val="24"/>
              </w:rPr>
              <w:fldChar w:fldCharType="separate"/>
            </w:r>
            <w:r w:rsidR="009C4F7F" w:rsidRPr="00EC4C51">
              <w:rPr>
                <w:rFonts w:ascii="宋体" w:hAnsi="宋体" w:cs="宋体" w:hint="eastAsia"/>
                <w:color w:val="000000" w:themeColor="text1"/>
                <w:kern w:val="0"/>
                <w:sz w:val="24"/>
              </w:rPr>
              <w:fldChar w:fldCharType="begin"/>
            </w:r>
            <w:r w:rsidR="007E255B" w:rsidRPr="00EC4C51">
              <w:rPr>
                <w:rFonts w:ascii="宋体" w:hAnsi="宋体" w:cs="宋体" w:hint="eastAsia"/>
                <w:color w:val="000000" w:themeColor="text1"/>
                <w:kern w:val="0"/>
                <w:sz w:val="24"/>
              </w:rPr>
              <w:instrText xml:space="preserve"> INCLUDEPICTURE  "https://d.docs.live.net/b53e002ee3ae0e99/Users/Administrator/AppData/Roaming/Tencent/Users/1360840967/QQ/WinTemp/RichOle/AM`1~$Q8L~COTVTL)P{FM(T.png" \* MERGEFORMATINET </w:instrText>
            </w:r>
            <w:r w:rsidR="009C4F7F" w:rsidRPr="00EC4C51">
              <w:rPr>
                <w:rFonts w:ascii="宋体" w:hAnsi="宋体" w:cs="宋体" w:hint="eastAsia"/>
                <w:color w:val="000000" w:themeColor="text1"/>
                <w:kern w:val="0"/>
                <w:sz w:val="24"/>
              </w:rPr>
              <w:fldChar w:fldCharType="separate"/>
            </w:r>
            <w:r w:rsidR="009C4F7F" w:rsidRPr="00EC4C51">
              <w:rPr>
                <w:rFonts w:ascii="宋体" w:hAnsi="宋体" w:cs="宋体" w:hint="eastAsia"/>
                <w:color w:val="000000" w:themeColor="text1"/>
                <w:kern w:val="0"/>
                <w:sz w:val="24"/>
              </w:rPr>
              <w:fldChar w:fldCharType="begin"/>
            </w:r>
            <w:r w:rsidR="007E255B" w:rsidRPr="00EC4C51">
              <w:rPr>
                <w:rFonts w:ascii="宋体" w:hAnsi="宋体" w:cs="宋体" w:hint="eastAsia"/>
                <w:color w:val="000000" w:themeColor="text1"/>
                <w:kern w:val="0"/>
                <w:sz w:val="24"/>
              </w:rPr>
              <w:instrText xml:space="preserve"> INCLUDEPICTURE  "https://d.docs.live.net/b53e002ee3ae0e99/Users/Administrator/AppData/Roaming/Tencent/Users/1360840967/QQ/WinTemp/RichOle/AM`1~$Q8L~COTVTL)P{FM(T.png" \* MERGEFORMATINET </w:instrText>
            </w:r>
            <w:r w:rsidR="009C4F7F" w:rsidRPr="00EC4C51">
              <w:rPr>
                <w:rFonts w:ascii="宋体" w:hAnsi="宋体" w:cs="宋体" w:hint="eastAsia"/>
                <w:color w:val="000000" w:themeColor="text1"/>
                <w:kern w:val="0"/>
                <w:sz w:val="24"/>
              </w:rPr>
              <w:fldChar w:fldCharType="end"/>
            </w:r>
            <w:r w:rsidR="009C4F7F" w:rsidRPr="00EC4C51">
              <w:rPr>
                <w:rFonts w:ascii="宋体" w:hAnsi="宋体" w:cs="宋体" w:hint="eastAsia"/>
                <w:color w:val="000000" w:themeColor="text1"/>
                <w:kern w:val="0"/>
                <w:sz w:val="24"/>
              </w:rPr>
              <w:fldChar w:fldCharType="end"/>
            </w:r>
            <w:r w:rsidR="009C4F7F" w:rsidRPr="00EC4C51">
              <w:rPr>
                <w:rFonts w:ascii="宋体" w:hAnsi="宋体" w:cs="宋体" w:hint="eastAsia"/>
                <w:color w:val="000000" w:themeColor="text1"/>
                <w:kern w:val="0"/>
                <w:sz w:val="24"/>
              </w:rPr>
              <w:fldChar w:fldCharType="end"/>
            </w:r>
            <w:r w:rsidR="009C4F7F" w:rsidRPr="00EC4C51">
              <w:rPr>
                <w:rFonts w:ascii="宋体" w:hAnsi="宋体" w:cs="宋体" w:hint="eastAsia"/>
                <w:color w:val="000000" w:themeColor="text1"/>
                <w:kern w:val="0"/>
                <w:sz w:val="24"/>
              </w:rPr>
              <w:fldChar w:fldCharType="end"/>
            </w:r>
            <w:r w:rsidR="009C4F7F" w:rsidRPr="00EC4C51">
              <w:rPr>
                <w:rFonts w:ascii="宋体" w:hAnsi="宋体" w:cs="宋体" w:hint="eastAsia"/>
                <w:color w:val="000000" w:themeColor="text1"/>
                <w:kern w:val="0"/>
                <w:sz w:val="24"/>
              </w:rPr>
              <w:fldChar w:fldCharType="end"/>
            </w:r>
            <w:r w:rsidR="009C4F7F" w:rsidRPr="00EC4C51">
              <w:rPr>
                <w:rFonts w:ascii="宋体" w:hAnsi="宋体" w:cs="宋体" w:hint="eastAsia"/>
                <w:color w:val="000000" w:themeColor="text1"/>
                <w:kern w:val="0"/>
                <w:sz w:val="24"/>
              </w:rPr>
              <w:fldChar w:fldCharType="end"/>
            </w:r>
          </w:p>
        </w:tc>
      </w:tr>
    </w:tbl>
    <w:p w14:paraId="6C881C5D" w14:textId="77777777" w:rsidR="00D9661A" w:rsidRPr="00EC4C51" w:rsidRDefault="00D9661A">
      <w:pPr>
        <w:snapToGrid w:val="0"/>
        <w:spacing w:line="360" w:lineRule="auto"/>
        <w:rPr>
          <w:rFonts w:ascii="Calibri" w:hAnsi="宋体" w:cs="宋体"/>
          <w:b/>
          <w:color w:val="000000" w:themeColor="text1"/>
          <w:kern w:val="0"/>
          <w:szCs w:val="21"/>
          <w:lang w:bidi="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05E3A56E" w14:textId="77777777">
        <w:tc>
          <w:tcPr>
            <w:tcW w:w="9640" w:type="dxa"/>
          </w:tcPr>
          <w:p w14:paraId="3CB4F9E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b/>
                <w:bCs/>
                <w:color w:val="000000" w:themeColor="text1"/>
                <w:szCs w:val="21"/>
              </w:rPr>
              <w:t>3、</w:t>
            </w:r>
            <w:proofErr w:type="gramStart"/>
            <w:r w:rsidRPr="00EC4C51">
              <w:rPr>
                <w:rFonts w:ascii="宋体" w:hAnsi="宋体" w:cs="宋体" w:hint="eastAsia"/>
                <w:b/>
                <w:bCs/>
                <w:color w:val="000000" w:themeColor="text1"/>
                <w:szCs w:val="21"/>
              </w:rPr>
              <w:t>全彩枪球一体</w:t>
            </w:r>
            <w:proofErr w:type="gramEnd"/>
            <w:r w:rsidRPr="00EC4C51">
              <w:rPr>
                <w:rFonts w:ascii="宋体" w:hAnsi="宋体" w:cs="宋体" w:hint="eastAsia"/>
                <w:b/>
                <w:bCs/>
                <w:color w:val="000000" w:themeColor="text1"/>
                <w:szCs w:val="21"/>
              </w:rPr>
              <w:t>机</w:t>
            </w:r>
          </w:p>
        </w:tc>
      </w:tr>
      <w:tr w:rsidR="00EC4C51" w:rsidRPr="00EC4C51" w14:paraId="26736229" w14:textId="77777777">
        <w:tc>
          <w:tcPr>
            <w:tcW w:w="9640" w:type="dxa"/>
          </w:tcPr>
          <w:p w14:paraId="094E1B45"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设备参数及性能指标要求：</w:t>
            </w:r>
          </w:p>
          <w:p w14:paraId="1478E349" w14:textId="49B95639" w:rsidR="00D9661A" w:rsidRPr="00EC4C51" w:rsidRDefault="00503D65">
            <w:pPr>
              <w:widowControl/>
              <w:jc w:val="left"/>
              <w:rPr>
                <w:rFonts w:ascii="宋体" w:hAnsi="宋体" w:cs="宋体"/>
                <w:b/>
                <w:bCs/>
                <w:color w:val="000000" w:themeColor="text1"/>
                <w:szCs w:val="21"/>
              </w:rPr>
            </w:pPr>
            <w:proofErr w:type="gramStart"/>
            <w:r w:rsidRPr="00EC4C51">
              <w:rPr>
                <w:rFonts w:ascii="宋体" w:hAnsi="宋体" w:cs="宋体" w:hint="eastAsia"/>
                <w:b/>
                <w:bCs/>
                <w:color w:val="000000" w:themeColor="text1"/>
                <w:szCs w:val="21"/>
              </w:rPr>
              <w:t>全彩枪球一体</w:t>
            </w:r>
            <w:proofErr w:type="gramEnd"/>
            <w:r w:rsidRPr="00EC4C51">
              <w:rPr>
                <w:rFonts w:ascii="宋体" w:hAnsi="宋体" w:cs="宋体" w:hint="eastAsia"/>
                <w:b/>
                <w:bCs/>
                <w:color w:val="000000" w:themeColor="text1"/>
                <w:szCs w:val="21"/>
              </w:rPr>
              <w:t>机</w:t>
            </w:r>
            <w:r w:rsidR="007E255B" w:rsidRPr="00EC4C51">
              <w:rPr>
                <w:rFonts w:ascii="宋体" w:hAnsi="宋体" w:cs="宋体" w:hint="eastAsia"/>
                <w:b/>
                <w:bCs/>
                <w:color w:val="000000" w:themeColor="text1"/>
                <w:szCs w:val="21"/>
              </w:rPr>
              <w:t>：</w:t>
            </w:r>
          </w:p>
          <w:p w14:paraId="7CB42A5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1、摄像机内置不少于2个镜头，可输出至少一路全景视频和一路细节视频，其中全景路内置1个镜头，细节路内置1个镜头；</w:t>
            </w:r>
          </w:p>
          <w:p w14:paraId="26C9BFCC"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全景通道内置1个镜头，光圈不小于F1.0，具有不小于1/1.8靶面尺寸，内置4颗补光灯，细节通道内置镜头，支持不小于32倍光学变倍，镜头最大焦距不小于192mm，具备不小于1/1.8靶面尺寸，内置10颗红外补光灯及1颗白光灯</w:t>
            </w:r>
            <w:r w:rsidR="0066208B" w:rsidRPr="00EC4C51">
              <w:rPr>
                <w:rFonts w:ascii="宋体" w:hAnsi="宋体" w:cs="宋体" w:hint="eastAsia"/>
                <w:b/>
                <w:color w:val="000000" w:themeColor="text1"/>
              </w:rPr>
              <w:t>（提供第三方检测机构出具的检测报告复印件加盖公章）；</w:t>
            </w:r>
          </w:p>
          <w:p w14:paraId="24CFCDC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3、内置不少于2个GPU芯片；</w:t>
            </w:r>
          </w:p>
          <w:p w14:paraId="53151404"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4、焦距：【全景】4 mm；【细节】6.0~192 mm；</w:t>
            </w:r>
          </w:p>
          <w:p w14:paraId="6AADD26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5、视场角：【全景】水平视场角：90°，垂直视场角：44.7°；【细节】56.6~2.2度（广角~望远）；</w:t>
            </w:r>
          </w:p>
          <w:p w14:paraId="296E1B1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6、全景路视频图像分辨率不小于2560 × 1440，细节路视频图像分辨率不小于2560x1440；</w:t>
            </w:r>
          </w:p>
          <w:p w14:paraId="0012922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7、细节通道镜头支持最低照度可达彩色0.0002 lx，黑白0.0001 lx；</w:t>
            </w:r>
          </w:p>
          <w:p w14:paraId="637ED177"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8、全景通道水平视场角90°，垂直视场角50°，全景通道可进行垂直旋转，旋转范围不低于10°可调</w:t>
            </w:r>
            <w:r w:rsidR="0066208B" w:rsidRPr="00EC4C51">
              <w:rPr>
                <w:rFonts w:ascii="宋体" w:hAnsi="宋体" w:cs="宋体" w:hint="eastAsia"/>
                <w:b/>
                <w:color w:val="000000" w:themeColor="text1"/>
              </w:rPr>
              <w:t>（提供第三方检测机构出具的检测报告复印件加盖公章）；</w:t>
            </w:r>
          </w:p>
          <w:p w14:paraId="1336AB82" w14:textId="77777777" w:rsidR="00D9661A" w:rsidRPr="00EC4C51" w:rsidRDefault="007E255B">
            <w:pPr>
              <w:widowControl/>
              <w:jc w:val="left"/>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9、设备smart 事件上报的抓</w:t>
            </w:r>
            <w:proofErr w:type="gramStart"/>
            <w:r w:rsidRPr="00EC4C51">
              <w:rPr>
                <w:rFonts w:ascii="宋体" w:hAnsi="宋体" w:cs="宋体" w:hint="eastAsia"/>
                <w:color w:val="000000" w:themeColor="text1"/>
                <w:szCs w:val="21"/>
              </w:rPr>
              <w:t>图支持</w:t>
            </w:r>
            <w:proofErr w:type="gramEnd"/>
            <w:r w:rsidRPr="00EC4C51">
              <w:rPr>
                <w:rFonts w:ascii="宋体" w:hAnsi="宋体" w:cs="宋体" w:hint="eastAsia"/>
                <w:color w:val="000000" w:themeColor="text1"/>
                <w:szCs w:val="21"/>
              </w:rPr>
              <w:t>叠加规则区域和目标框：可配置</w:t>
            </w:r>
            <w:proofErr w:type="gramStart"/>
            <w:r w:rsidRPr="00EC4C51">
              <w:rPr>
                <w:rFonts w:ascii="宋体" w:hAnsi="宋体" w:cs="宋体" w:hint="eastAsia"/>
                <w:color w:val="000000" w:themeColor="text1"/>
                <w:szCs w:val="21"/>
              </w:rPr>
              <w:t>报警抓图</w:t>
            </w:r>
            <w:proofErr w:type="gramEnd"/>
            <w:r w:rsidRPr="00EC4C51">
              <w:rPr>
                <w:rFonts w:ascii="宋体" w:hAnsi="宋体" w:cs="宋体" w:hint="eastAsia"/>
                <w:color w:val="000000" w:themeColor="text1"/>
                <w:szCs w:val="21"/>
              </w:rPr>
              <w:t>叠加目标信息及规则信息，支持开启及关闭；支持设置告警区域最大可包含整个</w:t>
            </w:r>
            <w:r w:rsidR="0066208B" w:rsidRPr="00EC4C51">
              <w:rPr>
                <w:rFonts w:ascii="宋体" w:hAnsi="宋体" w:cs="宋体" w:hint="eastAsia"/>
                <w:color w:val="000000" w:themeColor="text1"/>
                <w:szCs w:val="21"/>
              </w:rPr>
              <w:t>监控画面；支持设置预览画面是否叠加显示规则区域框及告警提示信息</w:t>
            </w:r>
            <w:r w:rsidR="0066208B" w:rsidRPr="00EC4C51">
              <w:rPr>
                <w:rFonts w:ascii="宋体" w:hAnsi="宋体" w:cs="宋体" w:hint="eastAsia"/>
                <w:b/>
                <w:color w:val="000000" w:themeColor="text1"/>
              </w:rPr>
              <w:t>（提供第三方检测机构出具的检测报告复印件加盖公章）；</w:t>
            </w:r>
          </w:p>
          <w:p w14:paraId="335E633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10、摄像机可在预览画面及抓拍图片中叠加人员和车辆的移动轨迹，轨迹颜色支持红色、黄色、蓝色、绿色、及紫色，轨迹末尾具有一个方向箭头，指向目标离开的方向，抓拍图片大小不大于500KB；</w:t>
            </w:r>
          </w:p>
          <w:p w14:paraId="4710BEF2"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11、红外距离不小于250米，支持水平旋转范围360°连续旋转，垂直旋转范围-20°~90°；</w:t>
            </w:r>
          </w:p>
          <w:p w14:paraId="687A29D2" w14:textId="77777777" w:rsidR="00D9661A" w:rsidRPr="00EC4C51" w:rsidRDefault="007E255B">
            <w:pPr>
              <w:widowControl/>
              <w:jc w:val="left"/>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12、具备闪光灯警戒功能，可设置闪光灯闪烁时间（1-300），闪烁频率（高、中、低、常亮），亮度（1-100），当监控画面中有目标触发区域入侵侦测、越界侦测</w:t>
            </w:r>
            <w:r w:rsidR="0066208B" w:rsidRPr="00EC4C51">
              <w:rPr>
                <w:rFonts w:ascii="宋体" w:hAnsi="宋体" w:cs="宋体" w:hint="eastAsia"/>
                <w:color w:val="000000" w:themeColor="text1"/>
                <w:szCs w:val="21"/>
              </w:rPr>
              <w:t>、进入区域侦测、离开区域侦测等报警时，可联动白光灯闪烁进行报警</w:t>
            </w:r>
            <w:r w:rsidR="0066208B" w:rsidRPr="00EC4C51">
              <w:rPr>
                <w:rFonts w:ascii="宋体" w:hAnsi="宋体" w:cs="宋体" w:hint="eastAsia"/>
                <w:b/>
                <w:color w:val="000000" w:themeColor="text1"/>
              </w:rPr>
              <w:t>（提供第三方检测机构出具的检测报告复印件加盖公章）；</w:t>
            </w:r>
          </w:p>
          <w:p w14:paraId="31A34A5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13、当篮球、小狗、树叶等非人或车辆目标经过检测区域时不会触发报警；</w:t>
            </w:r>
          </w:p>
          <w:p w14:paraId="60669D8D"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14、摄像机具备AR标签管理功能，可对监控区域的常规点位、卡口点位、人脸点位、重点道路等进行标签标注，最多可添加500个标签；</w:t>
            </w:r>
          </w:p>
          <w:p w14:paraId="5BB716C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15、摄像机具备AR标签抖动漂移功能，当设备云</w:t>
            </w:r>
            <w:proofErr w:type="gramStart"/>
            <w:r w:rsidRPr="00EC4C51">
              <w:rPr>
                <w:rFonts w:ascii="宋体" w:hAnsi="宋体" w:cs="宋体" w:hint="eastAsia"/>
                <w:color w:val="000000" w:themeColor="text1"/>
                <w:szCs w:val="21"/>
              </w:rPr>
              <w:t>台明显</w:t>
            </w:r>
            <w:proofErr w:type="gramEnd"/>
            <w:r w:rsidRPr="00EC4C51">
              <w:rPr>
                <w:rFonts w:ascii="宋体" w:hAnsi="宋体" w:cs="宋体" w:hint="eastAsia"/>
                <w:color w:val="000000" w:themeColor="text1"/>
                <w:szCs w:val="21"/>
              </w:rPr>
              <w:t>抖动、转动、或进行镜头变倍时，标签应跟随标定的目标物移动，并在画面中与目标物保持相对静止；</w:t>
            </w:r>
          </w:p>
          <w:p w14:paraId="19F24B2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16、摄像机具备AR标签联动查看功能，选中标签并将标签置于屏幕中心位置进行显示，可通过点击视频画面中的标签查看标签内容并对标签关联的摄像机视频进行预览，并可通过点击摄像机预览窗口进行放大窗口操作；</w:t>
            </w:r>
          </w:p>
          <w:p w14:paraId="7F39F619"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17、开启混合目标检测模式后，设备可同时对行人、非机动车、机动车进行检测、跟踪、抓拍，可支持人脸与人体，车牌与车辆的关联显示；</w:t>
            </w:r>
          </w:p>
          <w:p w14:paraId="6DA3229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18、防护：IP67； 6000V 防雷、防浪涌、防突波，符合GB/T17626.2/3/4/5/6</w:t>
            </w:r>
            <w:proofErr w:type="gramStart"/>
            <w:r w:rsidRPr="00EC4C51">
              <w:rPr>
                <w:rFonts w:ascii="宋体" w:hAnsi="宋体" w:cs="宋体" w:hint="eastAsia"/>
                <w:color w:val="000000" w:themeColor="text1"/>
                <w:szCs w:val="21"/>
              </w:rPr>
              <w:t>四</w:t>
            </w:r>
            <w:proofErr w:type="gramEnd"/>
            <w:r w:rsidRPr="00EC4C51">
              <w:rPr>
                <w:rFonts w:ascii="宋体" w:hAnsi="宋体" w:cs="宋体" w:hint="eastAsia"/>
                <w:color w:val="000000" w:themeColor="text1"/>
                <w:szCs w:val="21"/>
              </w:rPr>
              <w:t>级标准。</w:t>
            </w:r>
          </w:p>
        </w:tc>
      </w:tr>
    </w:tbl>
    <w:p w14:paraId="33898E3F" w14:textId="77777777" w:rsidR="00D9661A" w:rsidRPr="00EC4C51" w:rsidRDefault="00D9661A">
      <w:pPr>
        <w:snapToGrid w:val="0"/>
        <w:spacing w:line="360" w:lineRule="auto"/>
        <w:rPr>
          <w:rFonts w:ascii="Calibri" w:hAnsi="宋体" w:cs="宋体"/>
          <w:b/>
          <w:color w:val="000000" w:themeColor="text1"/>
          <w:kern w:val="0"/>
          <w:szCs w:val="21"/>
          <w:lang w:bidi="en-US"/>
        </w:rPr>
      </w:pPr>
    </w:p>
    <w:p w14:paraId="3F22C813" w14:textId="77777777" w:rsidR="00D9661A" w:rsidRPr="00EC4C51" w:rsidRDefault="007E255B">
      <w:pPr>
        <w:pStyle w:val="a6"/>
        <w:numPr>
          <w:ilvl w:val="0"/>
          <w:numId w:val="12"/>
        </w:numPr>
        <w:spacing w:line="360" w:lineRule="auto"/>
        <w:rPr>
          <w:b/>
          <w:bCs/>
          <w:color w:val="000000" w:themeColor="text1"/>
        </w:rPr>
      </w:pPr>
      <w:r w:rsidRPr="00EC4C51">
        <w:rPr>
          <w:rFonts w:hint="eastAsia"/>
          <w:b/>
          <w:color w:val="000000" w:themeColor="text1"/>
        </w:rPr>
        <w:t>入侵报警系统</w:t>
      </w:r>
      <w:r w:rsidRPr="00EC4C51">
        <w:rPr>
          <w:rFonts w:hint="eastAsia"/>
          <w:b/>
          <w:bCs/>
          <w:color w:val="000000" w:themeColor="text1"/>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3C683AE3" w14:textId="77777777">
        <w:tc>
          <w:tcPr>
            <w:tcW w:w="9640" w:type="dxa"/>
          </w:tcPr>
          <w:p w14:paraId="34625BCB"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1、</w:t>
            </w:r>
            <w:r w:rsidRPr="00EC4C51">
              <w:rPr>
                <w:rFonts w:ascii="宋体" w:hAnsi="宋体" w:cs="宋体" w:hint="eastAsia"/>
                <w:b/>
                <w:bCs/>
                <w:color w:val="000000" w:themeColor="text1"/>
                <w:sz w:val="22"/>
                <w:szCs w:val="22"/>
              </w:rPr>
              <w:t>振动光纤检测仪</w:t>
            </w:r>
          </w:p>
        </w:tc>
      </w:tr>
      <w:tr w:rsidR="00D9661A" w:rsidRPr="00EC4C51" w14:paraId="6D7D552F" w14:textId="77777777">
        <w:tc>
          <w:tcPr>
            <w:tcW w:w="9640" w:type="dxa"/>
          </w:tcPr>
          <w:p w14:paraId="05A7DC87" w14:textId="77777777" w:rsidR="00D9661A" w:rsidRPr="00EC4C51" w:rsidRDefault="007E255B">
            <w:pPr>
              <w:rPr>
                <w:rFonts w:ascii="宋体" w:hAnsi="宋体" w:cs="宋体"/>
                <w:color w:val="000000" w:themeColor="text1"/>
              </w:rPr>
            </w:pPr>
            <w:r w:rsidRPr="00EC4C51">
              <w:rPr>
                <w:rFonts w:ascii="宋体" w:hAnsi="宋体" w:cs="宋体" w:hint="eastAsia"/>
                <w:b/>
                <w:bCs/>
                <w:color w:val="000000" w:themeColor="text1"/>
              </w:rPr>
              <w:t>设备参数及性能指标要求：</w:t>
            </w:r>
          </w:p>
          <w:p w14:paraId="13C3D427" w14:textId="77777777" w:rsidR="00D9661A" w:rsidRPr="00EC4C51" w:rsidRDefault="007E255B">
            <w:pPr>
              <w:widowControl/>
              <w:jc w:val="left"/>
              <w:rPr>
                <w:rFonts w:ascii="宋体" w:hAnsi="宋体" w:cs="宋体"/>
                <w:color w:val="000000" w:themeColor="text1"/>
                <w:szCs w:val="21"/>
              </w:rPr>
            </w:pPr>
            <w:r w:rsidRPr="00EC4C51">
              <w:rPr>
                <w:rFonts w:hint="eastAsia"/>
                <w:color w:val="000000" w:themeColor="text1"/>
              </w:rPr>
              <w:t>★</w:t>
            </w:r>
            <w:r w:rsidRPr="00EC4C51">
              <w:rPr>
                <w:rFonts w:ascii="宋体" w:hAnsi="宋体" w:cs="宋体" w:hint="eastAsia"/>
                <w:color w:val="000000" w:themeColor="text1"/>
                <w:szCs w:val="21"/>
              </w:rPr>
              <w:t>1、DAS振动光纤，支持双通道</w:t>
            </w:r>
            <w:r w:rsidR="00C673CB" w:rsidRPr="00EC4C51">
              <w:rPr>
                <w:rFonts w:ascii="宋体" w:hAnsi="宋体" w:cs="宋体" w:hint="eastAsia"/>
                <w:b/>
                <w:color w:val="000000" w:themeColor="text1"/>
                <w:kern w:val="0"/>
                <w:sz w:val="20"/>
              </w:rPr>
              <w:t>（提供截图等相关证明材料）</w:t>
            </w:r>
            <w:r w:rsidRPr="00EC4C51">
              <w:rPr>
                <w:rFonts w:ascii="宋体" w:hAnsi="宋体" w:cs="宋体" w:hint="eastAsia"/>
                <w:color w:val="000000" w:themeColor="text1"/>
                <w:szCs w:val="21"/>
              </w:rPr>
              <w:t>；</w:t>
            </w:r>
          </w:p>
          <w:p w14:paraId="5AAE9CF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2、长距离检测，单个通道探测距离支持5km；</w:t>
            </w:r>
          </w:p>
          <w:p w14:paraId="77C92797"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3、定位精度高，支持同时定位监测多点振动时间，定位精度 ±5m，频率响应范围10Hz - 5KHz，报警响应时间≤2s；</w:t>
            </w:r>
          </w:p>
          <w:p w14:paraId="7B00C6F6"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4、有效监测不同场景的入侵，包括攀爬、跨越、挖掘等，并上报报警类型、时间、经纬度、报警等级等信息，支持对报警事件进行处理；</w:t>
            </w:r>
          </w:p>
          <w:p w14:paraId="67DDB5FD"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5、集成算法，支持对场景、灵敏度等参数的配置，报警准确率97%；</w:t>
            </w:r>
          </w:p>
          <w:p w14:paraId="3F9B970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6、环境适应性强，光纤具备无源、柔性特点，不受取网供电条件制约，可以随地形安装，适配各类复杂地形周界，能抗恶劣环境，如潮湿、高低温干扰，可耐氨气、氯气、盐雾、酸雨等；</w:t>
            </w:r>
          </w:p>
          <w:p w14:paraId="4EFDEBD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7、光纤类型：单模光纤（ITU-T G.652D）；</w:t>
            </w:r>
          </w:p>
          <w:p w14:paraId="7E4E74F1"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8、通道数：2；</w:t>
            </w:r>
          </w:p>
          <w:p w14:paraId="22E944D4"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9、单通道探测距离：5km；</w:t>
            </w:r>
          </w:p>
          <w:p w14:paraId="6A02357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10、定位精度：5km：±5m；</w:t>
            </w:r>
          </w:p>
          <w:p w14:paraId="71CA9FEC"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11、频响范围：10Hz~5kHz；</w:t>
            </w:r>
          </w:p>
          <w:p w14:paraId="056624B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12、识别准确率：97%；</w:t>
            </w:r>
          </w:p>
          <w:p w14:paraId="3A9A227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13、单元数：≤600/通道；</w:t>
            </w:r>
          </w:p>
          <w:p w14:paraId="462927B7"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14、报警响应时间：≤2s；</w:t>
            </w:r>
          </w:p>
          <w:p w14:paraId="33E57451"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15、报警功能：支持入侵报警、断</w:t>
            </w:r>
            <w:proofErr w:type="gramStart"/>
            <w:r w:rsidRPr="00EC4C51">
              <w:rPr>
                <w:rFonts w:ascii="宋体" w:hAnsi="宋体" w:cs="宋体" w:hint="eastAsia"/>
                <w:color w:val="000000" w:themeColor="text1"/>
                <w:szCs w:val="21"/>
              </w:rPr>
              <w:t>纤</w:t>
            </w:r>
            <w:proofErr w:type="gramEnd"/>
            <w:r w:rsidRPr="00EC4C51">
              <w:rPr>
                <w:rFonts w:ascii="宋体" w:hAnsi="宋体" w:cs="宋体" w:hint="eastAsia"/>
                <w:color w:val="000000" w:themeColor="text1"/>
                <w:szCs w:val="21"/>
              </w:rPr>
              <w:t>报警、</w:t>
            </w:r>
            <w:proofErr w:type="gramStart"/>
            <w:r w:rsidRPr="00EC4C51">
              <w:rPr>
                <w:rFonts w:ascii="宋体" w:hAnsi="宋体" w:cs="宋体" w:hint="eastAsia"/>
                <w:color w:val="000000" w:themeColor="text1"/>
                <w:szCs w:val="21"/>
              </w:rPr>
              <w:t>防拆报警</w:t>
            </w:r>
            <w:proofErr w:type="gramEnd"/>
            <w:r w:rsidRPr="00EC4C51">
              <w:rPr>
                <w:rFonts w:ascii="宋体" w:hAnsi="宋体" w:cs="宋体" w:hint="eastAsia"/>
                <w:color w:val="000000" w:themeColor="text1"/>
                <w:szCs w:val="21"/>
              </w:rPr>
              <w:t>；</w:t>
            </w:r>
          </w:p>
          <w:p w14:paraId="04AC234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16、指示灯：电源指示灯；</w:t>
            </w:r>
          </w:p>
          <w:p w14:paraId="5AD29BE2"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17、蓝灯常亮：设备上</w:t>
            </w:r>
            <w:proofErr w:type="gramStart"/>
            <w:r w:rsidRPr="00EC4C51">
              <w:rPr>
                <w:rFonts w:ascii="宋体" w:hAnsi="宋体" w:cs="宋体" w:hint="eastAsia"/>
                <w:color w:val="000000" w:themeColor="text1"/>
                <w:szCs w:val="21"/>
              </w:rPr>
              <w:t>电正常</w:t>
            </w:r>
            <w:proofErr w:type="gramEnd"/>
            <w:r w:rsidRPr="00EC4C51">
              <w:rPr>
                <w:rFonts w:ascii="宋体" w:hAnsi="宋体" w:cs="宋体" w:hint="eastAsia"/>
                <w:color w:val="000000" w:themeColor="text1"/>
                <w:szCs w:val="21"/>
              </w:rPr>
              <w:t xml:space="preserve">开机；蓝灯不亮：设备未开机； </w:t>
            </w:r>
          </w:p>
          <w:p w14:paraId="5CB30A50" w14:textId="77777777" w:rsidR="00D9661A" w:rsidRPr="00EC4C51" w:rsidRDefault="007E255B">
            <w:pPr>
              <w:widowControl/>
              <w:jc w:val="left"/>
              <w:rPr>
                <w:color w:val="000000" w:themeColor="text1"/>
              </w:rPr>
            </w:pPr>
            <w:r w:rsidRPr="00EC4C51">
              <w:rPr>
                <w:rFonts w:ascii="宋体" w:hAnsi="宋体" w:cs="宋体" w:hint="eastAsia"/>
                <w:color w:val="000000" w:themeColor="text1"/>
                <w:szCs w:val="21"/>
              </w:rPr>
              <w:t>18、状态指示灯：</w:t>
            </w:r>
          </w:p>
          <w:p w14:paraId="5B9F7767"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1）蓝灯常亮：设备工作正常，无设备故障；</w:t>
            </w:r>
          </w:p>
          <w:p w14:paraId="0FB48A2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2）红灯慢烁：有线网络异常； </w:t>
            </w:r>
          </w:p>
          <w:p w14:paraId="1C25BF6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3）红灯常亮：设备故障（包括一体化模块工作异常，FPGA异常，硬盘异常、</w:t>
            </w:r>
            <w:proofErr w:type="gramStart"/>
            <w:r w:rsidRPr="00EC4C51">
              <w:rPr>
                <w:rFonts w:ascii="宋体" w:hAnsi="宋体" w:cs="宋体" w:hint="eastAsia"/>
                <w:color w:val="000000" w:themeColor="text1"/>
                <w:szCs w:val="21"/>
              </w:rPr>
              <w:t>防拆报警</w:t>
            </w:r>
            <w:proofErr w:type="gramEnd"/>
            <w:r w:rsidRPr="00EC4C51">
              <w:rPr>
                <w:rFonts w:ascii="宋体" w:hAnsi="宋体" w:cs="宋体" w:hint="eastAsia"/>
                <w:color w:val="000000" w:themeColor="text1"/>
                <w:szCs w:val="21"/>
              </w:rPr>
              <w:t>）；</w:t>
            </w:r>
          </w:p>
          <w:p w14:paraId="6F2DCC0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19、蜂鸣器：</w:t>
            </w:r>
            <w:proofErr w:type="gramStart"/>
            <w:r w:rsidRPr="00EC4C51">
              <w:rPr>
                <w:rFonts w:ascii="宋体" w:hAnsi="宋体" w:cs="宋体" w:hint="eastAsia"/>
                <w:color w:val="000000" w:themeColor="text1"/>
                <w:szCs w:val="21"/>
              </w:rPr>
              <w:t>触发防拆报警</w:t>
            </w:r>
            <w:proofErr w:type="gramEnd"/>
            <w:r w:rsidRPr="00EC4C51">
              <w:rPr>
                <w:rFonts w:ascii="宋体" w:hAnsi="宋体" w:cs="宋体" w:hint="eastAsia"/>
                <w:color w:val="000000" w:themeColor="text1"/>
                <w:szCs w:val="21"/>
              </w:rPr>
              <w:t>，蜂鸣器长鸣；</w:t>
            </w:r>
          </w:p>
          <w:p w14:paraId="4AFA20E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20、按键：电源船型开关； </w:t>
            </w:r>
          </w:p>
          <w:p w14:paraId="78CD4CC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21、通信方式：支持有线网络通信； </w:t>
            </w:r>
          </w:p>
          <w:p w14:paraId="7708639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22、光纤接口：2个FC/APC光口；</w:t>
            </w:r>
          </w:p>
          <w:p w14:paraId="17E148F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23、电源接口：1个220V电源接口；</w:t>
            </w:r>
          </w:p>
          <w:p w14:paraId="38B7D1C4"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24、功能接口：1个1000M网口，1个RS232接口，1个RS485接口，2个USB3.0接口，1个3,5mm音频接口；</w:t>
            </w:r>
          </w:p>
          <w:p w14:paraId="7EF716F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25、报警输出：1路继电器输出； </w:t>
            </w:r>
          </w:p>
          <w:p w14:paraId="68397FA9"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26、电源：AC 220V 50Hz；</w:t>
            </w:r>
          </w:p>
          <w:p w14:paraId="00E36691"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27、整机功耗：＜60W；</w:t>
            </w:r>
          </w:p>
          <w:p w14:paraId="2EE278E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28、激光防护等级：CLASS 1；                                                            </w:t>
            </w:r>
          </w:p>
          <w:p w14:paraId="41461B67" w14:textId="77777777" w:rsidR="00D9661A" w:rsidRPr="00EC4C51" w:rsidRDefault="007E255B">
            <w:pPr>
              <w:widowControl/>
              <w:jc w:val="left"/>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29、系统支持与摄像机联动，并支持通过摄像机对图片、视频进行分析复核</w:t>
            </w:r>
            <w:r w:rsidR="0066208B" w:rsidRPr="00EC4C51">
              <w:rPr>
                <w:rFonts w:ascii="宋体" w:hAnsi="宋体" w:cs="宋体" w:hint="eastAsia"/>
                <w:b/>
                <w:color w:val="000000" w:themeColor="text1"/>
              </w:rPr>
              <w:t>（提供第三方检测机构出具的检测报告复印件加盖公章）；</w:t>
            </w:r>
          </w:p>
          <w:p w14:paraId="399614B3" w14:textId="77777777" w:rsidR="00D9661A" w:rsidRPr="00EC4C51" w:rsidRDefault="007E255B">
            <w:pPr>
              <w:widowControl/>
              <w:jc w:val="left"/>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30、支持模式分析功能，对触发的报警事件进行分类，分类包括摇晃围栏报警及脚踹围栏报警。系统可通过模式分析功能对误报警进行滤除。报警事件判定准确率达到97%及以上</w:t>
            </w:r>
            <w:r w:rsidR="0066208B" w:rsidRPr="00EC4C51">
              <w:rPr>
                <w:rFonts w:ascii="宋体" w:hAnsi="宋体" w:cs="宋体" w:hint="eastAsia"/>
                <w:b/>
                <w:color w:val="000000" w:themeColor="text1"/>
              </w:rPr>
              <w:t>（提供第三方检测机构出具的检测报告复印件加盖公章）；</w:t>
            </w:r>
          </w:p>
          <w:p w14:paraId="4DA4E3C1" w14:textId="77777777" w:rsidR="0066208B" w:rsidRPr="00EC4C51" w:rsidRDefault="007E255B" w:rsidP="0066208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功能要求：</w:t>
            </w:r>
          </w:p>
          <w:p w14:paraId="49C23CF4" w14:textId="77777777" w:rsidR="00660B9E" w:rsidRPr="00EC4C51" w:rsidRDefault="00660B9E">
            <w:pPr>
              <w:widowControl/>
              <w:jc w:val="left"/>
              <w:rPr>
                <w:rFonts w:ascii="宋体" w:hAnsi="宋体" w:cs="宋体"/>
                <w:color w:val="000000" w:themeColor="text1"/>
                <w:szCs w:val="21"/>
              </w:rPr>
            </w:pPr>
            <w:r w:rsidRPr="00EC4C51">
              <w:rPr>
                <w:rFonts w:ascii="宋体" w:hAnsi="宋体" w:cs="宋体" w:hint="eastAsia"/>
                <w:color w:val="000000" w:themeColor="text1"/>
                <w:szCs w:val="21"/>
              </w:rPr>
              <w:t>可实现分级展示、智能复核、地图定位、</w:t>
            </w:r>
            <w:proofErr w:type="gramStart"/>
            <w:r w:rsidRPr="00EC4C51">
              <w:rPr>
                <w:rFonts w:ascii="宋体" w:hAnsi="宋体" w:cs="宋体" w:hint="eastAsia"/>
                <w:color w:val="000000" w:themeColor="text1"/>
                <w:szCs w:val="21"/>
              </w:rPr>
              <w:t>报警抓图</w:t>
            </w:r>
            <w:proofErr w:type="gramEnd"/>
            <w:r w:rsidRPr="00EC4C51">
              <w:rPr>
                <w:rFonts w:ascii="宋体" w:hAnsi="宋体" w:cs="宋体" w:hint="eastAsia"/>
                <w:color w:val="000000" w:themeColor="text1"/>
                <w:szCs w:val="21"/>
              </w:rPr>
              <w:t>、集中管理等功能。</w:t>
            </w:r>
          </w:p>
          <w:p w14:paraId="3BA92E50"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设备管理</w:t>
            </w:r>
          </w:p>
          <w:p w14:paraId="64628C73"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1、支持设备接入，实现振动光纤单元采集的事件接收；</w:t>
            </w:r>
          </w:p>
          <w:p w14:paraId="33B30C5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2、支持根据单元号、振动光纤主机名称查询振动光纤单元报警信息；</w:t>
            </w:r>
          </w:p>
          <w:p w14:paraId="76EE3DE6"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3、支持在地图上展示振动光纤实际部署位置、有效长度；</w:t>
            </w:r>
          </w:p>
          <w:p w14:paraId="2CC992E6"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4、支持以列表方式展示振动设备信息，包含设备名称、IP等信息；</w:t>
            </w:r>
          </w:p>
          <w:p w14:paraId="4C153C39"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5、支持对振动光纤主机设备添加、删除、修改；</w:t>
            </w:r>
          </w:p>
          <w:p w14:paraId="65B43929"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6、支持对振动光纤主机设备进行手动校时；</w:t>
            </w:r>
          </w:p>
          <w:p w14:paraId="4E01CDA9"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7、支持筛选出从未被平台连接成功的振动光纤主机设备。</w:t>
            </w:r>
          </w:p>
          <w:p w14:paraId="363B9839"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光纤标定</w:t>
            </w:r>
          </w:p>
          <w:p w14:paraId="274B95A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1、支持通过振动曲线方式查询振动单元号，并支持与监控点位进行绑定；</w:t>
            </w:r>
          </w:p>
          <w:p w14:paraId="19B9046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2、支持通过导入导出的方式对单元号、监控点、经纬度进行绑定；</w:t>
            </w:r>
          </w:p>
          <w:p w14:paraId="69EBC4DA"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光纤上图</w:t>
            </w:r>
          </w:p>
          <w:p w14:paraId="14EBD7AF"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1、支持振动光纤主机上图，地图上可以查看主机的部署位置；</w:t>
            </w:r>
          </w:p>
          <w:p w14:paraId="36BE0B0C"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2、支持光纤上图，地图上可以查看光纤的铺设情况；</w:t>
            </w:r>
          </w:p>
          <w:p w14:paraId="33BAA739"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3、支持在地图上控制振动光纤的显示与隐藏；</w:t>
            </w:r>
          </w:p>
          <w:p w14:paraId="1AAE03B6"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4、支持查看振动光纤的主机数量、光纤长度（在线长度、离线长度）；</w:t>
            </w:r>
          </w:p>
          <w:p w14:paraId="20D113F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5、支持在地图上查看在线光纤分布及离线光纤分布情况；</w:t>
            </w:r>
          </w:p>
          <w:p w14:paraId="0FF7C313"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6、支持在地图上查看光纤每个单元号与视频设备关联关系； </w:t>
            </w:r>
          </w:p>
          <w:p w14:paraId="2F03694C"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7、振动光纤报警时，支持在地图上高亮报警的光纤位置及关联球机高亮显示。           </w:t>
            </w:r>
          </w:p>
          <w:p w14:paraId="30EB67B2"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光纤报警定位及处置</w:t>
            </w:r>
          </w:p>
          <w:p w14:paraId="51F5DE65"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w:t>
            </w:r>
            <w:r w:rsidR="00BB1BFD" w:rsidRPr="00EC4C51">
              <w:rPr>
                <w:rFonts w:ascii="宋体" w:hAnsi="宋体" w:cs="宋体" w:hint="eastAsia"/>
                <w:color w:val="000000" w:themeColor="text1"/>
                <w:szCs w:val="21"/>
              </w:rPr>
              <w:t>、提供报警实时信息的展示及处置能力</w:t>
            </w:r>
            <w:r w:rsidRPr="00EC4C51">
              <w:rPr>
                <w:rFonts w:ascii="宋体" w:hAnsi="宋体" w:cs="宋体" w:hint="eastAsia"/>
                <w:color w:val="000000" w:themeColor="text1"/>
                <w:szCs w:val="21"/>
              </w:rPr>
              <w:t>；</w:t>
            </w:r>
          </w:p>
          <w:p w14:paraId="6061B483"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2、支持实时报警信息展示，以及历史报警信息的查询和回看；</w:t>
            </w:r>
          </w:p>
          <w:p w14:paraId="1F56EE0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3、支持报警发生时报警信息弹窗，显示当前的报警信息以及报警联动信息，包括：视频、录像、抓图、报警位置。</w:t>
            </w:r>
          </w:p>
          <w:p w14:paraId="64F6D76A"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雷达轨迹跟踪</w:t>
            </w:r>
          </w:p>
          <w:p w14:paraId="6CB2D8EB"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1、提供布防区域目标物的轨迹跟踪显示以及视频跟踪能力；</w:t>
            </w:r>
          </w:p>
          <w:p w14:paraId="2438A04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2、支持对布防区域内报警目标物体的轨迹跟踪和实时视频接力跟踪（仅雷达设备支持轨迹跟踪）；</w:t>
            </w:r>
          </w:p>
          <w:p w14:paraId="2B6A068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3、支持目标物跟踪时，显示目标物的位置、速度、方向信息；</w:t>
            </w:r>
          </w:p>
          <w:p w14:paraId="1D896C7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4、支持布防区域内单目标和多目标跟踪；</w:t>
            </w:r>
          </w:p>
          <w:p w14:paraId="3C130200"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重点视频点位管理</w:t>
            </w:r>
          </w:p>
          <w:p w14:paraId="40407BA3"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1、提供地图上重点</w:t>
            </w:r>
            <w:proofErr w:type="gramStart"/>
            <w:r w:rsidRPr="00EC4C51">
              <w:rPr>
                <w:rFonts w:ascii="宋体" w:hAnsi="宋体" w:cs="宋体" w:hint="eastAsia"/>
                <w:color w:val="000000" w:themeColor="text1"/>
                <w:szCs w:val="21"/>
              </w:rPr>
              <w:t>点</w:t>
            </w:r>
            <w:proofErr w:type="gramEnd"/>
            <w:r w:rsidRPr="00EC4C51">
              <w:rPr>
                <w:rFonts w:ascii="宋体" w:hAnsi="宋体" w:cs="宋体" w:hint="eastAsia"/>
                <w:color w:val="000000" w:themeColor="text1"/>
                <w:szCs w:val="21"/>
              </w:rPr>
              <w:t>位视频的布局配置、实时视频播放及广播能力；</w:t>
            </w:r>
          </w:p>
          <w:p w14:paraId="04D3FA8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2、支持显示重点</w:t>
            </w:r>
            <w:proofErr w:type="gramStart"/>
            <w:r w:rsidRPr="00EC4C51">
              <w:rPr>
                <w:rFonts w:ascii="宋体" w:hAnsi="宋体" w:cs="宋体" w:hint="eastAsia"/>
                <w:color w:val="000000" w:themeColor="text1"/>
                <w:szCs w:val="21"/>
              </w:rPr>
              <w:t>点</w:t>
            </w:r>
            <w:proofErr w:type="gramEnd"/>
            <w:r w:rsidRPr="00EC4C51">
              <w:rPr>
                <w:rFonts w:ascii="宋体" w:hAnsi="宋体" w:cs="宋体" w:hint="eastAsia"/>
                <w:color w:val="000000" w:themeColor="text1"/>
                <w:szCs w:val="21"/>
              </w:rPr>
              <w:t>位实时视频，可以任意拖</w:t>
            </w:r>
            <w:proofErr w:type="gramStart"/>
            <w:r w:rsidRPr="00EC4C51">
              <w:rPr>
                <w:rFonts w:ascii="宋体" w:hAnsi="宋体" w:cs="宋体" w:hint="eastAsia"/>
                <w:color w:val="000000" w:themeColor="text1"/>
                <w:szCs w:val="21"/>
              </w:rPr>
              <w:t>放具体</w:t>
            </w:r>
            <w:proofErr w:type="gramEnd"/>
            <w:r w:rsidRPr="00EC4C51">
              <w:rPr>
                <w:rFonts w:ascii="宋体" w:hAnsi="宋体" w:cs="宋体" w:hint="eastAsia"/>
                <w:color w:val="000000" w:themeColor="text1"/>
                <w:szCs w:val="21"/>
              </w:rPr>
              <w:t>位置。</w:t>
            </w:r>
          </w:p>
          <w:p w14:paraId="533FC0FF"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预警策略编排</w:t>
            </w:r>
          </w:p>
          <w:p w14:paraId="4FDBE54E"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1、支持振动光纤联动、雷达联动、区域入侵等不同事件组合产生新组合预警。</w:t>
            </w:r>
          </w:p>
          <w:p w14:paraId="41F8C60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2、支持组合预警发生的时间间隔配置。</w:t>
            </w:r>
          </w:p>
          <w:p w14:paraId="7FD24C44"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3、支持事件的发生先后顺序进行配置。</w:t>
            </w:r>
          </w:p>
          <w:p w14:paraId="41C4B65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4、支持配置组合策略生效的资源、时间。</w:t>
            </w:r>
          </w:p>
          <w:p w14:paraId="32947908"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图上数据展示</w:t>
            </w:r>
          </w:p>
          <w:p w14:paraId="04F3F5B0"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1、支持数据统计展示，可以</w:t>
            </w:r>
            <w:proofErr w:type="gramStart"/>
            <w:r w:rsidRPr="00EC4C51">
              <w:rPr>
                <w:rFonts w:ascii="宋体" w:hAnsi="宋体" w:cs="宋体" w:hint="eastAsia"/>
                <w:color w:val="000000" w:themeColor="text1"/>
                <w:szCs w:val="21"/>
              </w:rPr>
              <w:t>自由拖</w:t>
            </w:r>
            <w:proofErr w:type="gramEnd"/>
            <w:r w:rsidRPr="00EC4C51">
              <w:rPr>
                <w:rFonts w:ascii="宋体" w:hAnsi="宋体" w:cs="宋体" w:hint="eastAsia"/>
                <w:color w:val="000000" w:themeColor="text1"/>
                <w:szCs w:val="21"/>
              </w:rPr>
              <w:t>放布局，包括：图上资源统计数据、报警统计数据、资源在线状态统计。</w:t>
            </w:r>
          </w:p>
          <w:p w14:paraId="1E2502E2"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图上资源控制</w:t>
            </w:r>
          </w:p>
          <w:p w14:paraId="0CEC5672"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1、支持地图上资源显示控制，包括：虚拟防区、监控点、岗亭、雷达、报警器、自定义资源等。</w:t>
            </w:r>
          </w:p>
          <w:p w14:paraId="61BD0BAF"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报警</w:t>
            </w:r>
            <w:proofErr w:type="gramStart"/>
            <w:r w:rsidRPr="00EC4C51">
              <w:rPr>
                <w:rFonts w:ascii="宋体" w:hAnsi="宋体" w:cs="宋体" w:hint="eastAsia"/>
                <w:b/>
                <w:bCs/>
                <w:color w:val="000000" w:themeColor="text1"/>
                <w:szCs w:val="21"/>
              </w:rPr>
              <w:t>研</w:t>
            </w:r>
            <w:proofErr w:type="gramEnd"/>
            <w:r w:rsidRPr="00EC4C51">
              <w:rPr>
                <w:rFonts w:ascii="宋体" w:hAnsi="宋体" w:cs="宋体" w:hint="eastAsia"/>
                <w:b/>
                <w:bCs/>
                <w:color w:val="000000" w:themeColor="text1"/>
                <w:szCs w:val="21"/>
              </w:rPr>
              <w:t>判复核管理</w:t>
            </w:r>
          </w:p>
          <w:p w14:paraId="2C76223A"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1、从空间维度对报警进行处理，以虚拟防区为单位，对关联的</w:t>
            </w:r>
            <w:proofErr w:type="gramStart"/>
            <w:r w:rsidRPr="00EC4C51">
              <w:rPr>
                <w:rFonts w:ascii="宋体" w:hAnsi="宋体" w:cs="宋体" w:hint="eastAsia"/>
                <w:color w:val="000000" w:themeColor="text1"/>
                <w:szCs w:val="21"/>
              </w:rPr>
              <w:t>物联设备</w:t>
            </w:r>
            <w:proofErr w:type="gramEnd"/>
            <w:r w:rsidRPr="00EC4C51">
              <w:rPr>
                <w:rFonts w:ascii="宋体" w:hAnsi="宋体" w:cs="宋体" w:hint="eastAsia"/>
                <w:color w:val="000000" w:themeColor="text1"/>
                <w:szCs w:val="21"/>
              </w:rPr>
              <w:t>的报警事件进行合并；</w:t>
            </w:r>
          </w:p>
          <w:p w14:paraId="4B0BC2E4"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2、从时间维度对报警进行处理，提供周计划配置、有效期配置、临时失效时间配置等功能；</w:t>
            </w:r>
          </w:p>
          <w:p w14:paraId="1D408B08" w14:textId="77777777" w:rsidR="00D9661A" w:rsidRPr="00EC4C51" w:rsidRDefault="007E255B">
            <w:pPr>
              <w:widowControl/>
              <w:jc w:val="left"/>
              <w:rPr>
                <w:rFonts w:ascii="宋体" w:hAnsi="宋体" w:cs="宋体"/>
                <w:color w:val="000000" w:themeColor="text1"/>
                <w:szCs w:val="21"/>
              </w:rPr>
            </w:pPr>
            <w:r w:rsidRPr="00EC4C51">
              <w:rPr>
                <w:rFonts w:ascii="宋体" w:hAnsi="宋体" w:cs="宋体" w:hint="eastAsia"/>
                <w:color w:val="000000" w:themeColor="text1"/>
                <w:szCs w:val="21"/>
              </w:rPr>
              <w:t>3、从报警的业务属性维度进行处理，例如温度报警的温度属性、雷达轨迹时间的速度属性。</w:t>
            </w:r>
          </w:p>
          <w:p w14:paraId="50228274" w14:textId="77777777" w:rsidR="00D9661A" w:rsidRPr="00EC4C51" w:rsidRDefault="007E255B">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预警事件管理</w:t>
            </w:r>
          </w:p>
          <w:p w14:paraId="56F38018" w14:textId="77777777" w:rsidR="00880DF8" w:rsidRPr="00EC4C51" w:rsidRDefault="007E255B" w:rsidP="00C673CB">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1、提供历史报警检索、报警统计报表。                                          </w:t>
            </w:r>
          </w:p>
          <w:p w14:paraId="5685FE65" w14:textId="77777777" w:rsidR="00D9661A" w:rsidRPr="00EC4C51" w:rsidRDefault="00C673CB" w:rsidP="00C673CB">
            <w:pPr>
              <w:widowControl/>
              <w:jc w:val="left"/>
              <w:rPr>
                <w:rFonts w:ascii="宋体" w:hAnsi="宋体" w:cs="宋体"/>
                <w:color w:val="000000" w:themeColor="text1"/>
              </w:rPr>
            </w:pPr>
            <w:r w:rsidRPr="00EC4C51">
              <w:rPr>
                <w:rFonts w:ascii="宋体" w:hAnsi="宋体" w:cs="宋体" w:hint="eastAsia"/>
                <w:color w:val="000000" w:themeColor="text1"/>
                <w:szCs w:val="21"/>
              </w:rPr>
              <w:t>2、</w:t>
            </w:r>
            <w:r w:rsidR="007E255B" w:rsidRPr="00EC4C51">
              <w:rPr>
                <w:rFonts w:ascii="宋体" w:hAnsi="宋体" w:cs="宋体" w:hint="eastAsia"/>
                <w:color w:val="000000" w:themeColor="text1"/>
                <w:szCs w:val="21"/>
              </w:rPr>
              <w:t>软件功能集成到监狱现有安防管控平台。</w:t>
            </w:r>
          </w:p>
        </w:tc>
      </w:tr>
    </w:tbl>
    <w:p w14:paraId="7C39ECDF" w14:textId="77777777" w:rsidR="00D9661A" w:rsidRPr="00EC4C51" w:rsidRDefault="00D9661A">
      <w:pPr>
        <w:snapToGrid w:val="0"/>
        <w:spacing w:line="360" w:lineRule="auto"/>
        <w:rPr>
          <w:rFonts w:ascii="Calibri" w:hAnsi="宋体" w:cs="宋体"/>
          <w:b/>
          <w:color w:val="000000" w:themeColor="text1"/>
          <w:kern w:val="0"/>
          <w:szCs w:val="21"/>
          <w:lang w:bidi="en-US"/>
        </w:rPr>
      </w:pPr>
    </w:p>
    <w:p w14:paraId="55413081" w14:textId="77777777" w:rsidR="00D9661A" w:rsidRPr="00EC4C51" w:rsidRDefault="007E255B">
      <w:pPr>
        <w:pStyle w:val="a6"/>
        <w:numPr>
          <w:ilvl w:val="0"/>
          <w:numId w:val="12"/>
        </w:numPr>
        <w:spacing w:line="360" w:lineRule="auto"/>
        <w:rPr>
          <w:b/>
          <w:bCs/>
          <w:color w:val="000000" w:themeColor="text1"/>
        </w:rPr>
      </w:pPr>
      <w:r w:rsidRPr="00EC4C51">
        <w:rPr>
          <w:rFonts w:hint="eastAsia"/>
          <w:b/>
          <w:color w:val="000000" w:themeColor="text1"/>
        </w:rPr>
        <w:t>指挥中心调度提升系统</w:t>
      </w:r>
      <w:r w:rsidRPr="00EC4C51">
        <w:rPr>
          <w:rFonts w:hint="eastAsia"/>
          <w:b/>
          <w:bCs/>
          <w:color w:val="000000" w:themeColor="text1"/>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1F171C5F" w14:textId="77777777">
        <w:tc>
          <w:tcPr>
            <w:tcW w:w="9640" w:type="dxa"/>
          </w:tcPr>
          <w:p w14:paraId="40EEAAB1"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1</w:t>
            </w:r>
            <w:r w:rsidRPr="00EC4C51">
              <w:rPr>
                <w:rFonts w:ascii="宋体" w:hAnsi="宋体" w:cs="宋体" w:hint="eastAsia"/>
                <w:b/>
                <w:bCs/>
                <w:color w:val="000000" w:themeColor="text1"/>
                <w:sz w:val="22"/>
                <w:szCs w:val="22"/>
              </w:rPr>
              <w:t>、全彩LED屏（P1.5）（指挥中心大厅LED全彩系统）</w:t>
            </w:r>
          </w:p>
        </w:tc>
      </w:tr>
      <w:tr w:rsidR="00EC4C51" w:rsidRPr="00EC4C51" w14:paraId="6A8BD0E4" w14:textId="77777777">
        <w:tc>
          <w:tcPr>
            <w:tcW w:w="9640" w:type="dxa"/>
          </w:tcPr>
          <w:p w14:paraId="54A83AB5" w14:textId="77777777" w:rsidR="00880DF8" w:rsidRPr="00EC4C51" w:rsidRDefault="00880DF8" w:rsidP="00927D72">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设备参数及性能指标要求</w:t>
            </w:r>
          </w:p>
          <w:p w14:paraId="54E1158F"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点间距 ≤ 1.5625mm,显示尺寸≥0.6*3.54375m，模组尺寸：300(W) mm x 168.75(H) mm x 18.4(D) mm ，共计42个；模组分辨率：192*108 ；分辨率≥384*2268；</w:t>
            </w:r>
            <w:r w:rsidR="00660B9E" w:rsidRPr="00EC4C51">
              <w:rPr>
                <w:rFonts w:ascii="宋体" w:hAnsi="宋体" w:cs="宋体" w:hint="eastAsia"/>
                <w:color w:val="000000" w:themeColor="text1"/>
                <w:szCs w:val="21"/>
              </w:rPr>
              <w:t>（不同品牌，可作微调）</w:t>
            </w:r>
          </w:p>
          <w:p w14:paraId="5A04E6B0" w14:textId="77777777" w:rsidR="00880DF8" w:rsidRPr="00EC4C51" w:rsidRDefault="00880DF8" w:rsidP="00880DF8">
            <w:pPr>
              <w:widowControl/>
              <w:numPr>
                <w:ilvl w:val="0"/>
                <w:numId w:val="13"/>
              </w:numPr>
              <w:jc w:val="left"/>
              <w:rPr>
                <w:color w:val="000000" w:themeColor="text1"/>
              </w:rPr>
            </w:pPr>
            <w:r w:rsidRPr="00EC4C51">
              <w:rPr>
                <w:rFonts w:ascii="宋体" w:hAnsi="宋体" w:cs="宋体" w:hint="eastAsia"/>
                <w:color w:val="000000" w:themeColor="text1"/>
                <w:szCs w:val="21"/>
              </w:rPr>
              <w:t>点间距 ≤ 1.5625mm,显示尺寸≥0.9*3.54375m，模组尺寸：300(W) mm x 168.75(H) mm x 18.4(D) mm ，共计63个；模组分辨率：192*108 ；分辨率≥576*2268；</w:t>
            </w:r>
            <w:r w:rsidR="00660B9E" w:rsidRPr="00EC4C51">
              <w:rPr>
                <w:rFonts w:ascii="宋体" w:hAnsi="宋体" w:cs="宋体" w:hint="eastAsia"/>
                <w:color w:val="000000" w:themeColor="text1"/>
                <w:szCs w:val="21"/>
              </w:rPr>
              <w:t>（不同品牌，可作微调）</w:t>
            </w:r>
          </w:p>
          <w:p w14:paraId="0912E2AE"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室内小间距全彩LED；</w:t>
            </w:r>
          </w:p>
          <w:p w14:paraId="348EE08A"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像素结构：1R1G1B； </w:t>
            </w:r>
          </w:p>
          <w:p w14:paraId="6848D1DE"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封装方式：SMD； </w:t>
            </w:r>
          </w:p>
          <w:p w14:paraId="4CA81348"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像素间距：1.5625mm； </w:t>
            </w:r>
          </w:p>
          <w:p w14:paraId="66F87EA1"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像素密度：409600点/㎡ ； </w:t>
            </w:r>
          </w:p>
          <w:p w14:paraId="661EDFA5"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箱体材质：非箱体，</w:t>
            </w:r>
            <w:proofErr w:type="gramStart"/>
            <w:r w:rsidRPr="00EC4C51">
              <w:rPr>
                <w:rFonts w:ascii="宋体" w:hAnsi="宋体" w:cs="宋体" w:hint="eastAsia"/>
                <w:color w:val="000000" w:themeColor="text1"/>
                <w:szCs w:val="21"/>
              </w:rPr>
              <w:t>压铸铝模组</w:t>
            </w:r>
            <w:proofErr w:type="gramEnd"/>
            <w:r w:rsidRPr="00EC4C51">
              <w:rPr>
                <w:rFonts w:ascii="宋体" w:hAnsi="宋体" w:cs="宋体" w:hint="eastAsia"/>
                <w:color w:val="000000" w:themeColor="text1"/>
                <w:szCs w:val="21"/>
              </w:rPr>
              <w:t xml:space="preserve">； </w:t>
            </w:r>
          </w:p>
          <w:p w14:paraId="4976B221"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维护方式：完全前维护 ；</w:t>
            </w:r>
          </w:p>
          <w:p w14:paraId="699C791F"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白平衡亮度：600 cd/㎡； </w:t>
            </w:r>
          </w:p>
          <w:p w14:paraId="32DF9200"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色温：3000-10000 K可调； </w:t>
            </w:r>
          </w:p>
          <w:p w14:paraId="45F0C784"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可视角：160°(H)/160°(V)； </w:t>
            </w:r>
          </w:p>
          <w:p w14:paraId="4122F1AA"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对比度：3000：1； </w:t>
            </w:r>
          </w:p>
          <w:p w14:paraId="749DD102" w14:textId="77777777" w:rsidR="00880DF8" w:rsidRPr="00EC4C51" w:rsidRDefault="00880DF8" w:rsidP="00880DF8">
            <w:pPr>
              <w:widowControl/>
              <w:numPr>
                <w:ilvl w:val="0"/>
                <w:numId w:val="13"/>
              </w:numPr>
              <w:jc w:val="left"/>
              <w:rPr>
                <w:rFonts w:ascii="宋体" w:hAnsi="宋体" w:cs="宋体"/>
                <w:color w:val="000000" w:themeColor="text1"/>
                <w:szCs w:val="21"/>
              </w:rPr>
            </w:pPr>
            <w:r w:rsidRPr="00EC4C51">
              <w:rPr>
                <w:rFonts w:ascii="宋体" w:hAnsi="宋体" w:cs="宋体" w:hint="eastAsia"/>
                <w:color w:val="000000" w:themeColor="text1"/>
                <w:szCs w:val="21"/>
              </w:rPr>
              <w:t>色度均匀性：± 0.003Cx，Cy之内； 亮度均匀性：≥ 97％ ；</w:t>
            </w:r>
          </w:p>
          <w:p w14:paraId="65683A27" w14:textId="77777777" w:rsidR="00880DF8" w:rsidRPr="00EC4C51" w:rsidRDefault="00880DF8" w:rsidP="00880DF8">
            <w:pPr>
              <w:widowControl/>
              <w:numPr>
                <w:ilvl w:val="0"/>
                <w:numId w:val="13"/>
              </w:numPr>
              <w:jc w:val="left"/>
              <w:rPr>
                <w:rFonts w:ascii="宋体" w:hAnsi="宋体" w:cs="宋体"/>
                <w:color w:val="000000" w:themeColor="text1"/>
                <w:sz w:val="22"/>
                <w:szCs w:val="22"/>
              </w:rPr>
            </w:pPr>
            <w:r w:rsidRPr="00EC4C51">
              <w:rPr>
                <w:rFonts w:ascii="宋体" w:hAnsi="宋体" w:cs="宋体" w:hint="eastAsia"/>
                <w:color w:val="000000" w:themeColor="text1"/>
                <w:szCs w:val="21"/>
              </w:rPr>
              <w:t xml:space="preserve">驱动方式：恒流驱动。 </w:t>
            </w:r>
          </w:p>
        </w:tc>
      </w:tr>
    </w:tbl>
    <w:p w14:paraId="10D9BC28" w14:textId="77777777" w:rsidR="00D9661A" w:rsidRPr="00EC4C51" w:rsidRDefault="00D9661A">
      <w:pPr>
        <w:snapToGrid w:val="0"/>
        <w:spacing w:line="360" w:lineRule="auto"/>
        <w:rPr>
          <w:rFonts w:ascii="Calibri" w:hAnsi="宋体" w:cs="宋体"/>
          <w:b/>
          <w:color w:val="000000" w:themeColor="text1"/>
          <w:kern w:val="0"/>
          <w:szCs w:val="21"/>
          <w:lang w:bidi="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78F58283" w14:textId="77777777">
        <w:tc>
          <w:tcPr>
            <w:tcW w:w="9640" w:type="dxa"/>
          </w:tcPr>
          <w:p w14:paraId="0C1411A4"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4、</w:t>
            </w:r>
            <w:r w:rsidRPr="00EC4C51">
              <w:rPr>
                <w:rFonts w:ascii="宋体" w:hAnsi="宋体" w:cs="宋体" w:hint="eastAsia"/>
                <w:b/>
                <w:bCs/>
                <w:color w:val="000000" w:themeColor="text1"/>
                <w:sz w:val="22"/>
                <w:szCs w:val="22"/>
              </w:rPr>
              <w:t>HDMI控制卡</w:t>
            </w:r>
          </w:p>
        </w:tc>
      </w:tr>
      <w:tr w:rsidR="00EC4C51" w:rsidRPr="00EC4C51" w14:paraId="5471925B" w14:textId="77777777">
        <w:tc>
          <w:tcPr>
            <w:tcW w:w="9640" w:type="dxa"/>
          </w:tcPr>
          <w:p w14:paraId="7D9CD5CB" w14:textId="77777777" w:rsidR="00880DF8" w:rsidRPr="00EC4C51" w:rsidRDefault="00880DF8" w:rsidP="00927D72">
            <w:pPr>
              <w:rPr>
                <w:rFonts w:ascii="宋体" w:hAnsi="宋体" w:cs="宋体"/>
                <w:b/>
                <w:bCs/>
                <w:color w:val="000000" w:themeColor="text1"/>
                <w:sz w:val="24"/>
                <w:szCs w:val="21"/>
              </w:rPr>
            </w:pPr>
            <w:r w:rsidRPr="00EC4C51">
              <w:rPr>
                <w:rFonts w:ascii="宋体" w:hAnsi="宋体" w:cs="宋体" w:hint="eastAsia"/>
                <w:b/>
                <w:bCs/>
                <w:color w:val="000000" w:themeColor="text1"/>
                <w:szCs w:val="21"/>
              </w:rPr>
              <w:t>设备参数及性能指标要求</w:t>
            </w:r>
          </w:p>
          <w:p w14:paraId="04C2D6D8"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考虑到设备最大合理利用性，本次LED屏扩展</w:t>
            </w:r>
            <w:proofErr w:type="gramStart"/>
            <w:r w:rsidRPr="00EC4C51">
              <w:rPr>
                <w:rFonts w:ascii="宋体" w:hAnsi="宋体" w:cs="宋体" w:hint="eastAsia"/>
                <w:color w:val="000000" w:themeColor="text1"/>
                <w:szCs w:val="21"/>
              </w:rPr>
              <w:t>控制系统利旧监狱</w:t>
            </w:r>
            <w:proofErr w:type="gramEnd"/>
            <w:r w:rsidRPr="00EC4C51">
              <w:rPr>
                <w:rFonts w:ascii="宋体" w:hAnsi="宋体" w:cs="宋体" w:hint="eastAsia"/>
                <w:color w:val="000000" w:themeColor="text1"/>
                <w:szCs w:val="21"/>
              </w:rPr>
              <w:t>现有控制主机槽位采用插板式方式进行设备解码上墙，</w:t>
            </w:r>
            <w:r w:rsidRPr="00EC4C51">
              <w:rPr>
                <w:rFonts w:ascii="宋体" w:hAnsi="宋体" w:cs="宋体" w:hint="eastAsia"/>
                <w:b/>
                <w:color w:val="000000" w:themeColor="text1"/>
                <w:szCs w:val="21"/>
              </w:rPr>
              <w:t>需提供控制卡能接入主机承诺函并加盖公章；或提供满足现场上墙需求的其他替代设备；</w:t>
            </w:r>
          </w:p>
          <w:p w14:paraId="41B8C6F4"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满足视频上墙；8路HDMI解码输出板；8口4K HDMI输出板（奇数口支持4K，偶数口支持1080P）；视频输出接口类型：HDMI 1.4； </w:t>
            </w:r>
          </w:p>
          <w:p w14:paraId="68B5581A"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视频输出接口数：8；</w:t>
            </w:r>
          </w:p>
          <w:p w14:paraId="1001D901"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视频解码格式：H.264、H.265； </w:t>
            </w:r>
          </w:p>
          <w:p w14:paraId="31EEC2FF"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视频解码通道：128； </w:t>
            </w:r>
          </w:p>
          <w:p w14:paraId="2FBB7CFD"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视频解码能力：解码8路4096×3072@20fps，或16路4096×2160@25fps，或40路2048×1536@25fps，或64路1080P，或128路720P，或256路4CIF以下分辨率； </w:t>
            </w:r>
          </w:p>
          <w:p w14:paraId="46B6D345"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视频解码分辨率：支持176*120 - 4096*4096分辨率解码 ；</w:t>
            </w:r>
          </w:p>
          <w:p w14:paraId="6ED3E457"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音频输出接口类型：1个DB15接口，转8路BNC（线性电平，阻抗：600Ω）；</w:t>
            </w:r>
          </w:p>
          <w:p w14:paraId="51EBDB7C"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音频输出接口数：8 ；</w:t>
            </w:r>
          </w:p>
          <w:p w14:paraId="605003E1" w14:textId="77777777" w:rsidR="00880DF8" w:rsidRPr="00EC4C51" w:rsidRDefault="00880DF8" w:rsidP="00880DF8">
            <w:pPr>
              <w:widowControl/>
              <w:numPr>
                <w:ilvl w:val="0"/>
                <w:numId w:val="14"/>
              </w:numPr>
              <w:jc w:val="left"/>
              <w:rPr>
                <w:rFonts w:ascii="宋体" w:hAnsi="宋体" w:cs="宋体"/>
                <w:color w:val="000000" w:themeColor="text1"/>
                <w:szCs w:val="21"/>
              </w:rPr>
            </w:pPr>
            <w:r w:rsidRPr="00EC4C51">
              <w:rPr>
                <w:rFonts w:ascii="宋体" w:hAnsi="宋体" w:cs="宋体" w:hint="eastAsia"/>
                <w:color w:val="000000" w:themeColor="text1"/>
                <w:szCs w:val="21"/>
              </w:rPr>
              <w:t>音频解码通道数：128；</w:t>
            </w:r>
          </w:p>
          <w:p w14:paraId="78B1B4CA" w14:textId="77777777" w:rsidR="00880DF8" w:rsidRPr="00EC4C51" w:rsidRDefault="00880DF8" w:rsidP="00880DF8">
            <w:pPr>
              <w:widowControl/>
              <w:numPr>
                <w:ilvl w:val="0"/>
                <w:numId w:val="14"/>
              </w:numPr>
              <w:jc w:val="left"/>
              <w:rPr>
                <w:rFonts w:ascii="宋体" w:hAnsi="宋体" w:cs="宋体"/>
                <w:color w:val="000000" w:themeColor="text1"/>
                <w:sz w:val="22"/>
                <w:szCs w:val="22"/>
              </w:rPr>
            </w:pPr>
            <w:r w:rsidRPr="00EC4C51">
              <w:rPr>
                <w:rFonts w:ascii="宋体" w:hAnsi="宋体" w:cs="宋体" w:hint="eastAsia"/>
                <w:color w:val="000000" w:themeColor="text1"/>
                <w:szCs w:val="21"/>
              </w:rPr>
              <w:t>音频解码格式：G711A、G711U、G722、AAC、G726、MPEG。</w:t>
            </w:r>
          </w:p>
        </w:tc>
      </w:tr>
    </w:tbl>
    <w:p w14:paraId="24089955" w14:textId="77777777" w:rsidR="00D9661A" w:rsidRPr="00EC4C51" w:rsidRDefault="00D9661A">
      <w:pPr>
        <w:snapToGrid w:val="0"/>
        <w:spacing w:line="360" w:lineRule="auto"/>
        <w:rPr>
          <w:rFonts w:ascii="Calibri" w:hAnsi="宋体" w:cs="宋体"/>
          <w:b/>
          <w:color w:val="000000" w:themeColor="text1"/>
          <w:kern w:val="0"/>
          <w:szCs w:val="21"/>
          <w:lang w:bidi="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07620691" w14:textId="77777777">
        <w:tc>
          <w:tcPr>
            <w:tcW w:w="9640" w:type="dxa"/>
          </w:tcPr>
          <w:p w14:paraId="78EF1769" w14:textId="77777777" w:rsidR="00D9661A" w:rsidRPr="00EC4C51" w:rsidRDefault="007E255B">
            <w:pPr>
              <w:rPr>
                <w:rFonts w:ascii="宋体" w:hAnsi="宋体" w:cs="宋体"/>
                <w:b/>
                <w:bCs/>
                <w:color w:val="000000" w:themeColor="text1"/>
                <w:sz w:val="22"/>
                <w:szCs w:val="22"/>
              </w:rPr>
            </w:pPr>
            <w:r w:rsidRPr="00EC4C51">
              <w:rPr>
                <w:rFonts w:ascii="宋体" w:hAnsi="宋体" w:cs="宋体" w:hint="eastAsia"/>
                <w:b/>
                <w:bCs/>
                <w:color w:val="000000" w:themeColor="text1"/>
                <w:szCs w:val="21"/>
              </w:rPr>
              <w:t>7</w:t>
            </w:r>
            <w:r w:rsidRPr="00EC4C51">
              <w:rPr>
                <w:rFonts w:ascii="宋体" w:hAnsi="宋体" w:cs="宋体" w:hint="eastAsia"/>
                <w:b/>
                <w:bCs/>
                <w:color w:val="000000" w:themeColor="text1"/>
                <w:sz w:val="22"/>
                <w:szCs w:val="22"/>
              </w:rPr>
              <w:t>、全彩LED屏（P1.5）</w:t>
            </w:r>
          </w:p>
        </w:tc>
      </w:tr>
      <w:tr w:rsidR="00EC4C51" w:rsidRPr="00EC4C51" w14:paraId="4988E041" w14:textId="77777777">
        <w:tc>
          <w:tcPr>
            <w:tcW w:w="9640" w:type="dxa"/>
          </w:tcPr>
          <w:p w14:paraId="56A2A00C" w14:textId="77777777" w:rsidR="00880DF8" w:rsidRPr="00EC4C51" w:rsidRDefault="00880DF8" w:rsidP="00927D72">
            <w:pPr>
              <w:rPr>
                <w:rFonts w:ascii="宋体" w:hAnsi="宋体" w:cs="宋体"/>
                <w:b/>
                <w:bCs/>
                <w:color w:val="000000" w:themeColor="text1"/>
                <w:sz w:val="24"/>
                <w:szCs w:val="21"/>
              </w:rPr>
            </w:pPr>
            <w:r w:rsidRPr="00EC4C51">
              <w:rPr>
                <w:rFonts w:ascii="宋体" w:hAnsi="宋体" w:cs="宋体" w:hint="eastAsia"/>
                <w:b/>
                <w:bCs/>
                <w:color w:val="000000" w:themeColor="text1"/>
                <w:szCs w:val="21"/>
              </w:rPr>
              <w:t>设备参数及性能指标要求</w:t>
            </w:r>
          </w:p>
          <w:p w14:paraId="37E2CF1E"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点间距 ≤ 1.5625mm,显示尺寸≥8.4*1.6875m，模组尺寸：300(W) mm x 168.75(H) mm x 18.4(D) mm ，共计280个；模组分辨率：192*108 ；分辨率≥5376*1080；</w:t>
            </w:r>
            <w:r w:rsidR="00660B9E" w:rsidRPr="00EC4C51">
              <w:rPr>
                <w:rFonts w:ascii="宋体" w:hAnsi="宋体" w:cs="宋体" w:hint="eastAsia"/>
                <w:color w:val="000000" w:themeColor="text1"/>
                <w:szCs w:val="21"/>
              </w:rPr>
              <w:t>（不同品牌，可作微调）</w:t>
            </w:r>
          </w:p>
          <w:p w14:paraId="133074D0"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室内小间距全彩LED；</w:t>
            </w:r>
          </w:p>
          <w:p w14:paraId="44FE0AE8"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像素结构：1R1G1B； </w:t>
            </w:r>
          </w:p>
          <w:p w14:paraId="60F53AB9"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封装方式：SMD； </w:t>
            </w:r>
          </w:p>
          <w:p w14:paraId="3ADAC03F"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像素间距：1.5625mm； </w:t>
            </w:r>
          </w:p>
          <w:p w14:paraId="750E0015"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像素密度：409600点/㎡ ； </w:t>
            </w:r>
          </w:p>
          <w:p w14:paraId="3526259B"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箱体材质：非箱体，</w:t>
            </w:r>
            <w:proofErr w:type="gramStart"/>
            <w:r w:rsidRPr="00EC4C51">
              <w:rPr>
                <w:rFonts w:ascii="宋体" w:hAnsi="宋体" w:cs="宋体" w:hint="eastAsia"/>
                <w:color w:val="000000" w:themeColor="text1"/>
                <w:szCs w:val="21"/>
              </w:rPr>
              <w:t>压铸铝模组</w:t>
            </w:r>
            <w:proofErr w:type="gramEnd"/>
            <w:r w:rsidRPr="00EC4C51">
              <w:rPr>
                <w:rFonts w:ascii="宋体" w:hAnsi="宋体" w:cs="宋体" w:hint="eastAsia"/>
                <w:color w:val="000000" w:themeColor="text1"/>
                <w:szCs w:val="21"/>
              </w:rPr>
              <w:t>；</w:t>
            </w:r>
          </w:p>
          <w:p w14:paraId="137D8E71"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维护方式：完全前维护 ；</w:t>
            </w:r>
          </w:p>
          <w:p w14:paraId="52CE4470"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白平衡亮度：600 cd/㎡；</w:t>
            </w:r>
          </w:p>
          <w:p w14:paraId="4E247027"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色温：3000-10000 K可调； </w:t>
            </w:r>
          </w:p>
          <w:p w14:paraId="66EF5E7C"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可视角：160°(H)/160°(V)； </w:t>
            </w:r>
          </w:p>
          <w:p w14:paraId="08089E7B"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对比度：3000：1； </w:t>
            </w:r>
          </w:p>
          <w:p w14:paraId="4DB48995"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色度均匀性：± 0.003Cx，Cy之内； </w:t>
            </w:r>
          </w:p>
          <w:p w14:paraId="220EFC1D" w14:textId="77777777" w:rsidR="00880DF8" w:rsidRPr="00EC4C51" w:rsidRDefault="00880DF8" w:rsidP="00880DF8">
            <w:pPr>
              <w:widowControl/>
              <w:numPr>
                <w:ilvl w:val="0"/>
                <w:numId w:val="15"/>
              </w:numPr>
              <w:jc w:val="left"/>
              <w:rPr>
                <w:rFonts w:ascii="宋体" w:hAnsi="宋体" w:cs="宋体"/>
                <w:color w:val="000000" w:themeColor="text1"/>
                <w:szCs w:val="21"/>
              </w:rPr>
            </w:pPr>
            <w:r w:rsidRPr="00EC4C51">
              <w:rPr>
                <w:rFonts w:ascii="宋体" w:hAnsi="宋体" w:cs="宋体" w:hint="eastAsia"/>
                <w:color w:val="000000" w:themeColor="text1"/>
                <w:szCs w:val="21"/>
              </w:rPr>
              <w:t>亮度均匀性：≥ 97％ ；</w:t>
            </w:r>
          </w:p>
          <w:p w14:paraId="33EA95FD" w14:textId="77777777" w:rsidR="00880DF8" w:rsidRPr="00EC4C51" w:rsidRDefault="00880DF8" w:rsidP="00880DF8">
            <w:pPr>
              <w:widowControl/>
              <w:numPr>
                <w:ilvl w:val="0"/>
                <w:numId w:val="15"/>
              </w:numPr>
              <w:jc w:val="left"/>
              <w:rPr>
                <w:rFonts w:ascii="宋体" w:hAnsi="宋体" w:cs="宋体"/>
                <w:color w:val="000000" w:themeColor="text1"/>
                <w:sz w:val="22"/>
                <w:szCs w:val="22"/>
              </w:rPr>
            </w:pPr>
            <w:r w:rsidRPr="00EC4C51">
              <w:rPr>
                <w:rFonts w:ascii="宋体" w:hAnsi="宋体" w:cs="宋体" w:hint="eastAsia"/>
                <w:color w:val="000000" w:themeColor="text1"/>
                <w:szCs w:val="21"/>
              </w:rPr>
              <w:t>驱动方式：恒流驱动。</w:t>
            </w:r>
          </w:p>
        </w:tc>
      </w:tr>
    </w:tbl>
    <w:p w14:paraId="230FF32F" w14:textId="77777777" w:rsidR="00D9661A" w:rsidRPr="00EC4C51" w:rsidRDefault="00D9661A">
      <w:pPr>
        <w:pStyle w:val="2"/>
        <w:ind w:firstLine="402"/>
        <w:rPr>
          <w:rFonts w:ascii="Calibri" w:hAnsi="宋体" w:cs="宋体"/>
          <w:b/>
          <w:color w:val="000000" w:themeColor="text1"/>
          <w:szCs w:val="21"/>
          <w:lang w:bidi="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7CECE72E" w14:textId="77777777">
        <w:tc>
          <w:tcPr>
            <w:tcW w:w="9640" w:type="dxa"/>
          </w:tcPr>
          <w:p w14:paraId="35F1162F" w14:textId="77777777" w:rsidR="00D9661A" w:rsidRPr="00EC4C51" w:rsidRDefault="007E255B">
            <w:pPr>
              <w:rPr>
                <w:rFonts w:ascii="宋体" w:hAnsi="宋体" w:cs="宋体"/>
                <w:b/>
                <w:bCs/>
                <w:color w:val="000000" w:themeColor="text1"/>
                <w:sz w:val="22"/>
                <w:szCs w:val="22"/>
              </w:rPr>
            </w:pPr>
            <w:r w:rsidRPr="00EC4C51">
              <w:rPr>
                <w:rFonts w:ascii="宋体" w:hAnsi="宋体" w:cs="宋体" w:hint="eastAsia"/>
                <w:b/>
                <w:bCs/>
                <w:color w:val="000000" w:themeColor="text1"/>
                <w:szCs w:val="21"/>
              </w:rPr>
              <w:t>10</w:t>
            </w:r>
            <w:r w:rsidRPr="00EC4C51">
              <w:rPr>
                <w:rFonts w:ascii="宋体" w:hAnsi="宋体" w:cs="宋体" w:hint="eastAsia"/>
                <w:b/>
                <w:bCs/>
                <w:color w:val="000000" w:themeColor="text1"/>
                <w:sz w:val="22"/>
                <w:szCs w:val="22"/>
              </w:rPr>
              <w:t>、HDMI控制器</w:t>
            </w:r>
          </w:p>
        </w:tc>
      </w:tr>
      <w:tr w:rsidR="00EC4C51" w:rsidRPr="00EC4C51" w14:paraId="31F0D576" w14:textId="77777777">
        <w:tc>
          <w:tcPr>
            <w:tcW w:w="9640" w:type="dxa"/>
          </w:tcPr>
          <w:p w14:paraId="276DD54F" w14:textId="77777777" w:rsidR="00D9661A" w:rsidRPr="00EC4C51" w:rsidRDefault="007E255B">
            <w:pPr>
              <w:rPr>
                <w:rFonts w:ascii="宋体" w:hAnsi="宋体" w:cs="宋体"/>
                <w:b/>
                <w:bCs/>
                <w:color w:val="000000" w:themeColor="text1"/>
                <w:sz w:val="24"/>
                <w:szCs w:val="21"/>
              </w:rPr>
            </w:pPr>
            <w:r w:rsidRPr="00EC4C51">
              <w:rPr>
                <w:rFonts w:ascii="宋体" w:hAnsi="宋体" w:cs="宋体" w:hint="eastAsia"/>
                <w:b/>
                <w:bCs/>
                <w:color w:val="000000" w:themeColor="text1"/>
                <w:szCs w:val="21"/>
              </w:rPr>
              <w:t>设备参数及性能指标要求</w:t>
            </w:r>
          </w:p>
          <w:p w14:paraId="3B9D0C72" w14:textId="662D9475"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4.5U标准机架式设计，机箱系统，机箱支持部分混插；</w:t>
            </w:r>
          </w:p>
          <w:p w14:paraId="12F3359A"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本次支持4路HDMI输入，8路HDMI输出；</w:t>
            </w:r>
          </w:p>
          <w:p w14:paraId="175C13AA"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双电源冗余设计、可拓展双主控，智能风扇自动调温，确保系统稳定可靠；</w:t>
            </w:r>
          </w:p>
          <w:p w14:paraId="426B1582"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插拔式模块化设计，可根据需求灵活扩展，业务板卡可热插拔，方便设备维护；</w:t>
            </w:r>
          </w:p>
          <w:p w14:paraId="2124F146"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支持电脑、视频会议终端、超高分服务器等视频输入信号源，支持VGA、DVI、HDMI、HDMI 4K、DP 4K信号输入，支持网络IPC、NVR等设备类型作为网络信号源输入；</w:t>
            </w:r>
          </w:p>
          <w:p w14:paraId="2148C420"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图像采集及输出均支持YUV 444，无损画质；</w:t>
            </w:r>
          </w:p>
          <w:p w14:paraId="7F98D437"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支持超高分融合，支持输入OSD叠加，支持输入图像裁剪；</w:t>
            </w:r>
          </w:p>
          <w:p w14:paraId="251244F5"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支持DVI、HDMI、HDMI 4K视频信号输出；支持二合一网口输出；</w:t>
            </w:r>
          </w:p>
          <w:p w14:paraId="48EC31F6"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支持复合音频及单独音频输出；</w:t>
            </w:r>
          </w:p>
          <w:p w14:paraId="284584BC"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解码</w:t>
            </w:r>
            <w:proofErr w:type="gramStart"/>
            <w:r w:rsidRPr="00EC4C51">
              <w:rPr>
                <w:rFonts w:ascii="宋体" w:hAnsi="宋体" w:cs="宋体" w:hint="eastAsia"/>
                <w:color w:val="000000" w:themeColor="text1"/>
                <w:szCs w:val="21"/>
              </w:rPr>
              <w:t>板支持</w:t>
            </w:r>
            <w:proofErr w:type="gramEnd"/>
            <w:r w:rsidRPr="00EC4C51">
              <w:rPr>
                <w:rFonts w:ascii="宋体" w:hAnsi="宋体" w:cs="宋体" w:hint="eastAsia"/>
                <w:color w:val="000000" w:themeColor="text1"/>
                <w:szCs w:val="21"/>
              </w:rPr>
              <w:t>IPC/NVR等网络源解码，支持H264、H265、Smart264、Smart265、MJPEG等主流格式，支持PS、TS、ES、RTP、HIK等主流封装格式；</w:t>
            </w:r>
          </w:p>
          <w:p w14:paraId="0E01D606" w14:textId="77777777" w:rsidR="00D9661A" w:rsidRPr="00EC4C51" w:rsidRDefault="007E255B">
            <w:pPr>
              <w:widowControl/>
              <w:numPr>
                <w:ilvl w:val="0"/>
                <w:numId w:val="16"/>
              </w:numPr>
              <w:jc w:val="left"/>
              <w:rPr>
                <w:rFonts w:ascii="宋体" w:hAnsi="宋体" w:cs="宋体"/>
                <w:b/>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通过抓</w:t>
            </w:r>
            <w:proofErr w:type="gramStart"/>
            <w:r w:rsidRPr="00EC4C51">
              <w:rPr>
                <w:rFonts w:ascii="宋体" w:hAnsi="宋体" w:cs="宋体" w:hint="eastAsia"/>
                <w:color w:val="000000" w:themeColor="text1"/>
                <w:szCs w:val="21"/>
              </w:rPr>
              <w:t>屏软件</w:t>
            </w:r>
            <w:proofErr w:type="gramEnd"/>
            <w:r w:rsidRPr="00EC4C51">
              <w:rPr>
                <w:rFonts w:ascii="宋体" w:hAnsi="宋体" w:cs="宋体" w:hint="eastAsia"/>
                <w:color w:val="000000" w:themeColor="text1"/>
                <w:szCs w:val="21"/>
              </w:rPr>
              <w:t>可将远程笔记本桌面实时解码上墙显示，实时</w:t>
            </w:r>
            <w:proofErr w:type="gramStart"/>
            <w:r w:rsidRPr="00EC4C51">
              <w:rPr>
                <w:rFonts w:ascii="宋体" w:hAnsi="宋体" w:cs="宋体" w:hint="eastAsia"/>
                <w:color w:val="000000" w:themeColor="text1"/>
                <w:szCs w:val="21"/>
              </w:rPr>
              <w:t>画面帧率</w:t>
            </w:r>
            <w:proofErr w:type="gramEnd"/>
            <w:r w:rsidRPr="00EC4C51">
              <w:rPr>
                <w:rFonts w:ascii="宋体" w:hAnsi="宋体" w:cs="宋体" w:hint="eastAsia"/>
                <w:color w:val="000000" w:themeColor="text1"/>
                <w:szCs w:val="21"/>
              </w:rPr>
              <w:t>≥30fps；可同时抓取8个4K信号上墙显示，且上墙前后CPU占用率无明显变化；支持在电视墙进行8画面分割显示；可对远程笔记本桌面进行整屏、单窗口、自定义</w:t>
            </w:r>
            <w:proofErr w:type="gramStart"/>
            <w:r w:rsidRPr="00EC4C51">
              <w:rPr>
                <w:rFonts w:ascii="宋体" w:hAnsi="宋体" w:cs="宋体" w:hint="eastAsia"/>
                <w:color w:val="000000" w:themeColor="text1"/>
                <w:szCs w:val="21"/>
              </w:rPr>
              <w:t>区域抓</w:t>
            </w:r>
            <w:proofErr w:type="gramEnd"/>
            <w:r w:rsidRPr="00EC4C51">
              <w:rPr>
                <w:rFonts w:ascii="宋体" w:hAnsi="宋体" w:cs="宋体" w:hint="eastAsia"/>
                <w:color w:val="000000" w:themeColor="text1"/>
                <w:szCs w:val="21"/>
              </w:rPr>
              <w:t>屏上墙</w:t>
            </w:r>
            <w:r w:rsidR="00880DF8" w:rsidRPr="00EC4C51">
              <w:rPr>
                <w:rFonts w:ascii="宋体" w:hAnsi="宋体" w:cs="宋体" w:hint="eastAsia"/>
                <w:b/>
                <w:color w:val="000000" w:themeColor="text1"/>
              </w:rPr>
              <w:t>（提供第三方检测机构出具的检测报告复印件加盖公章）；</w:t>
            </w:r>
          </w:p>
          <w:p w14:paraId="777C60B8"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w:t>
            </w:r>
            <w:proofErr w:type="gramStart"/>
            <w:r w:rsidRPr="00EC4C51">
              <w:rPr>
                <w:rFonts w:ascii="宋体" w:hAnsi="宋体" w:cs="宋体" w:hint="eastAsia"/>
                <w:color w:val="000000" w:themeColor="text1"/>
                <w:szCs w:val="21"/>
              </w:rPr>
              <w:t>电视墙预编辑</w:t>
            </w:r>
            <w:proofErr w:type="gramEnd"/>
            <w:r w:rsidRPr="00EC4C51">
              <w:rPr>
                <w:rFonts w:ascii="宋体" w:hAnsi="宋体" w:cs="宋体" w:hint="eastAsia"/>
                <w:color w:val="000000" w:themeColor="text1"/>
                <w:szCs w:val="21"/>
              </w:rPr>
              <w:t>、窗口可视化预览、</w:t>
            </w:r>
            <w:proofErr w:type="gramStart"/>
            <w:r w:rsidRPr="00EC4C51">
              <w:rPr>
                <w:rFonts w:ascii="宋体" w:hAnsi="宋体" w:cs="宋体" w:hint="eastAsia"/>
                <w:color w:val="000000" w:themeColor="text1"/>
                <w:szCs w:val="21"/>
              </w:rPr>
              <w:t>预监和</w:t>
            </w:r>
            <w:proofErr w:type="gramEnd"/>
            <w:r w:rsidRPr="00EC4C51">
              <w:rPr>
                <w:rFonts w:ascii="宋体" w:hAnsi="宋体" w:cs="宋体" w:hint="eastAsia"/>
                <w:color w:val="000000" w:themeColor="text1"/>
                <w:szCs w:val="21"/>
              </w:rPr>
              <w:t>回显；</w:t>
            </w:r>
          </w:p>
          <w:p w14:paraId="79976A0D"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支持开窗和漫游功能，单</w:t>
            </w:r>
            <w:proofErr w:type="gramStart"/>
            <w:r w:rsidRPr="00EC4C51">
              <w:rPr>
                <w:rFonts w:ascii="宋体" w:hAnsi="宋体" w:cs="宋体" w:hint="eastAsia"/>
                <w:color w:val="000000" w:themeColor="text1"/>
                <w:szCs w:val="21"/>
              </w:rPr>
              <w:t>屏最大</w:t>
            </w:r>
            <w:proofErr w:type="gramEnd"/>
            <w:r w:rsidRPr="00EC4C51">
              <w:rPr>
                <w:rFonts w:ascii="宋体" w:hAnsi="宋体" w:cs="宋体" w:hint="eastAsia"/>
                <w:color w:val="000000" w:themeColor="text1"/>
                <w:szCs w:val="21"/>
              </w:rPr>
              <w:t>支持6个4K</w:t>
            </w:r>
            <w:proofErr w:type="gramStart"/>
            <w:r w:rsidRPr="00EC4C51">
              <w:rPr>
                <w:rFonts w:ascii="宋体" w:hAnsi="宋体" w:cs="宋体" w:hint="eastAsia"/>
                <w:color w:val="000000" w:themeColor="text1"/>
                <w:szCs w:val="21"/>
              </w:rPr>
              <w:t>图层开窗</w:t>
            </w:r>
            <w:proofErr w:type="gramEnd"/>
            <w:r w:rsidRPr="00EC4C51">
              <w:rPr>
                <w:rFonts w:ascii="宋体" w:hAnsi="宋体" w:cs="宋体" w:hint="eastAsia"/>
                <w:color w:val="000000" w:themeColor="text1"/>
                <w:szCs w:val="21"/>
              </w:rPr>
              <w:t>，单个窗口支持1/4/6/8/9/16画面分割，8张底图显示，单墙1张，分辨率为8K；</w:t>
            </w:r>
          </w:p>
          <w:p w14:paraId="40CC74A0"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支持虚拟条屏，整机最大支持12个字幕，单墙最大支持3个，支持背景颜色/透明度、字体类型/颜色/大小/方向、滚动速度设置、时钟添加；</w:t>
            </w:r>
          </w:p>
          <w:p w14:paraId="7EA2FA5C" w14:textId="77777777" w:rsidR="00D9661A" w:rsidRPr="00EC4C51" w:rsidRDefault="007E255B">
            <w:pPr>
              <w:widowControl/>
              <w:numPr>
                <w:ilvl w:val="0"/>
                <w:numId w:val="16"/>
              </w:numPr>
              <w:jc w:val="left"/>
              <w:rPr>
                <w:rFonts w:ascii="宋体" w:hAnsi="宋体" w:cs="宋体"/>
                <w:color w:val="000000" w:themeColor="text1"/>
                <w:szCs w:val="21"/>
              </w:rPr>
            </w:pPr>
            <w:r w:rsidRPr="00EC4C51">
              <w:rPr>
                <w:rFonts w:ascii="宋体" w:hAnsi="宋体" w:cs="宋体" w:hint="eastAsia"/>
                <w:color w:val="000000" w:themeColor="text1"/>
                <w:szCs w:val="21"/>
              </w:rPr>
              <w:t>支持通过客户端软件抓屏，进行桌面投屏上墙；</w:t>
            </w:r>
          </w:p>
          <w:p w14:paraId="4D6B8C43" w14:textId="77777777" w:rsidR="00D9661A" w:rsidRPr="00EC4C51" w:rsidRDefault="007E255B">
            <w:pPr>
              <w:widowControl/>
              <w:numPr>
                <w:ilvl w:val="0"/>
                <w:numId w:val="16"/>
              </w:numPr>
              <w:jc w:val="left"/>
              <w:rPr>
                <w:rFonts w:ascii="宋体" w:hAnsi="宋体" w:cs="宋体"/>
                <w:color w:val="000000" w:themeColor="text1"/>
                <w:sz w:val="22"/>
                <w:szCs w:val="22"/>
              </w:rPr>
            </w:pPr>
            <w:r w:rsidRPr="00EC4C51">
              <w:rPr>
                <w:rFonts w:ascii="宋体" w:hAnsi="宋体" w:cs="宋体" w:hint="eastAsia"/>
                <w:color w:val="000000" w:themeColor="text1"/>
                <w:szCs w:val="21"/>
              </w:rPr>
              <w:t>支持网络键盘/串口键盘接入进行设备控制，通过键盘操作实现视分屏切换、组操作</w:t>
            </w:r>
            <w:proofErr w:type="gramStart"/>
            <w:r w:rsidRPr="00EC4C51">
              <w:rPr>
                <w:rFonts w:ascii="宋体" w:hAnsi="宋体" w:cs="宋体" w:hint="eastAsia"/>
                <w:color w:val="000000" w:themeColor="text1"/>
                <w:szCs w:val="21"/>
              </w:rPr>
              <w:t>及轮巡</w:t>
            </w:r>
            <w:proofErr w:type="gramEnd"/>
            <w:r w:rsidRPr="00EC4C51">
              <w:rPr>
                <w:rFonts w:ascii="宋体" w:hAnsi="宋体" w:cs="宋体" w:hint="eastAsia"/>
                <w:color w:val="000000" w:themeColor="text1"/>
                <w:szCs w:val="21"/>
              </w:rPr>
              <w:t>、场景切换、PTZ控制、电视墙回放等。</w:t>
            </w:r>
          </w:p>
        </w:tc>
      </w:tr>
    </w:tbl>
    <w:p w14:paraId="7F39D1A7" w14:textId="77777777" w:rsidR="00D9661A" w:rsidRPr="00EC4C51" w:rsidRDefault="00D9661A">
      <w:pPr>
        <w:pStyle w:val="a6"/>
        <w:rPr>
          <w:rFonts w:ascii="Calibri" w:hAnsi="宋体" w:cs="宋体"/>
          <w:b/>
          <w:color w:val="000000" w:themeColor="text1"/>
          <w:szCs w:val="21"/>
          <w:lang w:bidi="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1C97E629" w14:textId="77777777">
        <w:tc>
          <w:tcPr>
            <w:tcW w:w="9640" w:type="dxa"/>
          </w:tcPr>
          <w:p w14:paraId="682CDFF0" w14:textId="77777777" w:rsidR="00D9661A" w:rsidRPr="00EC4C51" w:rsidRDefault="007E255B" w:rsidP="00880DF8">
            <w:pPr>
              <w:rPr>
                <w:rFonts w:ascii="宋体" w:hAnsi="宋体" w:cs="宋体"/>
                <w:color w:val="000000" w:themeColor="text1"/>
                <w:sz w:val="22"/>
                <w:szCs w:val="22"/>
              </w:rPr>
            </w:pPr>
            <w:r w:rsidRPr="00EC4C51">
              <w:rPr>
                <w:rFonts w:ascii="宋体" w:hAnsi="宋体" w:cs="宋体" w:hint="eastAsia"/>
                <w:b/>
                <w:bCs/>
                <w:color w:val="000000" w:themeColor="text1"/>
                <w:szCs w:val="21"/>
              </w:rPr>
              <w:t>13</w:t>
            </w:r>
            <w:r w:rsidRPr="00EC4C51">
              <w:rPr>
                <w:rFonts w:ascii="宋体" w:hAnsi="宋体" w:cs="宋体" w:hint="eastAsia"/>
                <w:b/>
                <w:bCs/>
                <w:color w:val="000000" w:themeColor="text1"/>
                <w:sz w:val="22"/>
                <w:szCs w:val="22"/>
              </w:rPr>
              <w:t>、融合通信设备（</w:t>
            </w:r>
            <w:proofErr w:type="gramStart"/>
            <w:r w:rsidRPr="00EC4C51">
              <w:rPr>
                <w:rFonts w:ascii="宋体" w:hAnsi="宋体" w:cs="宋体" w:hint="eastAsia"/>
                <w:b/>
                <w:bCs/>
                <w:color w:val="000000" w:themeColor="text1"/>
                <w:sz w:val="22"/>
                <w:szCs w:val="22"/>
              </w:rPr>
              <w:t>含软件</w:t>
            </w:r>
            <w:proofErr w:type="gramEnd"/>
            <w:r w:rsidRPr="00EC4C51">
              <w:rPr>
                <w:rFonts w:ascii="宋体" w:hAnsi="宋体" w:cs="宋体" w:hint="eastAsia"/>
                <w:b/>
                <w:bCs/>
                <w:color w:val="000000" w:themeColor="text1"/>
                <w:sz w:val="22"/>
                <w:szCs w:val="22"/>
              </w:rPr>
              <w:t>及语音分析）</w:t>
            </w:r>
          </w:p>
        </w:tc>
      </w:tr>
      <w:tr w:rsidR="00EC4C51" w:rsidRPr="00EC4C51" w14:paraId="724971CB" w14:textId="77777777">
        <w:tc>
          <w:tcPr>
            <w:tcW w:w="9640" w:type="dxa"/>
          </w:tcPr>
          <w:p w14:paraId="0A6582EC" w14:textId="77777777" w:rsidR="00880DF8" w:rsidRPr="00EC4C51" w:rsidRDefault="00880DF8" w:rsidP="00927D72">
            <w:pPr>
              <w:jc w:val="left"/>
              <w:rPr>
                <w:rFonts w:ascii="宋体" w:hAnsi="宋体" w:cs="宋体"/>
                <w:b/>
                <w:bCs/>
                <w:color w:val="000000" w:themeColor="text1"/>
                <w:sz w:val="22"/>
                <w:szCs w:val="22"/>
              </w:rPr>
            </w:pPr>
            <w:r w:rsidRPr="00EC4C51">
              <w:rPr>
                <w:rFonts w:ascii="宋体" w:hAnsi="宋体" w:cs="宋体" w:hint="eastAsia"/>
                <w:b/>
                <w:bCs/>
                <w:color w:val="000000" w:themeColor="text1"/>
                <w:sz w:val="22"/>
                <w:szCs w:val="22"/>
              </w:rPr>
              <w:t>设备参数及性能指标要求</w:t>
            </w:r>
          </w:p>
          <w:p w14:paraId="735C4AE8"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2U标准机架设计机箱，8个业务插槽，最大可插8个网关子板；主机系统：主机采用嵌入式Linux 系统，内置4核心CPU； </w:t>
            </w:r>
          </w:p>
          <w:p w14:paraId="36B2A8CF"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业务插槽：共计8个业务插槽；</w:t>
            </w:r>
          </w:p>
          <w:p w14:paraId="7F02D0DB"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19</w:t>
            </w:r>
            <w:proofErr w:type="gramStart"/>
            <w:r w:rsidRPr="00EC4C51">
              <w:rPr>
                <w:rFonts w:ascii="宋体" w:hAnsi="宋体" w:cs="宋体" w:hint="eastAsia"/>
                <w:color w:val="000000" w:themeColor="text1"/>
                <w:szCs w:val="21"/>
              </w:rPr>
              <w:t>吋标准</w:t>
            </w:r>
            <w:proofErr w:type="gramEnd"/>
            <w:r w:rsidRPr="00EC4C51">
              <w:rPr>
                <w:rFonts w:ascii="宋体" w:hAnsi="宋体" w:cs="宋体" w:hint="eastAsia"/>
                <w:color w:val="000000" w:themeColor="text1"/>
                <w:szCs w:val="21"/>
              </w:rPr>
              <w:t>机箱，2U高度；</w:t>
            </w:r>
          </w:p>
          <w:p w14:paraId="2A136296"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RJ45千兆网口*2；</w:t>
            </w:r>
          </w:p>
          <w:p w14:paraId="44B9E63D"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支持主、备SIP注册服务器，多注册SIP注册服务器功能；</w:t>
            </w:r>
          </w:p>
          <w:p w14:paraId="2AC29285"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语音编码格式支持G711A、G711U、G729、G722、G723、iLBC、AMR、SILK（8K/16K）、OPUS（8K/16K）等；</w:t>
            </w:r>
          </w:p>
          <w:p w14:paraId="057BC26D"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主机交换板及功能</w:t>
            </w:r>
            <w:proofErr w:type="gramStart"/>
            <w:r w:rsidRPr="00EC4C51">
              <w:rPr>
                <w:rFonts w:ascii="宋体" w:hAnsi="宋体" w:cs="宋体" w:hint="eastAsia"/>
                <w:color w:val="000000" w:themeColor="text1"/>
                <w:szCs w:val="21"/>
              </w:rPr>
              <w:t>子板均采用</w:t>
            </w:r>
            <w:proofErr w:type="gramEnd"/>
            <w:r w:rsidRPr="00EC4C51">
              <w:rPr>
                <w:rFonts w:ascii="宋体" w:hAnsi="宋体" w:cs="宋体" w:hint="eastAsia"/>
                <w:color w:val="000000" w:themeColor="text1"/>
                <w:szCs w:val="21"/>
              </w:rPr>
              <w:t>国产化ARM 4核处理器；</w:t>
            </w:r>
          </w:p>
          <w:p w14:paraId="77DE755C"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串行接口：1个Mini-USB；</w:t>
            </w:r>
          </w:p>
          <w:p w14:paraId="2C49393E"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网络接口类型：2个 RJ45， 10M/100M/1000Mbps自适应以太网口；</w:t>
            </w:r>
          </w:p>
          <w:p w14:paraId="1025CBE1"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电源开关*1；功耗：≤ 360W；</w:t>
            </w:r>
          </w:p>
          <w:p w14:paraId="150B2DBD"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电源：100~240V AC；</w:t>
            </w:r>
          </w:p>
          <w:p w14:paraId="68E66B92"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指示灯：PWR灯、SYS灯、Link指示灯、ACT指示灯；</w:t>
            </w:r>
          </w:p>
          <w:p w14:paraId="6AB9BDEB"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工作湿度：8％～90％；工作温度：0～40 ℃ ；</w:t>
            </w:r>
          </w:p>
          <w:p w14:paraId="72B7C034" w14:textId="77777777" w:rsidR="00880DF8" w:rsidRPr="00EC4C51" w:rsidRDefault="00880DF8" w:rsidP="00880DF8">
            <w:pPr>
              <w:widowControl/>
              <w:numPr>
                <w:ilvl w:val="0"/>
                <w:numId w:val="17"/>
              </w:numPr>
              <w:jc w:val="left"/>
              <w:rPr>
                <w:rFonts w:ascii="宋体" w:hAnsi="宋体" w:cs="宋体"/>
                <w:color w:val="000000" w:themeColor="text1"/>
                <w:szCs w:val="21"/>
              </w:rPr>
            </w:pPr>
            <w:r w:rsidRPr="00EC4C51">
              <w:rPr>
                <w:rFonts w:ascii="宋体" w:hAnsi="宋体" w:cs="宋体" w:hint="eastAsia"/>
                <w:color w:val="000000" w:themeColor="text1"/>
                <w:szCs w:val="21"/>
              </w:rPr>
              <w:t>语音分析功能（亲情电话、会见）：</w:t>
            </w:r>
          </w:p>
          <w:p w14:paraId="0E5570F2"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智能侦听功能实现了从传统的一对一人工监听模式到一对多机器监听模式的转变，主要功能包括实时侦听转写、敏感词监测预警和语音复听回溯等，解决监狱或监狱等因警力不足而存在的漏听漏记、监听效率不高、敏感通话检出率低等问题，达到提升质效、风险预防、行为分析和数据回溯的目的。</w:t>
            </w:r>
          </w:p>
          <w:p w14:paraId="7EDAB6AC"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1、侦听转写</w:t>
            </w:r>
          </w:p>
          <w:p w14:paraId="279EDE9F"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1）普通话实时转写：系统具备中文语音转写功能，并可在前端业务系统中展现；</w:t>
            </w:r>
          </w:p>
          <w:p w14:paraId="14CF303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2）通话双方角色分离：系统具备对通话双方的转写文本进行角色分离功能，以对话形式展现双方通话内容；</w:t>
            </w:r>
          </w:p>
          <w:p w14:paraId="6B7A49A8"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3）多窗口同屏展示：系统具备多个通道同时进行实时侦听转写功能。</w:t>
            </w:r>
          </w:p>
          <w:p w14:paraId="4D68A665"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2、敏感词监测预警</w:t>
            </w:r>
          </w:p>
          <w:p w14:paraId="42C44DFA"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1）敏感词管理：系统具备敏感词添加、删除和更新功能；</w:t>
            </w:r>
          </w:p>
          <w:p w14:paraId="7FF04F20"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2）敏感词自动检出：系统具备敏感词检出功能，可将转写文本与用户设定的敏感词库进行实时比对和自动检出； </w:t>
            </w:r>
          </w:p>
          <w:p w14:paraId="411880A0"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3）敏感词预警播报：系统具备对检出的敏感通道进行文本标红、高亮预警功能，及时提醒工作人员查看；</w:t>
            </w:r>
          </w:p>
          <w:p w14:paraId="640B59A8"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4）敏感</w:t>
            </w:r>
            <w:proofErr w:type="gramStart"/>
            <w:r w:rsidRPr="00EC4C51">
              <w:rPr>
                <w:rFonts w:ascii="宋体" w:hAnsi="宋体" w:cs="宋体" w:hint="eastAsia"/>
                <w:color w:val="000000" w:themeColor="text1"/>
                <w:szCs w:val="21"/>
              </w:rPr>
              <w:t>词统计</w:t>
            </w:r>
            <w:proofErr w:type="gramEnd"/>
            <w:r w:rsidRPr="00EC4C51">
              <w:rPr>
                <w:rFonts w:ascii="宋体" w:hAnsi="宋体" w:cs="宋体" w:hint="eastAsia"/>
                <w:color w:val="000000" w:themeColor="text1"/>
                <w:szCs w:val="21"/>
              </w:rPr>
              <w:t xml:space="preserve">展示：系统具备对通道内出现的敏感词的次数进行统计功能。 </w:t>
            </w:r>
          </w:p>
          <w:p w14:paraId="227B7293"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3、融合通信功能：</w:t>
            </w:r>
          </w:p>
          <w:p w14:paraId="74E7447F"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xml:space="preserve">1）含音频调度软件、融合通信APP，提供满足监狱要求的账户数;                                                                        </w:t>
            </w:r>
          </w:p>
          <w:p w14:paraId="673BA6D5"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2）音频调度软件功能：</w:t>
            </w:r>
          </w:p>
          <w:p w14:paraId="767C2C6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3）提供融合通信app，可通过app融合单兵、手机、**通等移动设备，实现指挥中心与一线工作人员的互联互通。目前支持安卓端，暂不支持ios端。</w:t>
            </w:r>
          </w:p>
          <w:p w14:paraId="14BFF191"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15. 通讯录管理</w:t>
            </w:r>
          </w:p>
          <w:p w14:paraId="22A2F742"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1、支持按组织展示平台中所有的用户，支持添加到常用联系人；支持查看联系人信息；</w:t>
            </w:r>
          </w:p>
          <w:p w14:paraId="60F45F90"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2、支持按组织展示平台中所有的设备，支持添加到常用设备列表；</w:t>
            </w:r>
          </w:p>
          <w:p w14:paraId="1A03072F"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3、支持展示平台中所有的外部联系人；</w:t>
            </w:r>
          </w:p>
          <w:p w14:paraId="013750D2"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4、支持按组织展示平台中所有的对讲设备/频道，支持添加到常用设备列表；</w:t>
            </w:r>
          </w:p>
          <w:p w14:paraId="42244B5A"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5、支持添加</w:t>
            </w:r>
            <w:proofErr w:type="gramStart"/>
            <w:r w:rsidRPr="00EC4C51">
              <w:rPr>
                <w:rFonts w:ascii="宋体" w:hAnsi="宋体" w:cs="宋体" w:hint="eastAsia"/>
                <w:color w:val="000000" w:themeColor="text1"/>
                <w:szCs w:val="21"/>
              </w:rPr>
              <w:t>固定群</w:t>
            </w:r>
            <w:proofErr w:type="gramEnd"/>
            <w:r w:rsidRPr="00EC4C51">
              <w:rPr>
                <w:rFonts w:ascii="宋体" w:hAnsi="宋体" w:cs="宋体" w:hint="eastAsia"/>
                <w:color w:val="000000" w:themeColor="text1"/>
                <w:szCs w:val="21"/>
              </w:rPr>
              <w:t>组或临时群组；</w:t>
            </w:r>
          </w:p>
          <w:p w14:paraId="056B84FB"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6、支持编辑群组名称，添加、删除群组成员，收藏群组，群组成员</w:t>
            </w:r>
            <w:proofErr w:type="gramStart"/>
            <w:r w:rsidRPr="00EC4C51">
              <w:rPr>
                <w:rFonts w:ascii="宋体" w:hAnsi="宋体" w:cs="宋体" w:hint="eastAsia"/>
                <w:color w:val="000000" w:themeColor="text1"/>
                <w:szCs w:val="21"/>
              </w:rPr>
              <w:t>退群通知</w:t>
            </w:r>
            <w:proofErr w:type="gramEnd"/>
            <w:r w:rsidRPr="00EC4C51">
              <w:rPr>
                <w:rFonts w:ascii="宋体" w:hAnsi="宋体" w:cs="宋体" w:hint="eastAsia"/>
                <w:color w:val="000000" w:themeColor="text1"/>
                <w:szCs w:val="21"/>
              </w:rPr>
              <w:t>等；</w:t>
            </w:r>
          </w:p>
          <w:p w14:paraId="08D9427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7、支持群组、人员、设备模糊搜索。</w:t>
            </w:r>
          </w:p>
          <w:p w14:paraId="11D87CD2"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16. 语音通话</w:t>
            </w:r>
          </w:p>
          <w:p w14:paraId="39393BB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1、支持APP与其他终端间一对一或多对多实时音频通话（包括Web端、设备终端）；</w:t>
            </w:r>
          </w:p>
          <w:p w14:paraId="63B58505"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2、支持在通话过程中邀请群组内其他成员加入语音通话；</w:t>
            </w:r>
          </w:p>
          <w:p w14:paraId="45BCF5F8"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3、支持主动加入群组内的语音通话；</w:t>
            </w:r>
          </w:p>
          <w:p w14:paraId="7D350D2C"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4、支持退出群组内的语音通话；</w:t>
            </w:r>
          </w:p>
          <w:p w14:paraId="7747484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5、支持语音通话中成员加入，离开消息通知。</w:t>
            </w:r>
          </w:p>
          <w:p w14:paraId="04AC5F81"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17. 视频通话</w:t>
            </w:r>
          </w:p>
          <w:p w14:paraId="63D882A5"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1、支持APP与其他终端间一对一或多对多实时视频通话（包括Web端、设备终端）；</w:t>
            </w:r>
          </w:p>
          <w:p w14:paraId="0418E948"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2、支持在通话过程中邀请群组内其他成员加入视频通话；</w:t>
            </w:r>
          </w:p>
          <w:p w14:paraId="4ABA33D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3、支持主动加入群组内的视频通话；</w:t>
            </w:r>
          </w:p>
          <w:p w14:paraId="646494C7"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4、支持退出群组内的视频通话；</w:t>
            </w:r>
          </w:p>
          <w:p w14:paraId="01AC7AE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5、支持视频通话中成员加入，离开消息通知。</w:t>
            </w:r>
          </w:p>
          <w:p w14:paraId="50F48766"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18. 集群对讲</w:t>
            </w:r>
          </w:p>
          <w:p w14:paraId="4FFB41D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1、支持手机终端和频道间集群对讲；</w:t>
            </w:r>
          </w:p>
          <w:p w14:paraId="75193076"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2、支持在对讲过程中邀请其他成员加入对讲频道或对讲群组；</w:t>
            </w:r>
          </w:p>
          <w:p w14:paraId="626525E3"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3、支持主动加入对讲频道或对讲群组内的对讲；</w:t>
            </w:r>
          </w:p>
          <w:p w14:paraId="5D6B5B97"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4、支持退出对讲频道或对接群组内的对讲。</w:t>
            </w:r>
          </w:p>
          <w:p w14:paraId="7AA59FCC"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19.即时消息沟通</w:t>
            </w:r>
          </w:p>
          <w:p w14:paraId="3EF03D2F"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1、支持文字、图片、语音、文件、视频消息的收发；</w:t>
            </w:r>
          </w:p>
          <w:p w14:paraId="2168197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2、支持消息的转发、收藏、复制／粘贴、撤回／删除；</w:t>
            </w:r>
          </w:p>
          <w:p w14:paraId="31A547C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3、支持消息的已读／未读查看；</w:t>
            </w:r>
          </w:p>
          <w:p w14:paraId="2CBEEEC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4、支持对消息内容、文件进行搜索。</w:t>
            </w:r>
          </w:p>
          <w:p w14:paraId="33DA9066"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20. 账户授权数：1000个；</w:t>
            </w:r>
          </w:p>
          <w:p w14:paraId="62E25F8F"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21. 即时通讯功能：</w:t>
            </w:r>
          </w:p>
          <w:p w14:paraId="2178EE3B"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一、联系人管理</w:t>
            </w:r>
          </w:p>
          <w:p w14:paraId="37581BE2"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1.支持按组织展示平台中所有的用户，支持添加到常用联系人；支持查看联系人信息；</w:t>
            </w:r>
          </w:p>
          <w:p w14:paraId="4A328DC2"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2.支持按组织展示平台中所有的设备，支持添加到常用设备列表；</w:t>
            </w:r>
          </w:p>
          <w:p w14:paraId="10753175"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3.支持创建一个群组，并添加群组成员，支持退群；群</w:t>
            </w:r>
            <w:proofErr w:type="gramStart"/>
            <w:r w:rsidRPr="00EC4C51">
              <w:rPr>
                <w:rFonts w:ascii="宋体" w:hAnsi="宋体" w:cs="宋体" w:hint="eastAsia"/>
                <w:color w:val="000000" w:themeColor="text1"/>
                <w:szCs w:val="21"/>
              </w:rPr>
              <w:t>组支持</w:t>
            </w:r>
            <w:proofErr w:type="gramEnd"/>
            <w:r w:rsidRPr="00EC4C51">
              <w:rPr>
                <w:rFonts w:ascii="宋体" w:hAnsi="宋体" w:cs="宋体" w:hint="eastAsia"/>
                <w:color w:val="000000" w:themeColor="text1"/>
                <w:szCs w:val="21"/>
              </w:rPr>
              <w:t>踢出成员；</w:t>
            </w:r>
          </w:p>
          <w:p w14:paraId="7AF71125"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4.支持编辑群组名称；支持收藏与取消收藏群组；</w:t>
            </w:r>
          </w:p>
          <w:p w14:paraId="7359A8C2"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5.支持群组名称，成员加入，</w:t>
            </w:r>
            <w:proofErr w:type="gramStart"/>
            <w:r w:rsidRPr="00EC4C51">
              <w:rPr>
                <w:rFonts w:ascii="宋体" w:hAnsi="宋体" w:cs="宋体" w:hint="eastAsia"/>
                <w:color w:val="000000" w:themeColor="text1"/>
                <w:szCs w:val="21"/>
              </w:rPr>
              <w:t>退群消息</w:t>
            </w:r>
            <w:proofErr w:type="gramEnd"/>
            <w:r w:rsidRPr="00EC4C51">
              <w:rPr>
                <w:rFonts w:ascii="宋体" w:hAnsi="宋体" w:cs="宋体" w:hint="eastAsia"/>
                <w:color w:val="000000" w:themeColor="text1"/>
                <w:szCs w:val="21"/>
              </w:rPr>
              <w:t>通知；</w:t>
            </w:r>
          </w:p>
          <w:p w14:paraId="51ABFF1B"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6.支持模糊检索常用联系人，设备，联系人列表，群组；</w:t>
            </w:r>
          </w:p>
          <w:p w14:paraId="4E66868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二、语音通话</w:t>
            </w:r>
          </w:p>
          <w:p w14:paraId="4E449D99"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1.支持终端间一对一或多对多实时音频通话（终端包括Web端、安卓APP、单兵、执法记录仪）；</w:t>
            </w:r>
          </w:p>
          <w:p w14:paraId="395ED046"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2.支持在通话过程中邀请群组内其他成员加入语音通话；</w:t>
            </w:r>
          </w:p>
          <w:p w14:paraId="0568D12B"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w:t>
            </w:r>
          </w:p>
          <w:p w14:paraId="212D19E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主动加入/退出群组内的语音通话；</w:t>
            </w:r>
          </w:p>
          <w:p w14:paraId="5A470D4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4.支持语音通话中成员加入，离开消息通知；</w:t>
            </w:r>
          </w:p>
          <w:p w14:paraId="72D63C21"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三、视频通话</w:t>
            </w:r>
          </w:p>
          <w:p w14:paraId="1FCDB32E"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1.支持终端间一对一或多对多实时视频通话（终端包括Web端、安卓APP、单兵、执法记录仪）；</w:t>
            </w:r>
          </w:p>
          <w:p w14:paraId="315FA27C"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2.支持在通话过程中邀请群组内其他成员加入视频通；</w:t>
            </w:r>
          </w:p>
          <w:p w14:paraId="3CE9406B"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3.支持主动加入/退出群组内的视频通话；</w:t>
            </w:r>
          </w:p>
          <w:p w14:paraId="5B592CC0"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4.支持视频通话中成员加入，离开消息通知；</w:t>
            </w:r>
          </w:p>
          <w:p w14:paraId="0716A077"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四、即时消息</w:t>
            </w:r>
          </w:p>
          <w:p w14:paraId="0A169920"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1.支持终端间一对一或多对多文字聊天（终端包括Web端，</w:t>
            </w:r>
            <w:proofErr w:type="gramStart"/>
            <w:r w:rsidRPr="00EC4C51">
              <w:rPr>
                <w:rFonts w:ascii="宋体" w:hAnsi="宋体" w:cs="宋体" w:hint="eastAsia"/>
                <w:color w:val="000000" w:themeColor="text1"/>
                <w:szCs w:val="21"/>
              </w:rPr>
              <w:t>安卓</w:t>
            </w:r>
            <w:proofErr w:type="gramEnd"/>
            <w:r w:rsidRPr="00EC4C51">
              <w:rPr>
                <w:rFonts w:ascii="宋体" w:hAnsi="宋体" w:cs="宋体" w:hint="eastAsia"/>
                <w:color w:val="000000" w:themeColor="text1"/>
                <w:szCs w:val="21"/>
              </w:rPr>
              <w:t>APP）；</w:t>
            </w:r>
          </w:p>
          <w:p w14:paraId="1FFD145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2.支持终端间一对一或多对多进行图片文件，文件收发（终端包括Web端 、安卓APP）；</w:t>
            </w:r>
          </w:p>
          <w:p w14:paraId="4B019ABB"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3.支持web端向其他终端发送语音消息（其他终端包括APP安卓端，Web终端）；</w:t>
            </w:r>
          </w:p>
          <w:p w14:paraId="1799C4F6"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4.支持web端发送视频文件并发送给其他终端（其他终端包括：APP安卓端，Web终端）；</w:t>
            </w:r>
          </w:p>
          <w:p w14:paraId="0125E0B8"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五、拨号盘</w:t>
            </w:r>
          </w:p>
          <w:p w14:paraId="252AB409" w14:textId="77777777" w:rsidR="00880DF8" w:rsidRPr="00EC4C51" w:rsidRDefault="00880DF8" w:rsidP="00927D72">
            <w:pPr>
              <w:widowControl/>
              <w:jc w:val="left"/>
              <w:rPr>
                <w:rFonts w:ascii="宋体" w:hAnsi="宋体" w:cs="宋体"/>
                <w:color w:val="000000" w:themeColor="text1"/>
              </w:rPr>
            </w:pPr>
            <w:r w:rsidRPr="00EC4C51">
              <w:rPr>
                <w:rFonts w:ascii="宋体" w:hAnsi="宋体" w:cs="宋体" w:hint="eastAsia"/>
                <w:color w:val="000000" w:themeColor="text1"/>
                <w:szCs w:val="21"/>
              </w:rPr>
              <w:t>可以使用拨号盘输入号码发起音视频通话。                                                   22. 软件功能集成到监狱现有安防管控平台；</w:t>
            </w:r>
          </w:p>
        </w:tc>
      </w:tr>
    </w:tbl>
    <w:p w14:paraId="069F6AC1" w14:textId="77777777" w:rsidR="00D9661A" w:rsidRPr="00EC4C51" w:rsidRDefault="00D9661A">
      <w:pPr>
        <w:pStyle w:val="a8"/>
        <w:ind w:firstLine="210"/>
        <w:rPr>
          <w:color w:val="000000" w:themeColor="text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2084F853" w14:textId="77777777">
        <w:tc>
          <w:tcPr>
            <w:tcW w:w="9640" w:type="dxa"/>
          </w:tcPr>
          <w:p w14:paraId="2CCF1C7F" w14:textId="77777777" w:rsidR="00D9661A" w:rsidRPr="00EC4C51" w:rsidRDefault="007E255B">
            <w:pPr>
              <w:rPr>
                <w:rFonts w:ascii="宋体" w:hAnsi="宋体" w:cs="宋体"/>
                <w:b/>
                <w:bCs/>
                <w:color w:val="000000" w:themeColor="text1"/>
                <w:sz w:val="22"/>
                <w:szCs w:val="22"/>
              </w:rPr>
            </w:pPr>
            <w:r w:rsidRPr="00EC4C51">
              <w:rPr>
                <w:rFonts w:ascii="宋体" w:hAnsi="宋体" w:cs="宋体" w:hint="eastAsia"/>
                <w:b/>
                <w:bCs/>
                <w:color w:val="000000" w:themeColor="text1"/>
                <w:sz w:val="22"/>
                <w:szCs w:val="22"/>
              </w:rPr>
              <w:t>14、接入主板</w:t>
            </w:r>
            <w:r w:rsidR="00880DF8" w:rsidRPr="00EC4C51">
              <w:rPr>
                <w:rFonts w:ascii="宋体" w:hAnsi="宋体" w:cs="宋体" w:hint="eastAsia"/>
                <w:b/>
                <w:bCs/>
                <w:color w:val="000000" w:themeColor="text1"/>
                <w:sz w:val="22"/>
                <w:szCs w:val="22"/>
              </w:rPr>
              <w:t>（含电话、对讲</w:t>
            </w:r>
            <w:r w:rsidRPr="00EC4C51">
              <w:rPr>
                <w:rFonts w:ascii="宋体" w:hAnsi="宋体" w:cs="宋体" w:hint="eastAsia"/>
                <w:b/>
                <w:bCs/>
                <w:color w:val="000000" w:themeColor="text1"/>
                <w:sz w:val="22"/>
                <w:szCs w:val="22"/>
              </w:rPr>
              <w:t>)</w:t>
            </w:r>
          </w:p>
        </w:tc>
      </w:tr>
      <w:tr w:rsidR="00EC4C51" w:rsidRPr="00EC4C51" w14:paraId="0262C864" w14:textId="77777777">
        <w:tc>
          <w:tcPr>
            <w:tcW w:w="9640" w:type="dxa"/>
          </w:tcPr>
          <w:p w14:paraId="283746DE" w14:textId="77777777" w:rsidR="00880DF8" w:rsidRPr="00EC4C51" w:rsidRDefault="00880DF8" w:rsidP="00927D72">
            <w:pPr>
              <w:widowControl/>
              <w:jc w:val="left"/>
              <w:rPr>
                <w:rFonts w:ascii="宋体" w:hAnsi="宋体" w:cs="宋体"/>
                <w:b/>
                <w:bCs/>
                <w:color w:val="000000" w:themeColor="text1"/>
                <w:szCs w:val="21"/>
              </w:rPr>
            </w:pPr>
            <w:r w:rsidRPr="00EC4C51">
              <w:rPr>
                <w:rFonts w:ascii="宋体" w:hAnsi="宋体" w:cs="宋体" w:hint="eastAsia"/>
                <w:b/>
                <w:bCs/>
                <w:color w:val="000000" w:themeColor="text1"/>
                <w:szCs w:val="21"/>
              </w:rPr>
              <w:t>设备参数及性能指标要求</w:t>
            </w:r>
          </w:p>
          <w:p w14:paraId="6BA68DC2"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模拟用户接入子板，8路FXS（模拟用户接口）接口+8路FXO接口；</w:t>
            </w:r>
          </w:p>
          <w:p w14:paraId="6F9946E2"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支持8个模拟话机接入，支持8个FXO</w:t>
            </w:r>
            <w:proofErr w:type="gramStart"/>
            <w:r w:rsidRPr="00EC4C51">
              <w:rPr>
                <w:rFonts w:ascii="宋体" w:hAnsi="宋体" w:cs="宋体" w:hint="eastAsia"/>
                <w:color w:val="000000" w:themeColor="text1"/>
                <w:szCs w:val="21"/>
              </w:rPr>
              <w:t>口实现</w:t>
            </w:r>
            <w:proofErr w:type="gramEnd"/>
            <w:r w:rsidRPr="00EC4C51">
              <w:rPr>
                <w:rFonts w:ascii="宋体" w:hAnsi="宋体" w:cs="宋体" w:hint="eastAsia"/>
                <w:color w:val="000000" w:themeColor="text1"/>
                <w:szCs w:val="21"/>
              </w:rPr>
              <w:t>与PSTN（公共电话交换网）、PBX或卫星通信系统的互联互通；</w:t>
            </w:r>
          </w:p>
          <w:p w14:paraId="66412C3C"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功能特性：RTP编码：G711A、G711U、G729、G723、AMR、iLBC等；</w:t>
            </w:r>
          </w:p>
          <w:p w14:paraId="6D4AD56F"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兼容的协议：SIP V1.0/2.0、RFC3261；DTMF：</w:t>
            </w:r>
          </w:p>
          <w:p w14:paraId="6AEAE2C8"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支持SIP INFO、RFC2833、带内；</w:t>
            </w:r>
          </w:p>
          <w:p w14:paraId="500AFC61"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主叫检测：支持DTMF制式主叫和FSK制式主叫自适应检测；</w:t>
            </w:r>
          </w:p>
          <w:p w14:paraId="5080FA77"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极性反转：FXO子</w:t>
            </w:r>
            <w:proofErr w:type="gramStart"/>
            <w:r w:rsidRPr="00EC4C51">
              <w:rPr>
                <w:rFonts w:ascii="宋体" w:hAnsi="宋体" w:cs="宋体" w:hint="eastAsia"/>
                <w:color w:val="000000" w:themeColor="text1"/>
                <w:szCs w:val="21"/>
              </w:rPr>
              <w:t>板支持</w:t>
            </w:r>
            <w:proofErr w:type="gramEnd"/>
            <w:r w:rsidRPr="00EC4C51">
              <w:rPr>
                <w:rFonts w:ascii="宋体" w:hAnsi="宋体" w:cs="宋体" w:hint="eastAsia"/>
                <w:color w:val="000000" w:themeColor="text1"/>
                <w:szCs w:val="21"/>
              </w:rPr>
              <w:t>极性反转检测，FXS子</w:t>
            </w:r>
            <w:proofErr w:type="gramStart"/>
            <w:r w:rsidRPr="00EC4C51">
              <w:rPr>
                <w:rFonts w:ascii="宋体" w:hAnsi="宋体" w:cs="宋体" w:hint="eastAsia"/>
                <w:color w:val="000000" w:themeColor="text1"/>
                <w:szCs w:val="21"/>
              </w:rPr>
              <w:t>板支持</w:t>
            </w:r>
            <w:proofErr w:type="gramEnd"/>
            <w:r w:rsidRPr="00EC4C51">
              <w:rPr>
                <w:rFonts w:ascii="宋体" w:hAnsi="宋体" w:cs="宋体" w:hint="eastAsia"/>
                <w:color w:val="000000" w:themeColor="text1"/>
                <w:szCs w:val="21"/>
              </w:rPr>
              <w:t>极性反转信号发送；</w:t>
            </w:r>
          </w:p>
          <w:p w14:paraId="7F159047"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传真：支持T.30和T.38传真协议；</w:t>
            </w:r>
          </w:p>
          <w:p w14:paraId="794CE6F4"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环路阻抗：支持多国环路阻抗设置；</w:t>
            </w:r>
          </w:p>
          <w:p w14:paraId="164525E4"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软件功能：支持路由心跳检测，路由备份；</w:t>
            </w:r>
          </w:p>
          <w:p w14:paraId="75CB4A0E"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支持FXO</w:t>
            </w:r>
            <w:proofErr w:type="gramStart"/>
            <w:r w:rsidRPr="00EC4C51">
              <w:rPr>
                <w:rFonts w:ascii="宋体" w:hAnsi="宋体" w:cs="宋体" w:hint="eastAsia"/>
                <w:color w:val="000000" w:themeColor="text1"/>
                <w:szCs w:val="21"/>
              </w:rPr>
              <w:t>口当前</w:t>
            </w:r>
            <w:proofErr w:type="gramEnd"/>
            <w:r w:rsidRPr="00EC4C51">
              <w:rPr>
                <w:rFonts w:ascii="宋体" w:hAnsi="宋体" w:cs="宋体" w:hint="eastAsia"/>
                <w:color w:val="000000" w:themeColor="text1"/>
                <w:szCs w:val="21"/>
              </w:rPr>
              <w:t>通话闪断转接；</w:t>
            </w:r>
          </w:p>
          <w:p w14:paraId="12E4FE10"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NAT穿透；</w:t>
            </w:r>
          </w:p>
          <w:p w14:paraId="75F372C4"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高可靠：SIP中继主备、SIP双归属注册、守护进程、硬件看门狗；</w:t>
            </w:r>
          </w:p>
          <w:p w14:paraId="1786C9EF"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支持热拔插；支持断网、断电逃生；</w:t>
            </w:r>
          </w:p>
          <w:p w14:paraId="28FD8BB3"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功耗 ：≤17W；</w:t>
            </w:r>
          </w:p>
          <w:p w14:paraId="21E51C82"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占用业务插槽：1个；</w:t>
            </w:r>
          </w:p>
          <w:p w14:paraId="6D836FD4"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工作温度：0～40 ℃；</w:t>
            </w:r>
          </w:p>
          <w:p w14:paraId="66661897"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 xml:space="preserve">储存温度：-20~85℃ ； </w:t>
            </w:r>
          </w:p>
          <w:p w14:paraId="75CA4D5E"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工作湿度：8％～90％无结露；</w:t>
            </w:r>
          </w:p>
          <w:p w14:paraId="6D06FA4B"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储存湿度：8％～90％无结露；</w:t>
            </w:r>
          </w:p>
          <w:p w14:paraId="3FBD05DC"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无线集群子板，4路无线集群（车载台）接入；</w:t>
            </w:r>
          </w:p>
          <w:p w14:paraId="51969114"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实现与无线集群通信和网络通信的双向语音、PTT等信令交互（即对讲机与其它通讯设备间的对讲通话）；</w:t>
            </w:r>
          </w:p>
          <w:p w14:paraId="18488309"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功能特性：</w:t>
            </w:r>
          </w:p>
          <w:p w14:paraId="30D7B0C9"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容量：单板支持4路RJ45接口EM中继接入；</w:t>
            </w:r>
          </w:p>
          <w:p w14:paraId="5DA5D18E"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RTP编码：G711A、G711U、G729、G723、AMR、iLBC等；</w:t>
            </w:r>
          </w:p>
          <w:p w14:paraId="3D6519D1"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车载台：支持MOTO 3688，烽火FHDM8668，海能达MD780，海能达PD780，中兴PM790等；</w:t>
            </w:r>
          </w:p>
          <w:p w14:paraId="6A9C299C"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高可靠：守护进程、硬件看门狗；</w:t>
            </w:r>
          </w:p>
          <w:p w14:paraId="03F538D7"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兼容的协议：SIP V1.0/2.0、RFC3261；</w:t>
            </w:r>
          </w:p>
          <w:p w14:paraId="71924A8C"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WEB配置：通过WEB界面修改配置；</w:t>
            </w:r>
          </w:p>
          <w:p w14:paraId="1442D0C7"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支持语言：中文/EN；</w:t>
            </w:r>
          </w:p>
          <w:p w14:paraId="625015C4"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软件升级：基于WEB的用户界面、网关服务、内核及固件升级；</w:t>
            </w:r>
          </w:p>
          <w:p w14:paraId="355FF83D" w14:textId="77777777" w:rsidR="00880DF8" w:rsidRPr="00EC4C51" w:rsidRDefault="00880DF8" w:rsidP="00927D72">
            <w:pPr>
              <w:widowControl/>
              <w:jc w:val="left"/>
              <w:rPr>
                <w:rFonts w:ascii="宋体" w:hAnsi="宋体" w:cs="宋体"/>
                <w:color w:val="000000" w:themeColor="text1"/>
                <w:szCs w:val="21"/>
              </w:rPr>
            </w:pPr>
            <w:r w:rsidRPr="00EC4C51">
              <w:rPr>
                <w:rFonts w:ascii="宋体" w:hAnsi="宋体" w:cs="宋体" w:hint="eastAsia"/>
                <w:color w:val="000000" w:themeColor="text1"/>
                <w:szCs w:val="21"/>
              </w:rPr>
              <w:t> 支持热拔插；</w:t>
            </w:r>
          </w:p>
          <w:p w14:paraId="3DC3158D" w14:textId="7777777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功耗 12W；</w:t>
            </w:r>
          </w:p>
          <w:p w14:paraId="001E9074" w14:textId="32660537" w:rsidR="00880DF8" w:rsidRPr="00EC4C51" w:rsidRDefault="00880DF8" w:rsidP="00880DF8">
            <w:pPr>
              <w:widowControl/>
              <w:numPr>
                <w:ilvl w:val="0"/>
                <w:numId w:val="18"/>
              </w:numPr>
              <w:jc w:val="left"/>
              <w:rPr>
                <w:rFonts w:ascii="宋体" w:hAnsi="宋体" w:cs="宋体"/>
                <w:color w:val="000000" w:themeColor="text1"/>
                <w:szCs w:val="21"/>
              </w:rPr>
            </w:pPr>
            <w:r w:rsidRPr="00EC4C51">
              <w:rPr>
                <w:rFonts w:ascii="宋体" w:hAnsi="宋体" w:cs="宋体" w:hint="eastAsia"/>
                <w:color w:val="000000" w:themeColor="text1"/>
                <w:szCs w:val="21"/>
              </w:rPr>
              <w:t>重量：≤700g；</w:t>
            </w:r>
            <w:r w:rsidR="006D631F" w:rsidRPr="00EC4C51">
              <w:rPr>
                <w:rFonts w:ascii="宋体" w:hAnsi="宋体" w:cs="宋体" w:hint="eastAsia"/>
                <w:color w:val="000000" w:themeColor="text1"/>
                <w:szCs w:val="21"/>
              </w:rPr>
              <w:t>（不同品牌，可作微调）</w:t>
            </w:r>
          </w:p>
          <w:p w14:paraId="2F985788" w14:textId="77777777" w:rsidR="00880DF8" w:rsidRPr="00EC4C51" w:rsidRDefault="00880DF8" w:rsidP="00880DF8">
            <w:pPr>
              <w:widowControl/>
              <w:numPr>
                <w:ilvl w:val="0"/>
                <w:numId w:val="18"/>
              </w:numPr>
              <w:jc w:val="left"/>
              <w:rPr>
                <w:rFonts w:ascii="宋体" w:hAnsi="宋体" w:cs="宋体"/>
                <w:color w:val="000000" w:themeColor="text1"/>
              </w:rPr>
            </w:pPr>
            <w:r w:rsidRPr="00EC4C51">
              <w:rPr>
                <w:rFonts w:ascii="宋体" w:hAnsi="宋体" w:cs="宋体" w:hint="eastAsia"/>
                <w:color w:val="000000" w:themeColor="text1"/>
                <w:szCs w:val="21"/>
              </w:rPr>
              <w:t>占用业务插槽：1个。</w:t>
            </w:r>
          </w:p>
        </w:tc>
      </w:tr>
    </w:tbl>
    <w:tbl>
      <w:tblPr>
        <w:tblpPr w:leftFromText="180" w:rightFromText="180" w:vertAnchor="text" w:horzAnchor="page" w:tblpX="1461" w:tblpY="733"/>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12E1A8BE" w14:textId="77777777">
        <w:tc>
          <w:tcPr>
            <w:tcW w:w="9640" w:type="dxa"/>
          </w:tcPr>
          <w:p w14:paraId="22AE46DF"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16</w:t>
            </w:r>
            <w:r w:rsidRPr="00EC4C51">
              <w:rPr>
                <w:rFonts w:ascii="宋体" w:hAnsi="宋体" w:cs="宋体" w:hint="eastAsia"/>
                <w:b/>
                <w:bCs/>
                <w:color w:val="000000" w:themeColor="text1"/>
                <w:sz w:val="22"/>
                <w:szCs w:val="22"/>
              </w:rPr>
              <w:t>、地图引擎</w:t>
            </w:r>
          </w:p>
        </w:tc>
      </w:tr>
      <w:tr w:rsidR="00EC4C51" w:rsidRPr="00EC4C51" w14:paraId="6F2BDE50" w14:textId="77777777">
        <w:tc>
          <w:tcPr>
            <w:tcW w:w="9640" w:type="dxa"/>
          </w:tcPr>
          <w:p w14:paraId="76132F53" w14:textId="77777777" w:rsidR="00D9661A" w:rsidRPr="00EC4C51" w:rsidRDefault="007E255B">
            <w:pPr>
              <w:rPr>
                <w:rFonts w:ascii="宋体" w:hAnsi="宋体" w:cs="宋体"/>
                <w:b/>
                <w:bCs/>
                <w:color w:val="000000" w:themeColor="text1"/>
                <w:szCs w:val="21"/>
              </w:rPr>
            </w:pPr>
            <w:r w:rsidRPr="00EC4C51">
              <w:rPr>
                <w:rFonts w:ascii="宋体" w:hAnsi="宋体" w:cs="宋体" w:hint="eastAsia"/>
                <w:b/>
                <w:bCs/>
                <w:color w:val="000000" w:themeColor="text1"/>
                <w:szCs w:val="21"/>
              </w:rPr>
              <w:t>设备参数及性能指标要求</w:t>
            </w:r>
          </w:p>
          <w:p w14:paraId="590B8D18" w14:textId="77777777" w:rsidR="00D9661A" w:rsidRPr="00EC4C51" w:rsidRDefault="007E255B">
            <w:pPr>
              <w:rPr>
                <w:rFonts w:ascii="宋体" w:hAnsi="宋体" w:cs="宋体"/>
                <w:b/>
                <w:bCs/>
                <w:color w:val="000000" w:themeColor="text1"/>
                <w:szCs w:val="21"/>
              </w:rPr>
            </w:pPr>
            <w:r w:rsidRPr="00EC4C51">
              <w:rPr>
                <w:rFonts w:ascii="宋体" w:hAnsi="宋体" w:cs="宋体" w:hint="eastAsia"/>
                <w:b/>
                <w:bCs/>
                <w:color w:val="000000" w:themeColor="text1"/>
                <w:szCs w:val="21"/>
              </w:rPr>
              <w:t>基础引擎功能要求：</w:t>
            </w:r>
          </w:p>
          <w:p w14:paraId="2B30BAFF" w14:textId="77777777" w:rsidR="00D9661A" w:rsidRPr="00EC4C51" w:rsidRDefault="007E255B">
            <w:pPr>
              <w:rPr>
                <w:rFonts w:ascii="宋体" w:hAnsi="宋体" w:cs="宋体"/>
                <w:color w:val="000000" w:themeColor="text1"/>
                <w:szCs w:val="21"/>
              </w:rPr>
            </w:pPr>
            <w:r w:rsidRPr="00EC4C51">
              <w:rPr>
                <w:rFonts w:ascii="宋体" w:hAnsi="宋体" w:cs="宋体" w:hint="eastAsia"/>
                <w:color w:val="000000" w:themeColor="text1"/>
                <w:szCs w:val="21"/>
              </w:rPr>
              <w:t>实现与现有安防平台的接口对接，实现与现有安防平台中标准设备类的3D可视化管理与应用；实现安防平台中标准类设备的上图与同步工作；</w:t>
            </w:r>
          </w:p>
          <w:p w14:paraId="078283FC" w14:textId="77777777" w:rsidR="00880DF8" w:rsidRPr="00EC4C51" w:rsidRDefault="00880DF8" w:rsidP="00880DF8">
            <w:pPr>
              <w:rPr>
                <w:rFonts w:ascii="宋体" w:hAnsi="宋体" w:cs="宋体"/>
                <w:b/>
                <w:bCs/>
                <w:color w:val="000000" w:themeColor="text1"/>
                <w:szCs w:val="21"/>
              </w:rPr>
            </w:pPr>
            <w:r w:rsidRPr="00EC4C51">
              <w:rPr>
                <w:rFonts w:ascii="宋体" w:hAnsi="宋体" w:cs="宋体" w:hint="eastAsia"/>
                <w:b/>
                <w:bCs/>
                <w:color w:val="000000" w:themeColor="text1"/>
                <w:szCs w:val="21"/>
              </w:rPr>
              <w:t>基础功能描述：</w:t>
            </w:r>
          </w:p>
          <w:p w14:paraId="350E08A1"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1、平台采用B/S系统架构，支持基于浏览器端(IE系列、Chrome、360浏览器等)的轻量级访问，无需安装任何插件或客户端软件；</w:t>
            </w:r>
          </w:p>
          <w:p w14:paraId="766DD729"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2、支持基于服务器端/云端的渲染服务方式；</w:t>
            </w:r>
          </w:p>
          <w:p w14:paraId="6EE43574"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3、支持国产化环境部署，适配国产化操作系统（优麒麟V20、银河麒麟V10桌面版、银河麒麟V10服务器版本）、数据库、中间件等；</w:t>
            </w:r>
          </w:p>
          <w:p w14:paraId="43E3A331"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4、支持4K或8K级高清画面的输出，并且保证流畅运行；</w:t>
            </w:r>
          </w:p>
          <w:p w14:paraId="0EF878FA"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5、提供完整的后台服务管理，包含：服务管理、工程管理、配置管理、并发管理、日志管理、系统接口等；</w:t>
            </w:r>
          </w:p>
          <w:p w14:paraId="6D45D10E"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6、支持多种类的数据融合与发布，包含影像/高程数据、三维模型数据、BIM数据、倾斜摄影数据、</w:t>
            </w:r>
            <w:proofErr w:type="gramStart"/>
            <w:r w:rsidRPr="00EC4C51">
              <w:rPr>
                <w:rFonts w:ascii="宋体" w:hAnsi="宋体" w:cs="宋体" w:hint="eastAsia"/>
                <w:color w:val="000000" w:themeColor="text1"/>
                <w:szCs w:val="21"/>
              </w:rPr>
              <w:t>矢量图层数据</w:t>
            </w:r>
            <w:proofErr w:type="gramEnd"/>
            <w:r w:rsidRPr="00EC4C51">
              <w:rPr>
                <w:rFonts w:ascii="宋体" w:hAnsi="宋体" w:cs="宋体" w:hint="eastAsia"/>
                <w:color w:val="000000" w:themeColor="text1"/>
                <w:szCs w:val="21"/>
              </w:rPr>
              <w:t>及</w:t>
            </w:r>
            <w:proofErr w:type="gramStart"/>
            <w:r w:rsidRPr="00EC4C51">
              <w:rPr>
                <w:rFonts w:ascii="宋体" w:hAnsi="宋体" w:cs="宋体" w:hint="eastAsia"/>
                <w:color w:val="000000" w:themeColor="text1"/>
                <w:szCs w:val="21"/>
              </w:rPr>
              <w:t>业务图层数据</w:t>
            </w:r>
            <w:proofErr w:type="gramEnd"/>
            <w:r w:rsidRPr="00EC4C51">
              <w:rPr>
                <w:rFonts w:ascii="宋体" w:hAnsi="宋体" w:cs="宋体" w:hint="eastAsia"/>
                <w:color w:val="000000" w:themeColor="text1"/>
                <w:szCs w:val="21"/>
              </w:rPr>
              <w:t>的融合与发布；</w:t>
            </w:r>
          </w:p>
          <w:p w14:paraId="2A71F5CE"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7、具备三维浏览、漫游、飞行、放大、缩小、改变相机视角等三维应用基础操作功能；支持量算、可视域分析等三维应用基本分析功能；</w:t>
            </w:r>
          </w:p>
          <w:p w14:paraId="70EFB314"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 xml:space="preserve">8、支持室外、室内一体化的三维地图可视化应用，实现基于空间位置的调用和交互；支持通过掀顶或抽屉模式，对建筑内部的各楼层数据进行便捷操作和查看； </w:t>
            </w:r>
          </w:p>
          <w:p w14:paraId="36B5FEE7"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9、支持多种类地图场景特效，如雨雾雪、白天黑夜、光影变化渲染等的模拟；支持模型动效，含动画模拟，如巡逻人员、车辆及作战指挥动态图标等；</w:t>
            </w:r>
          </w:p>
          <w:p w14:paraId="7F00A879"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10、提供完整基于对象化的细颗粒度的二次开发接口能力，满足二次开发要求；</w:t>
            </w:r>
          </w:p>
          <w:p w14:paraId="574C31E0" w14:textId="77777777" w:rsidR="00880DF8" w:rsidRPr="00EC4C51" w:rsidRDefault="00880DF8" w:rsidP="00880DF8">
            <w:pPr>
              <w:rPr>
                <w:rFonts w:ascii="宋体" w:hAnsi="宋体" w:cs="宋体"/>
                <w:b/>
                <w:bCs/>
                <w:color w:val="000000" w:themeColor="text1"/>
                <w:szCs w:val="21"/>
              </w:rPr>
            </w:pPr>
            <w:r w:rsidRPr="00EC4C51">
              <w:rPr>
                <w:rFonts w:ascii="宋体" w:hAnsi="宋体" w:cs="宋体" w:hint="eastAsia"/>
                <w:b/>
                <w:bCs/>
                <w:color w:val="000000" w:themeColor="text1"/>
                <w:szCs w:val="21"/>
              </w:rPr>
              <w:t>性能参数：</w:t>
            </w:r>
          </w:p>
          <w:p w14:paraId="21224B66"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1、不限数据承载量；</w:t>
            </w:r>
          </w:p>
          <w:p w14:paraId="3BB3468C"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2、地图支持高于100,000个物联网设备的点位上图管理；</w:t>
            </w:r>
          </w:p>
          <w:p w14:paraId="67A62F11"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3、不依赖于客户端电脑的硬件性能，满足普通工作电脑的运行支持；</w:t>
            </w:r>
          </w:p>
          <w:p w14:paraId="6D688095" w14:textId="77777777" w:rsidR="00D9661A"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4、满足地图查看的响应时间在3秒以内；</w:t>
            </w:r>
          </w:p>
          <w:p w14:paraId="5D19B310" w14:textId="77777777" w:rsidR="00D9661A" w:rsidRPr="00EC4C51" w:rsidRDefault="007E255B">
            <w:pPr>
              <w:rPr>
                <w:rFonts w:ascii="宋体" w:hAnsi="宋体" w:cs="宋体"/>
                <w:b/>
                <w:bCs/>
                <w:color w:val="000000" w:themeColor="text1"/>
                <w:szCs w:val="21"/>
              </w:rPr>
            </w:pPr>
            <w:r w:rsidRPr="00EC4C51">
              <w:rPr>
                <w:rFonts w:ascii="宋体" w:hAnsi="宋体" w:cs="宋体" w:hint="eastAsia"/>
                <w:b/>
                <w:bCs/>
                <w:color w:val="000000" w:themeColor="text1"/>
                <w:szCs w:val="21"/>
              </w:rPr>
              <w:t>API接口：</w:t>
            </w:r>
          </w:p>
          <w:p w14:paraId="3DF74C0C"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1、以脚本方式提供的二次开发接口；</w:t>
            </w:r>
          </w:p>
          <w:p w14:paraId="532D3D07"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2、具备完整的开发环境和示例代码；</w:t>
            </w:r>
          </w:p>
          <w:p w14:paraId="098B1920"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3、具备完整的空间基础数据库后台管理。</w:t>
            </w:r>
          </w:p>
          <w:p w14:paraId="384FA376" w14:textId="77777777" w:rsidR="00880DF8" w:rsidRPr="00EC4C51" w:rsidRDefault="00880DF8" w:rsidP="00880DF8">
            <w:pPr>
              <w:rPr>
                <w:rFonts w:ascii="宋体" w:hAnsi="宋体" w:cs="宋体"/>
                <w:b/>
                <w:bCs/>
                <w:color w:val="000000" w:themeColor="text1"/>
                <w:szCs w:val="21"/>
              </w:rPr>
            </w:pPr>
            <w:r w:rsidRPr="00EC4C51">
              <w:rPr>
                <w:rFonts w:ascii="宋体" w:hAnsi="宋体" w:cs="宋体" w:hint="eastAsia"/>
                <w:b/>
                <w:bCs/>
                <w:color w:val="000000" w:themeColor="text1"/>
                <w:szCs w:val="21"/>
              </w:rPr>
              <w:t>应用功能描述：</w:t>
            </w:r>
          </w:p>
          <w:p w14:paraId="623EC09B"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（1）视频监控可视化：</w:t>
            </w:r>
          </w:p>
          <w:p w14:paraId="1C6FD2E0"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1、支持在3D场景中查看所有监控设备点位的空间点位分布；</w:t>
            </w:r>
          </w:p>
          <w:p w14:paraId="08F9A9AE"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2、支持在3D场景中点击监控图标或模型，直接调用该监控点视频的实时预览或视频回放；</w:t>
            </w:r>
          </w:p>
          <w:p w14:paraId="6CEF2491"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3、支持在3D场景中的空间多选操作，支持框选、圈选等操作；</w:t>
            </w:r>
          </w:p>
          <w:p w14:paraId="2D5ABCE6"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4、支持在3D场景中以设备为中心，搜索周边监控设备，选择查看相应监控实时画面；</w:t>
            </w:r>
          </w:p>
          <w:p w14:paraId="0D0D7E87"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5、支持在3D场景中的基于空间目录组织的设备操作，快速查找相应监控设备；</w:t>
            </w:r>
          </w:p>
          <w:p w14:paraId="59BBB2A5"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6、支持在3D场景中的视频巡逻功能，以设定的路线自动播放，模拟工作人员的虚拟巡逻路线，对沿线的监控设备点自动弹出实时画面；可以设置多个视频点的组合，形成视频巡更路线；以第一视角或第三视角的方式，按设定线路行走并在摄像机位置上停留进行自动播放一定时间的视频预览（如15秒，可设置）：对重点关注的摄像机，还需要指定认真巡查，对巡查人员可以对视频预览情况进行确认上报：</w:t>
            </w:r>
          </w:p>
          <w:p w14:paraId="10C14739"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（2）人脸抓拍应用可视化：</w:t>
            </w:r>
          </w:p>
          <w:p w14:paraId="61D62308"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1、支持在3D场景中查看所有人脸</w:t>
            </w:r>
            <w:proofErr w:type="gramStart"/>
            <w:r w:rsidRPr="00EC4C51">
              <w:rPr>
                <w:rFonts w:ascii="宋体" w:hAnsi="宋体" w:cs="宋体" w:hint="eastAsia"/>
                <w:color w:val="000000" w:themeColor="text1"/>
                <w:szCs w:val="21"/>
              </w:rPr>
              <w:t>抓拍机</w:t>
            </w:r>
            <w:proofErr w:type="gramEnd"/>
            <w:r w:rsidRPr="00EC4C51">
              <w:rPr>
                <w:rFonts w:ascii="宋体" w:hAnsi="宋体" w:cs="宋体" w:hint="eastAsia"/>
                <w:color w:val="000000" w:themeColor="text1"/>
                <w:szCs w:val="21"/>
              </w:rPr>
              <w:t>位置的空间点位分布；</w:t>
            </w:r>
          </w:p>
          <w:p w14:paraId="6F0AD520"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2、支持在3D场景中点击人脸</w:t>
            </w:r>
            <w:proofErr w:type="gramStart"/>
            <w:r w:rsidRPr="00EC4C51">
              <w:rPr>
                <w:rFonts w:ascii="宋体" w:hAnsi="宋体" w:cs="宋体" w:hint="eastAsia"/>
                <w:color w:val="000000" w:themeColor="text1"/>
                <w:szCs w:val="21"/>
              </w:rPr>
              <w:t>抓拍机</w:t>
            </w:r>
            <w:proofErr w:type="gramEnd"/>
            <w:r w:rsidRPr="00EC4C51">
              <w:rPr>
                <w:rFonts w:ascii="宋体" w:hAnsi="宋体" w:cs="宋体" w:hint="eastAsia"/>
                <w:color w:val="000000" w:themeColor="text1"/>
                <w:szCs w:val="21"/>
              </w:rPr>
              <w:t>的图标或模型，查看该设备的预览画面及实时过脸数据；</w:t>
            </w:r>
          </w:p>
          <w:p w14:paraId="0D9F2A0F"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3、支持人脸照片</w:t>
            </w:r>
            <w:proofErr w:type="gramStart"/>
            <w:r w:rsidRPr="00EC4C51">
              <w:rPr>
                <w:rFonts w:ascii="宋体" w:hAnsi="宋体" w:cs="宋体" w:hint="eastAsia"/>
                <w:color w:val="000000" w:themeColor="text1"/>
                <w:szCs w:val="21"/>
              </w:rPr>
              <w:t>库人员</w:t>
            </w:r>
            <w:proofErr w:type="gramEnd"/>
            <w:r w:rsidRPr="00EC4C51">
              <w:rPr>
                <w:rFonts w:ascii="宋体" w:hAnsi="宋体" w:cs="宋体" w:hint="eastAsia"/>
                <w:color w:val="000000" w:themeColor="text1"/>
                <w:szCs w:val="21"/>
              </w:rPr>
              <w:t>检索，可根据人脸照片或从黑名单库中选择相应目标人员，进行人脸识别信息检索。</w:t>
            </w:r>
          </w:p>
          <w:p w14:paraId="2E1D37A0"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对该人员的检索结果，按时间顺序以地图方式标记该人员出现的位置，并形成人员轨迹（基于路网自动计算）；</w:t>
            </w:r>
          </w:p>
          <w:p w14:paraId="31EBB51D"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4、支持以图搜图，根据目标人员的人脸图片，进行</w:t>
            </w:r>
            <w:proofErr w:type="gramStart"/>
            <w:r w:rsidRPr="00EC4C51">
              <w:rPr>
                <w:rFonts w:ascii="宋体" w:hAnsi="宋体" w:cs="宋体" w:hint="eastAsia"/>
                <w:color w:val="000000" w:themeColor="text1"/>
                <w:szCs w:val="21"/>
              </w:rPr>
              <w:t>以图搜图检索</w:t>
            </w:r>
            <w:proofErr w:type="gramEnd"/>
            <w:r w:rsidRPr="00EC4C51">
              <w:rPr>
                <w:rFonts w:ascii="宋体" w:hAnsi="宋体" w:cs="宋体" w:hint="eastAsia"/>
                <w:color w:val="000000" w:themeColor="text1"/>
                <w:szCs w:val="21"/>
              </w:rPr>
              <w:t>，对该人员的检索结果，按时间顺序以地图方式标记该人员出现的位置，并形成人员轨迹（基于路网自动计算）；</w:t>
            </w:r>
          </w:p>
          <w:p w14:paraId="3A8FF805" w14:textId="77777777" w:rsidR="00D9661A"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5、对人脸库检索、</w:t>
            </w:r>
            <w:proofErr w:type="gramStart"/>
            <w:r w:rsidRPr="00EC4C51">
              <w:rPr>
                <w:rFonts w:ascii="宋体" w:hAnsi="宋体" w:cs="宋体" w:hint="eastAsia"/>
                <w:color w:val="000000" w:themeColor="text1"/>
                <w:szCs w:val="21"/>
              </w:rPr>
              <w:t>以图搜图检索</w:t>
            </w:r>
            <w:proofErr w:type="gramEnd"/>
            <w:r w:rsidRPr="00EC4C51">
              <w:rPr>
                <w:rFonts w:ascii="宋体" w:hAnsi="宋体" w:cs="宋体" w:hint="eastAsia"/>
                <w:color w:val="000000" w:themeColor="text1"/>
                <w:szCs w:val="21"/>
              </w:rPr>
              <w:t>的位置结果，可一键导出含地图位置标识和标记的结果，以pdf格式保存；</w:t>
            </w:r>
          </w:p>
          <w:p w14:paraId="402AB387" w14:textId="77777777" w:rsidR="00880DF8" w:rsidRPr="00EC4C51" w:rsidRDefault="007E255B" w:rsidP="00880DF8">
            <w:pPr>
              <w:rPr>
                <w:rFonts w:ascii="宋体" w:hAnsi="宋体" w:cs="宋体"/>
                <w:color w:val="000000" w:themeColor="text1"/>
                <w:szCs w:val="21"/>
              </w:rPr>
            </w:pPr>
            <w:r w:rsidRPr="00EC4C51">
              <w:rPr>
                <w:rFonts w:ascii="宋体" w:hAnsi="宋体" w:cs="宋体" w:hint="eastAsia"/>
                <w:color w:val="000000" w:themeColor="text1"/>
                <w:szCs w:val="21"/>
              </w:rPr>
              <w:t>（3）</w:t>
            </w:r>
            <w:r w:rsidR="00880DF8" w:rsidRPr="00EC4C51">
              <w:rPr>
                <w:rFonts w:ascii="宋体" w:hAnsi="宋体" w:cs="宋体" w:hint="eastAsia"/>
                <w:color w:val="000000" w:themeColor="text1"/>
                <w:szCs w:val="21"/>
              </w:rPr>
              <w:t>门禁可视化：</w:t>
            </w:r>
          </w:p>
          <w:p w14:paraId="41362878"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1、支持在3D场景中查看门禁设备的空间点位分布；</w:t>
            </w:r>
          </w:p>
          <w:p w14:paraId="55BB690C"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2、支持在3D场景中点击门禁图标或模型，以信息面板方式查看工况信息和人员出入详细信息；</w:t>
            </w:r>
          </w:p>
          <w:p w14:paraId="11B9C8F4"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3、支持园区、建筑、楼层级别，以图表形式查看门禁数据；</w:t>
            </w:r>
          </w:p>
          <w:p w14:paraId="1F5EF915"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4、支持实时查看人员出入信息；</w:t>
            </w:r>
          </w:p>
          <w:p w14:paraId="19865633"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5、支持远程控制门禁的开关（需要接口支持）；</w:t>
            </w:r>
          </w:p>
          <w:p w14:paraId="51A5A583"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（4）报警可视化应用：</w:t>
            </w:r>
          </w:p>
          <w:p w14:paraId="5ACB7B43"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1、对视频设备类报警、视频分析报警（越界报警、区域入侵报警等）、人脸黑名单告警、门禁状态报警等，能够快速定位到报警位置，同时查看联动的视频监控。做到报警定位、报警联动、报警查询功能；</w:t>
            </w:r>
          </w:p>
          <w:p w14:paraId="4B44B007"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2、对各类报警信息统一可视化管理，对报警信息按照等级进行配置，按照第一等级直接定位，第二等级点击定位+确认处理，第三等级点击定位的处置方式进行处理；</w:t>
            </w:r>
          </w:p>
          <w:p w14:paraId="2521CB98"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3、支持对报警信息的历史时空分析，根据报警时间、报警位置，对综合报警的分析结果，形成预测依据；</w:t>
            </w:r>
          </w:p>
          <w:p w14:paraId="1C8C51E6" w14:textId="77777777" w:rsidR="00880DF8" w:rsidRPr="00EC4C51" w:rsidRDefault="00880DF8" w:rsidP="00880DF8">
            <w:pPr>
              <w:rPr>
                <w:rFonts w:ascii="宋体" w:hAnsi="宋体" w:cs="宋体"/>
                <w:color w:val="000000" w:themeColor="text1"/>
                <w:szCs w:val="21"/>
              </w:rPr>
            </w:pPr>
            <w:r w:rsidRPr="00EC4C51">
              <w:rPr>
                <w:rFonts w:ascii="宋体" w:hAnsi="宋体" w:cs="宋体" w:hint="eastAsia"/>
                <w:color w:val="000000" w:themeColor="text1"/>
                <w:szCs w:val="21"/>
              </w:rPr>
              <w:t>（5）巡线追踪：</w:t>
            </w:r>
          </w:p>
          <w:p w14:paraId="4E2EA990" w14:textId="77777777" w:rsidR="00D9661A" w:rsidRPr="00EC4C51" w:rsidRDefault="00880DF8" w:rsidP="00880DF8">
            <w:pPr>
              <w:rPr>
                <w:rFonts w:ascii="宋体" w:hAnsi="宋体" w:cs="宋体"/>
                <w:color w:val="000000" w:themeColor="text1"/>
              </w:rPr>
            </w:pPr>
            <w:r w:rsidRPr="00EC4C51">
              <w:rPr>
                <w:rFonts w:ascii="宋体" w:hAnsi="宋体" w:cs="宋体" w:hint="eastAsia"/>
                <w:color w:val="000000" w:themeColor="text1"/>
                <w:szCs w:val="21"/>
              </w:rPr>
              <w:t>支持循线追踪：是一种提取空间道路网信息，融合到视频监控画面中的应用技术，以三维地理结构化数据为基础，把监控画面所对应的道路，叠加到监控画面中，组织成可供监控操作人员理解和操作的数字化信息。开启</w:t>
            </w:r>
            <w:proofErr w:type="gramStart"/>
            <w:r w:rsidRPr="00EC4C51">
              <w:rPr>
                <w:rFonts w:ascii="宋体" w:hAnsi="宋体" w:cs="宋体" w:hint="eastAsia"/>
                <w:color w:val="000000" w:themeColor="text1"/>
                <w:szCs w:val="21"/>
              </w:rPr>
              <w:t>循路追路</w:t>
            </w:r>
            <w:proofErr w:type="gramEnd"/>
            <w:r w:rsidRPr="00EC4C51">
              <w:rPr>
                <w:rFonts w:ascii="宋体" w:hAnsi="宋体" w:cs="宋体" w:hint="eastAsia"/>
                <w:color w:val="000000" w:themeColor="text1"/>
                <w:szCs w:val="21"/>
              </w:rPr>
              <w:t>之后，查找目标嫌疑人/车可快速跟踪目标，以循着道路的方式查找下一路视频监控，使得跟踪、查找速度得到极大的提升。</w:t>
            </w:r>
          </w:p>
        </w:tc>
      </w:tr>
    </w:tbl>
    <w:p w14:paraId="00FC9D93" w14:textId="77777777" w:rsidR="00D9661A" w:rsidRPr="00EC4C51" w:rsidRDefault="00D9661A">
      <w:pPr>
        <w:pStyle w:val="2"/>
        <w:ind w:firstLine="400"/>
        <w:rPr>
          <w:color w:val="000000" w:themeColor="text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07916173" w14:textId="77777777">
        <w:tc>
          <w:tcPr>
            <w:tcW w:w="9640" w:type="dxa"/>
          </w:tcPr>
          <w:p w14:paraId="7635C347"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17</w:t>
            </w:r>
            <w:r w:rsidRPr="00EC4C51">
              <w:rPr>
                <w:rFonts w:ascii="宋体" w:hAnsi="宋体" w:cs="宋体" w:hint="eastAsia"/>
                <w:b/>
                <w:bCs/>
                <w:color w:val="000000" w:themeColor="text1"/>
                <w:sz w:val="22"/>
                <w:szCs w:val="22"/>
              </w:rPr>
              <w:t>、室内</w:t>
            </w:r>
            <w:proofErr w:type="gramStart"/>
            <w:r w:rsidRPr="00EC4C51">
              <w:rPr>
                <w:rFonts w:ascii="宋体" w:hAnsi="宋体" w:cs="宋体" w:hint="eastAsia"/>
                <w:b/>
                <w:bCs/>
                <w:color w:val="000000" w:themeColor="text1"/>
                <w:sz w:val="22"/>
                <w:szCs w:val="22"/>
              </w:rPr>
              <w:t>外数据</w:t>
            </w:r>
            <w:proofErr w:type="gramEnd"/>
            <w:r w:rsidRPr="00EC4C51">
              <w:rPr>
                <w:rFonts w:ascii="宋体" w:hAnsi="宋体" w:cs="宋体" w:hint="eastAsia"/>
                <w:b/>
                <w:bCs/>
                <w:color w:val="000000" w:themeColor="text1"/>
                <w:sz w:val="22"/>
                <w:szCs w:val="22"/>
              </w:rPr>
              <w:t>生产服务包(人工建模)</w:t>
            </w:r>
          </w:p>
        </w:tc>
      </w:tr>
      <w:tr w:rsidR="00EC4C51" w:rsidRPr="00EC4C51" w14:paraId="17DAB8D0" w14:textId="77777777">
        <w:tc>
          <w:tcPr>
            <w:tcW w:w="9640" w:type="dxa"/>
          </w:tcPr>
          <w:p w14:paraId="6F5431F2" w14:textId="77777777" w:rsidR="00880DF8" w:rsidRPr="00EC4C51" w:rsidRDefault="00880DF8" w:rsidP="00927D72">
            <w:pPr>
              <w:rPr>
                <w:rFonts w:ascii="宋体" w:hAnsi="宋体" w:cs="宋体"/>
                <w:b/>
                <w:bCs/>
                <w:color w:val="000000" w:themeColor="text1"/>
                <w:szCs w:val="21"/>
              </w:rPr>
            </w:pPr>
            <w:r w:rsidRPr="00EC4C51">
              <w:rPr>
                <w:rFonts w:ascii="宋体" w:hAnsi="宋体" w:cs="宋体" w:hint="eastAsia"/>
                <w:b/>
                <w:bCs/>
                <w:color w:val="000000" w:themeColor="text1"/>
                <w:szCs w:val="21"/>
              </w:rPr>
              <w:t>设备参数及性能指标要求</w:t>
            </w:r>
          </w:p>
          <w:p w14:paraId="0C0D0176"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1、纹理采集：全要素采集，像素不低于1200</w:t>
            </w:r>
            <w:proofErr w:type="gramStart"/>
            <w:r w:rsidRPr="00EC4C51">
              <w:rPr>
                <w:rFonts w:ascii="宋体" w:hAnsi="宋体" w:cs="宋体" w:hint="eastAsia"/>
                <w:color w:val="000000" w:themeColor="text1"/>
                <w:szCs w:val="21"/>
              </w:rPr>
              <w:t>万像</w:t>
            </w:r>
            <w:proofErr w:type="gramEnd"/>
            <w:r w:rsidRPr="00EC4C51">
              <w:rPr>
                <w:rFonts w:ascii="宋体" w:hAnsi="宋体" w:cs="宋体" w:hint="eastAsia"/>
                <w:color w:val="000000" w:themeColor="text1"/>
                <w:szCs w:val="21"/>
              </w:rPr>
              <w:t>素，采集成果照片无漏、无模糊等；</w:t>
            </w:r>
          </w:p>
          <w:p w14:paraId="69FDB8BF"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2、数据精度：</w:t>
            </w:r>
            <w:proofErr w:type="gramStart"/>
            <w:r w:rsidRPr="00EC4C51">
              <w:rPr>
                <w:rFonts w:ascii="宋体" w:hAnsi="宋体" w:cs="宋体" w:hint="eastAsia"/>
                <w:color w:val="000000" w:themeColor="text1"/>
                <w:szCs w:val="21"/>
              </w:rPr>
              <w:t>平面套合误差</w:t>
            </w:r>
            <w:proofErr w:type="gramEnd"/>
            <w:r w:rsidRPr="00EC4C51">
              <w:rPr>
                <w:rFonts w:ascii="宋体" w:hAnsi="宋体" w:cs="宋体" w:hint="eastAsia"/>
                <w:color w:val="000000" w:themeColor="text1"/>
                <w:szCs w:val="21"/>
              </w:rPr>
              <w:t>＜5cm；结构精度＞20cm需要模型表现；</w:t>
            </w:r>
          </w:p>
          <w:p w14:paraId="45A57005"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3、纹理处理：采用真实照片作为纹理素材基础，修饰后的纹理无移动物体遮挡，效果美观符合实际状况；对固有纹理进行贴图，非固有纹理采用纹理库纹理进行相似表现，整个场景相似度达到95%；镂空部分采用模型结构和适当纹理表现；</w:t>
            </w:r>
          </w:p>
          <w:p w14:paraId="76C75A96"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4、模型建立：对于地形图（CAD图纸）上的轮廓进行全要素建模；地形：地形结构、地形样式，纹理采用纹理库相似表现；交通：道路主体、马路牙、路面标识等；水系：水体、岸、堤水中装饰等；植被：采用多片树模拟树种、低矮灌木等；其他附属物：路灯、指示牌、大型雕塑、垃圾桶、公共座椅、其他造型结构等；</w:t>
            </w:r>
          </w:p>
          <w:p w14:paraId="58EB2679"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5、模型整理：模型命名按照标准顺序命名；对纹理使用量进行整合优化，UV处理、命名规则处理、纹理材质区分、材质ID号命名等；</w:t>
            </w:r>
          </w:p>
          <w:p w14:paraId="502FE512"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6、项目周边表达：项目范围之外400米以内建筑采用体块建模，不表现具体结构细节；地形只表现基本地块；道路只表现基本路面和大体行驶线；其他附属设施不表达；</w:t>
            </w:r>
          </w:p>
          <w:p w14:paraId="5873B9B5"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7、数据格式可输出：.max、obj、fbx等常规数据格式。</w:t>
            </w:r>
          </w:p>
          <w:p w14:paraId="6AA82A3F"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8、建筑模型，建筑结构外立面三维场景建模定制服务，呈现建筑的外观，根据建筑物的真实外观完成3D建模，展示建筑的基本规格信息；数据精度：</w:t>
            </w:r>
            <w:proofErr w:type="gramStart"/>
            <w:r w:rsidRPr="00EC4C51">
              <w:rPr>
                <w:rFonts w:ascii="宋体" w:hAnsi="宋体" w:cs="宋体" w:hint="eastAsia"/>
                <w:color w:val="000000" w:themeColor="text1"/>
                <w:szCs w:val="21"/>
              </w:rPr>
              <w:t>平面套合误差</w:t>
            </w:r>
            <w:proofErr w:type="gramEnd"/>
            <w:r w:rsidRPr="00EC4C51">
              <w:rPr>
                <w:rFonts w:ascii="宋体" w:hAnsi="宋体" w:cs="宋体" w:hint="eastAsia"/>
                <w:color w:val="000000" w:themeColor="text1"/>
                <w:szCs w:val="21"/>
              </w:rPr>
              <w:t>＜15cm；结构精度＞20cm需要模型表现；</w:t>
            </w:r>
          </w:p>
          <w:p w14:paraId="50699664"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模型结构精度为10cm；</w:t>
            </w:r>
          </w:p>
          <w:p w14:paraId="7DBB5C8E" w14:textId="77777777" w:rsidR="00880DF8" w:rsidRPr="00EC4C51" w:rsidRDefault="00880DF8" w:rsidP="00927D72">
            <w:pPr>
              <w:rPr>
                <w:rFonts w:ascii="宋体" w:hAnsi="宋体" w:cs="宋体"/>
                <w:color w:val="000000" w:themeColor="text1"/>
              </w:rPr>
            </w:pPr>
            <w:r w:rsidRPr="00EC4C51">
              <w:rPr>
                <w:rFonts w:ascii="宋体" w:hAnsi="宋体" w:cs="宋体" w:hint="eastAsia"/>
                <w:color w:val="000000" w:themeColor="text1"/>
                <w:szCs w:val="21"/>
              </w:rPr>
              <w:t>9、建立基础框架体模型，纹理处理上有针对的把公共空间、走廊、墙面等进行合理化贴图，已达到仿真效果。</w:t>
            </w:r>
          </w:p>
        </w:tc>
      </w:tr>
    </w:tbl>
    <w:p w14:paraId="3CF0B58A" w14:textId="77777777" w:rsidR="00D9661A" w:rsidRPr="00EC4C51" w:rsidRDefault="00D9661A">
      <w:pPr>
        <w:pStyle w:val="a6"/>
        <w:rPr>
          <w:color w:val="000000" w:themeColor="text1"/>
        </w:rPr>
      </w:pPr>
    </w:p>
    <w:p w14:paraId="79714EE3" w14:textId="77777777" w:rsidR="00D9661A" w:rsidRPr="00EC4C51" w:rsidRDefault="007E255B">
      <w:pPr>
        <w:pStyle w:val="a6"/>
        <w:numPr>
          <w:ilvl w:val="0"/>
          <w:numId w:val="12"/>
        </w:numPr>
        <w:spacing w:line="360" w:lineRule="auto"/>
        <w:rPr>
          <w:b/>
          <w:bCs/>
          <w:color w:val="000000" w:themeColor="text1"/>
        </w:rPr>
      </w:pPr>
      <w:r w:rsidRPr="00EC4C51">
        <w:rPr>
          <w:rFonts w:ascii="宋体" w:hAnsi="宋体" w:cs="宋体" w:hint="eastAsia"/>
          <w:b/>
          <w:color w:val="000000" w:themeColor="text1"/>
        </w:rPr>
        <w:t>智能药柜系统</w:t>
      </w:r>
      <w:r w:rsidRPr="00EC4C51">
        <w:rPr>
          <w:rFonts w:hint="eastAsia"/>
          <w:b/>
          <w:bCs/>
          <w:color w:val="000000" w:themeColor="text1"/>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29285AD1" w14:textId="77777777">
        <w:tc>
          <w:tcPr>
            <w:tcW w:w="9640" w:type="dxa"/>
          </w:tcPr>
          <w:p w14:paraId="0AEC5FEA"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1</w:t>
            </w:r>
            <w:r w:rsidRPr="00EC4C51">
              <w:rPr>
                <w:rFonts w:ascii="宋体" w:hAnsi="宋体" w:cs="宋体" w:hint="eastAsia"/>
                <w:b/>
                <w:bCs/>
                <w:color w:val="000000" w:themeColor="text1"/>
                <w:sz w:val="22"/>
                <w:szCs w:val="22"/>
              </w:rPr>
              <w:t>、智能药柜（含软件）</w:t>
            </w:r>
          </w:p>
        </w:tc>
      </w:tr>
      <w:tr w:rsidR="00EC4C51" w:rsidRPr="00EC4C51" w14:paraId="58E3B22C" w14:textId="77777777">
        <w:tc>
          <w:tcPr>
            <w:tcW w:w="9640" w:type="dxa"/>
          </w:tcPr>
          <w:p w14:paraId="0C30D05B" w14:textId="77777777" w:rsidR="00880DF8" w:rsidRPr="00EC4C51" w:rsidRDefault="00880DF8" w:rsidP="00927D72">
            <w:pPr>
              <w:rPr>
                <w:rFonts w:ascii="宋体" w:hAnsi="宋体" w:cs="宋体"/>
                <w:b/>
                <w:bCs/>
                <w:color w:val="000000" w:themeColor="text1"/>
                <w:szCs w:val="21"/>
              </w:rPr>
            </w:pPr>
            <w:r w:rsidRPr="00EC4C51">
              <w:rPr>
                <w:rFonts w:ascii="宋体" w:hAnsi="宋体" w:cs="宋体" w:hint="eastAsia"/>
                <w:b/>
                <w:bCs/>
                <w:color w:val="000000" w:themeColor="text1"/>
                <w:sz w:val="22"/>
                <w:szCs w:val="22"/>
              </w:rPr>
              <w:t>设</w:t>
            </w:r>
            <w:r w:rsidRPr="00EC4C51">
              <w:rPr>
                <w:rFonts w:ascii="宋体" w:hAnsi="宋体" w:cs="宋体" w:hint="eastAsia"/>
                <w:b/>
                <w:bCs/>
                <w:color w:val="000000" w:themeColor="text1"/>
                <w:szCs w:val="21"/>
              </w:rPr>
              <w:t>备参数及性能指标要求</w:t>
            </w:r>
          </w:p>
          <w:p w14:paraId="47B5F106"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硬件要求：1、主柜1套，</w:t>
            </w:r>
            <w:proofErr w:type="gramStart"/>
            <w:r w:rsidRPr="00EC4C51">
              <w:rPr>
                <w:rFonts w:ascii="宋体" w:hAnsi="宋体" w:cs="宋体" w:hint="eastAsia"/>
                <w:color w:val="000000" w:themeColor="text1"/>
                <w:szCs w:val="21"/>
              </w:rPr>
              <w:t>副柜2套</w:t>
            </w:r>
            <w:proofErr w:type="gramEnd"/>
            <w:r w:rsidRPr="00EC4C51">
              <w:rPr>
                <w:rFonts w:ascii="宋体" w:hAnsi="宋体" w:cs="宋体" w:hint="eastAsia"/>
                <w:color w:val="000000" w:themeColor="text1"/>
                <w:szCs w:val="21"/>
              </w:rPr>
              <w:t>；</w:t>
            </w:r>
          </w:p>
          <w:p w14:paraId="29EC5556"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主柜配备≧2个公共药品箱格、≧20个个人处方药品箱格、1套冷藏药品的小冰箱；</w:t>
            </w:r>
          </w:p>
          <w:p w14:paraId="6A929C21"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应配备1套配套触摸屏一体机，屏幕≧19寸、2个高清摄像头、1个NFC射频读卡器；</w:t>
            </w:r>
          </w:p>
          <w:p w14:paraId="157CA0AB"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应配套1套移动药箱。</w:t>
            </w:r>
            <w:proofErr w:type="gramStart"/>
            <w:r w:rsidRPr="00EC4C51">
              <w:rPr>
                <w:rFonts w:ascii="宋体" w:hAnsi="宋体" w:cs="宋体" w:hint="eastAsia"/>
                <w:color w:val="000000" w:themeColor="text1"/>
                <w:szCs w:val="21"/>
              </w:rPr>
              <w:t>副柜配备</w:t>
            </w:r>
            <w:proofErr w:type="gramEnd"/>
            <w:r w:rsidRPr="00EC4C51">
              <w:rPr>
                <w:rFonts w:ascii="宋体" w:hAnsi="宋体" w:cs="宋体" w:hint="eastAsia"/>
                <w:color w:val="000000" w:themeColor="text1"/>
                <w:szCs w:val="21"/>
              </w:rPr>
              <w:t>1个公共药品箱格、≧20个个人处方药品箱格；</w:t>
            </w:r>
          </w:p>
          <w:p w14:paraId="692C6B34"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每个</w:t>
            </w:r>
            <w:proofErr w:type="gramStart"/>
            <w:r w:rsidRPr="00EC4C51">
              <w:rPr>
                <w:rFonts w:ascii="宋体" w:hAnsi="宋体" w:cs="宋体" w:hint="eastAsia"/>
                <w:color w:val="000000" w:themeColor="text1"/>
                <w:szCs w:val="21"/>
              </w:rPr>
              <w:t>箱格配套</w:t>
            </w:r>
            <w:proofErr w:type="gramEnd"/>
            <w:r w:rsidRPr="00EC4C51">
              <w:rPr>
                <w:rFonts w:ascii="宋体" w:hAnsi="宋体" w:cs="宋体" w:hint="eastAsia"/>
                <w:color w:val="000000" w:themeColor="text1"/>
                <w:szCs w:val="21"/>
              </w:rPr>
              <w:t>一个分药盒，分药盒为一周分药量（3次*7天）21格。每套智能药柜由主柜+副柜组成，</w:t>
            </w:r>
            <w:proofErr w:type="gramStart"/>
            <w:r w:rsidRPr="00EC4C51">
              <w:rPr>
                <w:rFonts w:ascii="宋体" w:hAnsi="宋体" w:cs="宋体" w:hint="eastAsia"/>
                <w:color w:val="000000" w:themeColor="text1"/>
                <w:szCs w:val="21"/>
              </w:rPr>
              <w:t>总箱格</w:t>
            </w:r>
            <w:proofErr w:type="gramEnd"/>
            <w:r w:rsidRPr="00EC4C51">
              <w:rPr>
                <w:rFonts w:ascii="宋体" w:hAnsi="宋体" w:cs="宋体" w:hint="eastAsia"/>
                <w:color w:val="000000" w:themeColor="text1"/>
                <w:szCs w:val="21"/>
              </w:rPr>
              <w:t>数≥60个；</w:t>
            </w:r>
            <w:proofErr w:type="gramStart"/>
            <w:r w:rsidRPr="00EC4C51">
              <w:rPr>
                <w:rFonts w:ascii="宋体" w:hAnsi="宋体" w:cs="宋体" w:hint="eastAsia"/>
                <w:color w:val="000000" w:themeColor="text1"/>
                <w:szCs w:val="21"/>
              </w:rPr>
              <w:t>其中副柜由普通箱格</w:t>
            </w:r>
            <w:proofErr w:type="gramEnd"/>
            <w:r w:rsidRPr="00EC4C51">
              <w:rPr>
                <w:rFonts w:ascii="宋体" w:hAnsi="宋体" w:cs="宋体" w:hint="eastAsia"/>
                <w:color w:val="000000" w:themeColor="text1"/>
                <w:szCs w:val="21"/>
              </w:rPr>
              <w:t>+移动药箱格+夜间药箱格、公共药箱格组成。</w:t>
            </w:r>
          </w:p>
          <w:p w14:paraId="681994BC"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材质要求：药柜须采用1.2mm（含）以上厚度的冷板，冷板须加喷塑工艺加工。</w:t>
            </w:r>
          </w:p>
          <w:p w14:paraId="386BF140"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药柜整体尺寸：长度1900mm-2100mm、高度1750mm-1850mm、深度350mm-500mm。</w:t>
            </w:r>
          </w:p>
          <w:p w14:paraId="2012EEE1"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药盒配置要求：药盒应采用环保安全材质、防潮、防锈、密封性好；长度和宽度应小于个人处方药箱格的深度和宽度；每个药盒应不少于21格（3次*7天）的最小单位，每格为个人单次用药量。</w:t>
            </w:r>
          </w:p>
          <w:p w14:paraId="11630449"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触摸一体机配置要求：CPU宜不低于RK3288/4核1.6GHz，内存不低于2G+8G；操作系统宜</w:t>
            </w:r>
            <w:proofErr w:type="gramStart"/>
            <w:r w:rsidRPr="00EC4C51">
              <w:rPr>
                <w:rFonts w:ascii="宋体" w:hAnsi="宋体" w:cs="宋体" w:hint="eastAsia"/>
                <w:color w:val="000000" w:themeColor="text1"/>
                <w:szCs w:val="21"/>
              </w:rPr>
              <w:t>采用安卓</w:t>
            </w:r>
            <w:proofErr w:type="gramEnd"/>
            <w:r w:rsidRPr="00EC4C51">
              <w:rPr>
                <w:rFonts w:ascii="宋体" w:hAnsi="宋体" w:cs="宋体" w:hint="eastAsia"/>
                <w:color w:val="000000" w:themeColor="text1"/>
                <w:szCs w:val="21"/>
              </w:rPr>
              <w:t>7.1以上，分辨率不低于1920*1080；屏幕尺寸不低于19寸。</w:t>
            </w:r>
          </w:p>
          <w:p w14:paraId="1EA81021"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高清摄像头配置要求：摄像头支持宽动态、强光抑制、背光补偿等功能；有效像素支持1920*1080及以上；水平视场角≥90°，垂直视场角≥60°。</w:t>
            </w:r>
          </w:p>
          <w:p w14:paraId="307F90E4"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NFC射频读写器配置要求：应采用基于13.56MHz的非接触式高频读写器,符合ISO14443A、ISO14443B、ISO15693协议标准；每套药柜应配套不少于100个NFC标签。</w:t>
            </w:r>
          </w:p>
          <w:p w14:paraId="28E63892"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小冰箱配置要求：小冰箱尺寸大小：宽度≤380mm,高度≤371mm，深度≤380mm，应采用12V直流供电（由220V交流电源适配产生）。</w:t>
            </w:r>
          </w:p>
          <w:p w14:paraId="2315064B"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移动药箱配置要求：移动药箱尺寸应不小于16寸，公司管理人员须采用专用卡片开锁。</w:t>
            </w:r>
          </w:p>
          <w:p w14:paraId="789F2922"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人脸识别要求：药柜人脸识别阈值不应低于0.7；单人脸识别平均速度须低于1秒，多人脸识别平均速度须低于2秒。</w:t>
            </w:r>
          </w:p>
          <w:p w14:paraId="0CF9FEE8"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通讯控制要求：药柜采用二级总线控制技术，主柜与副柜、</w:t>
            </w:r>
            <w:proofErr w:type="gramStart"/>
            <w:r w:rsidRPr="00EC4C51">
              <w:rPr>
                <w:rFonts w:ascii="宋体" w:hAnsi="宋体" w:cs="宋体" w:hint="eastAsia"/>
                <w:color w:val="000000" w:themeColor="text1"/>
                <w:szCs w:val="21"/>
              </w:rPr>
              <w:t>副柜与副柜</w:t>
            </w:r>
            <w:proofErr w:type="gramEnd"/>
            <w:r w:rsidRPr="00EC4C51">
              <w:rPr>
                <w:rFonts w:ascii="宋体" w:hAnsi="宋体" w:cs="宋体" w:hint="eastAsia"/>
                <w:color w:val="000000" w:themeColor="text1"/>
                <w:szCs w:val="21"/>
              </w:rPr>
              <w:t>之间采用汽车总线技术，</w:t>
            </w:r>
            <w:proofErr w:type="gramStart"/>
            <w:r w:rsidRPr="00EC4C51">
              <w:rPr>
                <w:rFonts w:ascii="宋体" w:hAnsi="宋体" w:cs="宋体" w:hint="eastAsia"/>
                <w:color w:val="000000" w:themeColor="text1"/>
                <w:szCs w:val="21"/>
              </w:rPr>
              <w:t>副柜内部</w:t>
            </w:r>
            <w:proofErr w:type="gramEnd"/>
            <w:r w:rsidRPr="00EC4C51">
              <w:rPr>
                <w:rFonts w:ascii="宋体" w:hAnsi="宋体" w:cs="宋体" w:hint="eastAsia"/>
                <w:color w:val="000000" w:themeColor="text1"/>
                <w:szCs w:val="21"/>
              </w:rPr>
              <w:t>采用RS485通讯。</w:t>
            </w:r>
          </w:p>
          <w:p w14:paraId="6DB4C001"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门板控制要求：箱门控制宜采用分板控制技术，</w:t>
            </w:r>
            <w:proofErr w:type="gramStart"/>
            <w:r w:rsidRPr="00EC4C51">
              <w:rPr>
                <w:rFonts w:ascii="宋体" w:hAnsi="宋体" w:cs="宋体" w:hint="eastAsia"/>
                <w:color w:val="000000" w:themeColor="text1"/>
                <w:szCs w:val="21"/>
              </w:rPr>
              <w:t>每个箱格口</w:t>
            </w:r>
            <w:proofErr w:type="gramEnd"/>
            <w:r w:rsidRPr="00EC4C51">
              <w:rPr>
                <w:rFonts w:ascii="宋体" w:hAnsi="宋体" w:cs="宋体" w:hint="eastAsia"/>
                <w:color w:val="000000" w:themeColor="text1"/>
                <w:szCs w:val="21"/>
              </w:rPr>
              <w:t>安装一块控制板，控制板之间通过总线级联；支持离线状态下本地一键开柜，在断电情况下，手动打开各个柜门。</w:t>
            </w:r>
            <w:proofErr w:type="gramStart"/>
            <w:r w:rsidRPr="00EC4C51">
              <w:rPr>
                <w:rFonts w:ascii="宋体" w:hAnsi="宋体" w:cs="宋体" w:hint="eastAsia"/>
                <w:color w:val="000000" w:themeColor="text1"/>
                <w:szCs w:val="21"/>
              </w:rPr>
              <w:t>电控锁应采用</w:t>
            </w:r>
            <w:proofErr w:type="gramEnd"/>
            <w:r w:rsidRPr="00EC4C51">
              <w:rPr>
                <w:rFonts w:ascii="宋体" w:hAnsi="宋体" w:cs="宋体" w:hint="eastAsia"/>
                <w:color w:val="000000" w:themeColor="text1"/>
                <w:szCs w:val="21"/>
              </w:rPr>
              <w:t>DC12V开锁方式，具有物理防撬功能。</w:t>
            </w:r>
          </w:p>
          <w:p w14:paraId="4A36C945"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防锈等级要求：整机可承受48小时盐雾试验。</w:t>
            </w:r>
          </w:p>
          <w:p w14:paraId="32D42CEA"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供电要求：输入AC220V/50HZ,内部供电DC12V。</w:t>
            </w:r>
          </w:p>
          <w:p w14:paraId="10CBE67A"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温湿度要求：-10℃～70℃温度范围，30％～90％RH湿度范围内正常工作。</w:t>
            </w:r>
          </w:p>
          <w:p w14:paraId="79558526"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能耗要求：主柜待机功率应小于80W。</w:t>
            </w:r>
          </w:p>
          <w:p w14:paraId="60E1F0CC"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主柜内部应安装漏电保护开关，柜体应带有有效接地。</w:t>
            </w:r>
          </w:p>
          <w:p w14:paraId="56DFB4D3"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柜体电器主要供电电压应采用DC12V；</w:t>
            </w:r>
          </w:p>
          <w:p w14:paraId="5F28E003"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功能要求：</w:t>
            </w:r>
          </w:p>
          <w:p w14:paraId="3E26B95E" w14:textId="77777777" w:rsidR="00880DF8" w:rsidRPr="00EC4C51" w:rsidRDefault="00880DF8" w:rsidP="00927D72">
            <w:pPr>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基于浙江监狱管理局数据中心</w:t>
            </w:r>
            <w:proofErr w:type="gramStart"/>
            <w:r w:rsidRPr="00EC4C51">
              <w:rPr>
                <w:rFonts w:ascii="宋体" w:hAnsi="宋体" w:cs="宋体" w:hint="eastAsia"/>
                <w:color w:val="000000" w:themeColor="text1"/>
                <w:szCs w:val="21"/>
              </w:rPr>
              <w:t>库技术</w:t>
            </w:r>
            <w:proofErr w:type="gramEnd"/>
            <w:r w:rsidRPr="00EC4C51">
              <w:rPr>
                <w:rFonts w:ascii="宋体" w:hAnsi="宋体" w:cs="宋体" w:hint="eastAsia"/>
                <w:color w:val="000000" w:themeColor="text1"/>
                <w:szCs w:val="21"/>
              </w:rPr>
              <w:t>架构体系，满足浙江监狱数字化项目建设规范应用开发总体要求，采用统一的技术架构、统一的数据资源体系、统一的服务能力服务、统一的业务应用入口。</w:t>
            </w:r>
          </w:p>
          <w:p w14:paraId="6EA222AA" w14:textId="77777777" w:rsidR="00880DF8" w:rsidRPr="00EC4C51" w:rsidRDefault="00880DF8" w:rsidP="00927D72">
            <w:pPr>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系统软件应包括服务端、PC网页端、移动**端、安卓端等部分，</w:t>
            </w:r>
            <w:proofErr w:type="gramStart"/>
            <w:r w:rsidRPr="00EC4C51">
              <w:rPr>
                <w:rFonts w:ascii="宋体" w:hAnsi="宋体" w:cs="宋体" w:hint="eastAsia"/>
                <w:color w:val="000000" w:themeColor="text1"/>
                <w:szCs w:val="21"/>
              </w:rPr>
              <w:t>服务端应部署</w:t>
            </w:r>
            <w:proofErr w:type="gramEnd"/>
            <w:r w:rsidRPr="00EC4C51">
              <w:rPr>
                <w:rFonts w:ascii="宋体" w:hAnsi="宋体" w:cs="宋体" w:hint="eastAsia"/>
                <w:color w:val="000000" w:themeColor="text1"/>
                <w:szCs w:val="21"/>
              </w:rPr>
              <w:t>在</w:t>
            </w:r>
            <w:proofErr w:type="gramStart"/>
            <w:r w:rsidRPr="00EC4C51">
              <w:rPr>
                <w:rFonts w:ascii="宋体" w:hAnsi="宋体" w:cs="宋体" w:hint="eastAsia"/>
                <w:color w:val="000000" w:themeColor="text1"/>
                <w:szCs w:val="21"/>
              </w:rPr>
              <w:t>省数字政法平台</w:t>
            </w:r>
            <w:proofErr w:type="gramEnd"/>
            <w:r w:rsidRPr="00EC4C51">
              <w:rPr>
                <w:rFonts w:ascii="宋体" w:hAnsi="宋体" w:cs="宋体" w:hint="eastAsia"/>
                <w:color w:val="000000" w:themeColor="text1"/>
                <w:szCs w:val="21"/>
              </w:rPr>
              <w:t>（简称“政法云”）上，PC网页端和移动**端通过内部专有网络进行访问，安卓端部署在智能药柜硬件终端。</w:t>
            </w:r>
          </w:p>
          <w:p w14:paraId="5D18B397"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系统软件应包括药品管理、处方药管理及服用、公共</w:t>
            </w:r>
            <w:proofErr w:type="gramStart"/>
            <w:r w:rsidRPr="00EC4C51">
              <w:rPr>
                <w:rFonts w:ascii="宋体" w:hAnsi="宋体" w:cs="宋体" w:hint="eastAsia"/>
                <w:color w:val="000000" w:themeColor="text1"/>
                <w:szCs w:val="21"/>
              </w:rPr>
              <w:t>药管理</w:t>
            </w:r>
            <w:proofErr w:type="gramEnd"/>
            <w:r w:rsidRPr="00EC4C51">
              <w:rPr>
                <w:rFonts w:ascii="宋体" w:hAnsi="宋体" w:cs="宋体" w:hint="eastAsia"/>
                <w:color w:val="000000" w:themeColor="text1"/>
                <w:szCs w:val="21"/>
              </w:rPr>
              <w:t>及服用、服药人员信息核验、服药记录数据、药柜管理等模块，功能如下：</w:t>
            </w:r>
          </w:p>
          <w:p w14:paraId="17AE8DFC"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（1）药品管理：管理端：药品种类管理、药房药品数量管理（处方药、公共药），药柜药品数量管理；安卓端：药品数量管理（处方药、公共药）。</w:t>
            </w:r>
          </w:p>
          <w:p w14:paraId="1E89C621"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（2）处方药管理及服用：按照医疗系统下发的处方药医嘱将药品按服用方式存放到药盒中，并将药盒下发至各分监区，在分监区药柜安卓端进行存处方药操作，由监区民警指导下完成服药动作。</w:t>
            </w:r>
          </w:p>
          <w:p w14:paraId="2682A1B4"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（3）公共</w:t>
            </w:r>
            <w:proofErr w:type="gramStart"/>
            <w:r w:rsidRPr="00EC4C51">
              <w:rPr>
                <w:rFonts w:ascii="宋体" w:hAnsi="宋体" w:cs="宋体" w:hint="eastAsia"/>
                <w:color w:val="000000" w:themeColor="text1"/>
                <w:szCs w:val="21"/>
              </w:rPr>
              <w:t>药管理</w:t>
            </w:r>
            <w:proofErr w:type="gramEnd"/>
            <w:r w:rsidRPr="00EC4C51">
              <w:rPr>
                <w:rFonts w:ascii="宋体" w:hAnsi="宋体" w:cs="宋体" w:hint="eastAsia"/>
                <w:color w:val="000000" w:themeColor="text1"/>
                <w:szCs w:val="21"/>
              </w:rPr>
              <w:t>及服用：按照监狱医院设置的公共药套餐将药品存放到药盒中，并将药盒下发至各分监区，在分监区药柜安卓端进行存公共药操作，由监区民警指导下完成服药动作。</w:t>
            </w:r>
          </w:p>
          <w:p w14:paraId="7C823554"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（4）服药人员信息核验：在服刑人员服药前，服刑人员须刷</w:t>
            </w:r>
            <w:proofErr w:type="gramStart"/>
            <w:r w:rsidRPr="00EC4C51">
              <w:rPr>
                <w:rFonts w:ascii="宋体" w:hAnsi="宋体" w:cs="宋体" w:hint="eastAsia"/>
                <w:color w:val="000000" w:themeColor="text1"/>
                <w:szCs w:val="21"/>
              </w:rPr>
              <w:t>脸进行</w:t>
            </w:r>
            <w:proofErr w:type="gramEnd"/>
            <w:r w:rsidRPr="00EC4C51">
              <w:rPr>
                <w:rFonts w:ascii="宋体" w:hAnsi="宋体" w:cs="宋体" w:hint="eastAsia"/>
                <w:color w:val="000000" w:themeColor="text1"/>
                <w:szCs w:val="21"/>
              </w:rPr>
              <w:t>信息核验。</w:t>
            </w:r>
          </w:p>
          <w:p w14:paraId="2A44C789"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（5）服药记录数据：在服刑人员服药后，上传在服刑人员服用药品、药品产地规格信息、服用剂量、服用时间、服药视频等相关数据。</w:t>
            </w:r>
          </w:p>
          <w:p w14:paraId="2BA79B87"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（6）药柜管理：药柜应与分监区实现绑定关系，在管理</w:t>
            </w:r>
            <w:proofErr w:type="gramStart"/>
            <w:r w:rsidRPr="00EC4C51">
              <w:rPr>
                <w:rFonts w:ascii="宋体" w:hAnsi="宋体" w:cs="宋体" w:hint="eastAsia"/>
                <w:color w:val="000000" w:themeColor="text1"/>
                <w:szCs w:val="21"/>
              </w:rPr>
              <w:t>端实现查看分</w:t>
            </w:r>
            <w:proofErr w:type="gramEnd"/>
            <w:r w:rsidRPr="00EC4C51">
              <w:rPr>
                <w:rFonts w:ascii="宋体" w:hAnsi="宋体" w:cs="宋体" w:hint="eastAsia"/>
                <w:color w:val="000000" w:themeColor="text1"/>
                <w:szCs w:val="21"/>
              </w:rPr>
              <w:t>监区药柜服药情况与药品剩余情况。</w:t>
            </w:r>
          </w:p>
          <w:p w14:paraId="58064BD4"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（7）人脸识别：人脸识别模块（至少同时能识别5个人以上的人脸）、药品入库出库、服药管理、药品盘点等功能模块。</w:t>
            </w:r>
          </w:p>
          <w:p w14:paraId="0497F04A"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w:t>
            </w:r>
            <w:r w:rsidRPr="00EC4C51">
              <w:rPr>
                <w:rFonts w:ascii="宋体" w:hAnsi="宋体" w:cs="宋体"/>
                <w:color w:val="000000" w:themeColor="text1"/>
                <w:szCs w:val="21"/>
              </w:rPr>
              <w:t>8</w:t>
            </w:r>
            <w:r w:rsidRPr="00EC4C51">
              <w:rPr>
                <w:rFonts w:ascii="宋体" w:hAnsi="宋体" w:cs="宋体" w:hint="eastAsia"/>
                <w:color w:val="000000" w:themeColor="text1"/>
                <w:szCs w:val="21"/>
              </w:rPr>
              <w:t>）移动服药功能：安装于工作人员工作机上的小程序，用于工作人员使用移动药箱给病人分药时的人脸识别，处方查询，服药确认等功能。</w:t>
            </w:r>
          </w:p>
          <w:p w14:paraId="53EA0C6A"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（9）120预警功能：三级病人的确立、预警及健康档案等功能模块。</w:t>
            </w:r>
          </w:p>
          <w:p w14:paraId="54EB2DED"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（1</w:t>
            </w:r>
            <w:r w:rsidRPr="00EC4C51">
              <w:rPr>
                <w:rFonts w:ascii="宋体" w:hAnsi="宋体" w:cs="宋体"/>
                <w:color w:val="000000" w:themeColor="text1"/>
                <w:szCs w:val="21"/>
              </w:rPr>
              <w:t>0</w:t>
            </w:r>
            <w:r w:rsidRPr="00EC4C51">
              <w:rPr>
                <w:rFonts w:ascii="宋体" w:hAnsi="宋体" w:cs="宋体" w:hint="eastAsia"/>
                <w:color w:val="000000" w:themeColor="text1"/>
                <w:szCs w:val="21"/>
              </w:rPr>
              <w:t>）数据展示功能：健康档案数据分析、服药量趋势分析、三级预警趋势分析等数据分析模块，</w:t>
            </w:r>
            <w:proofErr w:type="gramStart"/>
            <w:r w:rsidRPr="00EC4C51">
              <w:rPr>
                <w:rFonts w:ascii="宋体" w:hAnsi="宋体" w:cs="宋体" w:hint="eastAsia"/>
                <w:color w:val="000000" w:themeColor="text1"/>
                <w:szCs w:val="21"/>
              </w:rPr>
              <w:t>以单柜的</w:t>
            </w:r>
            <w:proofErr w:type="gramEnd"/>
            <w:r w:rsidRPr="00EC4C51">
              <w:rPr>
                <w:rFonts w:ascii="宋体" w:hAnsi="宋体" w:cs="宋体" w:hint="eastAsia"/>
                <w:color w:val="000000" w:themeColor="text1"/>
                <w:szCs w:val="21"/>
              </w:rPr>
              <w:t>形式直观展示各项数据。</w:t>
            </w:r>
          </w:p>
          <w:p w14:paraId="5D4DBAC2" w14:textId="77777777" w:rsidR="00880DF8" w:rsidRPr="00EC4C51" w:rsidRDefault="00880DF8" w:rsidP="00927D72">
            <w:pPr>
              <w:rPr>
                <w:rFonts w:ascii="宋体" w:hAnsi="宋体" w:cs="宋体"/>
                <w:color w:val="000000" w:themeColor="text1"/>
                <w:szCs w:val="21"/>
              </w:rPr>
            </w:pPr>
            <w:r w:rsidRPr="00EC4C51">
              <w:rPr>
                <w:rFonts w:ascii="宋体" w:hAnsi="宋体" w:cs="宋体" w:hint="eastAsia"/>
                <w:color w:val="000000" w:themeColor="text1"/>
                <w:szCs w:val="21"/>
              </w:rPr>
              <w:t>（11</w:t>
            </w:r>
            <w:r w:rsidR="00927D72" w:rsidRPr="00EC4C51">
              <w:rPr>
                <w:rFonts w:ascii="宋体" w:hAnsi="宋体" w:cs="宋体" w:hint="eastAsia"/>
                <w:color w:val="000000" w:themeColor="text1"/>
                <w:szCs w:val="21"/>
              </w:rPr>
              <w:t>）数据集成功能：须</w:t>
            </w:r>
            <w:r w:rsidRPr="00EC4C51">
              <w:rPr>
                <w:rFonts w:ascii="宋体" w:hAnsi="宋体" w:cs="宋体" w:hint="eastAsia"/>
                <w:color w:val="000000" w:themeColor="text1"/>
                <w:szCs w:val="21"/>
              </w:rPr>
              <w:t>与省局中台系统的对接。</w:t>
            </w:r>
          </w:p>
          <w:p w14:paraId="0A028044"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公共药套餐:系统应支持公共药套餐功能，一份套餐可关联多份处方药，可对公共药套餐及套餐内处方药的运维操作，支持将公共药套餐按多次服用量存放到指定的公共药盒中。</w:t>
            </w:r>
          </w:p>
          <w:p w14:paraId="1CFF77BD"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服刑人员外带药品管理：系统应支持对服刑人员外带药品的管理，纳入个人处方药品管理，在医嘱中标识外带药品。</w:t>
            </w:r>
          </w:p>
          <w:p w14:paraId="0FA148A2"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药品数量展示：药柜安卓端须能展示药柜中剩余药品的结存数量，并通过统一接口上传至服务端。</w:t>
            </w:r>
          </w:p>
          <w:p w14:paraId="396C2074"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开箱记录查询：网页</w:t>
            </w:r>
            <w:proofErr w:type="gramStart"/>
            <w:r w:rsidRPr="00EC4C51">
              <w:rPr>
                <w:rFonts w:ascii="宋体" w:hAnsi="宋体" w:cs="宋体" w:hint="eastAsia"/>
                <w:color w:val="000000" w:themeColor="text1"/>
                <w:szCs w:val="21"/>
              </w:rPr>
              <w:t>管理端应采用</w:t>
            </w:r>
            <w:proofErr w:type="gramEnd"/>
            <w:r w:rsidRPr="00EC4C51">
              <w:rPr>
                <w:rFonts w:ascii="宋体" w:hAnsi="宋体" w:cs="宋体" w:hint="eastAsia"/>
                <w:color w:val="000000" w:themeColor="text1"/>
                <w:szCs w:val="21"/>
              </w:rPr>
              <w:t>列表形式展现服药过程中所产生的开关箱动作，可查看到全部开关箱日志。</w:t>
            </w:r>
          </w:p>
          <w:p w14:paraId="0425E56D" w14:textId="77777777" w:rsidR="00880DF8" w:rsidRPr="00EC4C51" w:rsidRDefault="00880DF8" w:rsidP="00880DF8">
            <w:pPr>
              <w:numPr>
                <w:ilvl w:val="0"/>
                <w:numId w:val="19"/>
              </w:numPr>
              <w:rPr>
                <w:rFonts w:ascii="宋体" w:hAnsi="宋体" w:cs="宋体"/>
                <w:color w:val="000000" w:themeColor="text1"/>
                <w:szCs w:val="21"/>
              </w:rPr>
            </w:pPr>
            <w:r w:rsidRPr="00EC4C51">
              <w:rPr>
                <w:rFonts w:ascii="宋体" w:hAnsi="宋体" w:cs="宋体" w:hint="eastAsia"/>
                <w:color w:val="000000" w:themeColor="text1"/>
                <w:szCs w:val="21"/>
              </w:rPr>
              <w:t>服药记录查询：网页</w:t>
            </w:r>
            <w:proofErr w:type="gramStart"/>
            <w:r w:rsidRPr="00EC4C51">
              <w:rPr>
                <w:rFonts w:ascii="宋体" w:hAnsi="宋体" w:cs="宋体" w:hint="eastAsia"/>
                <w:color w:val="000000" w:themeColor="text1"/>
                <w:szCs w:val="21"/>
              </w:rPr>
              <w:t>管理端应采用</w:t>
            </w:r>
            <w:proofErr w:type="gramEnd"/>
            <w:r w:rsidRPr="00EC4C51">
              <w:rPr>
                <w:rFonts w:ascii="宋体" w:hAnsi="宋体" w:cs="宋体" w:hint="eastAsia"/>
                <w:color w:val="000000" w:themeColor="text1"/>
                <w:szCs w:val="21"/>
              </w:rPr>
              <w:t>列表形式展现服药记录数据，支持对组织机构、日期开始-日期结束、疾病名称、处方药/公共药、药品名/套餐名、服药时段等信息进行筛选，支持对疾病名称、处方药/公共药、药品名/</w:t>
            </w:r>
            <w:proofErr w:type="gramStart"/>
            <w:r w:rsidRPr="00EC4C51">
              <w:rPr>
                <w:rFonts w:ascii="宋体" w:hAnsi="宋体" w:cs="宋体" w:hint="eastAsia"/>
                <w:color w:val="000000" w:themeColor="text1"/>
                <w:szCs w:val="21"/>
              </w:rPr>
              <w:t>套餐名</w:t>
            </w:r>
            <w:proofErr w:type="gramEnd"/>
            <w:r w:rsidRPr="00EC4C51">
              <w:rPr>
                <w:rFonts w:ascii="宋体" w:hAnsi="宋体" w:cs="宋体" w:hint="eastAsia"/>
                <w:color w:val="000000" w:themeColor="text1"/>
                <w:szCs w:val="21"/>
              </w:rPr>
              <w:t>等信息进行搜索查询。</w:t>
            </w:r>
          </w:p>
          <w:p w14:paraId="3CDF2D90" w14:textId="77777777" w:rsidR="00880DF8" w:rsidRPr="00EC4C51" w:rsidRDefault="00880DF8" w:rsidP="00880DF8">
            <w:pPr>
              <w:numPr>
                <w:ilvl w:val="0"/>
                <w:numId w:val="19"/>
              </w:numPr>
              <w:rPr>
                <w:rFonts w:ascii="宋体" w:hAnsi="宋体" w:cs="宋体"/>
                <w:color w:val="000000" w:themeColor="text1"/>
              </w:rPr>
            </w:pPr>
            <w:r w:rsidRPr="00EC4C51">
              <w:rPr>
                <w:rFonts w:ascii="宋体" w:hAnsi="宋体" w:cs="宋体" w:hint="eastAsia"/>
                <w:color w:val="000000" w:themeColor="text1"/>
                <w:szCs w:val="21"/>
              </w:rPr>
              <w:t>监控录像存储：应通过药柜安卓端调用药柜一体屏上的双摄像头进行服药过程的监控录像，录像优先在药柜一体</w:t>
            </w:r>
            <w:proofErr w:type="gramStart"/>
            <w:r w:rsidRPr="00EC4C51">
              <w:rPr>
                <w:rFonts w:ascii="宋体" w:hAnsi="宋体" w:cs="宋体" w:hint="eastAsia"/>
                <w:color w:val="000000" w:themeColor="text1"/>
                <w:szCs w:val="21"/>
              </w:rPr>
              <w:t>屏进行</w:t>
            </w:r>
            <w:proofErr w:type="gramEnd"/>
            <w:r w:rsidRPr="00EC4C51">
              <w:rPr>
                <w:rFonts w:ascii="宋体" w:hAnsi="宋体" w:cs="宋体" w:hint="eastAsia"/>
                <w:color w:val="000000" w:themeColor="text1"/>
                <w:szCs w:val="21"/>
              </w:rPr>
              <w:t>短期存储，在非服药空闲时段进行录像上传至</w:t>
            </w:r>
            <w:proofErr w:type="gramStart"/>
            <w:r w:rsidRPr="00EC4C51">
              <w:rPr>
                <w:rFonts w:ascii="宋体" w:hAnsi="宋体" w:cs="宋体" w:hint="eastAsia"/>
                <w:color w:val="000000" w:themeColor="text1"/>
                <w:szCs w:val="21"/>
              </w:rPr>
              <w:t>监狱本地</w:t>
            </w:r>
            <w:proofErr w:type="gramEnd"/>
            <w:r w:rsidRPr="00EC4C51">
              <w:rPr>
                <w:rFonts w:ascii="宋体" w:hAnsi="宋体" w:cs="宋体" w:hint="eastAsia"/>
                <w:color w:val="000000" w:themeColor="text1"/>
                <w:szCs w:val="21"/>
              </w:rPr>
              <w:t>安防视频云存储进行集中存管，上</w:t>
            </w:r>
            <w:proofErr w:type="gramStart"/>
            <w:r w:rsidRPr="00EC4C51">
              <w:rPr>
                <w:rFonts w:ascii="宋体" w:hAnsi="宋体" w:cs="宋体" w:hint="eastAsia"/>
                <w:color w:val="000000" w:themeColor="text1"/>
                <w:szCs w:val="21"/>
              </w:rPr>
              <w:t>传完成</w:t>
            </w:r>
            <w:proofErr w:type="gramEnd"/>
            <w:r w:rsidRPr="00EC4C51">
              <w:rPr>
                <w:rFonts w:ascii="宋体" w:hAnsi="宋体" w:cs="宋体" w:hint="eastAsia"/>
                <w:color w:val="000000" w:themeColor="text1"/>
                <w:szCs w:val="21"/>
              </w:rPr>
              <w:t>后应删除药柜一体屏的视频原件。</w:t>
            </w:r>
          </w:p>
        </w:tc>
      </w:tr>
    </w:tbl>
    <w:p w14:paraId="3237190D" w14:textId="77777777" w:rsidR="00D9661A" w:rsidRPr="00EC4C51" w:rsidRDefault="00D9661A">
      <w:pPr>
        <w:snapToGrid w:val="0"/>
        <w:spacing w:line="360" w:lineRule="auto"/>
        <w:rPr>
          <w:rFonts w:ascii="Calibri" w:hAnsi="宋体" w:cs="宋体"/>
          <w:b/>
          <w:color w:val="000000" w:themeColor="text1"/>
          <w:kern w:val="0"/>
          <w:szCs w:val="21"/>
          <w:lang w:bidi="en-US"/>
        </w:rPr>
      </w:pPr>
    </w:p>
    <w:p w14:paraId="06C8E41D" w14:textId="77777777" w:rsidR="00D9661A" w:rsidRPr="00EC4C51" w:rsidRDefault="007E255B">
      <w:pPr>
        <w:pStyle w:val="a6"/>
        <w:numPr>
          <w:ilvl w:val="0"/>
          <w:numId w:val="12"/>
        </w:numPr>
        <w:spacing w:line="360" w:lineRule="auto"/>
        <w:rPr>
          <w:b/>
          <w:bCs/>
          <w:color w:val="000000" w:themeColor="text1"/>
        </w:rPr>
      </w:pPr>
      <w:r w:rsidRPr="00EC4C51">
        <w:rPr>
          <w:rFonts w:ascii="宋体" w:hAnsi="宋体" w:cs="宋体" w:hint="eastAsia"/>
          <w:b/>
          <w:color w:val="000000" w:themeColor="text1"/>
        </w:rPr>
        <w:t>基础资源扩容</w:t>
      </w:r>
      <w:r w:rsidRPr="00EC4C51">
        <w:rPr>
          <w:rFonts w:hint="eastAsia"/>
          <w:b/>
          <w:bCs/>
          <w:color w:val="000000" w:themeColor="text1"/>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37DF0738" w14:textId="77777777">
        <w:tc>
          <w:tcPr>
            <w:tcW w:w="9640" w:type="dxa"/>
          </w:tcPr>
          <w:p w14:paraId="63E3DE96"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1</w:t>
            </w:r>
            <w:r w:rsidRPr="00EC4C51">
              <w:rPr>
                <w:rFonts w:ascii="宋体" w:hAnsi="宋体" w:cs="宋体" w:hint="eastAsia"/>
                <w:b/>
                <w:bCs/>
                <w:color w:val="000000" w:themeColor="text1"/>
                <w:sz w:val="22"/>
                <w:szCs w:val="22"/>
              </w:rPr>
              <w:t>、网络存储设备（</w:t>
            </w:r>
            <w:proofErr w:type="gramStart"/>
            <w:r w:rsidRPr="00EC4C51">
              <w:rPr>
                <w:rFonts w:ascii="宋体" w:hAnsi="宋体" w:cs="宋体" w:hint="eastAsia"/>
                <w:b/>
                <w:bCs/>
                <w:color w:val="000000" w:themeColor="text1"/>
                <w:sz w:val="22"/>
                <w:szCs w:val="22"/>
              </w:rPr>
              <w:t>含软件</w:t>
            </w:r>
            <w:proofErr w:type="gramEnd"/>
            <w:r w:rsidRPr="00EC4C51">
              <w:rPr>
                <w:rFonts w:ascii="宋体" w:hAnsi="宋体" w:cs="宋体" w:hint="eastAsia"/>
                <w:b/>
                <w:bCs/>
                <w:color w:val="000000" w:themeColor="text1"/>
                <w:sz w:val="22"/>
                <w:szCs w:val="22"/>
              </w:rPr>
              <w:t>及硬盘）</w:t>
            </w:r>
          </w:p>
        </w:tc>
      </w:tr>
      <w:tr w:rsidR="00EC4C51" w:rsidRPr="00EC4C51" w14:paraId="578E6579" w14:textId="77777777">
        <w:tc>
          <w:tcPr>
            <w:tcW w:w="9640" w:type="dxa"/>
          </w:tcPr>
          <w:p w14:paraId="0224CA50" w14:textId="77777777" w:rsidR="00880DF8" w:rsidRPr="00EC4C51" w:rsidRDefault="00880DF8" w:rsidP="00927D72">
            <w:pPr>
              <w:rPr>
                <w:rFonts w:ascii="宋体" w:hAnsi="宋体" w:cs="宋体"/>
                <w:b/>
                <w:color w:val="000000" w:themeColor="text1"/>
                <w:sz w:val="24"/>
                <w:szCs w:val="21"/>
              </w:rPr>
            </w:pPr>
            <w:r w:rsidRPr="00EC4C51">
              <w:rPr>
                <w:rFonts w:ascii="宋体" w:hAnsi="宋体" w:cs="宋体" w:hint="eastAsia"/>
                <w:color w:val="000000" w:themeColor="text1"/>
                <w:szCs w:val="21"/>
              </w:rPr>
              <w:t>设备参数及性能指标要求</w:t>
            </w:r>
          </w:p>
          <w:p w14:paraId="5871FFCE" w14:textId="77777777" w:rsidR="00880DF8" w:rsidRPr="00EC4C51" w:rsidRDefault="00880DF8" w:rsidP="00880DF8">
            <w:pPr>
              <w:numPr>
                <w:ilvl w:val="0"/>
                <w:numId w:val="20"/>
              </w:numPr>
              <w:rPr>
                <w:rFonts w:ascii="宋体" w:hAnsi="宋体" w:cs="宋体"/>
                <w:color w:val="000000" w:themeColor="text1"/>
                <w:szCs w:val="21"/>
              </w:rPr>
            </w:pPr>
            <w:r w:rsidRPr="00EC4C51">
              <w:rPr>
                <w:rFonts w:hint="eastAsia"/>
                <w:color w:val="000000" w:themeColor="text1"/>
              </w:rPr>
              <w:t>★</w:t>
            </w:r>
            <w:r w:rsidRPr="00EC4C51">
              <w:rPr>
                <w:rFonts w:ascii="宋体" w:hAnsi="宋体" w:cs="宋体" w:hint="eastAsia"/>
                <w:color w:val="000000" w:themeColor="text1"/>
                <w:szCs w:val="21"/>
              </w:rPr>
              <w:t>8U机架式48盘位，内含48块8T的企业级硬盘</w:t>
            </w:r>
            <w:r w:rsidRPr="00EC4C51">
              <w:rPr>
                <w:rFonts w:ascii="宋体" w:hAnsi="宋体" w:cs="宋体" w:hint="eastAsia"/>
                <w:b/>
                <w:color w:val="000000" w:themeColor="text1"/>
                <w:szCs w:val="21"/>
              </w:rPr>
              <w:t>（</w:t>
            </w:r>
            <w:r w:rsidRPr="00EC4C51">
              <w:rPr>
                <w:rFonts w:ascii="宋体" w:hAnsi="宋体" w:cs="宋体" w:hint="eastAsia"/>
                <w:b/>
                <w:color w:val="000000" w:themeColor="text1"/>
                <w:kern w:val="0"/>
                <w:sz w:val="20"/>
              </w:rPr>
              <w:t>提供加盖公章的五年质保函和硬盘</w:t>
            </w:r>
            <w:proofErr w:type="gramStart"/>
            <w:r w:rsidRPr="00EC4C51">
              <w:rPr>
                <w:rFonts w:ascii="宋体" w:hAnsi="宋体" w:cs="宋体" w:hint="eastAsia"/>
                <w:b/>
                <w:color w:val="000000" w:themeColor="text1"/>
                <w:kern w:val="0"/>
                <w:sz w:val="20"/>
              </w:rPr>
              <w:t>不</w:t>
            </w:r>
            <w:proofErr w:type="gramEnd"/>
            <w:r w:rsidRPr="00EC4C51">
              <w:rPr>
                <w:rFonts w:ascii="宋体" w:hAnsi="宋体" w:cs="宋体" w:hint="eastAsia"/>
                <w:b/>
                <w:color w:val="000000" w:themeColor="text1"/>
                <w:kern w:val="0"/>
                <w:sz w:val="20"/>
              </w:rPr>
              <w:t>返还承诺函</w:t>
            </w:r>
            <w:r w:rsidRPr="00EC4C51">
              <w:rPr>
                <w:rFonts w:ascii="宋体" w:hAnsi="宋体" w:cs="宋体" w:hint="eastAsia"/>
                <w:b/>
                <w:color w:val="000000" w:themeColor="text1"/>
                <w:szCs w:val="21"/>
              </w:rPr>
              <w:t>）</w:t>
            </w:r>
            <w:r w:rsidRPr="00EC4C51">
              <w:rPr>
                <w:rFonts w:ascii="宋体" w:hAnsi="宋体" w:cs="宋体" w:hint="eastAsia"/>
                <w:color w:val="000000" w:themeColor="text1"/>
                <w:szCs w:val="21"/>
              </w:rPr>
              <w:t>；6个千兆网口；</w:t>
            </w:r>
          </w:p>
          <w:p w14:paraId="286F6A24" w14:textId="77777777" w:rsidR="00880DF8" w:rsidRPr="00EC4C51" w:rsidRDefault="00880DF8" w:rsidP="00880DF8">
            <w:pPr>
              <w:numPr>
                <w:ilvl w:val="0"/>
                <w:numId w:val="20"/>
              </w:numPr>
              <w:rPr>
                <w:rFonts w:ascii="宋体" w:hAnsi="宋体" w:cs="宋体"/>
                <w:color w:val="000000" w:themeColor="text1"/>
                <w:szCs w:val="21"/>
              </w:rPr>
            </w:pPr>
            <w:r w:rsidRPr="00EC4C51">
              <w:rPr>
                <w:rFonts w:ascii="宋体" w:hAnsi="宋体" w:cs="宋体" w:hint="eastAsia"/>
                <w:color w:val="000000" w:themeColor="text1"/>
                <w:szCs w:val="21"/>
              </w:rPr>
              <w:t>服务器配置：≥1颗64位多核处理器，≥4GB内存，内存支持扩展到≥256GB，内置SSD固态硬盘（可以扩展到4个SSD作为缓存盘），配置≥6个风扇，支持风扇热插</w:t>
            </w:r>
            <w:proofErr w:type="gramStart"/>
            <w:r w:rsidRPr="00EC4C51">
              <w:rPr>
                <w:rFonts w:ascii="宋体" w:hAnsi="宋体" w:cs="宋体" w:hint="eastAsia"/>
                <w:color w:val="000000" w:themeColor="text1"/>
                <w:szCs w:val="21"/>
              </w:rPr>
              <w:t>拔冗</w:t>
            </w:r>
            <w:proofErr w:type="gramEnd"/>
            <w:r w:rsidRPr="00EC4C51">
              <w:rPr>
                <w:rFonts w:ascii="宋体" w:hAnsi="宋体" w:cs="宋体" w:hint="eastAsia"/>
                <w:color w:val="000000" w:themeColor="text1"/>
                <w:szCs w:val="21"/>
              </w:rPr>
              <w:t>余温控调速风扇；</w:t>
            </w:r>
          </w:p>
          <w:p w14:paraId="5547AB90" w14:textId="77777777" w:rsidR="00880DF8" w:rsidRPr="00EC4C51" w:rsidRDefault="00880DF8" w:rsidP="00880DF8">
            <w:pPr>
              <w:numPr>
                <w:ilvl w:val="0"/>
                <w:numId w:val="20"/>
              </w:numPr>
              <w:rPr>
                <w:rFonts w:ascii="宋体" w:hAnsi="宋体" w:cs="宋体"/>
                <w:color w:val="000000" w:themeColor="text1"/>
                <w:szCs w:val="21"/>
              </w:rPr>
            </w:pPr>
            <w:r w:rsidRPr="00EC4C51">
              <w:rPr>
                <w:rFonts w:ascii="宋体" w:hAnsi="宋体" w:cs="宋体" w:hint="eastAsia"/>
                <w:color w:val="000000" w:themeColor="text1"/>
                <w:szCs w:val="21"/>
              </w:rPr>
              <w:t>支持硬盘热插拔设备在读写数据时，热插拔设备内的任意块硬盘，设备正常运行不</w:t>
            </w:r>
            <w:proofErr w:type="gramStart"/>
            <w:r w:rsidRPr="00EC4C51">
              <w:rPr>
                <w:rFonts w:ascii="宋体" w:hAnsi="宋体" w:cs="宋体" w:hint="eastAsia"/>
                <w:color w:val="000000" w:themeColor="text1"/>
                <w:szCs w:val="21"/>
              </w:rPr>
              <w:t>宕</w:t>
            </w:r>
            <w:proofErr w:type="gramEnd"/>
            <w:r w:rsidRPr="00EC4C51">
              <w:rPr>
                <w:rFonts w:ascii="宋体" w:hAnsi="宋体" w:cs="宋体" w:hint="eastAsia"/>
                <w:color w:val="000000" w:themeColor="text1"/>
                <w:szCs w:val="21"/>
              </w:rPr>
              <w:t>机，硬盘不损坏，数据不丢失，业务不中断；</w:t>
            </w:r>
          </w:p>
          <w:p w14:paraId="398D8DE7" w14:textId="77777777" w:rsidR="00880DF8" w:rsidRPr="00EC4C51" w:rsidRDefault="00880DF8" w:rsidP="00880DF8">
            <w:pPr>
              <w:numPr>
                <w:ilvl w:val="0"/>
                <w:numId w:val="20"/>
              </w:numPr>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支持对集群资源池的容量进行实时监控与趋势分析的前检测，对资源池可用的剩余天数和提前覆盖时间进行预测和预警提示；支持对存储数据视频质量进行后检测，如图像清晰度异常，亮度异常等，支持对录像数据中音频异常，音频中有无人声的检测</w:t>
            </w:r>
            <w:r w:rsidRPr="00EC4C51">
              <w:rPr>
                <w:rFonts w:ascii="宋体" w:hAnsi="宋体" w:cs="宋体" w:hint="eastAsia"/>
                <w:b/>
                <w:color w:val="000000" w:themeColor="text1"/>
              </w:rPr>
              <w:t>（提供第三方检测机构出具的检测报告复印件加盖公章）；</w:t>
            </w:r>
          </w:p>
          <w:p w14:paraId="0689A18D" w14:textId="77777777" w:rsidR="00880DF8" w:rsidRPr="00EC4C51" w:rsidRDefault="00880DF8" w:rsidP="00880DF8">
            <w:pPr>
              <w:numPr>
                <w:ilvl w:val="0"/>
                <w:numId w:val="20"/>
              </w:numPr>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系统同时提供多副本、Erasure Code数据保护机制，其中Erasure Code安全级别可支持设置44+4，安全级别可在线动态修改，系统根据当前节点状态使用相应的容错算法。支持数据冗余N+M模式下，当损坏节点数量超过M台（或数据块超过M）时，系统内的正常存储节点不少于1台，业务仍可持续写入，且存留的视频数据仍可进行回放，回放数据无马赛克。当故障存储或者硬盘上线后，损坏数据可自动恢复</w:t>
            </w:r>
            <w:r w:rsidRPr="00EC4C51">
              <w:rPr>
                <w:rFonts w:ascii="宋体" w:hAnsi="宋体" w:cs="宋体" w:hint="eastAsia"/>
                <w:b/>
                <w:color w:val="000000" w:themeColor="text1"/>
              </w:rPr>
              <w:t>（提供第三方检测机构出具的检测报告复印件加盖公章）；</w:t>
            </w:r>
          </w:p>
          <w:p w14:paraId="69074E66" w14:textId="77777777" w:rsidR="00880DF8" w:rsidRPr="00EC4C51" w:rsidRDefault="00880DF8" w:rsidP="00880DF8">
            <w:pPr>
              <w:numPr>
                <w:ilvl w:val="0"/>
                <w:numId w:val="20"/>
              </w:numPr>
              <w:rPr>
                <w:rFonts w:ascii="宋体" w:hAnsi="宋体" w:cs="宋体"/>
                <w:color w:val="000000" w:themeColor="text1"/>
                <w:szCs w:val="21"/>
              </w:rPr>
            </w:pPr>
            <w:r w:rsidRPr="00EC4C51">
              <w:rPr>
                <w:rFonts w:ascii="宋体" w:hAnsi="宋体" w:cs="宋体" w:hint="eastAsia"/>
                <w:color w:val="000000" w:themeColor="text1"/>
                <w:szCs w:val="21"/>
              </w:rPr>
              <w:t>系统支持数据智能重构，可根据不同场景设定重构优先级及重构策略，其中策略包含：1级：即时读取时重构；2级：自定义点位与时间段重构；3级：用户锁定数据优先重构；4级：存储</w:t>
            </w:r>
            <w:proofErr w:type="gramStart"/>
            <w:r w:rsidRPr="00EC4C51">
              <w:rPr>
                <w:rFonts w:ascii="宋体" w:hAnsi="宋体" w:cs="宋体" w:hint="eastAsia"/>
                <w:color w:val="000000" w:themeColor="text1"/>
                <w:szCs w:val="21"/>
              </w:rPr>
              <w:t>池安全</w:t>
            </w:r>
            <w:proofErr w:type="gramEnd"/>
            <w:r w:rsidRPr="00EC4C51">
              <w:rPr>
                <w:rFonts w:ascii="宋体" w:hAnsi="宋体" w:cs="宋体" w:hint="eastAsia"/>
                <w:color w:val="000000" w:themeColor="text1"/>
                <w:szCs w:val="21"/>
              </w:rPr>
              <w:t>级别，重构优先级级别依次递减；同时重构系统根据当前负载情况自动调整数据恢复速度，在整个数据恢复过程中，业务不中断；</w:t>
            </w:r>
          </w:p>
          <w:p w14:paraId="58579763" w14:textId="77777777" w:rsidR="00880DF8" w:rsidRPr="00EC4C51" w:rsidRDefault="00880DF8" w:rsidP="00880DF8">
            <w:pPr>
              <w:numPr>
                <w:ilvl w:val="0"/>
                <w:numId w:val="20"/>
              </w:numPr>
              <w:rPr>
                <w:rFonts w:ascii="宋体" w:hAnsi="宋体" w:cs="宋体"/>
                <w:color w:val="000000" w:themeColor="text1"/>
                <w:szCs w:val="21"/>
              </w:rPr>
            </w:pPr>
            <w:r w:rsidRPr="00EC4C51">
              <w:rPr>
                <w:rFonts w:ascii="宋体" w:hAnsi="宋体" w:cs="宋体" w:hint="eastAsia"/>
                <w:color w:val="000000" w:themeColor="text1"/>
                <w:szCs w:val="21"/>
              </w:rPr>
              <w:t>系统以流</w:t>
            </w:r>
            <w:proofErr w:type="gramStart"/>
            <w:r w:rsidRPr="00EC4C51">
              <w:rPr>
                <w:rFonts w:ascii="宋体" w:hAnsi="宋体" w:cs="宋体" w:hint="eastAsia"/>
                <w:color w:val="000000" w:themeColor="text1"/>
                <w:szCs w:val="21"/>
              </w:rPr>
              <w:t>直存模式</w:t>
            </w:r>
            <w:proofErr w:type="gramEnd"/>
            <w:r w:rsidRPr="00EC4C51">
              <w:rPr>
                <w:rFonts w:ascii="宋体" w:hAnsi="宋体" w:cs="宋体" w:hint="eastAsia"/>
                <w:color w:val="000000" w:themeColor="text1"/>
                <w:szCs w:val="21"/>
              </w:rPr>
              <w:t>进行录像、图片数据存储。系统中的实时视频流、抓拍图片无需经过任何转发服务器/虚拟机即可实现数据流直存，视频与图片数据直存后可</w:t>
            </w:r>
            <w:proofErr w:type="gramStart"/>
            <w:r w:rsidRPr="00EC4C51">
              <w:rPr>
                <w:rFonts w:ascii="宋体" w:hAnsi="宋体" w:cs="宋体" w:hint="eastAsia"/>
                <w:color w:val="000000" w:themeColor="text1"/>
                <w:szCs w:val="21"/>
              </w:rPr>
              <w:t>即存即取</w:t>
            </w:r>
            <w:proofErr w:type="gramEnd"/>
            <w:r w:rsidRPr="00EC4C51">
              <w:rPr>
                <w:rFonts w:ascii="宋体" w:hAnsi="宋体" w:cs="宋体" w:hint="eastAsia"/>
                <w:color w:val="000000" w:themeColor="text1"/>
                <w:szCs w:val="21"/>
              </w:rPr>
              <w:t>；</w:t>
            </w:r>
          </w:p>
          <w:p w14:paraId="3357A63B" w14:textId="77777777" w:rsidR="00880DF8" w:rsidRPr="00EC4C51" w:rsidRDefault="00880DF8" w:rsidP="00880DF8">
            <w:pPr>
              <w:numPr>
                <w:ilvl w:val="0"/>
                <w:numId w:val="20"/>
              </w:numPr>
              <w:rPr>
                <w:rFonts w:ascii="宋体" w:hAnsi="宋体" w:cs="宋体"/>
                <w:b/>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支持查看硬盘体检报告、硬盘深度体检和磁盘档案；支持下载单个硬盘或批量硬盘的报告，支持按时间显示硬盘的坏扇区、温度、振动变化趋势的曲线图； 可对系统中的磁盘进行周期性体检、对有风险的磁盘做深度体检，并给出处理意见，对有损坏风险的磁盘，可使用RAID技术进行数据处理</w:t>
            </w:r>
            <w:r w:rsidRPr="00EC4C51">
              <w:rPr>
                <w:rFonts w:ascii="宋体" w:hAnsi="宋体" w:cs="宋体" w:hint="eastAsia"/>
                <w:b/>
                <w:color w:val="000000" w:themeColor="text1"/>
              </w:rPr>
              <w:t>（提供第三方检测机构出具的检测报告复印件加盖公章）；</w:t>
            </w:r>
          </w:p>
          <w:p w14:paraId="4490E32D" w14:textId="77777777" w:rsidR="00880DF8" w:rsidRPr="00EC4C51" w:rsidRDefault="00880DF8" w:rsidP="00880DF8">
            <w:pPr>
              <w:numPr>
                <w:ilvl w:val="0"/>
                <w:numId w:val="20"/>
              </w:numPr>
              <w:rPr>
                <w:rFonts w:ascii="宋体" w:hAnsi="宋体" w:cs="宋体"/>
                <w:color w:val="000000" w:themeColor="text1"/>
                <w:szCs w:val="21"/>
              </w:rPr>
            </w:pPr>
            <w:r w:rsidRPr="00EC4C51">
              <w:rPr>
                <w:rFonts w:ascii="宋体" w:hAnsi="宋体" w:cs="宋体" w:hint="eastAsia"/>
                <w:color w:val="000000" w:themeColor="text1"/>
                <w:szCs w:val="21"/>
              </w:rPr>
              <w:t>支持磁盘故障预测，通过对硬盘SMART信息进行周期性检测，监测会导致硬盘故障的关键指标，通过分析关键指标的变化趋势实现硬盘故障预测；</w:t>
            </w:r>
          </w:p>
          <w:p w14:paraId="0568029A" w14:textId="77777777" w:rsidR="00880DF8" w:rsidRPr="00EC4C51" w:rsidRDefault="00880DF8" w:rsidP="00880DF8">
            <w:pPr>
              <w:numPr>
                <w:ilvl w:val="0"/>
                <w:numId w:val="20"/>
              </w:numPr>
              <w:rPr>
                <w:rFonts w:ascii="宋体" w:hAnsi="宋体" w:cs="宋体"/>
                <w:color w:val="000000" w:themeColor="text1"/>
                <w:szCs w:val="21"/>
              </w:rPr>
            </w:pPr>
            <w:r w:rsidRPr="00EC4C51">
              <w:rPr>
                <w:rFonts w:ascii="宋体" w:hAnsi="宋体" w:cs="宋体" w:hint="eastAsia"/>
                <w:color w:val="000000" w:themeColor="text1"/>
                <w:szCs w:val="21"/>
              </w:rPr>
              <w:t>支持延迟踢盘，防止误拔硬盘导致数据破坏；</w:t>
            </w:r>
          </w:p>
          <w:p w14:paraId="02388BD7" w14:textId="77777777" w:rsidR="00880DF8" w:rsidRPr="00EC4C51" w:rsidRDefault="00880DF8" w:rsidP="00880DF8">
            <w:pPr>
              <w:numPr>
                <w:ilvl w:val="0"/>
                <w:numId w:val="20"/>
              </w:numPr>
              <w:rPr>
                <w:rFonts w:ascii="宋体" w:hAnsi="宋体" w:cs="宋体"/>
                <w:color w:val="000000" w:themeColor="text1"/>
                <w:szCs w:val="21"/>
              </w:rPr>
            </w:pPr>
            <w:proofErr w:type="gramStart"/>
            <w:r w:rsidRPr="00EC4C51">
              <w:rPr>
                <w:rFonts w:ascii="宋体" w:hAnsi="宋体" w:cs="宋体" w:hint="eastAsia"/>
                <w:color w:val="000000" w:themeColor="text1"/>
                <w:szCs w:val="21"/>
              </w:rPr>
              <w:t>支持慢盘检测</w:t>
            </w:r>
            <w:proofErr w:type="gramEnd"/>
            <w:r w:rsidRPr="00EC4C51">
              <w:rPr>
                <w:rFonts w:ascii="宋体" w:hAnsi="宋体" w:cs="宋体" w:hint="eastAsia"/>
                <w:color w:val="000000" w:themeColor="text1"/>
                <w:szCs w:val="21"/>
              </w:rPr>
              <w:t>，通过硬盘IO检测机制检测慢IO识别慢盘，并自动隔离慢盘；</w:t>
            </w:r>
          </w:p>
          <w:p w14:paraId="4E596BEE" w14:textId="77777777" w:rsidR="00880DF8" w:rsidRPr="00EC4C51" w:rsidRDefault="00880DF8" w:rsidP="00880DF8">
            <w:pPr>
              <w:numPr>
                <w:ilvl w:val="0"/>
                <w:numId w:val="20"/>
              </w:numPr>
              <w:rPr>
                <w:rFonts w:ascii="宋体" w:hAnsi="宋体" w:cs="宋体"/>
                <w:color w:val="000000" w:themeColor="text1"/>
                <w:sz w:val="22"/>
                <w:szCs w:val="22"/>
              </w:rPr>
            </w:pPr>
            <w:r w:rsidRPr="00EC4C51">
              <w:rPr>
                <w:rFonts w:ascii="宋体" w:hAnsi="宋体" w:cs="宋体" w:hint="eastAsia"/>
                <w:color w:val="000000" w:themeColor="text1"/>
                <w:szCs w:val="21"/>
              </w:rPr>
              <w:t>存储节点具有防偶发死机的措施（如硬件或软件SNMP、或定时自动</w:t>
            </w:r>
            <w:proofErr w:type="gramStart"/>
            <w:r w:rsidRPr="00EC4C51">
              <w:rPr>
                <w:rFonts w:ascii="宋体" w:hAnsi="宋体" w:cs="宋体" w:hint="eastAsia"/>
                <w:color w:val="000000" w:themeColor="text1"/>
                <w:szCs w:val="21"/>
              </w:rPr>
              <w:t>起启动</w:t>
            </w:r>
            <w:proofErr w:type="gramEnd"/>
            <w:r w:rsidRPr="00EC4C51">
              <w:rPr>
                <w:rFonts w:ascii="宋体" w:hAnsi="宋体" w:cs="宋体" w:hint="eastAsia"/>
                <w:color w:val="000000" w:themeColor="text1"/>
                <w:szCs w:val="21"/>
              </w:rPr>
              <w:t>等），死机后的自愈恢复时间应≤3min。</w:t>
            </w:r>
          </w:p>
        </w:tc>
      </w:tr>
    </w:tbl>
    <w:p w14:paraId="0CD7C5E7" w14:textId="77777777" w:rsidR="00D9661A" w:rsidRPr="00EC4C51" w:rsidRDefault="00D9661A">
      <w:pPr>
        <w:snapToGrid w:val="0"/>
        <w:spacing w:line="360" w:lineRule="auto"/>
        <w:rPr>
          <w:rFonts w:ascii="Calibri" w:hAnsi="宋体" w:cs="宋体"/>
          <w:b/>
          <w:color w:val="000000" w:themeColor="text1"/>
          <w:kern w:val="0"/>
          <w:szCs w:val="21"/>
          <w:lang w:bidi="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5C16666B" w14:textId="77777777">
        <w:tc>
          <w:tcPr>
            <w:tcW w:w="9640" w:type="dxa"/>
          </w:tcPr>
          <w:p w14:paraId="4CCFD475"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3</w:t>
            </w:r>
            <w:r w:rsidRPr="00EC4C51">
              <w:rPr>
                <w:rFonts w:ascii="宋体" w:hAnsi="宋体" w:cs="宋体" w:hint="eastAsia"/>
                <w:b/>
                <w:bCs/>
                <w:color w:val="000000" w:themeColor="text1"/>
                <w:sz w:val="22"/>
                <w:szCs w:val="22"/>
              </w:rPr>
              <w:t>、超融合硬件及软件</w:t>
            </w:r>
          </w:p>
        </w:tc>
      </w:tr>
      <w:tr w:rsidR="00EC4C51" w:rsidRPr="00EC4C51" w14:paraId="6DB89E4C" w14:textId="77777777">
        <w:tc>
          <w:tcPr>
            <w:tcW w:w="9640" w:type="dxa"/>
          </w:tcPr>
          <w:p w14:paraId="6263EF82" w14:textId="77777777" w:rsidR="00880DF8" w:rsidRPr="00EC4C51" w:rsidRDefault="00880DF8" w:rsidP="00927D72">
            <w:pPr>
              <w:rPr>
                <w:rFonts w:ascii="宋体" w:hAnsi="宋体" w:cs="宋体"/>
                <w:b/>
                <w:bCs/>
                <w:color w:val="000000" w:themeColor="text1"/>
                <w:sz w:val="24"/>
                <w:szCs w:val="21"/>
              </w:rPr>
            </w:pPr>
            <w:r w:rsidRPr="00EC4C51">
              <w:rPr>
                <w:rFonts w:ascii="宋体" w:hAnsi="宋体" w:cs="宋体" w:hint="eastAsia"/>
                <w:b/>
                <w:bCs/>
                <w:color w:val="000000" w:themeColor="text1"/>
                <w:szCs w:val="21"/>
              </w:rPr>
              <w:t>设备参数及性能指标要求</w:t>
            </w:r>
          </w:p>
          <w:p w14:paraId="2EE849DC"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提供5台国产化超融合服务器，每台硬件参数：规格≤2U。</w:t>
            </w:r>
            <w:proofErr w:type="gramStart"/>
            <w:r w:rsidRPr="00EC4C51">
              <w:rPr>
                <w:rFonts w:ascii="宋体" w:hAnsi="宋体" w:cs="宋体" w:hint="eastAsia"/>
                <w:color w:val="000000" w:themeColor="text1"/>
                <w:szCs w:val="21"/>
              </w:rPr>
              <w:t>每台实配</w:t>
            </w:r>
            <w:proofErr w:type="gramEnd"/>
            <w:r w:rsidRPr="00EC4C51">
              <w:rPr>
                <w:rFonts w:ascii="宋体" w:hAnsi="宋体" w:cs="宋体" w:hint="eastAsia"/>
                <w:color w:val="000000" w:themeColor="text1"/>
                <w:szCs w:val="21"/>
              </w:rPr>
              <w:t>CPU≥2颗，每颗CPU核数≥32（主频不低于2.GHz），内存≥256GB DDR4，系统盘≥2*240GB SSD，缓存盘≥2*1.92T SSD，数据盘≥6*8T SATA，</w:t>
            </w:r>
            <w:proofErr w:type="gramStart"/>
            <w:r w:rsidRPr="00EC4C51">
              <w:rPr>
                <w:rFonts w:ascii="宋体" w:hAnsi="宋体" w:cs="宋体" w:hint="eastAsia"/>
                <w:color w:val="000000" w:themeColor="text1"/>
                <w:szCs w:val="21"/>
              </w:rPr>
              <w:t>标配盘</w:t>
            </w:r>
            <w:proofErr w:type="gramEnd"/>
            <w:r w:rsidRPr="00EC4C51">
              <w:rPr>
                <w:rFonts w:ascii="宋体" w:hAnsi="宋体" w:cs="宋体" w:hint="eastAsia"/>
                <w:color w:val="000000" w:themeColor="text1"/>
                <w:szCs w:val="21"/>
              </w:rPr>
              <w:t>位数≥12，电源：白金，冗余电源，接口≥4*</w:t>
            </w:r>
            <w:proofErr w:type="gramStart"/>
            <w:r w:rsidRPr="00EC4C51">
              <w:rPr>
                <w:rFonts w:ascii="宋体" w:hAnsi="宋体" w:cs="宋体" w:hint="eastAsia"/>
                <w:color w:val="000000" w:themeColor="text1"/>
                <w:szCs w:val="21"/>
              </w:rPr>
              <w:t>千兆电口</w:t>
            </w:r>
            <w:proofErr w:type="gramEnd"/>
            <w:r w:rsidRPr="00EC4C51">
              <w:rPr>
                <w:rFonts w:ascii="宋体" w:hAnsi="宋体" w:cs="宋体" w:hint="eastAsia"/>
                <w:color w:val="000000" w:themeColor="text1"/>
                <w:szCs w:val="21"/>
              </w:rPr>
              <w:t>+2*万兆光口；</w:t>
            </w:r>
          </w:p>
          <w:p w14:paraId="20664B86"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本次项目提供10个物理CPU数量的云平台管理授权；</w:t>
            </w:r>
          </w:p>
          <w:p w14:paraId="0F6C1BEA"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按服务器物理CPU数量及虚拟化管理端软件方式进行软件授权，本次项目提供10个CPU授权；</w:t>
            </w:r>
          </w:p>
          <w:p w14:paraId="41779761"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按服务器物理CPU数量进行软件授权，本次项目提供10个CPU授权。虚拟存储容量不受license限制；</w:t>
            </w:r>
          </w:p>
          <w:p w14:paraId="23F746FF"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按服务器物理CPU数量进行软件授权，本次项目提供10个CPU授权。虚拟分布式交换机、虚拟路由器，其配置数量不受license限制；</w:t>
            </w:r>
          </w:p>
          <w:p w14:paraId="606B678C" w14:textId="213C59F6"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按物理服务器数量进行软件授权，</w:t>
            </w:r>
            <w:r w:rsidR="00660B9E" w:rsidRPr="00EC4C51">
              <w:rPr>
                <w:rFonts w:ascii="宋体" w:hAnsi="宋体" w:cs="宋体" w:hint="eastAsia"/>
                <w:color w:val="000000" w:themeColor="text1"/>
                <w:szCs w:val="21"/>
              </w:rPr>
              <w:t>国产高级服务器操</w:t>
            </w:r>
            <w:r w:rsidRPr="00EC4C51">
              <w:rPr>
                <w:rFonts w:ascii="宋体" w:hAnsi="宋体" w:cs="宋体" w:hint="eastAsia"/>
                <w:color w:val="000000" w:themeColor="text1"/>
                <w:szCs w:val="21"/>
              </w:rPr>
              <w:t>作系统V10，本次项目提供5个麒麟</w:t>
            </w:r>
            <w:r w:rsidR="00CF3214" w:rsidRPr="00EC4C51">
              <w:rPr>
                <w:rFonts w:ascii="宋体" w:hAnsi="宋体" w:cs="宋体" w:hint="eastAsia"/>
                <w:color w:val="000000" w:themeColor="text1"/>
                <w:szCs w:val="21"/>
              </w:rPr>
              <w:t>或国产</w:t>
            </w:r>
            <w:r w:rsidRPr="00EC4C51">
              <w:rPr>
                <w:rFonts w:ascii="宋体" w:hAnsi="宋体" w:cs="宋体" w:hint="eastAsia"/>
                <w:color w:val="000000" w:themeColor="text1"/>
                <w:szCs w:val="21"/>
              </w:rPr>
              <w:t>内核OS授权；</w:t>
            </w:r>
          </w:p>
          <w:p w14:paraId="13704792" w14:textId="77777777" w:rsidR="00880DF8" w:rsidRPr="00EC4C51" w:rsidRDefault="00880DF8" w:rsidP="00880DF8">
            <w:pPr>
              <w:numPr>
                <w:ilvl w:val="0"/>
                <w:numId w:val="21"/>
              </w:numPr>
              <w:rPr>
                <w:rFonts w:ascii="宋体" w:hAnsi="宋体" w:cs="宋体"/>
                <w:color w:val="000000" w:themeColor="text1"/>
                <w:szCs w:val="21"/>
              </w:rPr>
            </w:pPr>
            <w:proofErr w:type="gramStart"/>
            <w:r w:rsidRPr="00EC4C51">
              <w:rPr>
                <w:rFonts w:ascii="宋体" w:hAnsi="宋体" w:cs="宋体" w:hint="eastAsia"/>
                <w:color w:val="000000" w:themeColor="text1"/>
                <w:szCs w:val="21"/>
              </w:rPr>
              <w:t>云计算</w:t>
            </w:r>
            <w:proofErr w:type="gramEnd"/>
            <w:r w:rsidRPr="00EC4C51">
              <w:rPr>
                <w:rFonts w:ascii="宋体" w:hAnsi="宋体" w:cs="宋体" w:hint="eastAsia"/>
                <w:color w:val="000000" w:themeColor="text1"/>
                <w:szCs w:val="21"/>
              </w:rPr>
              <w:t>管理平台，和底层资源池部分的（计算虚拟化、存储虚拟化、网络虚拟化）均为同一厂商品牌提供，并可以支持扩展同一品牌的网络功能虚拟化、虚拟应用防火墙、虚拟应用负载均衡等功能组件，以保障平台的扩展性和兼容性</w:t>
            </w:r>
            <w:r w:rsidRPr="00EC4C51">
              <w:rPr>
                <w:rFonts w:ascii="宋体" w:hAnsi="宋体" w:cs="宋体" w:hint="eastAsia"/>
                <w:b/>
                <w:color w:val="000000" w:themeColor="text1"/>
                <w:szCs w:val="21"/>
              </w:rPr>
              <w:t>（需提供产品功能截图）</w:t>
            </w:r>
            <w:r w:rsidRPr="00EC4C51">
              <w:rPr>
                <w:rFonts w:ascii="宋体" w:hAnsi="宋体" w:cs="宋体" w:hint="eastAsia"/>
                <w:color w:val="000000" w:themeColor="text1"/>
                <w:szCs w:val="21"/>
              </w:rPr>
              <w:t>；</w:t>
            </w:r>
          </w:p>
          <w:p w14:paraId="55765A1E"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支持大屏展示便于客户直观查看虚拟化资源池的使用情况和健康状态，包括集群资源情况，各主机资源使用情况，包括内存/CPU/磁盘使用趋势，以及集群故障与告警等；</w:t>
            </w:r>
          </w:p>
          <w:p w14:paraId="386C25F0"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支持纳管第三方主流虚拟化平台，提供对VMware平台上的虚拟机进行管理, 可</w:t>
            </w:r>
            <w:proofErr w:type="gramStart"/>
            <w:r w:rsidRPr="00EC4C51">
              <w:rPr>
                <w:rFonts w:ascii="宋体" w:hAnsi="宋体" w:cs="宋体" w:hint="eastAsia"/>
                <w:color w:val="000000" w:themeColor="text1"/>
                <w:szCs w:val="21"/>
              </w:rPr>
              <w:t>在云管平台</w:t>
            </w:r>
            <w:proofErr w:type="gramEnd"/>
            <w:r w:rsidRPr="00EC4C51">
              <w:rPr>
                <w:rFonts w:ascii="宋体" w:hAnsi="宋体" w:cs="宋体" w:hint="eastAsia"/>
                <w:color w:val="000000" w:themeColor="text1"/>
                <w:szCs w:val="21"/>
              </w:rPr>
              <w:t>上直接编辑VMware的虚拟机配置，支持编辑其虚拟机的vCPU、内存、磁盘、网络等；</w:t>
            </w:r>
          </w:p>
          <w:p w14:paraId="27F83763"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采用分布式管理架构，去中心化，管理平台不依赖于某一个虚拟机或</w:t>
            </w:r>
            <w:proofErr w:type="gramStart"/>
            <w:r w:rsidRPr="00EC4C51">
              <w:rPr>
                <w:rFonts w:ascii="宋体" w:hAnsi="宋体" w:cs="宋体" w:hint="eastAsia"/>
                <w:color w:val="000000" w:themeColor="text1"/>
                <w:szCs w:val="21"/>
              </w:rPr>
              <w:t>物理机</w:t>
            </w:r>
            <w:proofErr w:type="gramEnd"/>
            <w:r w:rsidRPr="00EC4C51">
              <w:rPr>
                <w:rFonts w:ascii="宋体" w:hAnsi="宋体" w:cs="宋体" w:hint="eastAsia"/>
                <w:color w:val="000000" w:themeColor="text1"/>
                <w:szCs w:val="21"/>
              </w:rPr>
              <w:t>部署，采用分布式架构保障平台更可靠；</w:t>
            </w:r>
          </w:p>
          <w:p w14:paraId="7871AA93"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支持漏洞及版本信息巡检，推送补丁及升级信息，并支持补丁管理、更新、回滚</w:t>
            </w:r>
            <w:r w:rsidRPr="00EC4C51">
              <w:rPr>
                <w:rFonts w:ascii="宋体" w:hAnsi="宋体" w:cs="宋体" w:hint="eastAsia"/>
                <w:b/>
                <w:color w:val="000000" w:themeColor="text1"/>
                <w:szCs w:val="21"/>
              </w:rPr>
              <w:t>（需提供产品功能截图）；</w:t>
            </w:r>
          </w:p>
          <w:p w14:paraId="3BA9D2E5"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支持对超融合平台的硬件进行监控和大屏展示，包含CPU，内存，网卡，硬盘，存储，RAID等硬件健康检测，便于及时发现问题并提供相应异常检测项的恢复指导建议；</w:t>
            </w:r>
          </w:p>
          <w:p w14:paraId="7D0C8104"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支持多种硬盘状态检测监控及告警，包括“正常”状态、“告警”状态、“严重告警”状态，不同状态的硬盘在UI上呈现不同的特征或告警，让用户能够区分处理</w:t>
            </w:r>
            <w:r w:rsidRPr="00EC4C51">
              <w:rPr>
                <w:rFonts w:ascii="宋体" w:hAnsi="宋体" w:cs="宋体" w:hint="eastAsia"/>
                <w:b/>
                <w:color w:val="000000" w:themeColor="text1"/>
                <w:szCs w:val="21"/>
              </w:rPr>
              <w:t>（需提供产品功能截图）；</w:t>
            </w:r>
            <w:r w:rsidRPr="00EC4C51">
              <w:rPr>
                <w:rFonts w:ascii="宋体" w:hAnsi="宋体" w:cs="宋体" w:hint="eastAsia"/>
                <w:color w:val="000000" w:themeColor="text1"/>
                <w:szCs w:val="21"/>
              </w:rPr>
              <w:t> </w:t>
            </w:r>
          </w:p>
          <w:p w14:paraId="63BE70E2"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支持一键还原已删除的虚拟机，可恢复30天内已删除的虚拟机，可以查看回收站列表项信息，包括名称、描述、存储和删除时间和保留时间；</w:t>
            </w:r>
          </w:p>
          <w:p w14:paraId="1BFD86D0"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支持设置告警类型（紧急和普通）、告警内容（集群、主机、虚拟机、CPU、内存、磁盘），针对告警信息平台可自动给出告警处理建议，同时支持将告警信息以短信和邮件方式发送给管理员；</w:t>
            </w:r>
          </w:p>
          <w:p w14:paraId="6829A4F0"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每个虚拟机都可以安装独立的操作系统，为获得良好的兼容性和未来的扩展性，操作系统支持需要包括Windows、Linux，并且支持国产操作系统包括：红旗linux、中标麒麟、中标普华、深度linux等；</w:t>
            </w:r>
          </w:p>
          <w:p w14:paraId="20A9810D"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虚拟化软件应基于KVM开发，可维护性好，部署时无需绑定安装OpenStack相关组件；</w:t>
            </w:r>
          </w:p>
          <w:p w14:paraId="21C89ED9"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虚拟机调度策略支持互斥和聚集策略，可指定虚拟机运行到指定主机组，提供基于主机组的调度策略；</w:t>
            </w:r>
          </w:p>
          <w:p w14:paraId="2882BD7B" w14:textId="77777777" w:rsidR="00880DF8" w:rsidRPr="00EC4C51" w:rsidRDefault="00880DF8" w:rsidP="00880DF8">
            <w:pPr>
              <w:numPr>
                <w:ilvl w:val="0"/>
                <w:numId w:val="21"/>
              </w:numPr>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支持安全漏洞补丁能力</w:t>
            </w:r>
            <w:r w:rsidRPr="00EC4C51">
              <w:rPr>
                <w:rFonts w:ascii="宋体" w:hAnsi="宋体" w:cs="宋体" w:hint="eastAsia"/>
                <w:b/>
                <w:color w:val="000000" w:themeColor="text1"/>
                <w:szCs w:val="21"/>
              </w:rPr>
              <w:t>（需提供产品功能截图）；</w:t>
            </w:r>
          </w:p>
          <w:p w14:paraId="3AABD892"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支持纳管第三方主流虚拟化平台，提供对VMware平台上的虚拟机进行管理；</w:t>
            </w:r>
          </w:p>
          <w:p w14:paraId="6DA03E6A"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虚拟机可以实现</w:t>
            </w:r>
            <w:proofErr w:type="gramStart"/>
            <w:r w:rsidRPr="00EC4C51">
              <w:rPr>
                <w:rFonts w:ascii="宋体" w:hAnsi="宋体" w:cs="宋体" w:hint="eastAsia"/>
                <w:color w:val="000000" w:themeColor="text1"/>
                <w:szCs w:val="21"/>
              </w:rPr>
              <w:t>物理机</w:t>
            </w:r>
            <w:proofErr w:type="gramEnd"/>
            <w:r w:rsidRPr="00EC4C51">
              <w:rPr>
                <w:rFonts w:ascii="宋体" w:hAnsi="宋体" w:cs="宋体" w:hint="eastAsia"/>
                <w:color w:val="000000" w:themeColor="text1"/>
                <w:szCs w:val="21"/>
              </w:rPr>
              <w:t>的全部功能，如具有自己的资源（内存、CPU、网卡、存储），可以指定单独的IP地址、MAC地址等；</w:t>
            </w:r>
          </w:p>
          <w:p w14:paraId="37875F7F"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支持部署中标麒麟、银河麒麟、麒麟信安、深度Linux、统信UOS、openEuler、Anolis、TencentOS等操作系统；</w:t>
            </w:r>
          </w:p>
          <w:p w14:paraId="5F674FB2"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在开启了高可用（HA）功能的情况下，计算节点整机故障，所有虚拟机可以运行到新计算节点，支持虚拟机异常退出，自动重新拉起，在未开启高可用功能的情况下，计算节点整机重启，虚拟机可以被重新拉起，当虚拟机管理器关键进程异常，虚拟机可以被重新拉起；</w:t>
            </w:r>
          </w:p>
          <w:p w14:paraId="19694139" w14:textId="77777777" w:rsidR="00880DF8" w:rsidRPr="00EC4C51" w:rsidRDefault="00880DF8" w:rsidP="00880DF8">
            <w:pPr>
              <w:numPr>
                <w:ilvl w:val="0"/>
                <w:numId w:val="21"/>
              </w:numPr>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为避免主机假死导致系列问题发生，支持识别假死主机并标签化为亚健康主机，通过邮件或短信告警提醒用户进行处理，并限制重要业务在亚健康主机上运行，规避风险</w:t>
            </w:r>
            <w:r w:rsidRPr="00EC4C51">
              <w:rPr>
                <w:rFonts w:ascii="宋体" w:hAnsi="宋体" w:cs="宋体" w:hint="eastAsia"/>
                <w:b/>
                <w:color w:val="000000" w:themeColor="text1"/>
                <w:szCs w:val="21"/>
              </w:rPr>
              <w:t>（需提供产品功能截图）</w:t>
            </w:r>
            <w:r w:rsidRPr="00EC4C51">
              <w:rPr>
                <w:rFonts w:ascii="宋体" w:hAnsi="宋体" w:cs="宋体" w:hint="eastAsia"/>
                <w:color w:val="000000" w:themeColor="text1"/>
                <w:szCs w:val="21"/>
              </w:rPr>
              <w:t>；</w:t>
            </w:r>
          </w:p>
          <w:p w14:paraId="75F7EE36"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支持基于策略的虚拟机动态部署，如基于物理服务器的资源状态调整新建虚拟机的位置等，并支持虚拟计算资源动态调度；</w:t>
            </w:r>
          </w:p>
          <w:p w14:paraId="437A8AE6"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提供集群文件系统功能，通过集群文件系统为虚拟机提供存储资源，允许多个</w:t>
            </w:r>
            <w:proofErr w:type="gramStart"/>
            <w:r w:rsidRPr="00EC4C51">
              <w:rPr>
                <w:rFonts w:ascii="宋体" w:hAnsi="宋体" w:cs="宋体" w:hint="eastAsia"/>
                <w:color w:val="000000" w:themeColor="text1"/>
                <w:szCs w:val="21"/>
              </w:rPr>
              <w:t>虚机镜像</w:t>
            </w:r>
            <w:proofErr w:type="gramEnd"/>
            <w:r w:rsidRPr="00EC4C51">
              <w:rPr>
                <w:rFonts w:ascii="宋体" w:hAnsi="宋体" w:cs="宋体" w:hint="eastAsia"/>
                <w:color w:val="000000" w:themeColor="text1"/>
                <w:szCs w:val="21"/>
              </w:rPr>
              <w:t>使用同一个虚拟存储卷，简化虚拟机的部署和管理；</w:t>
            </w:r>
          </w:p>
          <w:p w14:paraId="4F2F6801"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虚拟化的管理平台可以支持扩展同一品牌的虚拟应用防火墙、虚拟应用交付、数据库审计软件、aTrust、终端检测响应软件、运维安全管理软件、日志审计软件、云主机安全保护软件、</w:t>
            </w:r>
            <w:proofErr w:type="gramStart"/>
            <w:r w:rsidRPr="00EC4C51">
              <w:rPr>
                <w:rFonts w:ascii="宋体" w:hAnsi="宋体" w:cs="宋体" w:hint="eastAsia"/>
                <w:color w:val="000000" w:themeColor="text1"/>
                <w:szCs w:val="21"/>
              </w:rPr>
              <w:t>云镜等</w:t>
            </w:r>
            <w:proofErr w:type="gramEnd"/>
            <w:r w:rsidRPr="00EC4C51">
              <w:rPr>
                <w:rFonts w:ascii="宋体" w:hAnsi="宋体" w:cs="宋体" w:hint="eastAsia"/>
                <w:color w:val="000000" w:themeColor="text1"/>
                <w:szCs w:val="21"/>
              </w:rPr>
              <w:t>功能组件，以保障平台的扩展性和兼容性</w:t>
            </w:r>
            <w:r w:rsidRPr="00EC4C51">
              <w:rPr>
                <w:rFonts w:ascii="宋体" w:hAnsi="宋体" w:cs="宋体" w:hint="eastAsia"/>
                <w:b/>
                <w:color w:val="000000" w:themeColor="text1"/>
                <w:szCs w:val="21"/>
              </w:rPr>
              <w:t>（需提供产品功能截图）；</w:t>
            </w:r>
          </w:p>
          <w:p w14:paraId="68B5CF05"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可以进行热迁移操作，并查看迁移任务详情，包括迁移启动时间、迁移耗时、迁移方式、迁移原因、操作者等；</w:t>
            </w:r>
          </w:p>
          <w:p w14:paraId="21D3D8CC"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支持在线的带存储的虚拟机迁移功能，可以在不中断虚拟机正常运行的情况下，将共享存储中的虚拟机从当前所在物理服务器迁移到另一台物理服务器；</w:t>
            </w:r>
          </w:p>
          <w:p w14:paraId="5730C5C0" w14:textId="77777777" w:rsidR="00880DF8" w:rsidRPr="00EC4C51" w:rsidRDefault="00880DF8" w:rsidP="00880DF8">
            <w:pPr>
              <w:numPr>
                <w:ilvl w:val="0"/>
                <w:numId w:val="21"/>
              </w:numPr>
              <w:rPr>
                <w:rFonts w:ascii="宋体" w:hAnsi="宋体" w:cs="宋体"/>
                <w:color w:val="000000" w:themeColor="text1"/>
                <w:szCs w:val="21"/>
              </w:rPr>
            </w:pPr>
            <w:r w:rsidRPr="00EC4C51">
              <w:rPr>
                <w:rFonts w:ascii="Calibri" w:hAnsi="宋体" w:cs="宋体" w:hint="eastAsia"/>
                <w:b/>
                <w:color w:val="000000" w:themeColor="text1"/>
                <w:kern w:val="0"/>
                <w:szCs w:val="21"/>
                <w:lang w:bidi="en-US"/>
              </w:rPr>
              <w:t>▲</w:t>
            </w:r>
            <w:r w:rsidRPr="00EC4C51">
              <w:rPr>
                <w:rFonts w:ascii="宋体" w:hAnsi="宋体" w:cs="宋体" w:hint="eastAsia"/>
                <w:color w:val="000000" w:themeColor="text1"/>
                <w:szCs w:val="21"/>
              </w:rPr>
              <w:t>支持UPS联动，为尽可能保障数据中心断电场景下的业务，可在市电断电时通过UPS临时供应电量，当UPS电量过低时，按照虚拟机优先级先将不重要的虚拟机进行软关机</w:t>
            </w:r>
            <w:r w:rsidRPr="00EC4C51">
              <w:rPr>
                <w:rFonts w:ascii="宋体" w:hAnsi="宋体" w:cs="宋体" w:hint="eastAsia"/>
                <w:b/>
                <w:color w:val="000000" w:themeColor="text1"/>
                <w:szCs w:val="21"/>
              </w:rPr>
              <w:t>（需提供产品功能截图）；</w:t>
            </w:r>
          </w:p>
          <w:p w14:paraId="051F4712"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配置存储虚拟化功能，无需安装额外的软件，在一个统一的管理平台上使用License激活的方式即可开通使用，存储虚拟化与计算虚拟化为紧耦合架构，减少底层开销，提升性能；</w:t>
            </w:r>
          </w:p>
          <w:p w14:paraId="1BF63BBB"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支持存储分卷功能，以物理磁盘为单位划分为不同的存储卷，如高性能卷，大容量卷，</w:t>
            </w:r>
            <w:proofErr w:type="gramStart"/>
            <w:r w:rsidRPr="00EC4C51">
              <w:rPr>
                <w:rFonts w:ascii="宋体" w:hAnsi="宋体" w:cs="宋体" w:hint="eastAsia"/>
                <w:color w:val="000000" w:themeColor="text1"/>
                <w:szCs w:val="21"/>
              </w:rPr>
              <w:t>全闪存</w:t>
            </w:r>
            <w:proofErr w:type="gramEnd"/>
            <w:r w:rsidRPr="00EC4C51">
              <w:rPr>
                <w:rFonts w:ascii="宋体" w:hAnsi="宋体" w:cs="宋体" w:hint="eastAsia"/>
                <w:color w:val="000000" w:themeColor="text1"/>
                <w:szCs w:val="21"/>
              </w:rPr>
              <w:t>卷等，所有类型不同性能磁盘均可支持分区，包含SSD，SAS，SATA，NL-SAS等，可使对存储性能和容量要求不同的业务运行在不同的存储卷上。</w:t>
            </w:r>
            <w:r w:rsidRPr="00EC4C51">
              <w:rPr>
                <w:rFonts w:ascii="宋体" w:hAnsi="宋体" w:cs="宋体" w:hint="eastAsia"/>
                <w:b/>
                <w:color w:val="000000" w:themeColor="text1"/>
                <w:szCs w:val="21"/>
              </w:rPr>
              <w:t>（需提供产品功能截图）；</w:t>
            </w:r>
          </w:p>
          <w:p w14:paraId="505E45A1"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支持磁盘坏道检测功能，虚拟存储集群可以对数据盘进行坏道检测，发现坏道后可自动从另外一个副本读取数据，并对坏道数据进行修复；</w:t>
            </w:r>
          </w:p>
          <w:p w14:paraId="4BA22361"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支持数据重建优先级调整，可以查看数据重建任务列表信息，包括对象名称、对象类型、数据量和优先级等信息，可以点击操作中的优先级对数据重建进行优先重建，保证重要的业务优先恢复数据的安全性</w:t>
            </w:r>
            <w:r w:rsidRPr="00EC4C51">
              <w:rPr>
                <w:rFonts w:ascii="宋体" w:hAnsi="宋体" w:cs="宋体" w:hint="eastAsia"/>
                <w:b/>
                <w:color w:val="000000" w:themeColor="text1"/>
                <w:szCs w:val="21"/>
              </w:rPr>
              <w:t>（需提供产品功能截图）；</w:t>
            </w:r>
          </w:p>
          <w:p w14:paraId="26341DAD"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支持数据分层，提供好的读写性能，并支持对重要虚拟机提供性能保护；</w:t>
            </w:r>
          </w:p>
          <w:p w14:paraId="38633CBB"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支持条带化功能，并且支持以虚拟磁盘为单位设置不同的条带数；</w:t>
            </w:r>
          </w:p>
          <w:p w14:paraId="521DA554"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支持快照功能，可以新增快照策略，并设置快照频率，包括按周快照、按天快照和按小时快照，可以设置快照保存方式，可以点击快照恢复进行覆盖原虚拟机信息操作，可以点击快照克隆进行克隆新虚拟机操作；</w:t>
            </w:r>
          </w:p>
          <w:p w14:paraId="565C67B9"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对虚拟机或虚拟磁盘设置数据分布策略，当采用副本聚合策略时，可以保证以性能优先为原则，实现IO本地读效果，当采用副本散列策略时，可以保证虚拟机以分布均匀优先为原则，打散分布均匀在各物理主机上；</w:t>
            </w:r>
          </w:p>
          <w:p w14:paraId="320406BD" w14:textId="77777777" w:rsidR="00880DF8" w:rsidRPr="00EC4C51" w:rsidRDefault="00880DF8" w:rsidP="00880DF8">
            <w:pPr>
              <w:numPr>
                <w:ilvl w:val="0"/>
                <w:numId w:val="21"/>
              </w:numPr>
              <w:rPr>
                <w:rFonts w:ascii="宋体" w:hAnsi="宋体" w:cs="宋体"/>
                <w:color w:val="000000" w:themeColor="text1"/>
                <w:szCs w:val="21"/>
              </w:rPr>
            </w:pPr>
            <w:proofErr w:type="gramStart"/>
            <w:r w:rsidRPr="00EC4C51">
              <w:rPr>
                <w:rFonts w:ascii="宋体" w:hAnsi="宋体" w:cs="宋体" w:hint="eastAsia"/>
                <w:color w:val="000000" w:themeColor="text1"/>
                <w:szCs w:val="21"/>
              </w:rPr>
              <w:t>针对卡慢盘</w:t>
            </w:r>
            <w:proofErr w:type="gramEnd"/>
            <w:r w:rsidRPr="00EC4C51">
              <w:rPr>
                <w:rFonts w:ascii="宋体" w:hAnsi="宋体" w:cs="宋体" w:hint="eastAsia"/>
                <w:color w:val="000000" w:themeColor="text1"/>
                <w:szCs w:val="21"/>
              </w:rPr>
              <w:t>、支持在磁盘管理界面显示告警并隔离被注入故障的SSD和HDD磁盘。针对HDD</w:t>
            </w:r>
            <w:proofErr w:type="gramStart"/>
            <w:r w:rsidRPr="00EC4C51">
              <w:rPr>
                <w:rFonts w:ascii="宋体" w:hAnsi="宋体" w:cs="宋体" w:hint="eastAsia"/>
                <w:color w:val="000000" w:themeColor="text1"/>
                <w:szCs w:val="21"/>
              </w:rPr>
              <w:t>慢盘可</w:t>
            </w:r>
            <w:proofErr w:type="gramEnd"/>
            <w:r w:rsidRPr="00EC4C51">
              <w:rPr>
                <w:rFonts w:ascii="宋体" w:hAnsi="宋体" w:cs="宋体" w:hint="eastAsia"/>
                <w:color w:val="000000" w:themeColor="text1"/>
                <w:szCs w:val="21"/>
              </w:rPr>
              <w:t>进行自动临时隔离，针对HDD卡盘可进行自动永久隔离</w:t>
            </w:r>
            <w:r w:rsidRPr="00EC4C51">
              <w:rPr>
                <w:rFonts w:ascii="宋体" w:hAnsi="宋体" w:cs="宋体" w:hint="eastAsia"/>
                <w:b/>
                <w:color w:val="000000" w:themeColor="text1"/>
                <w:szCs w:val="21"/>
              </w:rPr>
              <w:t>（需提供产品功能截图）；</w:t>
            </w:r>
          </w:p>
          <w:p w14:paraId="5F835507"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为了更好地进行运维，支持智能坏道预测，准确识别出接下来会出现坏道的硬盘，实现故障前预测并处理，规避故障风险；</w:t>
            </w:r>
          </w:p>
          <w:p w14:paraId="4C61DB9D"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支持部署虚拟路由器、虚拟交换机、分布式防火墙；</w:t>
            </w:r>
          </w:p>
          <w:p w14:paraId="6132E95B"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为满足用户使用IPv6地址的需求，支持为虚拟机配置IPv6地址，并可通过IPv6地址访问该业务</w:t>
            </w:r>
          </w:p>
          <w:p w14:paraId="792F214C"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本次配置不限制虚拟路由器创建数量，虚拟路由器支持HA功能，当虚拟路由器运行的主机出现故障时，可以实现故障自动恢复，保障业务的高可靠性；</w:t>
            </w:r>
          </w:p>
          <w:p w14:paraId="201D4743"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支持管理网、业务网、数据通信网（VXLAN）和存储网复用相同物理网口。网口复用后，支持对不同网络平面进行流量控制和VLAN隔离，为网络中的每个虚拟机提供内置的网络故障切换和负载均衡能力，实现更高的硬件可用性和容错能力；</w:t>
            </w:r>
          </w:p>
          <w:p w14:paraId="1E43A97D" w14:textId="77777777" w:rsidR="00880DF8" w:rsidRPr="00EC4C51" w:rsidRDefault="00880DF8" w:rsidP="00880DF8">
            <w:pPr>
              <w:numPr>
                <w:ilvl w:val="0"/>
                <w:numId w:val="21"/>
              </w:numPr>
              <w:rPr>
                <w:rFonts w:ascii="宋体" w:hAnsi="宋体" w:cs="宋体"/>
                <w:color w:val="000000" w:themeColor="text1"/>
                <w:szCs w:val="21"/>
              </w:rPr>
            </w:pPr>
            <w:r w:rsidRPr="00EC4C51">
              <w:rPr>
                <w:rFonts w:ascii="宋体" w:hAnsi="宋体" w:cs="宋体" w:hint="eastAsia"/>
                <w:color w:val="000000" w:themeColor="text1"/>
                <w:szCs w:val="21"/>
              </w:rPr>
              <w:t>提供网络可视化能力，可在图形化界面上观察到所有虚拟机的流量走向与访问关系，包括源对象、源IP、目标对象、目的IP、访问次数、服务类型、动作等</w:t>
            </w:r>
            <w:r w:rsidRPr="00EC4C51">
              <w:rPr>
                <w:rFonts w:ascii="宋体" w:hAnsi="宋体" w:cs="宋体" w:hint="eastAsia"/>
                <w:b/>
                <w:color w:val="000000" w:themeColor="text1"/>
                <w:szCs w:val="21"/>
              </w:rPr>
              <w:t>（需提供第三方检测报告证明）；</w:t>
            </w:r>
          </w:p>
          <w:p w14:paraId="24C9D337" w14:textId="77777777" w:rsidR="00880DF8" w:rsidRPr="00EC4C51" w:rsidRDefault="00880DF8" w:rsidP="00880DF8">
            <w:pPr>
              <w:numPr>
                <w:ilvl w:val="0"/>
                <w:numId w:val="21"/>
              </w:numPr>
              <w:rPr>
                <w:rFonts w:ascii="宋体" w:hAnsi="宋体" w:cs="宋体"/>
                <w:color w:val="000000" w:themeColor="text1"/>
                <w:sz w:val="22"/>
                <w:szCs w:val="22"/>
              </w:rPr>
            </w:pPr>
            <w:r w:rsidRPr="00EC4C51">
              <w:rPr>
                <w:rFonts w:ascii="宋体" w:hAnsi="宋体" w:cs="宋体" w:hint="eastAsia"/>
                <w:color w:val="000000" w:themeColor="text1"/>
                <w:szCs w:val="21"/>
              </w:rPr>
              <w:t>支持创建分布式虚拟防火墙，可基于虚拟机、虚拟机组、虚拟机标签、IP、IP范围、IP组构建安全防火墙。</w:t>
            </w:r>
          </w:p>
        </w:tc>
      </w:tr>
    </w:tbl>
    <w:p w14:paraId="5E9DC816" w14:textId="77777777" w:rsidR="00D9661A" w:rsidRPr="00EC4C51" w:rsidRDefault="00D9661A">
      <w:pPr>
        <w:pStyle w:val="2"/>
        <w:ind w:firstLine="400"/>
        <w:rPr>
          <w:color w:val="000000" w:themeColor="text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C4C51" w:rsidRPr="00EC4C51" w14:paraId="57930DB3" w14:textId="77777777">
        <w:tc>
          <w:tcPr>
            <w:tcW w:w="9640" w:type="dxa"/>
          </w:tcPr>
          <w:p w14:paraId="6611E535" w14:textId="77777777" w:rsidR="00D9661A" w:rsidRPr="00EC4C51" w:rsidRDefault="007E255B">
            <w:pPr>
              <w:rPr>
                <w:rFonts w:ascii="宋体" w:hAnsi="宋体" w:cs="宋体"/>
                <w:color w:val="000000" w:themeColor="text1"/>
                <w:sz w:val="22"/>
                <w:szCs w:val="22"/>
              </w:rPr>
            </w:pPr>
            <w:r w:rsidRPr="00EC4C51">
              <w:rPr>
                <w:rFonts w:ascii="宋体" w:hAnsi="宋体" w:cs="宋体" w:hint="eastAsia"/>
                <w:b/>
                <w:bCs/>
                <w:color w:val="000000" w:themeColor="text1"/>
                <w:szCs w:val="21"/>
              </w:rPr>
              <w:t>4</w:t>
            </w:r>
            <w:r w:rsidRPr="00EC4C51">
              <w:rPr>
                <w:rFonts w:ascii="宋体" w:hAnsi="宋体" w:cs="宋体" w:hint="eastAsia"/>
                <w:b/>
                <w:bCs/>
                <w:color w:val="000000" w:themeColor="text1"/>
                <w:sz w:val="22"/>
                <w:szCs w:val="22"/>
              </w:rPr>
              <w:t>、超融合万兆交换机</w:t>
            </w:r>
          </w:p>
        </w:tc>
      </w:tr>
      <w:tr w:rsidR="00EC4C51" w:rsidRPr="00EC4C51" w14:paraId="3A858AE3" w14:textId="77777777">
        <w:tc>
          <w:tcPr>
            <w:tcW w:w="9640" w:type="dxa"/>
          </w:tcPr>
          <w:p w14:paraId="3F817800" w14:textId="77777777" w:rsidR="00880DF8" w:rsidRPr="00EC4C51" w:rsidRDefault="00880DF8" w:rsidP="00927D72">
            <w:pPr>
              <w:rPr>
                <w:rFonts w:ascii="宋体" w:hAnsi="宋体" w:cs="宋体"/>
                <w:b/>
                <w:bCs/>
                <w:color w:val="000000" w:themeColor="text1"/>
                <w:sz w:val="24"/>
                <w:szCs w:val="21"/>
              </w:rPr>
            </w:pPr>
            <w:r w:rsidRPr="00EC4C51">
              <w:rPr>
                <w:rFonts w:ascii="宋体" w:hAnsi="宋体" w:cs="宋体" w:hint="eastAsia"/>
                <w:b/>
                <w:bCs/>
                <w:color w:val="000000" w:themeColor="text1"/>
                <w:szCs w:val="21"/>
              </w:rPr>
              <w:t>设备参数及性能指标要求</w:t>
            </w:r>
          </w:p>
          <w:p w14:paraId="64E56806" w14:textId="77777777" w:rsidR="00880DF8" w:rsidRPr="00EC4C51" w:rsidRDefault="00880DF8" w:rsidP="00880DF8">
            <w:pPr>
              <w:numPr>
                <w:ilvl w:val="0"/>
                <w:numId w:val="22"/>
              </w:numPr>
              <w:rPr>
                <w:rFonts w:ascii="宋体" w:hAnsi="宋体" w:cs="宋体"/>
                <w:color w:val="000000" w:themeColor="text1"/>
                <w:szCs w:val="21"/>
              </w:rPr>
            </w:pPr>
            <w:r w:rsidRPr="00EC4C51">
              <w:rPr>
                <w:rFonts w:hint="eastAsia"/>
                <w:color w:val="000000" w:themeColor="text1"/>
              </w:rPr>
              <w:t>★</w:t>
            </w:r>
            <w:r w:rsidRPr="00EC4C51">
              <w:rPr>
                <w:rFonts w:ascii="宋体" w:hAnsi="宋体" w:cs="宋体" w:hint="eastAsia"/>
                <w:color w:val="000000" w:themeColor="text1"/>
                <w:szCs w:val="21"/>
              </w:rPr>
              <w:t>交换容量≥2.56Tbps，包转发率≥480Mpps，</w:t>
            </w:r>
            <w:proofErr w:type="gramStart"/>
            <w:r w:rsidRPr="00EC4C51">
              <w:rPr>
                <w:rFonts w:ascii="宋体" w:hAnsi="宋体" w:cs="宋体" w:hint="eastAsia"/>
                <w:color w:val="000000" w:themeColor="text1"/>
                <w:szCs w:val="21"/>
              </w:rPr>
              <w:t>如果官网有</w:t>
            </w:r>
            <w:proofErr w:type="gramEnd"/>
            <w:r w:rsidRPr="00EC4C51">
              <w:rPr>
                <w:rFonts w:ascii="宋体" w:hAnsi="宋体" w:cs="宋体" w:hint="eastAsia"/>
                <w:color w:val="000000" w:themeColor="text1"/>
                <w:szCs w:val="21"/>
              </w:rPr>
              <w:t>两个不同大小的指标，以小的为准；</w:t>
            </w:r>
            <w:proofErr w:type="gramStart"/>
            <w:r w:rsidRPr="00EC4C51">
              <w:rPr>
                <w:rFonts w:ascii="宋体" w:hAnsi="宋体" w:cs="宋体" w:hint="eastAsia"/>
                <w:color w:val="000000" w:themeColor="text1"/>
                <w:szCs w:val="21"/>
              </w:rPr>
              <w:t>本次实配冗余</w:t>
            </w:r>
            <w:proofErr w:type="gramEnd"/>
            <w:r w:rsidRPr="00EC4C51">
              <w:rPr>
                <w:rFonts w:ascii="宋体" w:hAnsi="宋体" w:cs="宋体" w:hint="eastAsia"/>
                <w:color w:val="000000" w:themeColor="text1"/>
                <w:szCs w:val="21"/>
              </w:rPr>
              <w:t>可插拔的双电源模块。</w:t>
            </w:r>
          </w:p>
          <w:p w14:paraId="4FD487B8" w14:textId="77777777" w:rsidR="00880DF8" w:rsidRPr="00EC4C51" w:rsidRDefault="00880DF8" w:rsidP="00880DF8">
            <w:pPr>
              <w:numPr>
                <w:ilvl w:val="0"/>
                <w:numId w:val="22"/>
              </w:numPr>
              <w:rPr>
                <w:rFonts w:ascii="宋体" w:hAnsi="宋体" w:cs="宋体"/>
                <w:color w:val="000000" w:themeColor="text1"/>
                <w:szCs w:val="21"/>
              </w:rPr>
            </w:pPr>
            <w:r w:rsidRPr="00EC4C51">
              <w:rPr>
                <w:rFonts w:ascii="宋体" w:hAnsi="宋体" w:cs="宋体" w:hint="eastAsia"/>
                <w:color w:val="000000" w:themeColor="text1"/>
                <w:szCs w:val="21"/>
              </w:rPr>
              <w:t>万兆光接口数量≥24个，扩展插槽数量≥1，可扩展8端口10G/5G/2.5G电板卡、2端口25GE板卡、2端口40GE QSFP+光接口板卡、下一代防火墙插卡，以上端口及选配信息设备同时满足；</w:t>
            </w:r>
          </w:p>
          <w:p w14:paraId="27677A02" w14:textId="77777777" w:rsidR="00880DF8" w:rsidRPr="00EC4C51" w:rsidRDefault="00880DF8" w:rsidP="00880DF8">
            <w:pPr>
              <w:numPr>
                <w:ilvl w:val="0"/>
                <w:numId w:val="22"/>
              </w:numPr>
              <w:rPr>
                <w:rFonts w:ascii="宋体" w:hAnsi="宋体" w:cs="宋体"/>
                <w:color w:val="000000" w:themeColor="text1"/>
                <w:szCs w:val="21"/>
              </w:rPr>
            </w:pPr>
            <w:r w:rsidRPr="00EC4C51">
              <w:rPr>
                <w:rFonts w:ascii="宋体" w:hAnsi="宋体" w:cs="宋体" w:hint="eastAsia"/>
                <w:color w:val="000000" w:themeColor="text1"/>
                <w:szCs w:val="21"/>
              </w:rPr>
              <w:t>考虑到链路的安全性，所投交换机</w:t>
            </w:r>
            <w:proofErr w:type="gramStart"/>
            <w:r w:rsidRPr="00EC4C51">
              <w:rPr>
                <w:rFonts w:ascii="宋体" w:hAnsi="宋体" w:cs="宋体" w:hint="eastAsia"/>
                <w:color w:val="000000" w:themeColor="text1"/>
                <w:szCs w:val="21"/>
              </w:rPr>
              <w:t>需支持</w:t>
            </w:r>
            <w:proofErr w:type="gramEnd"/>
            <w:r w:rsidRPr="00EC4C51">
              <w:rPr>
                <w:rFonts w:ascii="宋体" w:hAnsi="宋体" w:cs="宋体" w:hint="eastAsia"/>
                <w:color w:val="000000" w:themeColor="text1"/>
                <w:szCs w:val="21"/>
              </w:rPr>
              <w:t>Macsec链路保护协议，保障园区业务的安全可靠；</w:t>
            </w:r>
          </w:p>
          <w:p w14:paraId="47C0623D" w14:textId="77777777" w:rsidR="00880DF8" w:rsidRPr="00EC4C51" w:rsidRDefault="00880DF8" w:rsidP="00880DF8">
            <w:pPr>
              <w:numPr>
                <w:ilvl w:val="0"/>
                <w:numId w:val="22"/>
              </w:numPr>
              <w:rPr>
                <w:rFonts w:ascii="宋体" w:hAnsi="宋体" w:cs="宋体"/>
                <w:color w:val="000000" w:themeColor="text1"/>
                <w:sz w:val="22"/>
                <w:szCs w:val="22"/>
              </w:rPr>
            </w:pPr>
            <w:r w:rsidRPr="00EC4C51">
              <w:rPr>
                <w:rFonts w:ascii="宋体" w:hAnsi="宋体" w:cs="宋体" w:hint="eastAsia"/>
                <w:color w:val="000000" w:themeColor="text1"/>
                <w:szCs w:val="21"/>
              </w:rPr>
              <w:t>内置智能管理功能，支持通过图形化界面设备配置及运维管理。</w:t>
            </w:r>
          </w:p>
        </w:tc>
      </w:tr>
    </w:tbl>
    <w:p w14:paraId="302E004E" w14:textId="77777777" w:rsidR="00D9661A" w:rsidRPr="00EC4C51" w:rsidRDefault="00D9661A">
      <w:pPr>
        <w:pStyle w:val="a6"/>
        <w:rPr>
          <w:color w:val="000000" w:themeColor="text1"/>
        </w:rPr>
      </w:pPr>
    </w:p>
    <w:p w14:paraId="6FCE8201" w14:textId="77777777" w:rsidR="00D9661A" w:rsidRPr="00EC4C51" w:rsidRDefault="007E255B">
      <w:pPr>
        <w:snapToGrid w:val="0"/>
        <w:spacing w:line="360" w:lineRule="auto"/>
        <w:rPr>
          <w:rFonts w:ascii="Calibri" w:hAnsi="宋体" w:cs="宋体"/>
          <w:b/>
          <w:color w:val="000000" w:themeColor="text1"/>
          <w:kern w:val="0"/>
          <w:szCs w:val="21"/>
          <w:lang w:bidi="en-US"/>
        </w:rPr>
      </w:pPr>
      <w:r w:rsidRPr="00EC4C51">
        <w:rPr>
          <w:rFonts w:ascii="Calibri" w:hAnsi="宋体" w:cs="宋体" w:hint="eastAsia"/>
          <w:b/>
          <w:color w:val="000000" w:themeColor="text1"/>
          <w:kern w:val="0"/>
          <w:szCs w:val="21"/>
          <w:lang w:bidi="en-US"/>
        </w:rPr>
        <w:t>重点摘要：</w:t>
      </w:r>
    </w:p>
    <w:p w14:paraId="605E601D" w14:textId="77777777" w:rsidR="00D9661A" w:rsidRPr="00EC4C51" w:rsidRDefault="007E255B" w:rsidP="00B764A1">
      <w:pPr>
        <w:snapToGrid w:val="0"/>
        <w:spacing w:line="360" w:lineRule="auto"/>
        <w:ind w:firstLineChars="200" w:firstLine="422"/>
        <w:rPr>
          <w:rFonts w:ascii="Calibri" w:hAnsi="宋体" w:cs="宋体"/>
          <w:b/>
          <w:color w:val="000000" w:themeColor="text1"/>
          <w:kern w:val="0"/>
          <w:szCs w:val="21"/>
          <w:lang w:bidi="en-US"/>
        </w:rPr>
      </w:pPr>
      <w:r w:rsidRPr="00EC4C51">
        <w:rPr>
          <w:rFonts w:ascii="Calibri" w:hAnsi="宋体" w:cs="宋体" w:hint="eastAsia"/>
          <w:b/>
          <w:color w:val="000000" w:themeColor="text1"/>
          <w:kern w:val="0"/>
          <w:szCs w:val="21"/>
          <w:lang w:bidi="en-US"/>
        </w:rPr>
        <w:t>本技术需求中</w:t>
      </w:r>
      <w:r w:rsidRPr="00EC4C51">
        <w:rPr>
          <w:rFonts w:hint="eastAsia"/>
          <w:color w:val="000000" w:themeColor="text1"/>
        </w:rPr>
        <w:t>★</w:t>
      </w:r>
      <w:r w:rsidRPr="00EC4C51">
        <w:rPr>
          <w:rFonts w:ascii="Calibri" w:hAnsi="宋体" w:cs="宋体" w:hint="eastAsia"/>
          <w:b/>
          <w:color w:val="000000" w:themeColor="text1"/>
          <w:kern w:val="0"/>
          <w:szCs w:val="21"/>
          <w:lang w:bidi="en-US"/>
        </w:rPr>
        <w:t>的要求为实质性参数，每有一项负偏离，作无效投标处理。</w:t>
      </w:r>
    </w:p>
    <w:p w14:paraId="1F9A2D33" w14:textId="77777777" w:rsidR="004429CD" w:rsidRPr="00EC4C51" w:rsidRDefault="007E255B" w:rsidP="00B764A1">
      <w:pPr>
        <w:snapToGrid w:val="0"/>
        <w:spacing w:line="360" w:lineRule="auto"/>
        <w:ind w:firstLineChars="200" w:firstLine="422"/>
        <w:rPr>
          <w:rFonts w:ascii="Calibri" w:hAnsi="宋体" w:cs="宋体"/>
          <w:b/>
          <w:color w:val="000000" w:themeColor="text1"/>
          <w:kern w:val="0"/>
          <w:szCs w:val="21"/>
          <w:lang w:bidi="en-US"/>
        </w:rPr>
      </w:pPr>
      <w:r w:rsidRPr="00EC4C51">
        <w:rPr>
          <w:rFonts w:ascii="Calibri" w:hAnsi="宋体" w:cs="宋体" w:hint="eastAsia"/>
          <w:b/>
          <w:color w:val="000000" w:themeColor="text1"/>
          <w:kern w:val="0"/>
          <w:szCs w:val="21"/>
          <w:lang w:bidi="en-US"/>
        </w:rPr>
        <w:t>本技术需求中▲的要求为重要参数。设备清单中要求提供的佐证材料的各项技术参数，供应商应当提供佐证材料，否则对应的技术参数视为负偏离。</w:t>
      </w:r>
    </w:p>
    <w:p w14:paraId="78C4D03F" w14:textId="7066ECC3" w:rsidR="00D9661A" w:rsidRPr="00EC4C51" w:rsidRDefault="004429CD" w:rsidP="00B764A1">
      <w:pPr>
        <w:snapToGrid w:val="0"/>
        <w:spacing w:line="360" w:lineRule="auto"/>
        <w:ind w:firstLineChars="200" w:firstLine="422"/>
        <w:rPr>
          <w:rFonts w:ascii="Calibri" w:hAnsi="宋体" w:cs="宋体"/>
          <w:b/>
          <w:color w:val="000000" w:themeColor="text1"/>
          <w:kern w:val="0"/>
          <w:szCs w:val="21"/>
          <w:lang w:bidi="en-US"/>
        </w:rPr>
      </w:pPr>
      <w:r w:rsidRPr="00EC4C51">
        <w:rPr>
          <w:rFonts w:ascii="Calibri" w:hAnsi="宋体" w:cs="宋体" w:hint="eastAsia"/>
          <w:b/>
          <w:color w:val="000000" w:themeColor="text1"/>
          <w:kern w:val="0"/>
          <w:szCs w:val="21"/>
          <w:lang w:bidi="en-US"/>
        </w:rPr>
        <w:t>注：</w:t>
      </w:r>
      <w:r w:rsidR="001A5C36" w:rsidRPr="00EC4C51">
        <w:rPr>
          <w:rFonts w:ascii="Calibri" w:hAnsi="宋体" w:cs="宋体" w:hint="eastAsia"/>
          <w:b/>
          <w:color w:val="000000" w:themeColor="text1"/>
          <w:kern w:val="0"/>
          <w:szCs w:val="21"/>
          <w:lang w:bidi="en-US"/>
        </w:rPr>
        <w:t>其中要求提供第三方检测机构出具的检测报告复印件加盖公章的证明材料，</w:t>
      </w:r>
      <w:proofErr w:type="gramStart"/>
      <w:r w:rsidR="001A5C36" w:rsidRPr="00EC4C51">
        <w:rPr>
          <w:rFonts w:ascii="Calibri" w:hAnsi="宋体" w:cs="宋体" w:hint="eastAsia"/>
          <w:b/>
          <w:color w:val="000000" w:themeColor="text1"/>
          <w:kern w:val="0"/>
          <w:szCs w:val="21"/>
          <w:lang w:bidi="en-US"/>
        </w:rPr>
        <w:t>需后附</w:t>
      </w:r>
      <w:proofErr w:type="gramEnd"/>
      <w:r w:rsidR="001A5C36" w:rsidRPr="00EC4C51">
        <w:rPr>
          <w:rFonts w:ascii="Calibri" w:hAnsi="宋体" w:cs="宋体" w:hint="eastAsia"/>
          <w:b/>
          <w:color w:val="000000" w:themeColor="text1"/>
          <w:kern w:val="0"/>
          <w:szCs w:val="21"/>
          <w:lang w:bidi="en-US"/>
        </w:rPr>
        <w:t>检测机构的</w:t>
      </w:r>
      <w:r w:rsidR="001A5C36" w:rsidRPr="00EC4C51">
        <w:rPr>
          <w:rFonts w:ascii="Calibri" w:hAnsi="宋体" w:cs="宋体" w:hint="eastAsia"/>
          <w:b/>
          <w:color w:val="000000" w:themeColor="text1"/>
          <w:kern w:val="0"/>
          <w:szCs w:val="21"/>
          <w:lang w:bidi="en-US"/>
        </w:rPr>
        <w:t xml:space="preserve"> CNAS </w:t>
      </w:r>
      <w:r w:rsidR="001A5C36" w:rsidRPr="00EC4C51">
        <w:rPr>
          <w:rFonts w:ascii="Calibri" w:hAnsi="宋体" w:cs="宋体" w:hint="eastAsia"/>
          <w:b/>
          <w:color w:val="000000" w:themeColor="text1"/>
          <w:kern w:val="0"/>
          <w:szCs w:val="21"/>
          <w:lang w:bidi="en-US"/>
        </w:rPr>
        <w:t>或者</w:t>
      </w:r>
      <w:r w:rsidR="001A5C36" w:rsidRPr="00EC4C51">
        <w:rPr>
          <w:rFonts w:ascii="Calibri" w:hAnsi="宋体" w:cs="宋体" w:hint="eastAsia"/>
          <w:b/>
          <w:color w:val="000000" w:themeColor="text1"/>
          <w:kern w:val="0"/>
          <w:szCs w:val="21"/>
          <w:lang w:bidi="en-US"/>
        </w:rPr>
        <w:t xml:space="preserve"> CMA </w:t>
      </w:r>
      <w:r w:rsidR="00D04162" w:rsidRPr="00EC4C51">
        <w:rPr>
          <w:rFonts w:ascii="Calibri" w:hAnsi="宋体" w:cs="宋体" w:hint="eastAsia"/>
          <w:b/>
          <w:color w:val="000000" w:themeColor="text1"/>
          <w:kern w:val="0"/>
          <w:szCs w:val="21"/>
          <w:lang w:bidi="en-US"/>
        </w:rPr>
        <w:t>资质证书，同时检测报告在“国家市场监权管理总局政府服务平台</w:t>
      </w:r>
      <w:r w:rsidR="001A5C36" w:rsidRPr="00EC4C51">
        <w:rPr>
          <w:rFonts w:ascii="Calibri" w:hAnsi="宋体" w:cs="宋体" w:hint="eastAsia"/>
          <w:b/>
          <w:color w:val="000000" w:themeColor="text1"/>
          <w:kern w:val="0"/>
          <w:szCs w:val="21"/>
          <w:lang w:bidi="en-US"/>
        </w:rPr>
        <w:t>”可查的网页截图，均加盖投标人公章。证明材料未提供完整的视为负偏离。</w:t>
      </w:r>
    </w:p>
    <w:p w14:paraId="3175EF1C" w14:textId="77777777" w:rsidR="00D9661A" w:rsidRPr="00EC4C51" w:rsidRDefault="007E255B">
      <w:pPr>
        <w:pStyle w:val="12"/>
        <w:numPr>
          <w:ilvl w:val="0"/>
          <w:numId w:val="23"/>
        </w:numPr>
        <w:ind w:firstLineChars="0"/>
        <w:rPr>
          <w:b/>
          <w:color w:val="000000" w:themeColor="text1"/>
          <w:lang w:bidi="en-US"/>
        </w:rPr>
      </w:pPr>
      <w:r w:rsidRPr="00EC4C51">
        <w:rPr>
          <w:b/>
          <w:color w:val="000000" w:themeColor="text1"/>
          <w:lang w:bidi="en-US"/>
        </w:rPr>
        <w:t>为核心产品。</w:t>
      </w:r>
    </w:p>
    <w:p w14:paraId="1462C025" w14:textId="77777777" w:rsidR="00D9661A" w:rsidRPr="00EC4C51" w:rsidRDefault="007E255B">
      <w:pPr>
        <w:snapToGrid w:val="0"/>
        <w:spacing w:line="360" w:lineRule="auto"/>
        <w:ind w:firstLineChars="200" w:firstLine="420"/>
        <w:rPr>
          <w:rFonts w:ascii="Calibri" w:hAnsi="宋体" w:cs="宋体"/>
          <w:color w:val="000000" w:themeColor="text1"/>
          <w:kern w:val="0"/>
          <w:szCs w:val="21"/>
          <w:lang w:bidi="en-US"/>
        </w:rPr>
      </w:pPr>
      <w:r w:rsidRPr="00EC4C51">
        <w:rPr>
          <w:rFonts w:ascii="Calibri" w:hAnsi="宋体" w:cs="宋体" w:hint="eastAsia"/>
          <w:color w:val="000000" w:themeColor="text1"/>
          <w:kern w:val="0"/>
          <w:szCs w:val="21"/>
          <w:lang w:bidi="en-US"/>
        </w:rPr>
        <w:t>备注：</w:t>
      </w:r>
    </w:p>
    <w:p w14:paraId="2B71FD0C" w14:textId="77777777" w:rsidR="00D9661A" w:rsidRPr="00EC4C51" w:rsidRDefault="007E255B">
      <w:pPr>
        <w:snapToGrid w:val="0"/>
        <w:spacing w:line="360" w:lineRule="auto"/>
        <w:ind w:firstLineChars="200" w:firstLine="420"/>
        <w:rPr>
          <w:rFonts w:hAnsi="宋体" w:cs="宋体"/>
          <w:bCs/>
          <w:color w:val="000000" w:themeColor="text1"/>
          <w:szCs w:val="21"/>
        </w:rPr>
      </w:pPr>
      <w:r w:rsidRPr="00EC4C51">
        <w:rPr>
          <w:rFonts w:hAnsi="宋体" w:cs="宋体" w:hint="eastAsia"/>
          <w:bCs/>
          <w:color w:val="000000" w:themeColor="text1"/>
          <w:szCs w:val="21"/>
        </w:rPr>
        <w:t>1</w:t>
      </w:r>
      <w:r w:rsidRPr="00EC4C51">
        <w:rPr>
          <w:rFonts w:hAnsi="宋体" w:cs="宋体" w:hint="eastAsia"/>
          <w:bCs/>
          <w:color w:val="000000" w:themeColor="text1"/>
          <w:szCs w:val="21"/>
        </w:rPr>
        <w:t>、参加投标的单位，对本项目至验收合格投入运行并交付业主使用前所发生的一切费用均应进行报价，如有漏项，视同已包含在本项目中，合同价不作调整。</w:t>
      </w:r>
    </w:p>
    <w:p w14:paraId="4F057247" w14:textId="77777777" w:rsidR="00D9661A" w:rsidRPr="00EC4C51" w:rsidRDefault="007E255B">
      <w:pPr>
        <w:snapToGrid w:val="0"/>
        <w:spacing w:line="360" w:lineRule="auto"/>
        <w:ind w:firstLineChars="200" w:firstLine="420"/>
        <w:rPr>
          <w:rFonts w:hAnsi="宋体" w:cs="宋体"/>
          <w:b/>
          <w:bCs/>
          <w:color w:val="000000" w:themeColor="text1"/>
          <w:szCs w:val="21"/>
        </w:rPr>
      </w:pPr>
      <w:r w:rsidRPr="00EC4C51">
        <w:rPr>
          <w:rFonts w:hAnsi="宋体" w:cs="宋体" w:hint="eastAsia"/>
          <w:bCs/>
          <w:color w:val="000000" w:themeColor="text1"/>
          <w:szCs w:val="21"/>
        </w:rPr>
        <w:t>2</w:t>
      </w:r>
      <w:r w:rsidRPr="00EC4C51">
        <w:rPr>
          <w:rFonts w:hAnsi="宋体" w:cs="宋体" w:hint="eastAsia"/>
          <w:bCs/>
          <w:color w:val="000000" w:themeColor="text1"/>
          <w:szCs w:val="21"/>
        </w:rPr>
        <w:t>、供应商不得随意夸大所投产品的技术功能及性能，若中标后提供的设备产品技术功能和性能与投标时响应不符的，所有损失</w:t>
      </w:r>
      <w:proofErr w:type="gramStart"/>
      <w:r w:rsidRPr="00EC4C51">
        <w:rPr>
          <w:rFonts w:hAnsi="宋体" w:cs="宋体" w:hint="eastAsia"/>
          <w:bCs/>
          <w:color w:val="000000" w:themeColor="text1"/>
          <w:szCs w:val="21"/>
        </w:rPr>
        <w:t>由成交</w:t>
      </w:r>
      <w:proofErr w:type="gramEnd"/>
      <w:r w:rsidRPr="00EC4C51">
        <w:rPr>
          <w:rFonts w:hAnsi="宋体" w:cs="宋体" w:hint="eastAsia"/>
          <w:bCs/>
          <w:color w:val="000000" w:themeColor="text1"/>
          <w:szCs w:val="21"/>
        </w:rPr>
        <w:t>供应商负责，并上报有关政府采购部门，作为虚假应标处理。</w:t>
      </w:r>
      <w:r w:rsidRPr="00EC4C51">
        <w:rPr>
          <w:rFonts w:hAnsi="宋体" w:cs="宋体" w:hint="eastAsia"/>
          <w:b/>
          <w:bCs/>
          <w:color w:val="000000" w:themeColor="text1"/>
          <w:szCs w:val="21"/>
        </w:rPr>
        <w:t>所有货物必须经正规渠道供货，不得提供旧货、水货、假货。</w:t>
      </w:r>
    </w:p>
    <w:p w14:paraId="1EFDDB1F" w14:textId="77777777" w:rsidR="00D9661A" w:rsidRPr="00EC4C51" w:rsidRDefault="007E255B">
      <w:pPr>
        <w:snapToGrid w:val="0"/>
        <w:spacing w:line="360" w:lineRule="auto"/>
        <w:ind w:firstLineChars="200" w:firstLine="420"/>
        <w:rPr>
          <w:rFonts w:hAnsi="宋体" w:cs="宋体"/>
          <w:bCs/>
          <w:color w:val="000000" w:themeColor="text1"/>
          <w:szCs w:val="21"/>
        </w:rPr>
      </w:pPr>
      <w:r w:rsidRPr="00EC4C51">
        <w:rPr>
          <w:rFonts w:hAnsi="宋体" w:cs="宋体"/>
          <w:bCs/>
          <w:color w:val="000000" w:themeColor="text1"/>
          <w:szCs w:val="21"/>
        </w:rPr>
        <w:t>3</w:t>
      </w:r>
      <w:r w:rsidRPr="00EC4C51">
        <w:rPr>
          <w:rFonts w:hAnsi="宋体" w:cs="宋体" w:hint="eastAsia"/>
          <w:bCs/>
          <w:color w:val="000000" w:themeColor="text1"/>
          <w:szCs w:val="21"/>
        </w:rPr>
        <w:t>、成交供应商供货时应向采购人提供设备使用说明书、保修卡等必要的有关资料，产品须符合行业质量认证，具有出厂合格证明。</w:t>
      </w:r>
    </w:p>
    <w:p w14:paraId="0BCBF920" w14:textId="77777777" w:rsidR="00D9661A" w:rsidRPr="00EC4C51" w:rsidRDefault="007E255B">
      <w:pPr>
        <w:snapToGrid w:val="0"/>
        <w:spacing w:line="360" w:lineRule="auto"/>
        <w:ind w:firstLineChars="200" w:firstLine="420"/>
        <w:rPr>
          <w:rFonts w:ascii="宋体" w:eastAsia="宋体fal" w:hAnsi="宋体" w:cs="宋体"/>
          <w:color w:val="000000" w:themeColor="text1"/>
          <w:kern w:val="0"/>
          <w:szCs w:val="21"/>
        </w:rPr>
      </w:pPr>
      <w:r w:rsidRPr="00EC4C51">
        <w:rPr>
          <w:rFonts w:ascii="宋体" w:eastAsia="宋体fal" w:hAnsi="宋体" w:cs="宋体"/>
          <w:color w:val="000000" w:themeColor="text1"/>
          <w:kern w:val="0"/>
          <w:szCs w:val="21"/>
        </w:rPr>
        <w:t>4</w:t>
      </w:r>
      <w:r w:rsidRPr="00EC4C51">
        <w:rPr>
          <w:rFonts w:ascii="宋体" w:eastAsia="宋体fal" w:hAnsi="宋体" w:cs="宋体" w:hint="eastAsia"/>
          <w:color w:val="000000" w:themeColor="text1"/>
          <w:kern w:val="0"/>
          <w:szCs w:val="21"/>
        </w:rPr>
        <w:t>、本招标文件购出以后</w:t>
      </w:r>
      <w:proofErr w:type="gramStart"/>
      <w:r w:rsidRPr="00EC4C51">
        <w:rPr>
          <w:rFonts w:ascii="宋体" w:eastAsia="宋体fal" w:hAnsi="宋体" w:cs="宋体" w:hint="eastAsia"/>
          <w:color w:val="000000" w:themeColor="text1"/>
          <w:kern w:val="0"/>
          <w:szCs w:val="21"/>
        </w:rPr>
        <w:t>至供应</w:t>
      </w:r>
      <w:proofErr w:type="gramEnd"/>
      <w:r w:rsidRPr="00EC4C51">
        <w:rPr>
          <w:rFonts w:ascii="宋体" w:eastAsia="宋体fal" w:hAnsi="宋体" w:cs="宋体" w:hint="eastAsia"/>
          <w:color w:val="000000" w:themeColor="text1"/>
          <w:kern w:val="0"/>
          <w:szCs w:val="21"/>
        </w:rPr>
        <w:t>商向用户供货期间，如投标产品已经停产，供应商提供的替代产品必须相当于或高于原产品的要求配置水平，该替代产品将需经用户及有关部门审核通过，否则将视作无效标。</w:t>
      </w:r>
    </w:p>
    <w:p w14:paraId="2B20F154" w14:textId="77777777" w:rsidR="00D9661A" w:rsidRPr="00EC4C51" w:rsidRDefault="007E255B">
      <w:pPr>
        <w:snapToGrid w:val="0"/>
        <w:spacing w:line="360" w:lineRule="auto"/>
        <w:ind w:firstLineChars="200" w:firstLine="420"/>
        <w:rPr>
          <w:rFonts w:ascii="宋体" w:eastAsia="宋体fal" w:hAnsi="宋体" w:cs="宋体"/>
          <w:b/>
          <w:color w:val="000000" w:themeColor="text1"/>
          <w:kern w:val="0"/>
          <w:szCs w:val="21"/>
        </w:rPr>
      </w:pPr>
      <w:r w:rsidRPr="00EC4C51">
        <w:rPr>
          <w:rFonts w:hint="eastAsia"/>
          <w:color w:val="000000" w:themeColor="text1"/>
        </w:rPr>
        <w:t>★</w:t>
      </w:r>
      <w:r w:rsidRPr="00EC4C51">
        <w:rPr>
          <w:rFonts w:ascii="宋体" w:eastAsia="宋体fal" w:hAnsi="宋体" w:cs="宋体" w:hint="eastAsia"/>
          <w:b/>
          <w:color w:val="000000" w:themeColor="text1"/>
          <w:kern w:val="0"/>
          <w:szCs w:val="21"/>
        </w:rPr>
        <w:t>5</w:t>
      </w:r>
      <w:r w:rsidRPr="00EC4C51">
        <w:rPr>
          <w:rFonts w:ascii="宋体" w:eastAsia="宋体fal" w:hAnsi="宋体" w:cs="宋体" w:hint="eastAsia"/>
          <w:b/>
          <w:color w:val="000000" w:themeColor="text1"/>
          <w:kern w:val="0"/>
          <w:szCs w:val="21"/>
        </w:rPr>
        <w:t>、本次项目升级的各系统软硬件，须与现有监狱管理平台及系统、设备无缝对接，实现一套平台集成化管控。若由此产生的任何费用由投标人自行承担。</w:t>
      </w:r>
      <w:r w:rsidRPr="00EC4C51">
        <w:rPr>
          <w:rFonts w:ascii="宋体" w:eastAsia="宋体fal" w:hAnsi="宋体" w:cs="宋体" w:hint="eastAsia"/>
          <w:b/>
          <w:bCs/>
          <w:color w:val="000000" w:themeColor="text1"/>
          <w:kern w:val="0"/>
          <w:szCs w:val="21"/>
        </w:rPr>
        <w:t>投标供应商须提供本次建设系统针对此项目的无缝对接承诺函并加盖公章</w:t>
      </w:r>
      <w:r w:rsidRPr="00EC4C51">
        <w:rPr>
          <w:rFonts w:ascii="宋体" w:eastAsia="宋体fal" w:hAnsi="宋体" w:cs="宋体" w:hint="eastAsia"/>
          <w:b/>
          <w:color w:val="000000" w:themeColor="text1"/>
          <w:kern w:val="0"/>
          <w:szCs w:val="21"/>
        </w:rPr>
        <w:t>。采购人有权要求合同签订</w:t>
      </w:r>
      <w:proofErr w:type="gramStart"/>
      <w:r w:rsidRPr="00EC4C51">
        <w:rPr>
          <w:rFonts w:ascii="宋体" w:eastAsia="宋体fal" w:hAnsi="宋体" w:cs="宋体" w:hint="eastAsia"/>
          <w:b/>
          <w:color w:val="000000" w:themeColor="text1"/>
          <w:kern w:val="0"/>
          <w:szCs w:val="21"/>
        </w:rPr>
        <w:t>前配合</w:t>
      </w:r>
      <w:proofErr w:type="gramEnd"/>
      <w:r w:rsidRPr="00EC4C51">
        <w:rPr>
          <w:rFonts w:ascii="宋体" w:eastAsia="宋体fal" w:hAnsi="宋体" w:cs="宋体" w:hint="eastAsia"/>
          <w:b/>
          <w:color w:val="000000" w:themeColor="text1"/>
          <w:kern w:val="0"/>
          <w:szCs w:val="21"/>
        </w:rPr>
        <w:t>完成对接测试，如果对接测试失败，认定其为虚假应标，将取消其中标资格并终止采购合同。</w:t>
      </w:r>
    </w:p>
    <w:p w14:paraId="29D6FFE7" w14:textId="77777777" w:rsidR="00D9661A" w:rsidRPr="00EC4C51" w:rsidRDefault="007E255B" w:rsidP="00E276FE">
      <w:pPr>
        <w:snapToGrid w:val="0"/>
        <w:spacing w:line="360" w:lineRule="auto"/>
        <w:ind w:firstLineChars="200" w:firstLine="422"/>
        <w:rPr>
          <w:rFonts w:hAnsi="宋体" w:cs="宋体"/>
          <w:b/>
          <w:bCs/>
          <w:color w:val="000000" w:themeColor="text1"/>
          <w:szCs w:val="21"/>
        </w:rPr>
      </w:pPr>
      <w:r w:rsidRPr="00EC4C51">
        <w:rPr>
          <w:rFonts w:ascii="宋体" w:eastAsia="宋体fal" w:hAnsi="宋体" w:cs="宋体" w:hint="eastAsia"/>
          <w:b/>
          <w:color w:val="000000" w:themeColor="text1"/>
          <w:kern w:val="0"/>
          <w:szCs w:val="21"/>
        </w:rPr>
        <w:t>具体项目情况供应商可自行到现场了解。</w:t>
      </w:r>
    </w:p>
    <w:p w14:paraId="38241956" w14:textId="77777777" w:rsidR="00D9661A" w:rsidRPr="00EC4C51" w:rsidRDefault="007E255B" w:rsidP="00E276FE">
      <w:pPr>
        <w:snapToGrid w:val="0"/>
        <w:spacing w:line="360" w:lineRule="auto"/>
        <w:ind w:firstLineChars="200" w:firstLine="422"/>
        <w:rPr>
          <w:rFonts w:ascii="宋体" w:eastAsia="宋体fal" w:hAnsi="宋体" w:cs="宋体"/>
          <w:b/>
          <w:color w:val="000000" w:themeColor="text1"/>
          <w:kern w:val="0"/>
          <w:szCs w:val="21"/>
        </w:rPr>
      </w:pPr>
      <w:r w:rsidRPr="00EC4C51">
        <w:rPr>
          <w:rFonts w:hint="eastAsia"/>
          <w:b/>
          <w:color w:val="000000" w:themeColor="text1"/>
        </w:rPr>
        <w:t>★</w:t>
      </w:r>
      <w:r w:rsidRPr="00EC4C51">
        <w:rPr>
          <w:rFonts w:hAnsi="宋体" w:cs="宋体"/>
          <w:b/>
          <w:bCs/>
          <w:color w:val="000000" w:themeColor="text1"/>
          <w:szCs w:val="21"/>
        </w:rPr>
        <w:t>6</w:t>
      </w:r>
      <w:r w:rsidRPr="00EC4C51">
        <w:rPr>
          <w:rFonts w:ascii="宋体" w:eastAsia="宋体fal" w:hAnsi="宋体" w:cs="宋体" w:hint="eastAsia"/>
          <w:b/>
          <w:color w:val="000000" w:themeColor="text1"/>
          <w:kern w:val="0"/>
          <w:szCs w:val="21"/>
        </w:rPr>
        <w:t>、项目施工要求：因项目实施场地在黄湖监狱区域，所以成交供应商的实际施工时间须配合采购人的调配，供应商就施工时间需综合考虑，合理安排，不得因配合采购人的原因提出延长工期的要求。具体施工时间等要求供应商可自行到现场了解。</w:t>
      </w:r>
    </w:p>
    <w:p w14:paraId="5BECB89B" w14:textId="77777777" w:rsidR="00D9661A" w:rsidRPr="00EC4C51" w:rsidRDefault="007E255B" w:rsidP="00A471E5">
      <w:pPr>
        <w:snapToGrid w:val="0"/>
        <w:spacing w:line="360" w:lineRule="auto"/>
        <w:ind w:firstLineChars="200" w:firstLine="422"/>
        <w:rPr>
          <w:rFonts w:ascii="宋体" w:eastAsia="宋体fal" w:hAnsi="宋体" w:cs="宋体"/>
          <w:b/>
          <w:color w:val="000000" w:themeColor="text1"/>
          <w:kern w:val="0"/>
          <w:szCs w:val="21"/>
        </w:rPr>
      </w:pPr>
      <w:r w:rsidRPr="00EC4C51">
        <w:rPr>
          <w:rFonts w:ascii="宋体" w:eastAsia="宋体fal" w:hAnsi="宋体" w:cs="宋体"/>
          <w:b/>
          <w:color w:val="000000" w:themeColor="text1"/>
          <w:kern w:val="0"/>
          <w:szCs w:val="21"/>
        </w:rPr>
        <w:t>7</w:t>
      </w:r>
      <w:r w:rsidRPr="00EC4C51">
        <w:rPr>
          <w:rFonts w:ascii="宋体" w:eastAsia="宋体fal" w:hAnsi="宋体" w:cs="宋体" w:hint="eastAsia"/>
          <w:b/>
          <w:color w:val="000000" w:themeColor="text1"/>
          <w:kern w:val="0"/>
          <w:szCs w:val="21"/>
        </w:rPr>
        <w:t>、报价要求：</w:t>
      </w:r>
      <w:r w:rsidRPr="00EC4C51">
        <w:rPr>
          <w:rFonts w:ascii="宋体" w:eastAsia="宋体fal" w:hAnsi="宋体" w:cs="宋体" w:hint="eastAsia"/>
          <w:b/>
          <w:color w:val="000000" w:themeColor="text1"/>
          <w:kern w:val="0"/>
          <w:szCs w:val="21"/>
        </w:rPr>
        <w:t>1</w:t>
      </w:r>
      <w:r w:rsidRPr="00EC4C51">
        <w:rPr>
          <w:rFonts w:ascii="宋体" w:eastAsia="宋体fal" w:hAnsi="宋体" w:cs="宋体" w:hint="eastAsia"/>
          <w:b/>
          <w:color w:val="000000" w:themeColor="text1"/>
          <w:kern w:val="0"/>
          <w:szCs w:val="21"/>
        </w:rPr>
        <w:t>、本次项目报价要求系统实现正常运行，并实现招标文件要求的系统功能，清单中若有缺项，成交供应商负责完成以上设备的安装调试，电源、相关缆线（网线等）必须齐全并满足用户实际布局连接要求，费用请供应商在报价时考虑在内，后期不作变更。</w:t>
      </w:r>
      <w:r w:rsidRPr="00EC4C51">
        <w:rPr>
          <w:rFonts w:ascii="宋体" w:eastAsia="宋体fal" w:hAnsi="宋体" w:cs="宋体" w:hint="eastAsia"/>
          <w:b/>
          <w:color w:val="000000" w:themeColor="text1"/>
          <w:kern w:val="0"/>
          <w:szCs w:val="21"/>
        </w:rPr>
        <w:t>2</w:t>
      </w:r>
      <w:r w:rsidRPr="00EC4C51">
        <w:rPr>
          <w:rFonts w:ascii="宋体" w:eastAsia="宋体fal" w:hAnsi="宋体" w:cs="宋体" w:hint="eastAsia"/>
          <w:b/>
          <w:color w:val="000000" w:themeColor="text1"/>
          <w:kern w:val="0"/>
          <w:szCs w:val="21"/>
        </w:rPr>
        <w:t>、本次项目工程施工中产生的装修修复及开槽修补费要求一次性包干，实施内容不变的情况下，后期不作变更。</w:t>
      </w:r>
    </w:p>
    <w:p w14:paraId="2372ED46" w14:textId="77777777" w:rsidR="00D9661A" w:rsidRPr="00EC4C51" w:rsidRDefault="009859B0" w:rsidP="00A471E5">
      <w:pPr>
        <w:snapToGrid w:val="0"/>
        <w:spacing w:line="360" w:lineRule="auto"/>
        <w:ind w:firstLineChars="200" w:firstLine="422"/>
        <w:rPr>
          <w:rFonts w:ascii="宋体" w:hAnsi="宋体"/>
          <w:b/>
          <w:color w:val="000000" w:themeColor="text1"/>
          <w:szCs w:val="21"/>
        </w:rPr>
      </w:pPr>
      <w:r w:rsidRPr="00EC4C51">
        <w:rPr>
          <w:rFonts w:ascii="宋体" w:eastAsia="宋体fal" w:hAnsi="宋体" w:cs="宋体" w:hint="eastAsia"/>
          <w:b/>
          <w:color w:val="000000" w:themeColor="text1"/>
          <w:kern w:val="0"/>
          <w:szCs w:val="21"/>
        </w:rPr>
        <w:t>六</w:t>
      </w:r>
      <w:r w:rsidR="007E255B" w:rsidRPr="00EC4C51">
        <w:rPr>
          <w:rFonts w:ascii="宋体" w:eastAsia="宋体fal" w:hAnsi="宋体" w:cs="宋体"/>
          <w:b/>
          <w:color w:val="000000" w:themeColor="text1"/>
          <w:kern w:val="0"/>
          <w:szCs w:val="21"/>
        </w:rPr>
        <w:t>、</w:t>
      </w:r>
      <w:r w:rsidR="007E255B" w:rsidRPr="00EC4C51">
        <w:rPr>
          <w:rFonts w:ascii="宋体" w:eastAsia="宋体fal" w:hAnsi="宋体" w:cs="宋体" w:hint="eastAsia"/>
          <w:b/>
          <w:color w:val="000000" w:themeColor="text1"/>
          <w:kern w:val="0"/>
          <w:szCs w:val="21"/>
        </w:rPr>
        <w:t>项目实施、质量、</w:t>
      </w:r>
      <w:r w:rsidR="007E255B" w:rsidRPr="00EC4C51">
        <w:rPr>
          <w:rFonts w:hint="eastAsia"/>
          <w:b/>
          <w:bCs/>
          <w:color w:val="000000" w:themeColor="text1"/>
          <w:szCs w:val="21"/>
        </w:rPr>
        <w:t>培训、进度、售后服务要求</w:t>
      </w:r>
    </w:p>
    <w:p w14:paraId="0B055D8A" w14:textId="77777777" w:rsidR="00D9661A" w:rsidRPr="00EC4C51" w:rsidRDefault="007E255B" w:rsidP="00B764A1">
      <w:pPr>
        <w:spacing w:line="400" w:lineRule="exact"/>
        <w:ind w:firstLineChars="14" w:firstLine="30"/>
        <w:jc w:val="left"/>
        <w:rPr>
          <w:b/>
          <w:bCs/>
          <w:color w:val="000000" w:themeColor="text1"/>
          <w:szCs w:val="21"/>
        </w:rPr>
      </w:pPr>
      <w:r w:rsidRPr="00EC4C51">
        <w:rPr>
          <w:rFonts w:hint="eastAsia"/>
          <w:b/>
          <w:bCs/>
          <w:color w:val="000000" w:themeColor="text1"/>
          <w:szCs w:val="21"/>
        </w:rPr>
        <w:t>1</w:t>
      </w:r>
      <w:r w:rsidRPr="00EC4C51">
        <w:rPr>
          <w:rFonts w:hint="eastAsia"/>
          <w:b/>
          <w:bCs/>
          <w:color w:val="000000" w:themeColor="text1"/>
          <w:szCs w:val="21"/>
        </w:rPr>
        <w:t>、质量控制要求（软件）</w:t>
      </w:r>
    </w:p>
    <w:p w14:paraId="67E23911"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供应商需要按照质量管理要求，配备相应质量管理人员，全过程跟踪和管理项目质量，按时提交完成的项目文档，确保进度计划的执行和质量控制。</w:t>
      </w:r>
    </w:p>
    <w:p w14:paraId="6CB43B62" w14:textId="77777777" w:rsidR="00D9661A" w:rsidRPr="00EC4C51" w:rsidRDefault="007E255B" w:rsidP="00B764A1">
      <w:pPr>
        <w:spacing w:line="400" w:lineRule="exact"/>
        <w:ind w:firstLineChars="164" w:firstLine="346"/>
        <w:jc w:val="left"/>
        <w:rPr>
          <w:b/>
          <w:bCs/>
          <w:color w:val="000000" w:themeColor="text1"/>
          <w:szCs w:val="21"/>
        </w:rPr>
      </w:pPr>
      <w:r w:rsidRPr="00EC4C51">
        <w:rPr>
          <w:rFonts w:hint="eastAsia"/>
          <w:b/>
          <w:bCs/>
          <w:color w:val="000000" w:themeColor="text1"/>
          <w:szCs w:val="21"/>
        </w:rPr>
        <w:t>质量要求（硬件）</w:t>
      </w:r>
    </w:p>
    <w:p w14:paraId="59570241"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1</w:t>
      </w:r>
      <w:r w:rsidRPr="00EC4C51">
        <w:rPr>
          <w:rFonts w:hint="eastAsia"/>
          <w:bCs/>
          <w:color w:val="000000" w:themeColor="text1"/>
          <w:szCs w:val="21"/>
        </w:rPr>
        <w:t>）合格及以上，符合国家规定的质量要求。</w:t>
      </w:r>
    </w:p>
    <w:p w14:paraId="79FE67ED"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2</w:t>
      </w:r>
      <w:r w:rsidRPr="00EC4C51">
        <w:rPr>
          <w:rFonts w:hint="eastAsia"/>
          <w:bCs/>
          <w:color w:val="000000" w:themeColor="text1"/>
          <w:szCs w:val="21"/>
        </w:rPr>
        <w:t>）货物验收过程中，由于质量不合格或运输等原因所造成的一切费用均由供应商负责。</w:t>
      </w:r>
    </w:p>
    <w:p w14:paraId="2FE5FA04"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3</w:t>
      </w:r>
      <w:r w:rsidRPr="00EC4C51">
        <w:rPr>
          <w:rFonts w:hint="eastAsia"/>
          <w:bCs/>
          <w:color w:val="000000" w:themeColor="text1"/>
          <w:szCs w:val="21"/>
        </w:rPr>
        <w:t>）成交供应商须对因投标货物使用期内本身的固有缺陷和瑕疵承担责任。</w:t>
      </w:r>
    </w:p>
    <w:p w14:paraId="24B53C4E" w14:textId="77777777" w:rsidR="00D9661A" w:rsidRPr="00EC4C51" w:rsidRDefault="007E255B" w:rsidP="00B764A1">
      <w:pPr>
        <w:spacing w:line="400" w:lineRule="exact"/>
        <w:ind w:firstLineChars="14" w:firstLine="30"/>
        <w:jc w:val="left"/>
        <w:rPr>
          <w:b/>
          <w:bCs/>
          <w:color w:val="000000" w:themeColor="text1"/>
          <w:szCs w:val="21"/>
        </w:rPr>
      </w:pPr>
      <w:r w:rsidRPr="00EC4C51">
        <w:rPr>
          <w:rFonts w:hint="eastAsia"/>
          <w:b/>
          <w:bCs/>
          <w:color w:val="000000" w:themeColor="text1"/>
          <w:szCs w:val="21"/>
        </w:rPr>
        <w:t>2</w:t>
      </w:r>
      <w:r w:rsidRPr="00EC4C51">
        <w:rPr>
          <w:rFonts w:hint="eastAsia"/>
          <w:b/>
          <w:bCs/>
          <w:color w:val="000000" w:themeColor="text1"/>
          <w:szCs w:val="21"/>
        </w:rPr>
        <w:t>、项目培训要求</w:t>
      </w:r>
    </w:p>
    <w:p w14:paraId="57D72F70"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供应商需制定详细的培训方案，培训方案包括但不限于培训计划安排、人员安排、培训内容等方面；培训内容包含主要软硬件使用、配置管理及相关基本维护知识培训，针对不同使用对象设计不同的培训课程。</w:t>
      </w:r>
    </w:p>
    <w:p w14:paraId="7543B0E1"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在项目培训过程中不能额外收取任何费用。</w:t>
      </w:r>
    </w:p>
    <w:p w14:paraId="40E595BC" w14:textId="77777777" w:rsidR="00D9661A" w:rsidRPr="00EC4C51" w:rsidRDefault="007E255B" w:rsidP="00B764A1">
      <w:pPr>
        <w:spacing w:line="400" w:lineRule="exact"/>
        <w:ind w:firstLineChars="14" w:firstLine="30"/>
        <w:jc w:val="left"/>
        <w:rPr>
          <w:b/>
          <w:bCs/>
          <w:color w:val="000000" w:themeColor="text1"/>
          <w:szCs w:val="21"/>
        </w:rPr>
      </w:pPr>
      <w:r w:rsidRPr="00EC4C51">
        <w:rPr>
          <w:rFonts w:hint="eastAsia"/>
          <w:b/>
          <w:bCs/>
          <w:color w:val="000000" w:themeColor="text1"/>
          <w:szCs w:val="21"/>
        </w:rPr>
        <w:t>3</w:t>
      </w:r>
      <w:r w:rsidRPr="00EC4C51">
        <w:rPr>
          <w:rFonts w:hint="eastAsia"/>
          <w:b/>
          <w:bCs/>
          <w:color w:val="000000" w:themeColor="text1"/>
          <w:szCs w:val="21"/>
        </w:rPr>
        <w:t>、项目管理要求</w:t>
      </w:r>
    </w:p>
    <w:p w14:paraId="42AE19A6" w14:textId="77777777" w:rsidR="00D9661A" w:rsidRPr="00EC4C51" w:rsidRDefault="007E255B" w:rsidP="00B764A1">
      <w:pPr>
        <w:spacing w:line="400" w:lineRule="exact"/>
        <w:ind w:firstLineChars="14" w:firstLine="30"/>
        <w:jc w:val="left"/>
        <w:rPr>
          <w:bCs/>
          <w:color w:val="000000" w:themeColor="text1"/>
          <w:szCs w:val="21"/>
        </w:rPr>
      </w:pPr>
      <w:r w:rsidRPr="00EC4C51">
        <w:rPr>
          <w:rFonts w:hint="eastAsia"/>
          <w:b/>
          <w:bCs/>
          <w:color w:val="000000" w:themeColor="text1"/>
          <w:szCs w:val="21"/>
        </w:rPr>
        <w:t>1</w:t>
      </w:r>
      <w:r w:rsidRPr="00EC4C51">
        <w:rPr>
          <w:rFonts w:hint="eastAsia"/>
          <w:b/>
          <w:bCs/>
          <w:color w:val="000000" w:themeColor="text1"/>
          <w:szCs w:val="21"/>
        </w:rPr>
        <w:t>）项目实施要求</w:t>
      </w:r>
    </w:p>
    <w:p w14:paraId="2C1AD2AB"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1</w:t>
      </w:r>
      <w:r w:rsidRPr="00EC4C51">
        <w:rPr>
          <w:rFonts w:hint="eastAsia"/>
          <w:bCs/>
          <w:color w:val="000000" w:themeColor="text1"/>
          <w:szCs w:val="21"/>
        </w:rPr>
        <w:t>）项目进度要求：项目需在合同签订后</w:t>
      </w:r>
      <w:r w:rsidRPr="00EC4C51">
        <w:rPr>
          <w:rFonts w:hint="eastAsia"/>
          <w:bCs/>
          <w:color w:val="000000" w:themeColor="text1"/>
          <w:szCs w:val="21"/>
        </w:rPr>
        <w:t>7</w:t>
      </w:r>
      <w:r w:rsidRPr="00EC4C51">
        <w:rPr>
          <w:bCs/>
          <w:color w:val="000000" w:themeColor="text1"/>
          <w:szCs w:val="21"/>
        </w:rPr>
        <w:t>个月</w:t>
      </w:r>
      <w:r w:rsidRPr="00EC4C51">
        <w:rPr>
          <w:rFonts w:hint="eastAsia"/>
          <w:bCs/>
          <w:color w:val="000000" w:themeColor="text1"/>
          <w:szCs w:val="21"/>
        </w:rPr>
        <w:t>内完成设备到货、安装并调试，通过竣工验收并交付使用。</w:t>
      </w:r>
    </w:p>
    <w:p w14:paraId="1C10AA0A"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工期从合同签订开始计算，</w:t>
      </w:r>
      <w:r w:rsidRPr="00EC4C51">
        <w:rPr>
          <w:rFonts w:ascii="宋体" w:hAnsi="宋体" w:hint="eastAsia"/>
          <w:color w:val="000000" w:themeColor="text1"/>
        </w:rPr>
        <w:t>整体项目需在</w:t>
      </w:r>
      <w:r w:rsidRPr="00EC4C51">
        <w:rPr>
          <w:rFonts w:ascii="宋体" w:hAnsi="宋体" w:hint="eastAsia"/>
          <w:color w:val="000000" w:themeColor="text1"/>
          <w:szCs w:val="21"/>
        </w:rPr>
        <w:t>规定时间内</w:t>
      </w:r>
      <w:r w:rsidRPr="00EC4C51">
        <w:rPr>
          <w:rFonts w:ascii="宋体" w:hAnsi="宋体" w:hint="eastAsia"/>
          <w:color w:val="000000" w:themeColor="text1"/>
        </w:rPr>
        <w:t>完成</w:t>
      </w:r>
      <w:proofErr w:type="gramStart"/>
      <w:r w:rsidRPr="00EC4C51">
        <w:rPr>
          <w:rFonts w:ascii="宋体" w:hAnsi="宋体" w:hint="eastAsia"/>
          <w:color w:val="000000" w:themeColor="text1"/>
        </w:rPr>
        <w:t>终验并交付</w:t>
      </w:r>
      <w:proofErr w:type="gramEnd"/>
      <w:r w:rsidRPr="00EC4C51">
        <w:rPr>
          <w:rFonts w:ascii="宋体" w:hAnsi="宋体" w:hint="eastAsia"/>
          <w:color w:val="000000" w:themeColor="text1"/>
        </w:rPr>
        <w:t>使用</w:t>
      </w:r>
      <w:r w:rsidRPr="00EC4C51">
        <w:rPr>
          <w:rFonts w:hint="eastAsia"/>
          <w:bCs/>
          <w:color w:val="000000" w:themeColor="text1"/>
          <w:szCs w:val="21"/>
        </w:rPr>
        <w:t>，如成交供应商无法按期完成，买方有权提出赔偿。如买方根据工程实际情况调整工程进度计划，卖方不应为此提出任何增加费用的要求，供应商在响应文件中对此予以明确承诺。</w:t>
      </w:r>
    </w:p>
    <w:p w14:paraId="4657F2C9"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2</w:t>
      </w:r>
      <w:r w:rsidRPr="00EC4C51">
        <w:rPr>
          <w:rFonts w:hint="eastAsia"/>
          <w:bCs/>
          <w:color w:val="000000" w:themeColor="text1"/>
          <w:szCs w:val="21"/>
        </w:rPr>
        <w:t>）要求供应商按业务需求进行开发与实施。</w:t>
      </w:r>
    </w:p>
    <w:p w14:paraId="3709E8DB" w14:textId="77777777" w:rsidR="00D9661A" w:rsidRPr="00EC4C51" w:rsidRDefault="007E255B">
      <w:pPr>
        <w:spacing w:line="400" w:lineRule="exact"/>
        <w:ind w:firstLineChars="214" w:firstLine="449"/>
        <w:jc w:val="left"/>
        <w:rPr>
          <w:bCs/>
          <w:color w:val="000000" w:themeColor="text1"/>
          <w:szCs w:val="21"/>
        </w:rPr>
      </w:pPr>
      <w:r w:rsidRPr="00EC4C51">
        <w:rPr>
          <w:bCs/>
          <w:color w:val="000000" w:themeColor="text1"/>
          <w:szCs w:val="21"/>
        </w:rPr>
        <w:t>供应商应列出详细实施方案，包括但不限于项目管理</w:t>
      </w:r>
      <w:r w:rsidRPr="00EC4C51">
        <w:rPr>
          <w:rFonts w:hint="eastAsia"/>
          <w:bCs/>
          <w:color w:val="000000" w:themeColor="text1"/>
          <w:szCs w:val="21"/>
        </w:rPr>
        <w:t>计划、项目进度计划、关键步骤的思路和要点、对项目重难点的分析及对策、项目验收计划、项目实施过程中的应急预案和处置措施、项目组织机构（人员姓名、经验、资质证书和在本项目中的职责分工等）和服务保证措施等内容。</w:t>
      </w:r>
    </w:p>
    <w:p w14:paraId="1236D940"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3</w:t>
      </w:r>
      <w:r w:rsidRPr="00EC4C51">
        <w:rPr>
          <w:rFonts w:hint="eastAsia"/>
          <w:bCs/>
          <w:color w:val="000000" w:themeColor="text1"/>
          <w:szCs w:val="21"/>
        </w:rPr>
        <w:t>）供应商应向采购方提供项目管理人员和技术人员配置情况，中标后需要在</w:t>
      </w:r>
      <w:r w:rsidRPr="00EC4C51">
        <w:rPr>
          <w:rFonts w:hint="eastAsia"/>
          <w:bCs/>
          <w:color w:val="000000" w:themeColor="text1"/>
          <w:szCs w:val="21"/>
        </w:rPr>
        <w:t>10</w:t>
      </w:r>
      <w:r w:rsidRPr="00EC4C51">
        <w:rPr>
          <w:rFonts w:hint="eastAsia"/>
          <w:bCs/>
          <w:color w:val="000000" w:themeColor="text1"/>
          <w:szCs w:val="21"/>
        </w:rPr>
        <w:t>日内成立工作团队，并指定一名专职的项目负责人，负责项目协调和调度工作；指定一名专职的项目技术负责人，负责项目技术方面工作。在项目的实施阶段，项目负责人和技术负责人必须全程参与。</w:t>
      </w:r>
    </w:p>
    <w:p w14:paraId="5D392EDC"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bCs/>
          <w:color w:val="000000" w:themeColor="text1"/>
          <w:szCs w:val="21"/>
        </w:rPr>
        <w:t>4</w:t>
      </w:r>
      <w:r w:rsidRPr="00EC4C51">
        <w:rPr>
          <w:rFonts w:hint="eastAsia"/>
          <w:bCs/>
          <w:color w:val="000000" w:themeColor="text1"/>
          <w:szCs w:val="21"/>
        </w:rPr>
        <w:t>）本招标文件提出的为项目的主要需求，是供应商编制投标文件和报价的主要依据，但采购方有权根据实际业务需求，对招标文件规定的需求进行补充和优化，最终的需求以各方确认的需求规格说明书为准，并以最终确认的需求规格说明书作为验收依据。</w:t>
      </w:r>
    </w:p>
    <w:p w14:paraId="75C79A1E"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bCs/>
          <w:color w:val="000000" w:themeColor="text1"/>
          <w:szCs w:val="21"/>
        </w:rPr>
        <w:t>5</w:t>
      </w:r>
      <w:r w:rsidRPr="00EC4C51">
        <w:rPr>
          <w:rFonts w:hint="eastAsia"/>
          <w:bCs/>
          <w:color w:val="000000" w:themeColor="text1"/>
          <w:szCs w:val="21"/>
        </w:rPr>
        <w:t>）供应商应对其提供的设计资料负责，由于设计资料表示不清、不全而造成的损失，由供应商负责。</w:t>
      </w:r>
    </w:p>
    <w:p w14:paraId="057055D5" w14:textId="77777777" w:rsidR="00D9661A" w:rsidRPr="00EC4C51" w:rsidRDefault="007E255B">
      <w:pPr>
        <w:spacing w:line="400" w:lineRule="exact"/>
        <w:ind w:firstLineChars="214" w:firstLine="449"/>
        <w:jc w:val="left"/>
        <w:rPr>
          <w:bCs/>
          <w:color w:val="000000" w:themeColor="text1"/>
          <w:szCs w:val="21"/>
        </w:rPr>
      </w:pPr>
      <w:r w:rsidRPr="00EC4C51">
        <w:rPr>
          <w:bCs/>
          <w:color w:val="000000" w:themeColor="text1"/>
          <w:szCs w:val="21"/>
        </w:rPr>
        <w:t>（</w:t>
      </w:r>
      <w:r w:rsidRPr="00EC4C51">
        <w:rPr>
          <w:bCs/>
          <w:color w:val="000000" w:themeColor="text1"/>
          <w:szCs w:val="21"/>
        </w:rPr>
        <w:t>6</w:t>
      </w:r>
      <w:r w:rsidRPr="00EC4C51">
        <w:rPr>
          <w:rFonts w:hint="eastAsia"/>
          <w:bCs/>
          <w:color w:val="000000" w:themeColor="text1"/>
          <w:szCs w:val="21"/>
        </w:rPr>
        <w:t>）供应商必须按照软硬件质量管理和质量保证体系，提出具体措施，确保项目质量。</w:t>
      </w:r>
    </w:p>
    <w:p w14:paraId="41997344"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bCs/>
          <w:color w:val="000000" w:themeColor="text1"/>
          <w:szCs w:val="21"/>
        </w:rPr>
        <w:t>7</w:t>
      </w:r>
      <w:r w:rsidRPr="00EC4C51">
        <w:rPr>
          <w:rFonts w:hint="eastAsia"/>
          <w:bCs/>
          <w:color w:val="000000" w:themeColor="text1"/>
          <w:szCs w:val="21"/>
        </w:rPr>
        <w:t>）试运行期间，成交供应商要提供足够的培训和技术支持，保障用户能够正确的理解和使用系统，同时要根据运行中出现的问题以及用户需求情况，及时整改完善。</w:t>
      </w:r>
    </w:p>
    <w:p w14:paraId="36E7DBF5" w14:textId="77777777" w:rsidR="00D9661A" w:rsidRPr="00EC4C51" w:rsidRDefault="007E255B">
      <w:pPr>
        <w:spacing w:line="360" w:lineRule="auto"/>
        <w:ind w:firstLine="482"/>
        <w:rPr>
          <w:bCs/>
          <w:color w:val="000000" w:themeColor="text1"/>
          <w:szCs w:val="21"/>
        </w:rPr>
      </w:pPr>
      <w:r w:rsidRPr="00EC4C51">
        <w:rPr>
          <w:rFonts w:hint="eastAsia"/>
          <w:bCs/>
          <w:color w:val="000000" w:themeColor="text1"/>
          <w:szCs w:val="21"/>
        </w:rPr>
        <w:t>（</w:t>
      </w:r>
      <w:r w:rsidRPr="00EC4C51">
        <w:rPr>
          <w:bCs/>
          <w:color w:val="000000" w:themeColor="text1"/>
          <w:szCs w:val="21"/>
        </w:rPr>
        <w:t>8</w:t>
      </w:r>
      <w:r w:rsidRPr="00EC4C51">
        <w:rPr>
          <w:rFonts w:hint="eastAsia"/>
          <w:bCs/>
          <w:color w:val="000000" w:themeColor="text1"/>
          <w:szCs w:val="21"/>
        </w:rPr>
        <w:t>）项目实行监理制，项目实施过程中成交供应商应积极配合监理单位。</w:t>
      </w:r>
    </w:p>
    <w:p w14:paraId="77EE2130" w14:textId="77777777" w:rsidR="00D9661A" w:rsidRPr="00EC4C51" w:rsidRDefault="007E255B">
      <w:pPr>
        <w:spacing w:line="360" w:lineRule="auto"/>
        <w:rPr>
          <w:rFonts w:ascii="宋体" w:hAnsi="宋体"/>
          <w:b/>
          <w:color w:val="000000" w:themeColor="text1"/>
          <w:szCs w:val="21"/>
        </w:rPr>
      </w:pPr>
      <w:r w:rsidRPr="00EC4C51">
        <w:rPr>
          <w:rFonts w:ascii="宋体" w:hAnsi="宋体"/>
          <w:b/>
          <w:color w:val="000000" w:themeColor="text1"/>
          <w:szCs w:val="21"/>
        </w:rPr>
        <w:t>2</w:t>
      </w:r>
      <w:r w:rsidRPr="00EC4C51">
        <w:rPr>
          <w:rFonts w:ascii="宋体" w:hAnsi="宋体" w:hint="eastAsia"/>
          <w:b/>
          <w:color w:val="000000" w:themeColor="text1"/>
          <w:szCs w:val="21"/>
        </w:rPr>
        <w:t>）项目验收要求</w:t>
      </w:r>
    </w:p>
    <w:p w14:paraId="057C30D1" w14:textId="77777777" w:rsidR="00D9661A" w:rsidRPr="00EC4C51" w:rsidRDefault="007E255B">
      <w:pPr>
        <w:pStyle w:val="aff2"/>
        <w:ind w:firstLine="420"/>
        <w:rPr>
          <w:rFonts w:ascii="宋体" w:hAnsi="宋体"/>
          <w:color w:val="000000" w:themeColor="text1"/>
          <w:sz w:val="21"/>
          <w:szCs w:val="21"/>
        </w:rPr>
      </w:pPr>
      <w:r w:rsidRPr="00EC4C51">
        <w:rPr>
          <w:rFonts w:ascii="宋体" w:hAnsi="宋体" w:hint="eastAsia"/>
          <w:color w:val="000000" w:themeColor="text1"/>
          <w:sz w:val="21"/>
          <w:szCs w:val="21"/>
        </w:rPr>
        <w:t>（1）本项目验收分为初步验收、竣工验收两个阶段。</w:t>
      </w:r>
    </w:p>
    <w:p w14:paraId="08697781" w14:textId="77777777" w:rsidR="00D9661A" w:rsidRPr="00EC4C51" w:rsidRDefault="007E255B">
      <w:pPr>
        <w:pStyle w:val="aff2"/>
        <w:ind w:firstLine="420"/>
        <w:rPr>
          <w:rFonts w:ascii="宋体" w:hAnsi="宋体"/>
          <w:color w:val="000000" w:themeColor="text1"/>
          <w:sz w:val="21"/>
          <w:szCs w:val="21"/>
        </w:rPr>
      </w:pPr>
      <w:r w:rsidRPr="00EC4C51">
        <w:rPr>
          <w:rFonts w:ascii="宋体" w:hAnsi="宋体" w:hint="eastAsia"/>
          <w:color w:val="000000" w:themeColor="text1"/>
          <w:sz w:val="21"/>
          <w:szCs w:val="21"/>
        </w:rPr>
        <w:t>（2）在项目分块内容完成建设实施，符合项目建设目标并满足使用要求后，中标人向采购人提交初验申请和相关资料，采购人组织中标人、监理单位进行单项或多项分块内容的初验，并形成初验意见。初验不通过的，中标人应在1个月内完成整改工作并再次提出初验申请。</w:t>
      </w:r>
    </w:p>
    <w:p w14:paraId="511A3E78" w14:textId="77777777" w:rsidR="00D9661A" w:rsidRPr="00EC4C51" w:rsidRDefault="007E255B">
      <w:pPr>
        <w:pStyle w:val="aff2"/>
        <w:ind w:firstLine="420"/>
        <w:rPr>
          <w:rFonts w:ascii="宋体" w:hAnsi="宋体"/>
          <w:color w:val="000000" w:themeColor="text1"/>
          <w:sz w:val="21"/>
          <w:szCs w:val="21"/>
        </w:rPr>
      </w:pPr>
      <w:r w:rsidRPr="00EC4C51">
        <w:rPr>
          <w:rFonts w:ascii="宋体" w:hAnsi="宋体" w:hint="eastAsia"/>
          <w:color w:val="000000" w:themeColor="text1"/>
          <w:sz w:val="21"/>
          <w:szCs w:val="21"/>
        </w:rPr>
        <w:t>（3）项目分块内容均完成初验后，进入试运行，试运行不少于三个月。中标人需制定试运行方案，准备试运行环境，培训用户，提供技术支持并跟踪系统试运行情况。重点验证建设内容为设备的稳定性和可用性，记录出现的各项问题及时整改，并形成试运行记录和报告。试运行结束后，采购人出具试运行评价意见。试运行未通过的，中标人应根据试运行评价意见整改。</w:t>
      </w:r>
    </w:p>
    <w:p w14:paraId="76DB5AAE" w14:textId="77777777" w:rsidR="00D9661A" w:rsidRPr="00EC4C51" w:rsidRDefault="007E255B">
      <w:pPr>
        <w:pStyle w:val="aff2"/>
        <w:ind w:firstLine="420"/>
        <w:rPr>
          <w:rFonts w:ascii="宋体" w:hAnsi="宋体"/>
          <w:color w:val="000000" w:themeColor="text1"/>
          <w:sz w:val="21"/>
          <w:szCs w:val="21"/>
        </w:rPr>
      </w:pPr>
      <w:r w:rsidRPr="00EC4C51">
        <w:rPr>
          <w:rFonts w:ascii="宋体" w:hAnsi="宋体" w:hint="eastAsia"/>
          <w:color w:val="000000" w:themeColor="text1"/>
          <w:sz w:val="21"/>
          <w:szCs w:val="21"/>
        </w:rPr>
        <w:t>（4）在合同约定的所有建设内容完成建设实施，通过初验且完成试运行，并准备好完整的项目建设资料和技术文档后，中标人向采购人提交竣工验收申请和相关资料，采购人组织中标人、监理单位进行项目竣工验收。竣工验收将对项目实施情况、投资情况、合同履行情况、进度情况、质量状况进行检查，并对项目建设成果进行功能性抽查和试验，对实施过程进行评价，形成竣工验收意见。竣工验收未通过的，中标人应在1个月内完成整改工作并再次提出竣工验收申请。</w:t>
      </w:r>
    </w:p>
    <w:p w14:paraId="5832C44A" w14:textId="77777777" w:rsidR="00D9661A" w:rsidRPr="00EC4C51" w:rsidRDefault="007E255B">
      <w:pPr>
        <w:pStyle w:val="aff2"/>
        <w:ind w:firstLine="420"/>
        <w:rPr>
          <w:rFonts w:ascii="宋体" w:hAnsi="宋体"/>
          <w:color w:val="000000" w:themeColor="text1"/>
          <w:sz w:val="21"/>
          <w:szCs w:val="21"/>
        </w:rPr>
      </w:pPr>
      <w:r w:rsidRPr="00EC4C51">
        <w:rPr>
          <w:rFonts w:ascii="宋体" w:hAnsi="宋体" w:hint="eastAsia"/>
          <w:color w:val="000000" w:themeColor="text1"/>
          <w:sz w:val="21"/>
          <w:szCs w:val="21"/>
        </w:rPr>
        <w:t>（5）项目通过竣工验收后，即进入质保及运维服务期，本项目免费质保及运维服务周期不少于三年。</w:t>
      </w:r>
    </w:p>
    <w:p w14:paraId="2EA1271F" w14:textId="77777777" w:rsidR="00D9661A" w:rsidRPr="00EC4C51" w:rsidRDefault="007E255B" w:rsidP="00B764A1">
      <w:pPr>
        <w:spacing w:line="400" w:lineRule="exact"/>
        <w:ind w:firstLineChars="14" w:firstLine="30"/>
        <w:jc w:val="left"/>
        <w:rPr>
          <w:b/>
          <w:bCs/>
          <w:color w:val="000000" w:themeColor="text1"/>
          <w:szCs w:val="21"/>
        </w:rPr>
      </w:pPr>
      <w:r w:rsidRPr="00EC4C51">
        <w:rPr>
          <w:b/>
          <w:bCs/>
          <w:color w:val="000000" w:themeColor="text1"/>
          <w:szCs w:val="21"/>
        </w:rPr>
        <w:t>3</w:t>
      </w:r>
      <w:r w:rsidRPr="00EC4C51">
        <w:rPr>
          <w:rFonts w:hint="eastAsia"/>
          <w:b/>
          <w:bCs/>
          <w:color w:val="000000" w:themeColor="text1"/>
          <w:szCs w:val="21"/>
        </w:rPr>
        <w:t>）成交供应商的实施（工作）内容</w:t>
      </w:r>
    </w:p>
    <w:p w14:paraId="77669ABD"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成交供应商的工作内容需包含但不局限于以下内容：</w:t>
      </w:r>
    </w:p>
    <w:p w14:paraId="364B33A1"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1</w:t>
      </w:r>
      <w:r w:rsidRPr="00EC4C51">
        <w:rPr>
          <w:rFonts w:hint="eastAsia"/>
          <w:color w:val="000000" w:themeColor="text1"/>
          <w:szCs w:val="21"/>
        </w:rPr>
        <w:t>）软件开发、设备的制造与供货及提供相关资料；</w:t>
      </w:r>
    </w:p>
    <w:p w14:paraId="7E0881C6"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2</w:t>
      </w:r>
      <w:r w:rsidRPr="00EC4C51">
        <w:rPr>
          <w:rFonts w:hint="eastAsia"/>
          <w:color w:val="000000" w:themeColor="text1"/>
          <w:szCs w:val="21"/>
        </w:rPr>
        <w:t>）设备及部件的检查、检验及测试（该费用计入总价）；</w:t>
      </w:r>
    </w:p>
    <w:p w14:paraId="2767846A"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3</w:t>
      </w:r>
      <w:r w:rsidRPr="00EC4C51">
        <w:rPr>
          <w:rFonts w:hint="eastAsia"/>
          <w:color w:val="000000" w:themeColor="text1"/>
          <w:szCs w:val="21"/>
        </w:rPr>
        <w:t>）设备的安装及部件的就位和固定；</w:t>
      </w:r>
    </w:p>
    <w:p w14:paraId="494F972C"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4</w:t>
      </w:r>
      <w:r w:rsidRPr="00EC4C51">
        <w:rPr>
          <w:rFonts w:hint="eastAsia"/>
          <w:color w:val="000000" w:themeColor="text1"/>
          <w:szCs w:val="21"/>
        </w:rPr>
        <w:t>）设备及部件的连接和检查；</w:t>
      </w:r>
    </w:p>
    <w:p w14:paraId="0D674376"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5</w:t>
      </w:r>
      <w:r w:rsidRPr="00EC4C51">
        <w:rPr>
          <w:rFonts w:hint="eastAsia"/>
          <w:color w:val="000000" w:themeColor="text1"/>
          <w:szCs w:val="21"/>
        </w:rPr>
        <w:t>）设备与系统的调试；</w:t>
      </w:r>
    </w:p>
    <w:p w14:paraId="4D93BC7D"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6</w:t>
      </w:r>
      <w:r w:rsidRPr="00EC4C51">
        <w:rPr>
          <w:rFonts w:hint="eastAsia"/>
          <w:color w:val="000000" w:themeColor="text1"/>
          <w:szCs w:val="21"/>
        </w:rPr>
        <w:t>）整个系统调试，总集成；</w:t>
      </w:r>
    </w:p>
    <w:p w14:paraId="37B2F136"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7</w:t>
      </w:r>
      <w:r w:rsidRPr="00EC4C51">
        <w:rPr>
          <w:rFonts w:hint="eastAsia"/>
          <w:color w:val="000000" w:themeColor="text1"/>
          <w:szCs w:val="21"/>
        </w:rPr>
        <w:t>）系统试运行；</w:t>
      </w:r>
    </w:p>
    <w:p w14:paraId="66DC6A60"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8</w:t>
      </w:r>
      <w:r w:rsidRPr="00EC4C51">
        <w:rPr>
          <w:rFonts w:hint="eastAsia"/>
          <w:color w:val="000000" w:themeColor="text1"/>
          <w:szCs w:val="21"/>
        </w:rPr>
        <w:t>）系统的维护、维修措施及急修接报后的响应措施；</w:t>
      </w:r>
    </w:p>
    <w:p w14:paraId="30E9C2D6"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9</w:t>
      </w:r>
      <w:r w:rsidRPr="00EC4C51">
        <w:rPr>
          <w:rFonts w:hint="eastAsia"/>
          <w:color w:val="000000" w:themeColor="text1"/>
          <w:szCs w:val="21"/>
        </w:rPr>
        <w:t>）验收（包括负责通过相关部门的整体验收；整套验收资料的整理、交接：须含系统的图纸、清单等资料）；</w:t>
      </w:r>
    </w:p>
    <w:p w14:paraId="12E45D0B"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10</w:t>
      </w:r>
      <w:r w:rsidRPr="00EC4C51">
        <w:rPr>
          <w:rFonts w:hint="eastAsia"/>
          <w:color w:val="000000" w:themeColor="text1"/>
          <w:szCs w:val="21"/>
        </w:rPr>
        <w:t>）负责培训资料的编写和技术培训；</w:t>
      </w:r>
    </w:p>
    <w:p w14:paraId="5DD2258B"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11</w:t>
      </w:r>
      <w:r w:rsidRPr="00EC4C51">
        <w:rPr>
          <w:rFonts w:hint="eastAsia"/>
          <w:color w:val="000000" w:themeColor="text1"/>
          <w:szCs w:val="21"/>
        </w:rPr>
        <w:t>）售后服务；</w:t>
      </w:r>
    </w:p>
    <w:p w14:paraId="61F72853"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12</w:t>
      </w:r>
      <w:r w:rsidRPr="00EC4C51">
        <w:rPr>
          <w:rFonts w:hint="eastAsia"/>
          <w:color w:val="000000" w:themeColor="text1"/>
          <w:szCs w:val="21"/>
        </w:rPr>
        <w:t>）采购人和监理方认为需要的其他材料。</w:t>
      </w:r>
    </w:p>
    <w:p w14:paraId="61D2E865" w14:textId="77777777" w:rsidR="00D9661A" w:rsidRPr="00EC4C51" w:rsidRDefault="007E255B" w:rsidP="00B764A1">
      <w:pPr>
        <w:spacing w:line="400" w:lineRule="exact"/>
        <w:ind w:firstLineChars="14" w:firstLine="30"/>
        <w:jc w:val="left"/>
        <w:rPr>
          <w:b/>
          <w:bCs/>
          <w:color w:val="000000" w:themeColor="text1"/>
          <w:szCs w:val="21"/>
        </w:rPr>
      </w:pPr>
      <w:r w:rsidRPr="00EC4C51">
        <w:rPr>
          <w:b/>
          <w:bCs/>
          <w:color w:val="000000" w:themeColor="text1"/>
          <w:szCs w:val="21"/>
        </w:rPr>
        <w:t>4</w:t>
      </w:r>
      <w:r w:rsidRPr="00EC4C51">
        <w:rPr>
          <w:rFonts w:hint="eastAsia"/>
          <w:b/>
          <w:bCs/>
          <w:color w:val="000000" w:themeColor="text1"/>
          <w:szCs w:val="21"/>
        </w:rPr>
        <w:t>）项目文档及成果要求</w:t>
      </w:r>
    </w:p>
    <w:p w14:paraId="732A4846"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成交供应商应按照招标</w:t>
      </w:r>
      <w:proofErr w:type="gramStart"/>
      <w:r w:rsidRPr="00EC4C51">
        <w:rPr>
          <w:rFonts w:hint="eastAsia"/>
          <w:bCs/>
          <w:color w:val="000000" w:themeColor="text1"/>
          <w:szCs w:val="21"/>
        </w:rPr>
        <w:t>标</w:t>
      </w:r>
      <w:proofErr w:type="gramEnd"/>
      <w:r w:rsidRPr="00EC4C51">
        <w:rPr>
          <w:rFonts w:hint="eastAsia"/>
          <w:bCs/>
          <w:color w:val="000000" w:themeColor="text1"/>
          <w:szCs w:val="21"/>
        </w:rPr>
        <w:t>文件所约定的内容和时间进行交付；按照工程规范国家标准分阶段交付应用系统的文档，所交付的文档与文件应该是电子版式及纸质形式。交付的文档及成果包括但不限于以下内容：</w:t>
      </w:r>
    </w:p>
    <w:p w14:paraId="3823A09D"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1</w:t>
      </w:r>
      <w:r w:rsidRPr="00EC4C51">
        <w:rPr>
          <w:rFonts w:hint="eastAsia"/>
          <w:bCs/>
          <w:color w:val="000000" w:themeColor="text1"/>
          <w:szCs w:val="21"/>
        </w:rPr>
        <w:t>）实施方案</w:t>
      </w:r>
    </w:p>
    <w:p w14:paraId="49D57230"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2</w:t>
      </w:r>
      <w:r w:rsidRPr="00EC4C51">
        <w:rPr>
          <w:rFonts w:hint="eastAsia"/>
          <w:bCs/>
          <w:color w:val="000000" w:themeColor="text1"/>
          <w:szCs w:val="21"/>
        </w:rPr>
        <w:t>）需求规格说明书</w:t>
      </w:r>
    </w:p>
    <w:p w14:paraId="1C8A7C66"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3</w:t>
      </w:r>
      <w:r w:rsidRPr="00EC4C51">
        <w:rPr>
          <w:rFonts w:hint="eastAsia"/>
          <w:bCs/>
          <w:color w:val="000000" w:themeColor="text1"/>
          <w:szCs w:val="21"/>
        </w:rPr>
        <w:t>）概要设计说明书</w:t>
      </w:r>
    </w:p>
    <w:p w14:paraId="07D30A2F"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4</w:t>
      </w:r>
      <w:r w:rsidRPr="00EC4C51">
        <w:rPr>
          <w:rFonts w:hint="eastAsia"/>
          <w:bCs/>
          <w:color w:val="000000" w:themeColor="text1"/>
          <w:szCs w:val="21"/>
        </w:rPr>
        <w:t>）详细设计说明书</w:t>
      </w:r>
    </w:p>
    <w:p w14:paraId="463A583C"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5</w:t>
      </w:r>
      <w:r w:rsidRPr="00EC4C51">
        <w:rPr>
          <w:rFonts w:hint="eastAsia"/>
          <w:bCs/>
          <w:color w:val="000000" w:themeColor="text1"/>
          <w:szCs w:val="21"/>
        </w:rPr>
        <w:t>）数据库设计说明书</w:t>
      </w:r>
    </w:p>
    <w:p w14:paraId="4757C140"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6</w:t>
      </w:r>
      <w:r w:rsidRPr="00EC4C51">
        <w:rPr>
          <w:rFonts w:hint="eastAsia"/>
          <w:bCs/>
          <w:color w:val="000000" w:themeColor="text1"/>
          <w:szCs w:val="21"/>
        </w:rPr>
        <w:t>）测试分析报告</w:t>
      </w:r>
    </w:p>
    <w:p w14:paraId="0C9D8AB9"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7</w:t>
      </w:r>
      <w:r w:rsidRPr="00EC4C51">
        <w:rPr>
          <w:rFonts w:hint="eastAsia"/>
          <w:bCs/>
          <w:color w:val="000000" w:themeColor="text1"/>
          <w:szCs w:val="21"/>
        </w:rPr>
        <w:t>）用户操作手册</w:t>
      </w:r>
    </w:p>
    <w:p w14:paraId="12DF7FDA"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8</w:t>
      </w:r>
      <w:r w:rsidRPr="00EC4C51">
        <w:rPr>
          <w:rFonts w:hint="eastAsia"/>
          <w:bCs/>
          <w:color w:val="000000" w:themeColor="text1"/>
          <w:szCs w:val="21"/>
        </w:rPr>
        <w:t>）安装手册</w:t>
      </w:r>
    </w:p>
    <w:p w14:paraId="23387ADB"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9</w:t>
      </w:r>
      <w:r w:rsidRPr="00EC4C51">
        <w:rPr>
          <w:rFonts w:hint="eastAsia"/>
          <w:bCs/>
          <w:color w:val="000000" w:themeColor="text1"/>
          <w:szCs w:val="21"/>
        </w:rPr>
        <w:t>）项目总结报告</w:t>
      </w:r>
    </w:p>
    <w:p w14:paraId="48CDE0ED" w14:textId="77777777" w:rsidR="00D9661A" w:rsidRPr="00EC4C51" w:rsidRDefault="007E255B">
      <w:pPr>
        <w:spacing w:line="400" w:lineRule="exact"/>
        <w:ind w:firstLineChars="164" w:firstLine="344"/>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10</w:t>
      </w:r>
      <w:r w:rsidRPr="00EC4C51">
        <w:rPr>
          <w:rFonts w:hint="eastAsia"/>
          <w:bCs/>
          <w:color w:val="000000" w:themeColor="text1"/>
          <w:szCs w:val="21"/>
        </w:rPr>
        <w:t>）采购方和监理方认为需要的其他材料</w:t>
      </w:r>
    </w:p>
    <w:p w14:paraId="1D3AB4DF" w14:textId="77777777" w:rsidR="00D9661A" w:rsidRPr="00EC4C51" w:rsidRDefault="007E255B" w:rsidP="00B764A1">
      <w:pPr>
        <w:spacing w:line="400" w:lineRule="exact"/>
        <w:ind w:firstLineChars="14" w:firstLine="30"/>
        <w:jc w:val="left"/>
        <w:rPr>
          <w:b/>
          <w:bCs/>
          <w:color w:val="000000" w:themeColor="text1"/>
          <w:szCs w:val="21"/>
        </w:rPr>
      </w:pPr>
      <w:r w:rsidRPr="00EC4C51">
        <w:rPr>
          <w:rFonts w:hint="eastAsia"/>
          <w:b/>
          <w:bCs/>
          <w:color w:val="000000" w:themeColor="text1"/>
          <w:szCs w:val="21"/>
        </w:rPr>
        <w:t>4</w:t>
      </w:r>
      <w:r w:rsidRPr="00EC4C51">
        <w:rPr>
          <w:rFonts w:hint="eastAsia"/>
          <w:b/>
          <w:bCs/>
          <w:color w:val="000000" w:themeColor="text1"/>
          <w:szCs w:val="21"/>
        </w:rPr>
        <w:t>、售后服务要求</w:t>
      </w:r>
    </w:p>
    <w:p w14:paraId="7039A181" w14:textId="77777777" w:rsidR="00D9661A" w:rsidRPr="00EC4C51" w:rsidRDefault="007E255B">
      <w:pPr>
        <w:spacing w:line="400" w:lineRule="exact"/>
        <w:ind w:firstLineChars="200" w:firstLine="420"/>
        <w:jc w:val="left"/>
        <w:rPr>
          <w:bCs/>
          <w:color w:val="000000" w:themeColor="text1"/>
          <w:szCs w:val="21"/>
        </w:rPr>
      </w:pPr>
      <w:r w:rsidRPr="00EC4C51">
        <w:rPr>
          <w:rFonts w:hint="eastAsia"/>
          <w:bCs/>
          <w:color w:val="000000" w:themeColor="text1"/>
          <w:szCs w:val="21"/>
        </w:rPr>
        <w:t>1</w:t>
      </w:r>
      <w:r w:rsidRPr="00EC4C51">
        <w:rPr>
          <w:rFonts w:hint="eastAsia"/>
          <w:bCs/>
          <w:color w:val="000000" w:themeColor="text1"/>
          <w:szCs w:val="21"/>
        </w:rPr>
        <w:t>）供应商应即时处理本项目的售后技术维护服务，应包括电话、电子邮箱、现场技术支持、定期检查等维护服务方式。</w:t>
      </w:r>
    </w:p>
    <w:p w14:paraId="6DF5D18A" w14:textId="77777777" w:rsidR="00D9661A" w:rsidRPr="00EC4C51" w:rsidRDefault="007E255B">
      <w:pPr>
        <w:spacing w:line="400" w:lineRule="exact"/>
        <w:ind w:firstLineChars="200" w:firstLine="420"/>
        <w:jc w:val="left"/>
        <w:rPr>
          <w:bCs/>
          <w:color w:val="000000" w:themeColor="text1"/>
          <w:szCs w:val="21"/>
        </w:rPr>
      </w:pPr>
      <w:r w:rsidRPr="00EC4C51">
        <w:rPr>
          <w:rFonts w:hint="eastAsia"/>
          <w:bCs/>
          <w:color w:val="000000" w:themeColor="text1"/>
          <w:szCs w:val="21"/>
        </w:rPr>
        <w:t>本项目供应商须在合同签订后提供质</w:t>
      </w:r>
      <w:proofErr w:type="gramStart"/>
      <w:r w:rsidRPr="00EC4C51">
        <w:rPr>
          <w:rFonts w:hint="eastAsia"/>
          <w:bCs/>
          <w:color w:val="000000" w:themeColor="text1"/>
          <w:szCs w:val="21"/>
        </w:rPr>
        <w:t>保承诺</w:t>
      </w:r>
      <w:proofErr w:type="gramEnd"/>
      <w:r w:rsidRPr="00EC4C51">
        <w:rPr>
          <w:rFonts w:hint="eastAsia"/>
          <w:bCs/>
          <w:color w:val="000000" w:themeColor="text1"/>
          <w:szCs w:val="21"/>
        </w:rPr>
        <w:t>函（设备提供原厂质保承诺</w:t>
      </w:r>
      <w:proofErr w:type="gramStart"/>
      <w:r w:rsidRPr="00EC4C51">
        <w:rPr>
          <w:rFonts w:hint="eastAsia"/>
          <w:bCs/>
          <w:color w:val="000000" w:themeColor="text1"/>
          <w:szCs w:val="21"/>
        </w:rPr>
        <w:t>函盖</w:t>
      </w:r>
      <w:proofErr w:type="gramEnd"/>
      <w:r w:rsidRPr="00EC4C51">
        <w:rPr>
          <w:rFonts w:hint="eastAsia"/>
          <w:bCs/>
          <w:color w:val="000000" w:themeColor="text1"/>
          <w:szCs w:val="21"/>
        </w:rPr>
        <w:t>公章），在设备保修期内，由于质量因素而造成的损坏，均由供应商负责免费维修和更换配件。</w:t>
      </w:r>
    </w:p>
    <w:p w14:paraId="0A7488C2"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2</w:t>
      </w:r>
      <w:r w:rsidRPr="00EC4C51">
        <w:rPr>
          <w:rFonts w:hint="eastAsia"/>
          <w:bCs/>
          <w:color w:val="000000" w:themeColor="text1"/>
          <w:szCs w:val="21"/>
        </w:rPr>
        <w:t>）</w:t>
      </w:r>
      <w:r w:rsidRPr="00EC4C51">
        <w:rPr>
          <w:rFonts w:hint="eastAsia"/>
          <w:b/>
          <w:bCs/>
          <w:color w:val="000000" w:themeColor="text1"/>
          <w:szCs w:val="21"/>
        </w:rPr>
        <w:t>软件质保期（系统运维期）：自竣工验收通过之日起不少于</w:t>
      </w:r>
      <w:r w:rsidRPr="00EC4C51">
        <w:rPr>
          <w:b/>
          <w:bCs/>
          <w:color w:val="000000" w:themeColor="text1"/>
          <w:szCs w:val="21"/>
        </w:rPr>
        <w:t>36</w:t>
      </w:r>
      <w:r w:rsidRPr="00EC4C51">
        <w:rPr>
          <w:rFonts w:hint="eastAsia"/>
          <w:b/>
          <w:bCs/>
          <w:color w:val="000000" w:themeColor="text1"/>
          <w:szCs w:val="21"/>
        </w:rPr>
        <w:t>个月的免费软件升级、软件维护和错误修改支持。</w:t>
      </w:r>
      <w:r w:rsidRPr="00EC4C51">
        <w:rPr>
          <w:rFonts w:hint="eastAsia"/>
          <w:bCs/>
          <w:color w:val="000000" w:themeColor="text1"/>
          <w:szCs w:val="21"/>
        </w:rPr>
        <w:t>系统及其任何组成部分本身的质量问题，无论是否在免费维护期内，项目承建方必须免费解决。</w:t>
      </w:r>
    </w:p>
    <w:p w14:paraId="33AF2410" w14:textId="77777777" w:rsidR="00D9661A" w:rsidRPr="00EC4C51" w:rsidRDefault="007E255B" w:rsidP="00B764A1">
      <w:pPr>
        <w:spacing w:line="400" w:lineRule="exact"/>
        <w:ind w:firstLineChars="200" w:firstLine="422"/>
        <w:jc w:val="left"/>
        <w:rPr>
          <w:b/>
          <w:bCs/>
          <w:color w:val="000000" w:themeColor="text1"/>
          <w:szCs w:val="21"/>
        </w:rPr>
      </w:pPr>
      <w:r w:rsidRPr="00EC4C51">
        <w:rPr>
          <w:rFonts w:hint="eastAsia"/>
          <w:b/>
          <w:bCs/>
          <w:color w:val="000000" w:themeColor="text1"/>
          <w:szCs w:val="21"/>
        </w:rPr>
        <w:t>硬件质保期：自竣工验收通过之日起不少于</w:t>
      </w:r>
      <w:r w:rsidRPr="00EC4C51">
        <w:rPr>
          <w:b/>
          <w:bCs/>
          <w:color w:val="000000" w:themeColor="text1"/>
          <w:szCs w:val="21"/>
        </w:rPr>
        <w:t>36</w:t>
      </w:r>
      <w:r w:rsidRPr="00EC4C51">
        <w:rPr>
          <w:rFonts w:hint="eastAsia"/>
          <w:b/>
          <w:bCs/>
          <w:color w:val="000000" w:themeColor="text1"/>
          <w:szCs w:val="21"/>
        </w:rPr>
        <w:t>个月</w:t>
      </w:r>
      <w:r w:rsidR="00A719DC" w:rsidRPr="00EC4C51">
        <w:rPr>
          <w:rFonts w:hint="eastAsia"/>
          <w:b/>
          <w:bCs/>
          <w:color w:val="000000" w:themeColor="text1"/>
          <w:szCs w:val="21"/>
        </w:rPr>
        <w:t>（另有规定的除外，</w:t>
      </w:r>
      <w:r w:rsidRPr="00EC4C51">
        <w:rPr>
          <w:rFonts w:hint="eastAsia"/>
          <w:b/>
          <w:bCs/>
          <w:color w:val="000000" w:themeColor="text1"/>
          <w:szCs w:val="21"/>
        </w:rPr>
        <w:t>供应商可提供更优惠的保修期）。</w:t>
      </w:r>
    </w:p>
    <w:p w14:paraId="61074C62" w14:textId="77777777" w:rsidR="00D9661A" w:rsidRPr="00EC4C51" w:rsidRDefault="007E255B" w:rsidP="00B764A1">
      <w:pPr>
        <w:spacing w:line="400" w:lineRule="exact"/>
        <w:ind w:firstLineChars="200" w:firstLine="422"/>
        <w:jc w:val="left"/>
        <w:rPr>
          <w:b/>
          <w:bCs/>
          <w:color w:val="000000" w:themeColor="text1"/>
          <w:szCs w:val="21"/>
        </w:rPr>
      </w:pPr>
      <w:r w:rsidRPr="00EC4C51">
        <w:rPr>
          <w:rFonts w:hint="eastAsia"/>
          <w:b/>
          <w:bCs/>
          <w:color w:val="000000" w:themeColor="text1"/>
          <w:szCs w:val="21"/>
        </w:rPr>
        <w:t>若设备原厂质保期时间长于承诺的质保期时间，以原厂质保期的时间为准。</w:t>
      </w:r>
    </w:p>
    <w:p w14:paraId="700A2BE2" w14:textId="77777777" w:rsidR="00D9661A" w:rsidRPr="00EC4C51" w:rsidRDefault="007E255B">
      <w:pPr>
        <w:spacing w:line="400" w:lineRule="exact"/>
        <w:ind w:firstLineChars="164" w:firstLine="344"/>
        <w:jc w:val="left"/>
        <w:rPr>
          <w:color w:val="000000" w:themeColor="text1"/>
          <w:szCs w:val="21"/>
        </w:rPr>
      </w:pPr>
      <w:r w:rsidRPr="00EC4C51">
        <w:rPr>
          <w:rFonts w:hint="eastAsia"/>
          <w:color w:val="000000" w:themeColor="text1"/>
          <w:szCs w:val="21"/>
        </w:rPr>
        <w:t>（</w:t>
      </w:r>
      <w:r w:rsidRPr="00EC4C51">
        <w:rPr>
          <w:rFonts w:hint="eastAsia"/>
          <w:color w:val="000000" w:themeColor="text1"/>
          <w:szCs w:val="21"/>
        </w:rPr>
        <w:t>1</w:t>
      </w:r>
      <w:r w:rsidRPr="00EC4C51">
        <w:rPr>
          <w:rFonts w:hint="eastAsia"/>
          <w:color w:val="000000" w:themeColor="text1"/>
          <w:szCs w:val="21"/>
        </w:rPr>
        <w:t>）如系统发生故障，供应商在接用户故障电话或传真通知后，</w:t>
      </w:r>
      <w:r w:rsidRPr="00EC4C51">
        <w:rPr>
          <w:rFonts w:hint="eastAsia"/>
          <w:color w:val="000000" w:themeColor="text1"/>
          <w:szCs w:val="21"/>
        </w:rPr>
        <w:t>30</w:t>
      </w:r>
      <w:r w:rsidRPr="00EC4C51">
        <w:rPr>
          <w:rFonts w:hint="eastAsia"/>
          <w:color w:val="000000" w:themeColor="text1"/>
          <w:szCs w:val="21"/>
        </w:rPr>
        <w:t>分钟内以电话或传真方式答复，对于电话或传真等方式无法解决的故障，供应商承诺在</w:t>
      </w:r>
      <w:r w:rsidRPr="00EC4C51">
        <w:rPr>
          <w:rFonts w:hint="eastAsia"/>
          <w:color w:val="000000" w:themeColor="text1"/>
          <w:szCs w:val="21"/>
        </w:rPr>
        <w:t>2</w:t>
      </w:r>
      <w:r w:rsidRPr="00EC4C51">
        <w:rPr>
          <w:rFonts w:hint="eastAsia"/>
          <w:color w:val="000000" w:themeColor="text1"/>
          <w:szCs w:val="21"/>
        </w:rPr>
        <w:t>小时内派遣其他技术人员到现场服务。对于常规性问题，供应商承诺在</w:t>
      </w:r>
      <w:r w:rsidRPr="00EC4C51">
        <w:rPr>
          <w:rFonts w:hint="eastAsia"/>
          <w:color w:val="000000" w:themeColor="text1"/>
          <w:szCs w:val="21"/>
        </w:rPr>
        <w:t>6</w:t>
      </w:r>
      <w:r w:rsidRPr="00EC4C51">
        <w:rPr>
          <w:rFonts w:hint="eastAsia"/>
          <w:color w:val="000000" w:themeColor="text1"/>
          <w:szCs w:val="21"/>
        </w:rPr>
        <w:t>小时内解决，特殊情况下</w:t>
      </w:r>
      <w:r w:rsidRPr="00EC4C51">
        <w:rPr>
          <w:rFonts w:hint="eastAsia"/>
          <w:color w:val="000000" w:themeColor="text1"/>
          <w:szCs w:val="21"/>
        </w:rPr>
        <w:t>48</w:t>
      </w:r>
      <w:r w:rsidRPr="00EC4C51">
        <w:rPr>
          <w:rFonts w:hint="eastAsia"/>
          <w:color w:val="000000" w:themeColor="text1"/>
          <w:szCs w:val="21"/>
        </w:rPr>
        <w:t>小时解决。</w:t>
      </w:r>
    </w:p>
    <w:p w14:paraId="5142669A" w14:textId="77777777" w:rsidR="00D9661A" w:rsidRPr="00EC4C51" w:rsidRDefault="007E255B">
      <w:pPr>
        <w:spacing w:line="400" w:lineRule="exact"/>
        <w:ind w:firstLineChars="164" w:firstLine="344"/>
        <w:jc w:val="left"/>
        <w:rPr>
          <w:color w:val="000000" w:themeColor="text1"/>
          <w:szCs w:val="21"/>
        </w:rPr>
      </w:pPr>
      <w:r w:rsidRPr="00EC4C51">
        <w:rPr>
          <w:rFonts w:hint="eastAsia"/>
          <w:color w:val="000000" w:themeColor="text1"/>
          <w:szCs w:val="21"/>
        </w:rPr>
        <w:t>（</w:t>
      </w:r>
      <w:r w:rsidRPr="00EC4C51">
        <w:rPr>
          <w:color w:val="000000" w:themeColor="text1"/>
          <w:szCs w:val="21"/>
        </w:rPr>
        <w:t>2</w:t>
      </w:r>
      <w:r w:rsidRPr="00EC4C51">
        <w:rPr>
          <w:rFonts w:hint="eastAsia"/>
          <w:color w:val="000000" w:themeColor="text1"/>
          <w:szCs w:val="21"/>
        </w:rPr>
        <w:t>）质保期内，非人为因素出现的质量问题，须按国家有关规定和要求（如无国家规定和要求的，按承诺和厂方“三包”规定）立即进行免费维修、免费更换有缺陷的零部件、直至免费更换新货物。因货物本身问题在</w:t>
      </w:r>
      <w:r w:rsidRPr="00EC4C51">
        <w:rPr>
          <w:rFonts w:hint="eastAsia"/>
          <w:color w:val="000000" w:themeColor="text1"/>
          <w:szCs w:val="21"/>
        </w:rPr>
        <w:t>48</w:t>
      </w:r>
      <w:r w:rsidRPr="00EC4C51">
        <w:rPr>
          <w:rFonts w:hint="eastAsia"/>
          <w:color w:val="000000" w:themeColor="text1"/>
          <w:szCs w:val="21"/>
        </w:rPr>
        <w:t>小时之内仍不能排除的故障，应提供与原货物相同或不低于原货物性能的备用货物，如因修理货物或更换部件，而非人为因素出现故障而造成短期停用时，则保修期和免费维修期相应顺延。如停用时间累计超过</w:t>
      </w:r>
      <w:r w:rsidRPr="00EC4C51">
        <w:rPr>
          <w:rFonts w:hint="eastAsia"/>
          <w:color w:val="000000" w:themeColor="text1"/>
          <w:szCs w:val="21"/>
        </w:rPr>
        <w:t>20</w:t>
      </w:r>
      <w:r w:rsidRPr="00EC4C51">
        <w:rPr>
          <w:rFonts w:hint="eastAsia"/>
          <w:color w:val="000000" w:themeColor="text1"/>
          <w:szCs w:val="21"/>
        </w:rPr>
        <w:t>天，则货物保修期重新计算。</w:t>
      </w:r>
    </w:p>
    <w:p w14:paraId="7B66F231"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bCs/>
          <w:color w:val="000000" w:themeColor="text1"/>
          <w:szCs w:val="21"/>
        </w:rPr>
        <w:t>3</w:t>
      </w:r>
      <w:r w:rsidRPr="00EC4C51">
        <w:rPr>
          <w:rFonts w:hint="eastAsia"/>
          <w:bCs/>
          <w:color w:val="000000" w:themeColor="text1"/>
          <w:szCs w:val="21"/>
        </w:rPr>
        <w:t>）保修期内，采购人无须自行付费，成交供应商负责修理和替换任何由于货物自身的质量问题造成的损坏及故障。所有的替代零配件必须是新的未使用和未经修复的</w:t>
      </w:r>
      <w:r w:rsidRPr="00EC4C51">
        <w:rPr>
          <w:rFonts w:hint="eastAsia"/>
          <w:bCs/>
          <w:color w:val="000000" w:themeColor="text1"/>
          <w:szCs w:val="21"/>
        </w:rPr>
        <w:t>,</w:t>
      </w:r>
      <w:r w:rsidRPr="00EC4C51">
        <w:rPr>
          <w:rFonts w:hint="eastAsia"/>
          <w:bCs/>
          <w:color w:val="000000" w:themeColor="text1"/>
          <w:szCs w:val="21"/>
        </w:rPr>
        <w:t>除非最终用户提供书面许可，否则不可使用此范围外的其他（非新的）配件。</w:t>
      </w:r>
    </w:p>
    <w:p w14:paraId="3766303F"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4</w:t>
      </w:r>
      <w:r w:rsidRPr="00EC4C51">
        <w:rPr>
          <w:rFonts w:hint="eastAsia"/>
          <w:bCs/>
          <w:color w:val="000000" w:themeColor="text1"/>
          <w:szCs w:val="21"/>
        </w:rPr>
        <w:t>）质保期内，供应商应负责提供充足的备品备件。质保期满后，供应商应继续提供维修服务，只收取维修配件成本费、免收人工费。供应商应负责修理和替换不合格的部件并承担一切费用，包括部件调换的内陆运输费用，急用部件应免费空运。</w:t>
      </w:r>
    </w:p>
    <w:p w14:paraId="6655B0D5" w14:textId="2D944EC3"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3</w:t>
      </w:r>
      <w:r w:rsidRPr="00EC4C51">
        <w:rPr>
          <w:rFonts w:hint="eastAsia"/>
          <w:bCs/>
          <w:color w:val="000000" w:themeColor="text1"/>
          <w:szCs w:val="21"/>
        </w:rPr>
        <w:t>）从项目竣工验收并正式投入运行起，供应商须提供至少</w:t>
      </w:r>
      <w:r w:rsidRPr="00EC4C51">
        <w:rPr>
          <w:rFonts w:hint="eastAsia"/>
          <w:bCs/>
          <w:color w:val="000000" w:themeColor="text1"/>
          <w:szCs w:val="21"/>
        </w:rPr>
        <w:t>1</w:t>
      </w:r>
      <w:r w:rsidRPr="00EC4C51">
        <w:rPr>
          <w:rFonts w:hint="eastAsia"/>
          <w:bCs/>
          <w:color w:val="000000" w:themeColor="text1"/>
          <w:szCs w:val="21"/>
        </w:rPr>
        <w:t>名</w:t>
      </w:r>
      <w:proofErr w:type="gramStart"/>
      <w:r w:rsidRPr="00EC4C51">
        <w:rPr>
          <w:rFonts w:hint="eastAsia"/>
          <w:bCs/>
          <w:color w:val="000000" w:themeColor="text1"/>
          <w:szCs w:val="21"/>
        </w:rPr>
        <w:t>固定</w:t>
      </w:r>
      <w:r w:rsidR="00A141F2" w:rsidRPr="00EC4C51">
        <w:rPr>
          <w:rFonts w:hint="eastAsia"/>
          <w:bCs/>
          <w:color w:val="000000" w:themeColor="text1"/>
          <w:szCs w:val="21"/>
        </w:rPr>
        <w:t>运</w:t>
      </w:r>
      <w:proofErr w:type="gramEnd"/>
      <w:r w:rsidR="00A141F2" w:rsidRPr="00EC4C51">
        <w:rPr>
          <w:rFonts w:hint="eastAsia"/>
          <w:bCs/>
          <w:color w:val="000000" w:themeColor="text1"/>
          <w:szCs w:val="21"/>
        </w:rPr>
        <w:t>维</w:t>
      </w:r>
      <w:r w:rsidRPr="00EC4C51">
        <w:rPr>
          <w:rFonts w:hint="eastAsia"/>
          <w:bCs/>
          <w:color w:val="000000" w:themeColor="text1"/>
          <w:szCs w:val="21"/>
        </w:rPr>
        <w:t>人员（实际参与项目组人员），对系统进行日常维护工作</w:t>
      </w:r>
      <w:r w:rsidRPr="00EC4C51">
        <w:rPr>
          <w:rFonts w:hint="eastAsia"/>
          <w:color w:val="000000" w:themeColor="text1"/>
          <w:szCs w:val="21"/>
        </w:rPr>
        <w:t>；如有更换，须采购人同意</w:t>
      </w:r>
      <w:r w:rsidRPr="00EC4C51">
        <w:rPr>
          <w:rFonts w:hint="eastAsia"/>
          <w:bCs/>
          <w:color w:val="000000" w:themeColor="text1"/>
          <w:szCs w:val="21"/>
        </w:rPr>
        <w:t>。</w:t>
      </w:r>
    </w:p>
    <w:p w14:paraId="006DD451"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4</w:t>
      </w:r>
      <w:r w:rsidRPr="00EC4C51">
        <w:rPr>
          <w:rFonts w:hint="eastAsia"/>
          <w:bCs/>
          <w:color w:val="000000" w:themeColor="text1"/>
          <w:szCs w:val="21"/>
        </w:rPr>
        <w:t>）供应商须</w:t>
      </w:r>
      <w:proofErr w:type="gramStart"/>
      <w:r w:rsidRPr="00EC4C51">
        <w:rPr>
          <w:rFonts w:hint="eastAsia"/>
          <w:bCs/>
          <w:color w:val="000000" w:themeColor="text1"/>
          <w:szCs w:val="21"/>
        </w:rPr>
        <w:t>作出</w:t>
      </w:r>
      <w:proofErr w:type="gramEnd"/>
      <w:r w:rsidRPr="00EC4C51">
        <w:rPr>
          <w:rFonts w:hint="eastAsia"/>
          <w:bCs/>
          <w:color w:val="000000" w:themeColor="text1"/>
          <w:szCs w:val="21"/>
        </w:rPr>
        <w:t>无推诿承诺。</w:t>
      </w:r>
      <w:proofErr w:type="gramStart"/>
      <w:r w:rsidRPr="00EC4C51">
        <w:rPr>
          <w:rFonts w:hint="eastAsia"/>
          <w:bCs/>
          <w:color w:val="000000" w:themeColor="text1"/>
          <w:szCs w:val="21"/>
        </w:rPr>
        <w:t>即供应</w:t>
      </w:r>
      <w:proofErr w:type="gramEnd"/>
      <w:r w:rsidRPr="00EC4C51">
        <w:rPr>
          <w:rFonts w:hint="eastAsia"/>
          <w:bCs/>
          <w:color w:val="000000" w:themeColor="text1"/>
          <w:szCs w:val="21"/>
        </w:rPr>
        <w:t>商应提供特殊措施，无论由于哪一方产生的问题而使系统发生不正常情况时，并在得到采购方通知后，须立即派工程师到场，全力协助使系统尽快恢复正常。</w:t>
      </w:r>
    </w:p>
    <w:p w14:paraId="1076E159"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5</w:t>
      </w:r>
      <w:r w:rsidRPr="00EC4C51">
        <w:rPr>
          <w:rFonts w:hint="eastAsia"/>
          <w:bCs/>
          <w:color w:val="000000" w:themeColor="text1"/>
          <w:szCs w:val="21"/>
        </w:rPr>
        <w:t>）每年提供一次数据清理服务，清理一些不必要的缓存和无效数据，确保软件的高效率工作运行。维护期间，如果项目承建方需要对本平台进行迁移或其他移植活动，则供应商需协助保障本平台平稳迁移。</w:t>
      </w:r>
    </w:p>
    <w:p w14:paraId="3BAFD678" w14:textId="77777777" w:rsidR="00D9661A" w:rsidRPr="00EC4C51" w:rsidRDefault="007E255B">
      <w:pPr>
        <w:spacing w:line="400" w:lineRule="exact"/>
        <w:ind w:firstLineChars="214" w:firstLine="449"/>
        <w:jc w:val="left"/>
        <w:rPr>
          <w:b/>
          <w:bCs/>
          <w:color w:val="000000" w:themeColor="text1"/>
          <w:szCs w:val="21"/>
        </w:rPr>
      </w:pPr>
      <w:r w:rsidRPr="00EC4C51">
        <w:rPr>
          <w:rFonts w:hint="eastAsia"/>
          <w:bCs/>
          <w:color w:val="000000" w:themeColor="text1"/>
          <w:szCs w:val="21"/>
        </w:rPr>
        <w:t>6</w:t>
      </w:r>
      <w:r w:rsidRPr="00EC4C51">
        <w:rPr>
          <w:rFonts w:hint="eastAsia"/>
          <w:bCs/>
          <w:color w:val="000000" w:themeColor="text1"/>
          <w:szCs w:val="21"/>
        </w:rPr>
        <w:t>）提供对外数据接口协调服务，通过项目承建</w:t>
      </w:r>
      <w:proofErr w:type="gramStart"/>
      <w:r w:rsidRPr="00EC4C51">
        <w:rPr>
          <w:rFonts w:hint="eastAsia"/>
          <w:bCs/>
          <w:color w:val="000000" w:themeColor="text1"/>
          <w:szCs w:val="21"/>
        </w:rPr>
        <w:t>方唯一</w:t>
      </w:r>
      <w:proofErr w:type="gramEnd"/>
      <w:r w:rsidRPr="00EC4C51">
        <w:rPr>
          <w:rFonts w:hint="eastAsia"/>
          <w:bCs/>
          <w:color w:val="000000" w:themeColor="text1"/>
          <w:szCs w:val="21"/>
        </w:rPr>
        <w:t>确定的联系人确认和协调，以电话、网络通讯、邮件等方式，帮助各个需要与本软件对接的软件形成接口对接。</w:t>
      </w:r>
    </w:p>
    <w:p w14:paraId="63C39557" w14:textId="77777777" w:rsidR="00D9661A" w:rsidRPr="00EC4C51" w:rsidRDefault="007E255B">
      <w:pPr>
        <w:pStyle w:val="3"/>
        <w:spacing w:line="360" w:lineRule="auto"/>
        <w:jc w:val="left"/>
        <w:rPr>
          <w:rFonts w:ascii="宋体" w:hAnsi="宋体"/>
          <w:color w:val="000000" w:themeColor="text1"/>
          <w:sz w:val="21"/>
          <w:szCs w:val="21"/>
        </w:rPr>
      </w:pPr>
      <w:r w:rsidRPr="00EC4C51">
        <w:rPr>
          <w:rFonts w:ascii="宋体" w:hAnsi="宋体"/>
          <w:color w:val="000000" w:themeColor="text1"/>
          <w:sz w:val="21"/>
          <w:szCs w:val="21"/>
        </w:rPr>
        <w:t>5</w:t>
      </w:r>
      <w:r w:rsidRPr="00EC4C51">
        <w:rPr>
          <w:rFonts w:ascii="宋体" w:hAnsi="宋体" w:hint="eastAsia"/>
          <w:color w:val="000000" w:themeColor="text1"/>
          <w:sz w:val="21"/>
          <w:szCs w:val="21"/>
        </w:rPr>
        <w:t>、知识产权</w:t>
      </w:r>
    </w:p>
    <w:p w14:paraId="614527BC"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1</w:t>
      </w:r>
      <w:r w:rsidRPr="00EC4C51">
        <w:rPr>
          <w:rFonts w:hint="eastAsia"/>
          <w:bCs/>
          <w:color w:val="000000" w:themeColor="text1"/>
          <w:szCs w:val="21"/>
        </w:rPr>
        <w:t>）本项目所有权知识产权归采购人所有。投标人应保证在中华人民共和国境内使用其提供的产品、技术、服务或其任何一部分时，不会产生因第三方提出侵犯其专利权、商标权或其它知识产权而引起的法律和经济纠纷。如法院裁定采购人侵权成立，则采购人有权向投标人追偿，投标人须无条件承担与此相关的所有责任和经济赔偿。</w:t>
      </w:r>
    </w:p>
    <w:p w14:paraId="35123E2D"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2</w:t>
      </w:r>
      <w:r w:rsidRPr="00EC4C51">
        <w:rPr>
          <w:rFonts w:hint="eastAsia"/>
          <w:bCs/>
          <w:color w:val="000000" w:themeColor="text1"/>
          <w:szCs w:val="21"/>
        </w:rPr>
        <w:t>）投标人在本项目中所产生的解决方案、软件等知识产权及相关权益归采购人所有，投标人不得将涉及知识产权的技术秘密透露给第三方。投标人有不可争议的义务确保采购人依据本次采购所获得的知识产权不存在任何瑕疵并且可以不受限制地行使相关权利，包括各项延伸权利。</w:t>
      </w:r>
    </w:p>
    <w:p w14:paraId="17E806E3"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3</w:t>
      </w:r>
      <w:r w:rsidRPr="00EC4C51">
        <w:rPr>
          <w:rFonts w:hint="eastAsia"/>
          <w:bCs/>
          <w:color w:val="000000" w:themeColor="text1"/>
          <w:szCs w:val="21"/>
        </w:rPr>
        <w:t>）涉及接口的必须遵循相关标准和规范，向下部署的，必须无条件开放所有接口且满足国家共享相关规定要求，项目承建单位（施工单位、实施单位）有义务配合采购方做好有关信息共享工作。</w:t>
      </w:r>
    </w:p>
    <w:p w14:paraId="3B5CF155"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w:t>
      </w:r>
      <w:r w:rsidRPr="00EC4C51">
        <w:rPr>
          <w:rFonts w:hint="eastAsia"/>
          <w:bCs/>
          <w:color w:val="000000" w:themeColor="text1"/>
          <w:szCs w:val="21"/>
        </w:rPr>
        <w:t>4</w:t>
      </w:r>
      <w:r w:rsidRPr="00EC4C51">
        <w:rPr>
          <w:rFonts w:hint="eastAsia"/>
          <w:bCs/>
          <w:color w:val="000000" w:themeColor="text1"/>
          <w:szCs w:val="21"/>
        </w:rPr>
        <w:t>）本项目在开发、使用和维护过程中接触到的采购方所有资料，未经采购方授权代表书面许可，不得留存、私自查阅及向任何第三方泄露。</w:t>
      </w:r>
    </w:p>
    <w:p w14:paraId="77A30C90" w14:textId="77777777" w:rsidR="00D9661A" w:rsidRPr="00EC4C51" w:rsidRDefault="007E255B">
      <w:pPr>
        <w:pStyle w:val="aff2"/>
        <w:ind w:firstLineChars="0" w:firstLine="0"/>
        <w:outlineLvl w:val="1"/>
        <w:rPr>
          <w:rFonts w:ascii="宋体" w:hAnsi="宋体" w:cs="Tahoma"/>
          <w:b/>
          <w:color w:val="000000" w:themeColor="text1"/>
          <w:sz w:val="21"/>
          <w:szCs w:val="21"/>
        </w:rPr>
      </w:pPr>
      <w:r w:rsidRPr="00EC4C51">
        <w:rPr>
          <w:rFonts w:ascii="宋体" w:hAnsi="宋体" w:cs="Tahoma" w:hint="eastAsia"/>
          <w:b/>
          <w:color w:val="000000" w:themeColor="text1"/>
          <w:sz w:val="21"/>
          <w:szCs w:val="21"/>
        </w:rPr>
        <w:t>6、项目保密要求</w:t>
      </w:r>
    </w:p>
    <w:p w14:paraId="4525E37A" w14:textId="77777777" w:rsidR="00D9661A" w:rsidRPr="00EC4C51" w:rsidRDefault="007E255B">
      <w:pPr>
        <w:spacing w:line="400" w:lineRule="exact"/>
        <w:ind w:firstLineChars="214" w:firstLine="449"/>
        <w:jc w:val="left"/>
        <w:rPr>
          <w:bCs/>
          <w:color w:val="000000" w:themeColor="text1"/>
          <w:szCs w:val="21"/>
        </w:rPr>
      </w:pPr>
      <w:r w:rsidRPr="00EC4C51">
        <w:rPr>
          <w:rFonts w:hint="eastAsia"/>
          <w:bCs/>
          <w:color w:val="000000" w:themeColor="text1"/>
          <w:szCs w:val="21"/>
        </w:rPr>
        <w:t>中标人在合同签订前需与采购人签订项目保密协议。投标人保证本项目有可能涉及到的所有的涉密数据、个人隐私数据的安全。如由于投标人不慎泄露涉密数据或隐私数据，由此引发的刑事、民事责任由投标人自行承担。</w:t>
      </w:r>
    </w:p>
    <w:p w14:paraId="5994A034" w14:textId="77777777" w:rsidR="00D9661A" w:rsidRPr="00EC4C51" w:rsidRDefault="007E255B">
      <w:pPr>
        <w:snapToGrid w:val="0"/>
        <w:spacing w:line="340" w:lineRule="exact"/>
        <w:rPr>
          <w:rFonts w:ascii="Arial" w:hAnsi="Arial" w:cs="Arial"/>
          <w:b/>
          <w:bCs/>
          <w:color w:val="000000" w:themeColor="text1"/>
        </w:rPr>
      </w:pPr>
      <w:r w:rsidRPr="00EC4C51">
        <w:rPr>
          <w:rFonts w:ascii="Arial" w:hAnsi="Arial" w:cs="Arial"/>
          <w:b/>
          <w:bCs/>
          <w:color w:val="000000" w:themeColor="text1"/>
        </w:rPr>
        <w:t>7</w:t>
      </w:r>
      <w:r w:rsidRPr="00EC4C51">
        <w:rPr>
          <w:rFonts w:ascii="Arial" w:hAnsi="Arial" w:cs="Arial" w:hint="eastAsia"/>
          <w:b/>
          <w:bCs/>
          <w:color w:val="000000" w:themeColor="text1"/>
        </w:rPr>
        <w:t>、其他要求</w:t>
      </w:r>
    </w:p>
    <w:p w14:paraId="35D2BF69"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1</w:t>
      </w:r>
      <w:r w:rsidRPr="00EC4C51">
        <w:rPr>
          <w:rFonts w:hint="eastAsia"/>
          <w:color w:val="000000" w:themeColor="text1"/>
          <w:szCs w:val="21"/>
        </w:rPr>
        <w:t>）招标文件</w:t>
      </w:r>
      <w:r w:rsidRPr="00EC4C51">
        <w:rPr>
          <w:color w:val="000000" w:themeColor="text1"/>
          <w:szCs w:val="21"/>
        </w:rPr>
        <w:t>中的技术要求不得被认为是详尽无遗的，无论规定与否，</w:t>
      </w:r>
      <w:r w:rsidRPr="00EC4C51">
        <w:rPr>
          <w:rFonts w:hint="eastAsia"/>
          <w:color w:val="000000" w:themeColor="text1"/>
          <w:szCs w:val="21"/>
        </w:rPr>
        <w:t>投标供应商</w:t>
      </w:r>
      <w:r w:rsidRPr="00EC4C51">
        <w:rPr>
          <w:color w:val="000000" w:themeColor="text1"/>
          <w:szCs w:val="21"/>
        </w:rPr>
        <w:t>应提供</w:t>
      </w:r>
      <w:r w:rsidRPr="00EC4C51">
        <w:rPr>
          <w:rFonts w:hint="eastAsia"/>
          <w:color w:val="000000" w:themeColor="text1"/>
          <w:szCs w:val="21"/>
        </w:rPr>
        <w:t>采购人</w:t>
      </w:r>
      <w:r w:rsidRPr="00EC4C51">
        <w:rPr>
          <w:color w:val="000000" w:themeColor="text1"/>
          <w:szCs w:val="21"/>
        </w:rPr>
        <w:t>没有规定但</w:t>
      </w:r>
      <w:r w:rsidRPr="00EC4C51">
        <w:rPr>
          <w:rFonts w:hint="eastAsia"/>
          <w:color w:val="000000" w:themeColor="text1"/>
          <w:szCs w:val="21"/>
        </w:rPr>
        <w:t>投标供应商</w:t>
      </w:r>
      <w:r w:rsidRPr="00EC4C51">
        <w:rPr>
          <w:color w:val="000000" w:themeColor="text1"/>
          <w:szCs w:val="21"/>
        </w:rPr>
        <w:t>认为完成本项目操作和使用，必要或必须的设备和材料，并应在报价明细表中</w:t>
      </w:r>
      <w:proofErr w:type="gramStart"/>
      <w:r w:rsidRPr="00EC4C51">
        <w:rPr>
          <w:color w:val="000000" w:themeColor="text1"/>
          <w:szCs w:val="21"/>
        </w:rPr>
        <w:t>一一</w:t>
      </w:r>
      <w:proofErr w:type="gramEnd"/>
      <w:r w:rsidRPr="00EC4C51">
        <w:rPr>
          <w:color w:val="000000" w:themeColor="text1"/>
          <w:szCs w:val="21"/>
        </w:rPr>
        <w:t>列明。</w:t>
      </w:r>
    </w:p>
    <w:p w14:paraId="7105F4C9"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2</w:t>
      </w:r>
      <w:r w:rsidRPr="00EC4C51">
        <w:rPr>
          <w:rFonts w:hint="eastAsia"/>
          <w:color w:val="000000" w:themeColor="text1"/>
          <w:szCs w:val="21"/>
        </w:rPr>
        <w:t>）</w:t>
      </w:r>
      <w:r w:rsidRPr="00EC4C51">
        <w:rPr>
          <w:color w:val="000000" w:themeColor="text1"/>
          <w:szCs w:val="21"/>
        </w:rPr>
        <w:t>上述设备如无特别说明应为制造厂商出厂的原装配置。供应商应对清单中所列设备及其所有附件和配置进行报价，不允许只对其中部分设备或内容进行报价。</w:t>
      </w:r>
    </w:p>
    <w:p w14:paraId="0C8CB477"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3</w:t>
      </w:r>
      <w:r w:rsidRPr="00EC4C51">
        <w:rPr>
          <w:rFonts w:hint="eastAsia"/>
          <w:color w:val="000000" w:themeColor="text1"/>
          <w:szCs w:val="21"/>
        </w:rPr>
        <w:t>）投标供应商</w:t>
      </w:r>
      <w:r w:rsidRPr="00EC4C51">
        <w:rPr>
          <w:color w:val="000000" w:themeColor="text1"/>
          <w:szCs w:val="21"/>
        </w:rPr>
        <w:t>的</w:t>
      </w:r>
      <w:r w:rsidRPr="00EC4C51">
        <w:rPr>
          <w:rFonts w:hint="eastAsia"/>
          <w:color w:val="000000" w:themeColor="text1"/>
          <w:szCs w:val="21"/>
        </w:rPr>
        <w:t>响应文件</w:t>
      </w:r>
      <w:r w:rsidRPr="00EC4C51">
        <w:rPr>
          <w:color w:val="000000" w:themeColor="text1"/>
          <w:szCs w:val="21"/>
        </w:rPr>
        <w:t>应该真实、全面、完整，应提供完整的项目设计和实施方案，详细阐述对本项目总体要求的理解。包括：功能说明、性能指标及设备选型说明（质量、性能、价格、外观、体积等方面进行比较和选择的理由和过程），明确设备、材料的具体品牌、型号和数量，符合</w:t>
      </w:r>
      <w:r w:rsidRPr="00EC4C51">
        <w:rPr>
          <w:rFonts w:hint="eastAsia"/>
          <w:color w:val="000000" w:themeColor="text1"/>
          <w:szCs w:val="21"/>
        </w:rPr>
        <w:t>招标文件</w:t>
      </w:r>
      <w:r w:rsidRPr="00EC4C51">
        <w:rPr>
          <w:color w:val="000000" w:themeColor="text1"/>
          <w:szCs w:val="21"/>
        </w:rPr>
        <w:t>的要求。</w:t>
      </w:r>
    </w:p>
    <w:p w14:paraId="0CF3ED02" w14:textId="5A77F185"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4</w:t>
      </w:r>
      <w:r w:rsidRPr="00EC4C51">
        <w:rPr>
          <w:rFonts w:hint="eastAsia"/>
          <w:color w:val="000000" w:themeColor="text1"/>
          <w:szCs w:val="21"/>
        </w:rPr>
        <w:t>）投标总价应为承包完成本次投标需完成全部工作所发生的所有费用，并承担一切风险责任，包括但不限于设备材料的供应、安装、实施、</w:t>
      </w:r>
      <w:r w:rsidR="005C15BF" w:rsidRPr="00EC4C51">
        <w:rPr>
          <w:rFonts w:hint="eastAsia"/>
          <w:color w:val="000000" w:themeColor="text1"/>
          <w:szCs w:val="21"/>
        </w:rPr>
        <w:t>软件开发、</w:t>
      </w:r>
      <w:r w:rsidRPr="00EC4C51">
        <w:rPr>
          <w:rFonts w:hint="eastAsia"/>
          <w:color w:val="000000" w:themeColor="text1"/>
          <w:szCs w:val="21"/>
        </w:rPr>
        <w:t>技术服务、调试、开通、验收、试运行、培训、系统集成及配合、成品保护、售后服务、运维服务、原厂保修费、国家和有关部门规定的强制检测费用、管理费、培训费、利润、税金以及其他费用。</w:t>
      </w:r>
    </w:p>
    <w:p w14:paraId="04D82CEA"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采购清单中未列或与清单中设备有出入，但系统正常运行必须的设备，其价格按已包含在投标报价内处理。</w:t>
      </w:r>
    </w:p>
    <w:p w14:paraId="743FAF8C"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采购清单中供应商没有填入单价或价格的子目，其费用视为已分摊在采购清单中其他相关子目的单价或价格之中。供应商必须按采购人指令完成采购清单中未填入单价或价格的子目，但不能得到结算与支付。符合合同条款规定的全部费用应认为已被计入有标价的采购清单所列各子目之中，未</w:t>
      </w:r>
      <w:proofErr w:type="gramStart"/>
      <w:r w:rsidRPr="00EC4C51">
        <w:rPr>
          <w:rFonts w:hint="eastAsia"/>
          <w:color w:val="000000" w:themeColor="text1"/>
          <w:szCs w:val="21"/>
        </w:rPr>
        <w:t>列子</w:t>
      </w:r>
      <w:proofErr w:type="gramEnd"/>
      <w:r w:rsidRPr="00EC4C51">
        <w:rPr>
          <w:rFonts w:hint="eastAsia"/>
          <w:color w:val="000000" w:themeColor="text1"/>
          <w:szCs w:val="21"/>
        </w:rPr>
        <w:t>目不予计量的工作，其费用应视为已分摊在本合同的有关子目的单价或</w:t>
      </w:r>
      <w:proofErr w:type="gramStart"/>
      <w:r w:rsidRPr="00EC4C51">
        <w:rPr>
          <w:rFonts w:hint="eastAsia"/>
          <w:color w:val="000000" w:themeColor="text1"/>
          <w:szCs w:val="21"/>
        </w:rPr>
        <w:t>总额价</w:t>
      </w:r>
      <w:proofErr w:type="gramEnd"/>
      <w:r w:rsidRPr="00EC4C51">
        <w:rPr>
          <w:rFonts w:hint="eastAsia"/>
          <w:color w:val="000000" w:themeColor="text1"/>
          <w:szCs w:val="21"/>
        </w:rPr>
        <w:t>之中。项目实施过程中可能发生的风险和费用均</w:t>
      </w:r>
      <w:proofErr w:type="gramStart"/>
      <w:r w:rsidRPr="00EC4C51">
        <w:rPr>
          <w:rFonts w:hint="eastAsia"/>
          <w:color w:val="000000" w:themeColor="text1"/>
          <w:szCs w:val="21"/>
        </w:rPr>
        <w:t>由成交</w:t>
      </w:r>
      <w:proofErr w:type="gramEnd"/>
      <w:r w:rsidRPr="00EC4C51">
        <w:rPr>
          <w:rFonts w:hint="eastAsia"/>
          <w:color w:val="000000" w:themeColor="text1"/>
          <w:szCs w:val="21"/>
        </w:rPr>
        <w:t>供应商承担。</w:t>
      </w:r>
    </w:p>
    <w:p w14:paraId="4A3E83F2"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5</w:t>
      </w:r>
      <w:r w:rsidRPr="00EC4C51">
        <w:rPr>
          <w:rFonts w:hint="eastAsia"/>
          <w:color w:val="000000" w:themeColor="text1"/>
          <w:szCs w:val="21"/>
        </w:rPr>
        <w:t>）</w:t>
      </w:r>
      <w:r w:rsidRPr="00EC4C51">
        <w:rPr>
          <w:color w:val="000000" w:themeColor="text1"/>
          <w:szCs w:val="21"/>
        </w:rPr>
        <w:t>在满足性能技术参数的前提下，</w:t>
      </w:r>
      <w:r w:rsidRPr="00EC4C51">
        <w:rPr>
          <w:rFonts w:hint="eastAsia"/>
          <w:color w:val="000000" w:themeColor="text1"/>
          <w:szCs w:val="21"/>
        </w:rPr>
        <w:t>采购人</w:t>
      </w:r>
      <w:r w:rsidRPr="00EC4C51">
        <w:rPr>
          <w:color w:val="000000" w:themeColor="text1"/>
          <w:szCs w:val="21"/>
        </w:rPr>
        <w:t>可以根据现场的实际情况和要求，对设备数量作适当的调整。</w:t>
      </w:r>
      <w:r w:rsidRPr="00EC4C51">
        <w:rPr>
          <w:rFonts w:hint="eastAsia"/>
          <w:color w:val="000000" w:themeColor="text1"/>
          <w:szCs w:val="21"/>
        </w:rPr>
        <w:t>如因采购</w:t>
      </w:r>
      <w:proofErr w:type="gramStart"/>
      <w:r w:rsidRPr="00EC4C51">
        <w:rPr>
          <w:rFonts w:hint="eastAsia"/>
          <w:color w:val="000000" w:themeColor="text1"/>
          <w:szCs w:val="21"/>
        </w:rPr>
        <w:t>人原因</w:t>
      </w:r>
      <w:proofErr w:type="gramEnd"/>
      <w:r w:rsidRPr="00EC4C51">
        <w:rPr>
          <w:color w:val="000000" w:themeColor="text1"/>
          <w:szCs w:val="21"/>
        </w:rPr>
        <w:t>引起承包总价变化，最终以</w:t>
      </w:r>
      <w:r w:rsidRPr="00EC4C51">
        <w:rPr>
          <w:rFonts w:hint="eastAsia"/>
          <w:color w:val="000000" w:themeColor="text1"/>
          <w:szCs w:val="21"/>
        </w:rPr>
        <w:t>成交供应</w:t>
      </w:r>
      <w:proofErr w:type="gramStart"/>
      <w:r w:rsidRPr="00EC4C51">
        <w:rPr>
          <w:rFonts w:hint="eastAsia"/>
          <w:color w:val="000000" w:themeColor="text1"/>
          <w:szCs w:val="21"/>
        </w:rPr>
        <w:t>商</w:t>
      </w:r>
      <w:r w:rsidRPr="00EC4C51">
        <w:rPr>
          <w:color w:val="000000" w:themeColor="text1"/>
          <w:szCs w:val="21"/>
        </w:rPr>
        <w:t>实际</w:t>
      </w:r>
      <w:proofErr w:type="gramEnd"/>
      <w:r w:rsidRPr="00EC4C51">
        <w:rPr>
          <w:color w:val="000000" w:themeColor="text1"/>
          <w:szCs w:val="21"/>
        </w:rPr>
        <w:t>供货数量并依据</w:t>
      </w:r>
      <w:r w:rsidRPr="00EC4C51">
        <w:rPr>
          <w:rFonts w:hint="eastAsia"/>
          <w:color w:val="000000" w:themeColor="text1"/>
          <w:szCs w:val="21"/>
        </w:rPr>
        <w:t>中标</w:t>
      </w:r>
      <w:r w:rsidRPr="00EC4C51">
        <w:rPr>
          <w:color w:val="000000" w:themeColor="text1"/>
          <w:szCs w:val="21"/>
        </w:rPr>
        <w:t>单价按实结算。</w:t>
      </w:r>
    </w:p>
    <w:p w14:paraId="5B58BEF1"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6</w:t>
      </w:r>
      <w:r w:rsidRPr="00EC4C51">
        <w:rPr>
          <w:rFonts w:hint="eastAsia"/>
          <w:color w:val="000000" w:themeColor="text1"/>
          <w:szCs w:val="21"/>
        </w:rPr>
        <w:t>）要求使用绿色环保材料，制作的产品要进行异味的去除，确保安装后的货物对人体无害。</w:t>
      </w:r>
    </w:p>
    <w:p w14:paraId="76A21032"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7</w:t>
      </w:r>
      <w:r w:rsidRPr="00EC4C51">
        <w:rPr>
          <w:rFonts w:hint="eastAsia"/>
          <w:color w:val="000000" w:themeColor="text1"/>
          <w:szCs w:val="21"/>
        </w:rPr>
        <w:t>）在中标后采购人有权选择中标货物的颜色，中标价格不变；采购人有权在不改基本规格尺寸的基础上，要求成交供应商提供的货物在样式上稍做改动，价格不变。</w:t>
      </w:r>
    </w:p>
    <w:p w14:paraId="4254368A"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8</w:t>
      </w:r>
      <w:r w:rsidRPr="00EC4C51">
        <w:rPr>
          <w:rFonts w:hint="eastAsia"/>
          <w:color w:val="000000" w:themeColor="text1"/>
          <w:szCs w:val="21"/>
        </w:rPr>
        <w:t>）信息保密要求：参与招投标各方应对招标、响应文件中的商业和技术秘密保密。同时，投标供应商应对采购人特殊单位的保密事项进行保密，违者应对由此造成的后果承担法律责任。</w:t>
      </w:r>
    </w:p>
    <w:p w14:paraId="33BD2706" w14:textId="77777777" w:rsidR="00D9661A" w:rsidRPr="00EC4C51" w:rsidRDefault="007E255B">
      <w:pPr>
        <w:spacing w:line="400" w:lineRule="exact"/>
        <w:ind w:firstLineChars="214" w:firstLine="449"/>
        <w:jc w:val="left"/>
        <w:rPr>
          <w:color w:val="000000" w:themeColor="text1"/>
          <w:szCs w:val="21"/>
        </w:rPr>
      </w:pPr>
      <w:r w:rsidRPr="00EC4C51">
        <w:rPr>
          <w:rFonts w:hint="eastAsia"/>
          <w:color w:val="000000" w:themeColor="text1"/>
          <w:szCs w:val="21"/>
        </w:rPr>
        <w:t>9</w:t>
      </w:r>
      <w:r w:rsidRPr="00EC4C51">
        <w:rPr>
          <w:rFonts w:hint="eastAsia"/>
          <w:color w:val="000000" w:themeColor="text1"/>
          <w:szCs w:val="21"/>
        </w:rPr>
        <w:t>）安全责任要求：设备运输、安装、调试、实施中的一切安全责任由供应商承担；供应商在安装、调试、实施中应遵守采购人有关的管理制度。</w:t>
      </w:r>
    </w:p>
    <w:p w14:paraId="7A8ED151" w14:textId="77777777" w:rsidR="00D9661A" w:rsidRPr="00EC4C51" w:rsidRDefault="007E255B">
      <w:pPr>
        <w:pStyle w:val="12"/>
        <w:rPr>
          <w:color w:val="000000" w:themeColor="text1"/>
        </w:rPr>
      </w:pPr>
      <w:r w:rsidRPr="00EC4C51">
        <w:rPr>
          <w:rFonts w:hint="eastAsia"/>
          <w:color w:val="000000" w:themeColor="text1"/>
        </w:rPr>
        <w:t>1</w:t>
      </w:r>
      <w:r w:rsidRPr="00EC4C51">
        <w:rPr>
          <w:color w:val="000000" w:themeColor="text1"/>
        </w:rPr>
        <w:t>0</w:t>
      </w:r>
      <w:r w:rsidRPr="00EC4C51">
        <w:rPr>
          <w:rFonts w:hint="eastAsia"/>
          <w:color w:val="000000" w:themeColor="text1"/>
        </w:rPr>
        <w:t>）其他限制性要求：本项目不允许转包。</w:t>
      </w:r>
    </w:p>
    <w:p w14:paraId="5400FCD9" w14:textId="77777777" w:rsidR="00D9661A" w:rsidRPr="00EC4C51" w:rsidRDefault="00D9661A">
      <w:pPr>
        <w:snapToGrid w:val="0"/>
        <w:spacing w:line="340" w:lineRule="exact"/>
        <w:rPr>
          <w:rFonts w:ascii="Arial" w:hAnsi="Arial" w:cs="Arial"/>
          <w:b/>
          <w:bCs/>
          <w:color w:val="000000" w:themeColor="text1"/>
        </w:rPr>
      </w:pPr>
    </w:p>
    <w:p w14:paraId="44F0E461" w14:textId="77777777" w:rsidR="00D9661A" w:rsidRPr="00EC4C51" w:rsidRDefault="007E255B">
      <w:pPr>
        <w:snapToGrid w:val="0"/>
        <w:spacing w:line="340" w:lineRule="exact"/>
        <w:rPr>
          <w:rFonts w:ascii="宋体"/>
          <w:color w:val="000000" w:themeColor="text1"/>
          <w:szCs w:val="21"/>
          <w:shd w:val="clear" w:color="auto" w:fill="FFFFFF"/>
        </w:rPr>
      </w:pPr>
      <w:r w:rsidRPr="00EC4C51">
        <w:rPr>
          <w:rFonts w:ascii="Arial" w:hAnsi="Arial" w:cs="Arial" w:hint="eastAsia"/>
          <w:b/>
          <w:bCs/>
          <w:color w:val="000000" w:themeColor="text1"/>
        </w:rPr>
        <w:t>8</w:t>
      </w:r>
      <w:r w:rsidRPr="00EC4C51">
        <w:rPr>
          <w:rFonts w:ascii="Arial" w:hAnsi="Arial" w:cs="Arial" w:hint="eastAsia"/>
          <w:b/>
          <w:bCs/>
          <w:color w:val="000000" w:themeColor="text1"/>
        </w:rPr>
        <w:t>、外来人员进出监管区须知</w:t>
      </w:r>
    </w:p>
    <w:p w14:paraId="68762504"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重点条款如下：</w:t>
      </w:r>
    </w:p>
    <w:p w14:paraId="17770B1C"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由于黄湖监狱工作的特殊性，中标投标人应认真教育本单位工作人员严格遵守黄湖监狱的相关管理规定。</w:t>
      </w:r>
    </w:p>
    <w:p w14:paraId="4CF1DFED"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外来人员必须遵守法律法规，不得假借黄湖监狱名义从事有损黄湖监狱形象的行为。</w:t>
      </w:r>
    </w:p>
    <w:p w14:paraId="76286E1F"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外来人员进入监管区应提高警惕，注意人身安全保护，加强自我防范意识；自觉与在押人员划清界线，防止被在押人员利用。</w:t>
      </w:r>
    </w:p>
    <w:p w14:paraId="0815921A"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外来人员进入监管区必须衣着整齐，举止文明：女士不得衣着暴露。</w:t>
      </w:r>
    </w:p>
    <w:p w14:paraId="3E92A638"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凡需进入监管区的外来人员必须由合作方开具委派证明和身份证明原件，向黄湖监狱方提交申请，经核准后办理相关手续。</w:t>
      </w:r>
    </w:p>
    <w:p w14:paraId="1AFF83B8"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外来人员不得携带管控物品</w:t>
      </w:r>
      <w:r w:rsidRPr="00EC4C51">
        <w:rPr>
          <w:rFonts w:ascii="宋体" w:hAnsi="宋体"/>
          <w:color w:val="000000" w:themeColor="text1"/>
          <w:szCs w:val="21"/>
          <w:shd w:val="clear" w:color="auto" w:fill="FFFFFF"/>
        </w:rPr>
        <w:t>(</w:t>
      </w:r>
      <w:r w:rsidRPr="00EC4C51">
        <w:rPr>
          <w:rFonts w:ascii="宋体" w:hAnsi="宋体" w:hint="eastAsia"/>
          <w:color w:val="000000" w:themeColor="text1"/>
          <w:szCs w:val="21"/>
          <w:shd w:val="clear" w:color="auto" w:fill="FFFFFF"/>
        </w:rPr>
        <w:t>包括：</w:t>
      </w:r>
      <w:r w:rsidRPr="00EC4C51">
        <w:rPr>
          <w:rFonts w:ascii="宋体" w:hAnsi="宋体"/>
          <w:color w:val="000000" w:themeColor="text1"/>
          <w:szCs w:val="21"/>
          <w:shd w:val="clear" w:color="auto" w:fill="FFFFFF"/>
        </w:rPr>
        <w:t>1</w:t>
      </w:r>
      <w:r w:rsidRPr="00EC4C51">
        <w:rPr>
          <w:rFonts w:ascii="宋体" w:hAnsi="宋体" w:hint="eastAsia"/>
          <w:color w:val="000000" w:themeColor="text1"/>
          <w:szCs w:val="21"/>
          <w:shd w:val="clear" w:color="auto" w:fill="FFFFFF"/>
        </w:rPr>
        <w:t>、武器弹药、刀具、利器；</w:t>
      </w:r>
      <w:r w:rsidRPr="00EC4C51">
        <w:rPr>
          <w:rFonts w:ascii="宋体" w:hAnsi="宋体"/>
          <w:color w:val="000000" w:themeColor="text1"/>
          <w:szCs w:val="21"/>
          <w:shd w:val="clear" w:color="auto" w:fill="FFFFFF"/>
        </w:rPr>
        <w:t>2</w:t>
      </w:r>
      <w:r w:rsidRPr="00EC4C51">
        <w:rPr>
          <w:rFonts w:ascii="宋体" w:hAnsi="宋体" w:hint="eastAsia"/>
          <w:color w:val="000000" w:themeColor="text1"/>
          <w:szCs w:val="21"/>
          <w:shd w:val="clear" w:color="auto" w:fill="FFFFFF"/>
        </w:rPr>
        <w:t>、放射物、剧毒物品和麻醉物、毒品；</w:t>
      </w:r>
      <w:r w:rsidRPr="00EC4C51">
        <w:rPr>
          <w:rFonts w:ascii="宋体" w:hAnsi="宋体"/>
          <w:color w:val="000000" w:themeColor="text1"/>
          <w:szCs w:val="21"/>
          <w:shd w:val="clear" w:color="auto" w:fill="FFFFFF"/>
        </w:rPr>
        <w:t>3</w:t>
      </w:r>
      <w:r w:rsidRPr="00EC4C51">
        <w:rPr>
          <w:rFonts w:ascii="宋体" w:hAnsi="宋体" w:hint="eastAsia"/>
          <w:color w:val="000000" w:themeColor="text1"/>
          <w:szCs w:val="21"/>
          <w:shd w:val="clear" w:color="auto" w:fill="FFFFFF"/>
        </w:rPr>
        <w:t>、爆炸物品、易燃易爆物品和腐蚀性物品；</w:t>
      </w:r>
      <w:r w:rsidRPr="00EC4C51">
        <w:rPr>
          <w:rFonts w:ascii="宋体" w:hAnsi="宋体"/>
          <w:color w:val="000000" w:themeColor="text1"/>
          <w:szCs w:val="21"/>
          <w:shd w:val="clear" w:color="auto" w:fill="FFFFFF"/>
        </w:rPr>
        <w:t>4</w:t>
      </w:r>
      <w:r w:rsidRPr="00EC4C51">
        <w:rPr>
          <w:rFonts w:ascii="宋体" w:hAnsi="宋体" w:hint="eastAsia"/>
          <w:color w:val="000000" w:themeColor="text1"/>
          <w:szCs w:val="21"/>
          <w:shd w:val="clear" w:color="auto" w:fill="FFFFFF"/>
        </w:rPr>
        <w:t>、打火机、火柴等明火源；</w:t>
      </w:r>
      <w:r w:rsidRPr="00EC4C51">
        <w:rPr>
          <w:rFonts w:ascii="宋体" w:hAnsi="宋体"/>
          <w:color w:val="000000" w:themeColor="text1"/>
          <w:szCs w:val="21"/>
          <w:shd w:val="clear" w:color="auto" w:fill="FFFFFF"/>
        </w:rPr>
        <w:t>5</w:t>
      </w:r>
      <w:r w:rsidRPr="00EC4C51">
        <w:rPr>
          <w:rFonts w:ascii="宋体" w:hAnsi="宋体" w:hint="eastAsia"/>
          <w:color w:val="000000" w:themeColor="text1"/>
          <w:szCs w:val="21"/>
          <w:shd w:val="clear" w:color="auto" w:fill="FFFFFF"/>
        </w:rPr>
        <w:t>、绳索、攀援器械、工程维修工具等；</w:t>
      </w:r>
      <w:r w:rsidRPr="00EC4C51">
        <w:rPr>
          <w:rFonts w:ascii="宋体" w:hAnsi="宋体"/>
          <w:color w:val="000000" w:themeColor="text1"/>
          <w:szCs w:val="21"/>
          <w:shd w:val="clear" w:color="auto" w:fill="FFFFFF"/>
        </w:rPr>
        <w:t>6</w:t>
      </w:r>
      <w:r w:rsidRPr="00EC4C51">
        <w:rPr>
          <w:rFonts w:ascii="宋体" w:hAnsi="宋体" w:hint="eastAsia"/>
          <w:color w:val="000000" w:themeColor="text1"/>
          <w:szCs w:val="21"/>
          <w:shd w:val="clear" w:color="auto" w:fill="FFFFFF"/>
        </w:rPr>
        <w:t>、录音录像照相器材、通讯工具、计算机、多媒体等电子产品；</w:t>
      </w:r>
      <w:r w:rsidRPr="00EC4C51">
        <w:rPr>
          <w:rFonts w:ascii="宋体" w:hAnsi="宋体"/>
          <w:color w:val="000000" w:themeColor="text1"/>
          <w:szCs w:val="21"/>
          <w:shd w:val="clear" w:color="auto" w:fill="FFFFFF"/>
        </w:rPr>
        <w:t>7</w:t>
      </w:r>
      <w:r w:rsidRPr="00EC4C51">
        <w:rPr>
          <w:rFonts w:ascii="宋体" w:hAnsi="宋体" w:hint="eastAsia"/>
          <w:color w:val="000000" w:themeColor="text1"/>
          <w:szCs w:val="21"/>
          <w:shd w:val="clear" w:color="auto" w:fill="FFFFFF"/>
        </w:rPr>
        <w:t>、其他可能影响监管安全的物品</w:t>
      </w:r>
      <w:r w:rsidRPr="00EC4C51">
        <w:rPr>
          <w:rFonts w:ascii="宋体" w:hAnsi="宋体"/>
          <w:color w:val="000000" w:themeColor="text1"/>
          <w:szCs w:val="21"/>
          <w:shd w:val="clear" w:color="auto" w:fill="FFFFFF"/>
        </w:rPr>
        <w:t>)</w:t>
      </w:r>
      <w:r w:rsidRPr="00EC4C51">
        <w:rPr>
          <w:rFonts w:ascii="宋体" w:hAnsi="宋体" w:hint="eastAsia"/>
          <w:color w:val="000000" w:themeColor="text1"/>
          <w:szCs w:val="21"/>
          <w:shd w:val="clear" w:color="auto" w:fill="FFFFFF"/>
        </w:rPr>
        <w:t>进入监管区，进入监管区时必须按规定将移动电话等物品保管在贮物箱。</w:t>
      </w:r>
    </w:p>
    <w:p w14:paraId="576CE75C"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外来人员在监管区内必须遵守黄湖监狱的下列规定：</w:t>
      </w:r>
    </w:p>
    <w:p w14:paraId="07F49323"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不得擅自与在押人员接触，与在押人员认老乡、攀亲结友。</w:t>
      </w:r>
    </w:p>
    <w:p w14:paraId="4CBD499B"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不得为在押人员携带现金、酒类、熟食类物品或传带、保管任何物品。</w:t>
      </w:r>
    </w:p>
    <w:p w14:paraId="14BD9960"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不得为在押人员邮寄信件、捎口信或替在押人员打电话。</w:t>
      </w:r>
    </w:p>
    <w:p w14:paraId="48B1B817"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不得在监管区拍照、摄像或录音。</w:t>
      </w:r>
    </w:p>
    <w:p w14:paraId="64F01761"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不得在监管区内随意走动，非经许可不得进入监舍区。</w:t>
      </w:r>
    </w:p>
    <w:p w14:paraId="69BDD9F3"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不得向无关人员谈及黄湖监狱工作秘密，或从事其它有碍监管安全的行为。</w:t>
      </w:r>
    </w:p>
    <w:p w14:paraId="335F26D4" w14:textId="77777777" w:rsidR="00D9661A" w:rsidRPr="00EC4C51" w:rsidRDefault="007E255B">
      <w:pPr>
        <w:spacing w:line="400" w:lineRule="exact"/>
        <w:ind w:firstLineChars="200" w:firstLine="420"/>
        <w:rPr>
          <w:rFonts w:ascii="宋体"/>
          <w:color w:val="000000" w:themeColor="text1"/>
          <w:szCs w:val="21"/>
          <w:shd w:val="clear" w:color="auto" w:fill="FFFFFF"/>
        </w:rPr>
      </w:pPr>
      <w:r w:rsidRPr="00EC4C51">
        <w:rPr>
          <w:rFonts w:ascii="宋体" w:hAnsi="宋体" w:hint="eastAsia"/>
          <w:color w:val="000000" w:themeColor="text1"/>
          <w:szCs w:val="21"/>
          <w:shd w:val="clear" w:color="auto" w:fill="FFFFFF"/>
        </w:rPr>
        <w:t>外来车辆应按指定位置停放并熄火，拔下钥匙，锁紧车窗。所有车辆在任务完成后应驶离监管区。</w:t>
      </w:r>
    </w:p>
    <w:p w14:paraId="64616DE7" w14:textId="77777777" w:rsidR="00D9661A" w:rsidRPr="00EC4C51" w:rsidRDefault="007E255B">
      <w:pPr>
        <w:pStyle w:val="12"/>
        <w:rPr>
          <w:color w:val="000000" w:themeColor="text1"/>
        </w:rPr>
        <w:sectPr w:rsidR="00D9661A" w:rsidRPr="00EC4C51">
          <w:headerReference w:type="default" r:id="rId12"/>
          <w:footerReference w:type="default" r:id="rId13"/>
          <w:type w:val="continuous"/>
          <w:pgSz w:w="11907" w:h="16840"/>
          <w:pgMar w:top="1276" w:right="1559" w:bottom="1276" w:left="1701" w:header="720" w:footer="720" w:gutter="0"/>
          <w:pgNumType w:start="0"/>
          <w:cols w:space="720"/>
          <w:docGrid w:type="linesAndChars" w:linePitch="285"/>
        </w:sectPr>
      </w:pPr>
      <w:r w:rsidRPr="00EC4C51">
        <w:rPr>
          <w:rFonts w:ascii="宋体" w:hAnsi="宋体" w:hint="eastAsia"/>
          <w:color w:val="000000" w:themeColor="text1"/>
          <w:shd w:val="clear" w:color="auto" w:fill="FFFFFF"/>
        </w:rPr>
        <w:t>外来人员若违反本管理规定，黄湖监狱将责成中标投标人将其解聘、辞退或调离，情节严重的将与中标投标人解除合同，有违法行为的送司法机关处理。</w:t>
      </w:r>
    </w:p>
    <w:p w14:paraId="08C21D6C" w14:textId="77777777" w:rsidR="00D9661A" w:rsidRPr="00EC4C51" w:rsidRDefault="007E255B">
      <w:pPr>
        <w:pStyle w:val="10"/>
        <w:spacing w:beforeLines="0" w:afterLines="0" w:line="360" w:lineRule="auto"/>
        <w:rPr>
          <w:rFonts w:ascii="宋体" w:hAnsi="宋体" w:cs="宋体"/>
          <w:color w:val="000000" w:themeColor="text1"/>
          <w:sz w:val="32"/>
          <w:szCs w:val="32"/>
        </w:rPr>
      </w:pPr>
      <w:bookmarkStart w:id="29" w:name="_Toc298230958"/>
      <w:bookmarkStart w:id="30" w:name="_Toc520902392"/>
      <w:r w:rsidRPr="00EC4C51">
        <w:rPr>
          <w:rFonts w:ascii="宋体" w:hAnsi="宋体" w:cs="宋体" w:hint="eastAsia"/>
          <w:color w:val="000000" w:themeColor="text1"/>
          <w:sz w:val="32"/>
          <w:szCs w:val="32"/>
        </w:rPr>
        <w:t>第三部分  投标资料表</w:t>
      </w:r>
      <w:bookmarkEnd w:id="29"/>
      <w:bookmarkEnd w:id="30"/>
    </w:p>
    <w:p w14:paraId="19EF7E4C"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本部</w:t>
      </w:r>
      <w:proofErr w:type="gramStart"/>
      <w:r w:rsidRPr="00EC4C51">
        <w:rPr>
          <w:rFonts w:ascii="宋体" w:hAnsi="宋体" w:cs="宋体" w:hint="eastAsia"/>
          <w:color w:val="000000" w:themeColor="text1"/>
          <w:szCs w:val="21"/>
        </w:rPr>
        <w:t>分关于</w:t>
      </w:r>
      <w:proofErr w:type="gramEnd"/>
      <w:r w:rsidRPr="00EC4C51">
        <w:rPr>
          <w:rFonts w:ascii="宋体" w:hAnsi="宋体" w:cs="宋体" w:hint="eastAsia"/>
          <w:color w:val="000000" w:themeColor="text1"/>
          <w:szCs w:val="21"/>
        </w:rPr>
        <w:t>本次招标项目的具体要求是对 “投标人须知”和“合同格式”的相关条款的补充和修改，如有矛盾，应以此为准。</w:t>
      </w:r>
    </w:p>
    <w:tbl>
      <w:tblPr>
        <w:tblW w:w="0" w:type="auto"/>
        <w:tblBorders>
          <w:top w:val="single" w:sz="12" w:space="0" w:color="000000"/>
          <w:left w:val="single" w:sz="12" w:space="0" w:color="000000"/>
          <w:bottom w:val="single" w:sz="4" w:space="0" w:color="auto"/>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1"/>
        <w:gridCol w:w="7512"/>
      </w:tblGrid>
      <w:tr w:rsidR="00EC4C51" w:rsidRPr="00EC4C51" w14:paraId="64F03870" w14:textId="77777777">
        <w:trPr>
          <w:trHeight w:val="640"/>
          <w:tblHeader/>
        </w:trPr>
        <w:tc>
          <w:tcPr>
            <w:tcW w:w="1101" w:type="dxa"/>
            <w:vAlign w:val="center"/>
          </w:tcPr>
          <w:p w14:paraId="13CCD6B8"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条款号</w:t>
            </w:r>
          </w:p>
        </w:tc>
        <w:tc>
          <w:tcPr>
            <w:tcW w:w="7512" w:type="dxa"/>
            <w:vAlign w:val="center"/>
          </w:tcPr>
          <w:p w14:paraId="345611A8" w14:textId="77777777" w:rsidR="00D9661A" w:rsidRPr="00EC4C51" w:rsidRDefault="007E255B" w:rsidP="009C4F7F">
            <w:pPr>
              <w:spacing w:beforeLines="50" w:before="143" w:line="360" w:lineRule="exact"/>
              <w:jc w:val="center"/>
              <w:rPr>
                <w:rFonts w:ascii="宋体" w:hAnsi="宋体" w:cs="宋体"/>
                <w:b/>
                <w:color w:val="000000" w:themeColor="text1"/>
                <w:szCs w:val="21"/>
              </w:rPr>
            </w:pPr>
            <w:r w:rsidRPr="00EC4C51">
              <w:rPr>
                <w:rFonts w:ascii="宋体" w:hAnsi="宋体" w:cs="宋体" w:hint="eastAsia"/>
                <w:b/>
                <w:color w:val="000000" w:themeColor="text1"/>
                <w:szCs w:val="21"/>
              </w:rPr>
              <w:t>条款内容</w:t>
            </w:r>
          </w:p>
        </w:tc>
      </w:tr>
      <w:tr w:rsidR="00EC4C51" w:rsidRPr="00EC4C51" w14:paraId="34B0F687" w14:textId="77777777">
        <w:trPr>
          <w:trHeight w:val="600"/>
        </w:trPr>
        <w:tc>
          <w:tcPr>
            <w:tcW w:w="1101" w:type="dxa"/>
            <w:vMerge w:val="restart"/>
            <w:vAlign w:val="center"/>
          </w:tcPr>
          <w:p w14:paraId="6EB21BCB"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1.1</w:t>
            </w:r>
          </w:p>
        </w:tc>
        <w:tc>
          <w:tcPr>
            <w:tcW w:w="7512" w:type="dxa"/>
            <w:vAlign w:val="center"/>
          </w:tcPr>
          <w:p w14:paraId="41E1254B"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采购人名称： 宁波市黄湖监狱</w:t>
            </w:r>
          </w:p>
          <w:p w14:paraId="75609379"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地    址：宁波市余姚市低塘街道黄湖村</w:t>
            </w:r>
          </w:p>
          <w:p w14:paraId="15067202" w14:textId="77777777" w:rsidR="00D9661A" w:rsidRPr="00EC4C51" w:rsidRDefault="007E255B">
            <w:pPr>
              <w:spacing w:line="360" w:lineRule="exact"/>
              <w:rPr>
                <w:rFonts w:ascii="宋体" w:hAnsi="宋体" w:cs="宋体"/>
                <w:color w:val="000000" w:themeColor="text1"/>
              </w:rPr>
            </w:pPr>
            <w:proofErr w:type="gramStart"/>
            <w:r w:rsidRPr="00EC4C51">
              <w:rPr>
                <w:rFonts w:ascii="宋体" w:hAnsi="宋体" w:cs="宋体" w:hint="eastAsia"/>
                <w:color w:val="000000" w:themeColor="text1"/>
                <w:szCs w:val="21"/>
              </w:rPr>
              <w:t>邮</w:t>
            </w:r>
            <w:proofErr w:type="gramEnd"/>
            <w:r w:rsidRPr="00EC4C51">
              <w:rPr>
                <w:rFonts w:ascii="宋体" w:hAnsi="宋体" w:cs="宋体" w:hint="eastAsia"/>
                <w:color w:val="000000" w:themeColor="text1"/>
                <w:szCs w:val="21"/>
              </w:rPr>
              <w:t xml:space="preserve">    编：315040</w:t>
            </w:r>
          </w:p>
          <w:p w14:paraId="335083AE"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电    话：</w:t>
            </w:r>
            <w:r w:rsidRPr="00EC4C51">
              <w:rPr>
                <w:rFonts w:ascii="宋体" w:hAnsi="宋体" w:cs="宋体"/>
                <w:color w:val="000000" w:themeColor="text1"/>
              </w:rPr>
              <w:t>0574-62883557</w:t>
            </w:r>
          </w:p>
          <w:p w14:paraId="32D87298"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 xml:space="preserve">联 系 人：陈老师        </w:t>
            </w:r>
          </w:p>
        </w:tc>
      </w:tr>
      <w:tr w:rsidR="00EC4C51" w:rsidRPr="00EC4C51" w14:paraId="19142B03" w14:textId="77777777">
        <w:trPr>
          <w:trHeight w:val="2304"/>
        </w:trPr>
        <w:tc>
          <w:tcPr>
            <w:tcW w:w="1101" w:type="dxa"/>
            <w:vMerge/>
            <w:vAlign w:val="center"/>
          </w:tcPr>
          <w:p w14:paraId="03EE738F" w14:textId="77777777" w:rsidR="00D9661A" w:rsidRPr="00EC4C51" w:rsidRDefault="00D9661A" w:rsidP="009C4F7F">
            <w:pPr>
              <w:spacing w:beforeLines="50" w:before="143" w:line="360" w:lineRule="exact"/>
              <w:jc w:val="center"/>
              <w:rPr>
                <w:rFonts w:ascii="宋体" w:hAnsi="宋体" w:cs="宋体"/>
                <w:b/>
                <w:bCs/>
                <w:color w:val="000000" w:themeColor="text1"/>
                <w:sz w:val="32"/>
                <w:szCs w:val="21"/>
              </w:rPr>
            </w:pPr>
          </w:p>
        </w:tc>
        <w:tc>
          <w:tcPr>
            <w:tcW w:w="7512" w:type="dxa"/>
            <w:vAlign w:val="center"/>
          </w:tcPr>
          <w:p w14:paraId="6DD3F89B" w14:textId="77777777" w:rsidR="00D9661A" w:rsidRPr="00EC4C51" w:rsidRDefault="007E255B">
            <w:pPr>
              <w:spacing w:line="360" w:lineRule="exact"/>
              <w:rPr>
                <w:rFonts w:ascii="宋体" w:hAnsi="宋体" w:cs="宋体"/>
                <w:color w:val="000000" w:themeColor="text1"/>
                <w:u w:val="single"/>
              </w:rPr>
            </w:pPr>
            <w:r w:rsidRPr="00EC4C51">
              <w:rPr>
                <w:rFonts w:ascii="宋体" w:hAnsi="宋体" w:cs="宋体" w:hint="eastAsia"/>
                <w:color w:val="000000" w:themeColor="text1"/>
              </w:rPr>
              <w:t>采购代理机构名称：宁波国</w:t>
            </w:r>
            <w:proofErr w:type="gramStart"/>
            <w:r w:rsidRPr="00EC4C51">
              <w:rPr>
                <w:rFonts w:ascii="宋体" w:hAnsi="宋体" w:cs="宋体" w:hint="eastAsia"/>
                <w:color w:val="000000" w:themeColor="text1"/>
              </w:rPr>
              <w:t>投科技</w:t>
            </w:r>
            <w:proofErr w:type="gramEnd"/>
            <w:r w:rsidRPr="00EC4C51">
              <w:rPr>
                <w:rFonts w:ascii="宋体" w:hAnsi="宋体" w:cs="宋体" w:hint="eastAsia"/>
                <w:color w:val="000000" w:themeColor="text1"/>
              </w:rPr>
              <w:t>发展有限公司</w:t>
            </w:r>
          </w:p>
          <w:p w14:paraId="77F55355" w14:textId="2EE9867E"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地    址：  宁波市</w:t>
            </w:r>
            <w:proofErr w:type="gramStart"/>
            <w:r w:rsidRPr="00EC4C51">
              <w:rPr>
                <w:rFonts w:ascii="宋体" w:hAnsi="宋体" w:cs="宋体" w:hint="eastAsia"/>
                <w:color w:val="000000" w:themeColor="text1"/>
                <w:szCs w:val="21"/>
              </w:rPr>
              <w:t>鄞</w:t>
            </w:r>
            <w:proofErr w:type="gramEnd"/>
            <w:r w:rsidRPr="00EC4C51">
              <w:rPr>
                <w:rFonts w:ascii="宋体" w:hAnsi="宋体" w:cs="宋体" w:hint="eastAsia"/>
                <w:color w:val="000000" w:themeColor="text1"/>
                <w:szCs w:val="21"/>
              </w:rPr>
              <w:t>州区和</w:t>
            </w:r>
            <w:proofErr w:type="gramStart"/>
            <w:r w:rsidRPr="00EC4C51">
              <w:rPr>
                <w:rFonts w:ascii="宋体" w:hAnsi="宋体" w:cs="宋体" w:hint="eastAsia"/>
                <w:color w:val="000000" w:themeColor="text1"/>
                <w:szCs w:val="21"/>
              </w:rPr>
              <w:t>源路</w:t>
            </w:r>
            <w:proofErr w:type="gramEnd"/>
            <w:r w:rsidRPr="00EC4C51">
              <w:rPr>
                <w:rFonts w:ascii="宋体" w:hAnsi="宋体" w:cs="宋体" w:hint="eastAsia"/>
                <w:color w:val="000000" w:themeColor="text1"/>
                <w:szCs w:val="21"/>
              </w:rPr>
              <w:t>510号宁兴国贸大厦2</w:t>
            </w:r>
            <w:r w:rsidR="00A141F2" w:rsidRPr="00EC4C51">
              <w:rPr>
                <w:rFonts w:ascii="宋体" w:hAnsi="宋体" w:cs="宋体"/>
                <w:color w:val="000000" w:themeColor="text1"/>
                <w:szCs w:val="21"/>
              </w:rPr>
              <w:t>1</w:t>
            </w:r>
            <w:r w:rsidRPr="00EC4C51">
              <w:rPr>
                <w:rFonts w:ascii="宋体" w:hAnsi="宋体" w:cs="宋体" w:hint="eastAsia"/>
                <w:color w:val="000000" w:themeColor="text1"/>
                <w:szCs w:val="21"/>
              </w:rPr>
              <w:t>楼2102室</w:t>
            </w:r>
          </w:p>
          <w:p w14:paraId="198ADBFE" w14:textId="77777777" w:rsidR="00D9661A" w:rsidRPr="00EC4C51" w:rsidRDefault="007E255B">
            <w:pPr>
              <w:spacing w:line="360" w:lineRule="exact"/>
              <w:rPr>
                <w:rFonts w:ascii="宋体" w:hAnsi="宋体" w:cs="宋体"/>
                <w:color w:val="000000" w:themeColor="text1"/>
                <w:szCs w:val="21"/>
              </w:rPr>
            </w:pPr>
            <w:proofErr w:type="gramStart"/>
            <w:r w:rsidRPr="00EC4C51">
              <w:rPr>
                <w:rFonts w:ascii="宋体" w:hAnsi="宋体" w:cs="宋体" w:hint="eastAsia"/>
                <w:color w:val="000000" w:themeColor="text1"/>
                <w:szCs w:val="21"/>
              </w:rPr>
              <w:t>邮</w:t>
            </w:r>
            <w:proofErr w:type="gramEnd"/>
            <w:r w:rsidRPr="00EC4C51">
              <w:rPr>
                <w:rFonts w:ascii="宋体" w:hAnsi="宋体" w:cs="宋体" w:hint="eastAsia"/>
                <w:color w:val="000000" w:themeColor="text1"/>
                <w:szCs w:val="21"/>
              </w:rPr>
              <w:t xml:space="preserve">    编：  315040</w:t>
            </w:r>
          </w:p>
          <w:p w14:paraId="7F265957"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电    话：  0574-87312175</w:t>
            </w:r>
          </w:p>
          <w:p w14:paraId="7D3E560A"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 xml:space="preserve">电子邮件：  </w:t>
            </w:r>
            <w:r w:rsidRPr="00EC4C51">
              <w:rPr>
                <w:rFonts w:ascii="宋体" w:hAnsi="宋体" w:cs="宋体" w:hint="eastAsia"/>
                <w:color w:val="000000" w:themeColor="text1"/>
              </w:rPr>
              <w:t>337409979@qq.com</w:t>
            </w:r>
          </w:p>
          <w:p w14:paraId="5B77AC27"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联 系 人：  罗涵迪</w:t>
            </w:r>
          </w:p>
        </w:tc>
      </w:tr>
      <w:tr w:rsidR="00EC4C51" w:rsidRPr="00EC4C51" w14:paraId="173D2988" w14:textId="77777777">
        <w:trPr>
          <w:trHeight w:val="713"/>
        </w:trPr>
        <w:tc>
          <w:tcPr>
            <w:tcW w:w="1101" w:type="dxa"/>
            <w:vMerge/>
            <w:vAlign w:val="center"/>
          </w:tcPr>
          <w:p w14:paraId="35C2D993" w14:textId="77777777" w:rsidR="00D9661A" w:rsidRPr="00EC4C51" w:rsidRDefault="00D9661A" w:rsidP="009C4F7F">
            <w:pPr>
              <w:spacing w:beforeLines="50" w:before="143" w:line="360" w:lineRule="exact"/>
              <w:jc w:val="center"/>
              <w:rPr>
                <w:rFonts w:ascii="宋体" w:hAnsi="宋体" w:cs="宋体"/>
                <w:b/>
                <w:bCs/>
                <w:color w:val="000000" w:themeColor="text1"/>
                <w:sz w:val="32"/>
                <w:szCs w:val="21"/>
              </w:rPr>
            </w:pPr>
          </w:p>
        </w:tc>
        <w:tc>
          <w:tcPr>
            <w:tcW w:w="7512" w:type="dxa"/>
            <w:vAlign w:val="center"/>
          </w:tcPr>
          <w:p w14:paraId="0F219AD2" w14:textId="77777777" w:rsidR="00D9661A" w:rsidRPr="00EC4C51" w:rsidRDefault="007E255B">
            <w:pPr>
              <w:adjustRightInd w:val="0"/>
              <w:snapToGrid w:val="0"/>
              <w:spacing w:line="360" w:lineRule="exact"/>
              <w:rPr>
                <w:rFonts w:ascii="宋体" w:hAnsi="宋体" w:cs="宋体"/>
                <w:color w:val="000000" w:themeColor="text1"/>
                <w:szCs w:val="21"/>
              </w:rPr>
            </w:pPr>
            <w:r w:rsidRPr="00EC4C51">
              <w:rPr>
                <w:rFonts w:ascii="宋体" w:hAnsi="宋体" w:cs="宋体" w:hint="eastAsia"/>
                <w:color w:val="000000" w:themeColor="text1"/>
                <w:szCs w:val="21"/>
              </w:rPr>
              <w:t>项目名称：</w:t>
            </w:r>
            <w:r w:rsidRPr="00EC4C51">
              <w:rPr>
                <w:rFonts w:ascii="宋体" w:hAnsi="宋体" w:cs="宋体" w:hint="eastAsia"/>
                <w:color w:val="000000" w:themeColor="text1"/>
                <w:szCs w:val="21"/>
                <w:u w:val="single"/>
              </w:rPr>
              <w:t>宁波市黄湖监狱安防系统提升工程</w:t>
            </w:r>
            <w:r w:rsidRPr="00EC4C51">
              <w:rPr>
                <w:rFonts w:ascii="宋体" w:hAnsi="宋体" w:cs="宋体" w:hint="eastAsia"/>
                <w:color w:val="000000" w:themeColor="text1"/>
                <w:szCs w:val="21"/>
              </w:rPr>
              <w:t>（本次采购为非专门面向中小企业）</w:t>
            </w:r>
          </w:p>
        </w:tc>
      </w:tr>
      <w:tr w:rsidR="00EC4C51" w:rsidRPr="00EC4C51" w14:paraId="47F92043" w14:textId="77777777">
        <w:trPr>
          <w:trHeight w:val="600"/>
        </w:trPr>
        <w:tc>
          <w:tcPr>
            <w:tcW w:w="1101" w:type="dxa"/>
            <w:vAlign w:val="center"/>
          </w:tcPr>
          <w:p w14:paraId="206F0593"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3.1</w:t>
            </w:r>
          </w:p>
        </w:tc>
        <w:tc>
          <w:tcPr>
            <w:tcW w:w="7512" w:type="dxa"/>
            <w:vAlign w:val="center"/>
          </w:tcPr>
          <w:p w14:paraId="5E359099" w14:textId="77777777" w:rsidR="00D9661A" w:rsidRPr="00EC4C51" w:rsidRDefault="007E255B">
            <w:pPr>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招标范围：详见招标文件第六部分“招标项目需求”。</w:t>
            </w:r>
          </w:p>
        </w:tc>
      </w:tr>
      <w:tr w:rsidR="00EC4C51" w:rsidRPr="00EC4C51" w14:paraId="0CDAA406" w14:textId="77777777">
        <w:trPr>
          <w:trHeight w:val="600"/>
        </w:trPr>
        <w:tc>
          <w:tcPr>
            <w:tcW w:w="1101" w:type="dxa"/>
            <w:vAlign w:val="center"/>
          </w:tcPr>
          <w:p w14:paraId="3B578CA5"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b/>
                <w:color w:val="000000" w:themeColor="text1"/>
              </w:rPr>
              <w:t>★</w:t>
            </w:r>
            <w:r w:rsidRPr="00EC4C51">
              <w:rPr>
                <w:rFonts w:ascii="宋体" w:hAnsi="宋体" w:cs="宋体" w:hint="eastAsia"/>
                <w:color w:val="000000" w:themeColor="text1"/>
                <w:szCs w:val="21"/>
              </w:rPr>
              <w:t>4.1</w:t>
            </w:r>
          </w:p>
        </w:tc>
        <w:tc>
          <w:tcPr>
            <w:tcW w:w="7512" w:type="dxa"/>
            <w:vAlign w:val="center"/>
          </w:tcPr>
          <w:p w14:paraId="28BB7BC5" w14:textId="77777777" w:rsidR="00D9661A" w:rsidRPr="00EC4C51" w:rsidRDefault="007E255B">
            <w:pPr>
              <w:adjustRightInd w:val="0"/>
              <w:snapToGrid w:val="0"/>
              <w:spacing w:line="360" w:lineRule="exact"/>
              <w:rPr>
                <w:rFonts w:ascii="宋体" w:hAnsi="宋体" w:cs="宋体"/>
                <w:b/>
                <w:color w:val="000000" w:themeColor="text1"/>
                <w:szCs w:val="21"/>
              </w:rPr>
            </w:pPr>
            <w:r w:rsidRPr="00EC4C51">
              <w:rPr>
                <w:rFonts w:ascii="宋体" w:hAnsi="宋体" w:cs="宋体" w:hint="eastAsia"/>
                <w:b/>
                <w:color w:val="000000" w:themeColor="text1"/>
                <w:szCs w:val="21"/>
              </w:rPr>
              <w:t>合格投标人的资格要求（本项目采用资格后审）：</w:t>
            </w:r>
          </w:p>
          <w:p w14:paraId="3B8808A3"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1.满足《中华人民共和国政府采购法》第二十二条规定；未被“信用中国”（www.creditchina.gov.cn)、中国政府采购网（www.ccgp.gov.cn）列入失信被执行人、重大税收违法案件当事人名单、政府采购严重违法失信行为记录名单。</w:t>
            </w:r>
          </w:p>
          <w:p w14:paraId="6CC02769"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2.落实政府采购政策需满足的资格要求：</w:t>
            </w:r>
            <w:r w:rsidRPr="00EC4C51">
              <w:rPr>
                <w:rFonts w:hint="eastAsia"/>
                <w:color w:val="000000" w:themeColor="text1"/>
                <w:szCs w:val="21"/>
              </w:rPr>
              <w:t>无。</w:t>
            </w:r>
          </w:p>
          <w:p w14:paraId="22B4CAF3" w14:textId="77777777" w:rsidR="00D9661A" w:rsidRPr="00EC4C51" w:rsidRDefault="007E255B">
            <w:pPr>
              <w:spacing w:line="360" w:lineRule="exact"/>
              <w:jc w:val="left"/>
              <w:rPr>
                <w:rFonts w:ascii="宋体" w:hAnsi="宋体" w:cs="宋体"/>
                <w:color w:val="000000" w:themeColor="text1"/>
              </w:rPr>
            </w:pPr>
            <w:r w:rsidRPr="00EC4C51">
              <w:rPr>
                <w:rFonts w:ascii="宋体" w:hAnsi="宋体" w:cs="宋体" w:hint="eastAsia"/>
                <w:color w:val="000000" w:themeColor="text1"/>
              </w:rPr>
              <w:t>3.本项目的特定资格要求：无。</w:t>
            </w:r>
          </w:p>
        </w:tc>
      </w:tr>
      <w:tr w:rsidR="00EC4C51" w:rsidRPr="00EC4C51" w14:paraId="00D470DD" w14:textId="77777777">
        <w:trPr>
          <w:trHeight w:val="600"/>
        </w:trPr>
        <w:tc>
          <w:tcPr>
            <w:tcW w:w="1101" w:type="dxa"/>
            <w:vAlign w:val="center"/>
          </w:tcPr>
          <w:p w14:paraId="3AD32231"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8.1</w:t>
            </w:r>
          </w:p>
        </w:tc>
        <w:tc>
          <w:tcPr>
            <w:tcW w:w="7512" w:type="dxa"/>
            <w:vAlign w:val="center"/>
          </w:tcPr>
          <w:p w14:paraId="50D38B7D"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现场考察：不组织</w:t>
            </w:r>
          </w:p>
          <w:p w14:paraId="5E9B2482" w14:textId="77777777" w:rsidR="00D9661A" w:rsidRPr="00EC4C51" w:rsidRDefault="007E255B">
            <w:pPr>
              <w:spacing w:line="360" w:lineRule="exact"/>
              <w:rPr>
                <w:rFonts w:ascii="宋体" w:hAnsi="宋体" w:cs="宋体"/>
                <w:color w:val="000000" w:themeColor="text1"/>
                <w:sz w:val="24"/>
                <w:szCs w:val="24"/>
              </w:rPr>
            </w:pPr>
            <w:r w:rsidRPr="00EC4C51">
              <w:rPr>
                <w:rFonts w:ascii="宋体" w:hAnsi="宋体" w:cs="宋体" w:hint="eastAsia"/>
                <w:color w:val="000000" w:themeColor="text1"/>
              </w:rPr>
              <w:t>答疑会：不组织</w:t>
            </w:r>
          </w:p>
        </w:tc>
      </w:tr>
      <w:tr w:rsidR="00EC4C51" w:rsidRPr="00EC4C51" w14:paraId="0B13FF12" w14:textId="77777777">
        <w:trPr>
          <w:trHeight w:val="4839"/>
        </w:trPr>
        <w:tc>
          <w:tcPr>
            <w:tcW w:w="1101" w:type="dxa"/>
            <w:vAlign w:val="center"/>
          </w:tcPr>
          <w:p w14:paraId="70FA7565"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b/>
                <w:color w:val="000000" w:themeColor="text1"/>
              </w:rPr>
              <w:t>★</w:t>
            </w:r>
            <w:r w:rsidRPr="00EC4C51">
              <w:rPr>
                <w:rFonts w:ascii="宋体" w:hAnsi="宋体" w:cs="宋体" w:hint="eastAsia"/>
                <w:color w:val="000000" w:themeColor="text1"/>
                <w:szCs w:val="21"/>
              </w:rPr>
              <w:t>9.1</w:t>
            </w:r>
          </w:p>
        </w:tc>
        <w:tc>
          <w:tcPr>
            <w:tcW w:w="7512" w:type="dxa"/>
            <w:vAlign w:val="center"/>
          </w:tcPr>
          <w:p w14:paraId="53769CDA"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投标文件组成：</w:t>
            </w:r>
          </w:p>
          <w:p w14:paraId="086C31A3" w14:textId="77777777" w:rsidR="00D9661A" w:rsidRPr="00EC4C51" w:rsidRDefault="007E255B">
            <w:pPr>
              <w:spacing w:line="360" w:lineRule="exact"/>
              <w:rPr>
                <w:rFonts w:ascii="宋体" w:hAnsi="宋体" w:cs="宋体"/>
                <w:b/>
                <w:color w:val="000000" w:themeColor="text1"/>
              </w:rPr>
            </w:pPr>
            <w:r w:rsidRPr="00EC4C51">
              <w:rPr>
                <w:rFonts w:ascii="宋体" w:hAnsi="宋体" w:cs="宋体" w:hint="eastAsia"/>
                <w:b/>
                <w:color w:val="000000" w:themeColor="text1"/>
              </w:rPr>
              <w:t>1.商务技术文件，含：</w:t>
            </w:r>
          </w:p>
          <w:p w14:paraId="39B8F6E8"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(1)投标函</w:t>
            </w:r>
          </w:p>
          <w:p w14:paraId="07E50112"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(2)单位负责人授权书或单位负责人身份证明；</w:t>
            </w:r>
          </w:p>
          <w:p w14:paraId="7766BA65"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(3)投标单位情况一览表；</w:t>
            </w:r>
          </w:p>
          <w:p w14:paraId="3B09B100"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(4)技术条款偏离表；</w:t>
            </w:r>
          </w:p>
          <w:p w14:paraId="7DD80DA9"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(5)商务条款偏离表；</w:t>
            </w:r>
          </w:p>
          <w:p w14:paraId="6491033B"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(6)第五部分“评标办法”中“评分标准”要求提供的资料（如有需提供）；</w:t>
            </w:r>
          </w:p>
          <w:p w14:paraId="2A35CB92"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以上条款请按本招标文件第七部分“附件（投标文件格式）”编制。</w:t>
            </w:r>
          </w:p>
          <w:p w14:paraId="6CCF7169" w14:textId="77777777" w:rsidR="00D9661A" w:rsidRPr="00EC4C51" w:rsidRDefault="007E255B">
            <w:pPr>
              <w:spacing w:line="360" w:lineRule="exact"/>
              <w:rPr>
                <w:rFonts w:ascii="宋体" w:hAnsi="宋体" w:cs="宋体"/>
                <w:b/>
                <w:color w:val="000000" w:themeColor="text1"/>
              </w:rPr>
            </w:pPr>
            <w:r w:rsidRPr="00EC4C51">
              <w:rPr>
                <w:rFonts w:ascii="宋体" w:hAnsi="宋体" w:cs="宋体" w:hint="eastAsia"/>
                <w:b/>
                <w:color w:val="000000" w:themeColor="text1"/>
              </w:rPr>
              <w:t>2.资格证明文件，含：</w:t>
            </w:r>
          </w:p>
          <w:p w14:paraId="6D3EAD06"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(1)资格条件自查表；</w:t>
            </w:r>
          </w:p>
          <w:p w14:paraId="18809DF7"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(2)投标声明书；</w:t>
            </w:r>
          </w:p>
          <w:p w14:paraId="1938DE08"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(3)有效的“多证合一”的营业执照（未办理多证合一的提供营业执照、税务登记证、组织机构代码证）副本复印件。投标人如果有名称变更的，应提供由行政主管部门出具的变更证明文件；</w:t>
            </w:r>
          </w:p>
          <w:p w14:paraId="35AA8F74"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(4) 关于资格的承诺函；</w:t>
            </w:r>
          </w:p>
          <w:p w14:paraId="6B4E37F8"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(5)投标人的特定条件的证明文件（如有）。</w:t>
            </w:r>
          </w:p>
          <w:p w14:paraId="32C61556" w14:textId="77777777" w:rsidR="00D9661A" w:rsidRPr="00EC4C51" w:rsidRDefault="007E255B">
            <w:pPr>
              <w:spacing w:line="360" w:lineRule="exact"/>
              <w:rPr>
                <w:rFonts w:ascii="宋体" w:hAnsi="宋体" w:cs="宋体"/>
                <w:b/>
                <w:color w:val="000000" w:themeColor="text1"/>
              </w:rPr>
            </w:pPr>
            <w:r w:rsidRPr="00EC4C51">
              <w:rPr>
                <w:rFonts w:ascii="宋体" w:hAnsi="宋体" w:cs="宋体" w:hint="eastAsia"/>
                <w:b/>
                <w:color w:val="000000" w:themeColor="text1"/>
              </w:rPr>
              <w:t>3．报价文件，含：</w:t>
            </w:r>
          </w:p>
          <w:p w14:paraId="742D61FA"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(1)开标一览表；</w:t>
            </w:r>
          </w:p>
          <w:p w14:paraId="0C149694"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(2)投标报价组成明细表；</w:t>
            </w:r>
          </w:p>
          <w:p w14:paraId="0CE16ED4"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w:t>
            </w:r>
            <w:r w:rsidRPr="00EC4C51">
              <w:rPr>
                <w:rFonts w:ascii="宋体" w:hAnsi="宋体" w:cs="宋体"/>
                <w:color w:val="000000" w:themeColor="text1"/>
              </w:rPr>
              <w:t>3</w:t>
            </w:r>
            <w:r w:rsidRPr="00EC4C51">
              <w:rPr>
                <w:rFonts w:ascii="宋体" w:hAnsi="宋体" w:cs="宋体" w:hint="eastAsia"/>
                <w:color w:val="000000" w:themeColor="text1"/>
              </w:rPr>
              <w:t>)中小企业声明函（如有需提供）；</w:t>
            </w:r>
          </w:p>
          <w:p w14:paraId="3F65844C"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w:t>
            </w:r>
            <w:r w:rsidRPr="00EC4C51">
              <w:rPr>
                <w:rFonts w:ascii="宋体" w:hAnsi="宋体" w:cs="宋体"/>
                <w:color w:val="000000" w:themeColor="text1"/>
              </w:rPr>
              <w:t>4</w:t>
            </w:r>
            <w:r w:rsidRPr="00EC4C51">
              <w:rPr>
                <w:rFonts w:ascii="宋体" w:hAnsi="宋体" w:cs="宋体" w:hint="eastAsia"/>
                <w:color w:val="000000" w:themeColor="text1"/>
              </w:rPr>
              <w:t>)残疾人福利性单位声明函（如有需提供）；</w:t>
            </w:r>
          </w:p>
          <w:p w14:paraId="349123D0" w14:textId="77777777" w:rsidR="00D9661A" w:rsidRPr="00EC4C51" w:rsidRDefault="007E255B">
            <w:pPr>
              <w:spacing w:line="360" w:lineRule="exact"/>
              <w:rPr>
                <w:rFonts w:ascii="宋体" w:hAnsi="宋体" w:cs="宋体"/>
                <w:color w:val="000000" w:themeColor="text1"/>
                <w:szCs w:val="22"/>
              </w:rPr>
            </w:pPr>
            <w:r w:rsidRPr="00EC4C51">
              <w:rPr>
                <w:rFonts w:ascii="宋体" w:hAnsi="宋体" w:cs="宋体" w:hint="eastAsia"/>
                <w:color w:val="000000" w:themeColor="text1"/>
              </w:rPr>
              <w:t>(</w:t>
            </w:r>
            <w:r w:rsidRPr="00EC4C51">
              <w:rPr>
                <w:rFonts w:ascii="宋体" w:hAnsi="宋体" w:cs="宋体"/>
                <w:color w:val="000000" w:themeColor="text1"/>
              </w:rPr>
              <w:t>5</w:t>
            </w:r>
            <w:r w:rsidRPr="00EC4C51">
              <w:rPr>
                <w:rFonts w:ascii="宋体" w:hAnsi="宋体" w:cs="宋体" w:hint="eastAsia"/>
                <w:color w:val="000000" w:themeColor="text1"/>
              </w:rPr>
              <w:t>)</w:t>
            </w:r>
            <w:r w:rsidRPr="00EC4C51">
              <w:rPr>
                <w:rFonts w:ascii="宋体" w:hAnsi="宋体" w:cs="宋体" w:hint="eastAsia"/>
                <w:color w:val="000000" w:themeColor="text1"/>
                <w:szCs w:val="22"/>
              </w:rPr>
              <w:t>监狱企业声明函</w:t>
            </w:r>
            <w:r w:rsidRPr="00EC4C51">
              <w:rPr>
                <w:rFonts w:ascii="宋体" w:hAnsi="宋体" w:cs="宋体" w:hint="eastAsia"/>
                <w:color w:val="000000" w:themeColor="text1"/>
              </w:rPr>
              <w:t>（如有需提供）</w:t>
            </w:r>
            <w:r w:rsidRPr="00EC4C51">
              <w:rPr>
                <w:rFonts w:ascii="宋体" w:hAnsi="宋体" w:cs="宋体" w:hint="eastAsia"/>
                <w:color w:val="000000" w:themeColor="text1"/>
                <w:szCs w:val="22"/>
              </w:rPr>
              <w:t>。</w:t>
            </w:r>
          </w:p>
          <w:p w14:paraId="3F17B1FD" w14:textId="77777777" w:rsidR="00D9661A" w:rsidRPr="00EC4C51" w:rsidRDefault="007E255B" w:rsidP="00B764A1">
            <w:pPr>
              <w:spacing w:line="360" w:lineRule="exact"/>
              <w:ind w:firstLineChars="200" w:firstLine="422"/>
              <w:rPr>
                <w:rFonts w:ascii="宋体" w:hAnsi="宋体" w:cs="宋体"/>
                <w:b/>
                <w:bCs/>
                <w:color w:val="000000" w:themeColor="text1"/>
                <w:szCs w:val="22"/>
              </w:rPr>
            </w:pPr>
            <w:r w:rsidRPr="00EC4C51">
              <w:rPr>
                <w:rFonts w:ascii="宋体" w:hAnsi="宋体" w:cs="宋体" w:hint="eastAsia"/>
                <w:b/>
                <w:bCs/>
                <w:color w:val="000000" w:themeColor="text1"/>
                <w:szCs w:val="22"/>
              </w:rPr>
              <w:t>供应商应对投标文件编制目录和评分索引表以方便查询。</w:t>
            </w:r>
          </w:p>
        </w:tc>
      </w:tr>
      <w:tr w:rsidR="00EC4C51" w:rsidRPr="00EC4C51" w14:paraId="4B06666A" w14:textId="77777777">
        <w:trPr>
          <w:trHeight w:val="600"/>
        </w:trPr>
        <w:tc>
          <w:tcPr>
            <w:tcW w:w="1101" w:type="dxa"/>
            <w:vAlign w:val="center"/>
          </w:tcPr>
          <w:p w14:paraId="192D05F2"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b/>
                <w:color w:val="000000" w:themeColor="text1"/>
              </w:rPr>
              <w:t>★</w:t>
            </w:r>
            <w:r w:rsidRPr="00EC4C51">
              <w:rPr>
                <w:rFonts w:ascii="宋体" w:hAnsi="宋体" w:cs="宋体" w:hint="eastAsia"/>
                <w:color w:val="000000" w:themeColor="text1"/>
                <w:szCs w:val="21"/>
              </w:rPr>
              <w:t>10.1</w:t>
            </w:r>
          </w:p>
        </w:tc>
        <w:tc>
          <w:tcPr>
            <w:tcW w:w="7512" w:type="dxa"/>
            <w:vAlign w:val="center"/>
          </w:tcPr>
          <w:p w14:paraId="7E8D9F7E" w14:textId="2B93983B" w:rsidR="00D9661A" w:rsidRPr="00EC4C51" w:rsidRDefault="007E255B">
            <w:pPr>
              <w:spacing w:line="360" w:lineRule="exact"/>
              <w:rPr>
                <w:rFonts w:ascii="宋体" w:hAnsi="宋体" w:cs="宋体"/>
                <w:bCs/>
                <w:color w:val="000000" w:themeColor="text1"/>
                <w:szCs w:val="21"/>
              </w:rPr>
            </w:pPr>
            <w:r w:rsidRPr="00EC4C51">
              <w:rPr>
                <w:rFonts w:ascii="宋体" w:hAnsi="宋体" w:cs="宋体" w:hint="eastAsia"/>
                <w:bCs/>
                <w:color w:val="000000" w:themeColor="text1"/>
                <w:szCs w:val="21"/>
              </w:rPr>
              <w:t>本项目投标报价的组成：本项目投标报价应为承包完成本次投标需完成全部工作所发生的所有费用，并承担一切风险责任，包括但不限于设备材料的供应、安装、</w:t>
            </w:r>
            <w:r w:rsidR="00A471E5" w:rsidRPr="00EC4C51">
              <w:rPr>
                <w:rFonts w:ascii="宋体" w:hAnsi="宋体" w:cs="宋体" w:hint="eastAsia"/>
                <w:bCs/>
                <w:color w:val="000000" w:themeColor="text1"/>
                <w:szCs w:val="21"/>
              </w:rPr>
              <w:t>软件开发、</w:t>
            </w:r>
            <w:r w:rsidRPr="00EC4C51">
              <w:rPr>
                <w:rFonts w:ascii="宋体" w:hAnsi="宋体" w:cs="宋体" w:hint="eastAsia"/>
                <w:bCs/>
                <w:color w:val="000000" w:themeColor="text1"/>
                <w:szCs w:val="21"/>
              </w:rPr>
              <w:t>实施、技术服务、调试、开通、验收、试运行、培训、系统集成及配合、成品保护、售后服务、原厂保修费、国家和有关部门规定的强制检测费用、管理费、培训费、利润、税金以及其他费用，凡影响报价的所有相关费用均应列入。供应商自行应承担其编制响应文件与递交投标文件及参与本次招标活动所涉及的一切费用。</w:t>
            </w:r>
          </w:p>
          <w:p w14:paraId="1A2CB05E" w14:textId="77777777" w:rsidR="00D9661A" w:rsidRPr="00EC4C51" w:rsidRDefault="007E255B">
            <w:pPr>
              <w:spacing w:line="360" w:lineRule="exact"/>
              <w:rPr>
                <w:rFonts w:ascii="宋体" w:hAnsi="宋体" w:cs="宋体"/>
                <w:bCs/>
                <w:color w:val="000000" w:themeColor="text1"/>
                <w:szCs w:val="21"/>
              </w:rPr>
            </w:pPr>
            <w:r w:rsidRPr="00EC4C51">
              <w:rPr>
                <w:rFonts w:ascii="宋体" w:hAnsi="宋体" w:cs="宋体" w:hint="eastAsia"/>
                <w:bCs/>
                <w:color w:val="000000" w:themeColor="text1"/>
                <w:szCs w:val="21"/>
              </w:rPr>
              <w:t>投标人应承担其参加本招标活动自身所发生的费用。</w:t>
            </w:r>
          </w:p>
          <w:p w14:paraId="3F76C8E9"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bCs/>
                <w:color w:val="000000" w:themeColor="text1"/>
                <w:szCs w:val="21"/>
              </w:rPr>
              <w:t>项目实施过程中可能发生的风险和费用均由中标人承担。</w:t>
            </w:r>
          </w:p>
        </w:tc>
      </w:tr>
      <w:tr w:rsidR="00EC4C51" w:rsidRPr="00EC4C51" w14:paraId="4AD49F1E" w14:textId="77777777" w:rsidTr="0001722E">
        <w:trPr>
          <w:trHeight w:val="600"/>
        </w:trPr>
        <w:tc>
          <w:tcPr>
            <w:tcW w:w="1101" w:type="dxa"/>
            <w:vAlign w:val="center"/>
          </w:tcPr>
          <w:p w14:paraId="4F93CD32"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b/>
                <w:color w:val="000000" w:themeColor="text1"/>
              </w:rPr>
              <w:t>★</w:t>
            </w:r>
            <w:r w:rsidRPr="00EC4C51">
              <w:rPr>
                <w:rFonts w:ascii="宋体" w:hAnsi="宋体" w:cs="宋体" w:hint="eastAsia"/>
                <w:color w:val="000000" w:themeColor="text1"/>
                <w:szCs w:val="21"/>
              </w:rPr>
              <w:t>10.5</w:t>
            </w:r>
          </w:p>
        </w:tc>
        <w:tc>
          <w:tcPr>
            <w:tcW w:w="7512" w:type="dxa"/>
            <w:vAlign w:val="center"/>
          </w:tcPr>
          <w:p w14:paraId="7433C516" w14:textId="77777777" w:rsidR="00D9661A" w:rsidRPr="00EC4C51" w:rsidRDefault="007E255B" w:rsidP="009C4F7F">
            <w:pPr>
              <w:spacing w:beforeLines="50" w:before="143" w:line="360" w:lineRule="auto"/>
              <w:rPr>
                <w:b/>
                <w:color w:val="000000" w:themeColor="text1"/>
              </w:rPr>
            </w:pPr>
            <w:r w:rsidRPr="00EC4C51">
              <w:rPr>
                <w:rFonts w:hint="eastAsia"/>
                <w:b/>
                <w:color w:val="000000" w:themeColor="text1"/>
              </w:rPr>
              <w:t>本项目采用最高投标限价，超过最高限价的投标将被判定为无效投标。</w:t>
            </w:r>
          </w:p>
          <w:p w14:paraId="011CD99A" w14:textId="62DC3670" w:rsidR="00D9661A" w:rsidRPr="00EC4C51" w:rsidRDefault="007E255B" w:rsidP="00A471E5">
            <w:pPr>
              <w:spacing w:beforeLines="50" w:before="143" w:line="360" w:lineRule="auto"/>
              <w:rPr>
                <w:color w:val="000000" w:themeColor="text1"/>
              </w:rPr>
            </w:pPr>
            <w:r w:rsidRPr="00EC4C51">
              <w:rPr>
                <w:rFonts w:hint="eastAsia"/>
                <w:b/>
                <w:color w:val="000000" w:themeColor="text1"/>
              </w:rPr>
              <w:t>本项目最高限价为</w:t>
            </w:r>
            <w:r w:rsidR="00D04162" w:rsidRPr="00EC4C51">
              <w:rPr>
                <w:b/>
                <w:color w:val="000000" w:themeColor="text1"/>
              </w:rPr>
              <w:t>8415028</w:t>
            </w:r>
            <w:r w:rsidRPr="00EC4C51">
              <w:rPr>
                <w:rFonts w:hint="eastAsia"/>
                <w:b/>
                <w:color w:val="000000" w:themeColor="text1"/>
              </w:rPr>
              <w:t>元。</w:t>
            </w:r>
          </w:p>
        </w:tc>
      </w:tr>
      <w:tr w:rsidR="00EC4C51" w:rsidRPr="00EC4C51" w14:paraId="4205D697" w14:textId="77777777">
        <w:trPr>
          <w:trHeight w:val="317"/>
        </w:trPr>
        <w:tc>
          <w:tcPr>
            <w:tcW w:w="1101" w:type="dxa"/>
            <w:vAlign w:val="center"/>
          </w:tcPr>
          <w:p w14:paraId="59E92840"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11.4</w:t>
            </w:r>
          </w:p>
        </w:tc>
        <w:tc>
          <w:tcPr>
            <w:tcW w:w="7512" w:type="dxa"/>
            <w:vAlign w:val="center"/>
          </w:tcPr>
          <w:p w14:paraId="60BA0932" w14:textId="77777777" w:rsidR="00D9661A" w:rsidRPr="00EC4C51" w:rsidRDefault="007E255B">
            <w:pPr>
              <w:spacing w:line="360" w:lineRule="exact"/>
              <w:rPr>
                <w:rFonts w:ascii="宋体" w:hAnsi="宋体" w:cs="宋体"/>
                <w:bCs/>
                <w:color w:val="000000" w:themeColor="text1"/>
                <w:szCs w:val="21"/>
              </w:rPr>
            </w:pPr>
            <w:r w:rsidRPr="00EC4C51">
              <w:rPr>
                <w:rFonts w:ascii="宋体" w:hAnsi="宋体" w:cs="宋体" w:hint="eastAsia"/>
                <w:b/>
                <w:color w:val="000000" w:themeColor="text1"/>
                <w:szCs w:val="21"/>
              </w:rPr>
              <w:t>投标文件数量要求：</w:t>
            </w:r>
            <w:r w:rsidRPr="00EC4C51">
              <w:rPr>
                <w:rFonts w:ascii="宋体" w:hAnsi="宋体" w:cs="宋体" w:hint="eastAsia"/>
                <w:bCs/>
                <w:color w:val="000000" w:themeColor="text1"/>
                <w:szCs w:val="21"/>
              </w:rPr>
              <w:t>本项目实行网上投标，供应商应准备以下投标文件：</w:t>
            </w:r>
          </w:p>
          <w:p w14:paraId="5BFFBD39" w14:textId="77777777" w:rsidR="00D9661A" w:rsidRPr="00EC4C51" w:rsidRDefault="007E255B">
            <w:pPr>
              <w:spacing w:line="360" w:lineRule="exact"/>
              <w:rPr>
                <w:rFonts w:ascii="宋体" w:hAnsi="宋体" w:cs="宋体"/>
                <w:bCs/>
                <w:color w:val="000000" w:themeColor="text1"/>
                <w:szCs w:val="21"/>
              </w:rPr>
            </w:pPr>
            <w:r w:rsidRPr="00EC4C51">
              <w:rPr>
                <w:rFonts w:ascii="宋体" w:hAnsi="宋体" w:cs="宋体" w:hint="eastAsia"/>
                <w:b/>
                <w:color w:val="000000" w:themeColor="text1"/>
              </w:rPr>
              <w:t>★</w:t>
            </w:r>
            <w:r w:rsidRPr="00EC4C51">
              <w:rPr>
                <w:rFonts w:ascii="宋体" w:hAnsi="宋体" w:cs="宋体" w:hint="eastAsia"/>
                <w:bCs/>
                <w:color w:val="000000" w:themeColor="text1"/>
                <w:szCs w:val="21"/>
              </w:rPr>
              <w:t>（1）上传到政府采购云平台的电子投标文件（</w:t>
            </w:r>
            <w:proofErr w:type="gramStart"/>
            <w:r w:rsidRPr="00EC4C51">
              <w:rPr>
                <w:rFonts w:ascii="宋体" w:hAnsi="宋体" w:cs="宋体" w:hint="eastAsia"/>
                <w:bCs/>
                <w:color w:val="000000" w:themeColor="text1"/>
                <w:szCs w:val="21"/>
              </w:rPr>
              <w:t>含资格</w:t>
            </w:r>
            <w:proofErr w:type="gramEnd"/>
            <w:r w:rsidRPr="00EC4C51">
              <w:rPr>
                <w:rFonts w:ascii="宋体" w:hAnsi="宋体" w:cs="宋体" w:hint="eastAsia"/>
                <w:bCs/>
                <w:color w:val="000000" w:themeColor="text1"/>
                <w:szCs w:val="21"/>
              </w:rPr>
              <w:t>证明文件、商务和技术文件、报价文件）1份。</w:t>
            </w:r>
          </w:p>
          <w:p w14:paraId="7D0B096C" w14:textId="77777777" w:rsidR="00D9661A" w:rsidRPr="00EC4C51" w:rsidRDefault="007E255B">
            <w:pPr>
              <w:spacing w:line="360" w:lineRule="exact"/>
              <w:rPr>
                <w:rFonts w:ascii="宋体" w:hAnsi="宋体" w:cs="宋体"/>
                <w:bCs/>
                <w:color w:val="000000" w:themeColor="text1"/>
                <w:szCs w:val="21"/>
              </w:rPr>
            </w:pPr>
            <w:r w:rsidRPr="00EC4C51">
              <w:rPr>
                <w:rFonts w:ascii="宋体" w:hAnsi="宋体" w:cs="宋体" w:hint="eastAsia"/>
                <w:bCs/>
                <w:color w:val="000000" w:themeColor="text1"/>
                <w:szCs w:val="21"/>
              </w:rPr>
              <w:t>（2）以U盘或光盘存储的电子备份投标文件（</w:t>
            </w:r>
            <w:proofErr w:type="gramStart"/>
            <w:r w:rsidRPr="00EC4C51">
              <w:rPr>
                <w:rFonts w:ascii="宋体" w:hAnsi="宋体" w:cs="宋体" w:hint="eastAsia"/>
                <w:bCs/>
                <w:color w:val="000000" w:themeColor="text1"/>
                <w:szCs w:val="21"/>
              </w:rPr>
              <w:t>含资格</w:t>
            </w:r>
            <w:proofErr w:type="gramEnd"/>
            <w:r w:rsidRPr="00EC4C51">
              <w:rPr>
                <w:rFonts w:ascii="宋体" w:hAnsi="宋体" w:cs="宋体" w:hint="eastAsia"/>
                <w:bCs/>
                <w:color w:val="000000" w:themeColor="text1"/>
                <w:szCs w:val="21"/>
              </w:rPr>
              <w:t>证明文件、商务和技术文件、报价文件）1份。</w:t>
            </w:r>
          </w:p>
          <w:p w14:paraId="2B756CA5" w14:textId="77777777" w:rsidR="00D9661A" w:rsidRPr="00EC4C51" w:rsidRDefault="007E255B">
            <w:pPr>
              <w:spacing w:line="360" w:lineRule="exact"/>
              <w:rPr>
                <w:rFonts w:ascii="宋体" w:hAnsi="宋体" w:cs="宋体"/>
                <w:b/>
                <w:bCs/>
                <w:color w:val="000000" w:themeColor="text1"/>
                <w:szCs w:val="21"/>
              </w:rPr>
            </w:pPr>
            <w:r w:rsidRPr="00EC4C51">
              <w:rPr>
                <w:rFonts w:ascii="宋体" w:hAnsi="宋体" w:cs="宋体" w:hint="eastAsia"/>
                <w:b/>
                <w:bCs/>
                <w:color w:val="000000" w:themeColor="text1"/>
                <w:szCs w:val="21"/>
              </w:rPr>
              <w:t xml:space="preserve">注意事项 </w:t>
            </w:r>
          </w:p>
          <w:p w14:paraId="52D5CBE2" w14:textId="77777777" w:rsidR="00D9661A" w:rsidRPr="00EC4C51" w:rsidRDefault="007E255B">
            <w:pPr>
              <w:spacing w:line="360" w:lineRule="exact"/>
              <w:rPr>
                <w:rFonts w:ascii="宋体" w:hAnsi="宋体" w:cs="宋体"/>
                <w:b/>
                <w:bCs/>
                <w:color w:val="000000" w:themeColor="text1"/>
                <w:szCs w:val="21"/>
              </w:rPr>
            </w:pPr>
            <w:r w:rsidRPr="00EC4C51">
              <w:rPr>
                <w:rFonts w:ascii="宋体" w:hAnsi="宋体" w:cs="宋体" w:hint="eastAsia"/>
                <w:b/>
                <w:bCs/>
                <w:color w:val="000000" w:themeColor="text1"/>
                <w:szCs w:val="21"/>
              </w:rPr>
              <w:t xml:space="preserve">（1）电子投标文件中所须加盖公章部分均采用 CA 签章。 </w:t>
            </w:r>
          </w:p>
          <w:p w14:paraId="6EFB840D"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b/>
                <w:bCs/>
                <w:color w:val="000000" w:themeColor="text1"/>
                <w:szCs w:val="21"/>
              </w:rPr>
              <w:t>（2）电子备份投标文件不作实质性要求，是否提交由供应商自行决定。</w:t>
            </w:r>
          </w:p>
        </w:tc>
      </w:tr>
      <w:tr w:rsidR="00EC4C51" w:rsidRPr="00EC4C51" w14:paraId="4D5503EB" w14:textId="77777777">
        <w:trPr>
          <w:trHeight w:val="464"/>
        </w:trPr>
        <w:tc>
          <w:tcPr>
            <w:tcW w:w="1101" w:type="dxa"/>
            <w:vAlign w:val="center"/>
          </w:tcPr>
          <w:p w14:paraId="75064009"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12.1</w:t>
            </w:r>
          </w:p>
        </w:tc>
        <w:tc>
          <w:tcPr>
            <w:tcW w:w="7512" w:type="dxa"/>
            <w:vAlign w:val="center"/>
          </w:tcPr>
          <w:p w14:paraId="0BD389AA" w14:textId="77777777" w:rsidR="00D9661A" w:rsidRPr="00EC4C51" w:rsidRDefault="007E255B" w:rsidP="009C4F7F">
            <w:pPr>
              <w:spacing w:beforeLines="50" w:before="143" w:line="360" w:lineRule="exact"/>
              <w:rPr>
                <w:rFonts w:ascii="宋体" w:hAnsi="宋体" w:cs="宋体"/>
                <w:color w:val="000000" w:themeColor="text1"/>
                <w:szCs w:val="21"/>
              </w:rPr>
            </w:pPr>
            <w:r w:rsidRPr="00EC4C51">
              <w:rPr>
                <w:rFonts w:ascii="宋体" w:hAnsi="宋体" w:cs="宋体" w:hint="eastAsia"/>
                <w:b/>
                <w:color w:val="000000" w:themeColor="text1"/>
                <w:szCs w:val="21"/>
              </w:rPr>
              <w:t>投标有效期</w:t>
            </w:r>
            <w:r w:rsidRPr="00EC4C51">
              <w:rPr>
                <w:rFonts w:ascii="宋体" w:hAnsi="宋体" w:cs="宋体" w:hint="eastAsia"/>
                <w:color w:val="000000" w:themeColor="text1"/>
                <w:szCs w:val="21"/>
              </w:rPr>
              <w:t>： 90 天。</w:t>
            </w:r>
          </w:p>
        </w:tc>
      </w:tr>
      <w:tr w:rsidR="00EC4C51" w:rsidRPr="00EC4C51" w14:paraId="37E2C6A0" w14:textId="77777777">
        <w:trPr>
          <w:trHeight w:val="402"/>
        </w:trPr>
        <w:tc>
          <w:tcPr>
            <w:tcW w:w="1101" w:type="dxa"/>
            <w:vAlign w:val="center"/>
          </w:tcPr>
          <w:p w14:paraId="51841AF2"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13.1</w:t>
            </w:r>
          </w:p>
        </w:tc>
        <w:tc>
          <w:tcPr>
            <w:tcW w:w="7512" w:type="dxa"/>
            <w:vAlign w:val="center"/>
          </w:tcPr>
          <w:p w14:paraId="540AA82E" w14:textId="77777777" w:rsidR="00D9661A" w:rsidRPr="00EC4C51" w:rsidRDefault="007E255B">
            <w:pPr>
              <w:spacing w:line="360" w:lineRule="exact"/>
              <w:rPr>
                <w:rFonts w:ascii="宋体" w:hAnsi="宋体" w:cs="宋体"/>
                <w:b/>
                <w:color w:val="000000" w:themeColor="text1"/>
              </w:rPr>
            </w:pPr>
            <w:r w:rsidRPr="00EC4C51">
              <w:rPr>
                <w:rFonts w:ascii="宋体" w:hAnsi="宋体" w:cs="宋体" w:hint="eastAsia"/>
                <w:b/>
                <w:color w:val="000000" w:themeColor="text1"/>
              </w:rPr>
              <w:t>投标保证金金额：无</w:t>
            </w:r>
          </w:p>
        </w:tc>
      </w:tr>
      <w:tr w:rsidR="00EC4C51" w:rsidRPr="00EC4C51" w14:paraId="5E3C948E" w14:textId="77777777">
        <w:trPr>
          <w:trHeight w:val="477"/>
        </w:trPr>
        <w:tc>
          <w:tcPr>
            <w:tcW w:w="1101" w:type="dxa"/>
            <w:vAlign w:val="center"/>
          </w:tcPr>
          <w:p w14:paraId="11EAC0C5"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15.1</w:t>
            </w:r>
          </w:p>
        </w:tc>
        <w:tc>
          <w:tcPr>
            <w:tcW w:w="7512" w:type="dxa"/>
            <w:vAlign w:val="center"/>
          </w:tcPr>
          <w:p w14:paraId="75F1F478" w14:textId="75F1FE31" w:rsidR="00D9661A" w:rsidRPr="00EC4C51" w:rsidRDefault="007E255B" w:rsidP="00FB60E8">
            <w:pPr>
              <w:spacing w:beforeLines="50" w:before="143" w:line="360" w:lineRule="exact"/>
              <w:rPr>
                <w:rFonts w:ascii="宋体" w:hAnsi="宋体" w:cs="宋体"/>
                <w:color w:val="000000" w:themeColor="text1"/>
                <w:szCs w:val="21"/>
              </w:rPr>
            </w:pPr>
            <w:r w:rsidRPr="00EC4C51">
              <w:rPr>
                <w:rFonts w:ascii="宋体" w:hAnsi="宋体" w:cs="宋体" w:hint="eastAsia"/>
                <w:color w:val="000000" w:themeColor="text1"/>
                <w:szCs w:val="21"/>
              </w:rPr>
              <w:t>投标截止时间：</w:t>
            </w:r>
            <w:r w:rsidRPr="00EC4C51">
              <w:rPr>
                <w:rFonts w:ascii="宋体" w:hAnsi="宋体" w:cs="宋体" w:hint="eastAsia"/>
                <w:color w:val="000000" w:themeColor="text1"/>
                <w:u w:val="single"/>
              </w:rPr>
              <w:t>2023</w:t>
            </w:r>
            <w:r w:rsidRPr="00EC4C51">
              <w:rPr>
                <w:rFonts w:ascii="宋体" w:hAnsi="宋体" w:cs="宋体" w:hint="eastAsia"/>
                <w:bCs/>
                <w:color w:val="000000" w:themeColor="text1"/>
                <w:u w:val="single"/>
              </w:rPr>
              <w:t>年</w:t>
            </w:r>
            <w:r w:rsidR="00FB60E8" w:rsidRPr="00EC4C51">
              <w:rPr>
                <w:rFonts w:ascii="宋体" w:hAnsi="宋体" w:cs="宋体"/>
                <w:bCs/>
                <w:color w:val="000000" w:themeColor="text1"/>
                <w:u w:val="single"/>
              </w:rPr>
              <w:t>12</w:t>
            </w:r>
            <w:r w:rsidRPr="00EC4C51">
              <w:rPr>
                <w:rFonts w:ascii="宋体" w:hAnsi="宋体" w:cs="宋体" w:hint="eastAsia"/>
                <w:bCs/>
                <w:color w:val="000000" w:themeColor="text1"/>
                <w:u w:val="single"/>
              </w:rPr>
              <w:t>月</w:t>
            </w:r>
            <w:r w:rsidR="00FB60E8" w:rsidRPr="00EC4C51">
              <w:rPr>
                <w:rFonts w:ascii="宋体" w:hAnsi="宋体" w:cs="宋体"/>
                <w:bCs/>
                <w:color w:val="000000" w:themeColor="text1"/>
                <w:u w:val="single"/>
              </w:rPr>
              <w:t>11</w:t>
            </w:r>
            <w:r w:rsidRPr="00EC4C51">
              <w:rPr>
                <w:rFonts w:ascii="宋体" w:hAnsi="宋体" w:cs="宋体" w:hint="eastAsia"/>
                <w:bCs/>
                <w:color w:val="000000" w:themeColor="text1"/>
                <w:u w:val="single"/>
              </w:rPr>
              <w:t>日</w:t>
            </w:r>
            <w:r w:rsidRPr="00EC4C51">
              <w:rPr>
                <w:rFonts w:ascii="宋体" w:hAnsi="宋体" w:cs="宋体"/>
                <w:bCs/>
                <w:color w:val="000000" w:themeColor="text1"/>
                <w:u w:val="single"/>
              </w:rPr>
              <w:t>14</w:t>
            </w:r>
            <w:r w:rsidRPr="00EC4C51">
              <w:rPr>
                <w:rFonts w:ascii="宋体" w:hAnsi="宋体" w:cs="宋体" w:hint="eastAsia"/>
                <w:bCs/>
                <w:color w:val="000000" w:themeColor="text1"/>
                <w:u w:val="single"/>
              </w:rPr>
              <w:t>点</w:t>
            </w:r>
            <w:r w:rsidR="00FB60E8" w:rsidRPr="00EC4C51">
              <w:rPr>
                <w:rFonts w:ascii="宋体" w:hAnsi="宋体" w:cs="宋体"/>
                <w:bCs/>
                <w:color w:val="000000" w:themeColor="text1"/>
                <w:u w:val="single"/>
              </w:rPr>
              <w:t>0</w:t>
            </w:r>
            <w:r w:rsidRPr="00EC4C51">
              <w:rPr>
                <w:rFonts w:ascii="宋体" w:hAnsi="宋体" w:cs="宋体" w:hint="eastAsia"/>
                <w:bCs/>
                <w:color w:val="000000" w:themeColor="text1"/>
                <w:u w:val="single"/>
              </w:rPr>
              <w:t>0分</w:t>
            </w:r>
            <w:r w:rsidRPr="00EC4C51">
              <w:rPr>
                <w:rFonts w:ascii="宋体" w:hAnsi="宋体" w:cs="宋体" w:hint="eastAsia"/>
                <w:color w:val="000000" w:themeColor="text1"/>
                <w:szCs w:val="21"/>
              </w:rPr>
              <w:t>（北京时间）。</w:t>
            </w:r>
          </w:p>
        </w:tc>
      </w:tr>
      <w:tr w:rsidR="00EC4C51" w:rsidRPr="00EC4C51" w14:paraId="198FFC2B" w14:textId="77777777">
        <w:trPr>
          <w:trHeight w:val="600"/>
        </w:trPr>
        <w:tc>
          <w:tcPr>
            <w:tcW w:w="1101" w:type="dxa"/>
            <w:vAlign w:val="center"/>
          </w:tcPr>
          <w:p w14:paraId="551BFA41"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28.1</w:t>
            </w:r>
          </w:p>
        </w:tc>
        <w:tc>
          <w:tcPr>
            <w:tcW w:w="7512" w:type="dxa"/>
            <w:vAlign w:val="center"/>
          </w:tcPr>
          <w:p w14:paraId="2D5C7452" w14:textId="77777777" w:rsidR="00D9661A" w:rsidRPr="00EC4C51" w:rsidRDefault="007E255B">
            <w:pPr>
              <w:spacing w:line="360" w:lineRule="exact"/>
              <w:ind w:leftChars="50" w:left="105" w:rightChars="50" w:right="105"/>
              <w:rPr>
                <w:rFonts w:ascii="宋体" w:hAnsi="宋体" w:cs="宋体"/>
                <w:color w:val="000000" w:themeColor="text1"/>
              </w:rPr>
            </w:pPr>
            <w:r w:rsidRPr="00EC4C51">
              <w:rPr>
                <w:rFonts w:ascii="宋体" w:hAnsi="宋体" w:cs="宋体" w:hint="eastAsia"/>
                <w:color w:val="000000" w:themeColor="text1"/>
              </w:rPr>
              <w:t>1.采购代理机构参照</w:t>
            </w:r>
            <w:proofErr w:type="gramStart"/>
            <w:r w:rsidRPr="00EC4C51">
              <w:rPr>
                <w:rFonts w:ascii="宋体" w:hAnsi="宋体" w:cs="宋体" w:hint="eastAsia"/>
                <w:color w:val="000000" w:themeColor="text1"/>
              </w:rPr>
              <w:t>国家发改委</w:t>
            </w:r>
            <w:proofErr w:type="gramEnd"/>
            <w:r w:rsidRPr="00EC4C51">
              <w:rPr>
                <w:rFonts w:ascii="宋体" w:hAnsi="宋体" w:cs="宋体" w:hint="eastAsia"/>
                <w:color w:val="000000" w:themeColor="text1"/>
              </w:rPr>
              <w:t>发改办价格[2003]857号通知和原国家计委计价[2002]1980号文件规定的</w:t>
            </w:r>
            <w:r w:rsidRPr="00EC4C51">
              <w:rPr>
                <w:rFonts w:ascii="宋体" w:hAnsi="宋体" w:cs="宋体" w:hint="eastAsia"/>
                <w:color w:val="000000" w:themeColor="text1"/>
                <w:szCs w:val="24"/>
              </w:rPr>
              <w:t>招标代理服务收费标准7折</w:t>
            </w:r>
            <w:r w:rsidRPr="00EC4C51">
              <w:rPr>
                <w:rFonts w:ascii="宋体" w:hAnsi="宋体" w:cs="宋体" w:hint="eastAsia"/>
                <w:color w:val="000000" w:themeColor="text1"/>
              </w:rPr>
              <w:t>计取，按照中标通知书确定的中标金额，核算中标服务费。</w:t>
            </w:r>
          </w:p>
          <w:p w14:paraId="4EE7260F" w14:textId="77777777" w:rsidR="00D9661A" w:rsidRPr="00EC4C51" w:rsidRDefault="007E255B">
            <w:pPr>
              <w:spacing w:line="360" w:lineRule="exact"/>
              <w:ind w:leftChars="50" w:left="105" w:rightChars="50" w:right="105"/>
              <w:jc w:val="center"/>
              <w:rPr>
                <w:rFonts w:ascii="宋体" w:hAnsi="宋体" w:cs="宋体"/>
                <w:color w:val="000000" w:themeColor="text1"/>
              </w:rPr>
            </w:pPr>
            <w:r w:rsidRPr="00EC4C51">
              <w:rPr>
                <w:rFonts w:ascii="宋体" w:hAnsi="宋体" w:cs="宋体" w:hint="eastAsia"/>
                <w:color w:val="000000" w:themeColor="text1"/>
              </w:rPr>
              <w:t>收取中标服务费标准（分档累计）</w:t>
            </w:r>
          </w:p>
          <w:tbl>
            <w:tblPr>
              <w:tblW w:w="0" w:type="auto"/>
              <w:tblCellSpacing w:w="15"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01"/>
              <w:gridCol w:w="1843"/>
              <w:gridCol w:w="1843"/>
            </w:tblGrid>
            <w:tr w:rsidR="00EC4C51" w:rsidRPr="00EC4C51" w14:paraId="5C1EAAD4" w14:textId="77777777">
              <w:trPr>
                <w:trHeight w:val="378"/>
                <w:tblCellSpacing w:w="15" w:type="dxa"/>
              </w:trPr>
              <w:tc>
                <w:tcPr>
                  <w:tcW w:w="2956" w:type="dxa"/>
                  <w:tcBorders>
                    <w:top w:val="outset" w:sz="6" w:space="0" w:color="auto"/>
                    <w:left w:val="outset" w:sz="6" w:space="0" w:color="auto"/>
                    <w:bottom w:val="outset" w:sz="6" w:space="0" w:color="auto"/>
                    <w:right w:val="outset" w:sz="6" w:space="0" w:color="auto"/>
                  </w:tcBorders>
                  <w:vAlign w:val="center"/>
                </w:tcPr>
                <w:p w14:paraId="14ABF71A" w14:textId="77777777" w:rsidR="00D9661A" w:rsidRPr="00EC4C51" w:rsidRDefault="007E255B">
                  <w:pPr>
                    <w:widowControl/>
                    <w:spacing w:line="360" w:lineRule="exact"/>
                    <w:jc w:val="center"/>
                    <w:rPr>
                      <w:rFonts w:ascii="宋体" w:hAnsi="宋体" w:cs="宋体"/>
                      <w:color w:val="000000" w:themeColor="text1"/>
                      <w:kern w:val="0"/>
                      <w:szCs w:val="21"/>
                    </w:rPr>
                  </w:pPr>
                  <w:r w:rsidRPr="00EC4C51">
                    <w:rPr>
                      <w:rFonts w:ascii="宋体" w:hAnsi="宋体" w:cs="宋体" w:hint="eastAsia"/>
                      <w:color w:val="000000" w:themeColor="text1"/>
                      <w:kern w:val="0"/>
                      <w:szCs w:val="21"/>
                    </w:rPr>
                    <w:t>中标金额（万元）</w:t>
                  </w:r>
                </w:p>
              </w:tc>
              <w:tc>
                <w:tcPr>
                  <w:tcW w:w="1813" w:type="dxa"/>
                  <w:tcBorders>
                    <w:top w:val="outset" w:sz="6" w:space="0" w:color="auto"/>
                    <w:left w:val="outset" w:sz="6" w:space="0" w:color="auto"/>
                    <w:bottom w:val="outset" w:sz="6" w:space="0" w:color="auto"/>
                    <w:right w:val="outset" w:sz="6" w:space="0" w:color="auto"/>
                  </w:tcBorders>
                  <w:vAlign w:val="center"/>
                </w:tcPr>
                <w:p w14:paraId="24335845" w14:textId="77777777" w:rsidR="00D9661A" w:rsidRPr="00EC4C51" w:rsidRDefault="007E255B">
                  <w:pPr>
                    <w:widowControl/>
                    <w:spacing w:line="360" w:lineRule="exact"/>
                    <w:jc w:val="center"/>
                    <w:rPr>
                      <w:rFonts w:ascii="宋体" w:hAnsi="宋体" w:cs="宋体"/>
                      <w:color w:val="000000" w:themeColor="text1"/>
                      <w:kern w:val="0"/>
                      <w:szCs w:val="21"/>
                    </w:rPr>
                  </w:pPr>
                  <w:r w:rsidRPr="00EC4C51">
                    <w:rPr>
                      <w:rFonts w:ascii="宋体" w:hAnsi="宋体" w:cs="宋体" w:hint="eastAsia"/>
                      <w:color w:val="000000" w:themeColor="text1"/>
                      <w:szCs w:val="21"/>
                    </w:rPr>
                    <w:t>服务费率</w:t>
                  </w:r>
                </w:p>
              </w:tc>
              <w:tc>
                <w:tcPr>
                  <w:tcW w:w="1798" w:type="dxa"/>
                  <w:tcBorders>
                    <w:top w:val="outset" w:sz="6" w:space="0" w:color="auto"/>
                    <w:left w:val="outset" w:sz="6" w:space="0" w:color="auto"/>
                    <w:bottom w:val="outset" w:sz="6" w:space="0" w:color="auto"/>
                    <w:right w:val="outset" w:sz="6" w:space="0" w:color="auto"/>
                  </w:tcBorders>
                </w:tcPr>
                <w:p w14:paraId="60CE0EE7"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货物费率</w:t>
                  </w:r>
                </w:p>
              </w:tc>
            </w:tr>
            <w:tr w:rsidR="00EC4C51" w:rsidRPr="00EC4C51" w14:paraId="7555833F" w14:textId="77777777">
              <w:trPr>
                <w:trHeight w:val="233"/>
                <w:tblCellSpacing w:w="15" w:type="dxa"/>
              </w:trPr>
              <w:tc>
                <w:tcPr>
                  <w:tcW w:w="2956" w:type="dxa"/>
                  <w:tcBorders>
                    <w:top w:val="outset" w:sz="6" w:space="0" w:color="auto"/>
                    <w:left w:val="outset" w:sz="6" w:space="0" w:color="auto"/>
                    <w:bottom w:val="outset" w:sz="6" w:space="0" w:color="auto"/>
                    <w:right w:val="outset" w:sz="6" w:space="0" w:color="auto"/>
                  </w:tcBorders>
                  <w:vAlign w:val="center"/>
                </w:tcPr>
                <w:p w14:paraId="1F8C6AF9" w14:textId="77777777" w:rsidR="00D9661A" w:rsidRPr="00EC4C51" w:rsidRDefault="007E255B">
                  <w:pPr>
                    <w:widowControl/>
                    <w:spacing w:line="360" w:lineRule="exact"/>
                    <w:jc w:val="center"/>
                    <w:rPr>
                      <w:rFonts w:ascii="宋体" w:hAnsi="宋体" w:cs="宋体"/>
                      <w:color w:val="000000" w:themeColor="text1"/>
                      <w:kern w:val="0"/>
                      <w:szCs w:val="21"/>
                    </w:rPr>
                  </w:pPr>
                  <w:r w:rsidRPr="00EC4C51">
                    <w:rPr>
                      <w:rFonts w:ascii="宋体" w:hAnsi="宋体" w:cs="宋体" w:hint="eastAsia"/>
                      <w:color w:val="000000" w:themeColor="text1"/>
                      <w:szCs w:val="21"/>
                    </w:rPr>
                    <w:t>100以下</w:t>
                  </w:r>
                </w:p>
              </w:tc>
              <w:tc>
                <w:tcPr>
                  <w:tcW w:w="1813" w:type="dxa"/>
                  <w:tcBorders>
                    <w:top w:val="outset" w:sz="6" w:space="0" w:color="auto"/>
                    <w:left w:val="outset" w:sz="6" w:space="0" w:color="auto"/>
                    <w:bottom w:val="outset" w:sz="6" w:space="0" w:color="auto"/>
                    <w:right w:val="outset" w:sz="6" w:space="0" w:color="auto"/>
                  </w:tcBorders>
                  <w:vAlign w:val="center"/>
                </w:tcPr>
                <w:p w14:paraId="68F091C5" w14:textId="77777777" w:rsidR="00D9661A" w:rsidRPr="00EC4C51" w:rsidRDefault="007E255B">
                  <w:pPr>
                    <w:widowControl/>
                    <w:spacing w:line="360" w:lineRule="exact"/>
                    <w:jc w:val="center"/>
                    <w:rPr>
                      <w:rFonts w:ascii="宋体" w:hAnsi="宋体" w:cs="宋体"/>
                      <w:color w:val="000000" w:themeColor="text1"/>
                      <w:kern w:val="0"/>
                      <w:szCs w:val="21"/>
                    </w:rPr>
                  </w:pPr>
                  <w:r w:rsidRPr="00EC4C51">
                    <w:rPr>
                      <w:rFonts w:ascii="宋体" w:hAnsi="宋体" w:cs="宋体" w:hint="eastAsia"/>
                      <w:color w:val="000000" w:themeColor="text1"/>
                      <w:szCs w:val="21"/>
                    </w:rPr>
                    <w:t>1.50%</w:t>
                  </w:r>
                </w:p>
              </w:tc>
              <w:tc>
                <w:tcPr>
                  <w:tcW w:w="1798" w:type="dxa"/>
                  <w:tcBorders>
                    <w:top w:val="outset" w:sz="6" w:space="0" w:color="auto"/>
                    <w:left w:val="outset" w:sz="6" w:space="0" w:color="auto"/>
                    <w:bottom w:val="outset" w:sz="6" w:space="0" w:color="auto"/>
                    <w:right w:val="outset" w:sz="6" w:space="0" w:color="auto"/>
                  </w:tcBorders>
                  <w:vAlign w:val="center"/>
                </w:tcPr>
                <w:p w14:paraId="70151F0F" w14:textId="77777777" w:rsidR="00D9661A" w:rsidRPr="00EC4C51" w:rsidRDefault="007E255B">
                  <w:pPr>
                    <w:widowControl/>
                    <w:spacing w:line="360" w:lineRule="exact"/>
                    <w:jc w:val="center"/>
                    <w:rPr>
                      <w:rFonts w:ascii="宋体" w:hAnsi="宋体" w:cs="宋体"/>
                      <w:color w:val="000000" w:themeColor="text1"/>
                      <w:kern w:val="0"/>
                      <w:szCs w:val="21"/>
                    </w:rPr>
                  </w:pPr>
                  <w:r w:rsidRPr="00EC4C51">
                    <w:rPr>
                      <w:rFonts w:ascii="宋体" w:hAnsi="宋体" w:cs="宋体" w:hint="eastAsia"/>
                      <w:color w:val="000000" w:themeColor="text1"/>
                      <w:szCs w:val="21"/>
                    </w:rPr>
                    <w:t>1.50%</w:t>
                  </w:r>
                </w:p>
              </w:tc>
            </w:tr>
            <w:tr w:rsidR="00EC4C51" w:rsidRPr="00EC4C51" w14:paraId="49B17EF4" w14:textId="77777777">
              <w:trPr>
                <w:trHeight w:val="233"/>
                <w:tblCellSpacing w:w="15" w:type="dxa"/>
              </w:trPr>
              <w:tc>
                <w:tcPr>
                  <w:tcW w:w="2956" w:type="dxa"/>
                  <w:tcBorders>
                    <w:top w:val="outset" w:sz="6" w:space="0" w:color="auto"/>
                    <w:left w:val="outset" w:sz="6" w:space="0" w:color="auto"/>
                    <w:bottom w:val="outset" w:sz="6" w:space="0" w:color="auto"/>
                    <w:right w:val="outset" w:sz="6" w:space="0" w:color="auto"/>
                  </w:tcBorders>
                  <w:vAlign w:val="center"/>
                </w:tcPr>
                <w:p w14:paraId="6C991161"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w:t>
                  </w:r>
                  <w:r w:rsidRPr="00EC4C51">
                    <w:rPr>
                      <w:rFonts w:ascii="宋体" w:hAnsi="宋体" w:cs="宋体"/>
                      <w:color w:val="000000" w:themeColor="text1"/>
                      <w:szCs w:val="21"/>
                    </w:rPr>
                    <w:t>00-500</w:t>
                  </w:r>
                </w:p>
              </w:tc>
              <w:tc>
                <w:tcPr>
                  <w:tcW w:w="1813" w:type="dxa"/>
                  <w:tcBorders>
                    <w:top w:val="outset" w:sz="6" w:space="0" w:color="auto"/>
                    <w:left w:val="outset" w:sz="6" w:space="0" w:color="auto"/>
                    <w:bottom w:val="outset" w:sz="6" w:space="0" w:color="auto"/>
                    <w:right w:val="outset" w:sz="6" w:space="0" w:color="auto"/>
                  </w:tcBorders>
                  <w:vAlign w:val="center"/>
                </w:tcPr>
                <w:p w14:paraId="473C9C11"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color w:val="000000" w:themeColor="text1"/>
                      <w:szCs w:val="21"/>
                    </w:rPr>
                    <w:t>0.8</w:t>
                  </w:r>
                  <w:r w:rsidRPr="00EC4C51">
                    <w:rPr>
                      <w:rFonts w:ascii="宋体" w:hAnsi="宋体" w:cs="宋体" w:hint="eastAsia"/>
                      <w:color w:val="000000" w:themeColor="text1"/>
                      <w:szCs w:val="21"/>
                    </w:rPr>
                    <w:t>0%</w:t>
                  </w:r>
                </w:p>
              </w:tc>
              <w:tc>
                <w:tcPr>
                  <w:tcW w:w="1798" w:type="dxa"/>
                  <w:tcBorders>
                    <w:top w:val="outset" w:sz="6" w:space="0" w:color="auto"/>
                    <w:left w:val="outset" w:sz="6" w:space="0" w:color="auto"/>
                    <w:bottom w:val="outset" w:sz="6" w:space="0" w:color="auto"/>
                    <w:right w:val="outset" w:sz="6" w:space="0" w:color="auto"/>
                  </w:tcBorders>
                  <w:vAlign w:val="center"/>
                </w:tcPr>
                <w:p w14:paraId="7B3C0C51"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1.10%</w:t>
                  </w:r>
                </w:p>
              </w:tc>
            </w:tr>
            <w:tr w:rsidR="00EC4C51" w:rsidRPr="00EC4C51" w14:paraId="5C285639" w14:textId="77777777">
              <w:trPr>
                <w:trHeight w:val="233"/>
                <w:tblCellSpacing w:w="15" w:type="dxa"/>
              </w:trPr>
              <w:tc>
                <w:tcPr>
                  <w:tcW w:w="2956" w:type="dxa"/>
                  <w:tcBorders>
                    <w:top w:val="outset" w:sz="6" w:space="0" w:color="auto"/>
                    <w:left w:val="outset" w:sz="6" w:space="0" w:color="auto"/>
                    <w:bottom w:val="outset" w:sz="6" w:space="0" w:color="auto"/>
                    <w:right w:val="outset" w:sz="6" w:space="0" w:color="auto"/>
                  </w:tcBorders>
                  <w:vAlign w:val="center"/>
                </w:tcPr>
                <w:p w14:paraId="3960367A"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5</w:t>
                  </w:r>
                  <w:r w:rsidRPr="00EC4C51">
                    <w:rPr>
                      <w:rFonts w:ascii="宋体" w:hAnsi="宋体" w:cs="宋体"/>
                      <w:color w:val="000000" w:themeColor="text1"/>
                      <w:szCs w:val="21"/>
                    </w:rPr>
                    <w:t>00-1000</w:t>
                  </w:r>
                </w:p>
              </w:tc>
              <w:tc>
                <w:tcPr>
                  <w:tcW w:w="1813" w:type="dxa"/>
                  <w:tcBorders>
                    <w:top w:val="outset" w:sz="6" w:space="0" w:color="auto"/>
                    <w:left w:val="outset" w:sz="6" w:space="0" w:color="auto"/>
                    <w:bottom w:val="outset" w:sz="6" w:space="0" w:color="auto"/>
                    <w:right w:val="outset" w:sz="6" w:space="0" w:color="auto"/>
                  </w:tcBorders>
                  <w:vAlign w:val="center"/>
                </w:tcPr>
                <w:p w14:paraId="3B16A603"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color w:val="000000" w:themeColor="text1"/>
                      <w:szCs w:val="21"/>
                    </w:rPr>
                    <w:t>0.45</w:t>
                  </w:r>
                  <w:r w:rsidRPr="00EC4C51">
                    <w:rPr>
                      <w:rFonts w:ascii="宋体" w:hAnsi="宋体" w:cs="宋体" w:hint="eastAsia"/>
                      <w:color w:val="000000" w:themeColor="text1"/>
                      <w:szCs w:val="21"/>
                    </w:rPr>
                    <w:t>%</w:t>
                  </w:r>
                </w:p>
              </w:tc>
              <w:tc>
                <w:tcPr>
                  <w:tcW w:w="1798" w:type="dxa"/>
                  <w:tcBorders>
                    <w:top w:val="outset" w:sz="6" w:space="0" w:color="auto"/>
                    <w:left w:val="outset" w:sz="6" w:space="0" w:color="auto"/>
                    <w:bottom w:val="outset" w:sz="6" w:space="0" w:color="auto"/>
                    <w:right w:val="outset" w:sz="6" w:space="0" w:color="auto"/>
                  </w:tcBorders>
                  <w:vAlign w:val="center"/>
                </w:tcPr>
                <w:p w14:paraId="6EEB83B3"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color w:val="000000" w:themeColor="text1"/>
                      <w:szCs w:val="21"/>
                    </w:rPr>
                    <w:t>0.</w:t>
                  </w:r>
                  <w:r w:rsidRPr="00EC4C51">
                    <w:rPr>
                      <w:rFonts w:ascii="宋体" w:hAnsi="宋体" w:cs="宋体" w:hint="eastAsia"/>
                      <w:color w:val="000000" w:themeColor="text1"/>
                      <w:szCs w:val="21"/>
                    </w:rPr>
                    <w:t>80%</w:t>
                  </w:r>
                </w:p>
              </w:tc>
            </w:tr>
            <w:tr w:rsidR="00EC4C51" w:rsidRPr="00EC4C51" w14:paraId="2330266C" w14:textId="77777777">
              <w:trPr>
                <w:trHeight w:val="233"/>
                <w:tblCellSpacing w:w="15" w:type="dxa"/>
              </w:trPr>
              <w:tc>
                <w:tcPr>
                  <w:tcW w:w="2956" w:type="dxa"/>
                  <w:tcBorders>
                    <w:top w:val="outset" w:sz="6" w:space="0" w:color="auto"/>
                    <w:left w:val="outset" w:sz="6" w:space="0" w:color="auto"/>
                    <w:bottom w:val="outset" w:sz="6" w:space="0" w:color="auto"/>
                    <w:right w:val="outset" w:sz="6" w:space="0" w:color="auto"/>
                  </w:tcBorders>
                  <w:vAlign w:val="center"/>
                </w:tcPr>
                <w:p w14:paraId="1280ADA3"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w:t>
                  </w:r>
                  <w:r w:rsidRPr="00EC4C51">
                    <w:rPr>
                      <w:rFonts w:ascii="宋体" w:hAnsi="宋体" w:cs="宋体"/>
                      <w:color w:val="000000" w:themeColor="text1"/>
                      <w:szCs w:val="21"/>
                    </w:rPr>
                    <w:t>000-5000</w:t>
                  </w:r>
                </w:p>
              </w:tc>
              <w:tc>
                <w:tcPr>
                  <w:tcW w:w="1813" w:type="dxa"/>
                  <w:tcBorders>
                    <w:top w:val="outset" w:sz="6" w:space="0" w:color="auto"/>
                    <w:left w:val="outset" w:sz="6" w:space="0" w:color="auto"/>
                    <w:bottom w:val="outset" w:sz="6" w:space="0" w:color="auto"/>
                    <w:right w:val="outset" w:sz="6" w:space="0" w:color="auto"/>
                  </w:tcBorders>
                  <w:vAlign w:val="center"/>
                </w:tcPr>
                <w:p w14:paraId="6D921363"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0</w:t>
                  </w:r>
                  <w:r w:rsidRPr="00EC4C51">
                    <w:rPr>
                      <w:rFonts w:ascii="宋体" w:hAnsi="宋体" w:cs="宋体"/>
                      <w:color w:val="000000" w:themeColor="text1"/>
                      <w:szCs w:val="21"/>
                    </w:rPr>
                    <w:t>.25%</w:t>
                  </w:r>
                </w:p>
              </w:tc>
              <w:tc>
                <w:tcPr>
                  <w:tcW w:w="1798" w:type="dxa"/>
                  <w:tcBorders>
                    <w:top w:val="outset" w:sz="6" w:space="0" w:color="auto"/>
                    <w:left w:val="outset" w:sz="6" w:space="0" w:color="auto"/>
                    <w:bottom w:val="outset" w:sz="6" w:space="0" w:color="auto"/>
                    <w:right w:val="outset" w:sz="6" w:space="0" w:color="auto"/>
                  </w:tcBorders>
                  <w:vAlign w:val="center"/>
                </w:tcPr>
                <w:p w14:paraId="17FEC09E" w14:textId="77777777" w:rsidR="00D9661A" w:rsidRPr="00EC4C51" w:rsidRDefault="007E255B">
                  <w:pPr>
                    <w:widowControl/>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0</w:t>
                  </w:r>
                  <w:r w:rsidRPr="00EC4C51">
                    <w:rPr>
                      <w:rFonts w:ascii="宋体" w:hAnsi="宋体" w:cs="宋体"/>
                      <w:color w:val="000000" w:themeColor="text1"/>
                      <w:szCs w:val="21"/>
                    </w:rPr>
                    <w:t>.5</w:t>
                  </w:r>
                  <w:r w:rsidRPr="00EC4C51">
                    <w:rPr>
                      <w:rFonts w:ascii="宋体" w:hAnsi="宋体" w:cs="宋体" w:hint="eastAsia"/>
                      <w:color w:val="000000" w:themeColor="text1"/>
                      <w:szCs w:val="21"/>
                    </w:rPr>
                    <w:t>0</w:t>
                  </w:r>
                  <w:r w:rsidRPr="00EC4C51">
                    <w:rPr>
                      <w:rFonts w:ascii="宋体" w:hAnsi="宋体" w:cs="宋体"/>
                      <w:color w:val="000000" w:themeColor="text1"/>
                      <w:szCs w:val="21"/>
                    </w:rPr>
                    <w:t>%</w:t>
                  </w:r>
                </w:p>
              </w:tc>
            </w:tr>
          </w:tbl>
          <w:p w14:paraId="093EB97B"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2.中标人负责承担中标服务费，并应在采购代理机构发出中标通知书5个工作日内向采购代理机构支付中标服务费。</w:t>
            </w:r>
          </w:p>
          <w:p w14:paraId="465E58A8"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3.中标服务费只收电汇款。</w:t>
            </w:r>
          </w:p>
          <w:p w14:paraId="2C7C0EFB"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4.代理服务费收款账户信息：</w:t>
            </w:r>
          </w:p>
          <w:p w14:paraId="2E5786E1" w14:textId="77777777" w:rsidR="00D9661A" w:rsidRPr="00EC4C51" w:rsidRDefault="007E255B">
            <w:pPr>
              <w:tabs>
                <w:tab w:val="left" w:pos="210"/>
              </w:tabs>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户名：宁波国</w:t>
            </w:r>
            <w:proofErr w:type="gramStart"/>
            <w:r w:rsidRPr="00EC4C51">
              <w:rPr>
                <w:rFonts w:ascii="宋体" w:hAnsi="宋体" w:cs="宋体" w:hint="eastAsia"/>
                <w:color w:val="000000" w:themeColor="text1"/>
                <w:szCs w:val="21"/>
              </w:rPr>
              <w:t>投科技</w:t>
            </w:r>
            <w:proofErr w:type="gramEnd"/>
            <w:r w:rsidRPr="00EC4C51">
              <w:rPr>
                <w:rFonts w:ascii="宋体" w:hAnsi="宋体" w:cs="宋体" w:hint="eastAsia"/>
                <w:color w:val="000000" w:themeColor="text1"/>
                <w:szCs w:val="21"/>
              </w:rPr>
              <w:t>发展有限公司；</w:t>
            </w:r>
          </w:p>
          <w:p w14:paraId="6EDE3B74" w14:textId="26FF27ED" w:rsidR="00D9661A" w:rsidRPr="00EC4C51" w:rsidRDefault="007E255B">
            <w:pPr>
              <w:tabs>
                <w:tab w:val="left" w:pos="210"/>
              </w:tabs>
              <w:spacing w:line="360" w:lineRule="exact"/>
              <w:rPr>
                <w:rFonts w:ascii="宋体" w:hAnsi="宋体" w:cs="宋体"/>
                <w:color w:val="000000" w:themeColor="text1"/>
                <w:szCs w:val="21"/>
              </w:rPr>
            </w:pPr>
            <w:r w:rsidRPr="00EC4C51">
              <w:rPr>
                <w:rFonts w:ascii="宋体" w:hAnsi="宋体" w:cs="宋体" w:hint="eastAsia"/>
                <w:color w:val="000000" w:themeColor="text1"/>
                <w:szCs w:val="21"/>
              </w:rPr>
              <w:t>开户银行：</w:t>
            </w:r>
            <w:r w:rsidR="0001722E" w:rsidRPr="00EC4C51">
              <w:rPr>
                <w:rFonts w:ascii="宋体" w:hAnsi="宋体" w:cs="宋体"/>
                <w:color w:val="000000" w:themeColor="text1"/>
                <w:szCs w:val="21"/>
              </w:rPr>
              <w:t>建行宁波市分行营业部</w:t>
            </w:r>
            <w:r w:rsidRPr="00EC4C51">
              <w:rPr>
                <w:rFonts w:ascii="宋体" w:hAnsi="宋体" w:cs="宋体" w:hint="eastAsia"/>
                <w:color w:val="000000" w:themeColor="text1"/>
                <w:szCs w:val="21"/>
              </w:rPr>
              <w:t>；</w:t>
            </w:r>
          </w:p>
          <w:p w14:paraId="5E9BC98D" w14:textId="385D460F" w:rsidR="00D9661A" w:rsidRPr="00EC4C51" w:rsidRDefault="007E255B" w:rsidP="0001722E">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账号</w:t>
            </w:r>
            <w:r w:rsidR="0001722E" w:rsidRPr="00EC4C51">
              <w:rPr>
                <w:rFonts w:ascii="宋体" w:hAnsi="宋体" w:cs="宋体" w:hint="eastAsia"/>
                <w:color w:val="000000" w:themeColor="text1"/>
                <w:szCs w:val="21"/>
              </w:rPr>
              <w:t>：</w:t>
            </w:r>
            <w:r w:rsidR="0001722E" w:rsidRPr="00EC4C51">
              <w:rPr>
                <w:rFonts w:ascii="宋体" w:hAnsi="宋体" w:cs="宋体"/>
                <w:color w:val="000000" w:themeColor="text1"/>
                <w:szCs w:val="21"/>
              </w:rPr>
              <w:t>33101983679050541824</w:t>
            </w:r>
            <w:r w:rsidRPr="00EC4C51">
              <w:rPr>
                <w:rFonts w:ascii="宋体" w:hAnsi="宋体" w:cs="宋体" w:hint="eastAsia"/>
                <w:color w:val="000000" w:themeColor="text1"/>
                <w:szCs w:val="21"/>
              </w:rPr>
              <w:t>。</w:t>
            </w:r>
          </w:p>
        </w:tc>
      </w:tr>
      <w:tr w:rsidR="00D9661A" w:rsidRPr="00EC4C51" w14:paraId="2DD22CC2" w14:textId="77777777">
        <w:trPr>
          <w:trHeight w:val="600"/>
        </w:trPr>
        <w:tc>
          <w:tcPr>
            <w:tcW w:w="1101" w:type="dxa"/>
            <w:tcBorders>
              <w:bottom w:val="single" w:sz="12" w:space="0" w:color="auto"/>
            </w:tcBorders>
            <w:vAlign w:val="center"/>
          </w:tcPr>
          <w:p w14:paraId="43C9BE36" w14:textId="77777777" w:rsidR="00D9661A" w:rsidRPr="00EC4C51" w:rsidRDefault="007E255B" w:rsidP="009C4F7F">
            <w:pPr>
              <w:spacing w:beforeLines="50" w:before="143"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29</w:t>
            </w:r>
          </w:p>
        </w:tc>
        <w:tc>
          <w:tcPr>
            <w:tcW w:w="7512" w:type="dxa"/>
            <w:tcBorders>
              <w:bottom w:val="single" w:sz="12" w:space="0" w:color="auto"/>
            </w:tcBorders>
            <w:vAlign w:val="center"/>
          </w:tcPr>
          <w:p w14:paraId="2D92E720" w14:textId="66674D76" w:rsidR="00D9661A" w:rsidRPr="00EC4C51" w:rsidRDefault="007E255B" w:rsidP="00B764A1">
            <w:pPr>
              <w:spacing w:line="360" w:lineRule="exact"/>
              <w:ind w:left="788" w:hangingChars="375" w:hanging="788"/>
              <w:rPr>
                <w:rFonts w:ascii="宋体" w:hAnsi="宋体" w:cs="宋体"/>
                <w:color w:val="000000" w:themeColor="text1"/>
              </w:rPr>
            </w:pPr>
            <w:r w:rsidRPr="00EC4C51">
              <w:rPr>
                <w:rFonts w:ascii="宋体" w:hAnsi="宋体" w:cs="宋体" w:hint="eastAsia"/>
                <w:color w:val="000000" w:themeColor="text1"/>
              </w:rPr>
              <w:t>发布本项目招标公告、中标</w:t>
            </w:r>
            <w:r w:rsidR="00BC0073" w:rsidRPr="00EC4C51">
              <w:rPr>
                <w:rFonts w:ascii="宋体" w:hAnsi="宋体" w:cs="宋体" w:hint="eastAsia"/>
                <w:color w:val="000000" w:themeColor="text1"/>
              </w:rPr>
              <w:t>结果</w:t>
            </w:r>
            <w:r w:rsidRPr="00EC4C51">
              <w:rPr>
                <w:rFonts w:ascii="宋体" w:hAnsi="宋体" w:cs="宋体" w:hint="eastAsia"/>
                <w:color w:val="000000" w:themeColor="text1"/>
              </w:rPr>
              <w:t>公</w:t>
            </w:r>
            <w:r w:rsidR="00D04162" w:rsidRPr="00EC4C51">
              <w:rPr>
                <w:rFonts w:ascii="宋体" w:hAnsi="宋体" w:cs="宋体" w:hint="eastAsia"/>
                <w:color w:val="000000" w:themeColor="text1"/>
              </w:rPr>
              <w:t>告</w:t>
            </w:r>
            <w:r w:rsidRPr="00EC4C51">
              <w:rPr>
                <w:rFonts w:ascii="宋体" w:hAnsi="宋体" w:cs="宋体" w:hint="eastAsia"/>
                <w:color w:val="000000" w:themeColor="text1"/>
              </w:rPr>
              <w:t>的媒体：</w:t>
            </w:r>
          </w:p>
          <w:p w14:paraId="77B9715E" w14:textId="77777777" w:rsidR="00D9661A" w:rsidRPr="00EC4C51" w:rsidRDefault="007E255B" w:rsidP="00B764A1">
            <w:pPr>
              <w:spacing w:line="360" w:lineRule="exact"/>
              <w:ind w:left="788" w:hangingChars="375" w:hanging="788"/>
              <w:rPr>
                <w:rFonts w:ascii="宋体" w:hAnsi="宋体" w:cs="宋体"/>
                <w:color w:val="000000" w:themeColor="text1"/>
              </w:rPr>
            </w:pPr>
            <w:r w:rsidRPr="00EC4C51">
              <w:rPr>
                <w:rFonts w:ascii="宋体" w:hAnsi="宋体" w:cs="宋体" w:hint="eastAsia"/>
                <w:color w:val="000000" w:themeColor="text1"/>
              </w:rPr>
              <w:t>浙江政府采购网https://zfcg.czt.zj.gov.cn/</w:t>
            </w:r>
          </w:p>
          <w:p w14:paraId="203F0C93" w14:textId="77777777" w:rsidR="00D9661A" w:rsidRPr="00EC4C51" w:rsidRDefault="007E255B">
            <w:pPr>
              <w:spacing w:line="360" w:lineRule="exact"/>
              <w:rPr>
                <w:rFonts w:ascii="宋体" w:hAnsi="宋体" w:cs="宋体"/>
                <w:color w:val="000000" w:themeColor="text1"/>
              </w:rPr>
            </w:pPr>
            <w:r w:rsidRPr="00EC4C51">
              <w:rPr>
                <w:rFonts w:ascii="宋体" w:hAnsi="宋体" w:cs="宋体" w:hint="eastAsia"/>
                <w:color w:val="000000" w:themeColor="text1"/>
              </w:rPr>
              <w:t>宁波政府采购网</w:t>
            </w:r>
            <w:hyperlink r:id="rId14" w:history="1">
              <w:r w:rsidRPr="00EC4C51">
                <w:rPr>
                  <w:rFonts w:ascii="宋体" w:hAnsi="宋体" w:cs="宋体" w:hint="eastAsia"/>
                  <w:color w:val="000000" w:themeColor="text1"/>
                </w:rPr>
                <w:t>www.nbzf</w:t>
              </w:r>
              <w:bookmarkStart w:id="31" w:name="_Hlt237917838"/>
              <w:bookmarkStart w:id="32" w:name="_Hlt237917837"/>
              <w:r w:rsidRPr="00EC4C51">
                <w:rPr>
                  <w:rFonts w:ascii="宋体" w:hAnsi="宋体" w:cs="宋体" w:hint="eastAsia"/>
                  <w:color w:val="000000" w:themeColor="text1"/>
                </w:rPr>
                <w:t>c</w:t>
              </w:r>
              <w:bookmarkStart w:id="33" w:name="_Hlt237842727"/>
              <w:bookmarkStart w:id="34" w:name="_Hlt237842684"/>
              <w:bookmarkStart w:id="35" w:name="_Hlt237842726"/>
              <w:bookmarkStart w:id="36" w:name="_Hlt237842683"/>
              <w:bookmarkEnd w:id="31"/>
              <w:bookmarkEnd w:id="32"/>
              <w:r w:rsidRPr="00EC4C51">
                <w:rPr>
                  <w:rFonts w:ascii="宋体" w:hAnsi="宋体" w:cs="宋体" w:hint="eastAsia"/>
                  <w:color w:val="000000" w:themeColor="text1"/>
                </w:rPr>
                <w:t>g</w:t>
              </w:r>
              <w:bookmarkEnd w:id="33"/>
              <w:bookmarkEnd w:id="34"/>
              <w:bookmarkEnd w:id="35"/>
              <w:bookmarkEnd w:id="36"/>
              <w:r w:rsidRPr="00EC4C51">
                <w:rPr>
                  <w:rFonts w:ascii="宋体" w:hAnsi="宋体" w:cs="宋体" w:hint="eastAsia"/>
                  <w:color w:val="000000" w:themeColor="text1"/>
                </w:rPr>
                <w:t>.cn</w:t>
              </w:r>
            </w:hyperlink>
          </w:p>
        </w:tc>
      </w:tr>
    </w:tbl>
    <w:p w14:paraId="730BE1A5" w14:textId="77777777" w:rsidR="00D9661A" w:rsidRPr="00EC4C51" w:rsidRDefault="00D9661A">
      <w:pPr>
        <w:widowControl/>
        <w:spacing w:line="360" w:lineRule="auto"/>
        <w:ind w:firstLineChars="200" w:firstLine="420"/>
        <w:jc w:val="left"/>
        <w:rPr>
          <w:rFonts w:ascii="宋体" w:hAnsi="宋体" w:cs="宋体"/>
          <w:color w:val="000000" w:themeColor="text1"/>
          <w:szCs w:val="21"/>
          <w:u w:val="single"/>
        </w:rPr>
      </w:pPr>
    </w:p>
    <w:p w14:paraId="29DC689C" w14:textId="77777777" w:rsidR="00D9661A" w:rsidRPr="00EC4C51" w:rsidRDefault="00D9661A">
      <w:pPr>
        <w:spacing w:line="520" w:lineRule="exact"/>
        <w:ind w:firstLineChars="200" w:firstLine="480"/>
        <w:rPr>
          <w:rFonts w:ascii="宋体" w:hAnsi="宋体" w:cs="宋体"/>
          <w:color w:val="000000" w:themeColor="text1"/>
          <w:sz w:val="24"/>
          <w:szCs w:val="24"/>
          <w:u w:val="single"/>
        </w:rPr>
        <w:sectPr w:rsidR="00D9661A" w:rsidRPr="00EC4C51">
          <w:headerReference w:type="even" r:id="rId15"/>
          <w:headerReference w:type="default" r:id="rId16"/>
          <w:footerReference w:type="default" r:id="rId17"/>
          <w:pgSz w:w="11907" w:h="16840"/>
          <w:pgMar w:top="1276" w:right="1701" w:bottom="1560" w:left="1701" w:header="720" w:footer="720" w:gutter="0"/>
          <w:cols w:space="720"/>
          <w:docGrid w:type="linesAndChars" w:linePitch="286"/>
        </w:sectPr>
      </w:pPr>
    </w:p>
    <w:p w14:paraId="07A5F148" w14:textId="77777777" w:rsidR="00D9661A" w:rsidRPr="00EC4C51" w:rsidRDefault="007E255B">
      <w:pPr>
        <w:pStyle w:val="10"/>
        <w:spacing w:before="240" w:after="240"/>
        <w:rPr>
          <w:rFonts w:ascii="宋体" w:hAnsi="宋体" w:cs="宋体"/>
          <w:color w:val="000000" w:themeColor="text1"/>
          <w:sz w:val="32"/>
          <w:szCs w:val="32"/>
        </w:rPr>
      </w:pPr>
      <w:bookmarkStart w:id="37" w:name="_Toc316649292"/>
      <w:bookmarkStart w:id="38" w:name="_Toc520902393"/>
      <w:r w:rsidRPr="00EC4C51">
        <w:rPr>
          <w:rFonts w:ascii="宋体" w:hAnsi="宋体" w:cs="宋体" w:hint="eastAsia"/>
          <w:color w:val="000000" w:themeColor="text1"/>
          <w:sz w:val="32"/>
          <w:szCs w:val="32"/>
        </w:rPr>
        <w:t>第四部分投标人须知</w:t>
      </w:r>
      <w:bookmarkEnd w:id="37"/>
      <w:bookmarkEnd w:id="38"/>
    </w:p>
    <w:p w14:paraId="04260B03" w14:textId="77777777" w:rsidR="00D9661A" w:rsidRPr="00EC4C51" w:rsidRDefault="007E255B">
      <w:pPr>
        <w:jc w:val="center"/>
        <w:outlineLvl w:val="1"/>
        <w:rPr>
          <w:rFonts w:ascii="宋体" w:hAnsi="宋体" w:cs="宋体"/>
          <w:b/>
          <w:color w:val="000000" w:themeColor="text1"/>
          <w:sz w:val="28"/>
        </w:rPr>
      </w:pPr>
      <w:bookmarkStart w:id="39" w:name="_Toc513799071"/>
      <w:bookmarkStart w:id="40" w:name="_Toc513798900"/>
      <w:bookmarkStart w:id="41" w:name="_Toc440276561"/>
      <w:bookmarkStart w:id="42" w:name="_Toc520902394"/>
      <w:bookmarkStart w:id="43" w:name="_Toc497935707"/>
      <w:bookmarkStart w:id="44" w:name="_Toc501721199"/>
      <w:bookmarkStart w:id="45" w:name="_Toc481153623"/>
      <w:bookmarkStart w:id="46" w:name="_Toc501721427"/>
      <w:bookmarkStart w:id="47" w:name="_Toc481153658"/>
      <w:bookmarkStart w:id="48" w:name="_Toc502819341"/>
      <w:bookmarkStart w:id="49" w:name="_Toc501721316"/>
      <w:bookmarkStart w:id="50" w:name="_Toc316649293"/>
      <w:r w:rsidRPr="00EC4C51">
        <w:rPr>
          <w:rFonts w:ascii="宋体" w:hAnsi="宋体" w:cs="宋体" w:hint="eastAsia"/>
          <w:b/>
          <w:color w:val="000000" w:themeColor="text1"/>
          <w:sz w:val="28"/>
        </w:rPr>
        <w:t>A  总则</w:t>
      </w:r>
      <w:bookmarkEnd w:id="39"/>
      <w:bookmarkEnd w:id="40"/>
      <w:bookmarkEnd w:id="41"/>
      <w:bookmarkEnd w:id="42"/>
    </w:p>
    <w:p w14:paraId="428119E0" w14:textId="77777777" w:rsidR="00D9661A" w:rsidRPr="00EC4C51" w:rsidRDefault="007E255B">
      <w:pPr>
        <w:numPr>
          <w:ilvl w:val="0"/>
          <w:numId w:val="24"/>
        </w:num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适用范围</w:t>
      </w:r>
    </w:p>
    <w:p w14:paraId="6DCA9185" w14:textId="77777777" w:rsidR="00D9661A" w:rsidRPr="00EC4C51" w:rsidRDefault="007E255B">
      <w:pPr>
        <w:spacing w:line="360" w:lineRule="auto"/>
        <w:ind w:firstLineChars="200" w:firstLine="420"/>
        <w:rPr>
          <w:rFonts w:ascii="宋体" w:hAnsi="宋体" w:cs="宋体"/>
          <w:color w:val="000000" w:themeColor="text1"/>
        </w:rPr>
      </w:pPr>
      <w:r w:rsidRPr="00EC4C51">
        <w:rPr>
          <w:rFonts w:ascii="宋体" w:hAnsi="宋体" w:cs="宋体" w:hint="eastAsia"/>
          <w:color w:val="000000" w:themeColor="text1"/>
        </w:rPr>
        <w:t>本招标文件适用于本项目的招标、投标、评标、定标、验收、合同履约、付款等行为（法律、法规另有规定的，从其规定）。</w:t>
      </w:r>
    </w:p>
    <w:p w14:paraId="0F3D91C8" w14:textId="77777777" w:rsidR="00D9661A" w:rsidRPr="00EC4C51" w:rsidRDefault="00D9661A">
      <w:pPr>
        <w:spacing w:line="360" w:lineRule="auto"/>
        <w:rPr>
          <w:rFonts w:ascii="宋体" w:hAnsi="宋体" w:cs="宋体"/>
          <w:b/>
          <w:color w:val="000000" w:themeColor="text1"/>
          <w:szCs w:val="21"/>
        </w:rPr>
      </w:pPr>
    </w:p>
    <w:p w14:paraId="480E5FE0"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2.定义</w:t>
      </w:r>
    </w:p>
    <w:p w14:paraId="6A80F362"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b/>
          <w:color w:val="000000" w:themeColor="text1"/>
          <w:szCs w:val="21"/>
        </w:rPr>
        <w:t>2.1</w:t>
      </w:r>
      <w:r w:rsidRPr="00EC4C51">
        <w:rPr>
          <w:rFonts w:ascii="宋体" w:hAnsi="宋体" w:cs="宋体" w:hint="eastAsia"/>
          <w:color w:val="000000" w:themeColor="text1"/>
          <w:szCs w:val="21"/>
        </w:rPr>
        <w:t xml:space="preserve">  “采购人”、“采购代理机构”和“项目名称”：见“投标资料表”。</w:t>
      </w:r>
    </w:p>
    <w:p w14:paraId="7005DCBA"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b/>
          <w:color w:val="000000" w:themeColor="text1"/>
          <w:szCs w:val="21"/>
        </w:rPr>
        <w:t>2.2</w:t>
      </w:r>
      <w:r w:rsidRPr="00EC4C51">
        <w:rPr>
          <w:rFonts w:ascii="宋体" w:hAnsi="宋体" w:cs="宋体" w:hint="eastAsia"/>
          <w:color w:val="000000" w:themeColor="text1"/>
          <w:szCs w:val="21"/>
        </w:rPr>
        <w:t xml:space="preserve">  “投标人”系指向采购人提交投标文件的单位或个人。</w:t>
      </w:r>
    </w:p>
    <w:p w14:paraId="2BF1BB84"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b/>
          <w:color w:val="000000" w:themeColor="text1"/>
          <w:szCs w:val="21"/>
        </w:rPr>
        <w:t>2.3</w:t>
      </w:r>
      <w:r w:rsidRPr="00EC4C51">
        <w:rPr>
          <w:rFonts w:ascii="宋体" w:hAnsi="宋体" w:cs="宋体" w:hint="eastAsia"/>
          <w:color w:val="000000" w:themeColor="text1"/>
          <w:szCs w:val="21"/>
        </w:rPr>
        <w:t xml:space="preserve">  “产品”系指投标人按招标文件规定，须向采购人提供的一切设备、保险、税金、备品备件、工具、手册及其它有关技术资料和材料。</w:t>
      </w:r>
    </w:p>
    <w:p w14:paraId="73B378D0"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b/>
          <w:color w:val="000000" w:themeColor="text1"/>
          <w:szCs w:val="21"/>
        </w:rPr>
        <w:t>2.4</w:t>
      </w:r>
      <w:r w:rsidRPr="00EC4C51">
        <w:rPr>
          <w:rFonts w:ascii="宋体" w:hAnsi="宋体" w:cs="宋体" w:hint="eastAsia"/>
          <w:color w:val="000000" w:themeColor="text1"/>
          <w:szCs w:val="21"/>
        </w:rPr>
        <w:t xml:space="preserve">  “服务”系指招标文件规定投标人须承担的安装、调试、运维、技术协助、校准、培训、技术指导以及其它类似的义务。</w:t>
      </w:r>
    </w:p>
    <w:p w14:paraId="472EB6CD"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b/>
          <w:color w:val="000000" w:themeColor="text1"/>
          <w:szCs w:val="21"/>
        </w:rPr>
        <w:t>2.5</w:t>
      </w:r>
      <w:r w:rsidRPr="00EC4C51">
        <w:rPr>
          <w:rFonts w:ascii="宋体" w:hAnsi="宋体" w:cs="宋体" w:hint="eastAsia"/>
          <w:color w:val="000000" w:themeColor="text1"/>
          <w:szCs w:val="21"/>
        </w:rPr>
        <w:t xml:space="preserve">  “项目”系指投标人按招标文件规定向采购人提供的货物或服务。</w:t>
      </w:r>
    </w:p>
    <w:p w14:paraId="6627BE65"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b/>
          <w:color w:val="000000" w:themeColor="text1"/>
          <w:szCs w:val="21"/>
        </w:rPr>
        <w:t>2.6</w:t>
      </w:r>
      <w:r w:rsidRPr="00EC4C51">
        <w:rPr>
          <w:rFonts w:ascii="宋体" w:hAnsi="宋体" w:cs="宋体" w:hint="eastAsia"/>
          <w:color w:val="000000" w:themeColor="text1"/>
          <w:szCs w:val="21"/>
        </w:rPr>
        <w:t xml:space="preserve">  “书面形式”包括信函、传真、邮件等。</w:t>
      </w:r>
    </w:p>
    <w:p w14:paraId="1DC0266C"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2.7</w:t>
      </w:r>
      <w:r w:rsidRPr="00EC4C51">
        <w:rPr>
          <w:rFonts w:ascii="宋体" w:hAnsi="宋体" w:cs="宋体" w:hint="eastAsia"/>
          <w:color w:val="000000" w:themeColor="text1"/>
          <w:szCs w:val="21"/>
        </w:rPr>
        <w:t xml:space="preserve">  “★”系指实质性要求条款。投标文件对这些条款的任何负偏离将导致投标无效。</w:t>
      </w:r>
    </w:p>
    <w:p w14:paraId="6F8ECF21" w14:textId="77777777" w:rsidR="00D9661A" w:rsidRPr="00EC4C51" w:rsidRDefault="00D9661A">
      <w:pPr>
        <w:spacing w:line="360" w:lineRule="auto"/>
        <w:rPr>
          <w:rFonts w:ascii="宋体" w:hAnsi="宋体" w:cs="宋体"/>
          <w:b/>
          <w:color w:val="000000" w:themeColor="text1"/>
          <w:szCs w:val="21"/>
        </w:rPr>
      </w:pPr>
    </w:p>
    <w:p w14:paraId="54AD1348"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3.招标范围</w:t>
      </w:r>
    </w:p>
    <w:p w14:paraId="0EC99963" w14:textId="77777777" w:rsidR="00D9661A" w:rsidRPr="00EC4C51" w:rsidRDefault="007E255B">
      <w:pPr>
        <w:spacing w:line="360" w:lineRule="auto"/>
        <w:rPr>
          <w:rFonts w:ascii="宋体" w:hAnsi="宋体" w:cs="宋体"/>
          <w:color w:val="000000" w:themeColor="text1"/>
        </w:rPr>
      </w:pPr>
      <w:r w:rsidRPr="00EC4C51">
        <w:rPr>
          <w:rFonts w:ascii="宋体" w:hAnsi="宋体" w:cs="宋体" w:hint="eastAsia"/>
          <w:b/>
          <w:color w:val="000000" w:themeColor="text1"/>
          <w:szCs w:val="21"/>
        </w:rPr>
        <w:t xml:space="preserve">3.1  </w:t>
      </w:r>
      <w:r w:rsidRPr="00EC4C51">
        <w:rPr>
          <w:rFonts w:ascii="宋体" w:hAnsi="宋体" w:cs="宋体" w:hint="eastAsia"/>
          <w:color w:val="000000" w:themeColor="text1"/>
        </w:rPr>
        <w:t>招标范围：见“投标资料表”。</w:t>
      </w:r>
    </w:p>
    <w:p w14:paraId="670E117A" w14:textId="77777777" w:rsidR="00D9661A" w:rsidRPr="00EC4C51" w:rsidRDefault="007E255B">
      <w:pPr>
        <w:spacing w:line="360" w:lineRule="auto"/>
        <w:rPr>
          <w:rFonts w:ascii="宋体" w:hAnsi="宋体" w:cs="宋体"/>
          <w:color w:val="000000" w:themeColor="text1"/>
        </w:rPr>
      </w:pPr>
      <w:r w:rsidRPr="00EC4C51">
        <w:rPr>
          <w:rFonts w:ascii="宋体" w:hAnsi="宋体" w:cs="宋体" w:hint="eastAsia"/>
          <w:b/>
          <w:color w:val="000000" w:themeColor="text1"/>
          <w:szCs w:val="21"/>
        </w:rPr>
        <w:t>3.2</w:t>
      </w:r>
      <w:r w:rsidRPr="00EC4C51">
        <w:rPr>
          <w:rFonts w:ascii="宋体" w:hAnsi="宋体" w:cs="宋体" w:hint="eastAsia"/>
          <w:color w:val="000000" w:themeColor="text1"/>
        </w:rPr>
        <w:t xml:space="preserve">  本项目不得转包。</w:t>
      </w:r>
    </w:p>
    <w:p w14:paraId="21C15D19" w14:textId="77777777" w:rsidR="00D9661A" w:rsidRPr="00EC4C51" w:rsidRDefault="00D9661A">
      <w:pPr>
        <w:spacing w:line="360" w:lineRule="auto"/>
        <w:ind w:firstLineChars="100" w:firstLine="211"/>
        <w:rPr>
          <w:rFonts w:ascii="宋体" w:hAnsi="宋体" w:cs="宋体"/>
          <w:b/>
          <w:color w:val="000000" w:themeColor="text1"/>
          <w:szCs w:val="21"/>
        </w:rPr>
      </w:pPr>
    </w:p>
    <w:p w14:paraId="121D5184"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4.合格的投标人</w:t>
      </w:r>
    </w:p>
    <w:p w14:paraId="09CCE8BB"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b/>
          <w:color w:val="000000" w:themeColor="text1"/>
          <w:szCs w:val="21"/>
        </w:rPr>
        <w:t xml:space="preserve">4.1  </w:t>
      </w:r>
      <w:r w:rsidRPr="00EC4C51">
        <w:rPr>
          <w:rFonts w:ascii="宋体" w:hAnsi="宋体" w:cs="宋体" w:hint="eastAsia"/>
          <w:color w:val="000000" w:themeColor="text1"/>
          <w:szCs w:val="21"/>
        </w:rPr>
        <w:t>合格的投标人应该是：</w:t>
      </w:r>
    </w:p>
    <w:p w14:paraId="1509151E" w14:textId="77777777" w:rsidR="00D9661A" w:rsidRPr="00EC4C51" w:rsidRDefault="007E255B">
      <w:pPr>
        <w:spacing w:line="44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具有提供本次招标服务内容能力，具有合法营销资格，并独立于采购人和采购代理机构的中国境内企业、其它组织或者自然人。金融、保险、通讯等特定行业的全国性企业所设立的区域性分支机构可以投标，但需依法办理工商、税务和社保登记手续，并获得总机构授权或者能够提供房产权证或其他有效财产证明材料，证明其具备实际承担责任的能力和法定的缔结合同能力。</w:t>
      </w:r>
    </w:p>
    <w:p w14:paraId="187BE8CE" w14:textId="77777777" w:rsidR="00D9661A" w:rsidRPr="00EC4C51" w:rsidRDefault="007E255B">
      <w:pPr>
        <w:spacing w:line="44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14:paraId="649EF68F" w14:textId="77777777" w:rsidR="00D9661A" w:rsidRPr="00EC4C51" w:rsidRDefault="007E255B">
      <w:pPr>
        <w:spacing w:line="44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投标人应遵守国家有关的法律、法规、规章等相关文件的规定，具有健全的财务会计制度、依法缴纳税收和社会保障资金、参加本次采购活动之前的三年内，在经营活动中无重大违法记录，在招标投标活动中无欺诈和腐败行为。</w:t>
      </w:r>
    </w:p>
    <w:p w14:paraId="4165AFFB" w14:textId="77777777" w:rsidR="00D9661A" w:rsidRPr="00EC4C51" w:rsidRDefault="007E255B">
      <w:pPr>
        <w:spacing w:line="44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根据政府采购相关法律、法规、规章、文件规定并满足招标文件规定资格条件的区域性分支机构、个人独资企业、合伙企业参加本项目投标并由单位负责人签署的相关投标资料与本招标文件规定由法定代表人签署的文件材料具有同等效力。</w:t>
      </w:r>
    </w:p>
    <w:p w14:paraId="751CF67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4.2</w:t>
      </w:r>
      <w:r w:rsidRPr="00EC4C51">
        <w:rPr>
          <w:rFonts w:ascii="宋体" w:hAnsi="宋体" w:cs="宋体" w:hint="eastAsia"/>
          <w:color w:val="000000" w:themeColor="text1"/>
          <w:szCs w:val="21"/>
        </w:rPr>
        <w:t xml:space="preserve">  符合本招标文件载明的对上述</w:t>
      </w:r>
      <w:r w:rsidRPr="00EC4C51">
        <w:rPr>
          <w:rFonts w:ascii="宋体" w:hAnsi="宋体" w:cs="宋体" w:hint="eastAsia"/>
          <w:b/>
          <w:color w:val="000000" w:themeColor="text1"/>
          <w:szCs w:val="21"/>
        </w:rPr>
        <w:t>4.1</w:t>
      </w:r>
      <w:r w:rsidRPr="00EC4C51">
        <w:rPr>
          <w:rFonts w:ascii="宋体" w:hAnsi="宋体" w:cs="宋体" w:hint="eastAsia"/>
          <w:color w:val="000000" w:themeColor="text1"/>
          <w:szCs w:val="21"/>
        </w:rPr>
        <w:t>条的例外的规定或对投标人资格的其他补充要求：详见招标公告。</w:t>
      </w:r>
    </w:p>
    <w:p w14:paraId="73281B9A" w14:textId="77777777" w:rsidR="00D9661A" w:rsidRPr="00EC4C51" w:rsidRDefault="00D9661A">
      <w:pPr>
        <w:spacing w:line="400" w:lineRule="exact"/>
        <w:rPr>
          <w:rFonts w:ascii="宋体" w:hAnsi="宋体" w:cs="宋体"/>
          <w:color w:val="000000" w:themeColor="text1"/>
          <w:szCs w:val="21"/>
        </w:rPr>
      </w:pPr>
    </w:p>
    <w:p w14:paraId="64B7E432"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5.投标人代表</w:t>
      </w:r>
    </w:p>
    <w:p w14:paraId="7DBA38BD"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5.1</w:t>
      </w:r>
      <w:r w:rsidRPr="00EC4C51">
        <w:rPr>
          <w:rFonts w:ascii="宋体" w:hAnsi="宋体" w:cs="宋体" w:hint="eastAsia"/>
          <w:color w:val="000000" w:themeColor="text1"/>
          <w:szCs w:val="21"/>
        </w:rPr>
        <w:t xml:space="preserve">  投标人代表须持有“单位负责人授权书”。单位负责人是指单位法定代表人或者法律、行政法规规定代表单位行使职权的主要负责人（下同）。</w:t>
      </w:r>
    </w:p>
    <w:p w14:paraId="6C1F9E0C" w14:textId="77777777" w:rsidR="00D9661A" w:rsidRPr="00EC4C51" w:rsidRDefault="007E255B">
      <w:pPr>
        <w:spacing w:line="400" w:lineRule="exact"/>
        <w:rPr>
          <w:rFonts w:ascii="宋体" w:hAnsi="宋体" w:cs="宋体"/>
          <w:color w:val="000000" w:themeColor="text1"/>
          <w:szCs w:val="21"/>
          <w:shd w:val="pct10" w:color="auto" w:fill="FFFFFF"/>
        </w:rPr>
      </w:pPr>
      <w:r w:rsidRPr="00EC4C51">
        <w:rPr>
          <w:rFonts w:ascii="宋体" w:hAnsi="宋体" w:cs="宋体" w:hint="eastAsia"/>
          <w:b/>
          <w:color w:val="000000" w:themeColor="text1"/>
          <w:szCs w:val="21"/>
        </w:rPr>
        <w:t xml:space="preserve">5.2  </w:t>
      </w:r>
      <w:r w:rsidRPr="00EC4C51">
        <w:rPr>
          <w:rFonts w:ascii="宋体" w:hAnsi="宋体" w:cs="宋体" w:hint="eastAsia"/>
          <w:color w:val="000000" w:themeColor="text1"/>
          <w:szCs w:val="21"/>
        </w:rPr>
        <w:t>若投标人代表是单位负责人的，则须符合本须知第</w:t>
      </w:r>
      <w:r w:rsidRPr="00EC4C51">
        <w:rPr>
          <w:rFonts w:ascii="宋体" w:hAnsi="宋体" w:cs="宋体" w:hint="eastAsia"/>
          <w:b/>
          <w:color w:val="000000" w:themeColor="text1"/>
          <w:szCs w:val="21"/>
        </w:rPr>
        <w:t>9.1</w:t>
      </w:r>
      <w:r w:rsidRPr="00EC4C51">
        <w:rPr>
          <w:rFonts w:ascii="宋体" w:hAnsi="宋体" w:cs="宋体" w:hint="eastAsia"/>
          <w:color w:val="000000" w:themeColor="text1"/>
          <w:szCs w:val="21"/>
        </w:rPr>
        <w:t>条的要求。</w:t>
      </w:r>
    </w:p>
    <w:p w14:paraId="13FF2813" w14:textId="77777777" w:rsidR="00D9661A" w:rsidRPr="00EC4C51" w:rsidRDefault="00D9661A">
      <w:pPr>
        <w:spacing w:line="400" w:lineRule="exact"/>
        <w:rPr>
          <w:rFonts w:ascii="宋体" w:hAnsi="宋体" w:cs="宋体"/>
          <w:color w:val="000000" w:themeColor="text1"/>
          <w:szCs w:val="21"/>
        </w:rPr>
      </w:pPr>
    </w:p>
    <w:p w14:paraId="3EB1222A"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6.投标费用</w:t>
      </w:r>
    </w:p>
    <w:p w14:paraId="2C78871E"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6.1</w:t>
      </w:r>
      <w:r w:rsidRPr="00EC4C51">
        <w:rPr>
          <w:rFonts w:ascii="宋体" w:hAnsi="宋体" w:cs="宋体" w:hint="eastAsia"/>
          <w:color w:val="000000" w:themeColor="text1"/>
          <w:szCs w:val="21"/>
        </w:rPr>
        <w:t xml:space="preserve">  不论招标的结果如何，投标人自行承担其参加本次投标有关的全部费用。</w:t>
      </w:r>
    </w:p>
    <w:p w14:paraId="26E445EB" w14:textId="77777777" w:rsidR="00D9661A" w:rsidRPr="00EC4C51" w:rsidRDefault="00D9661A">
      <w:pPr>
        <w:spacing w:line="400" w:lineRule="exact"/>
        <w:jc w:val="center"/>
        <w:rPr>
          <w:rFonts w:ascii="宋体" w:hAnsi="宋体" w:cs="宋体"/>
          <w:b/>
          <w:color w:val="000000" w:themeColor="text1"/>
          <w:sz w:val="28"/>
        </w:rPr>
      </w:pPr>
    </w:p>
    <w:p w14:paraId="1E5B0ECE" w14:textId="77777777" w:rsidR="00D9661A" w:rsidRPr="00EC4C51" w:rsidRDefault="007E255B">
      <w:pPr>
        <w:jc w:val="center"/>
        <w:outlineLvl w:val="1"/>
        <w:rPr>
          <w:rFonts w:ascii="宋体" w:hAnsi="宋体" w:cs="宋体"/>
          <w:b/>
          <w:color w:val="000000" w:themeColor="text1"/>
          <w:sz w:val="28"/>
        </w:rPr>
      </w:pPr>
      <w:bookmarkStart w:id="51" w:name="_Toc513799072"/>
      <w:bookmarkStart w:id="52" w:name="_Toc440276562"/>
      <w:bookmarkStart w:id="53" w:name="_Toc520902395"/>
      <w:bookmarkStart w:id="54" w:name="_Toc513798901"/>
      <w:r w:rsidRPr="00EC4C51">
        <w:rPr>
          <w:rFonts w:ascii="宋体" w:hAnsi="宋体" w:cs="宋体" w:hint="eastAsia"/>
          <w:b/>
          <w:color w:val="000000" w:themeColor="text1"/>
          <w:sz w:val="28"/>
        </w:rPr>
        <w:t>B  招标文件</w:t>
      </w:r>
      <w:bookmarkEnd w:id="51"/>
      <w:bookmarkEnd w:id="52"/>
      <w:bookmarkEnd w:id="53"/>
      <w:bookmarkEnd w:id="54"/>
    </w:p>
    <w:p w14:paraId="2653C4C9"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7.招标文件的构成</w:t>
      </w:r>
    </w:p>
    <w:p w14:paraId="76B12596"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7.1</w:t>
      </w:r>
      <w:r w:rsidRPr="00EC4C51">
        <w:rPr>
          <w:rFonts w:ascii="宋体" w:hAnsi="宋体" w:cs="宋体" w:hint="eastAsia"/>
          <w:color w:val="000000" w:themeColor="text1"/>
          <w:szCs w:val="21"/>
        </w:rPr>
        <w:t>招标文件共有七部分。内容如下：</w:t>
      </w:r>
    </w:p>
    <w:p w14:paraId="04FBF224" w14:textId="77777777" w:rsidR="00D9661A" w:rsidRPr="00EC4C51" w:rsidRDefault="007E255B">
      <w:pPr>
        <w:spacing w:line="400" w:lineRule="exact"/>
        <w:ind w:leftChars="134" w:left="281"/>
        <w:rPr>
          <w:rFonts w:ascii="宋体" w:hAnsi="宋体" w:cs="宋体"/>
          <w:color w:val="000000" w:themeColor="text1"/>
          <w:szCs w:val="21"/>
        </w:rPr>
      </w:pPr>
      <w:r w:rsidRPr="00EC4C51">
        <w:rPr>
          <w:rFonts w:ascii="宋体" w:hAnsi="宋体" w:cs="宋体" w:hint="eastAsia"/>
          <w:color w:val="000000" w:themeColor="text1"/>
          <w:szCs w:val="21"/>
        </w:rPr>
        <w:t>第一部分  采购公告</w:t>
      </w:r>
    </w:p>
    <w:p w14:paraId="5085124A" w14:textId="2994734C" w:rsidR="00D9661A" w:rsidRPr="00EC4C51" w:rsidRDefault="007E255B">
      <w:pPr>
        <w:spacing w:line="400" w:lineRule="exact"/>
        <w:ind w:leftChars="134" w:left="281"/>
        <w:rPr>
          <w:rFonts w:ascii="宋体" w:hAnsi="宋体" w:cs="宋体"/>
          <w:color w:val="000000" w:themeColor="text1"/>
          <w:szCs w:val="21"/>
        </w:rPr>
      </w:pPr>
      <w:r w:rsidRPr="00EC4C51">
        <w:rPr>
          <w:rFonts w:ascii="宋体" w:hAnsi="宋体" w:cs="宋体" w:hint="eastAsia"/>
          <w:color w:val="000000" w:themeColor="text1"/>
          <w:szCs w:val="21"/>
        </w:rPr>
        <w:t xml:space="preserve">第二部分  </w:t>
      </w:r>
      <w:r w:rsidR="00D04162" w:rsidRPr="00EC4C51">
        <w:rPr>
          <w:rFonts w:ascii="宋体" w:hAnsi="宋体" w:cs="宋体" w:hint="eastAsia"/>
          <w:color w:val="000000" w:themeColor="text1"/>
          <w:szCs w:val="21"/>
        </w:rPr>
        <w:t>招标项目需求</w:t>
      </w:r>
    </w:p>
    <w:p w14:paraId="1C1B781A" w14:textId="3F17F22B" w:rsidR="00D9661A" w:rsidRPr="00EC4C51" w:rsidRDefault="007E255B">
      <w:pPr>
        <w:spacing w:line="400" w:lineRule="exact"/>
        <w:ind w:leftChars="134" w:left="281"/>
        <w:rPr>
          <w:rFonts w:ascii="宋体" w:hAnsi="宋体" w:cs="宋体"/>
          <w:color w:val="000000" w:themeColor="text1"/>
          <w:szCs w:val="21"/>
        </w:rPr>
      </w:pPr>
      <w:r w:rsidRPr="00EC4C51">
        <w:rPr>
          <w:rFonts w:ascii="宋体" w:hAnsi="宋体" w:cs="宋体" w:hint="eastAsia"/>
          <w:color w:val="000000" w:themeColor="text1"/>
          <w:szCs w:val="21"/>
        </w:rPr>
        <w:t xml:space="preserve">第三部分  </w:t>
      </w:r>
      <w:r w:rsidR="00D04162" w:rsidRPr="00EC4C51">
        <w:rPr>
          <w:rFonts w:ascii="宋体" w:hAnsi="宋体" w:cs="宋体" w:hint="eastAsia"/>
          <w:color w:val="000000" w:themeColor="text1"/>
          <w:szCs w:val="21"/>
        </w:rPr>
        <w:t>投标资料表</w:t>
      </w:r>
    </w:p>
    <w:p w14:paraId="64DB4167" w14:textId="23638F1C" w:rsidR="00D9661A" w:rsidRPr="00EC4C51" w:rsidRDefault="007E255B">
      <w:pPr>
        <w:spacing w:line="400" w:lineRule="exact"/>
        <w:ind w:leftChars="134" w:left="281"/>
        <w:rPr>
          <w:rFonts w:ascii="宋体" w:hAnsi="宋体" w:cs="宋体"/>
          <w:color w:val="000000" w:themeColor="text1"/>
          <w:szCs w:val="21"/>
        </w:rPr>
      </w:pPr>
      <w:r w:rsidRPr="00EC4C51">
        <w:rPr>
          <w:rFonts w:ascii="宋体" w:hAnsi="宋体" w:cs="宋体" w:hint="eastAsia"/>
          <w:color w:val="000000" w:themeColor="text1"/>
          <w:szCs w:val="21"/>
        </w:rPr>
        <w:t xml:space="preserve">第四部分  </w:t>
      </w:r>
      <w:r w:rsidR="00D04162" w:rsidRPr="00EC4C51">
        <w:rPr>
          <w:rFonts w:ascii="宋体" w:hAnsi="宋体" w:cs="宋体" w:hint="eastAsia"/>
          <w:color w:val="000000" w:themeColor="text1"/>
          <w:szCs w:val="21"/>
        </w:rPr>
        <w:t>投标人须知</w:t>
      </w:r>
    </w:p>
    <w:p w14:paraId="4A6902F4" w14:textId="77777777" w:rsidR="00D9661A" w:rsidRPr="00EC4C51" w:rsidRDefault="007E255B">
      <w:pPr>
        <w:spacing w:line="400" w:lineRule="exact"/>
        <w:ind w:leftChars="134" w:left="281"/>
        <w:rPr>
          <w:rFonts w:ascii="宋体" w:hAnsi="宋体" w:cs="宋体"/>
          <w:color w:val="000000" w:themeColor="text1"/>
          <w:szCs w:val="21"/>
        </w:rPr>
      </w:pPr>
      <w:r w:rsidRPr="00EC4C51">
        <w:rPr>
          <w:rFonts w:ascii="宋体" w:hAnsi="宋体" w:cs="宋体" w:hint="eastAsia"/>
          <w:color w:val="000000" w:themeColor="text1"/>
          <w:szCs w:val="21"/>
        </w:rPr>
        <w:t>第五部分  评标办法</w:t>
      </w:r>
    </w:p>
    <w:p w14:paraId="39A3321E" w14:textId="05F46A72" w:rsidR="00D9661A" w:rsidRPr="00EC4C51" w:rsidRDefault="007E255B">
      <w:pPr>
        <w:spacing w:line="400" w:lineRule="exact"/>
        <w:ind w:leftChars="134" w:left="281"/>
        <w:rPr>
          <w:rFonts w:ascii="宋体" w:hAnsi="宋体" w:cs="宋体"/>
          <w:color w:val="000000" w:themeColor="text1"/>
          <w:szCs w:val="21"/>
        </w:rPr>
      </w:pPr>
      <w:r w:rsidRPr="00EC4C51">
        <w:rPr>
          <w:rFonts w:ascii="宋体" w:hAnsi="宋体" w:cs="宋体" w:hint="eastAsia"/>
          <w:color w:val="000000" w:themeColor="text1"/>
          <w:szCs w:val="21"/>
        </w:rPr>
        <w:t xml:space="preserve">第六部分  </w:t>
      </w:r>
      <w:r w:rsidR="00D04162" w:rsidRPr="00EC4C51">
        <w:rPr>
          <w:rFonts w:ascii="宋体" w:hAnsi="宋体" w:cs="宋体" w:hint="eastAsia"/>
          <w:color w:val="000000" w:themeColor="text1"/>
          <w:szCs w:val="21"/>
        </w:rPr>
        <w:t>合同格式</w:t>
      </w:r>
    </w:p>
    <w:p w14:paraId="44C67CD1" w14:textId="77777777" w:rsidR="00D9661A" w:rsidRPr="00EC4C51" w:rsidRDefault="007E255B">
      <w:pPr>
        <w:spacing w:line="400" w:lineRule="exact"/>
        <w:ind w:leftChars="134" w:left="281"/>
        <w:rPr>
          <w:rFonts w:ascii="宋体" w:hAnsi="宋体" w:cs="宋体"/>
          <w:color w:val="000000" w:themeColor="text1"/>
          <w:szCs w:val="21"/>
        </w:rPr>
      </w:pPr>
      <w:r w:rsidRPr="00EC4C51">
        <w:rPr>
          <w:rFonts w:ascii="宋体" w:hAnsi="宋体" w:cs="宋体" w:hint="eastAsia"/>
          <w:color w:val="000000" w:themeColor="text1"/>
          <w:szCs w:val="21"/>
        </w:rPr>
        <w:t>第七部分  附件（投标文件格式）</w:t>
      </w:r>
    </w:p>
    <w:p w14:paraId="0DAF488D" w14:textId="77777777" w:rsidR="00D9661A" w:rsidRPr="00EC4C51" w:rsidRDefault="007E255B">
      <w:pPr>
        <w:spacing w:line="400" w:lineRule="exact"/>
        <w:ind w:firstLineChars="220" w:firstLine="464"/>
        <w:rPr>
          <w:rFonts w:ascii="宋体" w:hAnsi="宋体" w:cs="宋体"/>
          <w:b/>
          <w:color w:val="000000" w:themeColor="text1"/>
          <w:szCs w:val="21"/>
        </w:rPr>
      </w:pPr>
      <w:r w:rsidRPr="00EC4C51">
        <w:rPr>
          <w:rFonts w:ascii="宋体" w:hAnsi="宋体" w:cs="宋体" w:hint="eastAsia"/>
          <w:b/>
          <w:color w:val="000000" w:themeColor="text1"/>
          <w:szCs w:val="21"/>
        </w:rPr>
        <w:t>投标人应详细阅读招标文件的全部内容和要求，不按招标文件的要求提供投标文件和资料导致的风险由投标人承担。</w:t>
      </w:r>
    </w:p>
    <w:p w14:paraId="187F0EE9" w14:textId="77777777" w:rsidR="00D9661A" w:rsidRPr="00EC4C51" w:rsidRDefault="00D9661A">
      <w:pPr>
        <w:spacing w:line="400" w:lineRule="exact"/>
        <w:ind w:firstLineChars="100" w:firstLine="211"/>
        <w:rPr>
          <w:rFonts w:ascii="宋体" w:hAnsi="宋体" w:cs="宋体"/>
          <w:b/>
          <w:color w:val="000000" w:themeColor="text1"/>
          <w:szCs w:val="21"/>
        </w:rPr>
      </w:pPr>
    </w:p>
    <w:p w14:paraId="5D6BB146"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8.招标文件的澄清和修改</w:t>
      </w:r>
    </w:p>
    <w:p w14:paraId="077C9FDA"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8.1</w:t>
      </w:r>
      <w:r w:rsidRPr="00EC4C51">
        <w:rPr>
          <w:rFonts w:ascii="宋体" w:hAnsi="宋体" w:cs="宋体" w:hint="eastAsia"/>
          <w:color w:val="000000" w:themeColor="text1"/>
          <w:szCs w:val="21"/>
        </w:rPr>
        <w:t>采购人或者采购代理机构可以在招标文件提供期限截止后，组织已获取招标文件的潜在投标人现场考察或者召开开标前答疑会。组织现场考察或者召开答疑会的在招标文件“投标资料表”中载明，或者在招标文件提供期限截止后以书面形式通知所有获取招标文件的潜在投标人。</w:t>
      </w:r>
    </w:p>
    <w:p w14:paraId="530D245E"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8.2  </w:t>
      </w:r>
      <w:r w:rsidRPr="00EC4C51">
        <w:rPr>
          <w:rFonts w:ascii="宋体" w:hAnsi="宋体" w:cs="宋体" w:hint="eastAsia"/>
          <w:color w:val="000000" w:themeColor="text1"/>
          <w:szCs w:val="21"/>
        </w:rPr>
        <w:t>若潜在投标人对招标文件有疑点，要求采购人澄清的，应以书面形式通知采购代理机构，要求澄清的截止时间</w:t>
      </w:r>
      <w:proofErr w:type="gramStart"/>
      <w:r w:rsidRPr="00EC4C51">
        <w:rPr>
          <w:rFonts w:ascii="宋体" w:hAnsi="宋体" w:cs="宋体" w:hint="eastAsia"/>
          <w:color w:val="000000" w:themeColor="text1"/>
          <w:szCs w:val="21"/>
        </w:rPr>
        <w:t>同有效</w:t>
      </w:r>
      <w:proofErr w:type="gramEnd"/>
      <w:r w:rsidRPr="00EC4C51">
        <w:rPr>
          <w:rFonts w:ascii="宋体" w:hAnsi="宋体" w:cs="宋体" w:hint="eastAsia"/>
          <w:color w:val="000000" w:themeColor="text1"/>
          <w:szCs w:val="21"/>
        </w:rPr>
        <w:t>质疑的截止时间。</w:t>
      </w:r>
    </w:p>
    <w:p w14:paraId="3A391080"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8.3</w:t>
      </w:r>
      <w:r w:rsidRPr="00EC4C51">
        <w:rPr>
          <w:rFonts w:ascii="宋体" w:hAnsi="宋体" w:cs="宋体" w:hint="eastAsia"/>
          <w:color w:val="000000" w:themeColor="text1"/>
          <w:szCs w:val="21"/>
        </w:rPr>
        <w:t xml:space="preserve">  采购人或者采购代理机构可以对已发出的招标文件进行必要的澄清或者修改，但不得改变采购标的和资格条件。澄清或者修改在原公告发布媒体上发布澄清公告。澄清或者修改的内容为招标文件的组成部分。</w:t>
      </w:r>
    </w:p>
    <w:p w14:paraId="3A3ADCFC"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8.4</w:t>
      </w:r>
      <w:r w:rsidRPr="00EC4C51">
        <w:rPr>
          <w:rFonts w:ascii="宋体" w:hAnsi="宋体" w:cs="宋体" w:hint="eastAsia"/>
          <w:color w:val="000000" w:themeColor="text1"/>
          <w:szCs w:val="21"/>
        </w:rPr>
        <w:t xml:space="preserve">  澄清或者修改的内容可能影响投标文件编制的，采购人或者采购代理机构在投标截止时间至少15日前，以书面形式（纸质、传真或电子邮件形式）通知所有获取招标文件的潜在投标人；不足15日的，采购人或者采购代理机构顺延提交投标文件的截止时间。</w:t>
      </w:r>
    </w:p>
    <w:p w14:paraId="7F3C8B41"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8.5</w:t>
      </w:r>
      <w:r w:rsidRPr="00EC4C51">
        <w:rPr>
          <w:rFonts w:ascii="宋体" w:hAnsi="宋体" w:cs="宋体" w:hint="eastAsia"/>
          <w:color w:val="000000" w:themeColor="text1"/>
          <w:szCs w:val="21"/>
        </w:rPr>
        <w:t xml:space="preserve">  潜在投标人收到招标文件澄清或修改通知，或推迟截标和开标时间通知后，应在通知单回执上明示意见、盖上投标人单位公章，以书面形式（纸质、传真或电子邮件形式）回复采购代理机构。</w:t>
      </w:r>
    </w:p>
    <w:p w14:paraId="50B74967" w14:textId="77777777" w:rsidR="00D9661A" w:rsidRPr="00EC4C51" w:rsidRDefault="00D9661A">
      <w:pPr>
        <w:spacing w:line="400" w:lineRule="exact"/>
        <w:rPr>
          <w:rFonts w:ascii="宋体" w:hAnsi="宋体" w:cs="宋体"/>
          <w:color w:val="000000" w:themeColor="text1"/>
          <w:szCs w:val="24"/>
          <w:u w:val="single"/>
        </w:rPr>
      </w:pPr>
    </w:p>
    <w:p w14:paraId="2287D9F3" w14:textId="77777777" w:rsidR="00D9661A" w:rsidRPr="00EC4C51" w:rsidRDefault="007E255B">
      <w:pPr>
        <w:jc w:val="center"/>
        <w:outlineLvl w:val="1"/>
        <w:rPr>
          <w:rFonts w:ascii="宋体" w:hAnsi="宋体" w:cs="宋体"/>
          <w:b/>
          <w:color w:val="000000" w:themeColor="text1"/>
          <w:sz w:val="28"/>
        </w:rPr>
      </w:pPr>
      <w:bookmarkStart w:id="55" w:name="_Toc513798902"/>
      <w:bookmarkStart w:id="56" w:name="_Toc440276563"/>
      <w:bookmarkStart w:id="57" w:name="_Toc520902396"/>
      <w:bookmarkStart w:id="58" w:name="_Toc513799073"/>
      <w:r w:rsidRPr="00EC4C51">
        <w:rPr>
          <w:rFonts w:ascii="宋体" w:hAnsi="宋体" w:cs="宋体" w:hint="eastAsia"/>
          <w:b/>
          <w:color w:val="000000" w:themeColor="text1"/>
          <w:sz w:val="28"/>
        </w:rPr>
        <w:t>C  投标文件</w:t>
      </w:r>
      <w:bookmarkEnd w:id="55"/>
      <w:bookmarkEnd w:id="56"/>
      <w:bookmarkEnd w:id="57"/>
      <w:bookmarkEnd w:id="58"/>
    </w:p>
    <w:p w14:paraId="50C0F779"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9. 投标文件的组成</w:t>
      </w:r>
    </w:p>
    <w:p w14:paraId="15E2BFA4"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9.1</w:t>
      </w:r>
      <w:r w:rsidRPr="00EC4C51">
        <w:rPr>
          <w:rFonts w:ascii="宋体" w:hAnsi="宋体" w:cs="宋体" w:hint="eastAsia"/>
          <w:color w:val="000000" w:themeColor="text1"/>
          <w:szCs w:val="21"/>
        </w:rPr>
        <w:t xml:space="preserve">  投标文件组成在本招标文件“投标资料表”中做出规定。</w:t>
      </w:r>
    </w:p>
    <w:p w14:paraId="36DEB286"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9.2</w:t>
      </w:r>
      <w:r w:rsidRPr="00EC4C51">
        <w:rPr>
          <w:rFonts w:ascii="宋体" w:hAnsi="宋体" w:cs="宋体" w:hint="eastAsia"/>
          <w:color w:val="000000" w:themeColor="text1"/>
          <w:szCs w:val="21"/>
        </w:rPr>
        <w:t xml:space="preserve">  组成投标文件的各项资料中本招标书的有规定格式的，应统一按本招标书的规定格式填写。未有规定格式的资料，投标人应自行编制，但至少要包含组成投标文件要求的内容。</w:t>
      </w:r>
    </w:p>
    <w:p w14:paraId="18737E26" w14:textId="77777777" w:rsidR="00D9661A" w:rsidRPr="00EC4C51" w:rsidRDefault="00D9661A">
      <w:pPr>
        <w:spacing w:line="440" w:lineRule="exact"/>
        <w:rPr>
          <w:rFonts w:ascii="宋体" w:hAnsi="宋体" w:cs="宋体"/>
          <w:color w:val="000000" w:themeColor="text1"/>
          <w:szCs w:val="21"/>
        </w:rPr>
      </w:pPr>
    </w:p>
    <w:p w14:paraId="21BB2583"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10.投标报价</w:t>
      </w:r>
    </w:p>
    <w:p w14:paraId="239AE4CA"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10.1</w:t>
      </w:r>
      <w:r w:rsidRPr="00EC4C51">
        <w:rPr>
          <w:rFonts w:ascii="宋体" w:hAnsi="宋体" w:cs="宋体" w:hint="eastAsia"/>
          <w:color w:val="000000" w:themeColor="text1"/>
          <w:szCs w:val="21"/>
        </w:rPr>
        <w:t xml:space="preserve">  本次招标对投标报价组成的具体要求在招标文件“投标资料表”中做出规定。</w:t>
      </w:r>
    </w:p>
    <w:p w14:paraId="0847D6D4"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10.2  </w:t>
      </w:r>
      <w:r w:rsidRPr="00EC4C51">
        <w:rPr>
          <w:rFonts w:ascii="宋体" w:hAnsi="宋体" w:cs="宋体" w:hint="eastAsia"/>
          <w:color w:val="000000" w:themeColor="text1"/>
          <w:szCs w:val="21"/>
        </w:rPr>
        <w:t>投标人要按照招标文件中的“开标一览表”格式和内容完整填写投标总价及其他事项。</w:t>
      </w:r>
    </w:p>
    <w:p w14:paraId="47093465"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10.3</w:t>
      </w:r>
      <w:r w:rsidRPr="00EC4C51">
        <w:rPr>
          <w:rFonts w:ascii="宋体" w:hAnsi="宋体" w:cs="宋体" w:hint="eastAsia"/>
          <w:color w:val="000000" w:themeColor="text1"/>
          <w:szCs w:val="21"/>
        </w:rPr>
        <w:t xml:space="preserve">  除非招标文件另有备选投标方案的规定，投标应该只有一个投标报价。</w:t>
      </w:r>
    </w:p>
    <w:p w14:paraId="472BD511"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 xml:space="preserve">10.4  </w:t>
      </w:r>
      <w:r w:rsidRPr="00EC4C51">
        <w:rPr>
          <w:rFonts w:ascii="宋体" w:hAnsi="宋体" w:cs="宋体" w:hint="eastAsia"/>
          <w:color w:val="000000" w:themeColor="text1"/>
          <w:szCs w:val="21"/>
        </w:rPr>
        <w:t>开标后以及在评标及中标后的合同执行过程中，投标人不得以任何理由变更投标价格。</w:t>
      </w:r>
      <w:r w:rsidRPr="00EC4C51">
        <w:rPr>
          <w:rFonts w:ascii="宋体" w:hAnsi="宋体" w:cs="宋体" w:hint="eastAsia"/>
          <w:b/>
          <w:color w:val="000000" w:themeColor="text1"/>
          <w:szCs w:val="21"/>
        </w:rPr>
        <w:t>若投标人在中标以后做出任何改变投标价格的决定，将被视作撤标而失去中标资格。</w:t>
      </w:r>
    </w:p>
    <w:p w14:paraId="7799C6DD"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10.5  本项目采用最高投标限价，超过最高限价的投标文件无效。</w:t>
      </w:r>
    </w:p>
    <w:p w14:paraId="616EF662"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 xml:space="preserve">10.6  </w:t>
      </w:r>
      <w:r w:rsidRPr="00EC4C51">
        <w:rPr>
          <w:rFonts w:ascii="宋体" w:hAnsi="宋体" w:cs="宋体" w:hint="eastAsia"/>
          <w:color w:val="000000" w:themeColor="text1"/>
          <w:szCs w:val="21"/>
        </w:rPr>
        <w:t>本项目的投标货币为人民币。</w:t>
      </w:r>
    </w:p>
    <w:p w14:paraId="78EEEF3B" w14:textId="77777777" w:rsidR="00D9661A" w:rsidRPr="00EC4C51" w:rsidRDefault="00D9661A">
      <w:pPr>
        <w:spacing w:line="400" w:lineRule="exact"/>
        <w:rPr>
          <w:rFonts w:ascii="宋体" w:hAnsi="宋体" w:cs="宋体"/>
          <w:b/>
          <w:color w:val="000000" w:themeColor="text1"/>
          <w:szCs w:val="21"/>
        </w:rPr>
      </w:pPr>
    </w:p>
    <w:p w14:paraId="015C9E4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11.投标文件的形式和效力</w:t>
      </w:r>
    </w:p>
    <w:p w14:paraId="5930B660"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 xml:space="preserve">11.1 </w:t>
      </w:r>
      <w:r w:rsidRPr="00EC4C51">
        <w:rPr>
          <w:rFonts w:ascii="宋体" w:hAnsi="宋体" w:cs="宋体" w:hint="eastAsia"/>
          <w:color w:val="000000" w:themeColor="text1"/>
          <w:szCs w:val="21"/>
        </w:rPr>
        <w:t>投标文件分为电子投标文件以及备份投标文件，备份投标文件为以</w:t>
      </w:r>
      <w:r w:rsidRPr="00EC4C51">
        <w:rPr>
          <w:rFonts w:ascii="宋体" w:hAnsi="宋体" w:cs="宋体" w:hint="eastAsia"/>
          <w:color w:val="000000" w:themeColor="text1"/>
          <w:kern w:val="0"/>
          <w:szCs w:val="21"/>
        </w:rPr>
        <w:t>U盘或光盘存储的电子</w:t>
      </w:r>
      <w:r w:rsidRPr="00EC4C51">
        <w:rPr>
          <w:rFonts w:ascii="宋体" w:hAnsi="宋体" w:cs="宋体" w:hint="eastAsia"/>
          <w:color w:val="000000" w:themeColor="text1"/>
          <w:szCs w:val="21"/>
        </w:rPr>
        <w:t>备份投标文件。</w:t>
      </w:r>
    </w:p>
    <w:p w14:paraId="3CD15DA3"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 xml:space="preserve">11.2 </w:t>
      </w:r>
      <w:r w:rsidRPr="00EC4C51">
        <w:rPr>
          <w:rFonts w:ascii="宋体" w:hAnsi="宋体" w:cs="宋体" w:hint="eastAsia"/>
          <w:color w:val="000000" w:themeColor="text1"/>
          <w:szCs w:val="21"/>
        </w:rPr>
        <w:t>电子投标文件，按“项目采购-电子招投标操作指南”及本招标文件要求制作，并加密。</w:t>
      </w:r>
    </w:p>
    <w:p w14:paraId="47021693"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11.3</w:t>
      </w:r>
      <w:r w:rsidRPr="00EC4C51">
        <w:rPr>
          <w:rFonts w:ascii="宋体" w:hAnsi="宋体" w:cs="宋体" w:hint="eastAsia"/>
          <w:color w:val="000000" w:themeColor="text1"/>
          <w:szCs w:val="21"/>
        </w:rPr>
        <w:t>以</w:t>
      </w:r>
      <w:r w:rsidRPr="00EC4C51">
        <w:rPr>
          <w:rFonts w:ascii="宋体" w:hAnsi="宋体" w:cs="宋体" w:hint="eastAsia"/>
          <w:color w:val="000000" w:themeColor="text1"/>
          <w:kern w:val="0"/>
          <w:szCs w:val="21"/>
        </w:rPr>
        <w:t>U盘或光盘存储的电子</w:t>
      </w:r>
      <w:r w:rsidRPr="00EC4C51">
        <w:rPr>
          <w:rFonts w:ascii="宋体" w:hAnsi="宋体" w:cs="宋体" w:hint="eastAsia"/>
          <w:color w:val="000000" w:themeColor="text1"/>
          <w:szCs w:val="21"/>
        </w:rPr>
        <w:t>备份投标文件，按“项目采购-电子招投标操作指南”制作的电子备份文件。</w:t>
      </w:r>
    </w:p>
    <w:p w14:paraId="3628CF82"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 xml:space="preserve">11.4 </w:t>
      </w:r>
      <w:r w:rsidRPr="00EC4C51">
        <w:rPr>
          <w:rFonts w:ascii="宋体" w:hAnsi="宋体" w:cs="宋体" w:hint="eastAsia"/>
          <w:color w:val="000000" w:themeColor="text1"/>
          <w:szCs w:val="21"/>
        </w:rPr>
        <w:t>投标文件填写字迹必须清楚、工整，对不同文字文本投标文件的解释发生异议的，以中文文本为准。</w:t>
      </w:r>
    </w:p>
    <w:p w14:paraId="56AD7A5A"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11.5</w:t>
      </w:r>
      <w:r w:rsidRPr="00EC4C51">
        <w:rPr>
          <w:rFonts w:ascii="宋体" w:hAnsi="宋体" w:cs="宋体" w:hint="eastAsia"/>
          <w:color w:val="000000" w:themeColor="text1"/>
          <w:szCs w:val="21"/>
        </w:rPr>
        <w:t>投标文件的效力</w:t>
      </w:r>
    </w:p>
    <w:p w14:paraId="583BBD83"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投标文件的启用，按先后顺位分别为电子投标文件、以</w:t>
      </w:r>
      <w:r w:rsidRPr="00EC4C51">
        <w:rPr>
          <w:rFonts w:ascii="宋体" w:hAnsi="宋体" w:cs="宋体" w:hint="eastAsia"/>
          <w:color w:val="000000" w:themeColor="text1"/>
          <w:kern w:val="0"/>
          <w:szCs w:val="21"/>
        </w:rPr>
        <w:t>U盘或光盘存储的电子</w:t>
      </w:r>
      <w:r w:rsidRPr="00EC4C51">
        <w:rPr>
          <w:rFonts w:ascii="宋体" w:hAnsi="宋体" w:cs="宋体" w:hint="eastAsia"/>
          <w:color w:val="000000" w:themeColor="text1"/>
          <w:szCs w:val="21"/>
        </w:rPr>
        <w:t>备份投标文件。在下一顺位的投标文件启用时，前一顺位的投标文件自动失效。</w:t>
      </w:r>
    </w:p>
    <w:p w14:paraId="06E23D3C"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电子投标文件未能按时解密，供应商提供了电子备份投标文件的，以电子备份投标文件作为依据，否则视为投标文件撤回。电子投标文件已按时解密的，电子备份投标文件自动失效。</w:t>
      </w:r>
    </w:p>
    <w:p w14:paraId="3053D6D4" w14:textId="77777777" w:rsidR="00D9661A" w:rsidRPr="00EC4C51" w:rsidRDefault="00D9661A">
      <w:pPr>
        <w:spacing w:line="400" w:lineRule="exact"/>
        <w:rPr>
          <w:rFonts w:ascii="宋体" w:hAnsi="宋体" w:cs="宋体"/>
          <w:color w:val="000000" w:themeColor="text1"/>
          <w:szCs w:val="21"/>
        </w:rPr>
      </w:pPr>
    </w:p>
    <w:p w14:paraId="1B65470E"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12. 投标有效期</w:t>
      </w:r>
    </w:p>
    <w:p w14:paraId="176394DE"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 xml:space="preserve">12.1 </w:t>
      </w:r>
      <w:r w:rsidRPr="00EC4C51">
        <w:rPr>
          <w:rFonts w:ascii="宋体" w:hAnsi="宋体" w:cs="宋体" w:hint="eastAsia"/>
          <w:color w:val="000000" w:themeColor="text1"/>
          <w:szCs w:val="21"/>
        </w:rPr>
        <w:t>投标有效期在本招标文件“投标资料表”中做出规定。投标有效期从提交投标文件的截止之日起算。投标文件中承诺的投标有效期应当不少于招标文件中载明的投标有效期。</w:t>
      </w:r>
    </w:p>
    <w:p w14:paraId="6252C5A3"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 xml:space="preserve">12.2 </w:t>
      </w:r>
      <w:r w:rsidRPr="00EC4C51">
        <w:rPr>
          <w:rFonts w:ascii="宋体" w:hAnsi="宋体" w:cs="宋体" w:hint="eastAsia"/>
          <w:color w:val="000000" w:themeColor="text1"/>
          <w:szCs w:val="21"/>
        </w:rPr>
        <w:t>在特殊情况下，在原投标有效期截止之前，应采购人要求，采购代理机构可要求投标人延长投标有效期，这种要求的提出和投标人的答复都应以书面形式进行。</w:t>
      </w:r>
    </w:p>
    <w:p w14:paraId="1C74F8E0"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 xml:space="preserve">12.3 </w:t>
      </w:r>
      <w:r w:rsidRPr="00EC4C51">
        <w:rPr>
          <w:rFonts w:ascii="宋体" w:hAnsi="宋体" w:cs="宋体" w:hint="eastAsia"/>
          <w:color w:val="000000" w:themeColor="text1"/>
          <w:szCs w:val="21"/>
        </w:rPr>
        <w:t>供应商可拒绝接受延期要求。同意延长有效期的供应商不能修改投标文件。</w:t>
      </w:r>
    </w:p>
    <w:p w14:paraId="4E7C6A1D" w14:textId="77777777" w:rsidR="00D9661A" w:rsidRPr="00EC4C51" w:rsidRDefault="00D9661A">
      <w:pPr>
        <w:spacing w:line="400" w:lineRule="exact"/>
        <w:rPr>
          <w:rFonts w:ascii="宋体" w:hAnsi="宋体" w:cs="宋体"/>
          <w:color w:val="000000" w:themeColor="text1"/>
          <w:szCs w:val="21"/>
        </w:rPr>
      </w:pPr>
    </w:p>
    <w:p w14:paraId="15FFB1FB"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13.投标保证金</w:t>
      </w:r>
    </w:p>
    <w:p w14:paraId="0D5B9CB0" w14:textId="77777777" w:rsidR="00D9661A" w:rsidRPr="00EC4C51" w:rsidRDefault="007E255B">
      <w:pPr>
        <w:spacing w:line="400" w:lineRule="exact"/>
        <w:ind w:left="89" w:hangingChars="42" w:hanging="89"/>
        <w:rPr>
          <w:rFonts w:ascii="宋体" w:hAnsi="宋体" w:cs="宋体"/>
          <w:color w:val="000000" w:themeColor="text1"/>
          <w:szCs w:val="21"/>
        </w:rPr>
      </w:pPr>
      <w:r w:rsidRPr="00EC4C51">
        <w:rPr>
          <w:rFonts w:ascii="宋体" w:hAnsi="宋体" w:cs="宋体" w:hint="eastAsia"/>
          <w:b/>
          <w:color w:val="000000" w:themeColor="text1"/>
          <w:szCs w:val="21"/>
        </w:rPr>
        <w:t xml:space="preserve">13.1 </w:t>
      </w:r>
      <w:r w:rsidRPr="00EC4C51">
        <w:rPr>
          <w:rFonts w:ascii="宋体" w:hAnsi="宋体" w:cs="宋体" w:hint="eastAsia"/>
          <w:color w:val="000000" w:themeColor="text1"/>
          <w:szCs w:val="21"/>
        </w:rPr>
        <w:t xml:space="preserve"> 投标保证金金额在本招标文件“投标资料表”中做出规定。</w:t>
      </w:r>
    </w:p>
    <w:p w14:paraId="0E96CFC0"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13.2</w:t>
      </w:r>
      <w:r w:rsidRPr="00EC4C51">
        <w:rPr>
          <w:rFonts w:ascii="宋体" w:hAnsi="宋体" w:cs="宋体" w:hint="eastAsia"/>
          <w:color w:val="000000" w:themeColor="text1"/>
          <w:szCs w:val="21"/>
        </w:rPr>
        <w:t xml:space="preserve">  投标保证金递交时间和形式在本招标文件“投标资料表”中做出规定。</w:t>
      </w:r>
    </w:p>
    <w:p w14:paraId="4AACBAFC"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13.3  </w:t>
      </w:r>
      <w:r w:rsidRPr="00EC4C51">
        <w:rPr>
          <w:rFonts w:ascii="宋体" w:hAnsi="宋体" w:cs="宋体" w:hint="eastAsia"/>
          <w:color w:val="000000" w:themeColor="text1"/>
          <w:szCs w:val="21"/>
        </w:rPr>
        <w:t>投标人在投标截止时间前撤回已提交的投标文件的，采购人或者采购代理机构自收到投标人书面撤回通知之日起5个工作日内，退还已收取的投标保证金，但因投标人自身原因导致无法及时退还的除外。</w:t>
      </w:r>
    </w:p>
    <w:p w14:paraId="5F8E4543"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13.4</w:t>
      </w:r>
      <w:r w:rsidRPr="00EC4C51">
        <w:rPr>
          <w:rFonts w:ascii="宋体" w:hAnsi="宋体" w:cs="宋体" w:hint="eastAsia"/>
          <w:color w:val="000000" w:themeColor="text1"/>
          <w:szCs w:val="21"/>
        </w:rPr>
        <w:t xml:space="preserve">  采购人或者采购代理机构自中标通知书发出之日起5个工作日内退还未中标人的投标保证金，自采购合同签订之日起5个工作日内退还中标人的投标保证金或者转为中标人的履约保证金。</w:t>
      </w:r>
    </w:p>
    <w:p w14:paraId="700414DF"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 xml:space="preserve">13.5  </w:t>
      </w:r>
      <w:r w:rsidRPr="00EC4C51">
        <w:rPr>
          <w:rFonts w:ascii="宋体" w:hAnsi="宋体" w:cs="宋体" w:hint="eastAsia"/>
          <w:color w:val="000000" w:themeColor="text1"/>
          <w:szCs w:val="21"/>
        </w:rPr>
        <w:t>采购人或者采购代理机构逾期退还投标保证金的，除退还投标保证金本金外，还应按中国人民银行同期贷款基准利率上浮20%后的利率支付超期资金占用费，但因投标人自身原因导致无法及时退还的除外。</w:t>
      </w:r>
    </w:p>
    <w:p w14:paraId="67A1A0AD"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13.6</w:t>
      </w:r>
      <w:r w:rsidRPr="00EC4C51">
        <w:rPr>
          <w:rFonts w:ascii="宋体" w:hAnsi="宋体" w:cs="宋体" w:hint="eastAsia"/>
          <w:color w:val="000000" w:themeColor="text1"/>
          <w:szCs w:val="21"/>
        </w:rPr>
        <w:t xml:space="preserve">  投标人有下列情形之一的，投标保证金将不予退还：</w:t>
      </w:r>
    </w:p>
    <w:p w14:paraId="3E9DFBD1"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（1）投标人在投标有效期内撤销投标文件；</w:t>
      </w:r>
    </w:p>
    <w:p w14:paraId="4DD25B24"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（2）中标人无正当理由不与采购人订立合同；</w:t>
      </w:r>
    </w:p>
    <w:p w14:paraId="19FF423B"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（3）中标人不按招标文件要求提交履约保证金；</w:t>
      </w:r>
    </w:p>
    <w:p w14:paraId="709C963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（4）投标人串通投标、提供虚假材料投标。</w:t>
      </w:r>
    </w:p>
    <w:p w14:paraId="423BB271" w14:textId="77777777" w:rsidR="00D9661A" w:rsidRPr="00EC4C51" w:rsidRDefault="00D9661A">
      <w:pPr>
        <w:spacing w:line="400" w:lineRule="exact"/>
        <w:rPr>
          <w:rFonts w:ascii="宋体" w:hAnsi="宋体" w:cs="宋体"/>
          <w:color w:val="000000" w:themeColor="text1"/>
          <w:sz w:val="24"/>
          <w:u w:val="single"/>
        </w:rPr>
      </w:pPr>
    </w:p>
    <w:p w14:paraId="073979A3" w14:textId="77777777" w:rsidR="00D9661A" w:rsidRPr="00EC4C51" w:rsidRDefault="007E255B">
      <w:pPr>
        <w:spacing w:line="400" w:lineRule="exact"/>
        <w:jc w:val="left"/>
        <w:rPr>
          <w:rFonts w:ascii="宋体" w:hAnsi="宋体" w:cs="宋体"/>
          <w:b/>
          <w:bCs/>
          <w:color w:val="000000" w:themeColor="text1"/>
          <w:szCs w:val="21"/>
        </w:rPr>
      </w:pPr>
      <w:r w:rsidRPr="00EC4C51">
        <w:rPr>
          <w:rFonts w:ascii="宋体" w:hAnsi="宋体" w:cs="宋体" w:hint="eastAsia"/>
          <w:b/>
          <w:bCs/>
          <w:color w:val="000000" w:themeColor="text1"/>
          <w:szCs w:val="21"/>
        </w:rPr>
        <w:t>14</w:t>
      </w:r>
      <w:r w:rsidRPr="00EC4C51">
        <w:rPr>
          <w:rFonts w:ascii="宋体" w:hAnsi="宋体" w:cs="宋体" w:hint="eastAsia"/>
          <w:b/>
          <w:color w:val="000000" w:themeColor="text1"/>
          <w:szCs w:val="21"/>
        </w:rPr>
        <w:t>.</w:t>
      </w:r>
      <w:r w:rsidRPr="00EC4C51">
        <w:rPr>
          <w:rFonts w:ascii="宋体" w:hAnsi="宋体" w:cs="宋体" w:hint="eastAsia"/>
          <w:b/>
          <w:bCs/>
          <w:color w:val="000000" w:themeColor="text1"/>
          <w:szCs w:val="21"/>
        </w:rPr>
        <w:t>投标文件的组成和份数</w:t>
      </w:r>
    </w:p>
    <w:p w14:paraId="42FC1ADC"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14.1投标文件的组成：</w:t>
      </w:r>
    </w:p>
    <w:p w14:paraId="5C9F500C" w14:textId="77777777" w:rsidR="00D9661A" w:rsidRPr="00EC4C51" w:rsidRDefault="007E255B">
      <w:pPr>
        <w:spacing w:line="40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投标文件组成在本招标文件“投标资料表”中做出规定。</w:t>
      </w:r>
    </w:p>
    <w:p w14:paraId="66CECC4D" w14:textId="77777777" w:rsidR="00D9661A" w:rsidRPr="00EC4C51" w:rsidRDefault="007E255B">
      <w:pPr>
        <w:spacing w:line="44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组成投标文件的各项资料中本招标书的有规定格式的，应统一按本招标书的规定格式填写。未有规定格式的资料，投标人应自行编制，但至少要包含组成投标文件要求的内容。</w:t>
      </w:r>
    </w:p>
    <w:p w14:paraId="26808E0D" w14:textId="77777777" w:rsidR="00D9661A" w:rsidRPr="00EC4C51" w:rsidRDefault="007E255B">
      <w:pPr>
        <w:adjustRightInd w:val="0"/>
        <w:snapToGrid w:val="0"/>
        <w:spacing w:line="400" w:lineRule="exact"/>
        <w:rPr>
          <w:rFonts w:ascii="宋体" w:hAnsi="宋体" w:cs="宋体"/>
          <w:b/>
          <w:bCs/>
          <w:color w:val="000000" w:themeColor="text1"/>
          <w:szCs w:val="21"/>
        </w:rPr>
      </w:pPr>
      <w:r w:rsidRPr="00EC4C51">
        <w:rPr>
          <w:rFonts w:ascii="宋体" w:hAnsi="宋体" w:cs="宋体" w:hint="eastAsia"/>
          <w:b/>
          <w:bCs/>
          <w:color w:val="000000" w:themeColor="text1"/>
          <w:szCs w:val="21"/>
        </w:rPr>
        <w:t>14.2 投标文件制作：</w:t>
      </w:r>
    </w:p>
    <w:p w14:paraId="2CD647AA" w14:textId="77777777" w:rsidR="00D9661A" w:rsidRPr="00EC4C51" w:rsidRDefault="007E255B">
      <w:pPr>
        <w:adjustRightInd w:val="0"/>
        <w:snapToGrid w:val="0"/>
        <w:spacing w:line="400" w:lineRule="exact"/>
        <w:rPr>
          <w:rFonts w:ascii="宋体" w:hAnsi="宋体" w:cs="宋体"/>
          <w:bCs/>
          <w:color w:val="000000" w:themeColor="text1"/>
          <w:szCs w:val="21"/>
        </w:rPr>
      </w:pPr>
      <w:r w:rsidRPr="00EC4C51">
        <w:rPr>
          <w:rFonts w:ascii="宋体" w:hAnsi="宋体" w:cs="宋体" w:hint="eastAsia"/>
          <w:bCs/>
          <w:color w:val="000000" w:themeColor="text1"/>
          <w:szCs w:val="21"/>
        </w:rPr>
        <w:t>（1）应按照本项目招标文件和政府采购云平台的要求编制、加密并递交投标文件。供应商在使用系统进行投标的过程中遇到涉及平台使用的任何问题，可致电政府采购云平台技术支持热线咨询，联系方式：</w:t>
      </w:r>
      <w:r w:rsidRPr="00EC4C51">
        <w:rPr>
          <w:rFonts w:ascii="宋体" w:hAnsi="宋体" w:cs="宋体"/>
          <w:bCs/>
          <w:color w:val="000000" w:themeColor="text1"/>
          <w:szCs w:val="21"/>
        </w:rPr>
        <w:t>95763</w:t>
      </w:r>
      <w:r w:rsidRPr="00EC4C51">
        <w:rPr>
          <w:rFonts w:ascii="宋体" w:hAnsi="宋体" w:cs="宋体" w:hint="eastAsia"/>
          <w:bCs/>
          <w:color w:val="000000" w:themeColor="text1"/>
          <w:szCs w:val="21"/>
        </w:rPr>
        <w:t>。</w:t>
      </w:r>
    </w:p>
    <w:p w14:paraId="33880E6A" w14:textId="77777777" w:rsidR="00D9661A" w:rsidRPr="00EC4C51" w:rsidRDefault="007E255B">
      <w:pPr>
        <w:adjustRightInd w:val="0"/>
        <w:snapToGrid w:val="0"/>
        <w:spacing w:line="400" w:lineRule="exact"/>
        <w:rPr>
          <w:rFonts w:ascii="宋体" w:hAnsi="宋体" w:cs="宋体"/>
          <w:bCs/>
          <w:color w:val="000000" w:themeColor="text1"/>
          <w:szCs w:val="21"/>
        </w:rPr>
      </w:pPr>
      <w:r w:rsidRPr="00EC4C51">
        <w:rPr>
          <w:rFonts w:ascii="宋体" w:hAnsi="宋体" w:cs="宋体" w:hint="eastAsia"/>
          <w:bCs/>
          <w:color w:val="000000" w:themeColor="text1"/>
          <w:szCs w:val="21"/>
        </w:rPr>
        <w:t>（2）供应商通过政府采购云平台电子投标工具制作投标文件。电子投标工具请供应商自行前往浙江政府采购网下载并安装（zfcg.czt.zj.gov.cn/bidClientTemplate/2019-05-27/12946.html）。</w:t>
      </w:r>
    </w:p>
    <w:p w14:paraId="059DC131" w14:textId="77777777" w:rsidR="00D9661A" w:rsidRPr="00EC4C51" w:rsidRDefault="007E255B">
      <w:pPr>
        <w:adjustRightInd w:val="0"/>
        <w:snapToGrid w:val="0"/>
        <w:spacing w:line="400" w:lineRule="exact"/>
        <w:rPr>
          <w:rFonts w:ascii="宋体" w:hAnsi="宋体" w:cs="宋体"/>
          <w:bCs/>
          <w:color w:val="000000" w:themeColor="text1"/>
          <w:szCs w:val="21"/>
        </w:rPr>
      </w:pPr>
      <w:r w:rsidRPr="00EC4C51">
        <w:rPr>
          <w:rFonts w:ascii="宋体" w:hAnsi="宋体" w:cs="宋体" w:hint="eastAsia"/>
          <w:bCs/>
          <w:color w:val="000000" w:themeColor="text1"/>
          <w:szCs w:val="21"/>
        </w:rPr>
        <w:t>供应商投标文件制作及电子交易操作指南详见：</w:t>
      </w:r>
    </w:p>
    <w:p w14:paraId="10092F9F" w14:textId="77777777" w:rsidR="00D9661A" w:rsidRPr="00EC4C51" w:rsidRDefault="007E255B">
      <w:pPr>
        <w:adjustRightInd w:val="0"/>
        <w:snapToGrid w:val="0"/>
        <w:spacing w:line="400" w:lineRule="exact"/>
        <w:rPr>
          <w:rFonts w:ascii="宋体" w:hAnsi="宋体" w:cs="宋体"/>
          <w:bCs/>
          <w:color w:val="000000" w:themeColor="text1"/>
          <w:szCs w:val="21"/>
        </w:rPr>
      </w:pPr>
      <w:r w:rsidRPr="00EC4C51">
        <w:rPr>
          <w:rFonts w:ascii="宋体" w:hAnsi="宋体" w:cs="宋体" w:hint="eastAsia"/>
          <w:bCs/>
          <w:color w:val="000000" w:themeColor="text1"/>
          <w:szCs w:val="21"/>
        </w:rPr>
        <w:t>①政府采购项目电子交易管理操作指南（视频）：</w:t>
      </w:r>
    </w:p>
    <w:p w14:paraId="4B74B0CA" w14:textId="77777777" w:rsidR="00D9661A" w:rsidRPr="00EC4C51" w:rsidRDefault="00EC4C51">
      <w:pPr>
        <w:adjustRightInd w:val="0"/>
        <w:snapToGrid w:val="0"/>
        <w:spacing w:line="400" w:lineRule="exact"/>
        <w:rPr>
          <w:rFonts w:ascii="宋体" w:hAnsi="宋体" w:cs="宋体"/>
          <w:bCs/>
          <w:color w:val="000000" w:themeColor="text1"/>
          <w:szCs w:val="21"/>
        </w:rPr>
      </w:pPr>
      <w:hyperlink r:id="rId18" w:anchor="/knowledges/CW1EtGwBFdiHxlNd6I3m/7GyLXW0BXgMSmLUuYuPM" w:history="1">
        <w:r w:rsidR="007E255B" w:rsidRPr="00EC4C51">
          <w:rPr>
            <w:rFonts w:ascii="宋体" w:hAnsi="宋体" w:cs="宋体" w:hint="eastAsia"/>
            <w:color w:val="000000" w:themeColor="text1"/>
          </w:rPr>
          <w:t>service.zcygov.cn/#/knowledges/CW1EtGwBFdiHxlNd6I3m/7GyLXW0BXgMSmLUuYuPM</w:t>
        </w:r>
      </w:hyperlink>
      <w:r w:rsidR="007E255B" w:rsidRPr="00EC4C51">
        <w:rPr>
          <w:rFonts w:ascii="宋体" w:hAnsi="宋体" w:cs="宋体" w:hint="eastAsia"/>
          <w:bCs/>
          <w:color w:val="000000" w:themeColor="text1"/>
          <w:szCs w:val="21"/>
        </w:rPr>
        <w:t>（电脑登录账号观看）；</w:t>
      </w:r>
    </w:p>
    <w:p w14:paraId="56AF20E7" w14:textId="77777777" w:rsidR="00D9661A" w:rsidRPr="00EC4C51" w:rsidRDefault="007E255B">
      <w:pPr>
        <w:adjustRightInd w:val="0"/>
        <w:snapToGrid w:val="0"/>
        <w:spacing w:line="400" w:lineRule="exact"/>
        <w:rPr>
          <w:rFonts w:ascii="宋体" w:hAnsi="宋体" w:cs="宋体"/>
          <w:bCs/>
          <w:color w:val="000000" w:themeColor="text1"/>
          <w:szCs w:val="21"/>
        </w:rPr>
      </w:pPr>
      <w:r w:rsidRPr="00EC4C51">
        <w:rPr>
          <w:rFonts w:ascii="宋体" w:hAnsi="宋体" w:cs="宋体" w:hint="eastAsia"/>
          <w:bCs/>
          <w:color w:val="000000" w:themeColor="text1"/>
          <w:szCs w:val="21"/>
        </w:rPr>
        <w:t>②政府采购项目电子交易管理操作指南（文本）：</w:t>
      </w:r>
    </w:p>
    <w:p w14:paraId="178E30DC" w14:textId="77777777" w:rsidR="00D9661A" w:rsidRPr="00EC4C51" w:rsidRDefault="007E255B">
      <w:pPr>
        <w:adjustRightInd w:val="0"/>
        <w:snapToGrid w:val="0"/>
        <w:spacing w:line="400" w:lineRule="exact"/>
        <w:rPr>
          <w:rFonts w:ascii="宋体" w:hAnsi="宋体" w:cs="宋体"/>
          <w:bCs/>
          <w:color w:val="000000" w:themeColor="text1"/>
          <w:szCs w:val="21"/>
        </w:rPr>
      </w:pPr>
      <w:r w:rsidRPr="00EC4C51">
        <w:rPr>
          <w:rFonts w:ascii="宋体" w:hAnsi="宋体" w:cs="宋体" w:hint="eastAsia"/>
          <w:bCs/>
          <w:color w:val="000000" w:themeColor="text1"/>
          <w:szCs w:val="21"/>
        </w:rPr>
        <w:t>service.zcygov.cn/#/knowledges/CW1EtGwBFdiHxlNd6I3m/6IMVAG0BFdiHxlNdQ8Na（电脑登录账号浏览）。</w:t>
      </w:r>
    </w:p>
    <w:p w14:paraId="44F533D3" w14:textId="77777777" w:rsidR="00D9661A" w:rsidRPr="00EC4C51" w:rsidRDefault="007E255B">
      <w:pPr>
        <w:spacing w:line="400" w:lineRule="exact"/>
        <w:jc w:val="left"/>
        <w:rPr>
          <w:rFonts w:ascii="宋体" w:hAnsi="宋体" w:cs="宋体"/>
          <w:bCs/>
          <w:color w:val="000000" w:themeColor="text1"/>
          <w:szCs w:val="21"/>
        </w:rPr>
      </w:pPr>
      <w:r w:rsidRPr="00EC4C51">
        <w:rPr>
          <w:rFonts w:ascii="宋体" w:hAnsi="宋体" w:cs="宋体" w:hint="eastAsia"/>
          <w:bCs/>
          <w:color w:val="000000" w:themeColor="text1"/>
          <w:szCs w:val="21"/>
        </w:rPr>
        <w:t>（3）以U盘或光盘存储的电子备份投标文件1份，即按“项目采购-电子招投标操作指南”制作的电子备份文件，以用于异常情况处理。</w:t>
      </w:r>
    </w:p>
    <w:p w14:paraId="0DD1FF92"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Cs/>
          <w:color w:val="000000" w:themeColor="text1"/>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14:paraId="4C463651" w14:textId="77777777" w:rsidR="00D9661A" w:rsidRPr="00EC4C51" w:rsidRDefault="00D9661A">
      <w:pPr>
        <w:spacing w:line="400" w:lineRule="exact"/>
        <w:jc w:val="left"/>
        <w:rPr>
          <w:rFonts w:ascii="宋体" w:hAnsi="宋体" w:cs="宋体"/>
          <w:b/>
          <w:bCs/>
          <w:color w:val="000000" w:themeColor="text1"/>
          <w:szCs w:val="21"/>
        </w:rPr>
      </w:pPr>
    </w:p>
    <w:p w14:paraId="3C9E96B2" w14:textId="77777777" w:rsidR="00D9661A" w:rsidRPr="00EC4C51" w:rsidRDefault="007E255B">
      <w:pPr>
        <w:spacing w:line="400" w:lineRule="exact"/>
        <w:jc w:val="left"/>
        <w:rPr>
          <w:rFonts w:ascii="宋体" w:hAnsi="宋体" w:cs="宋体"/>
          <w:b/>
          <w:bCs/>
          <w:color w:val="000000" w:themeColor="text1"/>
          <w:szCs w:val="21"/>
        </w:rPr>
      </w:pPr>
      <w:r w:rsidRPr="00EC4C51">
        <w:rPr>
          <w:rFonts w:ascii="宋体" w:hAnsi="宋体" w:cs="宋体" w:hint="eastAsia"/>
          <w:b/>
          <w:bCs/>
          <w:color w:val="000000" w:themeColor="text1"/>
          <w:szCs w:val="21"/>
        </w:rPr>
        <w:t>15</w:t>
      </w:r>
      <w:r w:rsidRPr="00EC4C51">
        <w:rPr>
          <w:rFonts w:ascii="宋体" w:hAnsi="宋体" w:cs="宋体" w:hint="eastAsia"/>
          <w:b/>
          <w:color w:val="000000" w:themeColor="text1"/>
          <w:szCs w:val="21"/>
        </w:rPr>
        <w:t>.</w:t>
      </w:r>
      <w:r w:rsidRPr="00EC4C51">
        <w:rPr>
          <w:rFonts w:ascii="宋体" w:hAnsi="宋体" w:cs="宋体" w:hint="eastAsia"/>
          <w:b/>
          <w:bCs/>
          <w:color w:val="000000" w:themeColor="text1"/>
          <w:szCs w:val="21"/>
        </w:rPr>
        <w:t>投标文件的签署盖章</w:t>
      </w:r>
    </w:p>
    <w:p w14:paraId="2B07F944"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 xml:space="preserve">15.1 </w:t>
      </w:r>
      <w:r w:rsidRPr="00EC4C51">
        <w:rPr>
          <w:rFonts w:ascii="宋体" w:hAnsi="宋体" w:cs="宋体" w:hint="eastAsia"/>
          <w:color w:val="000000" w:themeColor="text1"/>
          <w:szCs w:val="21"/>
        </w:rPr>
        <w:t>招标文件第七部分“附件”中标明加盖公章或签字的，加盖公章部分采用CA签章，签字部分由法定代表人或授权代表签字后扫描上传。授权代表签字的，还应附法定代表人签署的法定代表人授权书。</w:t>
      </w:r>
    </w:p>
    <w:p w14:paraId="6BF26DEF" w14:textId="77777777" w:rsidR="00D9661A" w:rsidRPr="00EC4C51" w:rsidRDefault="00D9661A">
      <w:pPr>
        <w:spacing w:line="400" w:lineRule="exact"/>
        <w:jc w:val="left"/>
        <w:rPr>
          <w:rFonts w:ascii="宋体" w:hAnsi="宋体" w:cs="宋体"/>
          <w:color w:val="000000" w:themeColor="text1"/>
          <w:szCs w:val="21"/>
        </w:rPr>
      </w:pPr>
    </w:p>
    <w:p w14:paraId="4E70478F" w14:textId="77777777" w:rsidR="00D9661A" w:rsidRPr="00EC4C51" w:rsidRDefault="007E255B">
      <w:pPr>
        <w:jc w:val="center"/>
        <w:outlineLvl w:val="1"/>
        <w:rPr>
          <w:rFonts w:ascii="宋体" w:hAnsi="宋体" w:cs="宋体"/>
          <w:b/>
          <w:color w:val="000000" w:themeColor="text1"/>
          <w:sz w:val="28"/>
        </w:rPr>
      </w:pPr>
      <w:bookmarkStart w:id="59" w:name="_Toc520902397"/>
      <w:bookmarkStart w:id="60" w:name="_Toc440276564"/>
      <w:bookmarkStart w:id="61" w:name="_Toc513798903"/>
      <w:bookmarkStart w:id="62" w:name="_Toc513799074"/>
      <w:r w:rsidRPr="00EC4C51">
        <w:rPr>
          <w:rFonts w:ascii="宋体" w:hAnsi="宋体" w:cs="宋体" w:hint="eastAsia"/>
          <w:b/>
          <w:color w:val="000000" w:themeColor="text1"/>
          <w:sz w:val="28"/>
        </w:rPr>
        <w:t>D  投标文件的递交</w:t>
      </w:r>
      <w:bookmarkEnd w:id="59"/>
      <w:bookmarkEnd w:id="60"/>
      <w:bookmarkEnd w:id="61"/>
      <w:bookmarkEnd w:id="62"/>
    </w:p>
    <w:p w14:paraId="44761BC8"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16.投标文件的密封和标记</w:t>
      </w:r>
    </w:p>
    <w:p w14:paraId="0214918A"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color w:val="000000" w:themeColor="text1"/>
          <w:szCs w:val="21"/>
        </w:rPr>
        <w:t>16.1</w:t>
      </w:r>
      <w:r w:rsidRPr="00EC4C51">
        <w:rPr>
          <w:rFonts w:ascii="宋体" w:hAnsi="宋体" w:cs="宋体" w:hint="eastAsia"/>
          <w:color w:val="000000" w:themeColor="text1"/>
          <w:szCs w:val="21"/>
        </w:rPr>
        <w:t>电子投标文件：供应商应根据“项目采购-电子招投标操作指南”及本招标文件规定的格式和顺序编制电子投标文件并进行关联定位。</w:t>
      </w:r>
    </w:p>
    <w:p w14:paraId="6A20125A"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16.2</w:t>
      </w:r>
      <w:r w:rsidRPr="00EC4C51">
        <w:rPr>
          <w:rFonts w:ascii="宋体" w:hAnsi="宋体" w:cs="宋体" w:hint="eastAsia"/>
          <w:color w:val="000000" w:themeColor="text1"/>
          <w:kern w:val="0"/>
          <w:szCs w:val="21"/>
        </w:rPr>
        <w:t>以U盘或光盘存储的电子备份投标文件</w:t>
      </w:r>
      <w:r w:rsidRPr="00EC4C51">
        <w:rPr>
          <w:rFonts w:ascii="宋体" w:hAnsi="宋体" w:cs="宋体" w:hint="eastAsia"/>
          <w:color w:val="000000" w:themeColor="text1"/>
          <w:szCs w:val="21"/>
        </w:rPr>
        <w:t>用封袋密封后递交。</w:t>
      </w:r>
    </w:p>
    <w:p w14:paraId="6B6D01E1"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16.3</w:t>
      </w:r>
      <w:r w:rsidRPr="00EC4C51">
        <w:rPr>
          <w:rFonts w:ascii="宋体" w:hAnsi="宋体" w:cs="宋体" w:hint="eastAsia"/>
          <w:color w:val="000000" w:themeColor="text1"/>
          <w:kern w:val="0"/>
          <w:szCs w:val="21"/>
        </w:rPr>
        <w:t>电子备份投标文件须在</w:t>
      </w:r>
      <w:r w:rsidRPr="00EC4C51">
        <w:rPr>
          <w:rFonts w:ascii="宋体" w:hAnsi="宋体" w:cs="宋体" w:hint="eastAsia"/>
          <w:color w:val="000000" w:themeColor="text1"/>
          <w:szCs w:val="21"/>
        </w:rPr>
        <w:t>封袋上分别注明：</w:t>
      </w:r>
    </w:p>
    <w:p w14:paraId="4FEDF6E5" w14:textId="77777777" w:rsidR="00D9661A" w:rsidRPr="00EC4C51" w:rsidRDefault="007E255B">
      <w:pPr>
        <w:tabs>
          <w:tab w:val="left" w:pos="900"/>
        </w:tabs>
        <w:spacing w:line="400" w:lineRule="exact"/>
        <w:jc w:val="left"/>
        <w:rPr>
          <w:rFonts w:ascii="宋体" w:hAnsi="宋体" w:cs="宋体"/>
          <w:color w:val="000000" w:themeColor="text1"/>
          <w:szCs w:val="21"/>
          <w:u w:val="single"/>
        </w:rPr>
      </w:pPr>
      <w:r w:rsidRPr="00EC4C51">
        <w:rPr>
          <w:rFonts w:ascii="宋体" w:hAnsi="宋体" w:cs="宋体" w:hint="eastAsia"/>
          <w:color w:val="000000" w:themeColor="text1"/>
          <w:szCs w:val="21"/>
        </w:rPr>
        <w:t>（1）注明：</w:t>
      </w:r>
      <w:r w:rsidRPr="00EC4C51">
        <w:rPr>
          <w:rFonts w:ascii="宋体" w:hAnsi="宋体" w:cs="宋体" w:hint="eastAsia"/>
          <w:color w:val="000000" w:themeColor="text1"/>
          <w:szCs w:val="21"/>
          <w:u w:val="single"/>
        </w:rPr>
        <w:t>“电子备份投标文件”</w:t>
      </w:r>
      <w:r w:rsidRPr="00EC4C51">
        <w:rPr>
          <w:rFonts w:ascii="宋体" w:hAnsi="宋体" w:cs="宋体" w:hint="eastAsia"/>
          <w:color w:val="000000" w:themeColor="text1"/>
          <w:szCs w:val="21"/>
        </w:rPr>
        <w:t>；</w:t>
      </w:r>
    </w:p>
    <w:p w14:paraId="7725873B" w14:textId="63232ADF" w:rsidR="00D9661A" w:rsidRPr="00EC4C51" w:rsidRDefault="007E255B">
      <w:pPr>
        <w:tabs>
          <w:tab w:val="left" w:pos="900"/>
        </w:tabs>
        <w:spacing w:line="400" w:lineRule="exact"/>
        <w:jc w:val="left"/>
        <w:rPr>
          <w:rFonts w:ascii="宋体" w:hAnsi="宋体" w:cs="宋体"/>
          <w:color w:val="000000" w:themeColor="text1"/>
          <w:szCs w:val="21"/>
          <w:u w:val="single"/>
        </w:rPr>
      </w:pPr>
      <w:r w:rsidRPr="00EC4C51">
        <w:rPr>
          <w:rFonts w:ascii="宋体" w:hAnsi="宋体" w:cs="宋体" w:hint="eastAsia"/>
          <w:color w:val="000000" w:themeColor="text1"/>
          <w:szCs w:val="21"/>
        </w:rPr>
        <w:t>（2）项目编号：</w:t>
      </w:r>
      <w:r w:rsidR="0001722E" w:rsidRPr="00EC4C51">
        <w:rPr>
          <w:rFonts w:ascii="宋体" w:hAnsi="宋体" w:cs="宋体"/>
          <w:color w:val="000000" w:themeColor="text1"/>
          <w:szCs w:val="21"/>
          <w:u w:val="single"/>
        </w:rPr>
        <w:t>GKXX23170</w:t>
      </w:r>
      <w:r w:rsidRPr="00EC4C51">
        <w:rPr>
          <w:rFonts w:ascii="宋体" w:hAnsi="宋体" w:cs="宋体" w:hint="eastAsia"/>
          <w:color w:val="000000" w:themeColor="text1"/>
          <w:szCs w:val="21"/>
          <w:u w:val="single"/>
        </w:rPr>
        <w:t xml:space="preserve">  </w:t>
      </w:r>
    </w:p>
    <w:p w14:paraId="75C1CCAE" w14:textId="77777777" w:rsidR="00D9661A" w:rsidRPr="00EC4C51" w:rsidRDefault="007E255B">
      <w:pPr>
        <w:tabs>
          <w:tab w:val="left" w:pos="900"/>
        </w:tabs>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（3）项目名称：</w:t>
      </w:r>
      <w:r w:rsidRPr="00EC4C51">
        <w:rPr>
          <w:rFonts w:ascii="宋体" w:hAnsi="宋体" w:cs="宋体" w:hint="eastAsia"/>
          <w:color w:val="000000" w:themeColor="text1"/>
          <w:szCs w:val="21"/>
          <w:u w:val="single"/>
        </w:rPr>
        <w:t>宁波市黄湖监狱安防系统提升工程</w:t>
      </w:r>
      <w:r w:rsidRPr="00EC4C51">
        <w:rPr>
          <w:rFonts w:ascii="宋体" w:hAnsi="宋体" w:cs="宋体" w:hint="eastAsia"/>
          <w:color w:val="000000" w:themeColor="text1"/>
          <w:szCs w:val="21"/>
        </w:rPr>
        <w:t>；</w:t>
      </w:r>
    </w:p>
    <w:p w14:paraId="26D61EEE" w14:textId="77777777" w:rsidR="00D9661A" w:rsidRPr="00EC4C51" w:rsidRDefault="007E255B">
      <w:pPr>
        <w:tabs>
          <w:tab w:val="left" w:pos="900"/>
        </w:tabs>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（4）所投标项（如有多个</w:t>
      </w:r>
      <w:proofErr w:type="gramStart"/>
      <w:r w:rsidRPr="00EC4C51">
        <w:rPr>
          <w:rFonts w:ascii="宋体" w:hAnsi="宋体" w:cs="宋体" w:hint="eastAsia"/>
          <w:color w:val="000000" w:themeColor="text1"/>
          <w:szCs w:val="21"/>
        </w:rPr>
        <w:t>标项须</w:t>
      </w:r>
      <w:proofErr w:type="gramEnd"/>
      <w:r w:rsidRPr="00EC4C51">
        <w:rPr>
          <w:rFonts w:ascii="宋体" w:hAnsi="宋体" w:cs="宋体" w:hint="eastAsia"/>
          <w:color w:val="000000" w:themeColor="text1"/>
          <w:szCs w:val="21"/>
        </w:rPr>
        <w:t>填写）：</w:t>
      </w:r>
    </w:p>
    <w:p w14:paraId="7F6D63B4" w14:textId="77777777" w:rsidR="00D9661A" w:rsidRPr="00EC4C51" w:rsidRDefault="007E255B">
      <w:pPr>
        <w:tabs>
          <w:tab w:val="left" w:pos="900"/>
        </w:tabs>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（5）在年月日（规定的开标日期和时间）前不准启封；</w:t>
      </w:r>
    </w:p>
    <w:p w14:paraId="2296E907" w14:textId="1111C8E6" w:rsidR="00D9661A" w:rsidRPr="00EC4C51" w:rsidRDefault="007E255B">
      <w:pPr>
        <w:tabs>
          <w:tab w:val="left" w:pos="900"/>
        </w:tabs>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（6）供应商的名称：</w:t>
      </w:r>
      <w:r w:rsidR="00156CD0" w:rsidRPr="00EC4C51">
        <w:rPr>
          <w:rFonts w:ascii="宋体" w:hAnsi="宋体" w:cs="宋体" w:hint="eastAsia"/>
          <w:bCs/>
          <w:color w:val="000000" w:themeColor="text1"/>
          <w:szCs w:val="21"/>
          <w:u w:val="single"/>
        </w:rPr>
        <w:t xml:space="preserve"> </w:t>
      </w:r>
      <w:r w:rsidR="00156CD0" w:rsidRPr="00EC4C51">
        <w:rPr>
          <w:rFonts w:ascii="宋体" w:hAnsi="宋体" w:cs="宋体"/>
          <w:bCs/>
          <w:color w:val="000000" w:themeColor="text1"/>
          <w:szCs w:val="21"/>
          <w:u w:val="single"/>
        </w:rPr>
        <w:t xml:space="preserve">     </w:t>
      </w:r>
      <w:r w:rsidRPr="00EC4C51">
        <w:rPr>
          <w:rFonts w:ascii="宋体" w:hAnsi="宋体" w:cs="宋体" w:hint="eastAsia"/>
          <w:color w:val="000000" w:themeColor="text1"/>
          <w:szCs w:val="21"/>
        </w:rPr>
        <w:t>。</w:t>
      </w:r>
    </w:p>
    <w:p w14:paraId="1276761B"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供应商须在包封上加盖供应商公章或由其法定代表人（或授权代表）签字。</w:t>
      </w:r>
    </w:p>
    <w:p w14:paraId="659DA500"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供应商未按上述要求标记的，采购人（代理机构）不承担错放或提前开封的责任。</w:t>
      </w:r>
    </w:p>
    <w:p w14:paraId="6BCFDDDE"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17. 投标递交</w:t>
      </w:r>
    </w:p>
    <w:p w14:paraId="207F8AEE"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 xml:space="preserve">17.1 </w:t>
      </w:r>
      <w:r w:rsidRPr="00EC4C51">
        <w:rPr>
          <w:rFonts w:ascii="宋体" w:hAnsi="宋体" w:cs="宋体" w:hint="eastAsia"/>
          <w:color w:val="000000" w:themeColor="text1"/>
          <w:szCs w:val="21"/>
        </w:rPr>
        <w:t>投标文件递交的具体要求：</w:t>
      </w:r>
    </w:p>
    <w:p w14:paraId="58019AE9"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kern w:val="0"/>
          <w:szCs w:val="21"/>
        </w:rPr>
        <w:t>（1）供应商应于提交投标文件截止时间前将电子投标文件上传到政府采购云平台（</w:t>
      </w:r>
      <w:hyperlink r:id="rId19" w:history="1">
        <w:r w:rsidRPr="00EC4C51">
          <w:rPr>
            <w:rFonts w:ascii="宋体" w:hAnsi="宋体" w:cs="宋体" w:hint="eastAsia"/>
            <w:color w:val="000000" w:themeColor="text1"/>
            <w:szCs w:val="21"/>
          </w:rPr>
          <w:t>www.zcygov.cn</w:t>
        </w:r>
      </w:hyperlink>
      <w:r w:rsidRPr="00EC4C51">
        <w:rPr>
          <w:rFonts w:ascii="宋体" w:hAnsi="宋体" w:cs="宋体" w:hint="eastAsia"/>
          <w:color w:val="000000" w:themeColor="text1"/>
          <w:kern w:val="0"/>
          <w:szCs w:val="21"/>
        </w:rPr>
        <w:t>），并应于提交投标文件截止时间前，将以U盘或光盘存储的电子备份投标文件密封后按以下方式送达。</w:t>
      </w:r>
    </w:p>
    <w:p w14:paraId="50A0BD4D" w14:textId="77777777" w:rsidR="00D9661A" w:rsidRPr="00EC4C51" w:rsidRDefault="007E255B">
      <w:pPr>
        <w:adjustRightInd w:val="0"/>
        <w:snapToGrid w:val="0"/>
        <w:spacing w:line="400" w:lineRule="exact"/>
        <w:jc w:val="left"/>
        <w:rPr>
          <w:rFonts w:ascii="宋体" w:hAnsi="宋体" w:cs="宋体"/>
          <w:color w:val="000000" w:themeColor="text1"/>
          <w:kern w:val="0"/>
          <w:szCs w:val="21"/>
        </w:rPr>
      </w:pPr>
      <w:r w:rsidRPr="00EC4C51">
        <w:rPr>
          <w:rFonts w:ascii="宋体" w:hAnsi="宋体" w:cs="宋体" w:hint="eastAsia"/>
          <w:color w:val="000000" w:themeColor="text1"/>
          <w:kern w:val="0"/>
          <w:szCs w:val="21"/>
        </w:rPr>
        <w:t>方式</w:t>
      </w:r>
      <w:proofErr w:type="gramStart"/>
      <w:r w:rsidRPr="00EC4C51">
        <w:rPr>
          <w:rFonts w:ascii="宋体" w:hAnsi="宋体" w:cs="宋体" w:hint="eastAsia"/>
          <w:color w:val="000000" w:themeColor="text1"/>
          <w:kern w:val="0"/>
          <w:szCs w:val="21"/>
        </w:rPr>
        <w:t>一</w:t>
      </w:r>
      <w:proofErr w:type="gramEnd"/>
      <w:r w:rsidRPr="00EC4C51">
        <w:rPr>
          <w:rFonts w:ascii="宋体" w:hAnsi="宋体" w:cs="宋体" w:hint="eastAsia"/>
          <w:color w:val="000000" w:themeColor="text1"/>
          <w:kern w:val="0"/>
          <w:szCs w:val="21"/>
        </w:rPr>
        <w:t>：</w:t>
      </w:r>
      <w:r w:rsidRPr="00EC4C51">
        <w:rPr>
          <w:rFonts w:ascii="宋体" w:hAnsi="宋体" w:cs="宋体" w:hint="eastAsia"/>
          <w:bCs/>
          <w:color w:val="000000" w:themeColor="text1"/>
          <w:szCs w:val="21"/>
        </w:rPr>
        <w:t>现场递交方式，请供应商在投标截止时间前将电子备份投标文件送至</w:t>
      </w:r>
      <w:r w:rsidRPr="00EC4C51">
        <w:rPr>
          <w:rFonts w:ascii="宋体" w:hAnsi="宋体" w:cs="宋体" w:hint="eastAsia"/>
          <w:color w:val="000000" w:themeColor="text1"/>
          <w:u w:val="single"/>
        </w:rPr>
        <w:t>宁波国</w:t>
      </w:r>
      <w:proofErr w:type="gramStart"/>
      <w:r w:rsidRPr="00EC4C51">
        <w:rPr>
          <w:rFonts w:ascii="宋体" w:hAnsi="宋体" w:cs="宋体" w:hint="eastAsia"/>
          <w:color w:val="000000" w:themeColor="text1"/>
          <w:u w:val="single"/>
        </w:rPr>
        <w:t>投科技</w:t>
      </w:r>
      <w:proofErr w:type="gramEnd"/>
      <w:r w:rsidRPr="00EC4C51">
        <w:rPr>
          <w:rFonts w:ascii="宋体" w:hAnsi="宋体" w:cs="宋体" w:hint="eastAsia"/>
          <w:color w:val="000000" w:themeColor="text1"/>
          <w:u w:val="single"/>
        </w:rPr>
        <w:t>发展有限公司（宁波市</w:t>
      </w:r>
      <w:proofErr w:type="gramStart"/>
      <w:r w:rsidRPr="00EC4C51">
        <w:rPr>
          <w:rFonts w:ascii="宋体" w:hAnsi="宋体" w:cs="宋体" w:hint="eastAsia"/>
          <w:color w:val="000000" w:themeColor="text1"/>
          <w:u w:val="single"/>
        </w:rPr>
        <w:t>鄞</w:t>
      </w:r>
      <w:proofErr w:type="gramEnd"/>
      <w:r w:rsidRPr="00EC4C51">
        <w:rPr>
          <w:rFonts w:ascii="宋体" w:hAnsi="宋体" w:cs="宋体" w:hint="eastAsia"/>
          <w:color w:val="000000" w:themeColor="text1"/>
          <w:u w:val="single"/>
        </w:rPr>
        <w:t>州区和</w:t>
      </w:r>
      <w:proofErr w:type="gramStart"/>
      <w:r w:rsidRPr="00EC4C51">
        <w:rPr>
          <w:rFonts w:ascii="宋体" w:hAnsi="宋体" w:cs="宋体" w:hint="eastAsia"/>
          <w:color w:val="000000" w:themeColor="text1"/>
          <w:u w:val="single"/>
        </w:rPr>
        <w:t>源路</w:t>
      </w:r>
      <w:proofErr w:type="gramEnd"/>
      <w:r w:rsidRPr="00EC4C51">
        <w:rPr>
          <w:rFonts w:ascii="宋体" w:hAnsi="宋体" w:cs="宋体" w:hint="eastAsia"/>
          <w:color w:val="000000" w:themeColor="text1"/>
          <w:u w:val="single"/>
        </w:rPr>
        <w:t>510号宁兴国贸大厦20楼）开标室</w:t>
      </w:r>
      <w:r w:rsidRPr="00EC4C51">
        <w:rPr>
          <w:rFonts w:ascii="宋体" w:hAnsi="宋体" w:cs="宋体" w:hint="eastAsia"/>
          <w:bCs/>
          <w:color w:val="000000" w:themeColor="text1"/>
          <w:szCs w:val="21"/>
        </w:rPr>
        <w:t xml:space="preserve">，投标文件递交时须同时递交供应商的法定代表人（或其授权代表）联系方式，并保证开标期间联系方式畅通。 </w:t>
      </w:r>
    </w:p>
    <w:p w14:paraId="418B18F3" w14:textId="77777777" w:rsidR="00D9661A" w:rsidRPr="00EC4C51" w:rsidRDefault="007E255B">
      <w:pPr>
        <w:snapToGrid w:val="0"/>
        <w:spacing w:line="380" w:lineRule="exact"/>
        <w:jc w:val="left"/>
        <w:rPr>
          <w:rFonts w:ascii="宋体" w:hAnsi="宋体" w:cs="宋体"/>
          <w:color w:val="000000" w:themeColor="text1"/>
          <w:kern w:val="0"/>
          <w:szCs w:val="21"/>
        </w:rPr>
      </w:pPr>
      <w:r w:rsidRPr="00EC4C51">
        <w:rPr>
          <w:rFonts w:ascii="宋体" w:hAnsi="宋体" w:cs="宋体" w:hint="eastAsia"/>
          <w:color w:val="000000" w:themeColor="text1"/>
          <w:kern w:val="0"/>
          <w:szCs w:val="21"/>
        </w:rPr>
        <w:t>方式二：</w:t>
      </w:r>
      <w:r w:rsidRPr="00EC4C51">
        <w:rPr>
          <w:rFonts w:ascii="宋体" w:hAnsi="宋体" w:cs="宋体" w:hint="eastAsia"/>
          <w:bCs/>
          <w:color w:val="000000" w:themeColor="text1"/>
          <w:szCs w:val="21"/>
        </w:rPr>
        <w:t>邮寄送达。供应商可以通过邮寄送达电子备份投标文件，送达地址宁波国</w:t>
      </w:r>
      <w:proofErr w:type="gramStart"/>
      <w:r w:rsidRPr="00EC4C51">
        <w:rPr>
          <w:rFonts w:ascii="宋体" w:hAnsi="宋体" w:cs="宋体" w:hint="eastAsia"/>
          <w:bCs/>
          <w:color w:val="000000" w:themeColor="text1"/>
          <w:szCs w:val="21"/>
        </w:rPr>
        <w:t>投科技</w:t>
      </w:r>
      <w:proofErr w:type="gramEnd"/>
      <w:r w:rsidRPr="00EC4C51">
        <w:rPr>
          <w:rFonts w:ascii="宋体" w:hAnsi="宋体" w:cs="宋体" w:hint="eastAsia"/>
          <w:bCs/>
          <w:color w:val="000000" w:themeColor="text1"/>
          <w:szCs w:val="21"/>
        </w:rPr>
        <w:t>发展有限公司（宁波市</w:t>
      </w:r>
      <w:proofErr w:type="gramStart"/>
      <w:r w:rsidRPr="00EC4C51">
        <w:rPr>
          <w:rFonts w:ascii="宋体" w:hAnsi="宋体" w:cs="宋体" w:hint="eastAsia"/>
          <w:bCs/>
          <w:color w:val="000000" w:themeColor="text1"/>
          <w:szCs w:val="21"/>
        </w:rPr>
        <w:t>鄞</w:t>
      </w:r>
      <w:proofErr w:type="gramEnd"/>
      <w:r w:rsidRPr="00EC4C51">
        <w:rPr>
          <w:rFonts w:ascii="宋体" w:hAnsi="宋体" w:cs="宋体" w:hint="eastAsia"/>
          <w:bCs/>
          <w:color w:val="000000" w:themeColor="text1"/>
          <w:szCs w:val="21"/>
        </w:rPr>
        <w:t>州区和</w:t>
      </w:r>
      <w:proofErr w:type="gramStart"/>
      <w:r w:rsidRPr="00EC4C51">
        <w:rPr>
          <w:rFonts w:ascii="宋体" w:hAnsi="宋体" w:cs="宋体" w:hint="eastAsia"/>
          <w:bCs/>
          <w:color w:val="000000" w:themeColor="text1"/>
          <w:szCs w:val="21"/>
        </w:rPr>
        <w:t>源路</w:t>
      </w:r>
      <w:proofErr w:type="gramEnd"/>
      <w:r w:rsidRPr="00EC4C51">
        <w:rPr>
          <w:rFonts w:ascii="宋体" w:hAnsi="宋体" w:cs="宋体" w:hint="eastAsia"/>
          <w:bCs/>
          <w:color w:val="000000" w:themeColor="text1"/>
          <w:szCs w:val="21"/>
        </w:rPr>
        <w:t>510号宁兴国贸大厦2102室），联系方式：0574-87312175。供应商邮寄后须将邮件单号发送至代理机构电子邮箱（电子邮箱：337409979@qq.com），并致电采购代理机构，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w:t>
      </w:r>
    </w:p>
    <w:p w14:paraId="10490449"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17.2</w:t>
      </w:r>
      <w:r w:rsidRPr="00EC4C51">
        <w:rPr>
          <w:rFonts w:ascii="宋体" w:hAnsi="宋体" w:cs="宋体" w:hint="eastAsia"/>
          <w:color w:val="000000" w:themeColor="text1"/>
          <w:szCs w:val="21"/>
        </w:rPr>
        <w:t>供应商未按上述要求密封的电子备份投标文件，代理机构不予受理。</w:t>
      </w:r>
    </w:p>
    <w:p w14:paraId="5C362E79"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17.3</w:t>
      </w:r>
      <w:r w:rsidRPr="00EC4C51">
        <w:rPr>
          <w:rFonts w:ascii="宋体" w:hAnsi="宋体" w:cs="宋体" w:hint="eastAsia"/>
          <w:color w:val="000000" w:themeColor="text1"/>
          <w:szCs w:val="21"/>
        </w:rPr>
        <w:t>逾期送达的或者未送达指定地点的，代理机构不予受理。</w:t>
      </w:r>
    </w:p>
    <w:p w14:paraId="25A1BC83" w14:textId="77777777" w:rsidR="00D9661A" w:rsidRPr="00EC4C51" w:rsidRDefault="00D9661A">
      <w:pPr>
        <w:spacing w:line="400" w:lineRule="exact"/>
        <w:jc w:val="left"/>
        <w:rPr>
          <w:rFonts w:ascii="宋体" w:hAnsi="宋体" w:cs="宋体"/>
          <w:b/>
          <w:bCs/>
          <w:color w:val="000000" w:themeColor="text1"/>
          <w:szCs w:val="21"/>
        </w:rPr>
      </w:pPr>
    </w:p>
    <w:p w14:paraId="48C9BE4A" w14:textId="77777777" w:rsidR="00D9661A" w:rsidRPr="00EC4C51" w:rsidRDefault="007E255B">
      <w:pPr>
        <w:spacing w:line="400" w:lineRule="exact"/>
        <w:jc w:val="left"/>
        <w:rPr>
          <w:rFonts w:ascii="宋体" w:hAnsi="宋体" w:cs="宋体"/>
          <w:b/>
          <w:bCs/>
          <w:color w:val="000000" w:themeColor="text1"/>
          <w:szCs w:val="21"/>
        </w:rPr>
      </w:pPr>
      <w:r w:rsidRPr="00EC4C51">
        <w:rPr>
          <w:rFonts w:ascii="宋体" w:hAnsi="宋体" w:cs="宋体" w:hint="eastAsia"/>
          <w:b/>
          <w:bCs/>
          <w:color w:val="000000" w:themeColor="text1"/>
          <w:szCs w:val="21"/>
        </w:rPr>
        <w:t>18. 投标文件的补充、修改</w:t>
      </w:r>
    </w:p>
    <w:p w14:paraId="7E95E868" w14:textId="77777777" w:rsidR="00D9661A" w:rsidRPr="00EC4C51" w:rsidRDefault="007E255B">
      <w:pPr>
        <w:spacing w:line="40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投标截止时间前，供应商可以对递交的投标文件进行补充、修改，补充、修改电子投标文件的，应当先行撤回原文件，补充、修改后重新上传，电子备份投标文件也应重新制作。在投标截止时间之后，供应商不得对其投标文件进行补充、修改。投标截止时间之后供应商要求撤销投标文件的，应向采购人提交正式文件。</w:t>
      </w:r>
    </w:p>
    <w:p w14:paraId="5801E194" w14:textId="77777777" w:rsidR="00D9661A" w:rsidRPr="00EC4C51" w:rsidRDefault="00D9661A">
      <w:pPr>
        <w:spacing w:line="400" w:lineRule="exact"/>
        <w:rPr>
          <w:rFonts w:ascii="宋体" w:hAnsi="宋体" w:cs="宋体"/>
          <w:color w:val="000000" w:themeColor="text1"/>
          <w:szCs w:val="21"/>
        </w:rPr>
      </w:pPr>
    </w:p>
    <w:p w14:paraId="5B37D816" w14:textId="77777777" w:rsidR="00D9661A" w:rsidRPr="00EC4C51" w:rsidRDefault="007E255B">
      <w:pPr>
        <w:jc w:val="center"/>
        <w:outlineLvl w:val="1"/>
        <w:rPr>
          <w:rFonts w:ascii="宋体" w:hAnsi="宋体" w:cs="宋体"/>
          <w:b/>
          <w:color w:val="000000" w:themeColor="text1"/>
          <w:sz w:val="28"/>
        </w:rPr>
      </w:pPr>
      <w:bookmarkStart w:id="63" w:name="_Toc520902398"/>
      <w:bookmarkStart w:id="64" w:name="_Toc440276565"/>
      <w:bookmarkStart w:id="65" w:name="_Toc513798904"/>
      <w:bookmarkStart w:id="66" w:name="_Toc513799075"/>
      <w:r w:rsidRPr="00EC4C51">
        <w:rPr>
          <w:rFonts w:ascii="宋体" w:hAnsi="宋体" w:cs="宋体" w:hint="eastAsia"/>
          <w:b/>
          <w:color w:val="000000" w:themeColor="text1"/>
          <w:sz w:val="28"/>
        </w:rPr>
        <w:t>E  开标</w:t>
      </w:r>
      <w:bookmarkEnd w:id="63"/>
      <w:bookmarkEnd w:id="64"/>
      <w:bookmarkEnd w:id="65"/>
      <w:bookmarkEnd w:id="66"/>
    </w:p>
    <w:p w14:paraId="08699E5C"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19</w:t>
      </w:r>
      <w:r w:rsidRPr="00EC4C51">
        <w:rPr>
          <w:rFonts w:ascii="宋体" w:hAnsi="宋体" w:cs="宋体" w:hint="eastAsia"/>
          <w:color w:val="000000" w:themeColor="text1"/>
          <w:szCs w:val="21"/>
        </w:rPr>
        <w:t>.</w:t>
      </w:r>
      <w:r w:rsidRPr="00EC4C51">
        <w:rPr>
          <w:rFonts w:ascii="宋体" w:hAnsi="宋体" w:cs="宋体" w:hint="eastAsia"/>
          <w:b/>
          <w:color w:val="000000" w:themeColor="text1"/>
          <w:szCs w:val="21"/>
        </w:rPr>
        <w:t>开标</w:t>
      </w:r>
    </w:p>
    <w:p w14:paraId="56ECE525"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color w:val="000000" w:themeColor="text1"/>
          <w:szCs w:val="21"/>
        </w:rPr>
        <w:t xml:space="preserve">19.1 </w:t>
      </w:r>
      <w:r w:rsidRPr="00EC4C51">
        <w:rPr>
          <w:rFonts w:ascii="宋体" w:hAnsi="宋体" w:cs="宋体" w:hint="eastAsia"/>
          <w:color w:val="000000" w:themeColor="text1"/>
          <w:szCs w:val="21"/>
        </w:rPr>
        <w:t>代理机构在招标文件规定的时间和地点公开开标，</w:t>
      </w:r>
      <w:r w:rsidRPr="00EC4C51">
        <w:rPr>
          <w:rFonts w:ascii="宋体" w:hAnsi="宋体" w:cs="宋体" w:hint="eastAsia"/>
          <w:bCs/>
          <w:color w:val="000000" w:themeColor="text1"/>
          <w:szCs w:val="21"/>
        </w:rPr>
        <w:t>请供应商在投标截止时间前将电子备份投标文件送至</w:t>
      </w:r>
      <w:r w:rsidRPr="00EC4C51">
        <w:rPr>
          <w:rFonts w:ascii="宋体" w:hAnsi="宋体" w:cs="宋体" w:hint="eastAsia"/>
          <w:color w:val="000000" w:themeColor="text1"/>
          <w:u w:val="single"/>
        </w:rPr>
        <w:t>宁波国</w:t>
      </w:r>
      <w:proofErr w:type="gramStart"/>
      <w:r w:rsidRPr="00EC4C51">
        <w:rPr>
          <w:rFonts w:ascii="宋体" w:hAnsi="宋体" w:cs="宋体" w:hint="eastAsia"/>
          <w:color w:val="000000" w:themeColor="text1"/>
          <w:u w:val="single"/>
        </w:rPr>
        <w:t>投科技</w:t>
      </w:r>
      <w:proofErr w:type="gramEnd"/>
      <w:r w:rsidRPr="00EC4C51">
        <w:rPr>
          <w:rFonts w:ascii="宋体" w:hAnsi="宋体" w:cs="宋体" w:hint="eastAsia"/>
          <w:color w:val="000000" w:themeColor="text1"/>
          <w:u w:val="single"/>
        </w:rPr>
        <w:t>发展有限公司（</w:t>
      </w:r>
      <w:r w:rsidRPr="00EC4C51">
        <w:rPr>
          <w:rFonts w:ascii="宋体" w:hAnsi="宋体" w:cs="宋体" w:hint="eastAsia"/>
          <w:color w:val="000000" w:themeColor="text1"/>
          <w:szCs w:val="21"/>
          <w:u w:val="single"/>
        </w:rPr>
        <w:t>宁波市</w:t>
      </w:r>
      <w:proofErr w:type="gramStart"/>
      <w:r w:rsidRPr="00EC4C51">
        <w:rPr>
          <w:rFonts w:ascii="宋体" w:hAnsi="宋体" w:cs="宋体" w:hint="eastAsia"/>
          <w:color w:val="000000" w:themeColor="text1"/>
          <w:szCs w:val="21"/>
          <w:u w:val="single"/>
        </w:rPr>
        <w:t>鄞</w:t>
      </w:r>
      <w:proofErr w:type="gramEnd"/>
      <w:r w:rsidRPr="00EC4C51">
        <w:rPr>
          <w:rFonts w:ascii="宋体" w:hAnsi="宋体" w:cs="宋体" w:hint="eastAsia"/>
          <w:color w:val="000000" w:themeColor="text1"/>
          <w:szCs w:val="21"/>
          <w:u w:val="single"/>
        </w:rPr>
        <w:t>州区和</w:t>
      </w:r>
      <w:proofErr w:type="gramStart"/>
      <w:r w:rsidRPr="00EC4C51">
        <w:rPr>
          <w:rFonts w:ascii="宋体" w:hAnsi="宋体" w:cs="宋体" w:hint="eastAsia"/>
          <w:color w:val="000000" w:themeColor="text1"/>
          <w:szCs w:val="21"/>
          <w:u w:val="single"/>
        </w:rPr>
        <w:t>源路</w:t>
      </w:r>
      <w:proofErr w:type="gramEnd"/>
      <w:r w:rsidRPr="00EC4C51">
        <w:rPr>
          <w:rFonts w:ascii="宋体" w:hAnsi="宋体" w:cs="宋体" w:hint="eastAsia"/>
          <w:color w:val="000000" w:themeColor="text1"/>
          <w:szCs w:val="21"/>
          <w:u w:val="single"/>
        </w:rPr>
        <w:t>510号宁兴国贸大厦20楼）</w:t>
      </w:r>
      <w:r w:rsidRPr="00EC4C51">
        <w:rPr>
          <w:rFonts w:ascii="宋体" w:hAnsi="宋体" w:cs="宋体" w:hint="eastAsia"/>
          <w:color w:val="000000" w:themeColor="text1"/>
          <w:u w:val="single"/>
        </w:rPr>
        <w:t>开标室</w:t>
      </w:r>
      <w:r w:rsidRPr="00EC4C51">
        <w:rPr>
          <w:rFonts w:ascii="宋体" w:hAnsi="宋体" w:cs="宋体" w:hint="eastAsia"/>
          <w:bCs/>
          <w:color w:val="000000" w:themeColor="text1"/>
          <w:szCs w:val="21"/>
        </w:rPr>
        <w:t>，在完成电子备份投标文件和人员登记后立即离开。电子备份投标文件递交时须同时递交供应商的法定代表人（或其授权代表）联系方式，并保证开标期间联系方式畅通。</w:t>
      </w:r>
    </w:p>
    <w:p w14:paraId="591F9F58"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19.2</w:t>
      </w:r>
      <w:r w:rsidRPr="00EC4C51">
        <w:rPr>
          <w:rFonts w:ascii="宋体" w:hAnsi="宋体" w:cs="宋体" w:hint="eastAsia"/>
          <w:color w:val="000000" w:themeColor="text1"/>
          <w:szCs w:val="21"/>
        </w:rPr>
        <w:t>电子投标开标及评审程序：</w:t>
      </w:r>
    </w:p>
    <w:p w14:paraId="2D30EA2E"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（1）宣布开标；</w:t>
      </w:r>
    </w:p>
    <w:p w14:paraId="4894C02D"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（2）</w:t>
      </w:r>
      <w:r w:rsidRPr="00EC4C51">
        <w:rPr>
          <w:rFonts w:ascii="宋体" w:hAnsi="宋体" w:cs="宋体" w:hint="eastAsia"/>
          <w:bCs/>
          <w:color w:val="000000" w:themeColor="text1"/>
          <w:szCs w:val="21"/>
        </w:rPr>
        <w:t>本项目实行网上投标，采用电子投标文件。若供应商参与投标，自行承担投标一切费用。</w:t>
      </w:r>
      <w:r w:rsidRPr="00EC4C51">
        <w:rPr>
          <w:rFonts w:ascii="宋体" w:hAnsi="宋体" w:cs="宋体" w:hint="eastAsia"/>
          <w:color w:val="000000" w:themeColor="text1"/>
          <w:szCs w:val="21"/>
        </w:rPr>
        <w:t>投标截止时间后，供应商登录</w:t>
      </w:r>
      <w:r w:rsidRPr="00EC4C51">
        <w:rPr>
          <w:rFonts w:ascii="宋体" w:hAnsi="宋体" w:cs="宋体" w:hint="eastAsia"/>
          <w:color w:val="000000" w:themeColor="text1"/>
          <w:kern w:val="0"/>
          <w:szCs w:val="21"/>
        </w:rPr>
        <w:t>政府采购云平台</w:t>
      </w:r>
      <w:r w:rsidRPr="00EC4C51">
        <w:rPr>
          <w:rFonts w:ascii="宋体" w:hAnsi="宋体" w:cs="宋体" w:hint="eastAsia"/>
          <w:color w:val="000000" w:themeColor="text1"/>
          <w:szCs w:val="21"/>
        </w:rPr>
        <w:t>，用“项目采购-开标评标”功能对电子投标文件进行在线解密，在线解密电子投标文件时间为开标时间后半小时内。</w:t>
      </w:r>
      <w:r w:rsidRPr="00EC4C51">
        <w:rPr>
          <w:rFonts w:ascii="宋体" w:hAnsi="宋体" w:cs="宋体" w:hint="eastAsia"/>
          <w:bCs/>
          <w:color w:val="000000" w:themeColor="text1"/>
          <w:szCs w:val="21"/>
        </w:rPr>
        <w:t>供应商按时在线解密投标文件的，以在线解密的投标文件作为评审依据，若供应商在规定时间内无法解密或解密失败，则以备份电子投标文件作为评审依据（若备份电子投标文件与政</w:t>
      </w:r>
      <w:proofErr w:type="gramStart"/>
      <w:r w:rsidRPr="00EC4C51">
        <w:rPr>
          <w:rFonts w:ascii="宋体" w:hAnsi="宋体" w:cs="宋体" w:hint="eastAsia"/>
          <w:bCs/>
          <w:color w:val="000000" w:themeColor="text1"/>
          <w:szCs w:val="21"/>
        </w:rPr>
        <w:t>采云</w:t>
      </w:r>
      <w:proofErr w:type="gramEnd"/>
      <w:r w:rsidRPr="00EC4C51">
        <w:rPr>
          <w:rFonts w:ascii="宋体" w:hAnsi="宋体" w:cs="宋体" w:hint="eastAsia"/>
          <w:bCs/>
          <w:color w:val="000000" w:themeColor="text1"/>
          <w:szCs w:val="21"/>
        </w:rPr>
        <w:t>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14:paraId="0D9D538B"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（3）介绍开标现场的人员情况；</w:t>
      </w:r>
    </w:p>
    <w:p w14:paraId="679AC320"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（4）宣读递交投标文件的供应商名单、开标纪律、应当回避的情形等注意事项；</w:t>
      </w:r>
    </w:p>
    <w:p w14:paraId="373C9557"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（5）供应商签署不存在影响公平竞争的《政府采购活动现场确认声明书》；</w:t>
      </w:r>
    </w:p>
    <w:p w14:paraId="2A3A07F8"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（6）按照供应商提交投标文件的先后顺序，开启“资格证明文件”、“商务和技术文件”、“报价文件”，宣读供应商名称，并做开标记录；</w:t>
      </w:r>
    </w:p>
    <w:p w14:paraId="0F507503"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（7）开标记录签字确认；</w:t>
      </w:r>
    </w:p>
    <w:p w14:paraId="1CA5A53F"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（8）休会，评标委员会对“资格证明文件”、“商务技术文件”、“报价文件”进行评审；</w:t>
      </w:r>
    </w:p>
    <w:p w14:paraId="19C11B5C" w14:textId="0A40AADA"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w:t>
      </w:r>
      <w:r w:rsidRPr="00EC4C51">
        <w:rPr>
          <w:rFonts w:ascii="宋体" w:hAnsi="宋体" w:cs="宋体"/>
          <w:color w:val="000000" w:themeColor="text1"/>
          <w:szCs w:val="21"/>
        </w:rPr>
        <w:t>9</w:t>
      </w:r>
      <w:r w:rsidRPr="00EC4C51">
        <w:rPr>
          <w:rFonts w:ascii="宋体" w:hAnsi="宋体" w:cs="宋体" w:hint="eastAsia"/>
          <w:color w:val="000000" w:themeColor="text1"/>
          <w:szCs w:val="21"/>
        </w:rPr>
        <w:t>）在政府采购云平台公布采购人最终确定中标供应商名单的时间和公告方式等；</w:t>
      </w:r>
    </w:p>
    <w:p w14:paraId="2043581D"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（10）开标结束。</w:t>
      </w:r>
    </w:p>
    <w:p w14:paraId="52981325"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b/>
          <w:bCs/>
          <w:color w:val="000000" w:themeColor="text1"/>
          <w:szCs w:val="21"/>
        </w:rPr>
        <w:t>19.3</w:t>
      </w:r>
      <w:r w:rsidRPr="00EC4C51">
        <w:rPr>
          <w:rFonts w:ascii="宋体" w:hAnsi="宋体" w:cs="宋体" w:hint="eastAsia"/>
          <w:color w:val="000000" w:themeColor="text1"/>
          <w:szCs w:val="21"/>
        </w:rPr>
        <w:t>特别说明：</w:t>
      </w:r>
      <w:r w:rsidRPr="00EC4C51">
        <w:rPr>
          <w:rFonts w:ascii="宋体" w:hAnsi="宋体" w:cs="宋体" w:hint="eastAsia"/>
          <w:color w:val="000000" w:themeColor="text1"/>
          <w:kern w:val="0"/>
          <w:szCs w:val="21"/>
        </w:rPr>
        <w:t>政府采购云平台</w:t>
      </w:r>
      <w:r w:rsidRPr="00EC4C51">
        <w:rPr>
          <w:rFonts w:ascii="宋体" w:hAnsi="宋体" w:cs="宋体" w:hint="eastAsia"/>
          <w:color w:val="000000" w:themeColor="text1"/>
          <w:szCs w:val="21"/>
        </w:rPr>
        <w:t>如对电子化开标及评审程序有调整的，按调整后的程序操作。</w:t>
      </w:r>
    </w:p>
    <w:p w14:paraId="2F235EA4"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本项目原则上采用政</w:t>
      </w:r>
      <w:proofErr w:type="gramStart"/>
      <w:r w:rsidRPr="00EC4C51">
        <w:rPr>
          <w:rFonts w:ascii="宋体" w:hAnsi="宋体" w:cs="宋体" w:hint="eastAsia"/>
          <w:color w:val="000000" w:themeColor="text1"/>
          <w:szCs w:val="21"/>
        </w:rPr>
        <w:t>采云</w:t>
      </w:r>
      <w:proofErr w:type="gramEnd"/>
      <w:r w:rsidRPr="00EC4C51">
        <w:rPr>
          <w:rFonts w:ascii="宋体" w:hAnsi="宋体" w:cs="宋体" w:hint="eastAsia"/>
          <w:color w:val="000000" w:themeColor="text1"/>
          <w:szCs w:val="21"/>
        </w:rPr>
        <w:t>电子投标开标及评审程序，但有下情形之一的，按以下情况处理：</w:t>
      </w:r>
    </w:p>
    <w:p w14:paraId="7AF27824"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（1）若供应商在规定时间内无法解密或解密失败，代理机构将开启上述供应商递交的</w:t>
      </w:r>
      <w:r w:rsidRPr="00EC4C51">
        <w:rPr>
          <w:rFonts w:ascii="宋体" w:hAnsi="宋体" w:cs="宋体" w:hint="eastAsia"/>
          <w:color w:val="000000" w:themeColor="text1"/>
          <w:kern w:val="0"/>
          <w:szCs w:val="21"/>
        </w:rPr>
        <w:t>以U盘或光盘存储的电子备份投标文件</w:t>
      </w:r>
      <w:r w:rsidRPr="00EC4C51">
        <w:rPr>
          <w:rFonts w:ascii="宋体" w:hAnsi="宋体" w:cs="宋体" w:hint="eastAsia"/>
          <w:color w:val="000000" w:themeColor="text1"/>
          <w:szCs w:val="21"/>
        </w:rPr>
        <w:t>，上传至政</w:t>
      </w:r>
      <w:proofErr w:type="gramStart"/>
      <w:r w:rsidRPr="00EC4C51">
        <w:rPr>
          <w:rFonts w:ascii="宋体" w:hAnsi="宋体" w:cs="宋体" w:hint="eastAsia"/>
          <w:color w:val="000000" w:themeColor="text1"/>
          <w:szCs w:val="21"/>
        </w:rPr>
        <w:t>采云</w:t>
      </w:r>
      <w:proofErr w:type="gramEnd"/>
      <w:r w:rsidRPr="00EC4C51">
        <w:rPr>
          <w:rFonts w:ascii="宋体" w:hAnsi="宋体" w:cs="宋体" w:hint="eastAsia"/>
          <w:color w:val="000000" w:themeColor="text1"/>
          <w:szCs w:val="21"/>
        </w:rPr>
        <w:t>平台项目采购模块，以完成开标，电子投标文件自动失效。</w:t>
      </w:r>
    </w:p>
    <w:p w14:paraId="42F7F09E"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（2）采购过程中出现以下情形，导致电子交易平台无法正常运行，或者无法保证电子交易的公平、公正和安全时，采购人（或代理机构）可中止电子交易活动：</w:t>
      </w:r>
    </w:p>
    <w:p w14:paraId="3CD6BAD6"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2.1电子交易平台发生故障而无法登录访问的；</w:t>
      </w:r>
    </w:p>
    <w:p w14:paraId="14CA6AA1"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2.2电子交易平台应用或数据库出现错误，不能进行正常操作的；</w:t>
      </w:r>
    </w:p>
    <w:p w14:paraId="34694F85"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2.3电子交易平台发现严重安全漏洞，有潜在泄密危险的；</w:t>
      </w:r>
    </w:p>
    <w:p w14:paraId="471C8186"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 xml:space="preserve">2.4病毒发作导致不能进行正常操作的； </w:t>
      </w:r>
    </w:p>
    <w:p w14:paraId="2BA1D436"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2.5其他无法保证电子交易的公平、公正和安全的情况。</w:t>
      </w:r>
    </w:p>
    <w:p w14:paraId="7A56EFFC" w14:textId="77777777" w:rsidR="00D9661A" w:rsidRPr="00EC4C51" w:rsidRDefault="007E255B">
      <w:pPr>
        <w:spacing w:line="400" w:lineRule="exact"/>
        <w:jc w:val="left"/>
        <w:rPr>
          <w:rFonts w:ascii="宋体" w:hAnsi="宋体" w:cs="宋体"/>
          <w:color w:val="000000" w:themeColor="text1"/>
          <w:szCs w:val="21"/>
        </w:rPr>
      </w:pPr>
      <w:r w:rsidRPr="00EC4C51">
        <w:rPr>
          <w:rFonts w:ascii="宋体" w:hAnsi="宋体" w:cs="宋体" w:hint="eastAsia"/>
          <w:color w:val="000000" w:themeColor="text1"/>
          <w:szCs w:val="21"/>
        </w:rPr>
        <w:t>出现前款规定情形，不影响采购公平、公正性的，采购人（或代理机构）可以待上述情形消除后继续组织电子交易活动。</w:t>
      </w:r>
    </w:p>
    <w:p w14:paraId="7441849D" w14:textId="77777777" w:rsidR="00D9661A" w:rsidRPr="00EC4C51" w:rsidRDefault="00D9661A">
      <w:pPr>
        <w:spacing w:line="400" w:lineRule="exact"/>
        <w:rPr>
          <w:rFonts w:ascii="宋体" w:hAnsi="宋体" w:cs="宋体"/>
          <w:color w:val="000000" w:themeColor="text1"/>
          <w:szCs w:val="21"/>
          <w:u w:val="single"/>
        </w:rPr>
      </w:pPr>
    </w:p>
    <w:p w14:paraId="108974CC" w14:textId="77777777" w:rsidR="00D9661A" w:rsidRPr="00EC4C51" w:rsidRDefault="007E255B" w:rsidP="009C4F7F">
      <w:pPr>
        <w:spacing w:beforeLines="50" w:before="120" w:afterLines="50" w:after="120"/>
        <w:jc w:val="center"/>
        <w:outlineLvl w:val="1"/>
        <w:rPr>
          <w:rFonts w:ascii="宋体" w:hAnsi="宋体" w:cs="宋体"/>
          <w:b/>
          <w:color w:val="000000" w:themeColor="text1"/>
          <w:sz w:val="28"/>
        </w:rPr>
      </w:pPr>
      <w:bookmarkStart w:id="67" w:name="_Toc513799076"/>
      <w:bookmarkStart w:id="68" w:name="_Toc440276566"/>
      <w:bookmarkStart w:id="69" w:name="_Toc520902399"/>
      <w:bookmarkStart w:id="70" w:name="_Toc513798905"/>
      <w:r w:rsidRPr="00EC4C51">
        <w:rPr>
          <w:rFonts w:ascii="宋体" w:hAnsi="宋体" w:cs="宋体" w:hint="eastAsia"/>
          <w:b/>
          <w:color w:val="000000" w:themeColor="text1"/>
          <w:sz w:val="28"/>
        </w:rPr>
        <w:t>F  评标和定标</w:t>
      </w:r>
      <w:bookmarkEnd w:id="67"/>
      <w:bookmarkEnd w:id="68"/>
      <w:bookmarkEnd w:id="69"/>
      <w:bookmarkEnd w:id="70"/>
    </w:p>
    <w:p w14:paraId="04527008"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20. 评标委员会及评标</w:t>
      </w:r>
    </w:p>
    <w:p w14:paraId="69A0A60A"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20.1</w:t>
      </w:r>
      <w:r w:rsidRPr="00EC4C51">
        <w:rPr>
          <w:rFonts w:ascii="宋体" w:hAnsi="宋体" w:cs="宋体" w:hint="eastAsia"/>
          <w:color w:val="000000" w:themeColor="text1"/>
          <w:szCs w:val="21"/>
        </w:rPr>
        <w:t xml:space="preserve">  受采购人的委托，采购代理机构依据《中华人民共和国政府采购法》、《中华人民共和国政府采购实施条例》等有关规定组建评标委员会，并主持评标活动。评标委员会由采购人代表和政府采购云平台随机抽取的技术、经济专家组成。</w:t>
      </w:r>
      <w:r w:rsidRPr="00EC4C51">
        <w:rPr>
          <w:rFonts w:ascii="宋体" w:hAnsi="宋体" w:cs="宋体" w:hint="eastAsia"/>
          <w:b/>
          <w:color w:val="000000" w:themeColor="text1"/>
          <w:szCs w:val="21"/>
          <w:u w:val="single"/>
        </w:rPr>
        <w:t>评标委员会成员名单在招标结果确定之前依法保密</w:t>
      </w:r>
      <w:r w:rsidRPr="00EC4C51">
        <w:rPr>
          <w:rFonts w:ascii="宋体" w:hAnsi="宋体" w:cs="宋体" w:hint="eastAsia"/>
          <w:color w:val="000000" w:themeColor="text1"/>
          <w:szCs w:val="21"/>
        </w:rPr>
        <w:t>。</w:t>
      </w:r>
    </w:p>
    <w:p w14:paraId="530EC43E"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20.2 </w:t>
      </w:r>
      <w:r w:rsidRPr="00EC4C51">
        <w:rPr>
          <w:rFonts w:ascii="宋体" w:hAnsi="宋体" w:cs="宋体" w:hint="eastAsia"/>
          <w:color w:val="000000" w:themeColor="text1"/>
          <w:szCs w:val="21"/>
        </w:rPr>
        <w:t xml:space="preserve"> 评标委员会将遵循公平、公正、科学、廉洁的原则和法定的程序进行评标，并且只依据招标文件要求和投标文件的响应情况进行评审，不依据任何来自开标后的补充声明、修正方案。</w:t>
      </w:r>
    </w:p>
    <w:p w14:paraId="788B6CF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20.3</w:t>
      </w:r>
      <w:r w:rsidRPr="00EC4C51">
        <w:rPr>
          <w:rFonts w:ascii="宋体" w:hAnsi="宋体" w:cs="宋体" w:hint="eastAsia"/>
          <w:color w:val="000000" w:themeColor="text1"/>
          <w:szCs w:val="21"/>
        </w:rPr>
        <w:t xml:space="preserve">  评标委员会根据本须知的规定、招标文件的“评标标准”和“招标项目要求”中所列的具体标准，对投标文件进行评审和比较。</w:t>
      </w:r>
    </w:p>
    <w:p w14:paraId="17E035E5" w14:textId="77777777" w:rsidR="00D9661A" w:rsidRPr="00EC4C51" w:rsidRDefault="00D9661A">
      <w:pPr>
        <w:spacing w:line="400" w:lineRule="exact"/>
        <w:rPr>
          <w:rFonts w:ascii="宋体" w:hAnsi="宋体" w:cs="宋体"/>
          <w:color w:val="000000" w:themeColor="text1"/>
          <w:szCs w:val="21"/>
        </w:rPr>
      </w:pPr>
    </w:p>
    <w:p w14:paraId="0F8056E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21.投标的澄清</w:t>
      </w:r>
    </w:p>
    <w:p w14:paraId="4992A50C"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b/>
          <w:bCs/>
          <w:color w:val="000000" w:themeColor="text1"/>
        </w:rPr>
        <w:t>21.1</w:t>
      </w:r>
      <w:r w:rsidRPr="00EC4C51">
        <w:rPr>
          <w:rFonts w:ascii="宋体" w:hAnsi="宋体" w:cs="宋体" w:hint="eastAsia"/>
          <w:color w:val="000000" w:themeColor="text1"/>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14:paraId="19D2A1FE"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b/>
          <w:bCs/>
          <w:color w:val="000000" w:themeColor="text1"/>
        </w:rPr>
        <w:t>21.2</w:t>
      </w:r>
      <w:r w:rsidRPr="00EC4C51">
        <w:rPr>
          <w:rFonts w:ascii="宋体" w:hAnsi="宋体" w:cs="宋体" w:hint="eastAsia"/>
          <w:color w:val="000000" w:themeColor="text1"/>
        </w:rPr>
        <w:t>政</w:t>
      </w:r>
      <w:proofErr w:type="gramStart"/>
      <w:r w:rsidRPr="00EC4C51">
        <w:rPr>
          <w:rFonts w:ascii="宋体" w:hAnsi="宋体" w:cs="宋体" w:hint="eastAsia"/>
          <w:color w:val="000000" w:themeColor="text1"/>
        </w:rPr>
        <w:t>采云</w:t>
      </w:r>
      <w:proofErr w:type="gramEnd"/>
      <w:r w:rsidRPr="00EC4C51">
        <w:rPr>
          <w:rFonts w:ascii="宋体" w:hAnsi="宋体" w:cs="宋体" w:hint="eastAsia"/>
          <w:color w:val="000000" w:themeColor="text1"/>
        </w:rPr>
        <w:t>具体操作如下：</w:t>
      </w:r>
    </w:p>
    <w:p w14:paraId="409D3E94"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14:paraId="6B767B2C"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路径：用户中心—项目采购—询标澄清</w:t>
      </w:r>
    </w:p>
    <w:p w14:paraId="3B6024CC"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（1）政</w:t>
      </w:r>
      <w:proofErr w:type="gramStart"/>
      <w:r w:rsidRPr="00EC4C51">
        <w:rPr>
          <w:rFonts w:ascii="宋体" w:hAnsi="宋体" w:cs="宋体" w:hint="eastAsia"/>
          <w:color w:val="000000" w:themeColor="text1"/>
        </w:rPr>
        <w:t>采云</w:t>
      </w:r>
      <w:proofErr w:type="gramEnd"/>
      <w:r w:rsidRPr="00EC4C51">
        <w:rPr>
          <w:rFonts w:ascii="宋体" w:hAnsi="宋体" w:cs="宋体" w:hint="eastAsia"/>
          <w:color w:val="000000" w:themeColor="text1"/>
        </w:rPr>
        <w:t>平台通过待办事项和短信提醒供应商在截止时间前完成澄清。</w:t>
      </w:r>
    </w:p>
    <w:p w14:paraId="72706978"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（2）供应商在“询标澄清-待办理”</w:t>
      </w:r>
      <w:proofErr w:type="gramStart"/>
      <w:r w:rsidRPr="00EC4C51">
        <w:rPr>
          <w:rFonts w:ascii="宋体" w:hAnsi="宋体" w:cs="宋体" w:hint="eastAsia"/>
          <w:color w:val="000000" w:themeColor="text1"/>
        </w:rPr>
        <w:t>标签页下选择</w:t>
      </w:r>
      <w:proofErr w:type="gramEnd"/>
      <w:r w:rsidRPr="00EC4C51">
        <w:rPr>
          <w:rFonts w:ascii="宋体" w:hAnsi="宋体" w:cs="宋体" w:hint="eastAsia"/>
          <w:color w:val="000000" w:themeColor="text1"/>
        </w:rPr>
        <w:t>状态为“待澄清”的项目，点击操作栏【澄清】。</w:t>
      </w:r>
    </w:p>
    <w:p w14:paraId="5D8B05BF"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（3）查看函内容，在澄清截止时间前上传澄清文件并对澄清文件进行签章。（注：澄清文件必须以PDF格式上传，文件大小：50M）</w:t>
      </w:r>
    </w:p>
    <w:p w14:paraId="3968529E"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（4）签章完成，文件名称处显示“已签章”，供应商可“撤回签章”修改澄清函和“查看文件”。</w:t>
      </w:r>
    </w:p>
    <w:p w14:paraId="72365641"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14:paraId="2997FA2B"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color w:val="000000" w:themeColor="text1"/>
        </w:rPr>
        <w:t>（6）完成状态：供应商澄清文件提交成功后，在“询标澄清-全部”</w:t>
      </w:r>
      <w:proofErr w:type="gramStart"/>
      <w:r w:rsidRPr="00EC4C51">
        <w:rPr>
          <w:rFonts w:ascii="宋体" w:hAnsi="宋体" w:cs="宋体" w:hint="eastAsia"/>
          <w:color w:val="000000" w:themeColor="text1"/>
        </w:rPr>
        <w:t>标签页下显示</w:t>
      </w:r>
      <w:proofErr w:type="gramEnd"/>
      <w:r w:rsidRPr="00EC4C51">
        <w:rPr>
          <w:rFonts w:ascii="宋体" w:hAnsi="宋体" w:cs="宋体" w:hint="eastAsia"/>
          <w:color w:val="000000" w:themeColor="text1"/>
        </w:rPr>
        <w:t>状态为“已澄清”。</w:t>
      </w:r>
    </w:p>
    <w:p w14:paraId="46651585" w14:textId="77777777" w:rsidR="00D9661A" w:rsidRPr="00EC4C51" w:rsidRDefault="007E255B">
      <w:pPr>
        <w:spacing w:line="400" w:lineRule="exact"/>
        <w:rPr>
          <w:rFonts w:ascii="宋体" w:hAnsi="宋体" w:cs="宋体"/>
          <w:color w:val="000000" w:themeColor="text1"/>
        </w:rPr>
      </w:pPr>
      <w:r w:rsidRPr="00EC4C51">
        <w:rPr>
          <w:rFonts w:ascii="宋体" w:hAnsi="宋体" w:cs="宋体" w:hint="eastAsia"/>
          <w:b/>
          <w:bCs/>
          <w:color w:val="000000" w:themeColor="text1"/>
        </w:rPr>
        <w:t xml:space="preserve">21.3 </w:t>
      </w:r>
      <w:r w:rsidRPr="00EC4C51">
        <w:rPr>
          <w:rFonts w:ascii="宋体" w:hAnsi="宋体" w:cs="宋体" w:hint="eastAsia"/>
          <w:color w:val="000000" w:themeColor="text1"/>
        </w:rPr>
        <w:t>澄清文件应当由</w:t>
      </w:r>
      <w:r w:rsidRPr="00EC4C51">
        <w:rPr>
          <w:rFonts w:ascii="宋体" w:hAnsi="宋体" w:cs="宋体" w:hint="eastAsia"/>
          <w:color w:val="000000" w:themeColor="text1"/>
          <w:szCs w:val="21"/>
        </w:rPr>
        <w:t>供应商的法定代表人或授权代表签字</w:t>
      </w:r>
      <w:r w:rsidRPr="00EC4C51">
        <w:rPr>
          <w:rFonts w:ascii="宋体" w:hAnsi="宋体" w:cs="宋体" w:hint="eastAsia"/>
          <w:color w:val="000000" w:themeColor="text1"/>
        </w:rPr>
        <w:t>或者加盖供应商公章。澄清文件将作为投标文件内容的一部分，具有相应的法律效力。</w:t>
      </w:r>
    </w:p>
    <w:p w14:paraId="2EF75740" w14:textId="77777777" w:rsidR="00D9661A" w:rsidRPr="00EC4C51" w:rsidRDefault="007E255B">
      <w:pPr>
        <w:spacing w:line="400" w:lineRule="exact"/>
        <w:jc w:val="left"/>
        <w:rPr>
          <w:rFonts w:ascii="宋体" w:hAnsi="宋体" w:cs="宋体"/>
          <w:color w:val="000000" w:themeColor="text1"/>
        </w:rPr>
      </w:pPr>
      <w:r w:rsidRPr="00EC4C51">
        <w:rPr>
          <w:rFonts w:ascii="宋体" w:hAnsi="宋体" w:cs="宋体" w:hint="eastAsia"/>
          <w:b/>
          <w:bCs/>
          <w:color w:val="000000" w:themeColor="text1"/>
        </w:rPr>
        <w:t xml:space="preserve">21.4 </w:t>
      </w:r>
      <w:r w:rsidRPr="00EC4C51">
        <w:rPr>
          <w:rFonts w:ascii="宋体" w:hAnsi="宋体" w:cs="宋体" w:hint="eastAsia"/>
          <w:color w:val="000000" w:themeColor="text1"/>
        </w:rPr>
        <w:t>供应商未在截止时间前完成澄清，将被视作自动放弃。</w:t>
      </w:r>
    </w:p>
    <w:p w14:paraId="61DAF41C" w14:textId="77777777" w:rsidR="00D9661A" w:rsidRPr="00EC4C51" w:rsidRDefault="00D9661A">
      <w:pPr>
        <w:spacing w:line="400" w:lineRule="exact"/>
        <w:rPr>
          <w:rFonts w:ascii="宋体" w:hAnsi="宋体" w:cs="宋体"/>
          <w:b/>
          <w:color w:val="000000" w:themeColor="text1"/>
          <w:szCs w:val="21"/>
        </w:rPr>
      </w:pPr>
    </w:p>
    <w:p w14:paraId="27D3C96A" w14:textId="77777777" w:rsidR="00D9661A" w:rsidRPr="00EC4C51" w:rsidRDefault="007E255B">
      <w:pPr>
        <w:spacing w:line="400" w:lineRule="exact"/>
        <w:rPr>
          <w:rFonts w:ascii="宋体" w:hAnsi="宋体" w:cs="宋体"/>
          <w:color w:val="000000" w:themeColor="text1"/>
          <w:szCs w:val="21"/>
          <w:u w:val="single"/>
        </w:rPr>
      </w:pPr>
      <w:r w:rsidRPr="00EC4C51">
        <w:rPr>
          <w:rFonts w:ascii="宋体" w:hAnsi="宋体" w:cs="宋体" w:hint="eastAsia"/>
          <w:b/>
          <w:color w:val="000000" w:themeColor="text1"/>
          <w:szCs w:val="21"/>
        </w:rPr>
        <w:t>22. 评标办法：</w:t>
      </w:r>
      <w:r w:rsidRPr="00EC4C51">
        <w:rPr>
          <w:rFonts w:ascii="宋体" w:hAnsi="宋体" w:cs="宋体" w:hint="eastAsia"/>
          <w:color w:val="000000" w:themeColor="text1"/>
          <w:szCs w:val="21"/>
        </w:rPr>
        <w:t>评标采用综合评分法。</w:t>
      </w:r>
      <w:r w:rsidRPr="00EC4C51">
        <w:rPr>
          <w:rFonts w:ascii="宋体" w:hAnsi="宋体" w:cs="宋体" w:hint="eastAsia"/>
          <w:b/>
          <w:color w:val="000000" w:themeColor="text1"/>
          <w:szCs w:val="21"/>
        </w:rPr>
        <w:t>本项目招标采用的评标方法载明在招标文件第五部分“评标办法”中。</w:t>
      </w:r>
    </w:p>
    <w:p w14:paraId="02E2A8ED" w14:textId="77777777" w:rsidR="00D9661A" w:rsidRPr="00EC4C51" w:rsidRDefault="00D9661A">
      <w:pPr>
        <w:spacing w:line="400" w:lineRule="exact"/>
        <w:ind w:leftChars="73" w:left="153" w:firstLineChars="150" w:firstLine="315"/>
        <w:rPr>
          <w:rFonts w:ascii="宋体" w:hAnsi="宋体" w:cs="宋体"/>
          <w:color w:val="000000" w:themeColor="text1"/>
          <w:szCs w:val="21"/>
        </w:rPr>
      </w:pPr>
    </w:p>
    <w:p w14:paraId="4C772F2A"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23. 评标程序和原则</w:t>
      </w:r>
    </w:p>
    <w:p w14:paraId="13593867" w14:textId="77777777" w:rsidR="00D9661A" w:rsidRPr="00EC4C51" w:rsidRDefault="007E255B">
      <w:pPr>
        <w:spacing w:line="440" w:lineRule="exact"/>
        <w:rPr>
          <w:rFonts w:ascii="宋体" w:hAnsi="宋体" w:cs="宋体"/>
          <w:color w:val="000000" w:themeColor="text1"/>
          <w:szCs w:val="21"/>
          <w:shd w:val="pct10" w:color="auto" w:fill="FFFFFF"/>
        </w:rPr>
      </w:pPr>
      <w:r w:rsidRPr="00EC4C51">
        <w:rPr>
          <w:rFonts w:ascii="宋体" w:hAnsi="宋体" w:cs="宋体" w:hint="eastAsia"/>
          <w:b/>
          <w:color w:val="000000" w:themeColor="text1"/>
          <w:szCs w:val="21"/>
        </w:rPr>
        <w:t>23.1</w:t>
      </w:r>
      <w:r w:rsidRPr="00EC4C51">
        <w:rPr>
          <w:rFonts w:ascii="宋体" w:hAnsi="宋体" w:cs="宋体" w:hint="eastAsia"/>
          <w:color w:val="000000" w:themeColor="text1"/>
          <w:szCs w:val="21"/>
          <w:u w:val="thick"/>
        </w:rPr>
        <w:t>评标程序</w:t>
      </w:r>
      <w:r w:rsidRPr="00EC4C51">
        <w:rPr>
          <w:rFonts w:ascii="宋体" w:hAnsi="宋体" w:cs="宋体" w:hint="eastAsia"/>
          <w:color w:val="000000" w:themeColor="text1"/>
          <w:szCs w:val="21"/>
        </w:rPr>
        <w:t>：遵循资格审查、符合性审查、澄清有关问题、比较与评价、推荐中标供应商（或中标候选人）的程序依次进行。</w:t>
      </w:r>
    </w:p>
    <w:p w14:paraId="60D57F3D"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23.2</w:t>
      </w:r>
      <w:r w:rsidRPr="00EC4C51">
        <w:rPr>
          <w:rFonts w:ascii="宋体" w:hAnsi="宋体" w:cs="宋体" w:hint="eastAsia"/>
          <w:color w:val="000000" w:themeColor="text1"/>
          <w:szCs w:val="21"/>
          <w:u w:val="thick"/>
        </w:rPr>
        <w:t>资格审查</w:t>
      </w:r>
      <w:r w:rsidRPr="00EC4C51">
        <w:rPr>
          <w:rFonts w:ascii="宋体" w:hAnsi="宋体" w:cs="宋体" w:hint="eastAsia"/>
          <w:color w:val="000000" w:themeColor="text1"/>
          <w:szCs w:val="21"/>
        </w:rPr>
        <w:t>：公开招标采购项目开标结束后，采购人或者采购代理机构应当依法对投标人的资格进行审查。详见招标文件第五部分“评标办法”。</w:t>
      </w:r>
    </w:p>
    <w:p w14:paraId="797F2D5C"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23.3</w:t>
      </w:r>
      <w:r w:rsidRPr="00EC4C51">
        <w:rPr>
          <w:rFonts w:ascii="宋体" w:hAnsi="宋体" w:cs="宋体" w:hint="eastAsia"/>
          <w:color w:val="000000" w:themeColor="text1"/>
          <w:szCs w:val="21"/>
          <w:u w:val="thick"/>
        </w:rPr>
        <w:t>符合性审查</w:t>
      </w:r>
      <w:r w:rsidRPr="00EC4C51">
        <w:rPr>
          <w:rFonts w:ascii="宋体" w:hAnsi="宋体" w:cs="宋体" w:hint="eastAsia"/>
          <w:color w:val="000000" w:themeColor="text1"/>
          <w:szCs w:val="21"/>
        </w:rPr>
        <w:t>：评标委员会应当对符合资格的投标人的投标文件进行符合性审查，以确定其是否满足招标文件的实质性要求。详见招标文件第五部分“评标办法”。</w:t>
      </w:r>
    </w:p>
    <w:p w14:paraId="1EFC1956"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23.4 </w:t>
      </w:r>
      <w:r w:rsidRPr="00EC4C51">
        <w:rPr>
          <w:rFonts w:ascii="宋体" w:hAnsi="宋体" w:cs="宋体" w:hint="eastAsia"/>
          <w:color w:val="000000" w:themeColor="text1"/>
          <w:szCs w:val="21"/>
          <w:u w:val="thick"/>
        </w:rPr>
        <w:t>澄清有关问题</w:t>
      </w:r>
      <w:r w:rsidRPr="00EC4C51">
        <w:rPr>
          <w:rFonts w:ascii="宋体" w:hAnsi="宋体" w:cs="宋体" w:hint="eastAsia"/>
          <w:color w:val="000000" w:themeColor="text1"/>
          <w:szCs w:val="21"/>
        </w:rPr>
        <w:t>：按第</w:t>
      </w:r>
      <w:r w:rsidRPr="00EC4C51">
        <w:rPr>
          <w:rFonts w:ascii="宋体" w:hAnsi="宋体" w:cs="宋体" w:hint="eastAsia"/>
          <w:b/>
          <w:color w:val="000000" w:themeColor="text1"/>
          <w:szCs w:val="21"/>
        </w:rPr>
        <w:t>21</w:t>
      </w:r>
      <w:r w:rsidRPr="00EC4C51">
        <w:rPr>
          <w:rFonts w:ascii="宋体" w:hAnsi="宋体" w:cs="宋体" w:hint="eastAsia"/>
          <w:color w:val="000000" w:themeColor="text1"/>
          <w:szCs w:val="21"/>
        </w:rPr>
        <w:t xml:space="preserve">条规定进行。 </w:t>
      </w:r>
    </w:p>
    <w:p w14:paraId="4864B5E8"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23.5</w:t>
      </w:r>
      <w:r w:rsidRPr="00EC4C51">
        <w:rPr>
          <w:rFonts w:ascii="宋体" w:hAnsi="宋体" w:cs="宋体" w:hint="eastAsia"/>
          <w:color w:val="000000" w:themeColor="text1"/>
          <w:szCs w:val="21"/>
          <w:u w:val="thick"/>
        </w:rPr>
        <w:t>综合比较与评价</w:t>
      </w:r>
      <w:r w:rsidRPr="00EC4C51">
        <w:rPr>
          <w:rFonts w:ascii="宋体" w:hAnsi="宋体" w:cs="宋体" w:hint="eastAsia"/>
          <w:color w:val="000000" w:themeColor="text1"/>
          <w:szCs w:val="21"/>
        </w:rPr>
        <w:t>：评标委员会应当按照招标文件中规定的评标方法和标准，对符合性审查合格的投标文件进行商务和技术评估，综合比较与评价。</w:t>
      </w:r>
    </w:p>
    <w:p w14:paraId="5AA371ED" w14:textId="77777777" w:rsidR="00D9661A" w:rsidRPr="00EC4C51" w:rsidRDefault="007E255B">
      <w:pPr>
        <w:spacing w:line="440" w:lineRule="exact"/>
        <w:rPr>
          <w:rFonts w:ascii="宋体" w:hAnsi="宋体" w:cs="宋体"/>
          <w:b/>
          <w:color w:val="000000" w:themeColor="text1"/>
          <w:szCs w:val="21"/>
        </w:rPr>
      </w:pPr>
      <w:r w:rsidRPr="00EC4C51">
        <w:rPr>
          <w:rFonts w:ascii="宋体" w:hAnsi="宋体" w:cs="宋体" w:hint="eastAsia"/>
          <w:b/>
          <w:color w:val="000000" w:themeColor="text1"/>
          <w:szCs w:val="21"/>
        </w:rPr>
        <w:t xml:space="preserve">23.5.1 </w:t>
      </w:r>
      <w:r w:rsidRPr="00EC4C51">
        <w:rPr>
          <w:rFonts w:ascii="宋体" w:hAnsi="宋体" w:cs="宋体" w:hint="eastAsia"/>
          <w:color w:val="000000" w:themeColor="text1"/>
          <w:szCs w:val="21"/>
          <w:u w:val="thick"/>
        </w:rPr>
        <w:t>商务评价</w:t>
      </w:r>
      <w:r w:rsidRPr="00EC4C51">
        <w:rPr>
          <w:rFonts w:ascii="宋体" w:hAnsi="宋体" w:cs="宋体" w:hint="eastAsia"/>
          <w:color w:val="000000" w:themeColor="text1"/>
          <w:szCs w:val="21"/>
        </w:rPr>
        <w:t>：按照招标文件的要求和“评标标准”对照投标文件的响应进行商务评价，并对其偏差计算相应的商务评分分值。</w:t>
      </w:r>
    </w:p>
    <w:p w14:paraId="4B567979"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23.5.2</w:t>
      </w:r>
      <w:r w:rsidRPr="00EC4C51">
        <w:rPr>
          <w:rFonts w:ascii="宋体" w:hAnsi="宋体" w:cs="宋体" w:hint="eastAsia"/>
          <w:color w:val="000000" w:themeColor="text1"/>
          <w:szCs w:val="21"/>
          <w:u w:val="thick"/>
        </w:rPr>
        <w:t>技术评价</w:t>
      </w:r>
      <w:r w:rsidRPr="00EC4C51">
        <w:rPr>
          <w:rFonts w:ascii="宋体" w:hAnsi="宋体" w:cs="宋体" w:hint="eastAsia"/>
          <w:color w:val="000000" w:themeColor="text1"/>
          <w:szCs w:val="21"/>
        </w:rPr>
        <w:t>：按照招标文件的要求和“评标标准”对照投标文件的响应进行技术评价，评定其偏差程度，并计算其相应的技术评分分值。</w:t>
      </w:r>
    </w:p>
    <w:p w14:paraId="4F7EF1C5" w14:textId="77777777" w:rsidR="00D9661A" w:rsidRPr="00EC4C51" w:rsidRDefault="007E255B">
      <w:pPr>
        <w:spacing w:line="440" w:lineRule="exact"/>
        <w:jc w:val="left"/>
        <w:rPr>
          <w:rFonts w:ascii="宋体" w:hAnsi="宋体" w:cs="宋体"/>
          <w:color w:val="000000" w:themeColor="text1"/>
          <w:szCs w:val="21"/>
        </w:rPr>
      </w:pPr>
      <w:r w:rsidRPr="00EC4C51">
        <w:rPr>
          <w:rFonts w:ascii="宋体" w:hAnsi="宋体" w:cs="宋体" w:hint="eastAsia"/>
          <w:b/>
          <w:color w:val="000000" w:themeColor="text1"/>
          <w:szCs w:val="21"/>
        </w:rPr>
        <w:t>23.5.3</w:t>
      </w:r>
      <w:r w:rsidRPr="00EC4C51">
        <w:rPr>
          <w:rFonts w:ascii="宋体" w:hAnsi="宋体" w:cs="宋体" w:hint="eastAsia"/>
          <w:color w:val="000000" w:themeColor="text1"/>
          <w:szCs w:val="21"/>
          <w:u w:val="thick"/>
        </w:rPr>
        <w:t>综合评价</w:t>
      </w:r>
      <w:r w:rsidRPr="00EC4C51">
        <w:rPr>
          <w:rFonts w:ascii="宋体" w:hAnsi="宋体" w:cs="宋体" w:hint="eastAsia"/>
          <w:color w:val="000000" w:themeColor="text1"/>
          <w:szCs w:val="21"/>
        </w:rPr>
        <w:t>：对经过商务评价、技术评价的投标，按“评标标准”规定的评价办法进行综合评价，做出评标结果排序。</w:t>
      </w:r>
    </w:p>
    <w:p w14:paraId="540DF219" w14:textId="77777777" w:rsidR="00D9661A" w:rsidRPr="00EC4C51" w:rsidRDefault="007E255B">
      <w:pPr>
        <w:spacing w:line="440" w:lineRule="exact"/>
        <w:rPr>
          <w:rFonts w:ascii="宋体" w:hAnsi="宋体" w:cs="宋体"/>
          <w:b/>
          <w:color w:val="000000" w:themeColor="text1"/>
          <w:szCs w:val="21"/>
        </w:rPr>
      </w:pPr>
      <w:r w:rsidRPr="00EC4C51">
        <w:rPr>
          <w:rFonts w:ascii="宋体" w:hAnsi="宋体" w:cs="宋体" w:hint="eastAsia"/>
          <w:b/>
          <w:color w:val="000000" w:themeColor="text1"/>
          <w:szCs w:val="21"/>
        </w:rPr>
        <w:t>23.6  评标过程处理原则</w:t>
      </w:r>
    </w:p>
    <w:p w14:paraId="360D99A0"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23.6.1</w:t>
      </w:r>
      <w:r w:rsidRPr="00EC4C51">
        <w:rPr>
          <w:rFonts w:ascii="宋体" w:hAnsi="宋体" w:cs="宋体" w:hint="eastAsia"/>
          <w:color w:val="000000" w:themeColor="text1"/>
          <w:szCs w:val="21"/>
        </w:rPr>
        <w:t xml:space="preserve">  通过资格审查的投标人不足3家的，不得评标。</w:t>
      </w:r>
    </w:p>
    <w:p w14:paraId="42CB6238"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23.6.2  </w:t>
      </w:r>
      <w:r w:rsidRPr="00EC4C51">
        <w:rPr>
          <w:rFonts w:ascii="宋体" w:hAnsi="宋体" w:cs="宋体" w:hint="eastAsia"/>
          <w:color w:val="000000" w:themeColor="text1"/>
          <w:szCs w:val="21"/>
        </w:rPr>
        <w:t>投标文件报价出现前后不一致的，除招标文件另有规定外，按照下列规定修正：</w:t>
      </w:r>
    </w:p>
    <w:p w14:paraId="0F83E90B"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（1）投标文件中开标一览表(报价表)内容与投标文件中相应内容不一致的，以开标一览表(报价表)为准；</w:t>
      </w:r>
    </w:p>
    <w:p w14:paraId="529017A6"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（2）大写金额和小写金额不一致的，以大写金额为准；</w:t>
      </w:r>
    </w:p>
    <w:p w14:paraId="7CE80E2C"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（3）单价金额小数点或者百分比有明显错位的，以开标一览表的总价为准，并修改单价；</w:t>
      </w:r>
    </w:p>
    <w:p w14:paraId="6D74AA23"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（4）总价金额与按单价汇总金额不一致的，以单价金额计算结果为准。</w:t>
      </w:r>
    </w:p>
    <w:p w14:paraId="2FB0002B"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同时出现两种以上不一致的，按照前款规定的顺序修正。修正后的报价按照投标文件招标文件的规定经投标人确认后产生约束力，投标人不确认的，其投标无效。</w:t>
      </w:r>
    </w:p>
    <w:p w14:paraId="0E034A6A"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23.6.3</w:t>
      </w:r>
      <w:r w:rsidRPr="00EC4C51">
        <w:rPr>
          <w:rFonts w:ascii="宋体" w:hAnsi="宋体" w:cs="宋体" w:hint="eastAsia"/>
          <w:color w:val="000000" w:themeColor="text1"/>
          <w:szCs w:val="21"/>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F4A815A"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23.6.4</w:t>
      </w:r>
      <w:r w:rsidRPr="00EC4C51">
        <w:rPr>
          <w:rFonts w:ascii="宋体" w:hAnsi="宋体" w:cs="宋体" w:hint="eastAsia"/>
          <w:color w:val="000000" w:themeColor="text1"/>
          <w:szCs w:val="21"/>
        </w:rPr>
        <w:t xml:space="preserve">  评标委员会成员对需要共同认定的事项存在争议的，应当按照少数服从多数的原则</w:t>
      </w:r>
      <w:proofErr w:type="gramStart"/>
      <w:r w:rsidRPr="00EC4C51">
        <w:rPr>
          <w:rFonts w:ascii="宋体" w:hAnsi="宋体" w:cs="宋体" w:hint="eastAsia"/>
          <w:color w:val="000000" w:themeColor="text1"/>
          <w:szCs w:val="21"/>
        </w:rPr>
        <w:t>作出</w:t>
      </w:r>
      <w:proofErr w:type="gramEnd"/>
      <w:r w:rsidRPr="00EC4C51">
        <w:rPr>
          <w:rFonts w:ascii="宋体" w:hAnsi="宋体" w:cs="宋体" w:hint="eastAsia"/>
          <w:color w:val="000000" w:themeColor="text1"/>
          <w:szCs w:val="21"/>
        </w:rPr>
        <w:t>结论。持不同意见的评标委员会成员应当在评标报告上签署不同意见及理由，否则视为同意评标报告。</w:t>
      </w:r>
    </w:p>
    <w:p w14:paraId="5851200D"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23.6.5 </w:t>
      </w:r>
      <w:r w:rsidRPr="00EC4C51">
        <w:rPr>
          <w:rFonts w:ascii="宋体" w:hAnsi="宋体" w:cs="宋体" w:hint="eastAsia"/>
          <w:color w:val="000000" w:themeColor="text1"/>
          <w:szCs w:val="21"/>
        </w:rPr>
        <w:t xml:space="preserve"> 采用最低评标价法的采购项目，提供相同品牌产品的不同投标人参加同</w:t>
      </w:r>
      <w:proofErr w:type="gramStart"/>
      <w:r w:rsidRPr="00EC4C51">
        <w:rPr>
          <w:rFonts w:ascii="宋体" w:hAnsi="宋体" w:cs="宋体" w:hint="eastAsia"/>
          <w:color w:val="000000" w:themeColor="text1"/>
          <w:szCs w:val="21"/>
        </w:rPr>
        <w:t>一标项投标</w:t>
      </w:r>
      <w:proofErr w:type="gramEnd"/>
      <w:r w:rsidRPr="00EC4C51">
        <w:rPr>
          <w:rFonts w:ascii="宋体" w:hAnsi="宋体" w:cs="宋体" w:hint="eastAsia"/>
          <w:color w:val="000000" w:themeColor="text1"/>
          <w:szCs w:val="21"/>
        </w:rPr>
        <w:t>的，以其中通过资格审查、符合性审查且报价最低的参加评标；报价相同的，由采购人或者采购人委托评标委员会采取随机抽取方式确定，其他投标无效。</w:t>
      </w:r>
    </w:p>
    <w:p w14:paraId="3B478211" w14:textId="77777777" w:rsidR="00D9661A" w:rsidRPr="00EC4C51" w:rsidRDefault="007E255B">
      <w:pPr>
        <w:spacing w:line="44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使用综合评分法的采购项目，提供相同品牌产品且通过资格审查、符合性审查的不同投标人参加同一标项项投标的，按一家投标人计算，评审后得分最高的同品牌投标人获得中标人推荐资格；评审得分相同的，由采购人或者采购人委托评标委员会采取随机抽取方式确定，其他同品牌投标人不作为中标候选人。</w:t>
      </w:r>
    </w:p>
    <w:p w14:paraId="41559CDE" w14:textId="77777777" w:rsidR="00D9661A" w:rsidRPr="00EC4C51" w:rsidRDefault="007E255B">
      <w:pPr>
        <w:spacing w:line="440"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非单一产品采购项目，招标文件中应载明核心产品，多家投标人提供的核心产品品牌均相同的，按上述规定处理。</w:t>
      </w:r>
    </w:p>
    <w:p w14:paraId="0C6FD08F"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23.6.6</w:t>
      </w:r>
      <w:r w:rsidRPr="00EC4C51">
        <w:rPr>
          <w:rFonts w:ascii="宋体" w:hAnsi="宋体" w:cs="宋体" w:hint="eastAsia"/>
          <w:color w:val="000000" w:themeColor="text1"/>
          <w:szCs w:val="21"/>
        </w:rPr>
        <w:t xml:space="preserve">  有下列情形之一的，视为投标人串通投标，其投标无效：</w:t>
      </w:r>
    </w:p>
    <w:p w14:paraId="38A0C49B"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（1）不同投标人的投标文件由同一单位或者个人编制；</w:t>
      </w:r>
    </w:p>
    <w:p w14:paraId="0AA3532A"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（2）不同投标人委托同一单位或者个人办理投标事宜；</w:t>
      </w:r>
    </w:p>
    <w:p w14:paraId="36BA3877"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（3）不同投标人的投标文件载明的项目管理成员或者联系人员为同一人；</w:t>
      </w:r>
    </w:p>
    <w:p w14:paraId="21150EA4"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（4）不同投标人的投标文件异常一致或者投标报价呈规律性差异；</w:t>
      </w:r>
    </w:p>
    <w:p w14:paraId="3FDF6226"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（5）不同投标人的投标文件相互混装；</w:t>
      </w:r>
    </w:p>
    <w:p w14:paraId="77C52AF6"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（6）不同投标人的投标保证金从同一单位或者个人的账户转出。</w:t>
      </w:r>
    </w:p>
    <w:p w14:paraId="620E136E"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23.6.7</w:t>
      </w:r>
      <w:r w:rsidRPr="00EC4C51">
        <w:rPr>
          <w:rFonts w:ascii="宋体" w:hAnsi="宋体" w:cs="宋体" w:hint="eastAsia"/>
          <w:color w:val="000000" w:themeColor="text1"/>
          <w:szCs w:val="21"/>
        </w:rPr>
        <w:t xml:space="preserve">  投标人存在下列情况之一的，投标无效：</w:t>
      </w:r>
    </w:p>
    <w:p w14:paraId="510C4ABC"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（1）未按照招标文件的规定提交投标保证金的；</w:t>
      </w:r>
    </w:p>
    <w:p w14:paraId="5F9BFE17"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（2）投标文件未按招标文件要求签署、盖章的；</w:t>
      </w:r>
    </w:p>
    <w:p w14:paraId="7E6F927E"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（3）不具备招标文件中规定的资格要求的；</w:t>
      </w:r>
    </w:p>
    <w:p w14:paraId="1953D952"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（4）报价超过招标文件中规定的预算金额或者最高限价的；</w:t>
      </w:r>
    </w:p>
    <w:p w14:paraId="40C4E7D8"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（5）投标文件含有采购人不能接受的附加条件的；</w:t>
      </w:r>
    </w:p>
    <w:p w14:paraId="5CFF2721"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（6）法律、法规和招标文件规定的其他无效情形。</w:t>
      </w:r>
    </w:p>
    <w:p w14:paraId="438CF8C7"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23.6.8  </w:t>
      </w:r>
      <w:r w:rsidRPr="00EC4C51">
        <w:rPr>
          <w:rFonts w:ascii="宋体" w:hAnsi="宋体" w:cs="宋体" w:hint="eastAsia"/>
          <w:color w:val="000000" w:themeColor="text1"/>
          <w:szCs w:val="21"/>
        </w:rPr>
        <w:t>评标结果汇总完成后，除下列情形外，任何人不得修改评标结果：</w:t>
      </w:r>
    </w:p>
    <w:p w14:paraId="1230B154"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（1）分值汇总计算错误的;</w:t>
      </w:r>
    </w:p>
    <w:p w14:paraId="710F9E7B"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（2）分项评分超出评分标准范围的;</w:t>
      </w:r>
    </w:p>
    <w:p w14:paraId="7F3FD302"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（3）评标委员会成员对客观评审因素评分不一致的;</w:t>
      </w:r>
    </w:p>
    <w:p w14:paraId="4E8EFD85"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color w:val="000000" w:themeColor="text1"/>
          <w:szCs w:val="21"/>
        </w:rPr>
        <w:t>（4）经评标委员会认定评分畸高、</w:t>
      </w:r>
      <w:proofErr w:type="gramStart"/>
      <w:r w:rsidRPr="00EC4C51">
        <w:rPr>
          <w:rFonts w:ascii="宋体" w:hAnsi="宋体" w:cs="宋体" w:hint="eastAsia"/>
          <w:color w:val="000000" w:themeColor="text1"/>
          <w:szCs w:val="21"/>
        </w:rPr>
        <w:t>畸</w:t>
      </w:r>
      <w:proofErr w:type="gramEnd"/>
      <w:r w:rsidRPr="00EC4C51">
        <w:rPr>
          <w:rFonts w:ascii="宋体" w:hAnsi="宋体" w:cs="宋体" w:hint="eastAsia"/>
          <w:color w:val="000000" w:themeColor="text1"/>
          <w:szCs w:val="21"/>
        </w:rPr>
        <w:t>低的。</w:t>
      </w:r>
    </w:p>
    <w:p w14:paraId="5EA0B2A7" w14:textId="77777777" w:rsidR="00D9661A" w:rsidRPr="00EC4C51" w:rsidRDefault="007E255B">
      <w:pPr>
        <w:spacing w:line="440" w:lineRule="exact"/>
        <w:ind w:firstLineChars="214" w:firstLine="449"/>
        <w:rPr>
          <w:rFonts w:ascii="宋体" w:hAnsi="宋体" w:cs="宋体"/>
          <w:color w:val="000000" w:themeColor="text1"/>
          <w:szCs w:val="21"/>
        </w:rPr>
      </w:pPr>
      <w:r w:rsidRPr="00EC4C51">
        <w:rPr>
          <w:rFonts w:ascii="宋体" w:hAnsi="宋体" w:cs="宋体" w:hint="eastAsia"/>
          <w:color w:val="000000" w:themeColor="text1"/>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5F29A9E" w14:textId="77777777" w:rsidR="00D9661A" w:rsidRPr="00EC4C51" w:rsidRDefault="007E255B">
      <w:pPr>
        <w:spacing w:line="440" w:lineRule="exact"/>
        <w:ind w:firstLineChars="214" w:firstLine="449"/>
        <w:rPr>
          <w:rFonts w:ascii="宋体" w:hAnsi="宋体" w:cs="宋体"/>
          <w:color w:val="000000" w:themeColor="text1"/>
          <w:szCs w:val="21"/>
        </w:rPr>
      </w:pPr>
      <w:r w:rsidRPr="00EC4C51">
        <w:rPr>
          <w:rFonts w:ascii="宋体" w:hAnsi="宋体" w:cs="宋体" w:hint="eastAsia"/>
          <w:color w:val="000000" w:themeColor="text1"/>
          <w:szCs w:val="21"/>
        </w:rPr>
        <w:t>投标人对本条第一款情形提出质疑的，采购人或者采购代理机构可以组织原评标委员会进行重新评审，重新评审改变评标结果的，应当书面报告本级财政部门。</w:t>
      </w:r>
    </w:p>
    <w:p w14:paraId="57227318"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 xml:space="preserve">23.6.9  </w:t>
      </w:r>
      <w:r w:rsidRPr="00EC4C51">
        <w:rPr>
          <w:rFonts w:ascii="宋体" w:hAnsi="宋体" w:cs="宋体" w:hint="eastAsia"/>
          <w:color w:val="000000" w:themeColor="text1"/>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5FA6356F" w14:textId="77777777" w:rsidR="00D9661A" w:rsidRPr="00EC4C51" w:rsidRDefault="00D9661A">
      <w:pPr>
        <w:spacing w:line="400" w:lineRule="exact"/>
        <w:rPr>
          <w:rFonts w:ascii="宋体" w:hAnsi="宋体" w:cs="宋体"/>
          <w:color w:val="000000" w:themeColor="text1"/>
          <w:kern w:val="0"/>
          <w:szCs w:val="21"/>
        </w:rPr>
      </w:pPr>
    </w:p>
    <w:p w14:paraId="065CDBBD"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24.推荐中标候选人</w:t>
      </w:r>
    </w:p>
    <w:p w14:paraId="3366912A"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24.1</w:t>
      </w:r>
      <w:r w:rsidRPr="00EC4C51">
        <w:rPr>
          <w:rFonts w:ascii="宋体" w:hAnsi="宋体" w:cs="宋体" w:hint="eastAsia"/>
          <w:color w:val="000000" w:themeColor="text1"/>
          <w:kern w:val="0"/>
          <w:szCs w:val="21"/>
        </w:rPr>
        <w:t xml:space="preserve">  评标委员会按照招标文件第五部分“评标标准”推荐中标候选人。</w:t>
      </w:r>
    </w:p>
    <w:p w14:paraId="00DBD83F" w14:textId="77777777" w:rsidR="00D9661A" w:rsidRPr="00EC4C51" w:rsidRDefault="00D9661A">
      <w:pPr>
        <w:spacing w:line="400" w:lineRule="exact"/>
        <w:rPr>
          <w:rFonts w:ascii="宋体" w:hAnsi="宋体" w:cs="宋体"/>
          <w:color w:val="000000" w:themeColor="text1"/>
          <w:kern w:val="0"/>
          <w:szCs w:val="21"/>
        </w:rPr>
      </w:pPr>
    </w:p>
    <w:p w14:paraId="0D039027"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25.定标</w:t>
      </w:r>
    </w:p>
    <w:p w14:paraId="5CBDE289"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 xml:space="preserve">25.1  </w:t>
      </w:r>
      <w:r w:rsidRPr="00EC4C51">
        <w:rPr>
          <w:rFonts w:ascii="宋体" w:hAnsi="宋体" w:cs="宋体" w:hint="eastAsia"/>
          <w:color w:val="000000" w:themeColor="text1"/>
          <w:szCs w:val="21"/>
        </w:rPr>
        <w:t>确定中标人。本项目由评标委员会推荐中标候选人，采购人不得在评标委员会推荐的中标候选人以外确定中标候选人。</w:t>
      </w:r>
    </w:p>
    <w:p w14:paraId="7BA89A3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25.2</w:t>
      </w:r>
      <w:r w:rsidRPr="00EC4C51">
        <w:rPr>
          <w:rFonts w:ascii="宋体" w:hAnsi="宋体" w:cs="宋体" w:hint="eastAsia"/>
          <w:color w:val="000000" w:themeColor="text1"/>
          <w:szCs w:val="21"/>
        </w:rPr>
        <w:t xml:space="preserve">  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14:paraId="0E311C7B" w14:textId="56D7A910"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25.3</w:t>
      </w:r>
      <w:r w:rsidRPr="00EC4C51">
        <w:rPr>
          <w:rFonts w:ascii="宋体" w:hAnsi="宋体" w:cs="宋体" w:hint="eastAsia"/>
          <w:color w:val="000000" w:themeColor="text1"/>
          <w:szCs w:val="21"/>
        </w:rPr>
        <w:t xml:space="preserve">  采购代理机构自中标人确定之日起2个工作日内，在发布招标公告的网站上对中标结果进行公</w:t>
      </w:r>
      <w:r w:rsidR="00D04162" w:rsidRPr="00EC4C51">
        <w:rPr>
          <w:rFonts w:ascii="宋体" w:hAnsi="宋体" w:cs="宋体" w:hint="eastAsia"/>
          <w:color w:val="000000" w:themeColor="text1"/>
          <w:szCs w:val="21"/>
        </w:rPr>
        <w:t>告</w:t>
      </w:r>
      <w:r w:rsidRPr="00EC4C51">
        <w:rPr>
          <w:rFonts w:ascii="宋体" w:hAnsi="宋体" w:cs="宋体" w:hint="eastAsia"/>
          <w:color w:val="000000" w:themeColor="text1"/>
          <w:szCs w:val="21"/>
        </w:rPr>
        <w:t>，中标结果公告期限为1个工作日。</w:t>
      </w:r>
    </w:p>
    <w:p w14:paraId="0D1E4EC3" w14:textId="77777777" w:rsidR="00D9661A" w:rsidRPr="00EC4C51" w:rsidRDefault="00D9661A">
      <w:pPr>
        <w:spacing w:line="400" w:lineRule="exact"/>
        <w:rPr>
          <w:rFonts w:ascii="宋体" w:hAnsi="宋体" w:cs="宋体"/>
          <w:color w:val="000000" w:themeColor="text1"/>
          <w:kern w:val="0"/>
          <w:szCs w:val="21"/>
        </w:rPr>
      </w:pPr>
    </w:p>
    <w:p w14:paraId="5EC04B88" w14:textId="77777777" w:rsidR="00D9661A" w:rsidRPr="00EC4C51" w:rsidRDefault="007E255B">
      <w:pPr>
        <w:jc w:val="center"/>
        <w:outlineLvl w:val="1"/>
        <w:rPr>
          <w:rFonts w:ascii="宋体" w:hAnsi="宋体" w:cs="宋体"/>
          <w:b/>
          <w:color w:val="000000" w:themeColor="text1"/>
          <w:sz w:val="28"/>
        </w:rPr>
      </w:pPr>
      <w:bookmarkStart w:id="71" w:name="_Toc440276567"/>
      <w:r w:rsidRPr="00EC4C51">
        <w:rPr>
          <w:rFonts w:ascii="宋体" w:hAnsi="宋体" w:cs="宋体" w:hint="eastAsia"/>
          <w:b/>
          <w:color w:val="000000" w:themeColor="text1"/>
          <w:sz w:val="28"/>
        </w:rPr>
        <w:t>G  授予合同</w:t>
      </w:r>
      <w:bookmarkEnd w:id="71"/>
    </w:p>
    <w:p w14:paraId="121E7F32"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26.中标通知</w:t>
      </w:r>
    </w:p>
    <w:p w14:paraId="37024C06"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 xml:space="preserve">26.1 </w:t>
      </w:r>
      <w:r w:rsidRPr="00EC4C51">
        <w:rPr>
          <w:rFonts w:ascii="宋体" w:hAnsi="宋体" w:cs="宋体" w:hint="eastAsia"/>
          <w:color w:val="000000" w:themeColor="text1"/>
          <w:kern w:val="0"/>
          <w:szCs w:val="21"/>
        </w:rPr>
        <w:t xml:space="preserve"> 在公告中标结果的同时，采购代理机构应当向中标人发出中标通知书。</w:t>
      </w:r>
    </w:p>
    <w:p w14:paraId="6E2B581F"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26.2</w:t>
      </w:r>
      <w:r w:rsidRPr="00EC4C51">
        <w:rPr>
          <w:rFonts w:ascii="宋体" w:hAnsi="宋体" w:cs="宋体" w:hint="eastAsia"/>
          <w:color w:val="000000" w:themeColor="text1"/>
          <w:kern w:val="0"/>
          <w:szCs w:val="21"/>
        </w:rPr>
        <w:t xml:space="preserve">  中标通知书发出后，采购人不得违法改变中标结果，中标人无正当理由不得放弃中标。</w:t>
      </w:r>
    </w:p>
    <w:p w14:paraId="0FE08437" w14:textId="77777777" w:rsidR="00D9661A" w:rsidRPr="00EC4C51" w:rsidRDefault="00D9661A">
      <w:pPr>
        <w:spacing w:line="400" w:lineRule="exact"/>
        <w:ind w:firstLineChars="200" w:firstLine="420"/>
        <w:rPr>
          <w:rFonts w:ascii="宋体" w:hAnsi="宋体" w:cs="宋体"/>
          <w:color w:val="000000" w:themeColor="text1"/>
          <w:kern w:val="0"/>
          <w:szCs w:val="21"/>
        </w:rPr>
      </w:pPr>
    </w:p>
    <w:p w14:paraId="333CFBA3"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27.签订合同</w:t>
      </w:r>
    </w:p>
    <w:p w14:paraId="458E64E5"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27.1</w:t>
      </w:r>
      <w:r w:rsidRPr="00EC4C51">
        <w:rPr>
          <w:rFonts w:ascii="宋体" w:hAnsi="宋体" w:cs="宋体" w:hint="eastAsia"/>
          <w:color w:val="000000" w:themeColor="text1"/>
          <w:kern w:val="0"/>
          <w:szCs w:val="21"/>
        </w:rPr>
        <w:t xml:space="preserve">  中标人应在采购代理机构发出中标通知书的30日内，应与采购人签订合同。所签订的合同不得对招标文件确定的事项和中标人投标文件作实质性修改。</w:t>
      </w:r>
    </w:p>
    <w:p w14:paraId="02C18661"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27.2</w:t>
      </w:r>
      <w:r w:rsidRPr="00EC4C51">
        <w:rPr>
          <w:rFonts w:ascii="宋体" w:hAnsi="宋体" w:cs="宋体" w:hint="eastAsia"/>
          <w:color w:val="000000" w:themeColor="text1"/>
          <w:kern w:val="0"/>
          <w:szCs w:val="21"/>
        </w:rPr>
        <w:t xml:space="preserve">  除中标通知书外，招标文件、中标人的投标文件及评标过程中有关的澄清文件也均应作为合同附件。</w:t>
      </w:r>
    </w:p>
    <w:p w14:paraId="554CDAE7"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27.3</w:t>
      </w:r>
      <w:r w:rsidRPr="00EC4C51">
        <w:rPr>
          <w:rFonts w:ascii="宋体" w:hAnsi="宋体" w:cs="宋体" w:hint="eastAsia"/>
          <w:color w:val="000000" w:themeColor="text1"/>
          <w:kern w:val="0"/>
          <w:szCs w:val="21"/>
        </w:rPr>
        <w:t xml:space="preserve">  中标人拒绝与采购人签订合同的，采购人可以按照评标报告推荐的中标候选人名单排序，确定下一候选人为中标人，也可以重新开展政府采购活动。</w:t>
      </w:r>
    </w:p>
    <w:p w14:paraId="0076BB72" w14:textId="77777777" w:rsidR="00D9661A" w:rsidRPr="00EC4C51" w:rsidRDefault="00D9661A">
      <w:pPr>
        <w:spacing w:line="400" w:lineRule="exact"/>
        <w:rPr>
          <w:rFonts w:ascii="宋体" w:hAnsi="宋体" w:cs="宋体"/>
          <w:color w:val="000000" w:themeColor="text1"/>
          <w:kern w:val="0"/>
          <w:szCs w:val="21"/>
        </w:rPr>
      </w:pPr>
    </w:p>
    <w:p w14:paraId="6601C1A1"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28.履约保证金</w:t>
      </w:r>
    </w:p>
    <w:p w14:paraId="6C6E26B0"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28.1</w:t>
      </w:r>
      <w:r w:rsidRPr="00EC4C51">
        <w:rPr>
          <w:rFonts w:ascii="宋体" w:hAnsi="宋体" w:cs="宋体" w:hint="eastAsia"/>
          <w:color w:val="000000" w:themeColor="text1"/>
          <w:kern w:val="0"/>
          <w:szCs w:val="21"/>
        </w:rPr>
        <w:t xml:space="preserve">  招标文件若有规定，在签订合同后，采购人按合同支付定金的同时，中标人应向采购人提供履约保证金。</w:t>
      </w:r>
    </w:p>
    <w:p w14:paraId="58CF1423"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28.2</w:t>
      </w:r>
      <w:r w:rsidRPr="00EC4C51">
        <w:rPr>
          <w:rFonts w:ascii="宋体" w:hAnsi="宋体" w:cs="宋体" w:hint="eastAsia"/>
          <w:color w:val="000000" w:themeColor="text1"/>
          <w:kern w:val="0"/>
          <w:szCs w:val="21"/>
        </w:rPr>
        <w:t xml:space="preserve">  若中标人不按</w:t>
      </w:r>
      <w:proofErr w:type="gramStart"/>
      <w:r w:rsidRPr="00EC4C51">
        <w:rPr>
          <w:rFonts w:ascii="宋体" w:hAnsi="宋体" w:cs="宋体" w:hint="eastAsia"/>
          <w:color w:val="000000" w:themeColor="text1"/>
          <w:kern w:val="0"/>
          <w:szCs w:val="21"/>
        </w:rPr>
        <w:t>上述第28</w:t>
      </w:r>
      <w:proofErr w:type="gramEnd"/>
      <w:r w:rsidRPr="00EC4C51">
        <w:rPr>
          <w:rFonts w:ascii="宋体" w:hAnsi="宋体" w:cs="宋体" w:hint="eastAsia"/>
          <w:color w:val="000000" w:themeColor="text1"/>
          <w:kern w:val="0"/>
          <w:szCs w:val="21"/>
        </w:rPr>
        <w:t>.1条要求提供，采购代理机构和采购人有权按前述第13.6条规定处理并撤销其中标资格。在这种情况下，采购代理机构和采购人可按本须知第27.3条规定另选中标人。</w:t>
      </w:r>
    </w:p>
    <w:p w14:paraId="1B4479A1" w14:textId="77777777" w:rsidR="00D9661A" w:rsidRPr="00EC4C51" w:rsidRDefault="00D9661A">
      <w:pPr>
        <w:spacing w:line="400" w:lineRule="exact"/>
        <w:rPr>
          <w:rFonts w:ascii="宋体" w:hAnsi="宋体" w:cs="宋体"/>
          <w:color w:val="000000" w:themeColor="text1"/>
          <w:kern w:val="0"/>
          <w:szCs w:val="21"/>
        </w:rPr>
      </w:pPr>
    </w:p>
    <w:p w14:paraId="2CFAD315"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29.履约验收</w:t>
      </w:r>
    </w:p>
    <w:p w14:paraId="2D808BF2"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color w:val="000000" w:themeColor="text1"/>
          <w:kern w:val="0"/>
          <w:szCs w:val="21"/>
        </w:rPr>
        <w:t xml:space="preserve">    采购人负责对中标人的履约行为进行验收，验收符合相关政策法规和地方标准。</w:t>
      </w:r>
    </w:p>
    <w:p w14:paraId="3785890C" w14:textId="77777777" w:rsidR="00D9661A" w:rsidRPr="00EC4C51" w:rsidRDefault="00D9661A">
      <w:pPr>
        <w:spacing w:line="400" w:lineRule="exact"/>
        <w:rPr>
          <w:rFonts w:ascii="宋体" w:hAnsi="宋体" w:cs="宋体"/>
          <w:color w:val="000000" w:themeColor="text1"/>
          <w:kern w:val="0"/>
          <w:szCs w:val="21"/>
        </w:rPr>
      </w:pPr>
    </w:p>
    <w:p w14:paraId="18E76BCD" w14:textId="77777777" w:rsidR="00D9661A" w:rsidRPr="00EC4C51" w:rsidRDefault="007E255B">
      <w:pPr>
        <w:jc w:val="center"/>
        <w:outlineLvl w:val="1"/>
        <w:rPr>
          <w:rFonts w:ascii="宋体" w:hAnsi="宋体" w:cs="宋体"/>
          <w:b/>
          <w:color w:val="000000" w:themeColor="text1"/>
          <w:sz w:val="28"/>
        </w:rPr>
      </w:pPr>
      <w:bookmarkStart w:id="72" w:name="_Toc440276568"/>
      <w:r w:rsidRPr="00EC4C51">
        <w:rPr>
          <w:rFonts w:ascii="宋体" w:hAnsi="宋体" w:cs="宋体" w:hint="eastAsia"/>
          <w:b/>
          <w:color w:val="000000" w:themeColor="text1"/>
          <w:sz w:val="28"/>
        </w:rPr>
        <w:t>H  采购代理机构服务费</w:t>
      </w:r>
      <w:bookmarkEnd w:id="72"/>
    </w:p>
    <w:p w14:paraId="011F542B"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30.采购代理机构服务费</w:t>
      </w:r>
    </w:p>
    <w:p w14:paraId="29ECAE0B" w14:textId="352D3DC9"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30.1</w:t>
      </w:r>
      <w:r w:rsidRPr="00EC4C51">
        <w:rPr>
          <w:rFonts w:ascii="宋体" w:hAnsi="宋体" w:cs="宋体" w:hint="eastAsia"/>
          <w:color w:val="000000" w:themeColor="text1"/>
          <w:kern w:val="0"/>
          <w:szCs w:val="21"/>
        </w:rPr>
        <w:t>中标人应在中标结果公</w:t>
      </w:r>
      <w:r w:rsidR="00D04162" w:rsidRPr="00EC4C51">
        <w:rPr>
          <w:rFonts w:ascii="宋体" w:hAnsi="宋体" w:cs="宋体" w:hint="eastAsia"/>
          <w:color w:val="000000" w:themeColor="text1"/>
          <w:kern w:val="0"/>
          <w:szCs w:val="21"/>
        </w:rPr>
        <w:t>告</w:t>
      </w:r>
      <w:r w:rsidRPr="00EC4C51">
        <w:rPr>
          <w:rFonts w:ascii="宋体" w:hAnsi="宋体" w:cs="宋体" w:hint="eastAsia"/>
          <w:color w:val="000000" w:themeColor="text1"/>
          <w:kern w:val="0"/>
          <w:szCs w:val="21"/>
        </w:rPr>
        <w:t>结束后向采购代理机构支付采购代理机构服务费。</w:t>
      </w:r>
    </w:p>
    <w:p w14:paraId="77DDAD37" w14:textId="77777777" w:rsidR="00D9661A" w:rsidRPr="00EC4C51" w:rsidRDefault="00D9661A">
      <w:pPr>
        <w:spacing w:line="400" w:lineRule="exact"/>
        <w:rPr>
          <w:rFonts w:ascii="宋体" w:hAnsi="宋体" w:cs="宋体"/>
          <w:color w:val="000000" w:themeColor="text1"/>
          <w:kern w:val="0"/>
          <w:szCs w:val="21"/>
        </w:rPr>
      </w:pPr>
    </w:p>
    <w:p w14:paraId="0E4B1ECB" w14:textId="77777777" w:rsidR="00D9661A" w:rsidRPr="00EC4C51" w:rsidRDefault="00D9661A">
      <w:pPr>
        <w:spacing w:line="400" w:lineRule="exact"/>
        <w:rPr>
          <w:rFonts w:ascii="宋体" w:hAnsi="宋体" w:cs="宋体"/>
          <w:color w:val="000000" w:themeColor="text1"/>
          <w:kern w:val="0"/>
          <w:szCs w:val="21"/>
        </w:rPr>
      </w:pPr>
    </w:p>
    <w:p w14:paraId="72E8FABB" w14:textId="77777777" w:rsidR="00D9661A" w:rsidRPr="00EC4C51" w:rsidRDefault="007E255B">
      <w:pPr>
        <w:jc w:val="center"/>
        <w:outlineLvl w:val="1"/>
        <w:rPr>
          <w:rFonts w:ascii="宋体" w:hAnsi="宋体" w:cs="宋体"/>
          <w:b/>
          <w:color w:val="000000" w:themeColor="text1"/>
          <w:sz w:val="28"/>
        </w:rPr>
      </w:pPr>
      <w:r w:rsidRPr="00EC4C51">
        <w:rPr>
          <w:rFonts w:ascii="宋体" w:hAnsi="宋体" w:cs="宋体" w:hint="eastAsia"/>
          <w:b/>
          <w:color w:val="000000" w:themeColor="text1"/>
          <w:sz w:val="28"/>
        </w:rPr>
        <w:t>Ⅰ  信息发布媒体</w:t>
      </w:r>
    </w:p>
    <w:p w14:paraId="6EE7BF7B" w14:textId="2891108E"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31.</w:t>
      </w:r>
      <w:r w:rsidR="00D04162" w:rsidRPr="00EC4C51">
        <w:rPr>
          <w:rFonts w:ascii="宋体" w:hAnsi="宋体" w:cs="宋体" w:hint="eastAsia"/>
          <w:b/>
          <w:color w:val="000000" w:themeColor="text1"/>
          <w:szCs w:val="21"/>
        </w:rPr>
        <w:t>有关发布项目招标公告、中标</w:t>
      </w:r>
      <w:r w:rsidR="00BC0073" w:rsidRPr="00EC4C51">
        <w:rPr>
          <w:rFonts w:ascii="宋体" w:hAnsi="宋体" w:cs="宋体" w:hint="eastAsia"/>
          <w:b/>
          <w:color w:val="000000" w:themeColor="text1"/>
          <w:szCs w:val="21"/>
        </w:rPr>
        <w:t>结果</w:t>
      </w:r>
      <w:r w:rsidR="00D04162" w:rsidRPr="00EC4C51">
        <w:rPr>
          <w:rFonts w:ascii="宋体" w:hAnsi="宋体" w:cs="宋体" w:hint="eastAsia"/>
          <w:b/>
          <w:color w:val="000000" w:themeColor="text1"/>
          <w:szCs w:val="21"/>
        </w:rPr>
        <w:t>公告</w:t>
      </w:r>
      <w:r w:rsidRPr="00EC4C51">
        <w:rPr>
          <w:rFonts w:ascii="宋体" w:hAnsi="宋体" w:cs="宋体" w:hint="eastAsia"/>
          <w:b/>
          <w:color w:val="000000" w:themeColor="text1"/>
          <w:szCs w:val="21"/>
        </w:rPr>
        <w:t>的媒体：</w:t>
      </w:r>
    </w:p>
    <w:p w14:paraId="4BA9D316" w14:textId="77777777" w:rsidR="00D9661A" w:rsidRPr="00EC4C51" w:rsidRDefault="007E255B" w:rsidP="00B764A1">
      <w:pPr>
        <w:spacing w:line="360" w:lineRule="auto"/>
        <w:ind w:left="788" w:hangingChars="375" w:hanging="788"/>
        <w:rPr>
          <w:rFonts w:ascii="宋体" w:hAnsi="宋体" w:cs="宋体"/>
          <w:color w:val="000000" w:themeColor="text1"/>
          <w:szCs w:val="21"/>
        </w:rPr>
      </w:pPr>
      <w:r w:rsidRPr="00EC4C51">
        <w:rPr>
          <w:rFonts w:ascii="宋体" w:hAnsi="宋体" w:cs="宋体" w:hint="eastAsia"/>
          <w:color w:val="000000" w:themeColor="text1"/>
          <w:szCs w:val="21"/>
        </w:rPr>
        <w:t>浙江政府采购网</w:t>
      </w:r>
      <w:r w:rsidRPr="00EC4C51">
        <w:rPr>
          <w:rFonts w:ascii="宋体" w:hAnsi="宋体" w:cs="宋体" w:hint="eastAsia"/>
          <w:color w:val="000000" w:themeColor="text1"/>
          <w:u w:val="single"/>
        </w:rPr>
        <w:t>https://zfcg.czt.zj.gov.cn/</w:t>
      </w:r>
    </w:p>
    <w:p w14:paraId="4D13C124" w14:textId="77777777" w:rsidR="00D9661A" w:rsidRPr="00EC4C51" w:rsidRDefault="007E255B">
      <w:pPr>
        <w:spacing w:line="360" w:lineRule="auto"/>
        <w:rPr>
          <w:rStyle w:val="af8"/>
          <w:rFonts w:ascii="宋体" w:hAnsi="宋体" w:cs="宋体"/>
          <w:color w:val="000000" w:themeColor="text1"/>
          <w:szCs w:val="21"/>
          <w:u w:val="none"/>
        </w:rPr>
      </w:pPr>
      <w:r w:rsidRPr="00EC4C51">
        <w:rPr>
          <w:rFonts w:ascii="宋体" w:hAnsi="宋体" w:cs="宋体" w:hint="eastAsia"/>
          <w:color w:val="000000" w:themeColor="text1"/>
          <w:szCs w:val="21"/>
        </w:rPr>
        <w:t>宁波政府采购网</w:t>
      </w:r>
      <w:hyperlink r:id="rId20" w:history="1">
        <w:r w:rsidRPr="00EC4C51">
          <w:rPr>
            <w:rStyle w:val="af8"/>
            <w:rFonts w:ascii="宋体" w:hAnsi="宋体" w:cs="宋体" w:hint="eastAsia"/>
            <w:color w:val="000000" w:themeColor="text1"/>
            <w:szCs w:val="21"/>
          </w:rPr>
          <w:t>www.nbzfcg.cn</w:t>
        </w:r>
      </w:hyperlink>
    </w:p>
    <w:p w14:paraId="09E56D3B" w14:textId="77777777" w:rsidR="00D9661A" w:rsidRPr="00EC4C51" w:rsidRDefault="00D9661A">
      <w:pPr>
        <w:jc w:val="center"/>
        <w:outlineLvl w:val="1"/>
        <w:rPr>
          <w:rFonts w:ascii="宋体" w:hAnsi="宋体" w:cs="宋体"/>
          <w:b/>
          <w:color w:val="000000" w:themeColor="text1"/>
          <w:sz w:val="28"/>
        </w:rPr>
      </w:pPr>
    </w:p>
    <w:p w14:paraId="419C1A2B" w14:textId="77777777" w:rsidR="00D9661A" w:rsidRPr="00EC4C51" w:rsidRDefault="007E255B">
      <w:pPr>
        <w:jc w:val="center"/>
        <w:outlineLvl w:val="1"/>
        <w:rPr>
          <w:rFonts w:ascii="宋体" w:hAnsi="宋体" w:cs="宋体"/>
          <w:b/>
          <w:color w:val="000000" w:themeColor="text1"/>
          <w:sz w:val="28"/>
        </w:rPr>
      </w:pPr>
      <w:r w:rsidRPr="00EC4C51">
        <w:rPr>
          <w:rFonts w:ascii="宋体" w:hAnsi="宋体" w:cs="宋体" w:hint="eastAsia"/>
          <w:b/>
          <w:color w:val="000000" w:themeColor="text1"/>
          <w:sz w:val="28"/>
        </w:rPr>
        <w:t>J  其他规定</w:t>
      </w:r>
    </w:p>
    <w:p w14:paraId="1CA4C422"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32.其他规定</w:t>
      </w:r>
    </w:p>
    <w:p w14:paraId="7804FE07"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32.1</w:t>
      </w:r>
      <w:r w:rsidRPr="00EC4C51">
        <w:rPr>
          <w:rFonts w:ascii="宋体" w:hAnsi="宋体" w:cs="宋体" w:hint="eastAsia"/>
          <w:color w:val="000000" w:themeColor="text1"/>
          <w:kern w:val="0"/>
          <w:szCs w:val="21"/>
        </w:rPr>
        <w:t>自购买招标文件之日起，投标人应保证其提供的联系方式(电话、传真、电子邮件)一直有效，以保证往来函件(招标文件的澄清、修改等)能及时通知投标人，并能及时反馈信息，否则采购人不承担由此引起的一切后果。</w:t>
      </w:r>
    </w:p>
    <w:p w14:paraId="72923CCA"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32.2</w:t>
      </w:r>
      <w:r w:rsidRPr="00EC4C51">
        <w:rPr>
          <w:rFonts w:ascii="宋体" w:hAnsi="宋体" w:cs="宋体" w:hint="eastAsia"/>
          <w:color w:val="000000" w:themeColor="text1"/>
          <w:kern w:val="0"/>
          <w:szCs w:val="21"/>
        </w:rPr>
        <w:t>知识产权</w:t>
      </w:r>
    </w:p>
    <w:p w14:paraId="6F330119"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32.2.1</w:t>
      </w:r>
      <w:r w:rsidRPr="00EC4C51">
        <w:rPr>
          <w:rFonts w:ascii="宋体" w:hAnsi="宋体" w:cs="宋体" w:hint="eastAsia"/>
          <w:color w:val="000000" w:themeColor="text1"/>
          <w:kern w:val="0"/>
          <w:szCs w:val="21"/>
        </w:rPr>
        <w:t>投标人应保证提交的全部文件不会侵犯其他任何人的知识产权或专有技术或商业秘密。投标人应保证，如果投标文件使用他人的知识产权或专有技术或商业秘密，投标人已获得了适当授权。投标人应进一步保证，采购人使用其成果不会侵犯他人的知识产权或专有技术或商业秘密，并应当使采购人免于因被指控侵犯上述权利产生的任何责任，若采购人使用其成果被指控侵犯上述权利，投标人应赔偿采购人由此而产生的费用和损失。</w:t>
      </w:r>
    </w:p>
    <w:p w14:paraId="12BE15B2"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32.2.2</w:t>
      </w:r>
      <w:r w:rsidRPr="00EC4C51">
        <w:rPr>
          <w:rFonts w:ascii="宋体" w:hAnsi="宋体" w:cs="宋体" w:hint="eastAsia"/>
          <w:color w:val="000000" w:themeColor="text1"/>
          <w:kern w:val="0"/>
          <w:szCs w:val="21"/>
        </w:rPr>
        <w:t>投标人中标后参与本项目研究的资料、成果等知识产权归采购人，有关的信息未经采购人同意不得向第三方泄露。</w:t>
      </w:r>
    </w:p>
    <w:p w14:paraId="2152F9A6" w14:textId="77777777" w:rsidR="00D9661A" w:rsidRPr="00EC4C51" w:rsidRDefault="007E255B">
      <w:pPr>
        <w:spacing w:line="400" w:lineRule="exact"/>
        <w:rPr>
          <w:rFonts w:ascii="宋体" w:hAnsi="宋体" w:cs="宋体"/>
          <w:color w:val="000000" w:themeColor="text1"/>
          <w:kern w:val="0"/>
          <w:szCs w:val="21"/>
        </w:rPr>
      </w:pPr>
      <w:r w:rsidRPr="00EC4C51">
        <w:rPr>
          <w:rFonts w:ascii="宋体" w:hAnsi="宋体" w:cs="宋体" w:hint="eastAsia"/>
          <w:b/>
          <w:color w:val="000000" w:themeColor="text1"/>
          <w:szCs w:val="21"/>
        </w:rPr>
        <w:t xml:space="preserve">32.2.3 </w:t>
      </w:r>
      <w:r w:rsidRPr="00EC4C51">
        <w:rPr>
          <w:rFonts w:ascii="宋体" w:hAnsi="宋体" w:cs="宋体" w:hint="eastAsia"/>
          <w:color w:val="000000" w:themeColor="text1"/>
          <w:kern w:val="0"/>
          <w:szCs w:val="21"/>
        </w:rPr>
        <w:t>采购人在招商引资、产权转让的商业活动中，所使用本项目有关的任何成果，无需征得中标供应商同意，中标供应商应积极配合提供相关资料和成果；中标供应商有责任对涉及项目的重要信息进行保密；中标供应商如因为项目的开展需要向第三方提供资料,必须提前得到采购人批准。</w:t>
      </w:r>
    </w:p>
    <w:p w14:paraId="074020B0" w14:textId="77777777" w:rsidR="00D9661A" w:rsidRPr="00EC4C51" w:rsidRDefault="00D9661A">
      <w:pPr>
        <w:spacing w:line="400" w:lineRule="exact"/>
        <w:rPr>
          <w:rFonts w:ascii="宋体" w:hAnsi="宋体" w:cs="宋体"/>
          <w:b/>
          <w:color w:val="000000" w:themeColor="text1"/>
          <w:szCs w:val="21"/>
        </w:rPr>
      </w:pPr>
    </w:p>
    <w:p w14:paraId="4232A913" w14:textId="77777777" w:rsidR="00D9661A" w:rsidRPr="00EC4C51" w:rsidRDefault="007E255B">
      <w:pPr>
        <w:spacing w:line="440" w:lineRule="exact"/>
        <w:rPr>
          <w:rFonts w:ascii="宋体" w:hAnsi="宋体" w:cs="宋体"/>
          <w:b/>
          <w:color w:val="000000" w:themeColor="text1"/>
          <w:szCs w:val="21"/>
        </w:rPr>
      </w:pPr>
      <w:r w:rsidRPr="00EC4C51">
        <w:rPr>
          <w:rFonts w:ascii="宋体" w:hAnsi="宋体" w:cs="宋体" w:hint="eastAsia"/>
          <w:b/>
          <w:color w:val="000000" w:themeColor="text1"/>
          <w:szCs w:val="21"/>
        </w:rPr>
        <w:t>33.政府采购活动中有关中小企业的相关规定（采购进口产品项目不适用）</w:t>
      </w:r>
    </w:p>
    <w:p w14:paraId="2C8D0D0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 xml:space="preserve">33.1 </w:t>
      </w:r>
      <w:r w:rsidRPr="00EC4C51">
        <w:rPr>
          <w:rFonts w:ascii="宋体" w:hAnsi="宋体" w:cs="宋体" w:hint="eastAsia"/>
          <w:color w:val="000000" w:themeColor="text1"/>
          <w:szCs w:val="21"/>
        </w:rPr>
        <w:t xml:space="preserve">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3A399831"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 xml:space="preserve">33.2 </w:t>
      </w:r>
      <w:r w:rsidRPr="00EC4C51">
        <w:rPr>
          <w:rFonts w:ascii="宋体" w:hAnsi="宋体" w:cs="宋体" w:hint="eastAsia"/>
          <w:color w:val="000000" w:themeColor="text1"/>
          <w:szCs w:val="21"/>
        </w:rPr>
        <w:t xml:space="preserve"> 在政府采购活动中，投标人提供的货物、工程或者服务符合下列情形的，享受本办法规定的中小企业扶持政策：</w:t>
      </w:r>
    </w:p>
    <w:p w14:paraId="4E9050B0"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（1）在货物采购项目中，货物由中小企业制造，即货物由中小企业生产且使用该中小企业商号或者注册商标；</w:t>
      </w:r>
    </w:p>
    <w:p w14:paraId="11745552"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（2）在工程采购项目中，工程由中小企业承建，即工程施工单位为中小企业；</w:t>
      </w:r>
    </w:p>
    <w:p w14:paraId="36F9D50D"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w:t>
      </w:r>
      <w:r w:rsidRPr="00EC4C51">
        <w:rPr>
          <w:rFonts w:ascii="宋体" w:hAnsi="宋体" w:cs="宋体"/>
          <w:color w:val="000000" w:themeColor="text1"/>
          <w:szCs w:val="21"/>
        </w:rPr>
        <w:t>3</w:t>
      </w:r>
      <w:r w:rsidRPr="00EC4C51">
        <w:rPr>
          <w:rFonts w:ascii="宋体" w:hAnsi="宋体" w:cs="宋体" w:hint="eastAsia"/>
          <w:color w:val="000000" w:themeColor="text1"/>
          <w:szCs w:val="21"/>
        </w:rPr>
        <w:t>）在服务采购项目中，服务由中小企业承接，即提供服务的人员为中小企业依照《中华人民共和国劳动合同法》订立劳动合同的从业人员。</w:t>
      </w:r>
    </w:p>
    <w:p w14:paraId="296F1849"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在货物采购项目中，投标人提供的货物既有中小企业制造货物，也有大型企业制造货物的，不享受本办法规定的中小企业扶持政策。</w:t>
      </w:r>
    </w:p>
    <w:p w14:paraId="260363B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以联合体形</w:t>
      </w:r>
      <w:proofErr w:type="gramStart"/>
      <w:r w:rsidRPr="00EC4C51">
        <w:rPr>
          <w:rFonts w:ascii="宋体" w:hAnsi="宋体" w:cs="宋体" w:hint="eastAsia"/>
          <w:color w:val="000000" w:themeColor="text1"/>
          <w:szCs w:val="21"/>
        </w:rPr>
        <w:t>式参加</w:t>
      </w:r>
      <w:proofErr w:type="gramEnd"/>
      <w:r w:rsidRPr="00EC4C51">
        <w:rPr>
          <w:rFonts w:ascii="宋体" w:hAnsi="宋体" w:cs="宋体" w:hint="eastAsia"/>
          <w:color w:val="000000" w:themeColor="text1"/>
          <w:szCs w:val="21"/>
        </w:rPr>
        <w:t>政府采购活动，联合体各方均为中小企业的，联合体视同中小企业。其中，联合体各方均为小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的，联合体视同小微企业。</w:t>
      </w:r>
    </w:p>
    <w:p w14:paraId="6B1529FC"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33.3</w:t>
      </w:r>
      <w:r w:rsidRPr="00EC4C51">
        <w:rPr>
          <w:rFonts w:ascii="宋体" w:hAnsi="宋体" w:cs="宋体" w:hint="eastAsia"/>
          <w:color w:val="000000" w:themeColor="text1"/>
          <w:szCs w:val="21"/>
        </w:rPr>
        <w:t xml:space="preserve">  中小企业参加政府采购活动，应当出具《中小企业声明函》（格式见附件），否则不得享受相关中小企业扶持政策。</w:t>
      </w:r>
    </w:p>
    <w:p w14:paraId="25F8A5D4"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33.4</w:t>
      </w:r>
      <w:r w:rsidRPr="00EC4C51">
        <w:rPr>
          <w:rFonts w:ascii="宋体" w:hAnsi="宋体" w:cs="宋体" w:hint="eastAsia"/>
          <w:color w:val="000000" w:themeColor="text1"/>
          <w:szCs w:val="21"/>
        </w:rPr>
        <w:t xml:space="preserve">  对于经主管预算单位统筹后未预留份额专门面向中小企业采购的采购项目，以及预留份额项目中的非预留部分采购包，采购人、采购代理机构应当对符合本办法规定的小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报价给予</w:t>
      </w:r>
      <w:r w:rsidRPr="00EC4C51">
        <w:rPr>
          <w:rFonts w:ascii="宋体" w:hAnsi="宋体" w:cs="宋体"/>
          <w:color w:val="000000" w:themeColor="text1"/>
          <w:szCs w:val="21"/>
        </w:rPr>
        <w:t>10</w:t>
      </w:r>
      <w:r w:rsidRPr="00EC4C51">
        <w:rPr>
          <w:rFonts w:ascii="宋体" w:hAnsi="宋体" w:cs="宋体" w:hint="eastAsia"/>
          <w:color w:val="000000" w:themeColor="text1"/>
          <w:szCs w:val="21"/>
        </w:rPr>
        <w:t>%—</w:t>
      </w:r>
      <w:r w:rsidRPr="00EC4C51">
        <w:rPr>
          <w:rFonts w:ascii="宋体" w:hAnsi="宋体" w:cs="宋体"/>
          <w:color w:val="000000" w:themeColor="text1"/>
          <w:szCs w:val="21"/>
        </w:rPr>
        <w:t>2</w:t>
      </w:r>
      <w:r w:rsidRPr="00EC4C51">
        <w:rPr>
          <w:rFonts w:ascii="宋体" w:hAnsi="宋体" w:cs="宋体" w:hint="eastAsia"/>
          <w:color w:val="000000" w:themeColor="text1"/>
          <w:szCs w:val="21"/>
        </w:rPr>
        <w:t>0%（工程项目为3%—5%）的扣除，用扣除后的价格参加评审。</w:t>
      </w:r>
    </w:p>
    <w:p w14:paraId="4EFE847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接受大中型企业与小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组成联合体或者允许大中型企业向一家或者多家小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分包的采购项目，对于联合协议或者分包意向协议约定小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的合同份额占到合同总金额30%以上的，采购人、采购代理机构应当对联合体或者大中型企业的报价给予</w:t>
      </w:r>
      <w:r w:rsidRPr="00EC4C51">
        <w:rPr>
          <w:rFonts w:ascii="宋体" w:hAnsi="宋体" w:cs="宋体"/>
          <w:color w:val="000000" w:themeColor="text1"/>
          <w:szCs w:val="21"/>
        </w:rPr>
        <w:t>4</w:t>
      </w:r>
      <w:r w:rsidRPr="00EC4C51">
        <w:rPr>
          <w:rFonts w:ascii="宋体" w:hAnsi="宋体" w:cs="宋体" w:hint="eastAsia"/>
          <w:color w:val="000000" w:themeColor="text1"/>
          <w:szCs w:val="21"/>
        </w:rPr>
        <w:t>%-</w:t>
      </w:r>
      <w:r w:rsidRPr="00EC4C51">
        <w:rPr>
          <w:rFonts w:ascii="宋体" w:hAnsi="宋体" w:cs="宋体"/>
          <w:color w:val="000000" w:themeColor="text1"/>
          <w:szCs w:val="21"/>
        </w:rPr>
        <w:t>6</w:t>
      </w:r>
      <w:r w:rsidRPr="00EC4C51">
        <w:rPr>
          <w:rFonts w:ascii="宋体" w:hAnsi="宋体" w:cs="宋体" w:hint="eastAsia"/>
          <w:color w:val="000000" w:themeColor="text1"/>
          <w:szCs w:val="21"/>
        </w:rPr>
        <w:t>%（工程项目为1%—2%）的扣除，用扣除后的价格参加评审。组成联合体或者接受分包的小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与联合体内其他企业、分包企业之间存在直接控股、管理关系的，不享受价格扣除优惠政策。</w:t>
      </w:r>
    </w:p>
    <w:p w14:paraId="152CA9E4"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价格扣除比例对小型企业和微型企业同等对待，不作区分。具体采购项目的价格扣除比例，由采购人根据采购标的相关行业平均利润率、市场竞争状况等，在招标文件内确定。</w:t>
      </w:r>
    </w:p>
    <w:p w14:paraId="6D7E4F71"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33.5</w:t>
      </w:r>
      <w:r w:rsidRPr="00EC4C51">
        <w:rPr>
          <w:rFonts w:ascii="宋体" w:hAnsi="宋体" w:cs="宋体" w:hint="eastAsia"/>
          <w:color w:val="000000" w:themeColor="text1"/>
          <w:szCs w:val="21"/>
        </w:rPr>
        <w:t>享受扶持政策获得政府采购合同的，小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不得将合同分包给大中型企业，中型企业不得将合同分包给大型企业。</w:t>
      </w:r>
    </w:p>
    <w:p w14:paraId="21BA840F"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 xml:space="preserve">33.6 </w:t>
      </w:r>
      <w:r w:rsidRPr="00EC4C51">
        <w:rPr>
          <w:rFonts w:ascii="宋体" w:hAnsi="宋体" w:cs="宋体" w:hint="eastAsia"/>
          <w:color w:val="000000" w:themeColor="text1"/>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14:paraId="0B68FD68"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33.7</w:t>
      </w:r>
      <w:r w:rsidRPr="00EC4C51">
        <w:rPr>
          <w:rFonts w:ascii="宋体" w:hAnsi="宋体" w:cs="宋体" w:hint="eastAsia"/>
          <w:color w:val="000000" w:themeColor="text1"/>
          <w:szCs w:val="21"/>
        </w:rPr>
        <w:t>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详见该通知附件），并对声明的真实性负责,未能提供上述证明文件的不予认可。</w:t>
      </w:r>
    </w:p>
    <w:p w14:paraId="55CE3CF9"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33.8</w:t>
      </w:r>
      <w:r w:rsidRPr="00EC4C51">
        <w:rPr>
          <w:rFonts w:ascii="宋体" w:hAnsi="宋体" w:cs="宋体" w:hint="eastAsia"/>
          <w:color w:val="000000" w:themeColor="text1"/>
          <w:szCs w:val="21"/>
        </w:rPr>
        <w:t>执行财政部、国家环保总局《关于环境标志产品政府采购实施的意见》，政府采购优先采购环境标志产品，本项目将对环境标志产品给予一定幅度的价格扣除或技术加分，具体见 “评标标准”说明。</w:t>
      </w:r>
    </w:p>
    <w:p w14:paraId="6405ED2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33.9</w:t>
      </w:r>
      <w:r w:rsidRPr="00EC4C51">
        <w:rPr>
          <w:rFonts w:ascii="宋体" w:hAnsi="宋体" w:cs="宋体" w:hint="eastAsia"/>
          <w:color w:val="000000" w:themeColor="text1"/>
          <w:szCs w:val="21"/>
        </w:rPr>
        <w:t>执行财政部、国家发展改革委员会《节能产品政府采购实施意见》，政府采购优先采购节能产品，本项目将对节能产品给予一定幅度的价格扣除或技术加分，具体见招标文件“评标标准”说明。</w:t>
      </w:r>
    </w:p>
    <w:p w14:paraId="5267E30F"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bCs/>
          <w:color w:val="000000" w:themeColor="text1"/>
          <w:szCs w:val="21"/>
        </w:rPr>
        <w:t>33.10</w:t>
      </w:r>
      <w:r w:rsidRPr="00EC4C51">
        <w:rPr>
          <w:rFonts w:ascii="宋体" w:hAnsi="宋体" w:cs="宋体" w:hint="eastAsia"/>
          <w:color w:val="000000" w:themeColor="text1"/>
          <w:szCs w:val="21"/>
        </w:rPr>
        <w:t>进口产品采购需符合“财政部关于印发《政府采购进口产品管理办法》的通知（财库[2007]119号）”第四、八、九、十、十一条的规定。</w:t>
      </w:r>
    </w:p>
    <w:p w14:paraId="767E93E2" w14:textId="77777777" w:rsidR="00D9661A" w:rsidRPr="00EC4C51" w:rsidRDefault="00D9661A">
      <w:pPr>
        <w:spacing w:line="400" w:lineRule="exact"/>
        <w:rPr>
          <w:rFonts w:ascii="宋体" w:hAnsi="宋体" w:cs="宋体"/>
          <w:b/>
          <w:color w:val="000000" w:themeColor="text1"/>
          <w:szCs w:val="21"/>
        </w:rPr>
      </w:pPr>
    </w:p>
    <w:p w14:paraId="70FC3258" w14:textId="77777777" w:rsidR="00D9661A" w:rsidRPr="00EC4C51" w:rsidRDefault="007E255B">
      <w:pPr>
        <w:spacing w:line="400" w:lineRule="exact"/>
        <w:rPr>
          <w:rFonts w:ascii="宋体" w:hAnsi="宋体" w:cs="宋体"/>
          <w:b/>
          <w:color w:val="000000" w:themeColor="text1"/>
          <w:szCs w:val="21"/>
        </w:rPr>
      </w:pPr>
      <w:r w:rsidRPr="00EC4C51">
        <w:rPr>
          <w:rFonts w:ascii="宋体" w:hAnsi="宋体" w:cs="宋体" w:hint="eastAsia"/>
          <w:b/>
          <w:color w:val="000000" w:themeColor="text1"/>
          <w:szCs w:val="21"/>
        </w:rPr>
        <w:t>34.招标文件对投标人质疑的相关规定</w:t>
      </w:r>
    </w:p>
    <w:p w14:paraId="162453E1"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34.1</w:t>
      </w:r>
      <w:r w:rsidRPr="00EC4C51">
        <w:rPr>
          <w:rFonts w:ascii="宋体" w:hAnsi="宋体" w:cs="宋体" w:hint="eastAsia"/>
          <w:color w:val="000000" w:themeColor="text1"/>
          <w:kern w:val="0"/>
          <w:szCs w:val="21"/>
        </w:rPr>
        <w:t>供应商应当自知道或者应当知道其合法权益受到损害之日起7个工作日内提出质疑。</w:t>
      </w:r>
      <w:r w:rsidRPr="00EC4C51">
        <w:rPr>
          <w:rFonts w:ascii="宋体" w:hAnsi="宋体" w:cs="宋体" w:hint="eastAsia"/>
          <w:color w:val="000000" w:themeColor="text1"/>
          <w:szCs w:val="21"/>
        </w:rPr>
        <w:t>提出质疑的有效期计算，依照下列规定：</w:t>
      </w:r>
    </w:p>
    <w:p w14:paraId="0AB2A699"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（1）对采购信息公告提出质疑的，应当在采购信息公告发布之日起7个工作日内提出。</w:t>
      </w:r>
    </w:p>
    <w:p w14:paraId="02ADF67B"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（2）对招标文件提出质疑的，应当在获取招标文件或者招标文件公告期限届满之日起7个工作日内提出。</w:t>
      </w:r>
    </w:p>
    <w:p w14:paraId="66D57751"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（3）对采购过程提出质疑的，应当在招标文件接收、开标、评标工作、宣布评标结果等环节结束之日起7个工作日内提出。</w:t>
      </w:r>
    </w:p>
    <w:p w14:paraId="264F45D5"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4）对采购结果提出质疑的，应当在采购结果公告期限届满或书面通知（书面通知可以采用电子邮件、传真方式）采购结果之日起7个工作日内提出，未按规定在发布采购结果公告同时书面通知采购结果的，以供应</w:t>
      </w:r>
      <w:proofErr w:type="gramStart"/>
      <w:r w:rsidRPr="00EC4C51">
        <w:rPr>
          <w:rFonts w:ascii="宋体" w:hAnsi="宋体" w:cs="宋体" w:hint="eastAsia"/>
          <w:color w:val="000000" w:themeColor="text1"/>
          <w:szCs w:val="21"/>
        </w:rPr>
        <w:t>商实际</w:t>
      </w:r>
      <w:proofErr w:type="gramEnd"/>
      <w:r w:rsidRPr="00EC4C51">
        <w:rPr>
          <w:rFonts w:ascii="宋体" w:hAnsi="宋体" w:cs="宋体" w:hint="eastAsia"/>
          <w:color w:val="000000" w:themeColor="text1"/>
          <w:szCs w:val="21"/>
        </w:rPr>
        <w:t>知道采购结果之日起计算。</w:t>
      </w:r>
    </w:p>
    <w:p w14:paraId="4A36B9F8"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34.2</w:t>
      </w:r>
      <w:r w:rsidRPr="00EC4C51">
        <w:rPr>
          <w:rFonts w:ascii="宋体" w:hAnsi="宋体" w:cs="宋体" w:hint="eastAsia"/>
          <w:color w:val="000000" w:themeColor="text1"/>
          <w:szCs w:val="21"/>
        </w:rPr>
        <w:t xml:space="preserve">  对采购信息公告内容提出质疑的，不限制质疑主体。未依法获取招标文件的，不得就招标文件提出质疑；未提交投标文件的供应商，视为与采购结果没有利害关系，不得就采购响应截止时间后的采购过程、采购结果提出质疑。</w:t>
      </w:r>
    </w:p>
    <w:p w14:paraId="308944C6"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34.3</w:t>
      </w:r>
      <w:r w:rsidRPr="00EC4C51">
        <w:rPr>
          <w:rFonts w:ascii="宋体" w:hAnsi="宋体" w:cs="宋体" w:hint="eastAsia"/>
          <w:color w:val="000000" w:themeColor="text1"/>
          <w:szCs w:val="21"/>
        </w:rPr>
        <w:t xml:space="preserve">  供应商提出质疑应当提交质疑函和必要的证明材料，质疑</w:t>
      </w:r>
      <w:proofErr w:type="gramStart"/>
      <w:r w:rsidRPr="00EC4C51">
        <w:rPr>
          <w:rFonts w:ascii="宋体" w:hAnsi="宋体" w:cs="宋体" w:hint="eastAsia"/>
          <w:color w:val="000000" w:themeColor="text1"/>
          <w:szCs w:val="21"/>
        </w:rPr>
        <w:t>函应当</w:t>
      </w:r>
      <w:proofErr w:type="gramEnd"/>
      <w:r w:rsidRPr="00EC4C51">
        <w:rPr>
          <w:rFonts w:ascii="宋体" w:hAnsi="宋体" w:cs="宋体" w:hint="eastAsia"/>
          <w:color w:val="000000" w:themeColor="text1"/>
          <w:szCs w:val="21"/>
        </w:rPr>
        <w:t>面以书面形式提出，质疑函格式和内容须符合财政部《质疑函范本》要求，供应商可到中国政府采购网自行下载财政部《质疑函范本》。</w:t>
      </w:r>
    </w:p>
    <w:p w14:paraId="1D202611"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34.4</w:t>
      </w:r>
      <w:r w:rsidRPr="00EC4C51">
        <w:rPr>
          <w:rFonts w:ascii="宋体" w:hAnsi="宋体" w:cs="宋体" w:hint="eastAsia"/>
          <w:color w:val="000000" w:themeColor="text1"/>
          <w:szCs w:val="21"/>
        </w:rPr>
        <w:t xml:space="preserve">  接收书面质疑函的方式：质疑人可通过送达、邮寄、传真、邮件的形式提交书面质疑函，通过邮寄方式提交的书面</w:t>
      </w:r>
      <w:proofErr w:type="gramStart"/>
      <w:r w:rsidRPr="00EC4C51">
        <w:rPr>
          <w:rFonts w:ascii="宋体" w:hAnsi="宋体" w:cs="宋体" w:hint="eastAsia"/>
          <w:color w:val="000000" w:themeColor="text1"/>
          <w:szCs w:val="21"/>
        </w:rPr>
        <w:t>质疑函以被</w:t>
      </w:r>
      <w:proofErr w:type="gramEnd"/>
      <w:r w:rsidRPr="00EC4C51">
        <w:rPr>
          <w:rFonts w:ascii="宋体" w:hAnsi="宋体" w:cs="宋体" w:hint="eastAsia"/>
          <w:color w:val="000000" w:themeColor="text1"/>
          <w:szCs w:val="21"/>
        </w:rPr>
        <w:t>质疑人签收邮件之日为收到书面质疑文件之日，通过传真或邮件方式提交的书面</w:t>
      </w:r>
      <w:proofErr w:type="gramStart"/>
      <w:r w:rsidRPr="00EC4C51">
        <w:rPr>
          <w:rFonts w:ascii="宋体" w:hAnsi="宋体" w:cs="宋体" w:hint="eastAsia"/>
          <w:color w:val="000000" w:themeColor="text1"/>
          <w:szCs w:val="21"/>
        </w:rPr>
        <w:t>质疑函以被</w:t>
      </w:r>
      <w:proofErr w:type="gramEnd"/>
      <w:r w:rsidRPr="00EC4C51">
        <w:rPr>
          <w:rFonts w:ascii="宋体" w:hAnsi="宋体" w:cs="宋体" w:hint="eastAsia"/>
          <w:color w:val="000000" w:themeColor="text1"/>
          <w:szCs w:val="21"/>
        </w:rPr>
        <w:t>质疑人收到书面质疑文件原件之日为收到书面质疑文件之日。采购人和采购代理机构接收质疑函的联系方式：见本招标文件第一章有关联系方式。</w:t>
      </w:r>
    </w:p>
    <w:p w14:paraId="75610E3F"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b/>
          <w:color w:val="000000" w:themeColor="text1"/>
          <w:szCs w:val="21"/>
        </w:rPr>
        <w:t>34.5</w:t>
      </w:r>
      <w:r w:rsidRPr="00EC4C51">
        <w:rPr>
          <w:rFonts w:ascii="宋体" w:hAnsi="宋体" w:cs="宋体" w:hint="eastAsia"/>
          <w:color w:val="000000" w:themeColor="text1"/>
          <w:szCs w:val="21"/>
        </w:rPr>
        <w:t xml:space="preserve"> 供应商对采购人或采购代理机构的质疑答复不满意或者采购人或采购代理机构未在规定时间内</w:t>
      </w:r>
      <w:proofErr w:type="gramStart"/>
      <w:r w:rsidRPr="00EC4C51">
        <w:rPr>
          <w:rFonts w:ascii="宋体" w:hAnsi="宋体" w:cs="宋体" w:hint="eastAsia"/>
          <w:color w:val="000000" w:themeColor="text1"/>
          <w:szCs w:val="21"/>
        </w:rPr>
        <w:t>作出</w:t>
      </w:r>
      <w:proofErr w:type="gramEnd"/>
      <w:r w:rsidRPr="00EC4C51">
        <w:rPr>
          <w:rFonts w:ascii="宋体" w:hAnsi="宋体" w:cs="宋体" w:hint="eastAsia"/>
          <w:color w:val="000000" w:themeColor="text1"/>
          <w:szCs w:val="21"/>
        </w:rPr>
        <w:t>答复的，可以在答复期满后十五个工作日内向同级采购监管部门投诉。</w:t>
      </w:r>
    </w:p>
    <w:p w14:paraId="276C904F" w14:textId="77777777" w:rsidR="00D9661A" w:rsidRPr="00EC4C51" w:rsidRDefault="00D9661A">
      <w:pPr>
        <w:spacing w:line="440" w:lineRule="exact"/>
        <w:ind w:firstLineChars="50" w:firstLine="105"/>
        <w:rPr>
          <w:rFonts w:ascii="宋体" w:hAnsi="宋体" w:cs="宋体"/>
          <w:color w:val="000000" w:themeColor="text1"/>
          <w:szCs w:val="21"/>
        </w:rPr>
      </w:pPr>
    </w:p>
    <w:p w14:paraId="0AE8DF46"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35.联合体规定（本项目不适用）</w:t>
      </w:r>
    </w:p>
    <w:p w14:paraId="22CA393A"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35.1</w:t>
      </w:r>
      <w:r w:rsidRPr="00EC4C51">
        <w:rPr>
          <w:rFonts w:ascii="宋体" w:hAnsi="宋体" w:cs="宋体" w:hint="eastAsia"/>
          <w:color w:val="000000" w:themeColor="text1"/>
          <w:szCs w:val="21"/>
        </w:rPr>
        <w:t xml:space="preserve">  两个及以上的自然人、法人或者其他组织可以组成一个联合体，以一个供应商的身份共同参加政府采购。</w:t>
      </w:r>
      <w:r w:rsidRPr="00EC4C51">
        <w:rPr>
          <w:rFonts w:ascii="宋体" w:hAnsi="宋体" w:cs="宋体" w:hint="eastAsia"/>
          <w:b/>
          <w:color w:val="000000" w:themeColor="text1"/>
          <w:szCs w:val="21"/>
        </w:rPr>
        <w:t>以联合体形式进行政府采购的，参加联合体的供应商均应当具备本法第二十二条规定的条件，并应当向采购人提交联合协议，载明联合体各方承担的工作和义务。</w:t>
      </w:r>
      <w:r w:rsidRPr="00EC4C51">
        <w:rPr>
          <w:rFonts w:ascii="宋体" w:hAnsi="宋体" w:cs="宋体" w:hint="eastAsia"/>
          <w:color w:val="000000" w:themeColor="text1"/>
          <w:szCs w:val="21"/>
        </w:rPr>
        <w:t>联合体各方应当共同与采购人签订采购合同，就采购合同约定的事项对采购人承担连带责任。</w:t>
      </w:r>
    </w:p>
    <w:p w14:paraId="430233C5"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35.2</w:t>
      </w:r>
      <w:r w:rsidRPr="00EC4C51">
        <w:rPr>
          <w:rFonts w:ascii="宋体" w:hAnsi="宋体" w:cs="宋体" w:hint="eastAsia"/>
          <w:color w:val="000000" w:themeColor="text1"/>
          <w:szCs w:val="21"/>
        </w:rPr>
        <w:t xml:space="preserve">  联合体中有同类资质的投标人按照联合体分工承担相同工作的，按照资质等级较低的投标人认定资质等级。</w:t>
      </w:r>
    </w:p>
    <w:p w14:paraId="4688F444" w14:textId="77777777" w:rsidR="00D9661A" w:rsidRPr="00EC4C51" w:rsidRDefault="007E255B">
      <w:pPr>
        <w:spacing w:line="440" w:lineRule="exact"/>
        <w:rPr>
          <w:rFonts w:ascii="宋体" w:hAnsi="宋体" w:cs="宋体"/>
          <w:color w:val="000000" w:themeColor="text1"/>
          <w:szCs w:val="21"/>
        </w:rPr>
      </w:pPr>
      <w:r w:rsidRPr="00EC4C51">
        <w:rPr>
          <w:rFonts w:ascii="宋体" w:hAnsi="宋体" w:cs="宋体" w:hint="eastAsia"/>
          <w:b/>
          <w:color w:val="000000" w:themeColor="text1"/>
          <w:szCs w:val="21"/>
        </w:rPr>
        <w:t>35.3 以联合体形</w:t>
      </w:r>
      <w:proofErr w:type="gramStart"/>
      <w:r w:rsidRPr="00EC4C51">
        <w:rPr>
          <w:rFonts w:ascii="宋体" w:hAnsi="宋体" w:cs="宋体" w:hint="eastAsia"/>
          <w:b/>
          <w:color w:val="000000" w:themeColor="text1"/>
          <w:szCs w:val="21"/>
        </w:rPr>
        <w:t>式参加</w:t>
      </w:r>
      <w:proofErr w:type="gramEnd"/>
      <w:r w:rsidRPr="00EC4C51">
        <w:rPr>
          <w:rFonts w:ascii="宋体" w:hAnsi="宋体" w:cs="宋体" w:hint="eastAsia"/>
          <w:b/>
          <w:color w:val="000000" w:themeColor="text1"/>
          <w:szCs w:val="21"/>
        </w:rPr>
        <w:t>政府采购活动的，联合体各方不得再单独参加或者与其他投标人另外组成联合体参加同一</w:t>
      </w:r>
      <w:proofErr w:type="gramStart"/>
      <w:r w:rsidRPr="00EC4C51">
        <w:rPr>
          <w:rFonts w:ascii="宋体" w:hAnsi="宋体" w:cs="宋体" w:hint="eastAsia"/>
          <w:b/>
          <w:color w:val="000000" w:themeColor="text1"/>
          <w:szCs w:val="21"/>
        </w:rPr>
        <w:t>标项号</w:t>
      </w:r>
      <w:proofErr w:type="gramEnd"/>
      <w:r w:rsidRPr="00EC4C51">
        <w:rPr>
          <w:rFonts w:ascii="宋体" w:hAnsi="宋体" w:cs="宋体" w:hint="eastAsia"/>
          <w:b/>
          <w:color w:val="000000" w:themeColor="text1"/>
          <w:szCs w:val="21"/>
        </w:rPr>
        <w:t>的政府采购活动。</w:t>
      </w:r>
    </w:p>
    <w:p w14:paraId="0F0FBD88" w14:textId="77777777" w:rsidR="00D9661A" w:rsidRPr="00EC4C51" w:rsidRDefault="007E255B">
      <w:pPr>
        <w:spacing w:line="440" w:lineRule="exact"/>
        <w:rPr>
          <w:rFonts w:ascii="宋体" w:hAnsi="宋体" w:cs="宋体"/>
          <w:b/>
          <w:color w:val="000000" w:themeColor="text1"/>
          <w:szCs w:val="21"/>
        </w:rPr>
      </w:pPr>
      <w:r w:rsidRPr="00EC4C51">
        <w:rPr>
          <w:rFonts w:ascii="宋体" w:hAnsi="宋体" w:cs="宋体" w:hint="eastAsia"/>
          <w:b/>
          <w:color w:val="000000" w:themeColor="text1"/>
          <w:szCs w:val="21"/>
        </w:rPr>
        <w:t>3</w:t>
      </w:r>
      <w:r w:rsidRPr="00EC4C51">
        <w:rPr>
          <w:rFonts w:ascii="宋体" w:hAnsi="宋体" w:cs="宋体"/>
          <w:b/>
          <w:color w:val="000000" w:themeColor="text1"/>
          <w:szCs w:val="21"/>
        </w:rPr>
        <w:t>5</w:t>
      </w:r>
      <w:r w:rsidRPr="00EC4C51">
        <w:rPr>
          <w:rFonts w:ascii="宋体" w:hAnsi="宋体" w:cs="宋体" w:hint="eastAsia"/>
          <w:b/>
          <w:color w:val="000000" w:themeColor="text1"/>
          <w:szCs w:val="21"/>
        </w:rPr>
        <w:t>.4 联合体协议中仅约定由联合体主办单位或成员单位中某一方与采购人签订合同的，或联合体协议中仅约定由联合体主办单位或成员单位中某一方就采购合同约定的事项对采购人承担责任的，视为联合体协议不成立，该联合体的投标文件将被作无效处理。</w:t>
      </w:r>
    </w:p>
    <w:p w14:paraId="69E6C24D" w14:textId="77777777" w:rsidR="00D9661A" w:rsidRPr="00EC4C51" w:rsidRDefault="00D9661A">
      <w:pPr>
        <w:spacing w:line="440" w:lineRule="exact"/>
        <w:rPr>
          <w:rFonts w:ascii="宋体" w:hAnsi="宋体" w:cs="宋体"/>
          <w:b/>
          <w:color w:val="000000" w:themeColor="text1"/>
          <w:szCs w:val="21"/>
        </w:rPr>
      </w:pPr>
    </w:p>
    <w:p w14:paraId="54B8F124" w14:textId="77777777" w:rsidR="00D9661A" w:rsidRPr="00EC4C51" w:rsidRDefault="007E255B">
      <w:pPr>
        <w:rPr>
          <w:rFonts w:ascii="宋体" w:hAnsi="宋体" w:cs="宋体"/>
          <w:color w:val="000000" w:themeColor="text1"/>
          <w:sz w:val="32"/>
          <w:szCs w:val="32"/>
        </w:rPr>
      </w:pPr>
      <w:bookmarkStart w:id="73" w:name="_Toc520902405"/>
      <w:bookmarkStart w:id="74" w:name="_Toc298230959"/>
      <w:bookmarkEnd w:id="43"/>
      <w:bookmarkEnd w:id="44"/>
      <w:bookmarkEnd w:id="45"/>
      <w:bookmarkEnd w:id="46"/>
      <w:bookmarkEnd w:id="47"/>
      <w:bookmarkEnd w:id="48"/>
      <w:bookmarkEnd w:id="49"/>
      <w:bookmarkEnd w:id="50"/>
      <w:r w:rsidRPr="00EC4C51">
        <w:rPr>
          <w:rFonts w:ascii="宋体" w:hAnsi="宋体" w:cs="宋体" w:hint="eastAsia"/>
          <w:color w:val="000000" w:themeColor="text1"/>
          <w:sz w:val="32"/>
          <w:szCs w:val="32"/>
        </w:rPr>
        <w:br w:type="page"/>
      </w:r>
    </w:p>
    <w:p w14:paraId="5607E4DE" w14:textId="77777777" w:rsidR="00D9661A" w:rsidRPr="00EC4C51" w:rsidRDefault="007E255B">
      <w:pPr>
        <w:pStyle w:val="10"/>
        <w:spacing w:beforeLines="0" w:afterLines="0" w:line="360" w:lineRule="auto"/>
        <w:rPr>
          <w:rFonts w:ascii="宋体" w:hAnsi="宋体" w:cs="宋体"/>
          <w:color w:val="000000" w:themeColor="text1"/>
          <w:sz w:val="32"/>
          <w:szCs w:val="32"/>
        </w:rPr>
      </w:pPr>
      <w:r w:rsidRPr="00EC4C51">
        <w:rPr>
          <w:rFonts w:ascii="宋体" w:hAnsi="宋体" w:cs="宋体" w:hint="eastAsia"/>
          <w:color w:val="000000" w:themeColor="text1"/>
          <w:sz w:val="32"/>
          <w:szCs w:val="32"/>
        </w:rPr>
        <w:t>第五部分  评标办法</w:t>
      </w:r>
      <w:bookmarkEnd w:id="73"/>
      <w:bookmarkEnd w:id="74"/>
    </w:p>
    <w:p w14:paraId="07E3FCFB" w14:textId="77777777" w:rsidR="00D9661A" w:rsidRPr="00EC4C51" w:rsidRDefault="007E255B">
      <w:pPr>
        <w:tabs>
          <w:tab w:val="left" w:pos="0"/>
          <w:tab w:val="left" w:pos="723"/>
        </w:tabs>
        <w:spacing w:line="360" w:lineRule="exact"/>
        <w:rPr>
          <w:rFonts w:ascii="宋体" w:hAnsi="宋体" w:cs="宋体"/>
          <w:b/>
          <w:color w:val="000000" w:themeColor="text1"/>
          <w:szCs w:val="21"/>
        </w:rPr>
      </w:pPr>
      <w:r w:rsidRPr="00EC4C51">
        <w:rPr>
          <w:rFonts w:ascii="宋体" w:hAnsi="宋体" w:cs="宋体" w:hint="eastAsia"/>
          <w:b/>
          <w:color w:val="000000" w:themeColor="text1"/>
          <w:szCs w:val="21"/>
        </w:rPr>
        <w:t>一、总则：</w:t>
      </w:r>
    </w:p>
    <w:p w14:paraId="506CE4FA" w14:textId="77777777" w:rsidR="00D9661A" w:rsidRPr="00EC4C51" w:rsidRDefault="00D9661A">
      <w:pPr>
        <w:tabs>
          <w:tab w:val="left" w:pos="0"/>
          <w:tab w:val="left" w:pos="723"/>
        </w:tabs>
        <w:spacing w:line="360" w:lineRule="exact"/>
        <w:rPr>
          <w:rFonts w:ascii="宋体" w:hAnsi="宋体" w:cs="宋体"/>
          <w:b/>
          <w:color w:val="000000" w:themeColor="text1"/>
          <w:szCs w:val="21"/>
        </w:rPr>
      </w:pPr>
    </w:p>
    <w:p w14:paraId="7C9922B5"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1．本办法严格遵照《中华人民共和国政府采购法》《中华人民共和国政府采购法实施条例》、《政府采购货物和服务招标投标管理办法》（87号令），结合项目所在地有关政府采购的规定和项目的实际情况制定。本评标标准是对“投标人须知”相关条款的具体表述或补充，如有矛盾，应以本办法为准。</w:t>
      </w:r>
    </w:p>
    <w:p w14:paraId="19D57C6E"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2．本项目评标采用综合评分法。</w:t>
      </w:r>
    </w:p>
    <w:p w14:paraId="2E135969"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3．</w:t>
      </w:r>
      <w:r w:rsidRPr="00EC4C51">
        <w:rPr>
          <w:rFonts w:hint="eastAsia"/>
          <w:color w:val="000000" w:themeColor="text1"/>
          <w:szCs w:val="21"/>
        </w:rPr>
        <w:t>本次采购为非专门面向中小企业，本次评标将对《中小企业声明函》满足招标文件要求的小</w:t>
      </w:r>
      <w:proofErr w:type="gramStart"/>
      <w:r w:rsidRPr="00EC4C51">
        <w:rPr>
          <w:rFonts w:hint="eastAsia"/>
          <w:color w:val="000000" w:themeColor="text1"/>
          <w:szCs w:val="21"/>
        </w:rPr>
        <w:t>微企业</w:t>
      </w:r>
      <w:proofErr w:type="gramEnd"/>
      <w:r w:rsidRPr="00EC4C51">
        <w:rPr>
          <w:rFonts w:hint="eastAsia"/>
          <w:color w:val="000000" w:themeColor="text1"/>
          <w:szCs w:val="21"/>
        </w:rPr>
        <w:t>的价格按本办法中规定的比例进行扣除，用扣除后的价格参与评审。价格扣除只用于评审过程，如中标，中标价格仍按照其投标价格进行公示。</w:t>
      </w:r>
    </w:p>
    <w:p w14:paraId="3759D5A1" w14:textId="77777777" w:rsidR="00D9661A" w:rsidRPr="00EC4C51" w:rsidRDefault="007E255B">
      <w:pPr>
        <w:tabs>
          <w:tab w:val="left" w:pos="0"/>
          <w:tab w:val="left" w:pos="723"/>
        </w:tabs>
        <w:spacing w:line="360" w:lineRule="exact"/>
        <w:rPr>
          <w:rFonts w:ascii="宋体" w:hAnsi="宋体" w:cs="宋体"/>
          <w:b/>
          <w:color w:val="000000" w:themeColor="text1"/>
          <w:szCs w:val="21"/>
        </w:rPr>
      </w:pPr>
      <w:r w:rsidRPr="00EC4C51">
        <w:rPr>
          <w:rFonts w:ascii="宋体" w:hAnsi="宋体" w:cs="宋体" w:hint="eastAsia"/>
          <w:b/>
          <w:color w:val="000000" w:themeColor="text1"/>
          <w:szCs w:val="21"/>
        </w:rPr>
        <w:t>二、评标组织</w:t>
      </w:r>
    </w:p>
    <w:p w14:paraId="0C655C14" w14:textId="77777777" w:rsidR="00D9661A" w:rsidRPr="00EC4C51" w:rsidRDefault="00D9661A">
      <w:pPr>
        <w:spacing w:line="360" w:lineRule="auto"/>
        <w:rPr>
          <w:rFonts w:ascii="宋体" w:hAnsi="宋体" w:cs="宋体"/>
          <w:color w:val="000000" w:themeColor="text1"/>
          <w:szCs w:val="21"/>
        </w:rPr>
      </w:pPr>
    </w:p>
    <w:p w14:paraId="278A35E5"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评标委员会：采购人和采购代理机构根据采购项目的内容和特点，按国家相关规定组建评标委员会。评标委员会由采购人代表和政府采购云平台随机抽取的技术、经济方面专家等人员组成。</w:t>
      </w:r>
    </w:p>
    <w:p w14:paraId="7C4268BB" w14:textId="77777777" w:rsidR="00D9661A" w:rsidRPr="00EC4C51" w:rsidRDefault="007E255B">
      <w:pPr>
        <w:widowControl/>
        <w:tabs>
          <w:tab w:val="left" w:pos="0"/>
          <w:tab w:val="left" w:pos="723"/>
        </w:tabs>
        <w:spacing w:line="360" w:lineRule="exact"/>
        <w:jc w:val="left"/>
        <w:rPr>
          <w:rFonts w:ascii="宋体" w:hAnsi="宋体" w:cs="宋体"/>
          <w:b/>
          <w:color w:val="000000" w:themeColor="text1"/>
          <w:szCs w:val="21"/>
        </w:rPr>
      </w:pPr>
      <w:r w:rsidRPr="00EC4C51">
        <w:rPr>
          <w:rFonts w:ascii="宋体" w:hAnsi="宋体" w:cs="宋体" w:hint="eastAsia"/>
          <w:b/>
          <w:color w:val="000000" w:themeColor="text1"/>
          <w:szCs w:val="21"/>
        </w:rPr>
        <w:t>三、评标程序</w:t>
      </w:r>
    </w:p>
    <w:p w14:paraId="1AB8C645" w14:textId="77777777" w:rsidR="00D9661A" w:rsidRPr="00EC4C51" w:rsidRDefault="00D9661A">
      <w:pPr>
        <w:widowControl/>
        <w:tabs>
          <w:tab w:val="left" w:pos="0"/>
          <w:tab w:val="left" w:pos="723"/>
        </w:tabs>
        <w:spacing w:line="360" w:lineRule="exact"/>
        <w:jc w:val="left"/>
        <w:rPr>
          <w:rFonts w:ascii="宋体" w:hAnsi="宋体" w:cs="宋体"/>
          <w:b/>
          <w:color w:val="000000" w:themeColor="text1"/>
          <w:szCs w:val="21"/>
        </w:rPr>
      </w:pPr>
    </w:p>
    <w:p w14:paraId="3D9B141E"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1．资格审查</w:t>
      </w:r>
      <w:r w:rsidRPr="00EC4C51">
        <w:rPr>
          <w:rFonts w:ascii="宋体" w:hAnsi="宋体" w:cs="宋体" w:hint="eastAsia"/>
          <w:color w:val="000000" w:themeColor="text1"/>
          <w:szCs w:val="21"/>
        </w:rPr>
        <w:t>：由采购人或代理机构对投标人的资格进行审查。</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3642"/>
        <w:gridCol w:w="4715"/>
      </w:tblGrid>
      <w:tr w:rsidR="00EC4C51" w:rsidRPr="00EC4C51" w14:paraId="2BEEC86F" w14:textId="77777777">
        <w:trPr>
          <w:tblHeader/>
          <w:jc w:val="center"/>
        </w:trPr>
        <w:tc>
          <w:tcPr>
            <w:tcW w:w="1044" w:type="dxa"/>
            <w:vAlign w:val="center"/>
          </w:tcPr>
          <w:p w14:paraId="015F8E95" w14:textId="77777777" w:rsidR="00D9661A" w:rsidRPr="00EC4C51" w:rsidRDefault="007E255B">
            <w:pPr>
              <w:spacing w:line="360" w:lineRule="auto"/>
              <w:jc w:val="center"/>
              <w:rPr>
                <w:rFonts w:ascii="宋体" w:hAnsi="宋体" w:cs="宋体"/>
                <w:color w:val="000000" w:themeColor="text1"/>
                <w:szCs w:val="21"/>
              </w:rPr>
            </w:pPr>
            <w:r w:rsidRPr="00EC4C51">
              <w:rPr>
                <w:rFonts w:ascii="宋体" w:hAnsi="宋体" w:cs="宋体" w:hint="eastAsia"/>
                <w:color w:val="000000" w:themeColor="text1"/>
                <w:szCs w:val="21"/>
              </w:rPr>
              <w:t>审查类别</w:t>
            </w:r>
          </w:p>
        </w:tc>
        <w:tc>
          <w:tcPr>
            <w:tcW w:w="3642" w:type="dxa"/>
            <w:tcBorders>
              <w:right w:val="single" w:sz="8" w:space="0" w:color="auto"/>
            </w:tcBorders>
            <w:vAlign w:val="center"/>
          </w:tcPr>
          <w:p w14:paraId="49ED88C6" w14:textId="77777777" w:rsidR="00D9661A" w:rsidRPr="00EC4C51" w:rsidRDefault="007E255B">
            <w:pPr>
              <w:spacing w:line="360" w:lineRule="auto"/>
              <w:jc w:val="center"/>
              <w:rPr>
                <w:rFonts w:ascii="宋体" w:hAnsi="宋体" w:cs="宋体"/>
                <w:color w:val="000000" w:themeColor="text1"/>
                <w:szCs w:val="21"/>
              </w:rPr>
            </w:pPr>
            <w:r w:rsidRPr="00EC4C51">
              <w:rPr>
                <w:rFonts w:ascii="宋体" w:hAnsi="宋体" w:cs="宋体" w:hint="eastAsia"/>
                <w:color w:val="000000" w:themeColor="text1"/>
                <w:szCs w:val="21"/>
              </w:rPr>
              <w:t>审查项目</w:t>
            </w:r>
          </w:p>
        </w:tc>
        <w:tc>
          <w:tcPr>
            <w:tcW w:w="4715" w:type="dxa"/>
            <w:tcBorders>
              <w:left w:val="single" w:sz="8" w:space="0" w:color="auto"/>
            </w:tcBorders>
            <w:vAlign w:val="center"/>
          </w:tcPr>
          <w:p w14:paraId="38A4F8EF" w14:textId="77777777" w:rsidR="00D9661A" w:rsidRPr="00EC4C51" w:rsidRDefault="007E255B">
            <w:pPr>
              <w:spacing w:line="360" w:lineRule="auto"/>
              <w:jc w:val="center"/>
              <w:rPr>
                <w:rFonts w:ascii="宋体" w:hAnsi="宋体" w:cs="宋体"/>
                <w:color w:val="000000" w:themeColor="text1"/>
                <w:szCs w:val="21"/>
              </w:rPr>
            </w:pPr>
            <w:r w:rsidRPr="00EC4C51">
              <w:rPr>
                <w:rFonts w:ascii="宋体" w:hAnsi="宋体" w:cs="宋体" w:hint="eastAsia"/>
                <w:color w:val="000000" w:themeColor="text1"/>
                <w:szCs w:val="21"/>
              </w:rPr>
              <w:t>审查内容</w:t>
            </w:r>
          </w:p>
        </w:tc>
      </w:tr>
      <w:tr w:rsidR="00EC4C51" w:rsidRPr="00EC4C51" w14:paraId="76A8E98C" w14:textId="77777777">
        <w:trPr>
          <w:jc w:val="center"/>
        </w:trPr>
        <w:tc>
          <w:tcPr>
            <w:tcW w:w="1044" w:type="dxa"/>
            <w:vMerge w:val="restart"/>
            <w:vAlign w:val="center"/>
          </w:tcPr>
          <w:p w14:paraId="028C1B7A" w14:textId="77777777" w:rsidR="00D9661A" w:rsidRPr="00EC4C51" w:rsidRDefault="007E255B">
            <w:pPr>
              <w:spacing w:line="360" w:lineRule="auto"/>
              <w:jc w:val="center"/>
              <w:rPr>
                <w:rFonts w:ascii="宋体" w:hAnsi="宋体" w:cs="宋体"/>
                <w:color w:val="000000" w:themeColor="text1"/>
                <w:szCs w:val="21"/>
              </w:rPr>
            </w:pPr>
            <w:r w:rsidRPr="00EC4C51">
              <w:rPr>
                <w:rFonts w:ascii="宋体" w:hAnsi="宋体" w:cs="宋体" w:hint="eastAsia"/>
                <w:color w:val="000000" w:themeColor="text1"/>
                <w:szCs w:val="21"/>
              </w:rPr>
              <w:t>资格条件</w:t>
            </w:r>
          </w:p>
          <w:p w14:paraId="5406BFEE" w14:textId="77777777" w:rsidR="00D9661A" w:rsidRPr="00EC4C51" w:rsidRDefault="007E255B">
            <w:pPr>
              <w:spacing w:line="360" w:lineRule="auto"/>
              <w:jc w:val="center"/>
              <w:rPr>
                <w:rFonts w:ascii="宋体" w:hAnsi="宋体" w:cs="宋体"/>
                <w:color w:val="000000" w:themeColor="text1"/>
                <w:szCs w:val="21"/>
              </w:rPr>
            </w:pPr>
            <w:r w:rsidRPr="00EC4C51">
              <w:rPr>
                <w:rFonts w:ascii="宋体" w:hAnsi="宋体" w:cs="宋体" w:hint="eastAsia"/>
                <w:color w:val="000000" w:themeColor="text1"/>
                <w:szCs w:val="21"/>
              </w:rPr>
              <w:t>审查</w:t>
            </w:r>
          </w:p>
        </w:tc>
        <w:tc>
          <w:tcPr>
            <w:tcW w:w="3642" w:type="dxa"/>
            <w:tcBorders>
              <w:right w:val="single" w:sz="8" w:space="0" w:color="auto"/>
            </w:tcBorders>
            <w:vAlign w:val="center"/>
          </w:tcPr>
          <w:p w14:paraId="21FDF88A"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color w:val="000000" w:themeColor="text1"/>
                <w:szCs w:val="21"/>
              </w:rPr>
              <w:t xml:space="preserve">1. </w:t>
            </w:r>
            <w:r w:rsidRPr="00EC4C51">
              <w:rPr>
                <w:rFonts w:ascii="宋体" w:hAnsi="宋体" w:cs="宋体" w:hint="eastAsia"/>
                <w:color w:val="000000" w:themeColor="text1"/>
                <w:szCs w:val="21"/>
              </w:rPr>
              <w:t>符合《中华人民共和国政府采购法》第二十二条的要求：</w:t>
            </w:r>
          </w:p>
          <w:p w14:paraId="27347FE8"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1.1具有独立承担民事责任的能力；</w:t>
            </w:r>
          </w:p>
          <w:p w14:paraId="241B9C7B"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1.2具有良好的商业信誉和健全的财务会计制度；</w:t>
            </w:r>
          </w:p>
          <w:p w14:paraId="524EF32C"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1.3具有履行合同所必需的设备和专业技术能力；</w:t>
            </w:r>
          </w:p>
          <w:p w14:paraId="39D3CCA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1.4有依法缴纳税收和社会保障资金的良好记录；</w:t>
            </w:r>
          </w:p>
          <w:p w14:paraId="0D60060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1.5参加政府采购活动前三年内，在经营活动中没有重大违法记录；</w:t>
            </w:r>
          </w:p>
          <w:p w14:paraId="37D50E91"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1.6法律、行政法规规定的其他条件。</w:t>
            </w:r>
          </w:p>
        </w:tc>
        <w:tc>
          <w:tcPr>
            <w:tcW w:w="4715" w:type="dxa"/>
            <w:tcBorders>
              <w:left w:val="single" w:sz="8" w:space="0" w:color="auto"/>
            </w:tcBorders>
            <w:vAlign w:val="center"/>
          </w:tcPr>
          <w:p w14:paraId="039CB575"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(1)资格条件自查表；</w:t>
            </w:r>
          </w:p>
          <w:p w14:paraId="2DEA08BF"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(2)投标声明书；</w:t>
            </w:r>
          </w:p>
          <w:p w14:paraId="065E468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(3)有效的“多证合一”的营业执照（未办理多证合一的提供营业执照、税务登记证、组织机构代码证）副本复印件。投标人如果有名称变更的，应提供由行政主管部门出具的变更证明文件；</w:t>
            </w:r>
          </w:p>
          <w:p w14:paraId="69C56DC8"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(4) 关于资格的承诺函；</w:t>
            </w:r>
          </w:p>
          <w:p w14:paraId="56117456"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(5) 投标人的特定条件的证明文件（如有）。</w:t>
            </w:r>
          </w:p>
        </w:tc>
      </w:tr>
      <w:tr w:rsidR="00EC4C51" w:rsidRPr="00EC4C51" w14:paraId="2BFA6251" w14:textId="77777777">
        <w:trPr>
          <w:jc w:val="center"/>
        </w:trPr>
        <w:tc>
          <w:tcPr>
            <w:tcW w:w="1044" w:type="dxa"/>
            <w:vMerge/>
            <w:vAlign w:val="center"/>
          </w:tcPr>
          <w:p w14:paraId="491485B0" w14:textId="77777777" w:rsidR="00D9661A" w:rsidRPr="00EC4C51" w:rsidRDefault="00D9661A">
            <w:pPr>
              <w:spacing w:line="360" w:lineRule="auto"/>
              <w:jc w:val="center"/>
              <w:rPr>
                <w:rFonts w:ascii="宋体" w:hAnsi="宋体" w:cs="宋体"/>
                <w:color w:val="000000" w:themeColor="text1"/>
                <w:szCs w:val="21"/>
              </w:rPr>
            </w:pPr>
          </w:p>
        </w:tc>
        <w:tc>
          <w:tcPr>
            <w:tcW w:w="3642" w:type="dxa"/>
            <w:tcBorders>
              <w:right w:val="single" w:sz="8" w:space="0" w:color="auto"/>
            </w:tcBorders>
            <w:vAlign w:val="center"/>
          </w:tcPr>
          <w:p w14:paraId="33598515"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color w:val="000000" w:themeColor="text1"/>
                <w:szCs w:val="21"/>
              </w:rPr>
              <w:t>2.</w:t>
            </w:r>
            <w:r w:rsidRPr="00EC4C51">
              <w:rPr>
                <w:rFonts w:ascii="宋体" w:hAnsi="宋体" w:cs="宋体" w:hint="eastAsia"/>
                <w:color w:val="000000" w:themeColor="text1"/>
                <w:szCs w:val="21"/>
              </w:rPr>
              <w:t>未被“信用中国”（www.creditchina.gov.cn)、中国政府采购网（www.ccgp.gov.cn）列入失信被执行人、重大税收违法案件当事人名单、政府采购严重违法失信行为记录名单。</w:t>
            </w:r>
          </w:p>
        </w:tc>
        <w:tc>
          <w:tcPr>
            <w:tcW w:w="4715" w:type="dxa"/>
            <w:tcBorders>
              <w:left w:val="single" w:sz="8" w:space="0" w:color="auto"/>
            </w:tcBorders>
            <w:vAlign w:val="center"/>
          </w:tcPr>
          <w:p w14:paraId="0C534FCC"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根据财库【2016】125号文要求，采购人或采购代理机构对投标人的信用记录进行查询并甄别：</w:t>
            </w:r>
          </w:p>
          <w:p w14:paraId="7328FE6D"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（1）信用信息查询的截止时点：投标截止时间；</w:t>
            </w:r>
          </w:p>
          <w:p w14:paraId="06B59A15"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（2）查询渠道：“信用中国”（www.creditchina.gov.cn)、中国政府采购网（www.ccgp.gov.cn）；</w:t>
            </w:r>
          </w:p>
          <w:p w14:paraId="7FE4BC1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（3）信用信息查询记录和证据留存具体方式：打印查询网页并与其他采购文件一并保存；</w:t>
            </w:r>
          </w:p>
          <w:p w14:paraId="0511B659"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（4）信用信息的使用规则：投标人存在不良信用记录的，其投标将被作为无效投标处理。不良信用记录指：被列入失信被执行人、重大税收违法案件当事人名单、政府采购严重违法失信行为记录名单。</w:t>
            </w:r>
          </w:p>
          <w:p w14:paraId="138D3A18" w14:textId="1BE0F392"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若在开标当天因不可抗力事件导致无法查询且一时无法恢复查询的，</w:t>
            </w:r>
            <w:r w:rsidR="00D04162" w:rsidRPr="00EC4C51">
              <w:rPr>
                <w:rFonts w:ascii="宋体" w:hAnsi="宋体" w:cs="宋体" w:hint="eastAsia"/>
                <w:color w:val="000000" w:themeColor="text1"/>
                <w:szCs w:val="21"/>
              </w:rPr>
              <w:t>可在发布中标结果之前对中标候选人进行事后查询</w:t>
            </w:r>
            <w:r w:rsidRPr="00EC4C51">
              <w:rPr>
                <w:rFonts w:ascii="宋体" w:hAnsi="宋体" w:cs="宋体" w:hint="eastAsia"/>
                <w:color w:val="000000" w:themeColor="text1"/>
                <w:szCs w:val="21"/>
              </w:rPr>
              <w:t>。中标候选人被列入失信被执行人、重大税收违法案件当事人名单、政府采购严重违法失信行为记录名单的，采购人将依法取消其中标资格。</w:t>
            </w:r>
          </w:p>
        </w:tc>
      </w:tr>
      <w:tr w:rsidR="00EC4C51" w:rsidRPr="00EC4C51" w14:paraId="3F6F98D0" w14:textId="77777777">
        <w:trPr>
          <w:trHeight w:val="407"/>
          <w:jc w:val="center"/>
        </w:trPr>
        <w:tc>
          <w:tcPr>
            <w:tcW w:w="1044" w:type="dxa"/>
            <w:vMerge/>
            <w:vAlign w:val="center"/>
          </w:tcPr>
          <w:p w14:paraId="3F9A8EB9" w14:textId="77777777" w:rsidR="00D9661A" w:rsidRPr="00EC4C51" w:rsidRDefault="00D9661A">
            <w:pPr>
              <w:spacing w:line="360" w:lineRule="auto"/>
              <w:rPr>
                <w:rFonts w:ascii="宋体" w:hAnsi="宋体" w:cs="宋体"/>
                <w:color w:val="000000" w:themeColor="text1"/>
                <w:szCs w:val="21"/>
              </w:rPr>
            </w:pPr>
          </w:p>
        </w:tc>
        <w:tc>
          <w:tcPr>
            <w:tcW w:w="3642" w:type="dxa"/>
            <w:tcBorders>
              <w:right w:val="single" w:sz="8" w:space="0" w:color="auto"/>
            </w:tcBorders>
            <w:vAlign w:val="center"/>
          </w:tcPr>
          <w:p w14:paraId="27622C1F" w14:textId="77777777" w:rsidR="00D9661A" w:rsidRPr="00EC4C51" w:rsidRDefault="007E255B">
            <w:pPr>
              <w:spacing w:line="360" w:lineRule="auto"/>
              <w:ind w:left="34"/>
              <w:rPr>
                <w:rFonts w:ascii="宋体" w:hAnsi="宋体" w:cs="宋体"/>
                <w:color w:val="000000" w:themeColor="text1"/>
                <w:szCs w:val="21"/>
              </w:rPr>
            </w:pPr>
            <w:r w:rsidRPr="00EC4C51">
              <w:rPr>
                <w:rFonts w:ascii="宋体" w:hAnsi="宋体" w:cs="宋体"/>
                <w:color w:val="000000" w:themeColor="text1"/>
                <w:szCs w:val="21"/>
              </w:rPr>
              <w:t>3.</w:t>
            </w:r>
            <w:r w:rsidRPr="00EC4C51">
              <w:rPr>
                <w:rFonts w:ascii="宋体" w:hAnsi="宋体" w:cs="宋体" w:hint="eastAsia"/>
                <w:color w:val="000000" w:themeColor="text1"/>
                <w:szCs w:val="21"/>
              </w:rPr>
              <w:t>落实政府采购政策需满足的资格要求：</w:t>
            </w:r>
          </w:p>
        </w:tc>
        <w:tc>
          <w:tcPr>
            <w:tcW w:w="4715" w:type="dxa"/>
            <w:tcBorders>
              <w:left w:val="single" w:sz="8" w:space="0" w:color="auto"/>
            </w:tcBorders>
            <w:vAlign w:val="center"/>
          </w:tcPr>
          <w:p w14:paraId="7C435DBA"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w:t>
            </w:r>
          </w:p>
        </w:tc>
      </w:tr>
      <w:tr w:rsidR="00EC4C51" w:rsidRPr="00EC4C51" w14:paraId="646C9FF9" w14:textId="77777777">
        <w:trPr>
          <w:trHeight w:val="697"/>
          <w:jc w:val="center"/>
        </w:trPr>
        <w:tc>
          <w:tcPr>
            <w:tcW w:w="1044" w:type="dxa"/>
            <w:vMerge/>
            <w:vAlign w:val="center"/>
          </w:tcPr>
          <w:p w14:paraId="3746414C" w14:textId="77777777" w:rsidR="00D9661A" w:rsidRPr="00EC4C51" w:rsidRDefault="00D9661A">
            <w:pPr>
              <w:spacing w:line="360" w:lineRule="auto"/>
              <w:rPr>
                <w:rFonts w:ascii="宋体" w:hAnsi="宋体" w:cs="宋体"/>
                <w:color w:val="000000" w:themeColor="text1"/>
                <w:szCs w:val="21"/>
              </w:rPr>
            </w:pPr>
          </w:p>
        </w:tc>
        <w:tc>
          <w:tcPr>
            <w:tcW w:w="3642" w:type="dxa"/>
            <w:tcBorders>
              <w:bottom w:val="single" w:sz="8" w:space="0" w:color="auto"/>
              <w:right w:val="single" w:sz="8" w:space="0" w:color="auto"/>
            </w:tcBorders>
            <w:vAlign w:val="center"/>
          </w:tcPr>
          <w:p w14:paraId="1D43E35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4.本项目的特定资格要求：</w:t>
            </w:r>
          </w:p>
          <w:p w14:paraId="5076500F"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4.1本项目不接受联合体投标。</w:t>
            </w:r>
          </w:p>
        </w:tc>
        <w:tc>
          <w:tcPr>
            <w:tcW w:w="4715" w:type="dxa"/>
            <w:tcBorders>
              <w:left w:val="single" w:sz="8" w:space="0" w:color="auto"/>
              <w:bottom w:val="single" w:sz="8" w:space="0" w:color="auto"/>
            </w:tcBorders>
            <w:vAlign w:val="center"/>
          </w:tcPr>
          <w:p w14:paraId="65EA3127"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w:t>
            </w:r>
          </w:p>
        </w:tc>
      </w:tr>
      <w:tr w:rsidR="00D9661A" w:rsidRPr="00EC4C51" w14:paraId="01551FDC" w14:textId="77777777">
        <w:trPr>
          <w:trHeight w:val="610"/>
          <w:jc w:val="center"/>
        </w:trPr>
        <w:tc>
          <w:tcPr>
            <w:tcW w:w="4686" w:type="dxa"/>
            <w:gridSpan w:val="2"/>
            <w:tcBorders>
              <w:right w:val="single" w:sz="8" w:space="0" w:color="auto"/>
            </w:tcBorders>
            <w:vAlign w:val="center"/>
          </w:tcPr>
          <w:p w14:paraId="3642087F" w14:textId="77777777" w:rsidR="00D9661A" w:rsidRPr="00EC4C51" w:rsidRDefault="007E255B">
            <w:pPr>
              <w:spacing w:line="360" w:lineRule="auto"/>
              <w:jc w:val="center"/>
              <w:rPr>
                <w:rFonts w:ascii="宋体" w:hAnsi="宋体" w:cs="宋体"/>
                <w:color w:val="000000" w:themeColor="text1"/>
                <w:szCs w:val="21"/>
              </w:rPr>
            </w:pPr>
            <w:r w:rsidRPr="00EC4C51">
              <w:rPr>
                <w:rFonts w:ascii="宋体" w:hAnsi="宋体" w:cs="宋体" w:hint="eastAsia"/>
                <w:color w:val="000000" w:themeColor="text1"/>
                <w:szCs w:val="21"/>
              </w:rPr>
              <w:t>资格审查结论</w:t>
            </w:r>
          </w:p>
        </w:tc>
        <w:tc>
          <w:tcPr>
            <w:tcW w:w="4715" w:type="dxa"/>
            <w:tcBorders>
              <w:top w:val="single" w:sz="8" w:space="0" w:color="auto"/>
              <w:left w:val="single" w:sz="8" w:space="0" w:color="auto"/>
            </w:tcBorders>
            <w:vAlign w:val="center"/>
          </w:tcPr>
          <w:p w14:paraId="1E4CBF57" w14:textId="77777777" w:rsidR="00D9661A" w:rsidRPr="00EC4C51" w:rsidRDefault="00D9661A">
            <w:pPr>
              <w:spacing w:line="360" w:lineRule="auto"/>
              <w:rPr>
                <w:rFonts w:ascii="宋体" w:hAnsi="宋体" w:cs="宋体"/>
                <w:color w:val="000000" w:themeColor="text1"/>
                <w:szCs w:val="21"/>
              </w:rPr>
            </w:pPr>
          </w:p>
        </w:tc>
      </w:tr>
    </w:tbl>
    <w:p w14:paraId="39B3F7B0" w14:textId="77777777" w:rsidR="00D9661A" w:rsidRPr="00EC4C51" w:rsidRDefault="00D9661A">
      <w:pPr>
        <w:spacing w:line="360" w:lineRule="auto"/>
        <w:rPr>
          <w:rFonts w:ascii="宋体" w:hAnsi="宋体" w:cs="宋体"/>
          <w:color w:val="000000" w:themeColor="text1"/>
          <w:szCs w:val="21"/>
        </w:rPr>
      </w:pPr>
    </w:p>
    <w:p w14:paraId="483200B1" w14:textId="77777777" w:rsidR="00D9661A" w:rsidRPr="00EC4C51" w:rsidRDefault="007E255B">
      <w:pPr>
        <w:spacing w:line="360" w:lineRule="auto"/>
        <w:rPr>
          <w:rFonts w:ascii="宋体" w:hAnsi="宋体" w:cs="宋体"/>
          <w:color w:val="000000" w:themeColor="text1"/>
          <w:kern w:val="0"/>
          <w:szCs w:val="21"/>
        </w:rPr>
      </w:pPr>
      <w:r w:rsidRPr="00EC4C51">
        <w:rPr>
          <w:rFonts w:ascii="宋体" w:hAnsi="宋体" w:cs="宋体" w:hint="eastAsia"/>
          <w:b/>
          <w:color w:val="000000" w:themeColor="text1"/>
          <w:szCs w:val="21"/>
        </w:rPr>
        <w:t>2．符合性检查</w:t>
      </w:r>
      <w:r w:rsidRPr="00EC4C51">
        <w:rPr>
          <w:rFonts w:ascii="宋体" w:hAnsi="宋体" w:cs="宋体" w:hint="eastAsia"/>
          <w:color w:val="000000" w:themeColor="text1"/>
          <w:szCs w:val="21"/>
        </w:rPr>
        <w:t>：</w:t>
      </w:r>
      <w:r w:rsidRPr="00EC4C51">
        <w:rPr>
          <w:rFonts w:ascii="宋体" w:hAnsi="宋体" w:cs="宋体" w:hint="eastAsia"/>
          <w:color w:val="000000" w:themeColor="text1"/>
          <w:kern w:val="0"/>
          <w:szCs w:val="21"/>
        </w:rPr>
        <w:t>评标委员会应当对符合资格审查的投标人的投标文件进行符合性审查，以确定其是否满足招标文件的实质性要求。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725"/>
        <w:gridCol w:w="3970"/>
      </w:tblGrid>
      <w:tr w:rsidR="00EC4C51" w:rsidRPr="00EC4C51" w14:paraId="657AE8DB" w14:textId="77777777">
        <w:trPr>
          <w:trHeight w:val="454"/>
          <w:jc w:val="center"/>
        </w:trPr>
        <w:tc>
          <w:tcPr>
            <w:tcW w:w="720" w:type="dxa"/>
          </w:tcPr>
          <w:p w14:paraId="41515EDE" w14:textId="77777777" w:rsidR="00D9661A" w:rsidRPr="00EC4C51" w:rsidRDefault="007E255B">
            <w:pPr>
              <w:spacing w:line="360" w:lineRule="exact"/>
              <w:jc w:val="center"/>
              <w:rPr>
                <w:rFonts w:ascii="宋体" w:hAnsi="宋体" w:cs="宋体"/>
                <w:b/>
                <w:color w:val="000000" w:themeColor="text1"/>
                <w:szCs w:val="21"/>
              </w:rPr>
            </w:pPr>
            <w:r w:rsidRPr="00EC4C51">
              <w:rPr>
                <w:rFonts w:ascii="宋体" w:hAnsi="宋体" w:cs="宋体" w:hint="eastAsia"/>
                <w:b/>
                <w:color w:val="000000" w:themeColor="text1"/>
                <w:szCs w:val="21"/>
              </w:rPr>
              <w:t>序号</w:t>
            </w:r>
          </w:p>
        </w:tc>
        <w:tc>
          <w:tcPr>
            <w:tcW w:w="4725" w:type="dxa"/>
            <w:vAlign w:val="center"/>
          </w:tcPr>
          <w:p w14:paraId="69B138F2" w14:textId="77777777" w:rsidR="00D9661A" w:rsidRPr="00EC4C51" w:rsidRDefault="007E255B">
            <w:pPr>
              <w:spacing w:line="360" w:lineRule="exact"/>
              <w:jc w:val="center"/>
              <w:rPr>
                <w:rFonts w:ascii="宋体" w:hAnsi="宋体" w:cs="宋体"/>
                <w:b/>
                <w:color w:val="000000" w:themeColor="text1"/>
                <w:szCs w:val="21"/>
              </w:rPr>
            </w:pPr>
            <w:r w:rsidRPr="00EC4C51">
              <w:rPr>
                <w:rFonts w:ascii="宋体" w:hAnsi="宋体" w:cs="宋体" w:hint="eastAsia"/>
                <w:b/>
                <w:color w:val="000000" w:themeColor="text1"/>
                <w:szCs w:val="21"/>
              </w:rPr>
              <w:t>要求说明</w:t>
            </w:r>
          </w:p>
        </w:tc>
        <w:tc>
          <w:tcPr>
            <w:tcW w:w="3970" w:type="dxa"/>
            <w:vAlign w:val="center"/>
          </w:tcPr>
          <w:p w14:paraId="4EE294FF" w14:textId="77777777" w:rsidR="00D9661A" w:rsidRPr="00EC4C51" w:rsidRDefault="007E255B">
            <w:pPr>
              <w:spacing w:line="360" w:lineRule="exact"/>
              <w:jc w:val="center"/>
              <w:rPr>
                <w:rFonts w:ascii="宋体" w:hAnsi="宋体" w:cs="宋体"/>
                <w:b/>
                <w:color w:val="000000" w:themeColor="text1"/>
                <w:szCs w:val="21"/>
              </w:rPr>
            </w:pPr>
            <w:r w:rsidRPr="00EC4C51">
              <w:rPr>
                <w:rFonts w:ascii="宋体" w:hAnsi="宋体" w:cs="宋体" w:hint="eastAsia"/>
                <w:b/>
                <w:color w:val="000000" w:themeColor="text1"/>
                <w:szCs w:val="21"/>
              </w:rPr>
              <w:t>审查要求</w:t>
            </w:r>
          </w:p>
        </w:tc>
      </w:tr>
      <w:tr w:rsidR="00EC4C51" w:rsidRPr="00EC4C51" w14:paraId="2C3DB0AB" w14:textId="77777777">
        <w:trPr>
          <w:trHeight w:val="454"/>
          <w:jc w:val="center"/>
        </w:trPr>
        <w:tc>
          <w:tcPr>
            <w:tcW w:w="720" w:type="dxa"/>
            <w:vAlign w:val="center"/>
          </w:tcPr>
          <w:p w14:paraId="3743FAD1"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w:t>
            </w:r>
          </w:p>
        </w:tc>
        <w:tc>
          <w:tcPr>
            <w:tcW w:w="4725" w:type="dxa"/>
            <w:vAlign w:val="center"/>
          </w:tcPr>
          <w:p w14:paraId="45F9F4E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投标有效期：符合第二部分“投标资料表”12.1条的要求。</w:t>
            </w:r>
          </w:p>
        </w:tc>
        <w:tc>
          <w:tcPr>
            <w:tcW w:w="3970" w:type="dxa"/>
            <w:vAlign w:val="center"/>
          </w:tcPr>
          <w:p w14:paraId="2135E923"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提供“投标函”。</w:t>
            </w:r>
          </w:p>
        </w:tc>
      </w:tr>
      <w:tr w:rsidR="00EC4C51" w:rsidRPr="00EC4C51" w14:paraId="6987C58E" w14:textId="77777777">
        <w:trPr>
          <w:trHeight w:val="454"/>
          <w:jc w:val="center"/>
        </w:trPr>
        <w:tc>
          <w:tcPr>
            <w:tcW w:w="720" w:type="dxa"/>
            <w:vAlign w:val="center"/>
          </w:tcPr>
          <w:p w14:paraId="55AF5880"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2</w:t>
            </w:r>
          </w:p>
        </w:tc>
        <w:tc>
          <w:tcPr>
            <w:tcW w:w="4725" w:type="dxa"/>
            <w:vAlign w:val="center"/>
          </w:tcPr>
          <w:p w14:paraId="42E3122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单位负责人授权书或单位负责人身份证明。</w:t>
            </w:r>
          </w:p>
        </w:tc>
        <w:tc>
          <w:tcPr>
            <w:tcW w:w="3970" w:type="dxa"/>
            <w:vAlign w:val="center"/>
          </w:tcPr>
          <w:p w14:paraId="1C3CFC80"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（1）投标文件由法定代表人签字的，提供“单位负责人身份证明”。</w:t>
            </w:r>
          </w:p>
          <w:p w14:paraId="6AAF7E28"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（2）投标文件由授权代表签字的，提供“单位负责人授权书”。</w:t>
            </w:r>
          </w:p>
        </w:tc>
      </w:tr>
      <w:tr w:rsidR="00EC4C51" w:rsidRPr="00EC4C51" w14:paraId="46BCD13E" w14:textId="77777777">
        <w:trPr>
          <w:trHeight w:val="454"/>
          <w:jc w:val="center"/>
        </w:trPr>
        <w:tc>
          <w:tcPr>
            <w:tcW w:w="720" w:type="dxa"/>
            <w:vAlign w:val="center"/>
          </w:tcPr>
          <w:p w14:paraId="18B2D08D"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3</w:t>
            </w:r>
          </w:p>
        </w:tc>
        <w:tc>
          <w:tcPr>
            <w:tcW w:w="4725" w:type="dxa"/>
            <w:vAlign w:val="center"/>
          </w:tcPr>
          <w:p w14:paraId="1EF75D48"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符合第三章“投标须知”第15条的要求。</w:t>
            </w:r>
          </w:p>
        </w:tc>
        <w:tc>
          <w:tcPr>
            <w:tcW w:w="3970" w:type="dxa"/>
            <w:vAlign w:val="center"/>
          </w:tcPr>
          <w:p w14:paraId="12C26581"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投标文件的签署盖章符合所述要求。</w:t>
            </w:r>
          </w:p>
        </w:tc>
      </w:tr>
      <w:tr w:rsidR="00EC4C51" w:rsidRPr="00EC4C51" w14:paraId="0FC5FE70" w14:textId="77777777">
        <w:trPr>
          <w:trHeight w:val="454"/>
          <w:jc w:val="center"/>
        </w:trPr>
        <w:tc>
          <w:tcPr>
            <w:tcW w:w="720" w:type="dxa"/>
            <w:vAlign w:val="center"/>
          </w:tcPr>
          <w:p w14:paraId="54B40705"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4</w:t>
            </w:r>
          </w:p>
        </w:tc>
        <w:tc>
          <w:tcPr>
            <w:tcW w:w="4725" w:type="dxa"/>
            <w:vAlign w:val="center"/>
          </w:tcPr>
          <w:p w14:paraId="197E404F" w14:textId="77777777" w:rsidR="00D9661A" w:rsidRPr="00EC4C51" w:rsidRDefault="007E255B">
            <w:pPr>
              <w:spacing w:line="360" w:lineRule="exact"/>
              <w:rPr>
                <w:rFonts w:ascii="宋体" w:hAnsi="宋体" w:cs="宋体"/>
                <w:color w:val="000000" w:themeColor="text1"/>
                <w:szCs w:val="21"/>
              </w:rPr>
            </w:pPr>
            <w:proofErr w:type="gramStart"/>
            <w:r w:rsidRPr="00EC4C51">
              <w:rPr>
                <w:rFonts w:ascii="宋体" w:hAnsi="宋体" w:cs="宋体" w:hint="eastAsia"/>
                <w:color w:val="000000" w:themeColor="text1"/>
                <w:szCs w:val="21"/>
              </w:rPr>
              <w:t>标项以</w:t>
            </w:r>
            <w:proofErr w:type="gramEnd"/>
            <w:r w:rsidRPr="00EC4C51">
              <w:rPr>
                <w:rFonts w:ascii="宋体" w:hAnsi="宋体" w:cs="宋体" w:hint="eastAsia"/>
                <w:color w:val="000000" w:themeColor="text1"/>
                <w:szCs w:val="21"/>
              </w:rPr>
              <w:t>赠送方式投标的，对</w:t>
            </w:r>
            <w:proofErr w:type="gramStart"/>
            <w:r w:rsidRPr="00EC4C51">
              <w:rPr>
                <w:rFonts w:ascii="宋体" w:hAnsi="宋体" w:cs="宋体" w:hint="eastAsia"/>
                <w:color w:val="000000" w:themeColor="text1"/>
                <w:szCs w:val="21"/>
              </w:rPr>
              <w:t>一个标项提供</w:t>
            </w:r>
            <w:proofErr w:type="gramEnd"/>
            <w:r w:rsidRPr="00EC4C51">
              <w:rPr>
                <w:rFonts w:ascii="宋体" w:hAnsi="宋体" w:cs="宋体" w:hint="eastAsia"/>
                <w:color w:val="000000" w:themeColor="text1"/>
                <w:szCs w:val="21"/>
              </w:rPr>
              <w:t>两个投标方案的。</w:t>
            </w:r>
          </w:p>
        </w:tc>
        <w:tc>
          <w:tcPr>
            <w:tcW w:w="3970" w:type="dxa"/>
            <w:vAlign w:val="center"/>
          </w:tcPr>
          <w:p w14:paraId="1B75C2F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是否有两个投标方案。</w:t>
            </w:r>
          </w:p>
        </w:tc>
      </w:tr>
      <w:tr w:rsidR="00EC4C51" w:rsidRPr="00EC4C51" w14:paraId="7B1E15A5" w14:textId="77777777">
        <w:trPr>
          <w:trHeight w:val="454"/>
          <w:jc w:val="center"/>
        </w:trPr>
        <w:tc>
          <w:tcPr>
            <w:tcW w:w="720" w:type="dxa"/>
            <w:vAlign w:val="center"/>
          </w:tcPr>
          <w:p w14:paraId="39BECDB4"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5</w:t>
            </w:r>
          </w:p>
        </w:tc>
        <w:tc>
          <w:tcPr>
            <w:tcW w:w="4725" w:type="dxa"/>
            <w:vAlign w:val="center"/>
          </w:tcPr>
          <w:p w14:paraId="67E64303"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供应商不得在投标活动中提供任何虚假材料或从事其他违法活动的。</w:t>
            </w:r>
          </w:p>
        </w:tc>
        <w:tc>
          <w:tcPr>
            <w:tcW w:w="3970" w:type="dxa"/>
            <w:vAlign w:val="center"/>
          </w:tcPr>
          <w:p w14:paraId="07A5B504"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不得提供任何虚假材料或从事其他违法活动。</w:t>
            </w:r>
          </w:p>
        </w:tc>
      </w:tr>
      <w:tr w:rsidR="00EC4C51" w:rsidRPr="00EC4C51" w14:paraId="593580E6" w14:textId="77777777">
        <w:trPr>
          <w:trHeight w:val="454"/>
          <w:jc w:val="center"/>
        </w:trPr>
        <w:tc>
          <w:tcPr>
            <w:tcW w:w="720" w:type="dxa"/>
            <w:vAlign w:val="center"/>
          </w:tcPr>
          <w:p w14:paraId="4C3147D0"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6</w:t>
            </w:r>
          </w:p>
        </w:tc>
        <w:tc>
          <w:tcPr>
            <w:tcW w:w="4725" w:type="dxa"/>
            <w:vAlign w:val="center"/>
          </w:tcPr>
          <w:p w14:paraId="199CCD8F"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违反公平竞争的原则或恶意串通或妨碍其他投标人的竞争行为或损害采购人或者其他投标人的合法权益的；</w:t>
            </w:r>
          </w:p>
        </w:tc>
        <w:tc>
          <w:tcPr>
            <w:tcW w:w="3970" w:type="dxa"/>
            <w:vAlign w:val="center"/>
          </w:tcPr>
          <w:p w14:paraId="2F869601"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不得有所述情形。</w:t>
            </w:r>
          </w:p>
        </w:tc>
      </w:tr>
      <w:tr w:rsidR="00EC4C51" w:rsidRPr="00EC4C51" w14:paraId="29E86C4F" w14:textId="77777777">
        <w:trPr>
          <w:trHeight w:val="454"/>
          <w:jc w:val="center"/>
        </w:trPr>
        <w:tc>
          <w:tcPr>
            <w:tcW w:w="720" w:type="dxa"/>
            <w:vAlign w:val="center"/>
          </w:tcPr>
          <w:p w14:paraId="749EDDE7"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7</w:t>
            </w:r>
          </w:p>
        </w:tc>
        <w:tc>
          <w:tcPr>
            <w:tcW w:w="4725" w:type="dxa"/>
            <w:vAlign w:val="center"/>
          </w:tcPr>
          <w:p w14:paraId="0DB3EBC5"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不允许含有采购人不能接受的附加条件的；</w:t>
            </w:r>
          </w:p>
        </w:tc>
        <w:tc>
          <w:tcPr>
            <w:tcW w:w="3970" w:type="dxa"/>
            <w:vAlign w:val="center"/>
          </w:tcPr>
          <w:p w14:paraId="4A6899FD"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不得有所述情形。</w:t>
            </w:r>
          </w:p>
        </w:tc>
      </w:tr>
      <w:tr w:rsidR="00EC4C51" w:rsidRPr="00EC4C51" w14:paraId="0CB596C2" w14:textId="77777777">
        <w:trPr>
          <w:trHeight w:val="454"/>
          <w:jc w:val="center"/>
        </w:trPr>
        <w:tc>
          <w:tcPr>
            <w:tcW w:w="720" w:type="dxa"/>
            <w:vAlign w:val="center"/>
          </w:tcPr>
          <w:p w14:paraId="548FCDAB"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8</w:t>
            </w:r>
          </w:p>
        </w:tc>
        <w:tc>
          <w:tcPr>
            <w:tcW w:w="4725" w:type="dxa"/>
            <w:vAlign w:val="center"/>
          </w:tcPr>
          <w:p w14:paraId="2BD1F117"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不允许出现与招标文件有重大偏离的投标文件。</w:t>
            </w:r>
          </w:p>
        </w:tc>
        <w:tc>
          <w:tcPr>
            <w:tcW w:w="3970" w:type="dxa"/>
            <w:vAlign w:val="center"/>
          </w:tcPr>
          <w:p w14:paraId="301ABC46"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不得有所述情形。</w:t>
            </w:r>
          </w:p>
        </w:tc>
      </w:tr>
      <w:tr w:rsidR="00EC4C51" w:rsidRPr="00EC4C51" w14:paraId="2C14B8FA" w14:textId="77777777">
        <w:trPr>
          <w:trHeight w:val="454"/>
          <w:jc w:val="center"/>
        </w:trPr>
        <w:tc>
          <w:tcPr>
            <w:tcW w:w="720" w:type="dxa"/>
            <w:vAlign w:val="center"/>
          </w:tcPr>
          <w:p w14:paraId="2D655556"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9</w:t>
            </w:r>
          </w:p>
        </w:tc>
        <w:tc>
          <w:tcPr>
            <w:tcW w:w="4725" w:type="dxa"/>
            <w:vAlign w:val="center"/>
          </w:tcPr>
          <w:p w14:paraId="23879B50"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评标委员会经过审查，认定供应商虚假应标、串通投标的，有下列情形之一的，视为供应商串通投标：</w:t>
            </w:r>
          </w:p>
          <w:p w14:paraId="245E0216" w14:textId="77777777" w:rsidR="00D9661A" w:rsidRPr="00EC4C51" w:rsidRDefault="007E255B">
            <w:pPr>
              <w:widowControl/>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（1）不同供应商的投标文件由同一单位或者个人编制；</w:t>
            </w:r>
          </w:p>
          <w:p w14:paraId="4582DE68" w14:textId="77777777" w:rsidR="00D9661A" w:rsidRPr="00EC4C51" w:rsidRDefault="007E255B">
            <w:pPr>
              <w:widowControl/>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（2）不同供应商委托同一单位或者个人办理投标事宜；</w:t>
            </w:r>
          </w:p>
          <w:p w14:paraId="489B2282" w14:textId="77777777" w:rsidR="00D9661A" w:rsidRPr="00EC4C51" w:rsidRDefault="007E255B">
            <w:pPr>
              <w:widowControl/>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（3）不同供应商的投标文件载明的项目管理成员或者联系人员为同一人；</w:t>
            </w:r>
          </w:p>
          <w:p w14:paraId="0287B032" w14:textId="77777777" w:rsidR="00D9661A" w:rsidRPr="00EC4C51" w:rsidRDefault="007E255B">
            <w:pPr>
              <w:widowControl/>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（4）不同供应商的投标文件异常一致或者投标报价呈规律性差异；</w:t>
            </w:r>
          </w:p>
          <w:p w14:paraId="2A7F0EE9" w14:textId="77777777" w:rsidR="00D9661A" w:rsidRPr="00EC4C51" w:rsidRDefault="007E255B">
            <w:pPr>
              <w:widowControl/>
              <w:spacing w:line="360" w:lineRule="exact"/>
              <w:jc w:val="left"/>
              <w:rPr>
                <w:rFonts w:ascii="宋体" w:hAnsi="宋体" w:cs="宋体"/>
                <w:color w:val="000000" w:themeColor="text1"/>
                <w:szCs w:val="21"/>
              </w:rPr>
            </w:pPr>
            <w:r w:rsidRPr="00EC4C51">
              <w:rPr>
                <w:rFonts w:ascii="宋体" w:hAnsi="宋体" w:cs="宋体" w:hint="eastAsia"/>
                <w:color w:val="000000" w:themeColor="text1"/>
                <w:szCs w:val="21"/>
              </w:rPr>
              <w:t>（5）不同供应商的投标文件相互混装；</w:t>
            </w:r>
          </w:p>
        </w:tc>
        <w:tc>
          <w:tcPr>
            <w:tcW w:w="3970" w:type="dxa"/>
            <w:vAlign w:val="center"/>
          </w:tcPr>
          <w:p w14:paraId="676BC295"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不得有所述情形。</w:t>
            </w:r>
          </w:p>
        </w:tc>
      </w:tr>
      <w:tr w:rsidR="00EC4C51" w:rsidRPr="00EC4C51" w14:paraId="086530EF" w14:textId="77777777">
        <w:trPr>
          <w:trHeight w:val="454"/>
          <w:jc w:val="center"/>
        </w:trPr>
        <w:tc>
          <w:tcPr>
            <w:tcW w:w="720" w:type="dxa"/>
            <w:vAlign w:val="center"/>
          </w:tcPr>
          <w:p w14:paraId="32092969"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10</w:t>
            </w:r>
          </w:p>
        </w:tc>
        <w:tc>
          <w:tcPr>
            <w:tcW w:w="4725" w:type="dxa"/>
            <w:vAlign w:val="center"/>
          </w:tcPr>
          <w:p w14:paraId="24866BC6"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符合法律、法规和招标文件中规定的其他实质性要求（实质性要求招标文件中“</w:t>
            </w:r>
            <w:r w:rsidRPr="00EC4C51">
              <w:rPr>
                <w:rFonts w:ascii="宋体" w:hAnsi="宋体" w:cs="宋体" w:hint="eastAsia"/>
                <w:b/>
                <w:color w:val="000000" w:themeColor="text1"/>
                <w:szCs w:val="21"/>
              </w:rPr>
              <w:t>★</w:t>
            </w:r>
            <w:r w:rsidRPr="00EC4C51">
              <w:rPr>
                <w:rFonts w:ascii="宋体" w:hAnsi="宋体" w:cs="宋体" w:hint="eastAsia"/>
                <w:color w:val="000000" w:themeColor="text1"/>
                <w:szCs w:val="21"/>
              </w:rPr>
              <w:t>”标记）</w:t>
            </w:r>
          </w:p>
        </w:tc>
        <w:tc>
          <w:tcPr>
            <w:tcW w:w="3970" w:type="dxa"/>
            <w:vAlign w:val="center"/>
          </w:tcPr>
          <w:p w14:paraId="53E16179"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符合所述要求。</w:t>
            </w:r>
          </w:p>
        </w:tc>
      </w:tr>
      <w:tr w:rsidR="00EC4C51" w:rsidRPr="00EC4C51" w14:paraId="1C596B81" w14:textId="77777777">
        <w:trPr>
          <w:trHeight w:val="454"/>
          <w:jc w:val="center"/>
        </w:trPr>
        <w:tc>
          <w:tcPr>
            <w:tcW w:w="720" w:type="dxa"/>
            <w:vAlign w:val="center"/>
          </w:tcPr>
          <w:p w14:paraId="2D12E95D"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11</w:t>
            </w:r>
          </w:p>
        </w:tc>
        <w:tc>
          <w:tcPr>
            <w:tcW w:w="4725" w:type="dxa"/>
          </w:tcPr>
          <w:p w14:paraId="498F5287" w14:textId="00C8AF29" w:rsidR="00D9661A" w:rsidRPr="00EC4C51" w:rsidRDefault="007E255B" w:rsidP="000C364F">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本项目公开招标设有最高限价</w:t>
            </w:r>
            <w:r w:rsidR="00D04162" w:rsidRPr="00EC4C51">
              <w:rPr>
                <w:rFonts w:ascii="宋体" w:hAnsi="宋体" w:cs="宋体"/>
                <w:b/>
                <w:color w:val="000000" w:themeColor="text1"/>
                <w:szCs w:val="21"/>
                <w:u w:val="single"/>
              </w:rPr>
              <w:t>8415028</w:t>
            </w:r>
            <w:r w:rsidRPr="00EC4C51">
              <w:rPr>
                <w:rFonts w:ascii="宋体" w:hAnsi="宋体" w:cs="宋体" w:hint="eastAsia"/>
                <w:b/>
                <w:color w:val="000000" w:themeColor="text1"/>
                <w:szCs w:val="21"/>
              </w:rPr>
              <w:t>元</w:t>
            </w:r>
            <w:r w:rsidRPr="00EC4C51">
              <w:rPr>
                <w:rFonts w:ascii="宋体" w:hAnsi="宋体" w:cs="宋体" w:hint="eastAsia"/>
                <w:b/>
                <w:bCs/>
                <w:color w:val="000000" w:themeColor="text1"/>
              </w:rPr>
              <w:t>。</w:t>
            </w:r>
          </w:p>
        </w:tc>
        <w:tc>
          <w:tcPr>
            <w:tcW w:w="3970" w:type="dxa"/>
            <w:vAlign w:val="center"/>
          </w:tcPr>
          <w:p w14:paraId="1A5DD24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提供“开标一览表”。</w:t>
            </w:r>
          </w:p>
        </w:tc>
      </w:tr>
      <w:tr w:rsidR="00EC4C51" w:rsidRPr="00EC4C51" w14:paraId="12715BF4" w14:textId="77777777">
        <w:trPr>
          <w:trHeight w:val="454"/>
          <w:jc w:val="center"/>
        </w:trPr>
        <w:tc>
          <w:tcPr>
            <w:tcW w:w="720" w:type="dxa"/>
            <w:vAlign w:val="center"/>
          </w:tcPr>
          <w:p w14:paraId="2D7DE8B0"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12</w:t>
            </w:r>
          </w:p>
        </w:tc>
        <w:tc>
          <w:tcPr>
            <w:tcW w:w="4725" w:type="dxa"/>
          </w:tcPr>
          <w:p w14:paraId="525483F3"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投标文件报价出现前后不一致，经按招标文件规定修正后，投标人对修正后的报价不确认的；</w:t>
            </w:r>
          </w:p>
        </w:tc>
        <w:tc>
          <w:tcPr>
            <w:tcW w:w="3970" w:type="dxa"/>
            <w:vAlign w:val="center"/>
          </w:tcPr>
          <w:p w14:paraId="0F56DD38"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不得有所述情形。</w:t>
            </w:r>
          </w:p>
        </w:tc>
      </w:tr>
      <w:tr w:rsidR="00EC4C51" w:rsidRPr="00EC4C51" w14:paraId="51422928" w14:textId="77777777">
        <w:trPr>
          <w:trHeight w:val="454"/>
          <w:jc w:val="center"/>
        </w:trPr>
        <w:tc>
          <w:tcPr>
            <w:tcW w:w="720" w:type="dxa"/>
            <w:vAlign w:val="center"/>
          </w:tcPr>
          <w:p w14:paraId="21E1525F"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13</w:t>
            </w:r>
          </w:p>
        </w:tc>
        <w:tc>
          <w:tcPr>
            <w:tcW w:w="4725" w:type="dxa"/>
            <w:vAlign w:val="center"/>
          </w:tcPr>
          <w:p w14:paraId="5C21B8DD"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3970" w:type="dxa"/>
            <w:vAlign w:val="center"/>
          </w:tcPr>
          <w:p w14:paraId="14BDD286"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符合所述要求。</w:t>
            </w:r>
          </w:p>
        </w:tc>
      </w:tr>
      <w:tr w:rsidR="00D9661A" w:rsidRPr="00EC4C51" w14:paraId="562304A1" w14:textId="77777777">
        <w:trPr>
          <w:trHeight w:val="454"/>
          <w:jc w:val="center"/>
        </w:trPr>
        <w:tc>
          <w:tcPr>
            <w:tcW w:w="5445" w:type="dxa"/>
            <w:gridSpan w:val="2"/>
            <w:vAlign w:val="center"/>
          </w:tcPr>
          <w:p w14:paraId="7231D27F" w14:textId="77777777" w:rsidR="00D9661A" w:rsidRPr="00EC4C51" w:rsidRDefault="007E255B">
            <w:pPr>
              <w:spacing w:line="360" w:lineRule="exact"/>
              <w:jc w:val="center"/>
              <w:rPr>
                <w:rFonts w:ascii="宋体" w:hAnsi="宋体" w:cs="宋体"/>
                <w:color w:val="000000" w:themeColor="text1"/>
                <w:szCs w:val="21"/>
              </w:rPr>
            </w:pPr>
            <w:r w:rsidRPr="00EC4C51">
              <w:rPr>
                <w:rFonts w:ascii="宋体" w:hAnsi="宋体" w:cs="宋体" w:hint="eastAsia"/>
                <w:color w:val="000000" w:themeColor="text1"/>
                <w:szCs w:val="21"/>
              </w:rPr>
              <w:t>符合性审查结论</w:t>
            </w:r>
          </w:p>
        </w:tc>
        <w:tc>
          <w:tcPr>
            <w:tcW w:w="3970" w:type="dxa"/>
            <w:vAlign w:val="center"/>
          </w:tcPr>
          <w:p w14:paraId="7C6552B6" w14:textId="77777777" w:rsidR="00D9661A" w:rsidRPr="00EC4C51" w:rsidRDefault="00D9661A">
            <w:pPr>
              <w:spacing w:line="360" w:lineRule="exact"/>
              <w:rPr>
                <w:rFonts w:ascii="宋体" w:hAnsi="宋体" w:cs="宋体"/>
                <w:color w:val="000000" w:themeColor="text1"/>
                <w:szCs w:val="21"/>
              </w:rPr>
            </w:pPr>
          </w:p>
        </w:tc>
      </w:tr>
    </w:tbl>
    <w:p w14:paraId="18757FB7" w14:textId="77777777" w:rsidR="00D9661A" w:rsidRPr="00EC4C51" w:rsidRDefault="00D9661A">
      <w:pPr>
        <w:pStyle w:val="a6"/>
        <w:rPr>
          <w:rFonts w:ascii="宋体" w:hAnsi="宋体" w:cs="宋体"/>
          <w:b/>
          <w:color w:val="000000" w:themeColor="text1"/>
        </w:rPr>
      </w:pPr>
    </w:p>
    <w:p w14:paraId="6EB1402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3．比较与评价：评标委员会对资格审查、符合性审查合格的投标文件，依照本办法“七、评分标准”对投标文件作进一步评审、比较，判定其偏差性质和程度。评标委员会成员经过阅标、审标和询标，对各投标人进行打分。</w:t>
      </w:r>
    </w:p>
    <w:p w14:paraId="20F82777"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4．最终得分及排序：评标委员会成员独立按照评分标准（兼评委打分表）规定的内容和分值设置，对各投标文件分别打分汇总后计算平均分（小数点后保留两位数），即为各投标人的综合得分。</w:t>
      </w:r>
      <w:r w:rsidRPr="00EC4C51">
        <w:rPr>
          <w:rFonts w:ascii="宋体" w:hAnsi="宋体" w:cs="宋体" w:hint="eastAsia"/>
          <w:color w:val="000000" w:themeColor="text1"/>
          <w:kern w:val="0"/>
          <w:szCs w:val="21"/>
        </w:rPr>
        <w:t>评标结果按评审后得分由高到低顺序排列。得分相同的，按投标报价由低到高顺序排列。得分且投标报价相同的并列，按推荐中标候选人原则推荐。</w:t>
      </w:r>
    </w:p>
    <w:p w14:paraId="6B0EB25B"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5．推荐中标候选人原则：</w:t>
      </w:r>
      <w:r w:rsidRPr="00EC4C51">
        <w:rPr>
          <w:rFonts w:ascii="宋体" w:hAnsi="宋体" w:cs="宋体" w:hint="eastAsia"/>
          <w:color w:val="000000" w:themeColor="text1"/>
          <w:kern w:val="0"/>
          <w:szCs w:val="21"/>
        </w:rPr>
        <w:t>投标文件满足招标文件全部实质性要求，</w:t>
      </w:r>
      <w:proofErr w:type="gramStart"/>
      <w:r w:rsidRPr="00EC4C51">
        <w:rPr>
          <w:rFonts w:ascii="宋体" w:hAnsi="宋体" w:cs="宋体" w:hint="eastAsia"/>
          <w:color w:val="000000" w:themeColor="text1"/>
          <w:kern w:val="0"/>
          <w:szCs w:val="21"/>
        </w:rPr>
        <w:t>且按照</w:t>
      </w:r>
      <w:proofErr w:type="gramEnd"/>
      <w:r w:rsidRPr="00EC4C51">
        <w:rPr>
          <w:rFonts w:ascii="宋体" w:hAnsi="宋体" w:cs="宋体" w:hint="eastAsia"/>
          <w:color w:val="000000" w:themeColor="text1"/>
          <w:kern w:val="0"/>
          <w:szCs w:val="21"/>
        </w:rPr>
        <w:t>评审因素的量化指标评审得分最高的投标人为排名第一的中标候选人。</w:t>
      </w:r>
    </w:p>
    <w:p w14:paraId="2DDD3AC1"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6．确定中标人：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中标人因不可抗力或者自身原因不能履行政府采购合同的，采购人可以按照评标报告推荐的下一中标候选人为中标人或重新招标。</w:t>
      </w:r>
    </w:p>
    <w:p w14:paraId="1B23D4F5" w14:textId="77777777" w:rsidR="00D9661A" w:rsidRPr="00EC4C51" w:rsidRDefault="00D9661A">
      <w:pPr>
        <w:spacing w:line="360" w:lineRule="exact"/>
        <w:rPr>
          <w:rFonts w:ascii="宋体" w:hAnsi="宋体" w:cs="宋体"/>
          <w:color w:val="000000" w:themeColor="text1"/>
          <w:szCs w:val="21"/>
        </w:rPr>
      </w:pPr>
    </w:p>
    <w:p w14:paraId="48AD827C" w14:textId="77777777" w:rsidR="00D9661A" w:rsidRPr="00EC4C51" w:rsidRDefault="007E255B">
      <w:pPr>
        <w:widowControl/>
        <w:tabs>
          <w:tab w:val="left" w:pos="0"/>
          <w:tab w:val="left" w:pos="723"/>
        </w:tabs>
        <w:spacing w:line="360" w:lineRule="auto"/>
        <w:jc w:val="left"/>
        <w:rPr>
          <w:rFonts w:ascii="宋体" w:hAnsi="宋体" w:cs="宋体"/>
          <w:b/>
          <w:color w:val="000000" w:themeColor="text1"/>
          <w:szCs w:val="21"/>
        </w:rPr>
      </w:pPr>
      <w:r w:rsidRPr="00EC4C51">
        <w:rPr>
          <w:rFonts w:ascii="宋体" w:hAnsi="宋体" w:cs="宋体" w:hint="eastAsia"/>
          <w:b/>
          <w:color w:val="000000" w:themeColor="text1"/>
          <w:szCs w:val="21"/>
        </w:rPr>
        <w:t>四、澄清问题的形式</w:t>
      </w:r>
    </w:p>
    <w:p w14:paraId="4373B3D3"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对投标文件中含义不明确、同类问题表述不一致或者有明显文字和计算错误的内容，评标委员会可要求投标人</w:t>
      </w:r>
      <w:proofErr w:type="gramStart"/>
      <w:r w:rsidRPr="00EC4C51">
        <w:rPr>
          <w:rFonts w:ascii="宋体" w:hAnsi="宋体" w:cs="宋体" w:hint="eastAsia"/>
          <w:color w:val="000000" w:themeColor="text1"/>
          <w:szCs w:val="21"/>
        </w:rPr>
        <w:t>作出</w:t>
      </w:r>
      <w:proofErr w:type="gramEnd"/>
      <w:r w:rsidRPr="00EC4C51">
        <w:rPr>
          <w:rFonts w:ascii="宋体" w:hAnsi="宋体" w:cs="宋体" w:hint="eastAsia"/>
          <w:color w:val="000000" w:themeColor="text1"/>
          <w:szCs w:val="21"/>
        </w:rPr>
        <w:t>必要的澄清、说明或者纠正。投标人的澄清、说明或者补正应当采用书面形式，由其授权代表签字或盖章确认，并不得超出投标文件的范围或者改变投标文件的实质性内容。</w:t>
      </w:r>
    </w:p>
    <w:p w14:paraId="48C68B41" w14:textId="77777777" w:rsidR="00D9661A" w:rsidRPr="00EC4C51" w:rsidRDefault="00D9661A">
      <w:pPr>
        <w:spacing w:line="360" w:lineRule="auto"/>
        <w:ind w:firstLineChars="200" w:firstLine="420"/>
        <w:rPr>
          <w:rFonts w:ascii="宋体" w:hAnsi="宋体" w:cs="宋体"/>
          <w:color w:val="000000" w:themeColor="text1"/>
          <w:szCs w:val="21"/>
        </w:rPr>
      </w:pPr>
    </w:p>
    <w:p w14:paraId="03D92225" w14:textId="77777777" w:rsidR="00D9661A" w:rsidRPr="00EC4C51" w:rsidRDefault="007E255B">
      <w:pPr>
        <w:widowControl/>
        <w:tabs>
          <w:tab w:val="left" w:pos="0"/>
          <w:tab w:val="left" w:pos="723"/>
        </w:tabs>
        <w:spacing w:line="360" w:lineRule="auto"/>
        <w:jc w:val="left"/>
        <w:rPr>
          <w:rFonts w:ascii="宋体" w:hAnsi="宋体" w:cs="宋体"/>
          <w:b/>
          <w:color w:val="000000" w:themeColor="text1"/>
          <w:szCs w:val="21"/>
        </w:rPr>
      </w:pPr>
      <w:r w:rsidRPr="00EC4C51">
        <w:rPr>
          <w:rFonts w:ascii="宋体" w:hAnsi="宋体" w:cs="宋体" w:hint="eastAsia"/>
          <w:b/>
          <w:color w:val="000000" w:themeColor="text1"/>
          <w:szCs w:val="21"/>
        </w:rPr>
        <w:t>五、错误修正</w:t>
      </w:r>
    </w:p>
    <w:p w14:paraId="3BFF9DA3"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投标文件报价出现前后不一致的，按照下列规定修正：</w:t>
      </w:r>
    </w:p>
    <w:p w14:paraId="584F58E5"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1.投标文件中开标一览表内容与投标文件中相应内容不一致的，以开标一览表为准；</w:t>
      </w:r>
    </w:p>
    <w:p w14:paraId="77122B7F"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2.大写金额和小写金额不一致的，以大写金额为准；</w:t>
      </w:r>
    </w:p>
    <w:p w14:paraId="0F1B8CF8"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3.单价金额小数点或者百分比有明显错位的，以开标一览表的总价为准，并修改单价；</w:t>
      </w:r>
    </w:p>
    <w:p w14:paraId="2EFBB3E0" w14:textId="77777777" w:rsidR="00D9661A" w:rsidRPr="00EC4C51" w:rsidRDefault="007E255B">
      <w:pPr>
        <w:spacing w:line="360" w:lineRule="auto"/>
        <w:ind w:firstLineChars="200" w:firstLine="420"/>
        <w:rPr>
          <w:color w:val="000000" w:themeColor="text1"/>
        </w:rPr>
      </w:pPr>
      <w:r w:rsidRPr="00EC4C51">
        <w:rPr>
          <w:rFonts w:ascii="宋体" w:hAnsi="宋体" w:cs="宋体" w:hint="eastAsia"/>
          <w:color w:val="000000" w:themeColor="text1"/>
          <w:szCs w:val="21"/>
        </w:rPr>
        <w:t>4.总价金额与按单价汇总金额不一致的，以单价金额计算结果为准。</w:t>
      </w:r>
    </w:p>
    <w:p w14:paraId="0930718B"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同时出现两种以上不一致的，按照前款规定的顺序修正。修正后的报价按照招标文件的规定经投标人确认后产生约束力，投标人不确认的，其投标无效。</w:t>
      </w:r>
    </w:p>
    <w:p w14:paraId="22809AD2" w14:textId="77777777" w:rsidR="00D9661A" w:rsidRPr="00EC4C51" w:rsidRDefault="00D9661A">
      <w:pPr>
        <w:widowControl/>
        <w:tabs>
          <w:tab w:val="left" w:pos="0"/>
          <w:tab w:val="left" w:pos="723"/>
        </w:tabs>
        <w:spacing w:line="360" w:lineRule="auto"/>
        <w:jc w:val="left"/>
        <w:rPr>
          <w:rFonts w:ascii="宋体" w:hAnsi="宋体" w:cs="宋体"/>
          <w:b/>
          <w:color w:val="000000" w:themeColor="text1"/>
          <w:szCs w:val="21"/>
        </w:rPr>
      </w:pPr>
    </w:p>
    <w:p w14:paraId="3AC01C0B" w14:textId="77777777" w:rsidR="00D9661A" w:rsidRPr="00EC4C51" w:rsidRDefault="007E255B">
      <w:pPr>
        <w:widowControl/>
        <w:tabs>
          <w:tab w:val="left" w:pos="0"/>
          <w:tab w:val="left" w:pos="723"/>
        </w:tabs>
        <w:spacing w:line="360" w:lineRule="auto"/>
        <w:jc w:val="left"/>
        <w:rPr>
          <w:rFonts w:ascii="宋体" w:hAnsi="宋体" w:cs="宋体"/>
          <w:b/>
          <w:color w:val="000000" w:themeColor="text1"/>
          <w:szCs w:val="21"/>
        </w:rPr>
      </w:pPr>
      <w:r w:rsidRPr="00EC4C51">
        <w:rPr>
          <w:rFonts w:ascii="宋体" w:hAnsi="宋体" w:cs="宋体" w:hint="eastAsia"/>
          <w:b/>
          <w:color w:val="000000" w:themeColor="text1"/>
          <w:szCs w:val="21"/>
        </w:rPr>
        <w:t>六、其它投标无效的情形</w:t>
      </w:r>
    </w:p>
    <w:p w14:paraId="77009CD9"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1．未提供或未如实提供投标货物的技术参数，或者投标文件标明的响应或偏离与事实不符或虚假投标的；</w:t>
      </w:r>
    </w:p>
    <w:p w14:paraId="6D8E1C47"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2．投标技术方案不明确，存在一个或一个以上备选（替代）投标方案的；</w:t>
      </w:r>
    </w:p>
    <w:p w14:paraId="7FDFBBE9"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3．未采用投标文件要求的报价形式报价的；</w:t>
      </w:r>
    </w:p>
    <w:p w14:paraId="4538DE0B"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4．投标报价具有选择性；</w:t>
      </w:r>
    </w:p>
    <w:p w14:paraId="31AB2456"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14:paraId="0D9DD701"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6．两家或两家以上供应商提供的投标文件出自同一终端设备的，或在相同Internet主机分配地址（相同IP地址）获取招标文件或网上投标的，且经询标澄清</w:t>
      </w:r>
      <w:proofErr w:type="gramStart"/>
      <w:r w:rsidRPr="00EC4C51">
        <w:rPr>
          <w:rFonts w:ascii="宋体" w:hAnsi="宋体" w:cs="宋体" w:hint="eastAsia"/>
          <w:color w:val="000000" w:themeColor="text1"/>
          <w:szCs w:val="21"/>
        </w:rPr>
        <w:t>供应商无令人</w:t>
      </w:r>
      <w:proofErr w:type="gramEnd"/>
      <w:r w:rsidRPr="00EC4C51">
        <w:rPr>
          <w:rFonts w:ascii="宋体" w:hAnsi="宋体" w:cs="宋体" w:hint="eastAsia"/>
          <w:color w:val="000000" w:themeColor="text1"/>
          <w:szCs w:val="21"/>
        </w:rPr>
        <w:t>信服的理由和可靠证据证明其合理性的。</w:t>
      </w:r>
    </w:p>
    <w:p w14:paraId="7B4DFA15" w14:textId="77777777" w:rsidR="00D9661A" w:rsidRPr="00EC4C51" w:rsidRDefault="007E255B">
      <w:pPr>
        <w:spacing w:line="36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7．招标文件规定的其他无效情形。</w:t>
      </w:r>
    </w:p>
    <w:p w14:paraId="797FE4B9" w14:textId="77777777" w:rsidR="00D9661A" w:rsidRPr="00EC4C51" w:rsidRDefault="00D9661A">
      <w:pPr>
        <w:widowControl/>
        <w:tabs>
          <w:tab w:val="left" w:pos="0"/>
          <w:tab w:val="left" w:pos="723"/>
        </w:tabs>
        <w:spacing w:line="360" w:lineRule="auto"/>
        <w:jc w:val="left"/>
        <w:rPr>
          <w:rFonts w:ascii="宋体" w:hAnsi="宋体" w:cs="宋体"/>
          <w:b/>
          <w:color w:val="000000" w:themeColor="text1"/>
          <w:szCs w:val="21"/>
        </w:rPr>
      </w:pPr>
    </w:p>
    <w:p w14:paraId="3A767908" w14:textId="77777777" w:rsidR="00D9661A" w:rsidRPr="00EC4C51" w:rsidRDefault="00D9661A">
      <w:pPr>
        <w:spacing w:line="360" w:lineRule="auto"/>
        <w:rPr>
          <w:rFonts w:ascii="宋体" w:hAnsi="宋体" w:cs="宋体"/>
          <w:color w:val="000000" w:themeColor="text1"/>
          <w:szCs w:val="21"/>
        </w:rPr>
      </w:pPr>
    </w:p>
    <w:p w14:paraId="6E0DEA11" w14:textId="77777777" w:rsidR="00D9661A" w:rsidRPr="00EC4C51" w:rsidRDefault="007E255B">
      <w:pPr>
        <w:spacing w:line="360" w:lineRule="auto"/>
        <w:ind w:left="210"/>
        <w:rPr>
          <w:rFonts w:ascii="宋体" w:hAnsi="宋体" w:cs="宋体"/>
          <w:b/>
          <w:color w:val="000000" w:themeColor="text1"/>
          <w:sz w:val="24"/>
          <w:szCs w:val="24"/>
        </w:rPr>
      </w:pPr>
      <w:r w:rsidRPr="00EC4C51">
        <w:rPr>
          <w:rFonts w:ascii="宋体" w:hAnsi="宋体" w:cs="宋体" w:hint="eastAsia"/>
          <w:b/>
          <w:color w:val="000000" w:themeColor="text1"/>
          <w:sz w:val="24"/>
          <w:szCs w:val="24"/>
        </w:rPr>
        <w:br w:type="page"/>
      </w:r>
      <w:bookmarkStart w:id="75" w:name="_Toc298230960"/>
      <w:r w:rsidRPr="00EC4C51">
        <w:rPr>
          <w:rFonts w:ascii="宋体" w:hAnsi="宋体" w:cs="宋体" w:hint="eastAsia"/>
          <w:b/>
          <w:color w:val="000000" w:themeColor="text1"/>
          <w:sz w:val="24"/>
          <w:szCs w:val="24"/>
        </w:rPr>
        <w:t>七、评分标准（兼评委打分表）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850"/>
        <w:gridCol w:w="1090"/>
        <w:gridCol w:w="1178"/>
        <w:gridCol w:w="5608"/>
      </w:tblGrid>
      <w:tr w:rsidR="00EC4C51" w:rsidRPr="00EC4C51" w14:paraId="7FB43989" w14:textId="77777777">
        <w:trPr>
          <w:cantSplit/>
          <w:trHeight w:val="518"/>
          <w:jc w:val="center"/>
        </w:trPr>
        <w:tc>
          <w:tcPr>
            <w:tcW w:w="9662" w:type="dxa"/>
            <w:gridSpan w:val="5"/>
            <w:tcBorders>
              <w:top w:val="single" w:sz="4" w:space="0" w:color="auto"/>
              <w:left w:val="single" w:sz="4" w:space="0" w:color="auto"/>
              <w:right w:val="single" w:sz="2" w:space="0" w:color="auto"/>
            </w:tcBorders>
            <w:vAlign w:val="center"/>
          </w:tcPr>
          <w:p w14:paraId="26D976ED" w14:textId="77777777" w:rsidR="00D9661A" w:rsidRPr="00EC4C51" w:rsidRDefault="007E255B" w:rsidP="009C4F7F">
            <w:pPr>
              <w:spacing w:beforeLines="50" w:before="120" w:line="360" w:lineRule="exact"/>
              <w:jc w:val="center"/>
              <w:rPr>
                <w:rFonts w:ascii="宋体" w:hAnsi="宋体"/>
                <w:snapToGrid w:val="0"/>
                <w:color w:val="000000" w:themeColor="text1"/>
                <w:spacing w:val="-4"/>
                <w:szCs w:val="21"/>
              </w:rPr>
            </w:pPr>
            <w:bookmarkStart w:id="76" w:name="_Toc520902406"/>
            <w:r w:rsidRPr="00EC4C51">
              <w:rPr>
                <w:rFonts w:ascii="宋体" w:hAnsi="宋体" w:hint="eastAsia"/>
                <w:snapToGrid w:val="0"/>
                <w:color w:val="000000" w:themeColor="text1"/>
                <w:spacing w:val="-4"/>
                <w:szCs w:val="21"/>
              </w:rPr>
              <w:t>评分项及分值</w:t>
            </w:r>
          </w:p>
        </w:tc>
      </w:tr>
      <w:tr w:rsidR="00EC4C51" w:rsidRPr="00EC4C51" w14:paraId="23798C7B" w14:textId="77777777">
        <w:trPr>
          <w:cantSplit/>
          <w:trHeight w:val="1404"/>
          <w:jc w:val="center"/>
        </w:trPr>
        <w:tc>
          <w:tcPr>
            <w:tcW w:w="936" w:type="dxa"/>
            <w:vMerge w:val="restart"/>
            <w:tcBorders>
              <w:left w:val="single" w:sz="4" w:space="0" w:color="auto"/>
              <w:right w:val="single" w:sz="2" w:space="0" w:color="auto"/>
            </w:tcBorders>
            <w:vAlign w:val="center"/>
          </w:tcPr>
          <w:p w14:paraId="40103C00" w14:textId="77777777" w:rsidR="00D9661A" w:rsidRPr="00EC4C51" w:rsidRDefault="007E255B" w:rsidP="009C4F7F">
            <w:pPr>
              <w:spacing w:beforeLines="50" w:before="120" w:line="360" w:lineRule="exact"/>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商务技术分</w:t>
            </w:r>
            <w:r w:rsidRPr="00EC4C51">
              <w:rPr>
                <w:rFonts w:ascii="宋体" w:hAnsi="宋体"/>
                <w:snapToGrid w:val="0"/>
                <w:color w:val="000000" w:themeColor="text1"/>
                <w:spacing w:val="-4"/>
                <w:szCs w:val="21"/>
              </w:rPr>
              <w:t>（</w:t>
            </w:r>
            <w:r w:rsidRPr="00EC4C51">
              <w:rPr>
                <w:rFonts w:ascii="宋体" w:hAnsi="宋体" w:hint="eastAsia"/>
                <w:snapToGrid w:val="0"/>
                <w:color w:val="000000" w:themeColor="text1"/>
                <w:spacing w:val="-4"/>
                <w:szCs w:val="21"/>
              </w:rPr>
              <w:t>69分）</w:t>
            </w:r>
          </w:p>
        </w:tc>
        <w:tc>
          <w:tcPr>
            <w:tcW w:w="850" w:type="dxa"/>
            <w:vMerge w:val="restart"/>
            <w:tcBorders>
              <w:top w:val="single" w:sz="4" w:space="0" w:color="auto"/>
              <w:left w:val="single" w:sz="4" w:space="0" w:color="auto"/>
              <w:right w:val="single" w:sz="2" w:space="0" w:color="auto"/>
            </w:tcBorders>
            <w:vAlign w:val="center"/>
          </w:tcPr>
          <w:p w14:paraId="49DA8FF6" w14:textId="1E13DA1B" w:rsidR="00D9661A" w:rsidRPr="00EC4C51" w:rsidRDefault="007E255B" w:rsidP="00E77A13">
            <w:pPr>
              <w:spacing w:beforeLines="50" w:before="120" w:line="360" w:lineRule="exact"/>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商务部分（</w:t>
            </w:r>
            <w:r w:rsidRPr="00EC4C51">
              <w:rPr>
                <w:rFonts w:ascii="宋体" w:hAnsi="宋体"/>
                <w:snapToGrid w:val="0"/>
                <w:color w:val="000000" w:themeColor="text1"/>
                <w:spacing w:val="-4"/>
                <w:szCs w:val="21"/>
              </w:rPr>
              <w:t>1</w:t>
            </w:r>
            <w:r w:rsidR="00E77A13" w:rsidRPr="00EC4C51">
              <w:rPr>
                <w:rFonts w:ascii="宋体" w:hAnsi="宋体"/>
                <w:snapToGrid w:val="0"/>
                <w:color w:val="000000" w:themeColor="text1"/>
                <w:spacing w:val="-4"/>
                <w:szCs w:val="21"/>
              </w:rPr>
              <w:t>2</w:t>
            </w:r>
            <w:r w:rsidRPr="00EC4C51">
              <w:rPr>
                <w:rFonts w:ascii="宋体" w:hAnsi="宋体"/>
                <w:snapToGrid w:val="0"/>
                <w:color w:val="000000" w:themeColor="text1"/>
                <w:spacing w:val="-4"/>
                <w:szCs w:val="21"/>
              </w:rPr>
              <w:t>分）</w:t>
            </w:r>
          </w:p>
        </w:tc>
        <w:tc>
          <w:tcPr>
            <w:tcW w:w="1090" w:type="dxa"/>
            <w:tcBorders>
              <w:top w:val="single" w:sz="4" w:space="0" w:color="auto"/>
              <w:left w:val="single" w:sz="4" w:space="0" w:color="auto"/>
              <w:right w:val="single" w:sz="2" w:space="0" w:color="auto"/>
            </w:tcBorders>
            <w:vAlign w:val="center"/>
          </w:tcPr>
          <w:p w14:paraId="60D1A08A" w14:textId="77777777" w:rsidR="00D9661A" w:rsidRPr="00EC4C51" w:rsidRDefault="007E255B" w:rsidP="009C4F7F">
            <w:pPr>
              <w:spacing w:beforeLines="50" w:before="120" w:line="360" w:lineRule="exact"/>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1、类似的业绩情况（1分）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6508B59B" w14:textId="77777777" w:rsidR="00D9661A" w:rsidRPr="00EC4C51" w:rsidRDefault="007E255B">
            <w:pPr>
              <w:spacing w:line="360" w:lineRule="exact"/>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供应商自20</w:t>
            </w:r>
            <w:r w:rsidRPr="00EC4C51">
              <w:rPr>
                <w:rFonts w:ascii="宋体" w:hAnsi="宋体"/>
                <w:snapToGrid w:val="0"/>
                <w:color w:val="000000" w:themeColor="text1"/>
                <w:spacing w:val="-4"/>
                <w:szCs w:val="21"/>
              </w:rPr>
              <w:t>20</w:t>
            </w:r>
            <w:r w:rsidRPr="00EC4C51">
              <w:rPr>
                <w:rFonts w:ascii="宋体" w:hAnsi="宋体" w:hint="eastAsia"/>
                <w:snapToGrid w:val="0"/>
                <w:color w:val="000000" w:themeColor="text1"/>
                <w:spacing w:val="-4"/>
                <w:szCs w:val="21"/>
              </w:rPr>
              <w:t>年1月1日以来，独立实施完成过的智能化设备采购项目，每个得1分，最多得1分。</w:t>
            </w:r>
          </w:p>
          <w:p w14:paraId="1A2BF598" w14:textId="77777777" w:rsidR="00D9661A" w:rsidRPr="00EC4C51" w:rsidRDefault="007E255B">
            <w:pPr>
              <w:spacing w:line="360" w:lineRule="exact"/>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注：需提供合同和履约（或竣工验收）证明材料复印件并加盖公章，时间以合同签订时间为准，未提供的不得分。</w:t>
            </w:r>
          </w:p>
        </w:tc>
      </w:tr>
      <w:tr w:rsidR="00EC4C51" w:rsidRPr="00EC4C51" w14:paraId="48CA8FC8" w14:textId="77777777">
        <w:trPr>
          <w:cantSplit/>
          <w:trHeight w:val="1695"/>
          <w:jc w:val="center"/>
        </w:trPr>
        <w:tc>
          <w:tcPr>
            <w:tcW w:w="936" w:type="dxa"/>
            <w:vMerge/>
            <w:tcBorders>
              <w:left w:val="single" w:sz="4" w:space="0" w:color="auto"/>
              <w:right w:val="single" w:sz="2" w:space="0" w:color="auto"/>
            </w:tcBorders>
            <w:vAlign w:val="center"/>
          </w:tcPr>
          <w:p w14:paraId="090F105F"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21F3BD24"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tcBorders>
              <w:top w:val="single" w:sz="4" w:space="0" w:color="auto"/>
              <w:left w:val="single" w:sz="4" w:space="0" w:color="auto"/>
              <w:right w:val="single" w:sz="2" w:space="0" w:color="auto"/>
            </w:tcBorders>
            <w:vAlign w:val="center"/>
          </w:tcPr>
          <w:p w14:paraId="1EABE380" w14:textId="77777777" w:rsidR="00D9661A" w:rsidRPr="00EC4C51" w:rsidRDefault="007E255B" w:rsidP="009C4F7F">
            <w:pPr>
              <w:spacing w:beforeLines="50" w:before="120" w:line="360" w:lineRule="exact"/>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2、企业实力（</w:t>
            </w:r>
            <w:r w:rsidRPr="00EC4C51">
              <w:rPr>
                <w:rFonts w:ascii="宋体" w:hAnsi="宋体"/>
                <w:snapToGrid w:val="0"/>
                <w:color w:val="000000" w:themeColor="text1"/>
                <w:spacing w:val="-4"/>
                <w:szCs w:val="21"/>
              </w:rPr>
              <w:t>4</w:t>
            </w:r>
            <w:r w:rsidRPr="00EC4C51">
              <w:rPr>
                <w:rFonts w:ascii="宋体" w:hAnsi="宋体" w:hint="eastAsia"/>
                <w:snapToGrid w:val="0"/>
                <w:color w:val="000000" w:themeColor="text1"/>
                <w:spacing w:val="-4"/>
                <w:szCs w:val="21"/>
              </w:rPr>
              <w:t>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43435BAC" w14:textId="77777777" w:rsidR="00D9661A" w:rsidRPr="00EC4C51" w:rsidRDefault="007E255B">
            <w:pPr>
              <w:spacing w:line="360" w:lineRule="exact"/>
              <w:rPr>
                <w:rFonts w:ascii="宋体" w:hAnsi="宋体"/>
                <w:color w:val="000000" w:themeColor="text1"/>
                <w:szCs w:val="21"/>
              </w:rPr>
            </w:pPr>
            <w:r w:rsidRPr="00EC4C51">
              <w:rPr>
                <w:rFonts w:ascii="宋体" w:hAnsi="宋体" w:hint="eastAsia"/>
                <w:color w:val="000000" w:themeColor="text1"/>
                <w:szCs w:val="21"/>
              </w:rPr>
              <w:t>1）供应商具有ISO27001信息安全管理体系认证、ISO20000信息技术服务管理体系认证、</w:t>
            </w:r>
            <w:r w:rsidRPr="00EC4C51">
              <w:rPr>
                <w:rFonts w:ascii="宋体" w:hAnsi="宋体" w:cs="宋体" w:hint="eastAsia"/>
                <w:color w:val="000000" w:themeColor="text1"/>
                <w:szCs w:val="21"/>
              </w:rPr>
              <w:t>ISO28000供应链安全管理</w:t>
            </w:r>
            <w:r w:rsidRPr="00EC4C51">
              <w:rPr>
                <w:rFonts w:ascii="宋体" w:hAnsi="宋体" w:cs="宋体"/>
                <w:color w:val="000000" w:themeColor="text1"/>
                <w:szCs w:val="21"/>
              </w:rPr>
              <w:t>体系认证证书</w:t>
            </w:r>
            <w:r w:rsidRPr="00EC4C51">
              <w:rPr>
                <w:rFonts w:ascii="宋体" w:hAnsi="宋体" w:hint="eastAsia"/>
                <w:color w:val="000000" w:themeColor="text1"/>
                <w:szCs w:val="21"/>
              </w:rPr>
              <w:t>的，每提供一项得1分，最高得</w:t>
            </w:r>
            <w:r w:rsidRPr="00EC4C51">
              <w:rPr>
                <w:rFonts w:ascii="宋体" w:hAnsi="宋体"/>
                <w:color w:val="000000" w:themeColor="text1"/>
                <w:szCs w:val="21"/>
              </w:rPr>
              <w:t>3</w:t>
            </w:r>
            <w:r w:rsidRPr="00EC4C51">
              <w:rPr>
                <w:rFonts w:ascii="宋体" w:hAnsi="宋体" w:hint="eastAsia"/>
                <w:color w:val="000000" w:themeColor="text1"/>
                <w:szCs w:val="21"/>
              </w:rPr>
              <w:t>分。</w:t>
            </w:r>
          </w:p>
          <w:p w14:paraId="0A20BBD7" w14:textId="77777777" w:rsidR="00D9661A" w:rsidRPr="00EC4C51" w:rsidRDefault="007E255B">
            <w:pPr>
              <w:spacing w:line="360" w:lineRule="exact"/>
              <w:rPr>
                <w:rFonts w:ascii="宋体" w:hAnsi="宋体"/>
                <w:color w:val="000000" w:themeColor="text1"/>
                <w:szCs w:val="21"/>
              </w:rPr>
            </w:pPr>
            <w:r w:rsidRPr="00EC4C51">
              <w:rPr>
                <w:rFonts w:ascii="宋体" w:hAnsi="宋体" w:hint="eastAsia"/>
                <w:color w:val="000000" w:themeColor="text1"/>
                <w:szCs w:val="21"/>
              </w:rPr>
              <w:t>2）供应商具有信息技术服务运行维护标准符合性证书（ITSS）得1分，最高得</w:t>
            </w:r>
            <w:r w:rsidRPr="00EC4C51">
              <w:rPr>
                <w:rFonts w:ascii="宋体" w:hAnsi="宋体"/>
                <w:color w:val="000000" w:themeColor="text1"/>
                <w:szCs w:val="21"/>
              </w:rPr>
              <w:t>1</w:t>
            </w:r>
            <w:r w:rsidRPr="00EC4C51">
              <w:rPr>
                <w:rFonts w:ascii="宋体" w:hAnsi="宋体" w:hint="eastAsia"/>
                <w:color w:val="000000" w:themeColor="text1"/>
                <w:szCs w:val="21"/>
              </w:rPr>
              <w:t>分。</w:t>
            </w:r>
          </w:p>
          <w:p w14:paraId="24D2DF3B" w14:textId="77777777" w:rsidR="00D9661A" w:rsidRPr="00EC4C51" w:rsidRDefault="007E255B">
            <w:pPr>
              <w:pStyle w:val="a6"/>
              <w:spacing w:line="360" w:lineRule="exact"/>
              <w:rPr>
                <w:rFonts w:ascii="宋体" w:hAnsi="宋体"/>
                <w:color w:val="000000" w:themeColor="text1"/>
                <w:sz w:val="21"/>
                <w:szCs w:val="21"/>
                <w:lang w:val="zh-CN"/>
              </w:rPr>
            </w:pPr>
            <w:r w:rsidRPr="00EC4C51">
              <w:rPr>
                <w:rFonts w:ascii="宋体" w:hAnsi="宋体" w:hint="eastAsia"/>
                <w:color w:val="000000" w:themeColor="text1"/>
                <w:sz w:val="21"/>
                <w:szCs w:val="21"/>
              </w:rPr>
              <w:t>注：需提供有效期内的证书复印件并加盖公章，未提供的不得分。</w:t>
            </w:r>
          </w:p>
        </w:tc>
      </w:tr>
      <w:tr w:rsidR="00EC4C51" w:rsidRPr="00EC4C51" w14:paraId="6E609B98" w14:textId="77777777">
        <w:trPr>
          <w:cantSplit/>
          <w:trHeight w:val="1523"/>
          <w:jc w:val="center"/>
        </w:trPr>
        <w:tc>
          <w:tcPr>
            <w:tcW w:w="936" w:type="dxa"/>
            <w:vMerge/>
            <w:tcBorders>
              <w:left w:val="single" w:sz="4" w:space="0" w:color="auto"/>
              <w:right w:val="single" w:sz="2" w:space="0" w:color="auto"/>
            </w:tcBorders>
            <w:vAlign w:val="center"/>
          </w:tcPr>
          <w:p w14:paraId="1DFAD216"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3A5A5515"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vMerge w:val="restart"/>
            <w:tcBorders>
              <w:left w:val="single" w:sz="4" w:space="0" w:color="auto"/>
              <w:right w:val="single" w:sz="2" w:space="0" w:color="auto"/>
            </w:tcBorders>
            <w:vAlign w:val="center"/>
          </w:tcPr>
          <w:p w14:paraId="367EDE39" w14:textId="012BAE7D" w:rsidR="00D9661A" w:rsidRPr="00EC4C51" w:rsidRDefault="007E255B" w:rsidP="00E77A13">
            <w:pPr>
              <w:spacing w:line="360" w:lineRule="exact"/>
              <w:rPr>
                <w:rFonts w:ascii="宋体" w:hAnsi="宋体"/>
                <w:color w:val="000000" w:themeColor="text1"/>
                <w:szCs w:val="21"/>
              </w:rPr>
            </w:pPr>
            <w:r w:rsidRPr="00EC4C51">
              <w:rPr>
                <w:rFonts w:ascii="宋体" w:hAnsi="宋体" w:hint="eastAsia"/>
                <w:color w:val="000000" w:themeColor="text1"/>
                <w:szCs w:val="21"/>
              </w:rPr>
              <w:t>3、项目团队情况（</w:t>
            </w:r>
            <w:r w:rsidR="00E77A13" w:rsidRPr="00EC4C51">
              <w:rPr>
                <w:rFonts w:ascii="宋体" w:hAnsi="宋体"/>
                <w:color w:val="000000" w:themeColor="text1"/>
                <w:szCs w:val="21"/>
              </w:rPr>
              <w:t>7</w:t>
            </w:r>
            <w:r w:rsidRPr="00EC4C51">
              <w:rPr>
                <w:rFonts w:ascii="宋体" w:hAnsi="宋体" w:hint="eastAsia"/>
                <w:color w:val="000000" w:themeColor="text1"/>
                <w:szCs w:val="21"/>
              </w:rPr>
              <w:t>分）</w:t>
            </w:r>
          </w:p>
        </w:tc>
        <w:tc>
          <w:tcPr>
            <w:tcW w:w="1178" w:type="dxa"/>
            <w:tcBorders>
              <w:top w:val="single" w:sz="4" w:space="0" w:color="auto"/>
              <w:left w:val="single" w:sz="4" w:space="0" w:color="auto"/>
              <w:right w:val="single" w:sz="2" w:space="0" w:color="auto"/>
            </w:tcBorders>
            <w:vAlign w:val="center"/>
          </w:tcPr>
          <w:p w14:paraId="3C1FF125" w14:textId="77777777" w:rsidR="00D9661A" w:rsidRPr="00EC4C51" w:rsidRDefault="007E255B">
            <w:pPr>
              <w:adjustRightInd w:val="0"/>
              <w:spacing w:line="360" w:lineRule="exact"/>
              <w:jc w:val="center"/>
              <w:textAlignment w:val="baseline"/>
              <w:rPr>
                <w:rFonts w:ascii="宋体" w:hAnsi="宋体" w:cs="宋体"/>
                <w:color w:val="000000" w:themeColor="text1"/>
                <w:szCs w:val="21"/>
                <w:lang w:val="zh-TW"/>
              </w:rPr>
            </w:pPr>
            <w:r w:rsidRPr="00EC4C51">
              <w:rPr>
                <w:rFonts w:ascii="宋体" w:hAnsi="宋体" w:cs="新宋体" w:hint="eastAsia"/>
                <w:color w:val="000000" w:themeColor="text1"/>
                <w:szCs w:val="21"/>
              </w:rPr>
              <w:t>1）</w:t>
            </w:r>
            <w:r w:rsidRPr="00EC4C51">
              <w:rPr>
                <w:rFonts w:ascii="宋体" w:hAnsi="宋体" w:cs="宋体"/>
                <w:color w:val="000000" w:themeColor="text1"/>
                <w:szCs w:val="21"/>
                <w:lang w:val="zh-TW"/>
              </w:rPr>
              <w:t>项目负责人情况（</w:t>
            </w:r>
            <w:r w:rsidRPr="00EC4C51">
              <w:rPr>
                <w:rFonts w:ascii="宋体" w:hAnsi="宋体" w:cs="宋体"/>
                <w:color w:val="000000" w:themeColor="text1"/>
                <w:szCs w:val="21"/>
              </w:rPr>
              <w:t>4</w:t>
            </w:r>
            <w:r w:rsidRPr="00EC4C51">
              <w:rPr>
                <w:rFonts w:ascii="宋体" w:hAnsi="宋体" w:cs="宋体" w:hint="eastAsia"/>
                <w:color w:val="000000" w:themeColor="text1"/>
                <w:szCs w:val="21"/>
                <w:lang w:val="zh-TW"/>
              </w:rPr>
              <w:t>分）</w:t>
            </w:r>
          </w:p>
        </w:tc>
        <w:tc>
          <w:tcPr>
            <w:tcW w:w="5608" w:type="dxa"/>
            <w:tcBorders>
              <w:top w:val="single" w:sz="4" w:space="0" w:color="auto"/>
              <w:left w:val="single" w:sz="4" w:space="0" w:color="auto"/>
              <w:bottom w:val="single" w:sz="4" w:space="0" w:color="auto"/>
              <w:right w:val="single" w:sz="2" w:space="0" w:color="auto"/>
            </w:tcBorders>
            <w:vAlign w:val="center"/>
          </w:tcPr>
          <w:p w14:paraId="3072FA60" w14:textId="77777777" w:rsidR="00D9661A" w:rsidRPr="00EC4C51" w:rsidRDefault="007E255B">
            <w:pPr>
              <w:spacing w:line="360" w:lineRule="exact"/>
              <w:rPr>
                <w:rFonts w:ascii="宋体" w:hAnsi="宋体" w:cs="新宋体"/>
                <w:color w:val="000000" w:themeColor="text1"/>
                <w:szCs w:val="21"/>
              </w:rPr>
            </w:pPr>
            <w:r w:rsidRPr="00EC4C51">
              <w:rPr>
                <w:rFonts w:ascii="宋体" w:hAnsi="宋体" w:cs="新宋体" w:hint="eastAsia"/>
                <w:color w:val="000000" w:themeColor="text1"/>
                <w:szCs w:val="21"/>
              </w:rPr>
              <w:t>项目负责人具有信息系统项目管理师证书、网络工程师证书（</w:t>
            </w:r>
            <w:r w:rsidRPr="00EC4C51">
              <w:rPr>
                <w:rFonts w:ascii="宋体" w:hAnsi="宋体" w:cs="宋体" w:hint="eastAsia"/>
                <w:color w:val="000000" w:themeColor="text1"/>
                <w:szCs w:val="21"/>
              </w:rPr>
              <w:t>计算机技术与软件专业技术资格证书</w:t>
            </w:r>
            <w:r w:rsidRPr="00EC4C51">
              <w:rPr>
                <w:rFonts w:ascii="宋体" w:hAnsi="宋体" w:cs="新宋体" w:hint="eastAsia"/>
                <w:color w:val="000000" w:themeColor="text1"/>
                <w:szCs w:val="21"/>
              </w:rPr>
              <w:t>）、</w:t>
            </w:r>
            <w:r w:rsidRPr="00EC4C51">
              <w:rPr>
                <w:rFonts w:ascii="宋体" w:hAnsi="宋体" w:cs="宋体" w:hint="eastAsia"/>
                <w:color w:val="000000" w:themeColor="text1"/>
                <w:szCs w:val="21"/>
              </w:rPr>
              <w:t>通信专业技术人员职业水平证书（互联网专业）、</w:t>
            </w:r>
            <w:r w:rsidRPr="00EC4C51">
              <w:rPr>
                <w:rFonts w:ascii="宋体" w:hAnsi="宋体" w:cs="宋体"/>
                <w:color w:val="000000" w:themeColor="text1"/>
                <w:szCs w:val="21"/>
              </w:rPr>
              <w:t>注册信息安全工程师</w:t>
            </w:r>
            <w:r w:rsidRPr="00EC4C51">
              <w:rPr>
                <w:rFonts w:ascii="宋体" w:hAnsi="宋体" w:cs="宋体" w:hint="eastAsia"/>
                <w:color w:val="000000" w:themeColor="text1"/>
                <w:szCs w:val="21"/>
              </w:rPr>
              <w:t>证书的</w:t>
            </w:r>
            <w:r w:rsidRPr="00EC4C51">
              <w:rPr>
                <w:rFonts w:ascii="宋体" w:hAnsi="宋体" w:cs="新宋体" w:hint="eastAsia"/>
                <w:color w:val="000000" w:themeColor="text1"/>
                <w:szCs w:val="21"/>
              </w:rPr>
              <w:t>，每本证书得</w:t>
            </w:r>
            <w:r w:rsidRPr="00EC4C51">
              <w:rPr>
                <w:rFonts w:ascii="宋体" w:hAnsi="宋体" w:cs="新宋体"/>
                <w:color w:val="000000" w:themeColor="text1"/>
                <w:szCs w:val="21"/>
              </w:rPr>
              <w:t>1</w:t>
            </w:r>
            <w:r w:rsidRPr="00EC4C51">
              <w:rPr>
                <w:rFonts w:ascii="宋体" w:hAnsi="宋体" w:cs="新宋体" w:hint="eastAsia"/>
                <w:color w:val="000000" w:themeColor="text1"/>
                <w:szCs w:val="21"/>
              </w:rPr>
              <w:t>分，本项最高得</w:t>
            </w:r>
            <w:r w:rsidRPr="00EC4C51">
              <w:rPr>
                <w:rFonts w:ascii="宋体" w:hAnsi="宋体" w:cs="新宋体"/>
                <w:color w:val="000000" w:themeColor="text1"/>
                <w:szCs w:val="21"/>
              </w:rPr>
              <w:t>4</w:t>
            </w:r>
            <w:r w:rsidRPr="00EC4C51">
              <w:rPr>
                <w:rFonts w:ascii="宋体" w:hAnsi="宋体" w:cs="新宋体" w:hint="eastAsia"/>
                <w:color w:val="000000" w:themeColor="text1"/>
                <w:szCs w:val="21"/>
              </w:rPr>
              <w:t>分</w:t>
            </w:r>
            <w:r w:rsidRPr="00EC4C51">
              <w:rPr>
                <w:rFonts w:ascii="宋体" w:hAnsi="宋体" w:cs="新宋体"/>
                <w:color w:val="000000" w:themeColor="text1"/>
                <w:szCs w:val="21"/>
              </w:rPr>
              <w:t>，</w:t>
            </w:r>
            <w:r w:rsidRPr="00EC4C51">
              <w:rPr>
                <w:rFonts w:ascii="宋体" w:hAnsi="宋体" w:cs="新宋体" w:hint="eastAsia"/>
                <w:color w:val="000000" w:themeColor="text1"/>
                <w:szCs w:val="21"/>
              </w:rPr>
              <w:t>没有则不得分。</w:t>
            </w:r>
          </w:p>
          <w:p w14:paraId="45FBF7DC" w14:textId="77777777" w:rsidR="00D9661A" w:rsidRPr="00EC4C51" w:rsidRDefault="007E255B">
            <w:pPr>
              <w:spacing w:line="360" w:lineRule="exact"/>
              <w:rPr>
                <w:rFonts w:ascii="宋体" w:hAnsi="宋体" w:cs="仿宋_GB2312"/>
                <w:color w:val="000000" w:themeColor="text1"/>
                <w:kern w:val="0"/>
                <w:szCs w:val="21"/>
              </w:rPr>
            </w:pPr>
            <w:r w:rsidRPr="00EC4C51">
              <w:rPr>
                <w:rFonts w:ascii="宋体" w:hAnsi="宋体" w:cs="新宋体" w:hint="eastAsia"/>
                <w:color w:val="000000" w:themeColor="text1"/>
                <w:szCs w:val="21"/>
              </w:rPr>
              <w:t>注：</w:t>
            </w:r>
            <w:r w:rsidRPr="00EC4C51">
              <w:rPr>
                <w:rFonts w:ascii="宋体" w:hAnsi="宋体" w:hint="eastAsia"/>
                <w:color w:val="000000" w:themeColor="text1"/>
                <w:szCs w:val="21"/>
              </w:rPr>
              <w:t>提供有效期内证书复印件并加盖公章、提供投标截止</w:t>
            </w:r>
            <w:proofErr w:type="gramStart"/>
            <w:r w:rsidRPr="00EC4C51">
              <w:rPr>
                <w:rFonts w:ascii="宋体" w:hAnsi="宋体" w:hint="eastAsia"/>
                <w:color w:val="000000" w:themeColor="text1"/>
                <w:szCs w:val="21"/>
              </w:rPr>
              <w:t>日前半</w:t>
            </w:r>
            <w:proofErr w:type="gramEnd"/>
            <w:r w:rsidRPr="00EC4C51">
              <w:rPr>
                <w:rFonts w:ascii="宋体" w:hAnsi="宋体" w:hint="eastAsia"/>
                <w:color w:val="000000" w:themeColor="text1"/>
                <w:szCs w:val="21"/>
              </w:rPr>
              <w:t>年内任意一个月的社保缴费证明复印件并加盖公章或提供项目负责人为投标人本单位人员的承诺函原件，否则不得分。</w:t>
            </w:r>
          </w:p>
        </w:tc>
      </w:tr>
      <w:tr w:rsidR="00EC4C51" w:rsidRPr="00EC4C51" w14:paraId="2C77FE06" w14:textId="77777777">
        <w:trPr>
          <w:cantSplit/>
          <w:trHeight w:val="2563"/>
          <w:jc w:val="center"/>
        </w:trPr>
        <w:tc>
          <w:tcPr>
            <w:tcW w:w="936" w:type="dxa"/>
            <w:vMerge/>
            <w:tcBorders>
              <w:left w:val="single" w:sz="4" w:space="0" w:color="auto"/>
              <w:right w:val="single" w:sz="2" w:space="0" w:color="auto"/>
            </w:tcBorders>
            <w:vAlign w:val="center"/>
          </w:tcPr>
          <w:p w14:paraId="0B3E0CE9"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6681EF54"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vMerge/>
            <w:tcBorders>
              <w:left w:val="single" w:sz="4" w:space="0" w:color="auto"/>
              <w:right w:val="single" w:sz="2" w:space="0" w:color="auto"/>
            </w:tcBorders>
            <w:vAlign w:val="center"/>
          </w:tcPr>
          <w:p w14:paraId="21C75B8F" w14:textId="77777777" w:rsidR="00D9661A" w:rsidRPr="00EC4C51" w:rsidRDefault="00D9661A">
            <w:pPr>
              <w:spacing w:line="360" w:lineRule="exact"/>
              <w:rPr>
                <w:rFonts w:ascii="宋体" w:hAnsi="宋体"/>
                <w:color w:val="000000" w:themeColor="text1"/>
                <w:szCs w:val="21"/>
              </w:rPr>
            </w:pPr>
          </w:p>
        </w:tc>
        <w:tc>
          <w:tcPr>
            <w:tcW w:w="1178" w:type="dxa"/>
            <w:tcBorders>
              <w:top w:val="single" w:sz="4" w:space="0" w:color="auto"/>
              <w:left w:val="single" w:sz="4" w:space="0" w:color="auto"/>
              <w:right w:val="single" w:sz="2" w:space="0" w:color="auto"/>
            </w:tcBorders>
            <w:vAlign w:val="center"/>
          </w:tcPr>
          <w:p w14:paraId="781041F5" w14:textId="1181DE99" w:rsidR="00D9661A" w:rsidRPr="00EC4C51" w:rsidRDefault="007E255B" w:rsidP="00E77A13">
            <w:pPr>
              <w:adjustRightInd w:val="0"/>
              <w:spacing w:line="360" w:lineRule="exact"/>
              <w:jc w:val="left"/>
              <w:textAlignment w:val="baseline"/>
              <w:rPr>
                <w:rFonts w:ascii="宋体" w:hAnsi="宋体" w:cs="宋体"/>
                <w:color w:val="000000" w:themeColor="text1"/>
                <w:szCs w:val="21"/>
                <w:lang w:val="zh-TW"/>
              </w:rPr>
            </w:pPr>
            <w:r w:rsidRPr="00EC4C51">
              <w:rPr>
                <w:rFonts w:ascii="宋体" w:hAnsi="宋体" w:cs="新宋体" w:hint="eastAsia"/>
                <w:color w:val="000000" w:themeColor="text1"/>
                <w:szCs w:val="21"/>
              </w:rPr>
              <w:t>2）</w:t>
            </w:r>
            <w:r w:rsidRPr="00EC4C51">
              <w:rPr>
                <w:rFonts w:ascii="宋体" w:hAnsi="宋体" w:cs="宋体"/>
                <w:color w:val="000000" w:themeColor="text1"/>
                <w:szCs w:val="21"/>
                <w:lang w:val="zh-TW"/>
              </w:rPr>
              <w:t>项目</w:t>
            </w:r>
            <w:r w:rsidRPr="00EC4C51">
              <w:rPr>
                <w:rFonts w:ascii="宋体" w:hAnsi="宋体" w:cs="宋体" w:hint="eastAsia"/>
                <w:color w:val="000000" w:themeColor="text1"/>
                <w:szCs w:val="21"/>
                <w:lang w:val="zh-TW"/>
              </w:rPr>
              <w:t>团</w:t>
            </w:r>
            <w:r w:rsidRPr="00EC4C51">
              <w:rPr>
                <w:rFonts w:ascii="宋体" w:hAnsi="宋体" w:cs="宋体"/>
                <w:color w:val="000000" w:themeColor="text1"/>
                <w:szCs w:val="21"/>
                <w:lang w:val="zh-TW"/>
              </w:rPr>
              <w:t>队人员情况（</w:t>
            </w:r>
            <w:r w:rsidR="00E77A13" w:rsidRPr="00EC4C51">
              <w:rPr>
                <w:rFonts w:ascii="宋体" w:hAnsi="宋体" w:cs="宋体"/>
                <w:color w:val="000000" w:themeColor="text1"/>
                <w:szCs w:val="21"/>
              </w:rPr>
              <w:t>3</w:t>
            </w:r>
            <w:r w:rsidRPr="00EC4C51">
              <w:rPr>
                <w:rFonts w:ascii="宋体" w:hAnsi="宋体" w:cs="宋体" w:hint="eastAsia"/>
                <w:color w:val="000000" w:themeColor="text1"/>
                <w:szCs w:val="21"/>
                <w:lang w:val="zh-TW"/>
              </w:rPr>
              <w:t>分）</w:t>
            </w:r>
          </w:p>
        </w:tc>
        <w:tc>
          <w:tcPr>
            <w:tcW w:w="5608" w:type="dxa"/>
            <w:tcBorders>
              <w:top w:val="single" w:sz="4" w:space="0" w:color="auto"/>
              <w:left w:val="single" w:sz="4" w:space="0" w:color="auto"/>
              <w:bottom w:val="single" w:sz="4" w:space="0" w:color="auto"/>
              <w:right w:val="single" w:sz="2" w:space="0" w:color="auto"/>
            </w:tcBorders>
            <w:vAlign w:val="center"/>
          </w:tcPr>
          <w:p w14:paraId="22BF3902" w14:textId="77777777" w:rsidR="00D9661A" w:rsidRPr="00EC4C51" w:rsidRDefault="007E255B">
            <w:pPr>
              <w:spacing w:line="360" w:lineRule="exact"/>
              <w:rPr>
                <w:rFonts w:ascii="宋体" w:hAnsi="宋体" w:cs="新宋体"/>
                <w:color w:val="000000" w:themeColor="text1"/>
                <w:szCs w:val="21"/>
              </w:rPr>
            </w:pPr>
            <w:r w:rsidRPr="00EC4C51">
              <w:rPr>
                <w:rFonts w:ascii="宋体" w:hAnsi="宋体" w:cs="新宋体" w:hint="eastAsia"/>
                <w:color w:val="000000" w:themeColor="text1"/>
                <w:szCs w:val="21"/>
              </w:rPr>
              <w:t>项目团队成员（</w:t>
            </w:r>
            <w:proofErr w:type="gramStart"/>
            <w:r w:rsidRPr="00EC4C51">
              <w:rPr>
                <w:rFonts w:ascii="宋体" w:hAnsi="宋体" w:cs="新宋体" w:hint="eastAsia"/>
                <w:color w:val="000000" w:themeColor="text1"/>
                <w:szCs w:val="21"/>
              </w:rPr>
              <w:t>除项目</w:t>
            </w:r>
            <w:proofErr w:type="gramEnd"/>
            <w:r w:rsidRPr="00EC4C51">
              <w:rPr>
                <w:rFonts w:ascii="宋体" w:hAnsi="宋体" w:cs="新宋体" w:hint="eastAsia"/>
                <w:color w:val="000000" w:themeColor="text1"/>
                <w:szCs w:val="21"/>
              </w:rPr>
              <w:t>负责人）：</w:t>
            </w:r>
          </w:p>
          <w:p w14:paraId="1CFAD5E0" w14:textId="77777777" w:rsidR="00D9661A" w:rsidRPr="00EC4C51" w:rsidRDefault="007E255B">
            <w:pPr>
              <w:spacing w:line="360" w:lineRule="exact"/>
              <w:rPr>
                <w:rFonts w:ascii="宋体" w:hAnsi="宋体" w:cs="新宋体"/>
                <w:color w:val="000000" w:themeColor="text1"/>
                <w:szCs w:val="21"/>
              </w:rPr>
            </w:pPr>
            <w:r w:rsidRPr="00EC4C51">
              <w:rPr>
                <w:rFonts w:ascii="宋体" w:hAnsi="宋体" w:cs="新宋体"/>
                <w:color w:val="000000" w:themeColor="text1"/>
                <w:szCs w:val="21"/>
              </w:rPr>
              <w:t>（1）</w:t>
            </w:r>
            <w:r w:rsidRPr="00EC4C51">
              <w:rPr>
                <w:rFonts w:ascii="宋体" w:hAnsi="宋体" w:cs="新宋体" w:hint="eastAsia"/>
                <w:color w:val="000000" w:themeColor="text1"/>
                <w:szCs w:val="21"/>
              </w:rPr>
              <w:t>运维负责人（2分）：具有国家信息安全水平证书、软件设计师证书的，每本证书得</w:t>
            </w:r>
            <w:r w:rsidRPr="00EC4C51">
              <w:rPr>
                <w:rFonts w:ascii="宋体" w:hAnsi="宋体" w:cs="新宋体"/>
                <w:color w:val="000000" w:themeColor="text1"/>
                <w:szCs w:val="21"/>
              </w:rPr>
              <w:t>1</w:t>
            </w:r>
            <w:r w:rsidRPr="00EC4C51">
              <w:rPr>
                <w:rFonts w:ascii="宋体" w:hAnsi="宋体" w:cs="新宋体" w:hint="eastAsia"/>
                <w:color w:val="000000" w:themeColor="text1"/>
                <w:szCs w:val="21"/>
              </w:rPr>
              <w:t>分，本项最高得</w:t>
            </w:r>
            <w:r w:rsidRPr="00EC4C51">
              <w:rPr>
                <w:rFonts w:ascii="宋体" w:hAnsi="宋体" w:cs="新宋体"/>
                <w:color w:val="000000" w:themeColor="text1"/>
                <w:szCs w:val="21"/>
              </w:rPr>
              <w:t>2</w:t>
            </w:r>
            <w:r w:rsidRPr="00EC4C51">
              <w:rPr>
                <w:rFonts w:ascii="宋体" w:hAnsi="宋体" w:cs="新宋体" w:hint="eastAsia"/>
                <w:color w:val="000000" w:themeColor="text1"/>
                <w:szCs w:val="21"/>
              </w:rPr>
              <w:t>分</w:t>
            </w:r>
            <w:r w:rsidRPr="00EC4C51">
              <w:rPr>
                <w:rFonts w:ascii="宋体" w:hAnsi="宋体" w:cs="新宋体"/>
                <w:color w:val="000000" w:themeColor="text1"/>
                <w:szCs w:val="21"/>
              </w:rPr>
              <w:t>，</w:t>
            </w:r>
            <w:r w:rsidRPr="00EC4C51">
              <w:rPr>
                <w:rFonts w:ascii="宋体" w:hAnsi="宋体" w:cs="新宋体" w:hint="eastAsia"/>
                <w:color w:val="000000" w:themeColor="text1"/>
                <w:szCs w:val="21"/>
              </w:rPr>
              <w:t>没有则不得分；</w:t>
            </w:r>
          </w:p>
          <w:p w14:paraId="5DEBA52D" w14:textId="16852A5A" w:rsidR="00D9661A" w:rsidRPr="00EC4C51" w:rsidRDefault="007E255B">
            <w:pPr>
              <w:spacing w:line="360" w:lineRule="exact"/>
              <w:rPr>
                <w:rFonts w:ascii="宋体" w:hAnsi="宋体" w:cs="宋体"/>
                <w:color w:val="000000" w:themeColor="text1"/>
                <w:szCs w:val="21"/>
              </w:rPr>
            </w:pPr>
            <w:r w:rsidRPr="00EC4C51">
              <w:rPr>
                <w:rFonts w:ascii="宋体" w:hAnsi="宋体" w:cs="新宋体" w:hint="eastAsia"/>
                <w:color w:val="000000" w:themeColor="text1"/>
                <w:szCs w:val="21"/>
              </w:rPr>
              <w:t>（2）</w:t>
            </w:r>
            <w:r w:rsidRPr="00EC4C51">
              <w:rPr>
                <w:rFonts w:ascii="宋体" w:hAnsi="宋体" w:cs="宋体" w:hint="eastAsia"/>
                <w:color w:val="000000" w:themeColor="text1"/>
                <w:szCs w:val="21"/>
              </w:rPr>
              <w:t>其他项目组成员（</w:t>
            </w:r>
            <w:r w:rsidR="006C57CA">
              <w:rPr>
                <w:rFonts w:ascii="宋体" w:hAnsi="宋体" w:cs="宋体"/>
                <w:color w:val="000000" w:themeColor="text1"/>
                <w:szCs w:val="21"/>
              </w:rPr>
              <w:t>1</w:t>
            </w:r>
            <w:r w:rsidRPr="00EC4C51">
              <w:rPr>
                <w:rFonts w:ascii="宋体" w:hAnsi="宋体" w:cs="宋体" w:hint="eastAsia"/>
                <w:color w:val="000000" w:themeColor="text1"/>
                <w:szCs w:val="21"/>
              </w:rPr>
              <w:t>分）：具有</w:t>
            </w:r>
            <w:r w:rsidR="00E77A13" w:rsidRPr="00EC4C51">
              <w:rPr>
                <w:rFonts w:ascii="宋体" w:hAnsi="宋体" w:cs="宋体" w:hint="eastAsia"/>
                <w:color w:val="000000" w:themeColor="text1"/>
                <w:szCs w:val="21"/>
              </w:rPr>
              <w:t>网络规划设计师（高级）</w:t>
            </w:r>
            <w:r w:rsidRPr="00EC4C51">
              <w:rPr>
                <w:rFonts w:ascii="宋体" w:hAnsi="宋体" w:cs="宋体" w:hint="eastAsia"/>
                <w:color w:val="000000" w:themeColor="text1"/>
                <w:szCs w:val="21"/>
              </w:rPr>
              <w:t>、数据库系统工程师证书的，每</w:t>
            </w:r>
            <w:r w:rsidRPr="00EC4C51">
              <w:rPr>
                <w:rFonts w:ascii="宋体" w:hAnsi="宋体" w:cs="新宋体" w:hint="eastAsia"/>
                <w:color w:val="000000" w:themeColor="text1"/>
                <w:szCs w:val="21"/>
              </w:rPr>
              <w:t>本证书</w:t>
            </w:r>
            <w:r w:rsidRPr="00EC4C51">
              <w:rPr>
                <w:rFonts w:ascii="宋体" w:hAnsi="宋体" w:cs="宋体" w:hint="eastAsia"/>
                <w:color w:val="000000" w:themeColor="text1"/>
                <w:szCs w:val="21"/>
              </w:rPr>
              <w:t>得</w:t>
            </w:r>
            <w:r w:rsidR="00E77A13" w:rsidRPr="00EC4C51">
              <w:rPr>
                <w:rFonts w:ascii="宋体" w:hAnsi="宋体" w:cs="宋体"/>
                <w:color w:val="000000" w:themeColor="text1"/>
                <w:szCs w:val="21"/>
              </w:rPr>
              <w:t>0.5</w:t>
            </w:r>
            <w:r w:rsidRPr="00EC4C51">
              <w:rPr>
                <w:rFonts w:ascii="宋体" w:hAnsi="宋体" w:cs="宋体" w:hint="eastAsia"/>
                <w:color w:val="000000" w:themeColor="text1"/>
                <w:szCs w:val="21"/>
              </w:rPr>
              <w:t>分，本项最多得</w:t>
            </w:r>
            <w:r w:rsidR="00E77A13" w:rsidRPr="00EC4C51">
              <w:rPr>
                <w:rFonts w:ascii="宋体" w:hAnsi="宋体" w:cs="宋体"/>
                <w:color w:val="000000" w:themeColor="text1"/>
                <w:szCs w:val="21"/>
              </w:rPr>
              <w:t>1</w:t>
            </w:r>
            <w:r w:rsidRPr="00EC4C51">
              <w:rPr>
                <w:rFonts w:ascii="宋体" w:hAnsi="宋体" w:cs="宋体" w:hint="eastAsia"/>
                <w:color w:val="000000" w:themeColor="text1"/>
                <w:szCs w:val="21"/>
              </w:rPr>
              <w:t>分（若1人同时具有多类证书，只按其中一类证书计）。</w:t>
            </w:r>
          </w:p>
          <w:p w14:paraId="342C8F08" w14:textId="77777777" w:rsidR="00D9661A" w:rsidRPr="00EC4C51" w:rsidRDefault="007E255B">
            <w:pPr>
              <w:spacing w:line="360" w:lineRule="exact"/>
              <w:rPr>
                <w:rFonts w:ascii="宋体" w:hAnsi="宋体" w:cs="宋体"/>
                <w:color w:val="000000" w:themeColor="text1"/>
                <w:szCs w:val="21"/>
                <w:lang w:val="zh-TW"/>
              </w:rPr>
            </w:pPr>
            <w:r w:rsidRPr="00EC4C51">
              <w:rPr>
                <w:rFonts w:ascii="宋体" w:hAnsi="宋体" w:cs="新宋体" w:hint="eastAsia"/>
                <w:color w:val="000000" w:themeColor="text1"/>
                <w:szCs w:val="21"/>
              </w:rPr>
              <w:t>注：提供有效期内相关证书复印件并加盖公章、提供投标截止</w:t>
            </w:r>
            <w:proofErr w:type="gramStart"/>
            <w:r w:rsidRPr="00EC4C51">
              <w:rPr>
                <w:rFonts w:ascii="宋体" w:hAnsi="宋体" w:cs="新宋体" w:hint="eastAsia"/>
                <w:color w:val="000000" w:themeColor="text1"/>
                <w:szCs w:val="21"/>
              </w:rPr>
              <w:t>日前半</w:t>
            </w:r>
            <w:proofErr w:type="gramEnd"/>
            <w:r w:rsidRPr="00EC4C51">
              <w:rPr>
                <w:rFonts w:ascii="宋体" w:hAnsi="宋体" w:cs="新宋体" w:hint="eastAsia"/>
                <w:color w:val="000000" w:themeColor="text1"/>
                <w:szCs w:val="21"/>
              </w:rPr>
              <w:t>年内任意一个月的社保缴费证明复印件并加盖公章或提供团队成员均为投标人本单位人员的承诺函原件，否则不得分。</w:t>
            </w:r>
          </w:p>
        </w:tc>
      </w:tr>
      <w:tr w:rsidR="00EC4C51" w:rsidRPr="00EC4C51" w14:paraId="74FA583C" w14:textId="77777777">
        <w:trPr>
          <w:cantSplit/>
          <w:trHeight w:val="1551"/>
          <w:jc w:val="center"/>
        </w:trPr>
        <w:tc>
          <w:tcPr>
            <w:tcW w:w="936" w:type="dxa"/>
            <w:vMerge/>
            <w:tcBorders>
              <w:left w:val="single" w:sz="4" w:space="0" w:color="auto"/>
              <w:right w:val="single" w:sz="2" w:space="0" w:color="auto"/>
            </w:tcBorders>
            <w:vAlign w:val="center"/>
          </w:tcPr>
          <w:p w14:paraId="1258F709"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val="restart"/>
            <w:tcBorders>
              <w:left w:val="single" w:sz="4" w:space="0" w:color="auto"/>
              <w:right w:val="single" w:sz="2" w:space="0" w:color="auto"/>
            </w:tcBorders>
            <w:vAlign w:val="center"/>
          </w:tcPr>
          <w:p w14:paraId="7A09D95A" w14:textId="57DFB351" w:rsidR="00D9661A" w:rsidRPr="00EC4C51" w:rsidRDefault="007E255B" w:rsidP="00E77A13">
            <w:pPr>
              <w:spacing w:beforeLines="50" w:before="120" w:line="360" w:lineRule="exact"/>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技术部分（</w:t>
            </w:r>
            <w:r w:rsidRPr="00EC4C51">
              <w:rPr>
                <w:rFonts w:ascii="宋体" w:hAnsi="宋体"/>
                <w:snapToGrid w:val="0"/>
                <w:color w:val="000000" w:themeColor="text1"/>
                <w:spacing w:val="-4"/>
                <w:szCs w:val="21"/>
              </w:rPr>
              <w:t>5</w:t>
            </w:r>
            <w:r w:rsidR="00E77A13" w:rsidRPr="00EC4C51">
              <w:rPr>
                <w:rFonts w:ascii="宋体" w:hAnsi="宋体"/>
                <w:snapToGrid w:val="0"/>
                <w:color w:val="000000" w:themeColor="text1"/>
                <w:spacing w:val="-4"/>
                <w:szCs w:val="21"/>
              </w:rPr>
              <w:t>7</w:t>
            </w:r>
            <w:r w:rsidRPr="00EC4C51">
              <w:rPr>
                <w:rFonts w:ascii="宋体" w:hAnsi="宋体" w:hint="eastAsia"/>
                <w:snapToGrid w:val="0"/>
                <w:color w:val="000000" w:themeColor="text1"/>
                <w:spacing w:val="-4"/>
                <w:szCs w:val="21"/>
              </w:rPr>
              <w:t>分）</w:t>
            </w:r>
          </w:p>
        </w:tc>
        <w:tc>
          <w:tcPr>
            <w:tcW w:w="1090" w:type="dxa"/>
            <w:tcBorders>
              <w:top w:val="single" w:sz="4" w:space="0" w:color="auto"/>
              <w:left w:val="single" w:sz="4" w:space="0" w:color="auto"/>
              <w:bottom w:val="single" w:sz="4" w:space="0" w:color="auto"/>
              <w:right w:val="single" w:sz="2" w:space="0" w:color="auto"/>
            </w:tcBorders>
            <w:vAlign w:val="center"/>
          </w:tcPr>
          <w:p w14:paraId="66E43DAA" w14:textId="77777777" w:rsidR="00D9661A" w:rsidRPr="00EC4C51" w:rsidRDefault="007E255B">
            <w:pPr>
              <w:spacing w:line="360" w:lineRule="exact"/>
              <w:rPr>
                <w:rFonts w:ascii="宋体" w:hAnsi="宋体"/>
                <w:color w:val="000000" w:themeColor="text1"/>
                <w:szCs w:val="21"/>
              </w:rPr>
            </w:pPr>
            <w:r w:rsidRPr="00EC4C51">
              <w:rPr>
                <w:rFonts w:ascii="宋体" w:hAnsi="宋体" w:hint="eastAsia"/>
                <w:color w:val="000000" w:themeColor="text1"/>
                <w:szCs w:val="21"/>
              </w:rPr>
              <w:t>1、采购文件技术参数响应情况（</w:t>
            </w:r>
            <w:r w:rsidRPr="00EC4C51">
              <w:rPr>
                <w:rFonts w:ascii="宋体" w:hAnsi="宋体"/>
                <w:color w:val="000000" w:themeColor="text1"/>
                <w:szCs w:val="21"/>
              </w:rPr>
              <w:t>20</w:t>
            </w:r>
            <w:r w:rsidRPr="00EC4C51">
              <w:rPr>
                <w:rFonts w:ascii="宋体" w:hAnsi="宋体" w:hint="eastAsia"/>
                <w:color w:val="000000" w:themeColor="text1"/>
                <w:szCs w:val="21"/>
              </w:rPr>
              <w:t>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5D1E9938" w14:textId="262FC3AF"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根据供应商提供设备的功能和技术参数进行打分，技术参数完全符合招标要求没有负偏离的得</w:t>
            </w:r>
            <w:r w:rsidRPr="00EC4C51">
              <w:rPr>
                <w:rFonts w:ascii="宋体" w:hAnsi="宋体" w:cs="宋体"/>
                <w:color w:val="000000" w:themeColor="text1"/>
                <w:szCs w:val="21"/>
              </w:rPr>
              <w:t>20</w:t>
            </w:r>
            <w:r w:rsidRPr="00EC4C51">
              <w:rPr>
                <w:rFonts w:ascii="宋体" w:hAnsi="宋体" w:cs="宋体" w:hint="eastAsia"/>
                <w:color w:val="000000" w:themeColor="text1"/>
                <w:szCs w:val="21"/>
              </w:rPr>
              <w:t>分，</w:t>
            </w:r>
            <w:r w:rsidR="000C364F" w:rsidRPr="00EC4C51">
              <w:rPr>
                <w:rFonts w:hint="eastAsia"/>
                <w:color w:val="000000" w:themeColor="text1"/>
              </w:rPr>
              <w:t>带★为实质性响应指标，每有一项负偏离，作无效投标处理；</w:t>
            </w:r>
            <w:r w:rsidRPr="00EC4C51">
              <w:rPr>
                <w:rFonts w:ascii="宋体" w:hAnsi="宋体" w:cs="宋体" w:hint="eastAsia"/>
                <w:color w:val="000000" w:themeColor="text1"/>
                <w:szCs w:val="21"/>
              </w:rPr>
              <w:t>带▲的参数为重要指标，负偏离每项扣</w:t>
            </w:r>
            <w:r w:rsidRPr="00EC4C51">
              <w:rPr>
                <w:rFonts w:ascii="宋体" w:hAnsi="宋体" w:cs="宋体"/>
                <w:color w:val="000000" w:themeColor="text1"/>
                <w:szCs w:val="21"/>
              </w:rPr>
              <w:t>1</w:t>
            </w:r>
            <w:r w:rsidRPr="00EC4C51">
              <w:rPr>
                <w:rFonts w:ascii="宋体" w:hAnsi="宋体" w:cs="宋体" w:hint="eastAsia"/>
                <w:color w:val="000000" w:themeColor="text1"/>
                <w:szCs w:val="21"/>
              </w:rPr>
              <w:t>分，其他负偏离每项减</w:t>
            </w:r>
            <w:r w:rsidRPr="00EC4C51">
              <w:rPr>
                <w:rFonts w:ascii="宋体" w:hAnsi="宋体" w:cs="宋体"/>
                <w:color w:val="000000" w:themeColor="text1"/>
                <w:szCs w:val="21"/>
              </w:rPr>
              <w:t>0.5</w:t>
            </w:r>
            <w:r w:rsidRPr="00EC4C51">
              <w:rPr>
                <w:rFonts w:ascii="宋体" w:hAnsi="宋体" w:cs="宋体" w:hint="eastAsia"/>
                <w:color w:val="000000" w:themeColor="text1"/>
                <w:szCs w:val="21"/>
              </w:rPr>
              <w:t>分，扣分大于</w:t>
            </w:r>
            <w:r w:rsidRPr="00EC4C51">
              <w:rPr>
                <w:rFonts w:ascii="宋体" w:hAnsi="宋体" w:cs="宋体"/>
                <w:color w:val="000000" w:themeColor="text1"/>
                <w:szCs w:val="21"/>
              </w:rPr>
              <w:t>20</w:t>
            </w:r>
            <w:r w:rsidRPr="00EC4C51">
              <w:rPr>
                <w:rFonts w:ascii="宋体" w:hAnsi="宋体" w:cs="宋体" w:hint="eastAsia"/>
                <w:color w:val="000000" w:themeColor="text1"/>
                <w:szCs w:val="21"/>
              </w:rPr>
              <w:t>分的作无效标处理。</w:t>
            </w:r>
          </w:p>
          <w:p w14:paraId="79E8D9D9" w14:textId="77777777" w:rsidR="00D9661A" w:rsidRPr="00EC4C51" w:rsidRDefault="007E255B">
            <w:pPr>
              <w:spacing w:line="360" w:lineRule="exact"/>
              <w:rPr>
                <w:rFonts w:ascii="宋体" w:hAnsi="宋体"/>
                <w:color w:val="000000" w:themeColor="text1"/>
                <w:szCs w:val="21"/>
              </w:rPr>
            </w:pPr>
            <w:r w:rsidRPr="00EC4C51">
              <w:rPr>
                <w:rFonts w:ascii="宋体" w:hAnsi="宋体" w:cs="新宋体" w:hint="eastAsia"/>
                <w:bCs/>
                <w:color w:val="000000" w:themeColor="text1"/>
                <w:szCs w:val="21"/>
              </w:rPr>
              <w:t>注：指标项是否偏离由评审专家根据供应商提供的相关证明文件及描述进行认定。</w:t>
            </w:r>
          </w:p>
        </w:tc>
      </w:tr>
      <w:tr w:rsidR="00EC4C51" w:rsidRPr="00EC4C51" w14:paraId="20512E38" w14:textId="77777777">
        <w:trPr>
          <w:cantSplit/>
          <w:trHeight w:val="825"/>
          <w:jc w:val="center"/>
        </w:trPr>
        <w:tc>
          <w:tcPr>
            <w:tcW w:w="936" w:type="dxa"/>
            <w:vMerge/>
            <w:tcBorders>
              <w:left w:val="single" w:sz="4" w:space="0" w:color="auto"/>
              <w:right w:val="single" w:sz="2" w:space="0" w:color="auto"/>
            </w:tcBorders>
            <w:vAlign w:val="center"/>
          </w:tcPr>
          <w:p w14:paraId="4317E01F"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05FDD584"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tcBorders>
              <w:top w:val="single" w:sz="4" w:space="0" w:color="auto"/>
              <w:left w:val="single" w:sz="4" w:space="0" w:color="auto"/>
              <w:bottom w:val="single" w:sz="4" w:space="0" w:color="auto"/>
              <w:right w:val="single" w:sz="2" w:space="0" w:color="auto"/>
            </w:tcBorders>
            <w:vAlign w:val="center"/>
          </w:tcPr>
          <w:p w14:paraId="75F4CAAB" w14:textId="77777777" w:rsidR="00D9661A" w:rsidRPr="00EC4C51" w:rsidRDefault="007E255B" w:rsidP="006F0885">
            <w:pPr>
              <w:spacing w:line="360" w:lineRule="exact"/>
              <w:rPr>
                <w:rFonts w:ascii="宋体" w:hAnsi="宋体"/>
                <w:color w:val="000000" w:themeColor="text1"/>
                <w:szCs w:val="21"/>
              </w:rPr>
            </w:pPr>
            <w:r w:rsidRPr="00EC4C51">
              <w:rPr>
                <w:rFonts w:ascii="宋体" w:hAnsi="宋体" w:hint="eastAsia"/>
                <w:color w:val="000000" w:themeColor="text1"/>
                <w:szCs w:val="21"/>
              </w:rPr>
              <w:t>2、项目需求理解（</w:t>
            </w:r>
            <w:r w:rsidR="006F0885" w:rsidRPr="00EC4C51">
              <w:rPr>
                <w:rFonts w:ascii="宋体" w:hAnsi="宋体" w:hint="eastAsia"/>
                <w:color w:val="000000" w:themeColor="text1"/>
                <w:szCs w:val="21"/>
              </w:rPr>
              <w:t>2</w:t>
            </w:r>
            <w:r w:rsidRPr="00EC4C51">
              <w:rPr>
                <w:rFonts w:ascii="宋体" w:hAnsi="宋体" w:hint="eastAsia"/>
                <w:color w:val="000000" w:themeColor="text1"/>
                <w:szCs w:val="21"/>
              </w:rPr>
              <w:t>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4B0FF848" w14:textId="77777777" w:rsidR="00D9661A" w:rsidRPr="00EC4C51" w:rsidRDefault="007E255B">
            <w:pPr>
              <w:spacing w:line="360" w:lineRule="exact"/>
              <w:rPr>
                <w:rFonts w:ascii="宋体" w:hAnsi="宋体" w:cs="仿宋_GB2312"/>
                <w:color w:val="000000" w:themeColor="text1"/>
                <w:kern w:val="0"/>
                <w:szCs w:val="21"/>
              </w:rPr>
            </w:pPr>
            <w:r w:rsidRPr="00EC4C51">
              <w:rPr>
                <w:rFonts w:ascii="宋体" w:hAnsi="宋体" w:cs="仿宋_GB2312" w:hint="eastAsia"/>
                <w:color w:val="000000" w:themeColor="text1"/>
                <w:kern w:val="0"/>
                <w:szCs w:val="21"/>
              </w:rPr>
              <w:t>根据供应商对本项目需求的理解透彻程度，</w:t>
            </w:r>
            <w:r w:rsidRPr="00EC4C51">
              <w:rPr>
                <w:rFonts w:ascii="宋体" w:hAnsi="宋体" w:hint="eastAsia"/>
                <w:color w:val="000000" w:themeColor="text1"/>
                <w:szCs w:val="21"/>
              </w:rPr>
              <w:t>项目建设方案与项目需求的吻合程度</w:t>
            </w:r>
            <w:r w:rsidRPr="00EC4C51">
              <w:rPr>
                <w:rFonts w:ascii="宋体" w:hAnsi="宋体" w:cs="仿宋_GB2312" w:hint="eastAsia"/>
                <w:color w:val="000000" w:themeColor="text1"/>
                <w:kern w:val="0"/>
                <w:szCs w:val="21"/>
              </w:rPr>
              <w:t>进行综合评议，本项最多得</w:t>
            </w:r>
            <w:r w:rsidR="006F0885" w:rsidRPr="00EC4C51">
              <w:rPr>
                <w:rFonts w:ascii="宋体" w:hAnsi="宋体" w:cs="仿宋_GB2312" w:hint="eastAsia"/>
                <w:color w:val="000000" w:themeColor="text1"/>
                <w:kern w:val="0"/>
                <w:szCs w:val="21"/>
              </w:rPr>
              <w:t>2</w:t>
            </w:r>
            <w:r w:rsidRPr="00EC4C51">
              <w:rPr>
                <w:rFonts w:ascii="宋体" w:hAnsi="宋体" w:cs="仿宋_GB2312" w:hint="eastAsia"/>
                <w:color w:val="000000" w:themeColor="text1"/>
                <w:kern w:val="0"/>
                <w:szCs w:val="21"/>
              </w:rPr>
              <w:t>分。</w:t>
            </w:r>
          </w:p>
          <w:p w14:paraId="3EB4CD3B" w14:textId="77777777" w:rsidR="00D9661A" w:rsidRPr="00EC4C51" w:rsidRDefault="007E255B">
            <w:pPr>
              <w:spacing w:line="360" w:lineRule="exact"/>
              <w:rPr>
                <w:rFonts w:ascii="宋体" w:hAnsi="宋体" w:cs="仿宋_GB2312"/>
                <w:color w:val="000000" w:themeColor="text1"/>
                <w:kern w:val="0"/>
                <w:szCs w:val="21"/>
              </w:rPr>
            </w:pPr>
            <w:r w:rsidRPr="00EC4C51">
              <w:rPr>
                <w:rFonts w:ascii="宋体" w:hAnsi="宋体" w:cs="仿宋_GB2312" w:hint="eastAsia"/>
                <w:color w:val="000000" w:themeColor="text1"/>
                <w:kern w:val="0"/>
                <w:szCs w:val="21"/>
              </w:rPr>
              <w:t>①供应商对项目需求理解透彻，准确全面，科学合理，吻合度强，针对性强的，得</w:t>
            </w:r>
            <w:r w:rsidR="006F0885" w:rsidRPr="00EC4C51">
              <w:rPr>
                <w:rFonts w:ascii="宋体" w:hAnsi="宋体" w:cs="仿宋_GB2312" w:hint="eastAsia"/>
                <w:color w:val="000000" w:themeColor="text1"/>
                <w:kern w:val="0"/>
                <w:szCs w:val="21"/>
              </w:rPr>
              <w:t>2</w:t>
            </w:r>
            <w:r w:rsidRPr="00EC4C51">
              <w:rPr>
                <w:rFonts w:ascii="宋体" w:hAnsi="宋体" w:cs="仿宋_GB2312" w:hint="eastAsia"/>
                <w:color w:val="000000" w:themeColor="text1"/>
                <w:kern w:val="0"/>
                <w:szCs w:val="21"/>
              </w:rPr>
              <w:t>分；</w:t>
            </w:r>
          </w:p>
          <w:p w14:paraId="39321990" w14:textId="77777777" w:rsidR="00D9661A" w:rsidRPr="00EC4C51" w:rsidRDefault="007E255B">
            <w:pPr>
              <w:spacing w:line="360" w:lineRule="exact"/>
              <w:rPr>
                <w:rFonts w:ascii="宋体" w:hAnsi="宋体" w:cs="仿宋_GB2312"/>
                <w:color w:val="000000" w:themeColor="text1"/>
                <w:kern w:val="0"/>
                <w:szCs w:val="21"/>
              </w:rPr>
            </w:pPr>
            <w:r w:rsidRPr="00EC4C51">
              <w:rPr>
                <w:rFonts w:ascii="宋体" w:hAnsi="宋体" w:cs="仿宋_GB2312" w:hint="eastAsia"/>
                <w:color w:val="000000" w:themeColor="text1"/>
                <w:kern w:val="0"/>
                <w:szCs w:val="21"/>
              </w:rPr>
              <w:t>②供应商对项目需求理解程度一般，较为准确全面，较为合理，吻合度一般，针对性较强的</w:t>
            </w:r>
            <w:proofErr w:type="gramStart"/>
            <w:r w:rsidRPr="00EC4C51">
              <w:rPr>
                <w:rFonts w:ascii="宋体" w:hAnsi="宋体" w:cs="仿宋_GB2312" w:hint="eastAsia"/>
                <w:color w:val="000000" w:themeColor="text1"/>
                <w:kern w:val="0"/>
                <w:szCs w:val="21"/>
              </w:rPr>
              <w:t>的</w:t>
            </w:r>
            <w:proofErr w:type="gramEnd"/>
            <w:r w:rsidRPr="00EC4C51">
              <w:rPr>
                <w:rFonts w:ascii="宋体" w:hAnsi="宋体" w:cs="仿宋_GB2312" w:hint="eastAsia"/>
                <w:color w:val="000000" w:themeColor="text1"/>
                <w:kern w:val="0"/>
                <w:szCs w:val="21"/>
              </w:rPr>
              <w:t>，得</w:t>
            </w:r>
            <w:r w:rsidR="006F0885" w:rsidRPr="00EC4C51">
              <w:rPr>
                <w:rFonts w:ascii="宋体" w:hAnsi="宋体" w:cs="仿宋_GB2312" w:hint="eastAsia"/>
                <w:color w:val="000000" w:themeColor="text1"/>
                <w:kern w:val="0"/>
                <w:szCs w:val="21"/>
              </w:rPr>
              <w:t>1</w:t>
            </w:r>
            <w:r w:rsidRPr="00EC4C51">
              <w:rPr>
                <w:rFonts w:ascii="宋体" w:hAnsi="宋体" w:cs="仿宋_GB2312" w:hint="eastAsia"/>
                <w:color w:val="000000" w:themeColor="text1"/>
                <w:kern w:val="0"/>
                <w:szCs w:val="21"/>
              </w:rPr>
              <w:t>分；</w:t>
            </w:r>
          </w:p>
          <w:p w14:paraId="520B8DF1" w14:textId="77777777" w:rsidR="00D9661A" w:rsidRPr="00EC4C51" w:rsidRDefault="007E255B" w:rsidP="006F0885">
            <w:pPr>
              <w:spacing w:line="360" w:lineRule="exact"/>
              <w:rPr>
                <w:rFonts w:ascii="宋体" w:hAnsi="宋体" w:cs="仿宋_GB2312"/>
                <w:color w:val="000000" w:themeColor="text1"/>
                <w:kern w:val="0"/>
                <w:szCs w:val="21"/>
              </w:rPr>
            </w:pPr>
            <w:r w:rsidRPr="00EC4C51">
              <w:rPr>
                <w:rFonts w:ascii="宋体" w:hAnsi="宋体" w:cs="仿宋_GB2312" w:hint="eastAsia"/>
                <w:color w:val="000000" w:themeColor="text1"/>
                <w:kern w:val="0"/>
                <w:szCs w:val="21"/>
              </w:rPr>
              <w:t>③供应商对项目需求理解度不够透彻，逻辑偏差，无吻合度，无针对性的，得</w:t>
            </w:r>
            <w:r w:rsidR="006F0885" w:rsidRPr="00EC4C51">
              <w:rPr>
                <w:rFonts w:ascii="宋体" w:hAnsi="宋体" w:cs="仿宋_GB2312" w:hint="eastAsia"/>
                <w:color w:val="000000" w:themeColor="text1"/>
                <w:kern w:val="0"/>
                <w:szCs w:val="21"/>
              </w:rPr>
              <w:t>0.5</w:t>
            </w:r>
            <w:r w:rsidRPr="00EC4C51">
              <w:rPr>
                <w:rFonts w:ascii="宋体" w:hAnsi="宋体" w:cs="仿宋_GB2312" w:hint="eastAsia"/>
                <w:color w:val="000000" w:themeColor="text1"/>
                <w:kern w:val="0"/>
                <w:szCs w:val="21"/>
              </w:rPr>
              <w:t>分。</w:t>
            </w:r>
          </w:p>
        </w:tc>
      </w:tr>
      <w:tr w:rsidR="00EC4C51" w:rsidRPr="00EC4C51" w14:paraId="6E2C8B2D" w14:textId="77777777">
        <w:trPr>
          <w:cantSplit/>
          <w:trHeight w:val="825"/>
          <w:jc w:val="center"/>
        </w:trPr>
        <w:tc>
          <w:tcPr>
            <w:tcW w:w="936" w:type="dxa"/>
            <w:vMerge/>
            <w:tcBorders>
              <w:left w:val="single" w:sz="4" w:space="0" w:color="auto"/>
              <w:right w:val="single" w:sz="2" w:space="0" w:color="auto"/>
            </w:tcBorders>
            <w:vAlign w:val="center"/>
          </w:tcPr>
          <w:p w14:paraId="6566E1C0"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36EF6090"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vMerge w:val="restart"/>
            <w:tcBorders>
              <w:top w:val="single" w:sz="4" w:space="0" w:color="auto"/>
              <w:left w:val="single" w:sz="4" w:space="0" w:color="auto"/>
              <w:right w:val="single" w:sz="2" w:space="0" w:color="auto"/>
            </w:tcBorders>
            <w:vAlign w:val="center"/>
          </w:tcPr>
          <w:p w14:paraId="185837AD" w14:textId="77777777" w:rsidR="00D9661A" w:rsidRPr="00EC4C51" w:rsidRDefault="007E255B" w:rsidP="006F0885">
            <w:pPr>
              <w:spacing w:line="360" w:lineRule="exact"/>
              <w:rPr>
                <w:rFonts w:ascii="宋体" w:hAnsi="宋体"/>
                <w:color w:val="000000" w:themeColor="text1"/>
                <w:szCs w:val="21"/>
              </w:rPr>
            </w:pPr>
            <w:r w:rsidRPr="00EC4C51">
              <w:rPr>
                <w:rFonts w:ascii="宋体" w:hAnsi="宋体" w:hint="eastAsia"/>
                <w:color w:val="000000" w:themeColor="text1"/>
                <w:szCs w:val="21"/>
              </w:rPr>
              <w:t>3、实施方案（</w:t>
            </w:r>
            <w:r w:rsidRPr="00EC4C51">
              <w:rPr>
                <w:rFonts w:ascii="宋体" w:hAnsi="宋体"/>
                <w:color w:val="000000" w:themeColor="text1"/>
                <w:szCs w:val="21"/>
              </w:rPr>
              <w:t>1</w:t>
            </w:r>
            <w:r w:rsidR="006F0885" w:rsidRPr="00EC4C51">
              <w:rPr>
                <w:rFonts w:ascii="宋体" w:hAnsi="宋体" w:hint="eastAsia"/>
                <w:color w:val="000000" w:themeColor="text1"/>
                <w:szCs w:val="21"/>
              </w:rPr>
              <w:t>0</w:t>
            </w:r>
            <w:r w:rsidRPr="00EC4C51">
              <w:rPr>
                <w:rFonts w:ascii="宋体" w:hAnsi="宋体" w:hint="eastAsia"/>
                <w:color w:val="000000" w:themeColor="text1"/>
                <w:szCs w:val="21"/>
              </w:rPr>
              <w:t>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0B5CA6A4"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1）对实施方案里提供的设备材料的供应、运输、安装（包括但不限于安装方案；</w:t>
            </w:r>
            <w:r w:rsidRPr="00EC4C51">
              <w:rPr>
                <w:rFonts w:ascii="宋体" w:hAnsi="宋体" w:cs="宋体" w:hint="eastAsia"/>
                <w:color w:val="000000" w:themeColor="text1"/>
                <w:szCs w:val="21"/>
              </w:rPr>
              <w:t>安全施工、文明施工及环保施工控制措施等）</w:t>
            </w:r>
            <w:r w:rsidRPr="00EC4C51">
              <w:rPr>
                <w:rFonts w:ascii="宋体" w:hAnsi="宋体" w:cs="新宋体" w:hint="eastAsia"/>
                <w:color w:val="000000" w:themeColor="text1"/>
                <w:szCs w:val="21"/>
              </w:rPr>
              <w:t>、软件开发、技术服务、系统调试、验收方案、售后服务等内容进行综合评议</w:t>
            </w:r>
            <w:r w:rsidRPr="00EC4C51">
              <w:rPr>
                <w:rFonts w:ascii="宋体" w:hAnsi="宋体" w:cs="仿宋_GB2312" w:hint="eastAsia"/>
                <w:color w:val="000000" w:themeColor="text1"/>
                <w:kern w:val="0"/>
                <w:szCs w:val="21"/>
              </w:rPr>
              <w:t>，本项最多得3分。</w:t>
            </w:r>
          </w:p>
          <w:p w14:paraId="7C719D4B" w14:textId="77777777" w:rsidR="00D9661A" w:rsidRPr="00EC4C51" w:rsidRDefault="007E255B">
            <w:pPr>
              <w:spacing w:line="360" w:lineRule="exact"/>
              <w:rPr>
                <w:rFonts w:ascii="宋体" w:hAnsi="宋体"/>
                <w:color w:val="000000" w:themeColor="text1"/>
                <w:szCs w:val="21"/>
              </w:rPr>
            </w:pPr>
            <w:r w:rsidRPr="00EC4C51">
              <w:rPr>
                <w:rFonts w:ascii="宋体" w:hAnsi="宋体" w:hint="eastAsia"/>
                <w:color w:val="000000" w:themeColor="text1"/>
                <w:szCs w:val="21"/>
              </w:rPr>
              <w:t>①供应商提供的实施方案，方案内容阐述详实全面，科学合理，思路清晰的，针对性强的，得</w:t>
            </w:r>
            <w:r w:rsidR="006F0885" w:rsidRPr="00EC4C51">
              <w:rPr>
                <w:rFonts w:ascii="宋体" w:hAnsi="宋体" w:hint="eastAsia"/>
                <w:color w:val="000000" w:themeColor="text1"/>
                <w:szCs w:val="21"/>
              </w:rPr>
              <w:t>3</w:t>
            </w:r>
            <w:r w:rsidRPr="00EC4C51">
              <w:rPr>
                <w:rFonts w:ascii="宋体" w:hAnsi="宋体" w:hint="eastAsia"/>
                <w:color w:val="000000" w:themeColor="text1"/>
                <w:szCs w:val="21"/>
              </w:rPr>
              <w:t>分；</w:t>
            </w:r>
          </w:p>
          <w:p w14:paraId="2DAC3D89" w14:textId="77777777" w:rsidR="00D9661A" w:rsidRPr="00EC4C51" w:rsidRDefault="007E255B">
            <w:pPr>
              <w:spacing w:line="360" w:lineRule="exact"/>
              <w:rPr>
                <w:rFonts w:ascii="宋体" w:hAnsi="宋体"/>
                <w:color w:val="000000" w:themeColor="text1"/>
                <w:szCs w:val="21"/>
              </w:rPr>
            </w:pPr>
            <w:r w:rsidRPr="00EC4C51">
              <w:rPr>
                <w:rFonts w:ascii="宋体" w:hAnsi="宋体" w:hint="eastAsia"/>
                <w:color w:val="000000" w:themeColor="text1"/>
                <w:szCs w:val="21"/>
              </w:rPr>
              <w:t>②供应商提供的实施方案，方案内容阐述较为详实全面，较为科学合理，思路较清晰的，针对性较强的，得</w:t>
            </w:r>
            <w:r w:rsidRPr="00EC4C51">
              <w:rPr>
                <w:rFonts w:ascii="宋体" w:hAnsi="宋体"/>
                <w:color w:val="000000" w:themeColor="text1"/>
                <w:szCs w:val="21"/>
              </w:rPr>
              <w:t>2</w:t>
            </w:r>
            <w:r w:rsidRPr="00EC4C51">
              <w:rPr>
                <w:rFonts w:ascii="宋体" w:hAnsi="宋体" w:hint="eastAsia"/>
                <w:color w:val="000000" w:themeColor="text1"/>
                <w:szCs w:val="21"/>
              </w:rPr>
              <w:t>分；</w:t>
            </w:r>
          </w:p>
          <w:p w14:paraId="43C16AD7" w14:textId="77777777" w:rsidR="00D9661A" w:rsidRPr="00EC4C51" w:rsidRDefault="007E255B">
            <w:pPr>
              <w:spacing w:line="360" w:lineRule="exact"/>
              <w:rPr>
                <w:rFonts w:ascii="宋体" w:hAnsi="宋体"/>
                <w:color w:val="000000" w:themeColor="text1"/>
                <w:szCs w:val="21"/>
              </w:rPr>
            </w:pPr>
            <w:r w:rsidRPr="00EC4C51">
              <w:rPr>
                <w:rFonts w:ascii="宋体" w:hAnsi="宋体" w:hint="eastAsia"/>
                <w:color w:val="000000" w:themeColor="text1"/>
                <w:szCs w:val="21"/>
              </w:rPr>
              <w:t>③供应商提供的实施方案，方案内容阐述空泛，思路模糊的，有明显漏洞的，得1分。</w:t>
            </w:r>
          </w:p>
        </w:tc>
      </w:tr>
      <w:tr w:rsidR="00EC4C51" w:rsidRPr="00EC4C51" w14:paraId="6AA9B96D" w14:textId="77777777">
        <w:trPr>
          <w:cantSplit/>
          <w:trHeight w:val="674"/>
          <w:jc w:val="center"/>
        </w:trPr>
        <w:tc>
          <w:tcPr>
            <w:tcW w:w="936" w:type="dxa"/>
            <w:vMerge/>
            <w:tcBorders>
              <w:left w:val="single" w:sz="4" w:space="0" w:color="auto"/>
              <w:right w:val="single" w:sz="2" w:space="0" w:color="auto"/>
            </w:tcBorders>
            <w:vAlign w:val="center"/>
          </w:tcPr>
          <w:p w14:paraId="3DE42BB8"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756DFABF"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vMerge/>
            <w:tcBorders>
              <w:left w:val="single" w:sz="4" w:space="0" w:color="auto"/>
              <w:right w:val="single" w:sz="2" w:space="0" w:color="auto"/>
            </w:tcBorders>
            <w:vAlign w:val="center"/>
          </w:tcPr>
          <w:p w14:paraId="1739677A" w14:textId="77777777" w:rsidR="00D9661A" w:rsidRPr="00EC4C51" w:rsidRDefault="00D9661A">
            <w:pPr>
              <w:spacing w:line="360" w:lineRule="exact"/>
              <w:jc w:val="center"/>
              <w:rPr>
                <w:rFonts w:ascii="宋体" w:hAnsi="宋体"/>
                <w:color w:val="000000" w:themeColor="text1"/>
                <w:szCs w:val="21"/>
              </w:rPr>
            </w:pP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104370FD"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2）对实施方案里提供的项目实施管理组织方案、组织机构、工作时间进度表、重点难点的分析及对策、工作程序和步骤、管理和协调方法、关键步骤的思路和要点等方面进行综合评议，本项最多得3分。</w:t>
            </w:r>
          </w:p>
          <w:p w14:paraId="06526032"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①供应商提供的实施方案，方案内容阐述详实全面，科学合理，思路清晰的，针对性强的，得</w:t>
            </w:r>
            <w:r w:rsidRPr="00EC4C51">
              <w:rPr>
                <w:rFonts w:ascii="宋体" w:hAnsi="宋体" w:cs="新宋体"/>
                <w:color w:val="000000" w:themeColor="text1"/>
                <w:szCs w:val="21"/>
              </w:rPr>
              <w:t>3</w:t>
            </w:r>
            <w:r w:rsidRPr="00EC4C51">
              <w:rPr>
                <w:rFonts w:ascii="宋体" w:hAnsi="宋体" w:cs="新宋体" w:hint="eastAsia"/>
                <w:color w:val="000000" w:themeColor="text1"/>
                <w:szCs w:val="21"/>
              </w:rPr>
              <w:t>分；</w:t>
            </w:r>
          </w:p>
          <w:p w14:paraId="2141202E"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②供应商提供的实施方案，方案内容阐述较为详实全面，较为科学合理，思路较清晰的，针对性较强的，得</w:t>
            </w:r>
            <w:r w:rsidRPr="00EC4C51">
              <w:rPr>
                <w:rFonts w:ascii="宋体" w:hAnsi="宋体" w:cs="新宋体"/>
                <w:color w:val="000000" w:themeColor="text1"/>
                <w:szCs w:val="21"/>
              </w:rPr>
              <w:t>2</w:t>
            </w:r>
            <w:r w:rsidRPr="00EC4C51">
              <w:rPr>
                <w:rFonts w:ascii="宋体" w:hAnsi="宋体" w:cs="新宋体" w:hint="eastAsia"/>
                <w:color w:val="000000" w:themeColor="text1"/>
                <w:szCs w:val="21"/>
              </w:rPr>
              <w:t>分；</w:t>
            </w:r>
          </w:p>
          <w:p w14:paraId="5A7C3929"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③供应商提供的实施方案，方案内容阐述空泛，思路模糊的，有明显漏洞的，得1分。</w:t>
            </w:r>
          </w:p>
        </w:tc>
      </w:tr>
      <w:tr w:rsidR="00EC4C51" w:rsidRPr="00EC4C51" w14:paraId="31A7F67F" w14:textId="77777777">
        <w:trPr>
          <w:cantSplit/>
          <w:trHeight w:val="674"/>
          <w:jc w:val="center"/>
        </w:trPr>
        <w:tc>
          <w:tcPr>
            <w:tcW w:w="936" w:type="dxa"/>
            <w:vMerge/>
            <w:tcBorders>
              <w:left w:val="single" w:sz="4" w:space="0" w:color="auto"/>
              <w:right w:val="single" w:sz="2" w:space="0" w:color="auto"/>
            </w:tcBorders>
            <w:vAlign w:val="center"/>
          </w:tcPr>
          <w:p w14:paraId="0C3B7B25"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60EFE72C"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vMerge/>
            <w:tcBorders>
              <w:left w:val="single" w:sz="4" w:space="0" w:color="auto"/>
              <w:right w:val="single" w:sz="2" w:space="0" w:color="auto"/>
            </w:tcBorders>
            <w:vAlign w:val="center"/>
          </w:tcPr>
          <w:p w14:paraId="6E846DAE" w14:textId="77777777" w:rsidR="00D9661A" w:rsidRPr="00EC4C51" w:rsidRDefault="00D9661A">
            <w:pPr>
              <w:spacing w:line="360" w:lineRule="exact"/>
              <w:jc w:val="center"/>
              <w:rPr>
                <w:rFonts w:ascii="宋体" w:hAnsi="宋体"/>
                <w:color w:val="000000" w:themeColor="text1"/>
                <w:szCs w:val="21"/>
              </w:rPr>
            </w:pP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69709F39"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color w:val="000000" w:themeColor="text1"/>
                <w:szCs w:val="21"/>
              </w:rPr>
              <w:t>3</w:t>
            </w:r>
            <w:r w:rsidRPr="00EC4C51">
              <w:rPr>
                <w:rFonts w:ascii="宋体" w:hAnsi="宋体" w:cs="新宋体" w:hint="eastAsia"/>
                <w:color w:val="000000" w:themeColor="text1"/>
                <w:szCs w:val="21"/>
              </w:rPr>
              <w:t>）对实施方案里提供的兼容方案（</w:t>
            </w:r>
            <w:r w:rsidRPr="00EC4C51">
              <w:rPr>
                <w:rFonts w:ascii="宋体" w:hAnsi="宋体" w:cs="宋体" w:hint="eastAsia"/>
                <w:color w:val="000000" w:themeColor="text1"/>
                <w:szCs w:val="21"/>
              </w:rPr>
              <w:t>对本项目现有系统前期建设现状和后期建设规划进行详细的分析，包括但不限于平台无缝扩容、智能化系统存量情况分析、存在的具体问题分析、后期安防平台能力发展规划，分析是否分析清晰、到位，规划是否合理、有效、可操作</w:t>
            </w:r>
            <w:r w:rsidRPr="00EC4C51">
              <w:rPr>
                <w:rFonts w:ascii="宋体" w:hAnsi="宋体" w:cs="新宋体" w:hint="eastAsia"/>
                <w:color w:val="000000" w:themeColor="text1"/>
                <w:szCs w:val="21"/>
              </w:rPr>
              <w:t>）和承诺进行综合评议，本项最多得</w:t>
            </w:r>
            <w:r w:rsidRPr="00EC4C51">
              <w:rPr>
                <w:rFonts w:ascii="宋体" w:hAnsi="宋体" w:cs="新宋体"/>
                <w:color w:val="000000" w:themeColor="text1"/>
                <w:szCs w:val="21"/>
              </w:rPr>
              <w:t>4</w:t>
            </w:r>
            <w:r w:rsidRPr="00EC4C51">
              <w:rPr>
                <w:rFonts w:ascii="宋体" w:hAnsi="宋体" w:cs="新宋体" w:hint="eastAsia"/>
                <w:color w:val="000000" w:themeColor="text1"/>
                <w:szCs w:val="21"/>
              </w:rPr>
              <w:t>分。</w:t>
            </w:r>
          </w:p>
          <w:p w14:paraId="20994705"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①供应商提供的兼容方案和承诺，方案内容阐述详实全面，合理有效，思路清晰的，针对性强，兼容承诺完整且符合项目要求的，得</w:t>
            </w:r>
            <w:r w:rsidRPr="00EC4C51">
              <w:rPr>
                <w:rFonts w:ascii="宋体" w:hAnsi="宋体" w:cs="新宋体"/>
                <w:color w:val="000000" w:themeColor="text1"/>
                <w:szCs w:val="21"/>
              </w:rPr>
              <w:t>4</w:t>
            </w:r>
            <w:r w:rsidRPr="00EC4C51">
              <w:rPr>
                <w:rFonts w:ascii="宋体" w:hAnsi="宋体" w:cs="新宋体" w:hint="eastAsia"/>
                <w:color w:val="000000" w:themeColor="text1"/>
                <w:szCs w:val="21"/>
              </w:rPr>
              <w:t>分；</w:t>
            </w:r>
          </w:p>
          <w:p w14:paraId="33464137"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②供应商提供的兼容方案和承诺，方案内容阐述较为详实全面，较为合理，思路较清晰的，针对性较强，兼容</w:t>
            </w:r>
            <w:proofErr w:type="gramStart"/>
            <w:r w:rsidRPr="00EC4C51">
              <w:rPr>
                <w:rFonts w:ascii="宋体" w:hAnsi="宋体" w:cs="新宋体" w:hint="eastAsia"/>
                <w:color w:val="000000" w:themeColor="text1"/>
                <w:szCs w:val="21"/>
              </w:rPr>
              <w:t>承诺较</w:t>
            </w:r>
            <w:proofErr w:type="gramEnd"/>
            <w:r w:rsidRPr="00EC4C51">
              <w:rPr>
                <w:rFonts w:ascii="宋体" w:hAnsi="宋体" w:cs="新宋体" w:hint="eastAsia"/>
                <w:color w:val="000000" w:themeColor="text1"/>
                <w:szCs w:val="21"/>
              </w:rPr>
              <w:t>完整且符合项目要求的</w:t>
            </w:r>
            <w:proofErr w:type="gramStart"/>
            <w:r w:rsidRPr="00EC4C51">
              <w:rPr>
                <w:rFonts w:ascii="宋体" w:hAnsi="宋体" w:cs="新宋体" w:hint="eastAsia"/>
                <w:color w:val="000000" w:themeColor="text1"/>
                <w:szCs w:val="21"/>
              </w:rPr>
              <w:t>的</w:t>
            </w:r>
            <w:proofErr w:type="gramEnd"/>
            <w:r w:rsidRPr="00EC4C51">
              <w:rPr>
                <w:rFonts w:ascii="宋体" w:hAnsi="宋体" w:cs="新宋体" w:hint="eastAsia"/>
                <w:color w:val="000000" w:themeColor="text1"/>
                <w:szCs w:val="21"/>
              </w:rPr>
              <w:t>，得</w:t>
            </w:r>
            <w:r w:rsidRPr="00EC4C51">
              <w:rPr>
                <w:rFonts w:ascii="宋体" w:hAnsi="宋体" w:cs="新宋体"/>
                <w:color w:val="000000" w:themeColor="text1"/>
                <w:szCs w:val="21"/>
              </w:rPr>
              <w:t>2.5</w:t>
            </w:r>
            <w:r w:rsidRPr="00EC4C51">
              <w:rPr>
                <w:rFonts w:ascii="宋体" w:hAnsi="宋体" w:cs="新宋体" w:hint="eastAsia"/>
                <w:color w:val="000000" w:themeColor="text1"/>
                <w:szCs w:val="21"/>
              </w:rPr>
              <w:t>分；</w:t>
            </w:r>
          </w:p>
          <w:p w14:paraId="2940AFE0"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③供应商提供的兼容方案和承诺，方案内容阐述空泛，思路模糊的，得1分；兼容方案有明显漏洞，无兼容承诺的，则不得分。</w:t>
            </w:r>
          </w:p>
        </w:tc>
      </w:tr>
      <w:tr w:rsidR="00EC4C51" w:rsidRPr="00EC4C51" w14:paraId="23EE97D7" w14:textId="77777777">
        <w:trPr>
          <w:cantSplit/>
          <w:trHeight w:val="674"/>
          <w:jc w:val="center"/>
        </w:trPr>
        <w:tc>
          <w:tcPr>
            <w:tcW w:w="936" w:type="dxa"/>
            <w:vMerge/>
            <w:tcBorders>
              <w:left w:val="single" w:sz="4" w:space="0" w:color="auto"/>
              <w:right w:val="single" w:sz="2" w:space="0" w:color="auto"/>
            </w:tcBorders>
            <w:vAlign w:val="center"/>
          </w:tcPr>
          <w:p w14:paraId="13A842FA"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391E2652"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tcBorders>
              <w:left w:val="single" w:sz="4" w:space="0" w:color="auto"/>
              <w:right w:val="single" w:sz="2" w:space="0" w:color="auto"/>
            </w:tcBorders>
            <w:vAlign w:val="center"/>
          </w:tcPr>
          <w:p w14:paraId="54B0E5CA" w14:textId="77777777" w:rsidR="00D9661A" w:rsidRPr="00EC4C51" w:rsidRDefault="007E255B">
            <w:pPr>
              <w:spacing w:line="360" w:lineRule="exact"/>
              <w:jc w:val="center"/>
              <w:rPr>
                <w:rFonts w:ascii="宋体" w:hAnsi="宋体"/>
                <w:color w:val="000000" w:themeColor="text1"/>
                <w:szCs w:val="21"/>
              </w:rPr>
            </w:pPr>
            <w:r w:rsidRPr="00EC4C51">
              <w:rPr>
                <w:rFonts w:ascii="宋体" w:hAnsi="宋体"/>
                <w:color w:val="000000" w:themeColor="text1"/>
                <w:szCs w:val="21"/>
              </w:rPr>
              <w:t>4</w:t>
            </w:r>
            <w:r w:rsidRPr="00EC4C51">
              <w:rPr>
                <w:rFonts w:ascii="宋体" w:hAnsi="宋体" w:hint="eastAsia"/>
                <w:color w:val="000000" w:themeColor="text1"/>
                <w:szCs w:val="21"/>
              </w:rPr>
              <w:t>、项目应急预案及处置措施（2分）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216C5399"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根据供应商针对本项目实施过程中出现突发情况时的应急预案、处置措施、应急方案（应急指挥组织体系完善情况，应急保障体系，综合协调应对及后勤保障支持体系、应急人员组成等方面）进行综合评议，本项最多得</w:t>
            </w:r>
            <w:r w:rsidR="004D5165" w:rsidRPr="00EC4C51">
              <w:rPr>
                <w:rFonts w:ascii="宋体" w:hAnsi="宋体" w:cs="新宋体" w:hint="eastAsia"/>
                <w:color w:val="000000" w:themeColor="text1"/>
                <w:szCs w:val="21"/>
              </w:rPr>
              <w:t>2</w:t>
            </w:r>
            <w:r w:rsidRPr="00EC4C51">
              <w:rPr>
                <w:rFonts w:ascii="宋体" w:hAnsi="宋体" w:cs="新宋体" w:hint="eastAsia"/>
                <w:color w:val="000000" w:themeColor="text1"/>
                <w:szCs w:val="21"/>
              </w:rPr>
              <w:t>分。</w:t>
            </w:r>
          </w:p>
          <w:p w14:paraId="53CFC68F"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①供应商提供的应急预案、处置措施和应急方案，内容阐述详实全面，科学合理，思路清晰的，针对性强的，得</w:t>
            </w:r>
            <w:r w:rsidR="004D5165" w:rsidRPr="00EC4C51">
              <w:rPr>
                <w:rFonts w:ascii="宋体" w:hAnsi="宋体" w:cs="新宋体" w:hint="eastAsia"/>
                <w:color w:val="000000" w:themeColor="text1"/>
                <w:szCs w:val="21"/>
              </w:rPr>
              <w:t>2</w:t>
            </w:r>
            <w:r w:rsidRPr="00EC4C51">
              <w:rPr>
                <w:rFonts w:ascii="宋体" w:hAnsi="宋体" w:cs="新宋体" w:hint="eastAsia"/>
                <w:color w:val="000000" w:themeColor="text1"/>
                <w:szCs w:val="21"/>
              </w:rPr>
              <w:t>分；</w:t>
            </w:r>
          </w:p>
          <w:p w14:paraId="65013BB5" w14:textId="77777777" w:rsidR="00D9661A" w:rsidRPr="00EC4C51" w:rsidRDefault="007E255B">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②供应商提供的应急预案、处置措施和应急方案，内容阐述较为详实全面，较为科学合理，思路较清晰的，针对性较强的，得</w:t>
            </w:r>
            <w:r w:rsidR="004D5165" w:rsidRPr="00EC4C51">
              <w:rPr>
                <w:rFonts w:ascii="宋体" w:hAnsi="宋体" w:cs="新宋体" w:hint="eastAsia"/>
                <w:color w:val="000000" w:themeColor="text1"/>
                <w:szCs w:val="21"/>
              </w:rPr>
              <w:t>1</w:t>
            </w:r>
            <w:r w:rsidRPr="00EC4C51">
              <w:rPr>
                <w:rFonts w:ascii="宋体" w:hAnsi="宋体" w:cs="新宋体" w:hint="eastAsia"/>
                <w:color w:val="000000" w:themeColor="text1"/>
                <w:szCs w:val="21"/>
              </w:rPr>
              <w:t>分；</w:t>
            </w:r>
          </w:p>
          <w:p w14:paraId="7B5C6DD6" w14:textId="77777777" w:rsidR="00D9661A" w:rsidRPr="00EC4C51" w:rsidRDefault="007E255B" w:rsidP="004D5165">
            <w:pPr>
              <w:adjustRightInd w:val="0"/>
              <w:spacing w:line="360" w:lineRule="exact"/>
              <w:jc w:val="left"/>
              <w:textAlignment w:val="baseline"/>
              <w:rPr>
                <w:rFonts w:ascii="宋体" w:hAnsi="宋体" w:cs="新宋体"/>
                <w:color w:val="000000" w:themeColor="text1"/>
                <w:szCs w:val="21"/>
              </w:rPr>
            </w:pPr>
            <w:r w:rsidRPr="00EC4C51">
              <w:rPr>
                <w:rFonts w:ascii="宋体" w:hAnsi="宋体" w:cs="新宋体" w:hint="eastAsia"/>
                <w:color w:val="000000" w:themeColor="text1"/>
                <w:szCs w:val="21"/>
              </w:rPr>
              <w:t>③供应商提供的应急预案、处置措施和应急方案，内容阐述空泛，思路模糊的，有明显漏洞的，得</w:t>
            </w:r>
            <w:r w:rsidR="004D5165" w:rsidRPr="00EC4C51">
              <w:rPr>
                <w:rFonts w:ascii="宋体" w:hAnsi="宋体" w:cs="新宋体" w:hint="eastAsia"/>
                <w:color w:val="000000" w:themeColor="text1"/>
                <w:szCs w:val="21"/>
              </w:rPr>
              <w:t>0.5</w:t>
            </w:r>
            <w:r w:rsidRPr="00EC4C51">
              <w:rPr>
                <w:rFonts w:ascii="宋体" w:hAnsi="宋体" w:cs="新宋体" w:hint="eastAsia"/>
                <w:color w:val="000000" w:themeColor="text1"/>
                <w:szCs w:val="21"/>
              </w:rPr>
              <w:t>分。</w:t>
            </w:r>
          </w:p>
        </w:tc>
      </w:tr>
      <w:tr w:rsidR="00EC4C51" w:rsidRPr="00EC4C51" w14:paraId="5EFF4FEA" w14:textId="77777777">
        <w:trPr>
          <w:cantSplit/>
          <w:trHeight w:val="1539"/>
          <w:jc w:val="center"/>
        </w:trPr>
        <w:tc>
          <w:tcPr>
            <w:tcW w:w="936" w:type="dxa"/>
            <w:vMerge/>
            <w:tcBorders>
              <w:left w:val="single" w:sz="4" w:space="0" w:color="auto"/>
              <w:right w:val="single" w:sz="2" w:space="0" w:color="auto"/>
            </w:tcBorders>
            <w:vAlign w:val="center"/>
          </w:tcPr>
          <w:p w14:paraId="1343D891"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2CD7F4C4"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tcBorders>
              <w:left w:val="single" w:sz="4" w:space="0" w:color="auto"/>
              <w:bottom w:val="single" w:sz="4" w:space="0" w:color="auto"/>
              <w:right w:val="single" w:sz="2" w:space="0" w:color="auto"/>
            </w:tcBorders>
            <w:vAlign w:val="center"/>
          </w:tcPr>
          <w:p w14:paraId="73D5BE9E" w14:textId="77777777" w:rsidR="00D9661A" w:rsidRPr="00EC4C51" w:rsidRDefault="007E255B">
            <w:pPr>
              <w:spacing w:line="360" w:lineRule="exact"/>
              <w:jc w:val="center"/>
              <w:rPr>
                <w:rFonts w:ascii="宋体" w:hAnsi="宋体"/>
                <w:color w:val="000000" w:themeColor="text1"/>
                <w:szCs w:val="21"/>
              </w:rPr>
            </w:pPr>
            <w:r w:rsidRPr="00EC4C51">
              <w:rPr>
                <w:rFonts w:ascii="宋体" w:hAnsi="宋体"/>
                <w:color w:val="000000" w:themeColor="text1"/>
                <w:szCs w:val="21"/>
              </w:rPr>
              <w:t>5</w:t>
            </w:r>
            <w:r w:rsidRPr="00EC4C51">
              <w:rPr>
                <w:rFonts w:ascii="宋体" w:hAnsi="宋体" w:hint="eastAsia"/>
                <w:color w:val="000000" w:themeColor="text1"/>
                <w:szCs w:val="21"/>
              </w:rPr>
              <w:t>、服务保证措施（3分）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69FEB52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对提供的服务保证措施中的实施计划流程、工期进度掌控措施、质量保证措施，安全生产措施等方面进行综合评价，本项最多得</w:t>
            </w:r>
            <w:r w:rsidRPr="00EC4C51">
              <w:rPr>
                <w:rFonts w:ascii="宋体" w:hAnsi="宋体" w:cs="宋体"/>
                <w:color w:val="000000" w:themeColor="text1"/>
                <w:szCs w:val="21"/>
              </w:rPr>
              <w:t>3</w:t>
            </w:r>
            <w:r w:rsidRPr="00EC4C51">
              <w:rPr>
                <w:rFonts w:ascii="宋体" w:hAnsi="宋体" w:cs="宋体" w:hint="eastAsia"/>
                <w:color w:val="000000" w:themeColor="text1"/>
                <w:szCs w:val="21"/>
              </w:rPr>
              <w:t>分。</w:t>
            </w:r>
          </w:p>
          <w:p w14:paraId="6B7949E6"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①供应商提供的服务保证措施，内容阐述详实全面，计划科学合理，思路清晰的，可行性及针对性强的，得</w:t>
            </w:r>
            <w:r w:rsidRPr="00EC4C51">
              <w:rPr>
                <w:rFonts w:ascii="宋体" w:hAnsi="宋体" w:cs="宋体"/>
                <w:color w:val="000000" w:themeColor="text1"/>
                <w:szCs w:val="21"/>
              </w:rPr>
              <w:t>3</w:t>
            </w:r>
            <w:r w:rsidRPr="00EC4C51">
              <w:rPr>
                <w:rFonts w:ascii="宋体" w:hAnsi="宋体" w:cs="宋体" w:hint="eastAsia"/>
                <w:color w:val="000000" w:themeColor="text1"/>
                <w:szCs w:val="21"/>
              </w:rPr>
              <w:t>分；</w:t>
            </w:r>
          </w:p>
          <w:p w14:paraId="2714F27E"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②供应商提供的服务保证措施，内容阐述较为详实全面，计划较为科学合理，思路较清晰的，可行性及针对性较强的，得2分；</w:t>
            </w:r>
          </w:p>
          <w:p w14:paraId="69A7A204"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③供应商提供的服务保证措施，内容阐述空泛，无计划，思路模糊的，有明显漏洞的，得1分。</w:t>
            </w:r>
          </w:p>
        </w:tc>
      </w:tr>
      <w:tr w:rsidR="00EC4C51" w:rsidRPr="00EC4C51" w14:paraId="5E981384" w14:textId="77777777">
        <w:trPr>
          <w:cantSplit/>
          <w:trHeight w:val="674"/>
          <w:jc w:val="center"/>
        </w:trPr>
        <w:tc>
          <w:tcPr>
            <w:tcW w:w="936" w:type="dxa"/>
            <w:vMerge/>
            <w:tcBorders>
              <w:left w:val="single" w:sz="4" w:space="0" w:color="auto"/>
              <w:right w:val="single" w:sz="2" w:space="0" w:color="auto"/>
            </w:tcBorders>
            <w:vAlign w:val="center"/>
          </w:tcPr>
          <w:p w14:paraId="03A9A365"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1DEE15F0"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vMerge w:val="restart"/>
            <w:tcBorders>
              <w:left w:val="single" w:sz="4" w:space="0" w:color="auto"/>
              <w:right w:val="single" w:sz="2" w:space="0" w:color="auto"/>
            </w:tcBorders>
            <w:vAlign w:val="center"/>
          </w:tcPr>
          <w:p w14:paraId="51CC4D29" w14:textId="77777777" w:rsidR="00D9661A" w:rsidRPr="00EC4C51" w:rsidRDefault="007E255B" w:rsidP="004D5165">
            <w:pPr>
              <w:spacing w:line="360" w:lineRule="exact"/>
              <w:jc w:val="center"/>
              <w:rPr>
                <w:rFonts w:ascii="宋体" w:hAnsi="宋体"/>
                <w:color w:val="000000" w:themeColor="text1"/>
                <w:szCs w:val="21"/>
              </w:rPr>
            </w:pPr>
            <w:r w:rsidRPr="00EC4C51">
              <w:rPr>
                <w:rFonts w:ascii="宋体" w:hAnsi="宋体"/>
                <w:color w:val="000000" w:themeColor="text1"/>
                <w:szCs w:val="21"/>
              </w:rPr>
              <w:t>6</w:t>
            </w:r>
            <w:r w:rsidRPr="00EC4C51">
              <w:rPr>
                <w:rFonts w:ascii="宋体" w:hAnsi="宋体" w:hint="eastAsia"/>
                <w:color w:val="000000" w:themeColor="text1"/>
                <w:szCs w:val="21"/>
              </w:rPr>
              <w:t>、合理化建议</w:t>
            </w:r>
            <w:r w:rsidR="004D5165" w:rsidRPr="00EC4C51">
              <w:rPr>
                <w:rFonts w:ascii="宋体" w:hAnsi="宋体" w:hint="eastAsia"/>
                <w:color w:val="000000" w:themeColor="text1"/>
                <w:szCs w:val="21"/>
              </w:rPr>
              <w:t>、解决及落地实施方案、响应承诺</w:t>
            </w:r>
            <w:r w:rsidRPr="00EC4C51">
              <w:rPr>
                <w:rFonts w:ascii="宋体" w:hAnsi="宋体" w:hint="eastAsia"/>
                <w:color w:val="000000" w:themeColor="text1"/>
                <w:szCs w:val="21"/>
              </w:rPr>
              <w:t>（6分）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25B907D8" w14:textId="5FBC45BF" w:rsidR="00D9661A" w:rsidRPr="00EC4C51" w:rsidRDefault="004D5165">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w:t>
            </w:r>
            <w:r w:rsidR="007E255B" w:rsidRPr="00EC4C51">
              <w:rPr>
                <w:rFonts w:ascii="宋体" w:hAnsi="宋体" w:cs="宋体" w:hint="eastAsia"/>
                <w:color w:val="000000" w:themeColor="text1"/>
                <w:szCs w:val="21"/>
              </w:rPr>
              <w:t>对提供的项目实施中合理化建议（包括但不限于访客系统、视频诊断、周界安全、平台录像查询、车辆出入口、人员点名系统）进行综合评价，本项最多得</w:t>
            </w:r>
            <w:r w:rsidR="00E77A13" w:rsidRPr="00EC4C51">
              <w:rPr>
                <w:rFonts w:ascii="宋体" w:hAnsi="宋体" w:cs="宋体"/>
                <w:color w:val="000000" w:themeColor="text1"/>
                <w:szCs w:val="21"/>
              </w:rPr>
              <w:t>3</w:t>
            </w:r>
            <w:r w:rsidR="007E255B" w:rsidRPr="00EC4C51">
              <w:rPr>
                <w:rFonts w:ascii="宋体" w:hAnsi="宋体" w:cs="宋体" w:hint="eastAsia"/>
                <w:color w:val="000000" w:themeColor="text1"/>
                <w:szCs w:val="21"/>
              </w:rPr>
              <w:t>分。</w:t>
            </w:r>
          </w:p>
          <w:p w14:paraId="466EBD2A" w14:textId="494F3D2B"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①供应商提供的合理化建议，内容科学合理，思路清晰的，可行性强的，得</w:t>
            </w:r>
            <w:r w:rsidR="00E77A13" w:rsidRPr="00EC4C51">
              <w:rPr>
                <w:rFonts w:ascii="宋体" w:hAnsi="宋体" w:cs="宋体"/>
                <w:color w:val="000000" w:themeColor="text1"/>
                <w:szCs w:val="21"/>
              </w:rPr>
              <w:t>3</w:t>
            </w:r>
            <w:r w:rsidRPr="00EC4C51">
              <w:rPr>
                <w:rFonts w:ascii="宋体" w:hAnsi="宋体" w:cs="宋体" w:hint="eastAsia"/>
                <w:color w:val="000000" w:themeColor="text1"/>
                <w:szCs w:val="21"/>
              </w:rPr>
              <w:t>分；</w:t>
            </w:r>
          </w:p>
          <w:p w14:paraId="215BC9FA" w14:textId="612F1CC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②供应商提供的合理化建议，内容较为科学合理，思路较清晰的，可行性较强的，得</w:t>
            </w:r>
            <w:r w:rsidR="00E77A13" w:rsidRPr="00EC4C51">
              <w:rPr>
                <w:rFonts w:ascii="宋体" w:hAnsi="宋体" w:cs="宋体"/>
                <w:color w:val="000000" w:themeColor="text1"/>
                <w:szCs w:val="21"/>
              </w:rPr>
              <w:t>2</w:t>
            </w:r>
            <w:r w:rsidRPr="00EC4C51">
              <w:rPr>
                <w:rFonts w:ascii="宋体" w:hAnsi="宋体" w:cs="宋体" w:hint="eastAsia"/>
                <w:color w:val="000000" w:themeColor="text1"/>
                <w:szCs w:val="21"/>
              </w:rPr>
              <w:t>分；</w:t>
            </w:r>
          </w:p>
          <w:p w14:paraId="59604DDE" w14:textId="2EC93E78" w:rsidR="00D9661A" w:rsidRPr="00EC4C51" w:rsidRDefault="00E77A13" w:rsidP="00E77A13">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③供应商提供的合理化建议，内容阐述空泛，思路模糊的</w:t>
            </w:r>
            <w:r w:rsidR="007E255B" w:rsidRPr="00EC4C51">
              <w:rPr>
                <w:rFonts w:ascii="宋体" w:hAnsi="宋体" w:cs="宋体" w:hint="eastAsia"/>
                <w:color w:val="000000" w:themeColor="text1"/>
                <w:szCs w:val="21"/>
              </w:rPr>
              <w:t>，得</w:t>
            </w:r>
            <w:r w:rsidRPr="00EC4C51">
              <w:rPr>
                <w:rFonts w:ascii="宋体" w:hAnsi="宋体" w:cs="宋体"/>
                <w:color w:val="000000" w:themeColor="text1"/>
                <w:szCs w:val="21"/>
              </w:rPr>
              <w:t>1</w:t>
            </w:r>
            <w:r w:rsidR="007E255B" w:rsidRPr="00EC4C51">
              <w:rPr>
                <w:rFonts w:ascii="宋体" w:hAnsi="宋体" w:cs="宋体" w:hint="eastAsia"/>
                <w:color w:val="000000" w:themeColor="text1"/>
                <w:szCs w:val="21"/>
              </w:rPr>
              <w:t>分。</w:t>
            </w:r>
            <w:r w:rsidRPr="00EC4C51">
              <w:rPr>
                <w:rFonts w:ascii="宋体" w:hAnsi="宋体" w:cs="宋体" w:hint="eastAsia"/>
                <w:color w:val="000000" w:themeColor="text1"/>
                <w:szCs w:val="21"/>
              </w:rPr>
              <w:t>建议</w:t>
            </w:r>
            <w:r w:rsidRPr="00EC4C51">
              <w:rPr>
                <w:rFonts w:ascii="宋体" w:hAnsi="宋体" w:cs="新宋体" w:hint="eastAsia"/>
                <w:color w:val="000000" w:themeColor="text1"/>
                <w:szCs w:val="21"/>
              </w:rPr>
              <w:t>有明显漏洞，无建设性的，则不得分。</w:t>
            </w:r>
          </w:p>
        </w:tc>
      </w:tr>
      <w:tr w:rsidR="00EC4C51" w:rsidRPr="00EC4C51" w14:paraId="01BC6EC2" w14:textId="77777777">
        <w:trPr>
          <w:cantSplit/>
          <w:trHeight w:val="674"/>
          <w:jc w:val="center"/>
        </w:trPr>
        <w:tc>
          <w:tcPr>
            <w:tcW w:w="936" w:type="dxa"/>
            <w:vMerge/>
            <w:tcBorders>
              <w:left w:val="single" w:sz="4" w:space="0" w:color="auto"/>
              <w:right w:val="single" w:sz="2" w:space="0" w:color="auto"/>
            </w:tcBorders>
            <w:vAlign w:val="center"/>
          </w:tcPr>
          <w:p w14:paraId="0B318EF1"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07455AD1"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vMerge/>
            <w:tcBorders>
              <w:left w:val="single" w:sz="4" w:space="0" w:color="auto"/>
              <w:bottom w:val="single" w:sz="4" w:space="0" w:color="auto"/>
              <w:right w:val="single" w:sz="2" w:space="0" w:color="auto"/>
            </w:tcBorders>
            <w:vAlign w:val="center"/>
          </w:tcPr>
          <w:p w14:paraId="0AB9BE4C" w14:textId="77777777" w:rsidR="00D9661A" w:rsidRPr="00EC4C51" w:rsidRDefault="00D9661A">
            <w:pPr>
              <w:spacing w:line="360" w:lineRule="exact"/>
              <w:jc w:val="center"/>
              <w:rPr>
                <w:rFonts w:ascii="宋体" w:hAnsi="宋体"/>
                <w:color w:val="000000" w:themeColor="text1"/>
                <w:szCs w:val="21"/>
              </w:rPr>
            </w:pP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12C63032" w14:textId="19EA40AC" w:rsidR="004D5165" w:rsidRPr="00EC4C51" w:rsidRDefault="004D5165" w:rsidP="004D5165">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2）就提出的合理建议，提供</w:t>
            </w:r>
            <w:r w:rsidR="007E255B" w:rsidRPr="00EC4C51">
              <w:rPr>
                <w:rFonts w:ascii="宋体" w:hAnsi="宋体" w:cs="宋体" w:hint="eastAsia"/>
                <w:color w:val="000000" w:themeColor="text1"/>
                <w:szCs w:val="21"/>
              </w:rPr>
              <w:t>解决</w:t>
            </w:r>
            <w:r w:rsidRPr="00EC4C51">
              <w:rPr>
                <w:rFonts w:ascii="宋体" w:hAnsi="宋体" w:cs="宋体" w:hint="eastAsia"/>
                <w:color w:val="000000" w:themeColor="text1"/>
                <w:szCs w:val="21"/>
              </w:rPr>
              <w:t>及落地实施</w:t>
            </w:r>
            <w:r w:rsidR="007E255B" w:rsidRPr="00EC4C51">
              <w:rPr>
                <w:rFonts w:ascii="宋体" w:hAnsi="宋体" w:cs="宋体" w:hint="eastAsia"/>
                <w:color w:val="000000" w:themeColor="text1"/>
                <w:szCs w:val="21"/>
              </w:rPr>
              <w:t>方案（包括但不限于访客系统、视频诊断、周界安全、平台录像查询、车辆出入口、人员点名系统）</w:t>
            </w:r>
            <w:r w:rsidRPr="00EC4C51">
              <w:rPr>
                <w:rFonts w:ascii="宋体" w:hAnsi="宋体" w:cs="宋体" w:hint="eastAsia"/>
                <w:color w:val="000000" w:themeColor="text1"/>
                <w:szCs w:val="21"/>
              </w:rPr>
              <w:t>、并对提供响应承诺的可采纳性及落地实施能力进行综合评价，本项最多得</w:t>
            </w:r>
            <w:r w:rsidR="00E77A13" w:rsidRPr="00EC4C51">
              <w:rPr>
                <w:rFonts w:ascii="宋体" w:hAnsi="宋体" w:cs="宋体"/>
                <w:color w:val="000000" w:themeColor="text1"/>
                <w:szCs w:val="21"/>
              </w:rPr>
              <w:t>3</w:t>
            </w:r>
            <w:r w:rsidRPr="00EC4C51">
              <w:rPr>
                <w:rFonts w:ascii="宋体" w:hAnsi="宋体" w:cs="宋体" w:hint="eastAsia"/>
                <w:color w:val="000000" w:themeColor="text1"/>
                <w:szCs w:val="21"/>
              </w:rPr>
              <w:t>分。</w:t>
            </w:r>
          </w:p>
          <w:p w14:paraId="5833A5AF" w14:textId="389E606B" w:rsidR="004D5165" w:rsidRPr="00EC4C51" w:rsidRDefault="004D5165" w:rsidP="004D5165">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①供应商提供的解决及落地实施方案，内容详实，合理有效，思路清晰的，响应承诺可采纳性及落地实施性强，可行性强的，得</w:t>
            </w:r>
            <w:r w:rsidR="00E77A13" w:rsidRPr="00EC4C51">
              <w:rPr>
                <w:rFonts w:ascii="宋体" w:hAnsi="宋体" w:cs="宋体"/>
                <w:color w:val="000000" w:themeColor="text1"/>
                <w:szCs w:val="21"/>
              </w:rPr>
              <w:t>3</w:t>
            </w:r>
            <w:r w:rsidRPr="00EC4C51">
              <w:rPr>
                <w:rFonts w:ascii="宋体" w:hAnsi="宋体" w:cs="宋体" w:hint="eastAsia"/>
                <w:color w:val="000000" w:themeColor="text1"/>
                <w:szCs w:val="21"/>
              </w:rPr>
              <w:t>分；</w:t>
            </w:r>
          </w:p>
          <w:p w14:paraId="50681B44" w14:textId="2EE5C1F6" w:rsidR="004D5165" w:rsidRPr="00EC4C51" w:rsidRDefault="004D5165" w:rsidP="004D5165">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②供应商提供的解决及落地实施方案，内容较详实，较合理，思路较清晰的，响应承诺可采纳性及落地实施性较强，可行性较强的，得2分；</w:t>
            </w:r>
          </w:p>
          <w:p w14:paraId="44EAE0BC" w14:textId="4E04A8DD" w:rsidR="00D9661A" w:rsidRPr="00EC4C51" w:rsidRDefault="004D5165" w:rsidP="00E77A13">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③供应商提供的解决及落地实施方案，内容阐述空泛，思路模糊的，得</w:t>
            </w:r>
            <w:r w:rsidR="00E77A13" w:rsidRPr="00EC4C51">
              <w:rPr>
                <w:rFonts w:ascii="宋体" w:hAnsi="宋体" w:cs="宋体"/>
                <w:color w:val="000000" w:themeColor="text1"/>
                <w:szCs w:val="21"/>
              </w:rPr>
              <w:t>1</w:t>
            </w:r>
            <w:r w:rsidRPr="00EC4C51">
              <w:rPr>
                <w:rFonts w:ascii="宋体" w:hAnsi="宋体" w:cs="宋体" w:hint="eastAsia"/>
                <w:color w:val="000000" w:themeColor="text1"/>
                <w:szCs w:val="21"/>
              </w:rPr>
              <w:t>分。方案</w:t>
            </w:r>
            <w:r w:rsidRPr="00EC4C51">
              <w:rPr>
                <w:rFonts w:ascii="宋体" w:hAnsi="宋体" w:cs="新宋体" w:hint="eastAsia"/>
                <w:color w:val="000000" w:themeColor="text1"/>
                <w:szCs w:val="21"/>
              </w:rPr>
              <w:t>有明显漏洞，无响应承诺的，则不得分。</w:t>
            </w:r>
          </w:p>
        </w:tc>
      </w:tr>
      <w:tr w:rsidR="00EC4C51" w:rsidRPr="00EC4C51" w14:paraId="7F3CFF76" w14:textId="77777777">
        <w:trPr>
          <w:cantSplit/>
          <w:trHeight w:val="674"/>
          <w:jc w:val="center"/>
        </w:trPr>
        <w:tc>
          <w:tcPr>
            <w:tcW w:w="936" w:type="dxa"/>
            <w:vMerge/>
            <w:tcBorders>
              <w:left w:val="single" w:sz="4" w:space="0" w:color="auto"/>
              <w:right w:val="single" w:sz="2" w:space="0" w:color="auto"/>
            </w:tcBorders>
            <w:vAlign w:val="center"/>
          </w:tcPr>
          <w:p w14:paraId="34F1AF84"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36E726C9"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tcBorders>
              <w:left w:val="single" w:sz="4" w:space="0" w:color="auto"/>
              <w:bottom w:val="single" w:sz="4" w:space="0" w:color="auto"/>
              <w:right w:val="single" w:sz="2" w:space="0" w:color="auto"/>
            </w:tcBorders>
            <w:vAlign w:val="center"/>
          </w:tcPr>
          <w:p w14:paraId="5CC7B09A" w14:textId="77777777" w:rsidR="00D9661A" w:rsidRPr="00EC4C51" w:rsidRDefault="007E255B">
            <w:pPr>
              <w:spacing w:line="360" w:lineRule="exact"/>
              <w:rPr>
                <w:rFonts w:ascii="宋体" w:hAnsi="宋体"/>
                <w:color w:val="000000" w:themeColor="text1"/>
                <w:szCs w:val="21"/>
              </w:rPr>
            </w:pPr>
            <w:r w:rsidRPr="00EC4C51">
              <w:rPr>
                <w:rFonts w:ascii="宋体" w:hAnsi="宋体"/>
                <w:color w:val="000000" w:themeColor="text1"/>
                <w:szCs w:val="21"/>
              </w:rPr>
              <w:t>7</w:t>
            </w:r>
            <w:r w:rsidRPr="00EC4C51">
              <w:rPr>
                <w:rFonts w:ascii="宋体" w:hAnsi="宋体" w:hint="eastAsia"/>
                <w:color w:val="000000" w:themeColor="text1"/>
                <w:szCs w:val="21"/>
              </w:rPr>
              <w:t>、培训方案（</w:t>
            </w:r>
            <w:r w:rsidRPr="00EC4C51">
              <w:rPr>
                <w:rFonts w:ascii="宋体" w:hAnsi="宋体"/>
                <w:color w:val="000000" w:themeColor="text1"/>
                <w:szCs w:val="21"/>
              </w:rPr>
              <w:t>2</w:t>
            </w:r>
            <w:r w:rsidRPr="00EC4C51">
              <w:rPr>
                <w:rFonts w:ascii="宋体" w:hAnsi="宋体" w:hint="eastAsia"/>
                <w:color w:val="000000" w:themeColor="text1"/>
                <w:szCs w:val="21"/>
              </w:rPr>
              <w:t>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73CEFE00" w14:textId="77777777" w:rsidR="00D9661A" w:rsidRPr="00EC4C51" w:rsidRDefault="007E255B">
            <w:pPr>
              <w:adjustRightInd w:val="0"/>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根据提供的培训方案中的培训计划安排、培训人员配备、培训内容、培训案例等方面进行综合评议，本项最多得</w:t>
            </w:r>
            <w:r w:rsidRPr="00EC4C51">
              <w:rPr>
                <w:rFonts w:ascii="宋体" w:hAnsi="宋体" w:cs="宋体"/>
                <w:color w:val="000000" w:themeColor="text1"/>
                <w:szCs w:val="21"/>
              </w:rPr>
              <w:t>2</w:t>
            </w:r>
            <w:r w:rsidRPr="00EC4C51">
              <w:rPr>
                <w:rFonts w:ascii="宋体" w:hAnsi="宋体" w:cs="宋体" w:hint="eastAsia"/>
                <w:color w:val="000000" w:themeColor="text1"/>
                <w:szCs w:val="21"/>
              </w:rPr>
              <w:t>分。</w:t>
            </w:r>
          </w:p>
          <w:p w14:paraId="66F34214" w14:textId="77777777" w:rsidR="00D9661A" w:rsidRPr="00EC4C51" w:rsidRDefault="007E255B">
            <w:pPr>
              <w:adjustRightInd w:val="0"/>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①供应商提供的培训方案，方案内容阐述详实全面，计划科学合理，人员配备合理，可行性及针对性强的，得</w:t>
            </w:r>
            <w:r w:rsidRPr="00EC4C51">
              <w:rPr>
                <w:rFonts w:ascii="宋体" w:hAnsi="宋体" w:cs="宋体"/>
                <w:color w:val="000000" w:themeColor="text1"/>
                <w:szCs w:val="21"/>
              </w:rPr>
              <w:t>2</w:t>
            </w:r>
            <w:r w:rsidRPr="00EC4C51">
              <w:rPr>
                <w:rFonts w:ascii="宋体" w:hAnsi="宋体" w:cs="宋体" w:hint="eastAsia"/>
                <w:color w:val="000000" w:themeColor="text1"/>
                <w:szCs w:val="21"/>
              </w:rPr>
              <w:t>分；</w:t>
            </w:r>
          </w:p>
          <w:p w14:paraId="1D3AF1AE" w14:textId="77777777" w:rsidR="00D9661A" w:rsidRPr="00EC4C51" w:rsidRDefault="007E255B">
            <w:pPr>
              <w:adjustRightInd w:val="0"/>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②供应商提供的培训方案，方案内容阐述较为详实全面，计划较为科学合理，人员配备较合理，可行性及针对性较强的，得</w:t>
            </w:r>
            <w:r w:rsidRPr="00EC4C51">
              <w:rPr>
                <w:rFonts w:ascii="宋体" w:hAnsi="宋体" w:cs="宋体"/>
                <w:color w:val="000000" w:themeColor="text1"/>
                <w:szCs w:val="21"/>
              </w:rPr>
              <w:t>1</w:t>
            </w:r>
            <w:r w:rsidRPr="00EC4C51">
              <w:rPr>
                <w:rFonts w:ascii="宋体" w:hAnsi="宋体" w:cs="宋体" w:hint="eastAsia"/>
                <w:color w:val="000000" w:themeColor="text1"/>
                <w:szCs w:val="21"/>
              </w:rPr>
              <w:t>分；</w:t>
            </w:r>
          </w:p>
          <w:p w14:paraId="79564FB6" w14:textId="77777777" w:rsidR="00D9661A" w:rsidRPr="00EC4C51" w:rsidRDefault="007E255B">
            <w:pPr>
              <w:adjustRightInd w:val="0"/>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③供应商提供的培训方案，方案内容阐述空泛，无计划，无人员配备，有明显漏洞的，得</w:t>
            </w:r>
            <w:r w:rsidRPr="00EC4C51">
              <w:rPr>
                <w:rFonts w:ascii="宋体" w:hAnsi="宋体" w:cs="宋体"/>
                <w:color w:val="000000" w:themeColor="text1"/>
                <w:szCs w:val="21"/>
              </w:rPr>
              <w:t>0.5</w:t>
            </w:r>
            <w:r w:rsidRPr="00EC4C51">
              <w:rPr>
                <w:rFonts w:ascii="宋体" w:hAnsi="宋体" w:cs="宋体" w:hint="eastAsia"/>
                <w:color w:val="000000" w:themeColor="text1"/>
                <w:szCs w:val="21"/>
              </w:rPr>
              <w:t>分。</w:t>
            </w:r>
          </w:p>
        </w:tc>
      </w:tr>
      <w:tr w:rsidR="00EC4C51" w:rsidRPr="00EC4C51" w14:paraId="152BA95E" w14:textId="77777777">
        <w:trPr>
          <w:cantSplit/>
          <w:trHeight w:val="674"/>
          <w:jc w:val="center"/>
        </w:trPr>
        <w:tc>
          <w:tcPr>
            <w:tcW w:w="936" w:type="dxa"/>
            <w:vMerge/>
            <w:tcBorders>
              <w:left w:val="single" w:sz="4" w:space="0" w:color="auto"/>
              <w:right w:val="single" w:sz="2" w:space="0" w:color="auto"/>
            </w:tcBorders>
            <w:vAlign w:val="center"/>
          </w:tcPr>
          <w:p w14:paraId="622145EE"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3184A33D"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tcBorders>
              <w:left w:val="single" w:sz="4" w:space="0" w:color="auto"/>
              <w:right w:val="single" w:sz="2" w:space="0" w:color="auto"/>
            </w:tcBorders>
            <w:vAlign w:val="center"/>
          </w:tcPr>
          <w:p w14:paraId="48772497" w14:textId="77777777" w:rsidR="00D9661A" w:rsidRPr="00EC4C51" w:rsidRDefault="007E255B">
            <w:pPr>
              <w:spacing w:line="360" w:lineRule="exact"/>
              <w:rPr>
                <w:rFonts w:ascii="宋体" w:hAnsi="宋体"/>
                <w:color w:val="000000" w:themeColor="text1"/>
                <w:szCs w:val="21"/>
              </w:rPr>
            </w:pPr>
            <w:r w:rsidRPr="00EC4C51">
              <w:rPr>
                <w:rFonts w:ascii="宋体" w:hAnsi="宋体"/>
                <w:color w:val="000000" w:themeColor="text1"/>
                <w:szCs w:val="21"/>
              </w:rPr>
              <w:t>8</w:t>
            </w:r>
            <w:r w:rsidRPr="00EC4C51">
              <w:rPr>
                <w:rFonts w:ascii="宋体" w:hAnsi="宋体" w:hint="eastAsia"/>
                <w:color w:val="000000" w:themeColor="text1"/>
                <w:szCs w:val="21"/>
              </w:rPr>
              <w:t>、售后及</w:t>
            </w:r>
            <w:r w:rsidRPr="00EC4C51">
              <w:rPr>
                <w:rFonts w:ascii="宋体" w:hAnsi="宋体"/>
                <w:color w:val="000000" w:themeColor="text1"/>
                <w:szCs w:val="21"/>
              </w:rPr>
              <w:t>运维</w:t>
            </w:r>
            <w:r w:rsidRPr="00EC4C51">
              <w:rPr>
                <w:rFonts w:ascii="宋体" w:hAnsi="宋体" w:hint="eastAsia"/>
                <w:color w:val="000000" w:themeColor="text1"/>
                <w:szCs w:val="21"/>
              </w:rPr>
              <w:t>服务方案（3分）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1DC38EFF" w14:textId="77777777" w:rsidR="006F0885" w:rsidRPr="00EC4C51" w:rsidRDefault="006F0885" w:rsidP="006F0885">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根据提供的售后服务方案中运维服务团队配备、售后服务机构情况、备品备件、技术支持的力度、质保期承诺的完整度、售后服务承诺的完善度、服务承诺落实的保障措施（包括但不限于</w:t>
            </w:r>
            <w:r w:rsidRPr="00EC4C51">
              <w:rPr>
                <w:rFonts w:ascii="宋体" w:hAnsi="宋体" w:cs="宋体" w:hint="eastAsia"/>
                <w:bCs/>
                <w:color w:val="000000" w:themeColor="text1"/>
                <w:kern w:val="0"/>
                <w:szCs w:val="21"/>
              </w:rPr>
              <w:t>系统故障处理措施</w:t>
            </w:r>
            <w:r w:rsidRPr="00EC4C51">
              <w:rPr>
                <w:rFonts w:ascii="宋体" w:hAnsi="宋体" w:cs="宋体" w:hint="eastAsia"/>
                <w:color w:val="000000" w:themeColor="text1"/>
                <w:szCs w:val="21"/>
              </w:rPr>
              <w:t>、维护保障措施）、故障响应及修复时间、其他优惠承诺及措施等方面进行综合评议，本项最多得3分。</w:t>
            </w:r>
          </w:p>
          <w:p w14:paraId="725193D1" w14:textId="77777777" w:rsidR="006F0885" w:rsidRPr="00EC4C51" w:rsidRDefault="006F0885" w:rsidP="006F0885">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①供应商提供的售后服务方案，方案内容阐述详实全面，合理有效，思路清晰的，可行性及针对性强，有优惠承诺及措施的，得3分；</w:t>
            </w:r>
          </w:p>
          <w:p w14:paraId="3EA0A832" w14:textId="77777777" w:rsidR="006F0885" w:rsidRPr="00EC4C51" w:rsidRDefault="006F0885" w:rsidP="006F0885">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②供应商提供的售后服务方案，方案内容阐述较为详实全面，较为合理，思路较清晰的，可行性及针对性较强，有优惠承诺及措施的，得2分；</w:t>
            </w:r>
          </w:p>
          <w:p w14:paraId="346155F7" w14:textId="77777777" w:rsidR="00D9661A" w:rsidRPr="00EC4C51" w:rsidRDefault="006F0885">
            <w:pPr>
              <w:adjustRightInd w:val="0"/>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③供应商提供的售后服务方案，方案内容阐述空泛，思路模糊的，有明显漏洞的，得1分。</w:t>
            </w:r>
          </w:p>
        </w:tc>
      </w:tr>
      <w:tr w:rsidR="00EC4C51" w:rsidRPr="00EC4C51" w14:paraId="17A1D0CD" w14:textId="77777777">
        <w:trPr>
          <w:cantSplit/>
          <w:trHeight w:val="674"/>
          <w:jc w:val="center"/>
        </w:trPr>
        <w:tc>
          <w:tcPr>
            <w:tcW w:w="936" w:type="dxa"/>
            <w:vMerge/>
            <w:tcBorders>
              <w:left w:val="single" w:sz="4" w:space="0" w:color="auto"/>
              <w:right w:val="single" w:sz="2" w:space="0" w:color="auto"/>
            </w:tcBorders>
            <w:vAlign w:val="center"/>
          </w:tcPr>
          <w:p w14:paraId="470D3D4F"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850" w:type="dxa"/>
            <w:vMerge/>
            <w:tcBorders>
              <w:left w:val="single" w:sz="4" w:space="0" w:color="auto"/>
              <w:right w:val="single" w:sz="2" w:space="0" w:color="auto"/>
            </w:tcBorders>
            <w:vAlign w:val="center"/>
          </w:tcPr>
          <w:p w14:paraId="61F5E872" w14:textId="77777777" w:rsidR="00D9661A" w:rsidRPr="00EC4C51" w:rsidRDefault="00D9661A" w:rsidP="009C4F7F">
            <w:pPr>
              <w:spacing w:beforeLines="50" w:before="120" w:line="360" w:lineRule="exact"/>
              <w:rPr>
                <w:rFonts w:ascii="宋体" w:hAnsi="宋体"/>
                <w:b/>
                <w:bCs/>
                <w:snapToGrid w:val="0"/>
                <w:color w:val="000000" w:themeColor="text1"/>
                <w:spacing w:val="-4"/>
                <w:szCs w:val="21"/>
              </w:rPr>
            </w:pPr>
          </w:p>
        </w:tc>
        <w:tc>
          <w:tcPr>
            <w:tcW w:w="1090" w:type="dxa"/>
            <w:tcBorders>
              <w:left w:val="single" w:sz="4" w:space="0" w:color="auto"/>
              <w:right w:val="single" w:sz="2" w:space="0" w:color="auto"/>
            </w:tcBorders>
            <w:vAlign w:val="center"/>
          </w:tcPr>
          <w:p w14:paraId="31E35B12" w14:textId="49BF5D18" w:rsidR="00D9661A" w:rsidRPr="00EC4C51" w:rsidRDefault="007E255B" w:rsidP="00CE5AB6">
            <w:pPr>
              <w:spacing w:line="360" w:lineRule="exact"/>
              <w:rPr>
                <w:rFonts w:ascii="宋体" w:hAnsi="宋体"/>
                <w:color w:val="000000" w:themeColor="text1"/>
                <w:szCs w:val="21"/>
              </w:rPr>
            </w:pPr>
            <w:r w:rsidRPr="00EC4C51">
              <w:rPr>
                <w:rFonts w:ascii="宋体" w:hAnsi="宋体"/>
                <w:color w:val="000000" w:themeColor="text1"/>
                <w:szCs w:val="21"/>
              </w:rPr>
              <w:t>9</w:t>
            </w:r>
            <w:r w:rsidRPr="00EC4C51">
              <w:rPr>
                <w:rFonts w:ascii="宋体" w:hAnsi="宋体" w:hint="eastAsia"/>
                <w:color w:val="000000" w:themeColor="text1"/>
                <w:szCs w:val="21"/>
              </w:rPr>
              <w:t>、相关系统功能演示（</w:t>
            </w:r>
            <w:r w:rsidR="00CE5AB6" w:rsidRPr="00EC4C51">
              <w:rPr>
                <w:rFonts w:ascii="宋体" w:hAnsi="宋体"/>
                <w:color w:val="000000" w:themeColor="text1"/>
                <w:szCs w:val="21"/>
              </w:rPr>
              <w:t>9</w:t>
            </w:r>
            <w:r w:rsidRPr="00EC4C51">
              <w:rPr>
                <w:rFonts w:ascii="宋体" w:hAnsi="宋体" w:hint="eastAsia"/>
                <w:color w:val="000000" w:themeColor="text1"/>
                <w:szCs w:val="21"/>
              </w:rPr>
              <w:t>分）</w:t>
            </w:r>
          </w:p>
        </w:tc>
        <w:tc>
          <w:tcPr>
            <w:tcW w:w="6786" w:type="dxa"/>
            <w:gridSpan w:val="2"/>
            <w:tcBorders>
              <w:top w:val="single" w:sz="4" w:space="0" w:color="auto"/>
              <w:left w:val="single" w:sz="4" w:space="0" w:color="auto"/>
              <w:bottom w:val="single" w:sz="4" w:space="0" w:color="auto"/>
              <w:right w:val="single" w:sz="2" w:space="0" w:color="auto"/>
            </w:tcBorders>
            <w:vAlign w:val="center"/>
          </w:tcPr>
          <w:p w14:paraId="7A298C77" w14:textId="4D6342FA"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供应商应对采购需求中的设备中的相关模块的功能、操作流程和步骤进行演示，无法提供演示或演示无法达到技术要求的每缺</w:t>
            </w:r>
            <w:proofErr w:type="gramStart"/>
            <w:r w:rsidRPr="00EC4C51">
              <w:rPr>
                <w:rFonts w:ascii="宋体" w:hAnsi="宋体" w:cs="宋体" w:hint="eastAsia"/>
                <w:color w:val="000000" w:themeColor="text1"/>
                <w:szCs w:val="21"/>
              </w:rPr>
              <w:t>一</w:t>
            </w:r>
            <w:proofErr w:type="gramEnd"/>
            <w:r w:rsidRPr="00EC4C51">
              <w:rPr>
                <w:rFonts w:ascii="宋体" w:hAnsi="宋体" w:cs="宋体" w:hint="eastAsia"/>
                <w:color w:val="000000" w:themeColor="text1"/>
                <w:szCs w:val="21"/>
              </w:rPr>
              <w:t>小项</w:t>
            </w:r>
            <w:proofErr w:type="gramStart"/>
            <w:r w:rsidRPr="00EC4C51">
              <w:rPr>
                <w:rFonts w:ascii="宋体" w:hAnsi="宋体" w:cs="宋体" w:hint="eastAsia"/>
                <w:color w:val="000000" w:themeColor="text1"/>
                <w:szCs w:val="21"/>
              </w:rPr>
              <w:t>扣相应</w:t>
            </w:r>
            <w:proofErr w:type="gramEnd"/>
            <w:r w:rsidRPr="00EC4C51">
              <w:rPr>
                <w:rFonts w:ascii="宋体" w:hAnsi="宋体" w:cs="宋体" w:hint="eastAsia"/>
                <w:color w:val="000000" w:themeColor="text1"/>
                <w:szCs w:val="21"/>
              </w:rPr>
              <w:t>分数，扣完为止。（演示的方式可用DEMO、PPT</w:t>
            </w:r>
            <w:r w:rsidR="00CE5AB6" w:rsidRPr="00EC4C51">
              <w:rPr>
                <w:rFonts w:ascii="宋体" w:hAnsi="宋体" w:cs="宋体" w:hint="eastAsia"/>
                <w:color w:val="000000" w:themeColor="text1"/>
                <w:szCs w:val="21"/>
              </w:rPr>
              <w:t>等</w:t>
            </w:r>
            <w:r w:rsidRPr="00EC4C51">
              <w:rPr>
                <w:rFonts w:ascii="宋体" w:hAnsi="宋体" w:cs="宋体" w:hint="eastAsia"/>
                <w:color w:val="000000" w:themeColor="text1"/>
                <w:szCs w:val="21"/>
              </w:rPr>
              <w:t>，建议以DEMO录播演示形式为优）。提供的文件无法演示或未提供的不得分。（演示时间10分钟内）</w:t>
            </w:r>
          </w:p>
          <w:p w14:paraId="26FEA3A6"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1）智能药柜系统演示5项功能（</w:t>
            </w:r>
            <w:r w:rsidR="006F0885" w:rsidRPr="00EC4C51">
              <w:rPr>
                <w:rFonts w:ascii="宋体" w:hAnsi="宋体" w:cs="宋体" w:hint="eastAsia"/>
                <w:color w:val="000000" w:themeColor="text1"/>
                <w:szCs w:val="21"/>
              </w:rPr>
              <w:t>4</w:t>
            </w:r>
            <w:r w:rsidRPr="00EC4C51">
              <w:rPr>
                <w:rFonts w:ascii="宋体" w:hAnsi="宋体" w:cs="宋体" w:hint="eastAsia"/>
                <w:color w:val="000000" w:themeColor="text1"/>
                <w:szCs w:val="21"/>
              </w:rPr>
              <w:t>分）</w:t>
            </w:r>
          </w:p>
          <w:p w14:paraId="11D8D8DF"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1.人脸识别：演示人脸识别模块（至少同时能识别5个人以上的人脸）、药品入库出库、服药管理、药品盘点等功能模块；</w:t>
            </w:r>
          </w:p>
          <w:p w14:paraId="47049404"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2.移动服药功能：演示安装于工作人员工作机上的小程序，用于工作人员使用移动药箱给病人分药时的人脸识别，处方查询，服药确认等功能；</w:t>
            </w:r>
          </w:p>
          <w:p w14:paraId="15AF2F5A"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3.120预警功能：演示三级病人的确立、预警及健康档案等功能模块；</w:t>
            </w:r>
          </w:p>
          <w:p w14:paraId="7CB857A0"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4.数据展示功能：演示健康档案数据分析、服药量趋势分析、三级预警趋势分析等数据分析模块，</w:t>
            </w:r>
            <w:proofErr w:type="gramStart"/>
            <w:r w:rsidRPr="00EC4C51">
              <w:rPr>
                <w:rFonts w:ascii="宋体" w:hAnsi="宋体" w:cs="宋体" w:hint="eastAsia"/>
                <w:color w:val="000000" w:themeColor="text1"/>
                <w:szCs w:val="21"/>
              </w:rPr>
              <w:t>以单柜的</w:t>
            </w:r>
            <w:proofErr w:type="gramEnd"/>
            <w:r w:rsidRPr="00EC4C51">
              <w:rPr>
                <w:rFonts w:ascii="宋体" w:hAnsi="宋体" w:cs="宋体" w:hint="eastAsia"/>
                <w:color w:val="000000" w:themeColor="text1"/>
                <w:szCs w:val="21"/>
              </w:rPr>
              <w:t>形式直观展示各项数据；</w:t>
            </w:r>
          </w:p>
          <w:p w14:paraId="47067D5A"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5.</w:t>
            </w:r>
            <w:r w:rsidR="00E276FE" w:rsidRPr="00EC4C51">
              <w:rPr>
                <w:rFonts w:ascii="宋体" w:hAnsi="宋体" w:cs="宋体" w:hint="eastAsia"/>
                <w:color w:val="000000" w:themeColor="text1"/>
                <w:szCs w:val="21"/>
              </w:rPr>
              <w:t>数据集成功能：演示能与省局中台系统的对接情况。</w:t>
            </w:r>
          </w:p>
          <w:p w14:paraId="5F03B2A5"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color w:val="000000" w:themeColor="text1"/>
                <w:szCs w:val="21"/>
              </w:rPr>
              <w:t>注：</w:t>
            </w:r>
            <w:r w:rsidRPr="00EC4C51">
              <w:rPr>
                <w:rFonts w:hint="eastAsia"/>
                <w:color w:val="000000" w:themeColor="text1"/>
              </w:rPr>
              <w:t>若演示过程中</w:t>
            </w:r>
            <w:r w:rsidRPr="00EC4C51">
              <w:rPr>
                <w:rFonts w:ascii="宋体" w:hAnsi="宋体" w:cs="宋体" w:hint="eastAsia"/>
                <w:color w:val="000000" w:themeColor="text1"/>
                <w:szCs w:val="21"/>
              </w:rPr>
              <w:t>无法</w:t>
            </w:r>
            <w:r w:rsidRPr="00EC4C51">
              <w:rPr>
                <w:rFonts w:hint="eastAsia"/>
                <w:color w:val="000000" w:themeColor="text1"/>
              </w:rPr>
              <w:t>存在缺项的或对功能模块演示不完整的，</w:t>
            </w:r>
            <w:r w:rsidRPr="00EC4C51">
              <w:rPr>
                <w:rFonts w:ascii="宋体" w:hAnsi="宋体" w:cs="宋体" w:hint="eastAsia"/>
                <w:color w:val="000000" w:themeColor="text1"/>
                <w:szCs w:val="21"/>
              </w:rPr>
              <w:t>每缺</w:t>
            </w:r>
            <w:proofErr w:type="gramStart"/>
            <w:r w:rsidRPr="00EC4C51">
              <w:rPr>
                <w:rFonts w:ascii="宋体" w:hAnsi="宋体" w:cs="宋体" w:hint="eastAsia"/>
                <w:color w:val="000000" w:themeColor="text1"/>
                <w:szCs w:val="21"/>
              </w:rPr>
              <w:t>一</w:t>
            </w:r>
            <w:proofErr w:type="gramEnd"/>
            <w:r w:rsidRPr="00EC4C51">
              <w:rPr>
                <w:rFonts w:ascii="宋体" w:hAnsi="宋体" w:cs="宋体" w:hint="eastAsia"/>
                <w:color w:val="000000" w:themeColor="text1"/>
                <w:szCs w:val="21"/>
              </w:rPr>
              <w:t>小项扣</w:t>
            </w:r>
            <w:r w:rsidR="006F0885" w:rsidRPr="00EC4C51">
              <w:rPr>
                <w:rFonts w:ascii="宋体" w:hAnsi="宋体" w:cs="宋体" w:hint="eastAsia"/>
                <w:color w:val="000000" w:themeColor="text1"/>
                <w:szCs w:val="21"/>
              </w:rPr>
              <w:t>1</w:t>
            </w:r>
            <w:r w:rsidRPr="00EC4C51">
              <w:rPr>
                <w:rFonts w:ascii="宋体" w:hAnsi="宋体" w:cs="宋体" w:hint="eastAsia"/>
                <w:color w:val="000000" w:themeColor="text1"/>
                <w:szCs w:val="21"/>
              </w:rPr>
              <w:t>分，扣完为止。</w:t>
            </w:r>
          </w:p>
          <w:p w14:paraId="2BE952B0" w14:textId="3BA2D654"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w:t>
            </w:r>
            <w:r w:rsidRPr="00EC4C51">
              <w:rPr>
                <w:rFonts w:hint="eastAsia"/>
                <w:color w:val="000000" w:themeColor="text1"/>
              </w:rPr>
              <w:t>入侵报警系统演示</w:t>
            </w:r>
            <w:r w:rsidRPr="00EC4C51">
              <w:rPr>
                <w:rFonts w:hint="eastAsia"/>
                <w:color w:val="000000" w:themeColor="text1"/>
              </w:rPr>
              <w:t>5</w:t>
            </w:r>
            <w:r w:rsidRPr="00EC4C51">
              <w:rPr>
                <w:rFonts w:hint="eastAsia"/>
                <w:color w:val="000000" w:themeColor="text1"/>
              </w:rPr>
              <w:t>项功能</w:t>
            </w:r>
            <w:r w:rsidRPr="00EC4C51">
              <w:rPr>
                <w:rFonts w:ascii="宋体" w:hAnsi="宋体" w:cs="宋体" w:hint="eastAsia"/>
                <w:color w:val="000000" w:themeColor="text1"/>
                <w:szCs w:val="21"/>
              </w:rPr>
              <w:t>（</w:t>
            </w:r>
            <w:r w:rsidR="00CE5AB6" w:rsidRPr="00EC4C51">
              <w:rPr>
                <w:rFonts w:ascii="宋体" w:hAnsi="宋体" w:cs="宋体"/>
                <w:color w:val="000000" w:themeColor="text1"/>
                <w:szCs w:val="21"/>
              </w:rPr>
              <w:t>5</w:t>
            </w:r>
            <w:r w:rsidRPr="00EC4C51">
              <w:rPr>
                <w:rFonts w:ascii="宋体" w:hAnsi="宋体" w:cs="宋体" w:hint="eastAsia"/>
                <w:color w:val="000000" w:themeColor="text1"/>
                <w:szCs w:val="21"/>
              </w:rPr>
              <w:t>分）</w:t>
            </w:r>
          </w:p>
          <w:p w14:paraId="3115EF3F"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1.分级展示</w:t>
            </w:r>
            <w:r w:rsidR="006F0885" w:rsidRPr="00EC4C51">
              <w:rPr>
                <w:rFonts w:ascii="宋体" w:hAnsi="宋体" w:cs="宋体" w:hint="eastAsia"/>
                <w:color w:val="000000" w:themeColor="text1"/>
                <w:szCs w:val="21"/>
              </w:rPr>
              <w:t>：</w:t>
            </w:r>
            <w:r w:rsidRPr="00EC4C51">
              <w:rPr>
                <w:rFonts w:ascii="宋体" w:hAnsi="宋体" w:cs="宋体" w:hint="eastAsia"/>
                <w:color w:val="000000" w:themeColor="text1"/>
                <w:szCs w:val="21"/>
              </w:rPr>
              <w:t>支持中心展示报警，报警可以按照3个报警等级进行展示；</w:t>
            </w:r>
          </w:p>
          <w:p w14:paraId="31881E67"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2.智能复核</w:t>
            </w:r>
            <w:r w:rsidR="006F0885" w:rsidRPr="00EC4C51">
              <w:rPr>
                <w:rFonts w:ascii="宋体" w:hAnsi="宋体" w:cs="宋体" w:hint="eastAsia"/>
                <w:color w:val="000000" w:themeColor="text1"/>
                <w:szCs w:val="21"/>
              </w:rPr>
              <w:t>：</w:t>
            </w:r>
            <w:r w:rsidRPr="00EC4C51">
              <w:rPr>
                <w:rFonts w:ascii="宋体" w:hAnsi="宋体" w:cs="宋体" w:hint="eastAsia"/>
                <w:color w:val="000000" w:themeColor="text1"/>
                <w:szCs w:val="21"/>
              </w:rPr>
              <w:t>支持实现光纤报警的智能复核去误报，有效报警展示，无效报警不显示</w:t>
            </w:r>
            <w:r w:rsidR="006F0885" w:rsidRPr="00EC4C51">
              <w:rPr>
                <w:rFonts w:ascii="宋体" w:hAnsi="宋体" w:cs="宋体" w:hint="eastAsia"/>
                <w:color w:val="000000" w:themeColor="text1"/>
                <w:szCs w:val="21"/>
              </w:rPr>
              <w:t>；</w:t>
            </w:r>
          </w:p>
          <w:p w14:paraId="4E031914"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3.地图定位</w:t>
            </w:r>
            <w:r w:rsidR="006F0885" w:rsidRPr="00EC4C51">
              <w:rPr>
                <w:rFonts w:ascii="宋体" w:hAnsi="宋体" w:cs="宋体" w:hint="eastAsia"/>
                <w:color w:val="000000" w:themeColor="text1"/>
                <w:szCs w:val="21"/>
              </w:rPr>
              <w:t>：</w:t>
            </w:r>
            <w:r w:rsidRPr="00EC4C51">
              <w:rPr>
                <w:rFonts w:ascii="宋体" w:hAnsi="宋体" w:cs="宋体" w:hint="eastAsia"/>
                <w:color w:val="000000" w:themeColor="text1"/>
                <w:szCs w:val="21"/>
              </w:rPr>
              <w:t>支持通过中心软件将精准的报警位置在地图上显示；</w:t>
            </w:r>
          </w:p>
          <w:p w14:paraId="67E5EEED"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4.</w:t>
            </w:r>
            <w:proofErr w:type="gramStart"/>
            <w:r w:rsidRPr="00EC4C51">
              <w:rPr>
                <w:rFonts w:ascii="宋体" w:hAnsi="宋体" w:cs="宋体" w:hint="eastAsia"/>
                <w:color w:val="000000" w:themeColor="text1"/>
                <w:szCs w:val="21"/>
              </w:rPr>
              <w:t>报警抓图</w:t>
            </w:r>
            <w:proofErr w:type="gramEnd"/>
            <w:r w:rsidR="006F0885" w:rsidRPr="00EC4C51">
              <w:rPr>
                <w:rFonts w:ascii="宋体" w:hAnsi="宋体" w:cs="宋体" w:hint="eastAsia"/>
                <w:color w:val="000000" w:themeColor="text1"/>
                <w:szCs w:val="21"/>
              </w:rPr>
              <w:t>：</w:t>
            </w:r>
            <w:r w:rsidRPr="00EC4C51">
              <w:rPr>
                <w:rFonts w:ascii="宋体" w:hAnsi="宋体" w:cs="宋体" w:hint="eastAsia"/>
                <w:color w:val="000000" w:themeColor="text1"/>
                <w:szCs w:val="21"/>
              </w:rPr>
              <w:t>支持通过中心软件，现场报警能用视频精准抓取报警位置的图片信息；</w:t>
            </w:r>
          </w:p>
          <w:p w14:paraId="7B0BF20E"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5.集中管理</w:t>
            </w:r>
            <w:r w:rsidR="006F0885" w:rsidRPr="00EC4C51">
              <w:rPr>
                <w:rFonts w:ascii="宋体" w:hAnsi="宋体" w:cs="宋体" w:hint="eastAsia"/>
                <w:color w:val="000000" w:themeColor="text1"/>
                <w:szCs w:val="21"/>
              </w:rPr>
              <w:t>：</w:t>
            </w:r>
            <w:r w:rsidR="00E276FE" w:rsidRPr="00EC4C51">
              <w:rPr>
                <w:rFonts w:ascii="宋体" w:hAnsi="宋体" w:cs="宋体" w:hint="eastAsia"/>
                <w:color w:val="000000" w:themeColor="text1"/>
                <w:szCs w:val="21"/>
              </w:rPr>
              <w:t>支持通过中心软件，实现报警的处理。</w:t>
            </w:r>
          </w:p>
          <w:p w14:paraId="1451FBE0"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注：</w:t>
            </w:r>
            <w:r w:rsidRPr="00EC4C51">
              <w:rPr>
                <w:rFonts w:hint="eastAsia"/>
                <w:color w:val="000000" w:themeColor="text1"/>
              </w:rPr>
              <w:t>若演示过程中</w:t>
            </w:r>
            <w:r w:rsidRPr="00EC4C51">
              <w:rPr>
                <w:rFonts w:ascii="宋体" w:hAnsi="宋体" w:cs="宋体" w:hint="eastAsia"/>
                <w:color w:val="000000" w:themeColor="text1"/>
                <w:szCs w:val="21"/>
              </w:rPr>
              <w:t>无法</w:t>
            </w:r>
            <w:r w:rsidRPr="00EC4C51">
              <w:rPr>
                <w:rFonts w:hint="eastAsia"/>
                <w:color w:val="000000" w:themeColor="text1"/>
              </w:rPr>
              <w:t>存在缺项的或对功能模块演示不完整的</w:t>
            </w:r>
            <w:r w:rsidRPr="00EC4C51">
              <w:rPr>
                <w:rFonts w:ascii="宋体" w:hAnsi="宋体" w:cs="宋体" w:hint="eastAsia"/>
                <w:color w:val="000000" w:themeColor="text1"/>
                <w:szCs w:val="21"/>
              </w:rPr>
              <w:t>，每缺</w:t>
            </w:r>
            <w:proofErr w:type="gramStart"/>
            <w:r w:rsidRPr="00EC4C51">
              <w:rPr>
                <w:rFonts w:ascii="宋体" w:hAnsi="宋体" w:cs="宋体" w:hint="eastAsia"/>
                <w:color w:val="000000" w:themeColor="text1"/>
                <w:szCs w:val="21"/>
              </w:rPr>
              <w:t>一</w:t>
            </w:r>
            <w:proofErr w:type="gramEnd"/>
            <w:r w:rsidRPr="00EC4C51">
              <w:rPr>
                <w:rFonts w:ascii="宋体" w:hAnsi="宋体" w:cs="宋体" w:hint="eastAsia"/>
                <w:color w:val="000000" w:themeColor="text1"/>
                <w:szCs w:val="21"/>
              </w:rPr>
              <w:t>小项扣</w:t>
            </w:r>
            <w:r w:rsidR="006F0885" w:rsidRPr="00EC4C51">
              <w:rPr>
                <w:rFonts w:ascii="宋体" w:hAnsi="宋体" w:cs="宋体" w:hint="eastAsia"/>
                <w:color w:val="000000" w:themeColor="text1"/>
                <w:szCs w:val="21"/>
              </w:rPr>
              <w:t>1</w:t>
            </w:r>
            <w:r w:rsidRPr="00EC4C51">
              <w:rPr>
                <w:rFonts w:ascii="宋体" w:hAnsi="宋体" w:cs="宋体" w:hint="eastAsia"/>
                <w:color w:val="000000" w:themeColor="text1"/>
                <w:szCs w:val="21"/>
              </w:rPr>
              <w:t>分，扣完为止。</w:t>
            </w:r>
          </w:p>
          <w:p w14:paraId="28386C5C" w14:textId="77777777" w:rsidR="00D9661A" w:rsidRPr="00EC4C51" w:rsidRDefault="007E255B">
            <w:pPr>
              <w:adjustRightInd w:val="0"/>
              <w:spacing w:line="360" w:lineRule="exact"/>
              <w:jc w:val="left"/>
              <w:textAlignment w:val="baseline"/>
              <w:rPr>
                <w:rFonts w:ascii="宋体" w:hAnsi="宋体" w:cs="宋体"/>
                <w:color w:val="000000" w:themeColor="text1"/>
                <w:szCs w:val="21"/>
              </w:rPr>
            </w:pPr>
            <w:r w:rsidRPr="00EC4C51">
              <w:rPr>
                <w:rFonts w:ascii="宋体" w:hAnsi="宋体" w:cs="宋体" w:hint="eastAsia"/>
                <w:color w:val="000000" w:themeColor="text1"/>
                <w:szCs w:val="21"/>
              </w:rPr>
              <w:t>注：录播演示以U</w:t>
            </w:r>
            <w:proofErr w:type="gramStart"/>
            <w:r w:rsidRPr="00EC4C51">
              <w:rPr>
                <w:rFonts w:ascii="宋体" w:hAnsi="宋体" w:cs="宋体" w:hint="eastAsia"/>
                <w:color w:val="000000" w:themeColor="text1"/>
                <w:szCs w:val="21"/>
              </w:rPr>
              <w:t>盘形式</w:t>
            </w:r>
            <w:proofErr w:type="gramEnd"/>
            <w:r w:rsidRPr="00EC4C51">
              <w:rPr>
                <w:rFonts w:ascii="宋体" w:hAnsi="宋体" w:cs="宋体" w:hint="eastAsia"/>
                <w:color w:val="000000" w:themeColor="text1"/>
                <w:szCs w:val="21"/>
              </w:rPr>
              <w:t>单独提交，外包封同备份电子文件要求一致。</w:t>
            </w:r>
          </w:p>
        </w:tc>
      </w:tr>
      <w:tr w:rsidR="00EC4C51" w:rsidRPr="00EC4C51" w14:paraId="6058A086" w14:textId="77777777">
        <w:trPr>
          <w:cantSplit/>
          <w:trHeight w:val="1365"/>
          <w:jc w:val="center"/>
        </w:trPr>
        <w:tc>
          <w:tcPr>
            <w:tcW w:w="1786" w:type="dxa"/>
            <w:gridSpan w:val="2"/>
            <w:tcBorders>
              <w:left w:val="single" w:sz="4" w:space="0" w:color="auto"/>
              <w:right w:val="single" w:sz="2" w:space="0" w:color="auto"/>
            </w:tcBorders>
            <w:vAlign w:val="center"/>
          </w:tcPr>
          <w:p w14:paraId="35D417F9" w14:textId="77777777" w:rsidR="00D9661A" w:rsidRPr="00EC4C51" w:rsidRDefault="007E255B">
            <w:pPr>
              <w:spacing w:line="360" w:lineRule="exact"/>
              <w:rPr>
                <w:rFonts w:ascii="宋体" w:hAnsi="宋体"/>
                <w:color w:val="000000" w:themeColor="text1"/>
                <w:szCs w:val="21"/>
              </w:rPr>
            </w:pPr>
            <w:r w:rsidRPr="00EC4C51">
              <w:rPr>
                <w:rFonts w:ascii="宋体" w:hAnsi="宋体" w:cs="宋体" w:hint="eastAsia"/>
                <w:color w:val="000000" w:themeColor="text1"/>
                <w:szCs w:val="21"/>
              </w:rPr>
              <w:t>政府采购政策附加分（1分）</w:t>
            </w:r>
          </w:p>
        </w:tc>
        <w:tc>
          <w:tcPr>
            <w:tcW w:w="7876" w:type="dxa"/>
            <w:gridSpan w:val="3"/>
            <w:tcBorders>
              <w:top w:val="single" w:sz="4" w:space="0" w:color="auto"/>
              <w:left w:val="single" w:sz="4" w:space="0" w:color="auto"/>
              <w:bottom w:val="single" w:sz="4" w:space="0" w:color="auto"/>
              <w:right w:val="single" w:sz="2" w:space="0" w:color="auto"/>
            </w:tcBorders>
            <w:vAlign w:val="center"/>
          </w:tcPr>
          <w:p w14:paraId="24A87A95"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投标产品属于《节能产品政府采购品目清单》范围的且具有国家确定的认证机构出具的、处于有效期之内的节能产品认证证书的得0.5分；</w:t>
            </w:r>
          </w:p>
          <w:p w14:paraId="6E7378C6"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投标产品属于《环境标志产品政府采购品目清单》范围的且具有国家确定的认证机构出具的、处于有效期之内的环境标志产品认证证书的得0.5分。</w:t>
            </w:r>
          </w:p>
          <w:p w14:paraId="5EED2B2E"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注：响应文件中必须同时提供以下资料：</w:t>
            </w:r>
          </w:p>
          <w:p w14:paraId="4B9E693D"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1）提供政府采购品目清单相关内容页（并对相关内容作圈记），采购品目清单详见《关于印发环境标志产品政府采购品目清单的通知》（财库〔2019〕18号）和《关于印发节能产品政府采购品目清单的通知》（财库〔2019〕19号）。</w:t>
            </w:r>
          </w:p>
          <w:p w14:paraId="173827B9"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（2）《市场监管总局关于发布参与实施政府采购节能产品、环境标志产品认证机构名录的公告》中的认证机构出具的、处于有效期之内的节能产品/环境标志产品认证证书复印件并加盖公章。</w:t>
            </w:r>
          </w:p>
        </w:tc>
      </w:tr>
      <w:tr w:rsidR="00EC4C51" w:rsidRPr="00EC4C51" w14:paraId="75DEC814" w14:textId="77777777">
        <w:trPr>
          <w:cantSplit/>
          <w:trHeight w:val="2684"/>
          <w:jc w:val="center"/>
        </w:trPr>
        <w:tc>
          <w:tcPr>
            <w:tcW w:w="1786" w:type="dxa"/>
            <w:gridSpan w:val="2"/>
            <w:tcBorders>
              <w:top w:val="single" w:sz="4" w:space="0" w:color="auto"/>
              <w:left w:val="single" w:sz="4" w:space="0" w:color="auto"/>
              <w:bottom w:val="single" w:sz="4" w:space="0" w:color="auto"/>
              <w:right w:val="single" w:sz="2" w:space="0" w:color="auto"/>
            </w:tcBorders>
            <w:tcMar>
              <w:left w:w="0" w:type="dxa"/>
              <w:right w:w="0" w:type="dxa"/>
            </w:tcMar>
            <w:vAlign w:val="center"/>
          </w:tcPr>
          <w:p w14:paraId="431316FC" w14:textId="77777777" w:rsidR="00D9661A" w:rsidRPr="00EC4C51" w:rsidRDefault="007E255B" w:rsidP="009C4F7F">
            <w:pPr>
              <w:spacing w:beforeLines="50" w:before="120" w:line="360" w:lineRule="exact"/>
              <w:jc w:val="center"/>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报价分</w:t>
            </w:r>
          </w:p>
          <w:p w14:paraId="4E65A760" w14:textId="77777777" w:rsidR="00D9661A" w:rsidRPr="00EC4C51" w:rsidRDefault="007E255B" w:rsidP="009C4F7F">
            <w:pPr>
              <w:spacing w:beforeLines="50" w:before="120" w:line="360" w:lineRule="exact"/>
              <w:jc w:val="center"/>
              <w:rPr>
                <w:rFonts w:ascii="宋体" w:hAnsi="宋体"/>
                <w:snapToGrid w:val="0"/>
                <w:color w:val="000000" w:themeColor="text1"/>
                <w:spacing w:val="-4"/>
                <w:szCs w:val="21"/>
              </w:rPr>
            </w:pPr>
            <w:r w:rsidRPr="00EC4C51">
              <w:rPr>
                <w:rFonts w:ascii="宋体" w:hAnsi="宋体" w:hint="eastAsia"/>
                <w:snapToGrid w:val="0"/>
                <w:color w:val="000000" w:themeColor="text1"/>
                <w:spacing w:val="-4"/>
                <w:szCs w:val="21"/>
              </w:rPr>
              <w:t>（满分30分）</w:t>
            </w:r>
          </w:p>
        </w:tc>
        <w:tc>
          <w:tcPr>
            <w:tcW w:w="7876" w:type="dxa"/>
            <w:gridSpan w:val="3"/>
            <w:tcBorders>
              <w:top w:val="single" w:sz="4" w:space="0" w:color="auto"/>
              <w:left w:val="single" w:sz="4" w:space="0" w:color="auto"/>
              <w:bottom w:val="single" w:sz="4" w:space="0" w:color="auto"/>
              <w:right w:val="single" w:sz="2" w:space="0" w:color="auto"/>
            </w:tcBorders>
            <w:vAlign w:val="center"/>
          </w:tcPr>
          <w:p w14:paraId="2CD2E1F2"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评标基准价指的是满足招标文件要求且最低的参与评审的价格。</w:t>
            </w:r>
          </w:p>
          <w:p w14:paraId="3132D31D"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参与评审的价格=投标报价</w:t>
            </w:r>
            <w:r w:rsidRPr="00EC4C51">
              <w:rPr>
                <w:rFonts w:ascii="宋体" w:hAnsi="宋体" w:cs="宋体" w:hint="eastAsia"/>
                <w:color w:val="000000" w:themeColor="text1"/>
                <w:szCs w:val="21"/>
              </w:rPr>
              <w:t>-小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价格扣除优惠值（如有）</w:t>
            </w:r>
            <w:r w:rsidRPr="00EC4C51">
              <w:rPr>
                <w:rFonts w:ascii="宋体" w:hAnsi="宋体" w:hint="eastAsia"/>
                <w:color w:val="000000" w:themeColor="text1"/>
                <w:szCs w:val="21"/>
              </w:rPr>
              <w:t>。</w:t>
            </w:r>
          </w:p>
          <w:p w14:paraId="05D9BCFB"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参与评审的价格为评标基准价的其价格得分得满分</w:t>
            </w:r>
            <w:r w:rsidRPr="00EC4C51">
              <w:rPr>
                <w:rFonts w:ascii="宋体" w:hAnsi="宋体" w:hint="eastAsia"/>
                <w:color w:val="000000" w:themeColor="text1"/>
                <w:szCs w:val="21"/>
                <w:u w:val="single"/>
              </w:rPr>
              <w:t>30</w:t>
            </w:r>
            <w:r w:rsidRPr="00EC4C51">
              <w:rPr>
                <w:rFonts w:ascii="宋体" w:hAnsi="宋体" w:hint="eastAsia"/>
                <w:color w:val="000000" w:themeColor="text1"/>
                <w:szCs w:val="21"/>
              </w:rPr>
              <w:t>分。</w:t>
            </w:r>
          </w:p>
          <w:p w14:paraId="0D339A91"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其他供应</w:t>
            </w:r>
            <w:proofErr w:type="gramStart"/>
            <w:r w:rsidRPr="00EC4C51">
              <w:rPr>
                <w:rFonts w:ascii="宋体" w:hAnsi="宋体" w:hint="eastAsia"/>
                <w:color w:val="000000" w:themeColor="text1"/>
                <w:szCs w:val="21"/>
              </w:rPr>
              <w:t>商价格</w:t>
            </w:r>
            <w:proofErr w:type="gramEnd"/>
            <w:r w:rsidRPr="00EC4C51">
              <w:rPr>
                <w:rFonts w:ascii="宋体" w:hAnsi="宋体" w:hint="eastAsia"/>
                <w:color w:val="000000" w:themeColor="text1"/>
                <w:szCs w:val="21"/>
              </w:rPr>
              <w:t>得分按照下列公式计算：</w:t>
            </w:r>
          </w:p>
          <w:p w14:paraId="0FBD54B1"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价格得分=（评标基准价/各供应商参与评审的价格）×</w:t>
            </w:r>
            <w:r w:rsidRPr="00EC4C51">
              <w:rPr>
                <w:rFonts w:ascii="宋体" w:hAnsi="宋体" w:hint="eastAsia"/>
                <w:color w:val="000000" w:themeColor="text1"/>
                <w:szCs w:val="21"/>
                <w:u w:val="single"/>
              </w:rPr>
              <w:t>30</w:t>
            </w:r>
            <w:r w:rsidRPr="00EC4C51">
              <w:rPr>
                <w:rFonts w:ascii="宋体" w:hAnsi="宋体" w:hint="eastAsia"/>
                <w:color w:val="000000" w:themeColor="text1"/>
                <w:szCs w:val="21"/>
              </w:rPr>
              <w:t>。</w:t>
            </w:r>
          </w:p>
          <w:p w14:paraId="6D66BDA0"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注：1、投标报价超过对应最高限价的作无效标处理。</w:t>
            </w:r>
          </w:p>
          <w:p w14:paraId="19858D3A"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2、价格得分小数点后保留2位小数，第3位小数四舍五入。</w:t>
            </w:r>
          </w:p>
          <w:p w14:paraId="3387A557" w14:textId="77777777" w:rsidR="00D9661A" w:rsidRPr="00EC4C51" w:rsidRDefault="007E255B">
            <w:pPr>
              <w:widowControl/>
              <w:spacing w:line="360" w:lineRule="exact"/>
              <w:rPr>
                <w:rFonts w:ascii="宋体" w:hAnsi="宋体"/>
                <w:color w:val="000000" w:themeColor="text1"/>
                <w:szCs w:val="21"/>
              </w:rPr>
            </w:pPr>
            <w:r w:rsidRPr="00EC4C51">
              <w:rPr>
                <w:rFonts w:ascii="宋体" w:hAnsi="宋体" w:hint="eastAsia"/>
                <w:color w:val="000000" w:themeColor="text1"/>
                <w:szCs w:val="21"/>
              </w:rPr>
              <w:t>3、</w:t>
            </w:r>
            <w:r w:rsidRPr="00EC4C51">
              <w:rPr>
                <w:rFonts w:ascii="宋体" w:hAnsi="宋体" w:cs="宋体" w:hint="eastAsia"/>
                <w:color w:val="000000" w:themeColor="text1"/>
                <w:szCs w:val="21"/>
              </w:rPr>
              <w:t>根据《政府采购促进中小企业发展管理办法》（财库[2020]46号）、《财政部关于进一步加大政府采购支持中小企业力度的通知》（财库〔2022〕19号），对符合规定的小</w:t>
            </w:r>
            <w:proofErr w:type="gramStart"/>
            <w:r w:rsidRPr="00EC4C51">
              <w:rPr>
                <w:rFonts w:ascii="宋体" w:hAnsi="宋体" w:cs="宋体" w:hint="eastAsia"/>
                <w:color w:val="000000" w:themeColor="text1"/>
                <w:szCs w:val="21"/>
              </w:rPr>
              <w:t>微企业</w:t>
            </w:r>
            <w:proofErr w:type="gramEnd"/>
            <w:r w:rsidRPr="00EC4C51">
              <w:rPr>
                <w:rFonts w:ascii="宋体" w:hAnsi="宋体" w:cs="宋体" w:hint="eastAsia"/>
                <w:color w:val="000000" w:themeColor="text1"/>
                <w:szCs w:val="21"/>
              </w:rPr>
              <w:t>报价给予</w:t>
            </w:r>
            <w:r w:rsidRPr="00EC4C51">
              <w:rPr>
                <w:rFonts w:ascii="宋体" w:hAnsi="宋体" w:cs="宋体"/>
                <w:color w:val="000000" w:themeColor="text1"/>
                <w:szCs w:val="21"/>
              </w:rPr>
              <w:t>10</w:t>
            </w:r>
            <w:r w:rsidRPr="00EC4C51">
              <w:rPr>
                <w:rFonts w:ascii="宋体" w:hAnsi="宋体" w:cs="宋体" w:hint="eastAsia"/>
                <w:color w:val="000000" w:themeColor="text1"/>
                <w:szCs w:val="21"/>
              </w:rPr>
              <w:t>%的扣除，用扣除后的价格参加评审。</w:t>
            </w:r>
          </w:p>
        </w:tc>
      </w:tr>
    </w:tbl>
    <w:p w14:paraId="7EAEA06C"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注：表内要求提供的资料，未按要求提供的均不得分。</w:t>
      </w:r>
    </w:p>
    <w:p w14:paraId="0C4D4480" w14:textId="77777777" w:rsidR="00D9661A" w:rsidRPr="00EC4C51" w:rsidRDefault="007E255B">
      <w:pPr>
        <w:pStyle w:val="10"/>
        <w:spacing w:beforeLines="0" w:afterLines="0" w:line="360" w:lineRule="auto"/>
        <w:rPr>
          <w:rFonts w:ascii="宋体" w:hAnsi="宋体" w:cs="宋体"/>
          <w:color w:val="000000" w:themeColor="text1"/>
          <w:sz w:val="32"/>
          <w:szCs w:val="32"/>
        </w:rPr>
      </w:pPr>
      <w:r w:rsidRPr="00EC4C51">
        <w:rPr>
          <w:rFonts w:ascii="宋体" w:hAnsi="宋体" w:cs="宋体"/>
          <w:color w:val="000000" w:themeColor="text1"/>
          <w:sz w:val="32"/>
          <w:szCs w:val="32"/>
        </w:rPr>
        <w:br w:type="page"/>
      </w:r>
    </w:p>
    <w:p w14:paraId="0B49A052" w14:textId="77777777" w:rsidR="00D9661A" w:rsidRPr="00EC4C51" w:rsidRDefault="007E255B">
      <w:pPr>
        <w:spacing w:line="400" w:lineRule="exact"/>
        <w:jc w:val="center"/>
        <w:outlineLvl w:val="0"/>
        <w:rPr>
          <w:rFonts w:ascii="宋体" w:hAnsi="宋体" w:cs="宋体"/>
          <w:b/>
          <w:color w:val="000000" w:themeColor="text1"/>
          <w:sz w:val="32"/>
        </w:rPr>
      </w:pPr>
      <w:r w:rsidRPr="00EC4C51">
        <w:rPr>
          <w:rFonts w:ascii="宋体" w:hAnsi="宋体" w:cs="宋体" w:hint="eastAsia"/>
          <w:b/>
          <w:color w:val="000000" w:themeColor="text1"/>
          <w:sz w:val="32"/>
        </w:rPr>
        <w:t>第六章 采购合同</w:t>
      </w:r>
    </w:p>
    <w:p w14:paraId="229817A6" w14:textId="77777777" w:rsidR="00D9661A" w:rsidRPr="00EC4C51" w:rsidRDefault="00D9661A">
      <w:pPr>
        <w:pStyle w:val="ad"/>
        <w:snapToGrid w:val="0"/>
        <w:spacing w:before="120" w:after="120" w:line="276" w:lineRule="auto"/>
        <w:jc w:val="center"/>
        <w:rPr>
          <w:rFonts w:hAnsi="宋体" w:cs="宋体"/>
          <w:b/>
          <w:bCs/>
          <w:color w:val="000000" w:themeColor="text1"/>
        </w:rPr>
      </w:pPr>
    </w:p>
    <w:p w14:paraId="3FCFF513" w14:textId="77777777" w:rsidR="00D9661A" w:rsidRPr="00EC4C51" w:rsidRDefault="00D9661A">
      <w:pPr>
        <w:pStyle w:val="ad"/>
        <w:snapToGrid w:val="0"/>
        <w:spacing w:before="120" w:after="120" w:line="276" w:lineRule="auto"/>
        <w:jc w:val="center"/>
        <w:rPr>
          <w:rFonts w:hAnsi="宋体" w:cs="宋体"/>
          <w:b/>
          <w:bCs/>
          <w:color w:val="000000" w:themeColor="text1"/>
        </w:rPr>
      </w:pPr>
    </w:p>
    <w:p w14:paraId="27F9B577"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项目编号：                   合同编号：</w:t>
      </w:r>
    </w:p>
    <w:p w14:paraId="31B36EB9"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采购人（甲方）：</w:t>
      </w:r>
    </w:p>
    <w:p w14:paraId="4BAB768A"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中标人（乙方）：</w:t>
      </w:r>
    </w:p>
    <w:p w14:paraId="0BEF62FA"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 xml:space="preserve">   根据项目的采购结果，经双方协商签署本合同。</w:t>
      </w:r>
    </w:p>
    <w:p w14:paraId="79B4D84C" w14:textId="77777777" w:rsidR="00D9661A" w:rsidRPr="00EC4C51" w:rsidRDefault="007E255B">
      <w:pPr>
        <w:spacing w:line="360" w:lineRule="auto"/>
        <w:rPr>
          <w:rFonts w:ascii="宋体" w:hAnsi="宋体"/>
          <w:b/>
          <w:color w:val="000000" w:themeColor="text1"/>
          <w:szCs w:val="21"/>
        </w:rPr>
      </w:pPr>
      <w:r w:rsidRPr="00EC4C51">
        <w:rPr>
          <w:rFonts w:ascii="宋体" w:hAnsi="宋体"/>
          <w:b/>
          <w:color w:val="000000" w:themeColor="text1"/>
          <w:szCs w:val="21"/>
        </w:rPr>
        <w:t>一、货物内容</w:t>
      </w:r>
    </w:p>
    <w:p w14:paraId="29DAE6C1" w14:textId="77777777" w:rsidR="00D9661A" w:rsidRPr="00EC4C51" w:rsidRDefault="007E255B">
      <w:pPr>
        <w:spacing w:line="360" w:lineRule="auto"/>
        <w:ind w:firstLineChars="200" w:firstLine="420"/>
        <w:rPr>
          <w:rFonts w:ascii="宋体" w:hAnsi="宋体"/>
          <w:color w:val="000000" w:themeColor="text1"/>
          <w:szCs w:val="21"/>
        </w:rPr>
      </w:pPr>
      <w:r w:rsidRPr="00EC4C51">
        <w:rPr>
          <w:rFonts w:ascii="宋体" w:hAnsi="宋体"/>
          <w:color w:val="000000" w:themeColor="text1"/>
          <w:szCs w:val="21"/>
        </w:rPr>
        <w:t>1.1货物名称：</w:t>
      </w:r>
    </w:p>
    <w:p w14:paraId="4DD3396D" w14:textId="77777777" w:rsidR="00D9661A" w:rsidRPr="00EC4C51" w:rsidRDefault="007E255B">
      <w:pPr>
        <w:spacing w:line="360" w:lineRule="auto"/>
        <w:ind w:firstLineChars="200" w:firstLine="420"/>
        <w:rPr>
          <w:rFonts w:ascii="宋体" w:hAnsi="宋体"/>
          <w:color w:val="000000" w:themeColor="text1"/>
          <w:szCs w:val="21"/>
        </w:rPr>
      </w:pPr>
      <w:r w:rsidRPr="00EC4C51">
        <w:rPr>
          <w:rFonts w:ascii="宋体" w:hAnsi="宋体"/>
          <w:color w:val="000000" w:themeColor="text1"/>
          <w:szCs w:val="21"/>
        </w:rPr>
        <w:t>1.2品牌型号规格：</w:t>
      </w:r>
    </w:p>
    <w:p w14:paraId="3B4EF718" w14:textId="77777777" w:rsidR="00D9661A" w:rsidRPr="00EC4C51" w:rsidRDefault="007E255B">
      <w:pPr>
        <w:spacing w:line="360" w:lineRule="auto"/>
        <w:ind w:firstLineChars="200" w:firstLine="420"/>
        <w:rPr>
          <w:rFonts w:ascii="宋体" w:hAnsi="宋体"/>
          <w:color w:val="000000" w:themeColor="text1"/>
          <w:szCs w:val="21"/>
        </w:rPr>
      </w:pPr>
      <w:r w:rsidRPr="00EC4C51">
        <w:rPr>
          <w:rFonts w:ascii="宋体" w:hAnsi="宋体"/>
          <w:color w:val="000000" w:themeColor="text1"/>
          <w:szCs w:val="21"/>
        </w:rPr>
        <w:t>1.3数量：</w:t>
      </w:r>
    </w:p>
    <w:p w14:paraId="5F6A2E28" w14:textId="77777777" w:rsidR="00D9661A" w:rsidRPr="00EC4C51" w:rsidRDefault="007E255B">
      <w:pPr>
        <w:spacing w:line="360" w:lineRule="auto"/>
        <w:ind w:firstLineChars="200" w:firstLine="420"/>
        <w:rPr>
          <w:rFonts w:ascii="宋体" w:hAnsi="宋体"/>
          <w:color w:val="000000" w:themeColor="text1"/>
          <w:szCs w:val="21"/>
        </w:rPr>
      </w:pPr>
      <w:r w:rsidRPr="00EC4C51">
        <w:rPr>
          <w:rFonts w:ascii="宋体" w:hAnsi="宋体"/>
          <w:color w:val="000000" w:themeColor="text1"/>
          <w:szCs w:val="21"/>
        </w:rPr>
        <w:t>1.4主要配置：</w:t>
      </w:r>
    </w:p>
    <w:p w14:paraId="07799797" w14:textId="77777777" w:rsidR="00D9661A" w:rsidRPr="00EC4C51" w:rsidRDefault="007E255B">
      <w:pPr>
        <w:spacing w:line="360" w:lineRule="auto"/>
        <w:rPr>
          <w:rFonts w:ascii="宋体" w:hAnsi="宋体"/>
          <w:b/>
          <w:color w:val="000000" w:themeColor="text1"/>
          <w:szCs w:val="21"/>
        </w:rPr>
      </w:pPr>
      <w:r w:rsidRPr="00EC4C51">
        <w:rPr>
          <w:rFonts w:ascii="宋体" w:hAnsi="宋体"/>
          <w:b/>
          <w:color w:val="000000" w:themeColor="text1"/>
          <w:szCs w:val="21"/>
        </w:rPr>
        <w:t>二、合同金额</w:t>
      </w:r>
    </w:p>
    <w:p w14:paraId="5EB93446" w14:textId="36096533" w:rsidR="00D9661A" w:rsidRPr="00EC4C51" w:rsidRDefault="007E255B">
      <w:pPr>
        <w:spacing w:line="360" w:lineRule="auto"/>
        <w:ind w:firstLineChars="150" w:firstLine="315"/>
        <w:rPr>
          <w:rFonts w:ascii="宋体" w:hAnsi="宋体"/>
          <w:color w:val="000000" w:themeColor="text1"/>
          <w:szCs w:val="21"/>
        </w:rPr>
      </w:pPr>
      <w:r w:rsidRPr="00EC4C51">
        <w:rPr>
          <w:rFonts w:ascii="宋体" w:hAnsi="宋体"/>
          <w:color w:val="000000" w:themeColor="text1"/>
          <w:szCs w:val="21"/>
        </w:rPr>
        <w:t>本合同金额为（大写）：</w:t>
      </w:r>
      <w:r w:rsidR="000C364F" w:rsidRPr="00EC4C51">
        <w:rPr>
          <w:rFonts w:ascii="宋体" w:hAnsi="宋体"/>
          <w:color w:val="000000" w:themeColor="text1"/>
          <w:szCs w:val="21"/>
        </w:rPr>
        <w:t>人民币</w:t>
      </w:r>
      <w:r w:rsidR="000C364F" w:rsidRPr="00EC4C51">
        <w:rPr>
          <w:rFonts w:ascii="宋体" w:hAnsi="宋体" w:hint="eastAsia"/>
          <w:color w:val="000000" w:themeColor="text1"/>
          <w:szCs w:val="21"/>
          <w:u w:val="single"/>
        </w:rPr>
        <w:t xml:space="preserve"> </w:t>
      </w:r>
      <w:r w:rsidR="000C364F" w:rsidRPr="00EC4C51">
        <w:rPr>
          <w:rFonts w:ascii="宋体" w:hAnsi="宋体"/>
          <w:color w:val="000000" w:themeColor="text1"/>
          <w:szCs w:val="21"/>
          <w:u w:val="single"/>
        </w:rPr>
        <w:t xml:space="preserve">        </w:t>
      </w:r>
      <w:r w:rsidRPr="00EC4C51">
        <w:rPr>
          <w:rFonts w:ascii="宋体" w:hAnsi="宋体"/>
          <w:color w:val="000000" w:themeColor="text1"/>
          <w:szCs w:val="21"/>
        </w:rPr>
        <w:t>元（￥</w:t>
      </w:r>
      <w:r w:rsidR="000C364F" w:rsidRPr="00EC4C51">
        <w:rPr>
          <w:rFonts w:ascii="宋体" w:hAnsi="宋体" w:hint="eastAsia"/>
          <w:color w:val="000000" w:themeColor="text1"/>
          <w:szCs w:val="21"/>
          <w:u w:val="single"/>
        </w:rPr>
        <w:t xml:space="preserve"> </w:t>
      </w:r>
      <w:r w:rsidR="000C364F" w:rsidRPr="00EC4C51">
        <w:rPr>
          <w:rFonts w:ascii="宋体" w:hAnsi="宋体"/>
          <w:color w:val="000000" w:themeColor="text1"/>
          <w:szCs w:val="21"/>
          <w:u w:val="single"/>
        </w:rPr>
        <w:t xml:space="preserve">    </w:t>
      </w:r>
      <w:r w:rsidRPr="00EC4C51">
        <w:rPr>
          <w:rFonts w:ascii="宋体" w:hAnsi="宋体"/>
          <w:color w:val="000000" w:themeColor="text1"/>
          <w:szCs w:val="21"/>
        </w:rPr>
        <w:t>元）。</w:t>
      </w:r>
    </w:p>
    <w:p w14:paraId="02175905"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 xml:space="preserve">   三、质量要求、技术标准、乙方对质量负责的条件和期限及售后服务的承诺</w:t>
      </w:r>
    </w:p>
    <w:p w14:paraId="54BEC465"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乙方应按招标文件规定的货物性能、技术要求、质量标准向甲方提供未经使用的全新产品，并在招标文件规定的时间提供货物的有关技术资料。质保期年（自交货验收合格之日起计）,在质保期内，应对货物出现的质量及安全问题负责处理解决并承担一切费用。超过保修期的机器设备，终生维修，维修时只收部件成本费。</w:t>
      </w:r>
    </w:p>
    <w:p w14:paraId="35813DA5"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2、乙方应保证所提供的货物或其任何一部分均不会侵犯任何第三方的知识产权, 所有权完全属于</w:t>
      </w:r>
      <w:proofErr w:type="gramStart"/>
      <w:r w:rsidRPr="00EC4C51">
        <w:rPr>
          <w:rFonts w:ascii="宋体" w:hAnsi="宋体" w:cs="宋体" w:hint="eastAsia"/>
          <w:color w:val="000000" w:themeColor="text1"/>
          <w:szCs w:val="21"/>
        </w:rPr>
        <w:t>乙方且</w:t>
      </w:r>
      <w:proofErr w:type="gramEnd"/>
      <w:r w:rsidRPr="00EC4C51">
        <w:rPr>
          <w:rFonts w:ascii="宋体" w:hAnsi="宋体" w:cs="宋体" w:hint="eastAsia"/>
          <w:color w:val="000000" w:themeColor="text1"/>
          <w:szCs w:val="21"/>
        </w:rPr>
        <w:t>无任何抵押、查封等产权瑕疵。</w:t>
      </w:r>
    </w:p>
    <w:p w14:paraId="3A26C373"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3、乙方没有甲方事先书面同意，不得将由甲方提供的有关合同或任何合同条文、规格、计划、图纸、样品或资料提供给与履行本合同无关的任何其他人。即使</w:t>
      </w:r>
      <w:proofErr w:type="gramStart"/>
      <w:r w:rsidRPr="00EC4C51">
        <w:rPr>
          <w:rFonts w:ascii="宋体" w:hAnsi="宋体" w:cs="宋体" w:hint="eastAsia"/>
          <w:color w:val="000000" w:themeColor="text1"/>
          <w:szCs w:val="21"/>
        </w:rPr>
        <w:t>向履行</w:t>
      </w:r>
      <w:proofErr w:type="gramEnd"/>
      <w:r w:rsidRPr="00EC4C51">
        <w:rPr>
          <w:rFonts w:ascii="宋体" w:hAnsi="宋体" w:cs="宋体" w:hint="eastAsia"/>
          <w:color w:val="000000" w:themeColor="text1"/>
          <w:szCs w:val="21"/>
        </w:rPr>
        <w:t>本合同有关的人员提供，也应注意保密并限于履行合同的必需范围。</w:t>
      </w:r>
    </w:p>
    <w:p w14:paraId="7C24EAD1"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4、如在使用过程中发生质量问题，乙方在接到甲方通知后在小时内到达甲方现场。</w:t>
      </w:r>
    </w:p>
    <w:p w14:paraId="2F513E2D"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5、货物在质保期内因货物本身的质量问题发生故障，乙方应负责免费更换。对达不到技术要求者，据实际情况，经双方协商，可按以下办法处理：</w:t>
      </w:r>
    </w:p>
    <w:p w14:paraId="5ACB0DB3"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（1）更换：由乙方承担所发生的全部费用。</w:t>
      </w:r>
    </w:p>
    <w:p w14:paraId="3AD98590"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（2）贬值处理：由甲乙双方合议定价。</w:t>
      </w:r>
    </w:p>
    <w:p w14:paraId="45E5B09E"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（3）退货处理：乙方应退还甲方支付的合同款，同时</w:t>
      </w:r>
      <w:proofErr w:type="gramStart"/>
      <w:r w:rsidRPr="00EC4C51">
        <w:rPr>
          <w:rFonts w:ascii="宋体" w:hAnsi="宋体" w:cs="宋体" w:hint="eastAsia"/>
          <w:color w:val="000000" w:themeColor="text1"/>
          <w:szCs w:val="21"/>
        </w:rPr>
        <w:t>应承担该货物</w:t>
      </w:r>
      <w:proofErr w:type="gramEnd"/>
      <w:r w:rsidRPr="00EC4C51">
        <w:rPr>
          <w:rFonts w:ascii="宋体" w:hAnsi="宋体" w:cs="宋体" w:hint="eastAsia"/>
          <w:color w:val="000000" w:themeColor="text1"/>
          <w:szCs w:val="21"/>
        </w:rPr>
        <w:t>的直接费用（运输、保险、检验、货款利息及银行手续费等）。</w:t>
      </w:r>
    </w:p>
    <w:p w14:paraId="17B565EF" w14:textId="77777777" w:rsidR="00D9661A" w:rsidRPr="00EC4C51" w:rsidRDefault="007E255B">
      <w:pPr>
        <w:spacing w:line="360" w:lineRule="auto"/>
        <w:rPr>
          <w:rFonts w:ascii="宋体" w:hAnsi="宋体" w:cs="宋体"/>
          <w:b/>
          <w:color w:val="000000" w:themeColor="text1"/>
          <w:szCs w:val="21"/>
        </w:rPr>
      </w:pPr>
      <w:r w:rsidRPr="00EC4C51">
        <w:rPr>
          <w:rFonts w:ascii="宋体" w:hAnsi="宋体" w:cs="宋体" w:hint="eastAsia"/>
          <w:b/>
          <w:color w:val="000000" w:themeColor="text1"/>
          <w:szCs w:val="21"/>
        </w:rPr>
        <w:t xml:space="preserve">   四、交货期、交货方式及交货地点</w:t>
      </w:r>
    </w:p>
    <w:p w14:paraId="25142EB5"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1、交货期：</w:t>
      </w:r>
    </w:p>
    <w:p w14:paraId="1250A807"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2、交货方式：</w:t>
      </w:r>
    </w:p>
    <w:p w14:paraId="3B4AD8F4"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3、交货地点：</w:t>
      </w:r>
    </w:p>
    <w:p w14:paraId="4171DC43"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五、运输方式及到达站（港）和费用负担</w:t>
      </w:r>
    </w:p>
    <w:p w14:paraId="481BC517"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1、运输方式</w:t>
      </w:r>
    </w:p>
    <w:p w14:paraId="6C64D985"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2、送达地点</w:t>
      </w:r>
    </w:p>
    <w:p w14:paraId="73F9BF2C"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3、费用负担</w:t>
      </w:r>
    </w:p>
    <w:p w14:paraId="4F27DE90"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六、调试验收和提出异议期限</w:t>
      </w:r>
    </w:p>
    <w:p w14:paraId="47922396"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甲方对乙方提交的货物依据招标文件上的技术规格要求和国家有关质量标准进行现场初步验收，外观、说明书符合招标文件技术要求的，给予签收，初步验收不合格的不予签收。货到后，甲方需在个工作日内验收，并签署验收结果。</w:t>
      </w:r>
    </w:p>
    <w:p w14:paraId="4C6C1333"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2、乙方交货前应对产品</w:t>
      </w:r>
      <w:proofErr w:type="gramStart"/>
      <w:r w:rsidRPr="00EC4C51">
        <w:rPr>
          <w:rFonts w:ascii="宋体" w:hAnsi="宋体" w:cs="宋体" w:hint="eastAsia"/>
          <w:color w:val="000000" w:themeColor="text1"/>
          <w:szCs w:val="21"/>
        </w:rPr>
        <w:t>作出</w:t>
      </w:r>
      <w:proofErr w:type="gramEnd"/>
      <w:r w:rsidRPr="00EC4C51">
        <w:rPr>
          <w:rFonts w:ascii="宋体" w:hAnsi="宋体" w:cs="宋体" w:hint="eastAsia"/>
          <w:color w:val="000000" w:themeColor="text1"/>
          <w:szCs w:val="21"/>
        </w:rPr>
        <w:t>全面检查和对验收文件进行整理，并列出清单，作为甲方收货验收和使用的技术条件依据，检验的结果应随货物交甲方。</w:t>
      </w:r>
    </w:p>
    <w:p w14:paraId="69295FF8"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3、甲方对乙方提供的货物在使用前进行调试时，乙方需负责安装并培训甲方的使用操作人员，并协助甲方一起调试，直到符合技术要求，甲方才做最终验收。</w:t>
      </w:r>
    </w:p>
    <w:p w14:paraId="7353A221"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4、对技术复杂的货物，甲方应请国家认可的专业检测机构参与初步验收及最终验收，并由其出具质量检测报告。</w:t>
      </w:r>
    </w:p>
    <w:p w14:paraId="6A7FC18C"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5、验收时乙方必须在现场，验收完毕后作出验收结果报告；验收费用由乙方负责。</w:t>
      </w:r>
    </w:p>
    <w:p w14:paraId="423117E9"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七、货物包装标准、包装物的供应与回收及费用负担</w:t>
      </w:r>
    </w:p>
    <w:p w14:paraId="706F2FBE"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1、乙方应在货物发运前对其进行满足运输距离、防潮、防震、防锈和防破损装卸等要求包装，以保证货物安全运达甲方指定地点，费用由乙方负担。包装</w:t>
      </w:r>
      <w:proofErr w:type="gramStart"/>
      <w:r w:rsidRPr="00EC4C51">
        <w:rPr>
          <w:rFonts w:ascii="宋体" w:hAnsi="宋体" w:cs="宋体" w:hint="eastAsia"/>
          <w:color w:val="000000" w:themeColor="text1"/>
          <w:szCs w:val="21"/>
        </w:rPr>
        <w:t>物不再</w:t>
      </w:r>
      <w:proofErr w:type="gramEnd"/>
      <w:r w:rsidRPr="00EC4C51">
        <w:rPr>
          <w:rFonts w:ascii="宋体" w:hAnsi="宋体" w:cs="宋体" w:hint="eastAsia"/>
          <w:color w:val="000000" w:themeColor="text1"/>
          <w:szCs w:val="21"/>
        </w:rPr>
        <w:t>回收。</w:t>
      </w:r>
    </w:p>
    <w:p w14:paraId="74876DA7"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2、生产许可证、使用说明书、质量检验证明书、配附件备品和工具以及清单一并附于货物内，费用由乙方负担。</w:t>
      </w:r>
    </w:p>
    <w:p w14:paraId="0A869396"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3、乙方在货物发运手续办理完毕后小时内或货到甲方小时前通知甲方，以准备接货。</w:t>
      </w:r>
    </w:p>
    <w:p w14:paraId="67D894F7"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4、货物在交付甲方前发生的风险均由乙方负责。</w:t>
      </w:r>
    </w:p>
    <w:p w14:paraId="7AD7BFC3"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5、货物在规定的交付期限内由乙方送达甲方指定的地点视为交付，乙方同时需通知甲方货物已送达。</w:t>
      </w:r>
    </w:p>
    <w:p w14:paraId="41E49B98"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八、超欠幅度、损耗及计算方法</w:t>
      </w:r>
    </w:p>
    <w:p w14:paraId="7A31E484" w14:textId="77777777" w:rsidR="00D9661A" w:rsidRPr="00EC4C51" w:rsidRDefault="00D9661A">
      <w:pPr>
        <w:spacing w:line="360" w:lineRule="auto"/>
        <w:ind w:firstLineChars="150" w:firstLine="316"/>
        <w:rPr>
          <w:rFonts w:ascii="宋体" w:hAnsi="宋体" w:cs="宋体"/>
          <w:b/>
          <w:color w:val="000000" w:themeColor="text1"/>
          <w:szCs w:val="21"/>
        </w:rPr>
      </w:pPr>
    </w:p>
    <w:p w14:paraId="67189509"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九、结算方式及期限</w:t>
      </w:r>
    </w:p>
    <w:p w14:paraId="351A687D"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1、甲方付款方式及期限：</w:t>
      </w:r>
    </w:p>
    <w:p w14:paraId="512764AB" w14:textId="77777777" w:rsidR="00D9661A" w:rsidRPr="00EC4C51" w:rsidRDefault="00D9661A">
      <w:pPr>
        <w:pStyle w:val="a6"/>
        <w:rPr>
          <w:color w:val="000000" w:themeColor="text1"/>
        </w:rPr>
      </w:pPr>
    </w:p>
    <w:p w14:paraId="6F4DC51E" w14:textId="77777777" w:rsidR="00D9661A" w:rsidRPr="00EC4C51" w:rsidRDefault="00D9661A">
      <w:pPr>
        <w:pStyle w:val="a8"/>
        <w:ind w:firstLine="210"/>
        <w:rPr>
          <w:color w:val="000000" w:themeColor="text1"/>
        </w:rPr>
      </w:pPr>
    </w:p>
    <w:p w14:paraId="158FF74D"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2、当采购数量与实际使用数量不一致时，乙方应根据实际使用量供货，合同的最终结算金额按实际使用量乘以成交单价进行计算。</w:t>
      </w:r>
    </w:p>
    <w:p w14:paraId="4F0F11EC"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十、违约责任</w:t>
      </w:r>
    </w:p>
    <w:p w14:paraId="102F797B"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1、甲方无正当理由拒收货物的，甲方向乙方偿付拒收货款总值的百分之五违约金。</w:t>
      </w:r>
    </w:p>
    <w:p w14:paraId="085428FF"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2、甲方无故逾期验收和办理货款支付手续的,甲方应按逾期付款总额每日万分之五向乙方支付违约金。</w:t>
      </w:r>
    </w:p>
    <w:p w14:paraId="1FB572CA"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乙方逾期交付货物的，应按逾期交货总额每日千分之六向甲方支付违约金，由甲方从待付货款中扣除。逾期超过约定日期十个工作日不能交货的，甲方可解除本合同。因逾期交货或因其他违约行为导致甲方解除合同的，应向甲方支付合同总值5%的违约金，如造成甲方损失超过违约金的，超出部分由乙方继续承担赔偿责任。</w:t>
      </w:r>
    </w:p>
    <w:p w14:paraId="0F01730C"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4、乙方所交的货物品种、型号、规格、技术参数、质量不符合合同规定及招标文件规定标准的：</w:t>
      </w:r>
    </w:p>
    <w:p w14:paraId="45A747A9"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（1）甲方有权拒收该货物，并要求乙方更换符合规定标准的货物；</w:t>
      </w:r>
    </w:p>
    <w:p w14:paraId="3D74EFFE"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（2）甲方有权拒收该货物，乙方愿意更换货物但逾期交货的，按乙方逾期交货处理。</w:t>
      </w:r>
    </w:p>
    <w:p w14:paraId="4A27B5B2"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（3）甲方有权拒收该货物，乙方拒绝更换货物的，甲方可单方面解除合同，并有权要求赔偿损失元。</w:t>
      </w:r>
    </w:p>
    <w:p w14:paraId="70724002" w14:textId="77777777" w:rsidR="00D9661A" w:rsidRPr="00EC4C51" w:rsidRDefault="007E255B">
      <w:pPr>
        <w:spacing w:line="360" w:lineRule="auto"/>
        <w:ind w:firstLineChars="150" w:firstLine="315"/>
        <w:rPr>
          <w:rFonts w:ascii="宋体" w:hAnsi="宋体" w:cs="宋体"/>
          <w:b/>
          <w:color w:val="000000" w:themeColor="text1"/>
          <w:szCs w:val="21"/>
        </w:rPr>
      </w:pPr>
      <w:r w:rsidRPr="00EC4C51">
        <w:rPr>
          <w:rFonts w:ascii="宋体" w:hAnsi="宋体" w:cs="宋体" w:hint="eastAsia"/>
          <w:color w:val="000000" w:themeColor="text1"/>
          <w:szCs w:val="21"/>
        </w:rPr>
        <w:t>（4）甲方有权拒收该货物，要求乙方更换符合规定标准的货物，但乙方不能提供符合规定标准货物的，甲方可单方面解除合同，并有权要求赔偿损失元。</w:t>
      </w:r>
    </w:p>
    <w:p w14:paraId="6A0E7E77"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十一、不可抗力事件处理</w:t>
      </w:r>
    </w:p>
    <w:p w14:paraId="4916913E"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1、在合同有效期内，任何一方因不可抗力事件导致不能履行合同，则合同履行期可延长，其延长期与不可抗力影响期相同。</w:t>
      </w:r>
    </w:p>
    <w:p w14:paraId="01CED497"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2、不可抗力事件发生后，应立即通知对方，并寄送有关权威机构出具的证明。</w:t>
      </w:r>
    </w:p>
    <w:p w14:paraId="76BE48E5"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3、不可抗力事件延续一百二十天以上，双方应通过友好协商，确定是否继续履行合同。</w:t>
      </w:r>
    </w:p>
    <w:p w14:paraId="7CFF6131"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十二、解决合同纠纷方式</w:t>
      </w:r>
    </w:p>
    <w:p w14:paraId="6C408A36" w14:textId="77777777" w:rsidR="00D9661A" w:rsidRPr="00EC4C51" w:rsidRDefault="007E255B">
      <w:pPr>
        <w:spacing w:line="360" w:lineRule="auto"/>
        <w:ind w:firstLineChars="150" w:firstLine="315"/>
        <w:rPr>
          <w:rFonts w:ascii="宋体" w:hAnsi="宋体" w:cs="宋体"/>
          <w:color w:val="000000" w:themeColor="text1"/>
          <w:szCs w:val="21"/>
        </w:rPr>
      </w:pPr>
      <w:proofErr w:type="gramStart"/>
      <w:r w:rsidRPr="00EC4C51">
        <w:rPr>
          <w:rFonts w:ascii="宋体" w:hAnsi="宋体" w:cs="宋体" w:hint="eastAsia"/>
          <w:color w:val="000000" w:themeColor="text1"/>
          <w:szCs w:val="21"/>
        </w:rPr>
        <w:t>叁方在</w:t>
      </w:r>
      <w:proofErr w:type="gramEnd"/>
      <w:r w:rsidRPr="00EC4C51">
        <w:rPr>
          <w:rFonts w:ascii="宋体" w:hAnsi="宋体" w:cs="宋体" w:hint="eastAsia"/>
          <w:color w:val="000000" w:themeColor="text1"/>
          <w:szCs w:val="21"/>
        </w:rPr>
        <w:t>执行合同中所发生的一切争议，应通过协商解决。如协商不成，可向宁波仲裁委员会申请仲裁。</w:t>
      </w:r>
    </w:p>
    <w:p w14:paraId="03032BBD" w14:textId="77777777" w:rsidR="00D9661A" w:rsidRPr="00EC4C51" w:rsidRDefault="007E255B">
      <w:pPr>
        <w:spacing w:line="360" w:lineRule="auto"/>
        <w:ind w:firstLineChars="150" w:firstLine="316"/>
        <w:rPr>
          <w:rFonts w:ascii="宋体" w:hAnsi="宋体" w:cs="宋体"/>
          <w:b/>
          <w:color w:val="000000" w:themeColor="text1"/>
          <w:szCs w:val="21"/>
        </w:rPr>
      </w:pPr>
      <w:r w:rsidRPr="00EC4C51">
        <w:rPr>
          <w:rFonts w:ascii="宋体" w:hAnsi="宋体" w:cs="宋体" w:hint="eastAsia"/>
          <w:b/>
          <w:color w:val="000000" w:themeColor="text1"/>
          <w:szCs w:val="21"/>
        </w:rPr>
        <w:t>十三、合同生效及其它约定事项</w:t>
      </w:r>
    </w:p>
    <w:p w14:paraId="2BB1975A"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1、合同经双方法定代表人或授权委托代理人签字并加盖单位公章后生效。</w:t>
      </w:r>
    </w:p>
    <w:p w14:paraId="5708192F"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2、合同执行中涉及采购资金和采购内容修改或补充的，须经区财政部门审批，并签书面补充协议报镇海区政府采购管理办公室备案，方可作为主合同不可分割的一部分。</w:t>
      </w:r>
    </w:p>
    <w:p w14:paraId="6CBB0779"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3、本合同执行中相关的税费均由各方自理。</w:t>
      </w:r>
    </w:p>
    <w:p w14:paraId="5E1AA045" w14:textId="77777777" w:rsidR="00D9661A" w:rsidRPr="00EC4C51" w:rsidRDefault="007E255B">
      <w:pPr>
        <w:spacing w:line="360" w:lineRule="auto"/>
        <w:ind w:firstLineChars="150" w:firstLine="315"/>
        <w:rPr>
          <w:rFonts w:ascii="宋体" w:hAnsi="宋体" w:cs="宋体"/>
          <w:b/>
          <w:color w:val="000000" w:themeColor="text1"/>
          <w:szCs w:val="21"/>
        </w:rPr>
      </w:pPr>
      <w:r w:rsidRPr="00EC4C51">
        <w:rPr>
          <w:rFonts w:ascii="宋体" w:hAnsi="宋体" w:cs="宋体" w:hint="eastAsia"/>
          <w:color w:val="000000" w:themeColor="text1"/>
          <w:szCs w:val="21"/>
        </w:rPr>
        <w:t>4、其他约定:</w:t>
      </w:r>
    </w:p>
    <w:p w14:paraId="3E8365E3"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（1）本合同范围的货物，应由乙方直接供应，不得转让他人供应；</w:t>
      </w:r>
    </w:p>
    <w:p w14:paraId="51E881BE"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（2）除非得到甲方的书面同意，乙方不得部分分包给他人供应。甲方有绝对权力阻止分包。</w:t>
      </w:r>
    </w:p>
    <w:p w14:paraId="5FC62C6A"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（3）如有转让和未经甲方同意的分包行为，甲方有权给予终止合同。</w:t>
      </w:r>
    </w:p>
    <w:p w14:paraId="50A2C8E8"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（4）</w:t>
      </w:r>
    </w:p>
    <w:p w14:paraId="1002436D"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5、乙方交纳合同总金额人民币的%即元作为本合同的履约保证金，履约完毕甲方应全额无息退还乙方。</w:t>
      </w:r>
    </w:p>
    <w:p w14:paraId="41E16997"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6、本项目采购过程中形成的文件资料为合同组成部分。</w:t>
      </w:r>
    </w:p>
    <w:p w14:paraId="7F9C9A25"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7、本合同正本一式陆份，具有同等法律效力，甲乙双方各执二份；合同签订完成后及时上传至政</w:t>
      </w:r>
      <w:proofErr w:type="gramStart"/>
      <w:r w:rsidRPr="00EC4C51">
        <w:rPr>
          <w:rFonts w:ascii="宋体" w:hAnsi="宋体" w:cs="宋体" w:hint="eastAsia"/>
          <w:color w:val="000000" w:themeColor="text1"/>
          <w:szCs w:val="21"/>
        </w:rPr>
        <w:t>采云</w:t>
      </w:r>
      <w:proofErr w:type="gramEnd"/>
      <w:r w:rsidRPr="00EC4C51">
        <w:rPr>
          <w:rFonts w:ascii="宋体" w:hAnsi="宋体" w:cs="宋体" w:hint="eastAsia"/>
          <w:color w:val="000000" w:themeColor="text1"/>
          <w:szCs w:val="21"/>
        </w:rPr>
        <w:t>平台。</w:t>
      </w:r>
    </w:p>
    <w:p w14:paraId="35D28AE8" w14:textId="77777777" w:rsidR="00D9661A" w:rsidRPr="00EC4C51" w:rsidRDefault="00D9661A">
      <w:pPr>
        <w:spacing w:line="360" w:lineRule="auto"/>
        <w:ind w:firstLineChars="150" w:firstLine="315"/>
        <w:rPr>
          <w:rFonts w:ascii="宋体" w:hAnsi="宋体" w:cs="宋体"/>
          <w:color w:val="000000" w:themeColor="text1"/>
          <w:szCs w:val="21"/>
        </w:rPr>
      </w:pPr>
    </w:p>
    <w:p w14:paraId="6927BDB8"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color w:val="000000" w:themeColor="text1"/>
          <w:szCs w:val="21"/>
        </w:rPr>
        <w:t>甲</w:t>
      </w:r>
      <w:r w:rsidRPr="00EC4C51">
        <w:rPr>
          <w:rFonts w:ascii="宋体" w:hAnsi="宋体" w:cs="宋体" w:hint="eastAsia"/>
          <w:color w:val="000000" w:themeColor="text1"/>
          <w:szCs w:val="21"/>
        </w:rPr>
        <w:t>方（公章）：               乙方（公章）：</w:t>
      </w:r>
    </w:p>
    <w:p w14:paraId="34A63B13"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地址：                    地址：</w:t>
      </w:r>
    </w:p>
    <w:p w14:paraId="68350BB6"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 xml:space="preserve">法定代表人：             法定代表人： </w:t>
      </w:r>
    </w:p>
    <w:p w14:paraId="560F2DB7"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 xml:space="preserve">委托代理人：           委托代理人：  </w:t>
      </w:r>
    </w:p>
    <w:p w14:paraId="1F59B533"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 xml:space="preserve">电话：                   电话： </w:t>
      </w:r>
    </w:p>
    <w:p w14:paraId="4F8938B2"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传真：                   传真：</w:t>
      </w:r>
    </w:p>
    <w:p w14:paraId="5E50F654"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网址：                    网址：</w:t>
      </w:r>
    </w:p>
    <w:p w14:paraId="6306E368"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开户银行：                开户银行：</w:t>
      </w:r>
    </w:p>
    <w:p w14:paraId="1A4F0664" w14:textId="77777777" w:rsidR="00D9661A" w:rsidRPr="00EC4C51" w:rsidRDefault="007E255B">
      <w:pPr>
        <w:spacing w:line="360" w:lineRule="auto"/>
        <w:ind w:firstLineChars="150" w:firstLine="315"/>
        <w:rPr>
          <w:rFonts w:ascii="宋体" w:hAnsi="宋体" w:cs="宋体"/>
          <w:color w:val="000000" w:themeColor="text1"/>
          <w:szCs w:val="21"/>
        </w:rPr>
      </w:pPr>
      <w:proofErr w:type="gramStart"/>
      <w:r w:rsidRPr="00EC4C51">
        <w:rPr>
          <w:rFonts w:ascii="宋体" w:hAnsi="宋体" w:cs="宋体" w:hint="eastAsia"/>
          <w:color w:val="000000" w:themeColor="text1"/>
          <w:szCs w:val="21"/>
        </w:rPr>
        <w:t>帐号</w:t>
      </w:r>
      <w:proofErr w:type="gramEnd"/>
      <w:r w:rsidRPr="00EC4C51">
        <w:rPr>
          <w:rFonts w:ascii="宋体" w:hAnsi="宋体" w:cs="宋体" w:hint="eastAsia"/>
          <w:color w:val="000000" w:themeColor="text1"/>
          <w:szCs w:val="21"/>
        </w:rPr>
        <w:t xml:space="preserve">：                    </w:t>
      </w:r>
      <w:proofErr w:type="gramStart"/>
      <w:r w:rsidRPr="00EC4C51">
        <w:rPr>
          <w:rFonts w:ascii="宋体" w:hAnsi="宋体" w:cs="宋体" w:hint="eastAsia"/>
          <w:color w:val="000000" w:themeColor="text1"/>
          <w:szCs w:val="21"/>
        </w:rPr>
        <w:t>帐号</w:t>
      </w:r>
      <w:proofErr w:type="gramEnd"/>
      <w:r w:rsidRPr="00EC4C51">
        <w:rPr>
          <w:rFonts w:ascii="宋体" w:hAnsi="宋体" w:cs="宋体" w:hint="eastAsia"/>
          <w:color w:val="000000" w:themeColor="text1"/>
          <w:szCs w:val="21"/>
        </w:rPr>
        <w:t>：</w:t>
      </w:r>
    </w:p>
    <w:p w14:paraId="64B4FC99" w14:textId="77777777" w:rsidR="00D9661A" w:rsidRPr="00EC4C51" w:rsidRDefault="007E255B">
      <w:pPr>
        <w:spacing w:line="360" w:lineRule="auto"/>
        <w:ind w:firstLineChars="150" w:firstLine="315"/>
        <w:rPr>
          <w:rFonts w:ascii="宋体" w:hAnsi="宋体" w:cs="宋体"/>
          <w:color w:val="000000" w:themeColor="text1"/>
          <w:szCs w:val="21"/>
        </w:rPr>
      </w:pPr>
      <w:r w:rsidRPr="00EC4C51">
        <w:rPr>
          <w:rFonts w:ascii="宋体" w:hAnsi="宋体" w:cs="宋体" w:hint="eastAsia"/>
          <w:color w:val="000000" w:themeColor="text1"/>
          <w:szCs w:val="21"/>
        </w:rPr>
        <w:t>邮政编码：                邮政编码：</w:t>
      </w:r>
    </w:p>
    <w:p w14:paraId="0E4B645C"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 xml:space="preserve">   签订地点：                签订地点：</w:t>
      </w:r>
    </w:p>
    <w:p w14:paraId="7D55CAAD" w14:textId="77777777" w:rsidR="00D9661A" w:rsidRPr="00EC4C51" w:rsidRDefault="00D9661A">
      <w:pPr>
        <w:widowControl/>
        <w:jc w:val="left"/>
        <w:rPr>
          <w:rFonts w:ascii="宋体" w:hAnsi="宋体"/>
          <w:color w:val="000000" w:themeColor="text1"/>
          <w:szCs w:val="21"/>
        </w:rPr>
      </w:pPr>
    </w:p>
    <w:p w14:paraId="5F4D43F6" w14:textId="77777777" w:rsidR="00D9661A" w:rsidRPr="00EC4C51" w:rsidRDefault="00D9661A">
      <w:pPr>
        <w:pStyle w:val="a6"/>
        <w:rPr>
          <w:color w:val="000000" w:themeColor="text1"/>
        </w:rPr>
      </w:pPr>
    </w:p>
    <w:p w14:paraId="32350A9C" w14:textId="77777777" w:rsidR="00D9661A" w:rsidRPr="00EC4C51" w:rsidRDefault="007E255B">
      <w:pPr>
        <w:pStyle w:val="10"/>
        <w:spacing w:beforeLines="0" w:afterLines="0" w:line="360" w:lineRule="auto"/>
        <w:jc w:val="left"/>
        <w:rPr>
          <w:rFonts w:ascii="宋体" w:hAnsi="宋体" w:cs="宋体"/>
          <w:b w:val="0"/>
          <w:bCs w:val="0"/>
          <w:color w:val="000000" w:themeColor="text1"/>
          <w:kern w:val="2"/>
          <w:sz w:val="21"/>
          <w:szCs w:val="21"/>
        </w:rPr>
      </w:pPr>
      <w:r w:rsidRPr="00EC4C51">
        <w:rPr>
          <w:rFonts w:ascii="宋体" w:hAnsi="宋体" w:cs="宋体"/>
          <w:b w:val="0"/>
          <w:bCs w:val="0"/>
          <w:color w:val="000000" w:themeColor="text1"/>
          <w:kern w:val="2"/>
          <w:sz w:val="21"/>
          <w:szCs w:val="21"/>
        </w:rPr>
        <w:t>附件：投标报价清单。</w:t>
      </w:r>
    </w:p>
    <w:p w14:paraId="37E4DF22" w14:textId="77777777" w:rsidR="00D9661A" w:rsidRPr="00EC4C51" w:rsidRDefault="00D9661A">
      <w:pPr>
        <w:rPr>
          <w:color w:val="000000" w:themeColor="text1"/>
        </w:rPr>
      </w:pPr>
    </w:p>
    <w:p w14:paraId="6250FABC" w14:textId="77777777" w:rsidR="00D9661A" w:rsidRPr="00EC4C51" w:rsidRDefault="00D9661A">
      <w:pPr>
        <w:pStyle w:val="10"/>
        <w:spacing w:beforeLines="0" w:afterLines="0" w:line="360" w:lineRule="auto"/>
        <w:rPr>
          <w:rFonts w:ascii="宋体" w:hAnsi="宋体" w:cs="宋体"/>
          <w:color w:val="000000" w:themeColor="text1"/>
          <w:sz w:val="32"/>
          <w:szCs w:val="32"/>
        </w:rPr>
      </w:pPr>
    </w:p>
    <w:p w14:paraId="57AFE0E7" w14:textId="77777777" w:rsidR="00D9661A" w:rsidRPr="00EC4C51" w:rsidRDefault="00D9661A">
      <w:pPr>
        <w:spacing w:line="400" w:lineRule="exact"/>
        <w:ind w:firstLineChars="214" w:firstLine="449"/>
        <w:jc w:val="left"/>
        <w:rPr>
          <w:color w:val="000000" w:themeColor="text1"/>
          <w:szCs w:val="21"/>
        </w:rPr>
      </w:pPr>
      <w:bookmarkStart w:id="77" w:name="_Toc316649303"/>
      <w:bookmarkStart w:id="78" w:name="_Toc520902407"/>
      <w:bookmarkEnd w:id="75"/>
      <w:bookmarkEnd w:id="76"/>
    </w:p>
    <w:p w14:paraId="1153D942" w14:textId="77777777" w:rsidR="00D9661A" w:rsidRPr="00EC4C51" w:rsidRDefault="007E255B">
      <w:pPr>
        <w:pStyle w:val="10"/>
        <w:spacing w:beforeLines="0" w:afterLines="0" w:line="360" w:lineRule="auto"/>
        <w:ind w:firstLineChars="200" w:firstLine="643"/>
        <w:rPr>
          <w:rFonts w:ascii="宋体" w:hAnsi="宋体" w:cs="宋体"/>
          <w:color w:val="000000" w:themeColor="text1"/>
          <w:sz w:val="32"/>
          <w:szCs w:val="32"/>
        </w:rPr>
      </w:pPr>
      <w:r w:rsidRPr="00EC4C51">
        <w:rPr>
          <w:rFonts w:ascii="宋体" w:hAnsi="宋体" w:cs="宋体"/>
          <w:color w:val="000000" w:themeColor="text1"/>
          <w:sz w:val="32"/>
          <w:szCs w:val="32"/>
        </w:rPr>
        <w:br w:type="page"/>
      </w:r>
      <w:r w:rsidRPr="00EC4C51">
        <w:rPr>
          <w:rFonts w:ascii="宋体" w:hAnsi="宋体" w:cs="宋体" w:hint="eastAsia"/>
          <w:color w:val="000000" w:themeColor="text1"/>
          <w:sz w:val="32"/>
          <w:szCs w:val="32"/>
        </w:rPr>
        <w:t>第七部分 附件（投标文件格式）</w:t>
      </w:r>
      <w:bookmarkEnd w:id="77"/>
      <w:bookmarkEnd w:id="78"/>
    </w:p>
    <w:p w14:paraId="58C27C90" w14:textId="77777777" w:rsidR="00D9661A" w:rsidRPr="00EC4C51" w:rsidRDefault="007E255B">
      <w:pPr>
        <w:pStyle w:val="20"/>
        <w:spacing w:line="380" w:lineRule="exact"/>
        <w:rPr>
          <w:rFonts w:ascii="宋体" w:hAnsi="宋体" w:cs="宋体"/>
          <w:color w:val="000000" w:themeColor="text1"/>
        </w:rPr>
      </w:pPr>
      <w:r w:rsidRPr="00EC4C51">
        <w:rPr>
          <w:rFonts w:ascii="宋体" w:hAnsi="宋体" w:cs="宋体" w:hint="eastAsia"/>
          <w:color w:val="000000" w:themeColor="text1"/>
          <w:szCs w:val="21"/>
        </w:rPr>
        <w:t>商务技术文件</w:t>
      </w:r>
    </w:p>
    <w:p w14:paraId="38317402" w14:textId="77777777" w:rsidR="00D9661A" w:rsidRPr="00EC4C51" w:rsidRDefault="00D9661A" w:rsidP="009C4F7F">
      <w:pPr>
        <w:snapToGrid w:val="0"/>
        <w:spacing w:beforeLines="50" w:before="120" w:after="50"/>
        <w:ind w:firstLineChars="1750" w:firstLine="3675"/>
        <w:rPr>
          <w:rFonts w:ascii="宋体" w:hAnsi="宋体" w:cs="宋体"/>
          <w:color w:val="000000" w:themeColor="text1"/>
          <w:szCs w:val="21"/>
        </w:rPr>
      </w:pPr>
    </w:p>
    <w:p w14:paraId="5C3C4671" w14:textId="77777777" w:rsidR="00D9661A" w:rsidRPr="00EC4C51" w:rsidRDefault="007E255B">
      <w:pPr>
        <w:spacing w:line="360" w:lineRule="auto"/>
        <w:rPr>
          <w:rFonts w:ascii="宋体" w:hAnsi="宋体" w:cs="宋体"/>
          <w:color w:val="000000" w:themeColor="text1"/>
          <w:sz w:val="28"/>
          <w:szCs w:val="28"/>
        </w:rPr>
      </w:pPr>
      <w:r w:rsidRPr="00EC4C51">
        <w:rPr>
          <w:rFonts w:ascii="宋体" w:hAnsi="宋体" w:cs="宋体" w:hint="eastAsia"/>
          <w:color w:val="000000" w:themeColor="text1"/>
          <w:sz w:val="28"/>
          <w:szCs w:val="28"/>
        </w:rPr>
        <w:t>封面</w:t>
      </w:r>
    </w:p>
    <w:p w14:paraId="0F675577" w14:textId="77777777" w:rsidR="00D9661A" w:rsidRPr="00EC4C51" w:rsidRDefault="00D9661A">
      <w:pPr>
        <w:spacing w:line="360" w:lineRule="auto"/>
        <w:ind w:firstLine="560"/>
        <w:jc w:val="right"/>
        <w:rPr>
          <w:rFonts w:ascii="宋体" w:hAnsi="宋体" w:cs="宋体"/>
          <w:color w:val="000000" w:themeColor="text1"/>
          <w:sz w:val="28"/>
        </w:rPr>
      </w:pPr>
    </w:p>
    <w:p w14:paraId="0A4665BD" w14:textId="77777777" w:rsidR="00D9661A" w:rsidRPr="00EC4C51" w:rsidRDefault="00D9661A">
      <w:pPr>
        <w:spacing w:line="360" w:lineRule="auto"/>
        <w:ind w:firstLineChars="400" w:firstLine="1280"/>
        <w:rPr>
          <w:rFonts w:ascii="宋体" w:hAnsi="宋体" w:cs="宋体"/>
          <w:color w:val="000000" w:themeColor="text1"/>
          <w:sz w:val="32"/>
        </w:rPr>
      </w:pPr>
    </w:p>
    <w:p w14:paraId="49B9BD48" w14:textId="77777777" w:rsidR="00D9661A" w:rsidRPr="00EC4C51" w:rsidRDefault="007E255B">
      <w:pPr>
        <w:spacing w:line="360" w:lineRule="auto"/>
        <w:jc w:val="center"/>
        <w:rPr>
          <w:rFonts w:ascii="宋体" w:hAnsi="宋体" w:cs="宋体"/>
          <w:color w:val="000000" w:themeColor="text1"/>
          <w:sz w:val="28"/>
          <w:u w:val="single"/>
        </w:rPr>
      </w:pPr>
      <w:r w:rsidRPr="00EC4C51">
        <w:rPr>
          <w:rFonts w:ascii="宋体" w:hAnsi="宋体" w:cs="宋体" w:hint="eastAsia"/>
          <w:color w:val="000000" w:themeColor="text1"/>
          <w:sz w:val="28"/>
          <w:u w:val="single"/>
        </w:rPr>
        <w:t>_______________________________________________</w:t>
      </w:r>
      <w:r w:rsidRPr="00EC4C51">
        <w:rPr>
          <w:rFonts w:ascii="宋体" w:hAnsi="宋体" w:cs="宋体" w:hint="eastAsia"/>
          <w:color w:val="000000" w:themeColor="text1"/>
          <w:sz w:val="28"/>
        </w:rPr>
        <w:t>项目</w:t>
      </w:r>
    </w:p>
    <w:p w14:paraId="759F40C7" w14:textId="77777777" w:rsidR="00D9661A" w:rsidRPr="00EC4C51" w:rsidRDefault="00D9661A">
      <w:pPr>
        <w:spacing w:line="360" w:lineRule="auto"/>
        <w:ind w:firstLineChars="400" w:firstLine="1280"/>
        <w:rPr>
          <w:rFonts w:ascii="宋体" w:hAnsi="宋体" w:cs="宋体"/>
          <w:color w:val="000000" w:themeColor="text1"/>
          <w:sz w:val="32"/>
        </w:rPr>
      </w:pPr>
    </w:p>
    <w:p w14:paraId="79851963" w14:textId="77777777" w:rsidR="00D9661A" w:rsidRPr="00EC4C51" w:rsidRDefault="00D9661A">
      <w:pPr>
        <w:spacing w:line="360" w:lineRule="auto"/>
        <w:ind w:firstLineChars="400" w:firstLine="1280"/>
        <w:rPr>
          <w:rFonts w:ascii="宋体" w:hAnsi="宋体" w:cs="宋体"/>
          <w:color w:val="000000" w:themeColor="text1"/>
          <w:sz w:val="32"/>
        </w:rPr>
      </w:pPr>
    </w:p>
    <w:p w14:paraId="022BD7FD" w14:textId="77777777" w:rsidR="00D9661A" w:rsidRPr="00EC4C51" w:rsidRDefault="007E255B">
      <w:pPr>
        <w:spacing w:line="360" w:lineRule="auto"/>
        <w:jc w:val="center"/>
        <w:rPr>
          <w:rFonts w:ascii="宋体" w:hAnsi="宋体" w:cs="宋体"/>
          <w:b/>
          <w:color w:val="000000" w:themeColor="text1"/>
          <w:sz w:val="48"/>
          <w:szCs w:val="48"/>
        </w:rPr>
      </w:pPr>
      <w:r w:rsidRPr="00EC4C51">
        <w:rPr>
          <w:rFonts w:ascii="宋体" w:hAnsi="宋体" w:cs="宋体" w:hint="eastAsia"/>
          <w:b/>
          <w:color w:val="000000" w:themeColor="text1"/>
          <w:sz w:val="48"/>
          <w:szCs w:val="48"/>
        </w:rPr>
        <w:t>投 标 文 件</w:t>
      </w:r>
    </w:p>
    <w:p w14:paraId="6709C379" w14:textId="77777777" w:rsidR="00D9661A" w:rsidRPr="00EC4C51" w:rsidRDefault="00D9661A">
      <w:pPr>
        <w:spacing w:line="360" w:lineRule="auto"/>
        <w:ind w:firstLineChars="600" w:firstLine="1680"/>
        <w:rPr>
          <w:rFonts w:ascii="宋体" w:hAnsi="宋体" w:cs="宋体"/>
          <w:color w:val="000000" w:themeColor="text1"/>
          <w:sz w:val="28"/>
        </w:rPr>
      </w:pPr>
    </w:p>
    <w:p w14:paraId="7C9CEC7F" w14:textId="77777777" w:rsidR="00D9661A" w:rsidRPr="00EC4C51" w:rsidRDefault="007E255B">
      <w:pPr>
        <w:spacing w:line="360" w:lineRule="auto"/>
        <w:ind w:firstLineChars="600" w:firstLine="1680"/>
        <w:rPr>
          <w:rFonts w:ascii="宋体" w:hAnsi="宋体" w:cs="宋体"/>
          <w:color w:val="000000" w:themeColor="text1"/>
          <w:sz w:val="28"/>
          <w:u w:val="single"/>
        </w:rPr>
      </w:pPr>
      <w:r w:rsidRPr="00EC4C51">
        <w:rPr>
          <w:rFonts w:ascii="宋体" w:hAnsi="宋体" w:cs="宋体" w:hint="eastAsia"/>
          <w:color w:val="000000" w:themeColor="text1"/>
          <w:sz w:val="28"/>
        </w:rPr>
        <w:t>招标编号：</w:t>
      </w:r>
      <w:r w:rsidRPr="00EC4C51">
        <w:rPr>
          <w:rFonts w:ascii="宋体" w:hAnsi="宋体" w:cs="宋体" w:hint="eastAsia"/>
          <w:color w:val="000000" w:themeColor="text1"/>
          <w:sz w:val="28"/>
          <w:u w:val="single"/>
        </w:rPr>
        <w:t>_______________</w:t>
      </w:r>
    </w:p>
    <w:p w14:paraId="2B29B86D" w14:textId="77777777" w:rsidR="00D9661A" w:rsidRPr="00EC4C51" w:rsidRDefault="007E255B">
      <w:pPr>
        <w:spacing w:line="360" w:lineRule="auto"/>
        <w:ind w:firstLineChars="600" w:firstLine="1680"/>
        <w:rPr>
          <w:rFonts w:ascii="宋体" w:hAnsi="宋体" w:cs="宋体"/>
          <w:color w:val="000000" w:themeColor="text1"/>
          <w:sz w:val="28"/>
          <w:u w:val="single"/>
        </w:rPr>
      </w:pPr>
      <w:r w:rsidRPr="00EC4C51">
        <w:rPr>
          <w:rFonts w:ascii="宋体" w:hAnsi="宋体" w:cs="宋体" w:hint="eastAsia"/>
          <w:color w:val="000000" w:themeColor="text1"/>
          <w:sz w:val="28"/>
        </w:rPr>
        <w:t>标项：</w:t>
      </w:r>
      <w:r w:rsidRPr="00EC4C51">
        <w:rPr>
          <w:rFonts w:ascii="宋体" w:hAnsi="宋体" w:cs="宋体" w:hint="eastAsia"/>
          <w:color w:val="000000" w:themeColor="text1"/>
          <w:sz w:val="28"/>
          <w:u w:val="single"/>
        </w:rPr>
        <w:t>______________</w:t>
      </w:r>
    </w:p>
    <w:p w14:paraId="7A9503D6" w14:textId="77777777" w:rsidR="00D9661A" w:rsidRPr="00EC4C51" w:rsidRDefault="00D9661A">
      <w:pPr>
        <w:spacing w:line="360" w:lineRule="auto"/>
        <w:rPr>
          <w:rFonts w:ascii="宋体" w:hAnsi="宋体" w:cs="宋体"/>
          <w:color w:val="000000" w:themeColor="text1"/>
          <w:sz w:val="28"/>
          <w:szCs w:val="28"/>
          <w:u w:val="single"/>
        </w:rPr>
      </w:pPr>
    </w:p>
    <w:p w14:paraId="41C12B91" w14:textId="77777777" w:rsidR="00D9661A" w:rsidRPr="00EC4C51" w:rsidRDefault="00D9661A">
      <w:pPr>
        <w:spacing w:line="360" w:lineRule="auto"/>
        <w:rPr>
          <w:rFonts w:ascii="宋体" w:hAnsi="宋体" w:cs="宋体"/>
          <w:b/>
          <w:color w:val="000000" w:themeColor="text1"/>
        </w:rPr>
      </w:pPr>
    </w:p>
    <w:p w14:paraId="2AB13936" w14:textId="77777777" w:rsidR="00D9661A" w:rsidRPr="00EC4C51" w:rsidRDefault="00D9661A">
      <w:pPr>
        <w:spacing w:line="360" w:lineRule="auto"/>
        <w:rPr>
          <w:rFonts w:ascii="宋体" w:hAnsi="宋体" w:cs="宋体"/>
          <w:b/>
          <w:color w:val="000000" w:themeColor="text1"/>
        </w:rPr>
      </w:pPr>
    </w:p>
    <w:p w14:paraId="6BEC96CB" w14:textId="77777777" w:rsidR="00D9661A" w:rsidRPr="00EC4C51" w:rsidRDefault="00D9661A">
      <w:pPr>
        <w:spacing w:line="360" w:lineRule="auto"/>
        <w:rPr>
          <w:rFonts w:ascii="宋体" w:hAnsi="宋体" w:cs="宋体"/>
          <w:b/>
          <w:color w:val="000000" w:themeColor="text1"/>
        </w:rPr>
      </w:pPr>
    </w:p>
    <w:p w14:paraId="6E61E334" w14:textId="77777777" w:rsidR="00D9661A" w:rsidRPr="00EC4C51" w:rsidRDefault="00D9661A">
      <w:pPr>
        <w:spacing w:line="360" w:lineRule="auto"/>
        <w:rPr>
          <w:rFonts w:ascii="宋体" w:hAnsi="宋体" w:cs="宋体"/>
          <w:b/>
          <w:color w:val="000000" w:themeColor="text1"/>
        </w:rPr>
      </w:pPr>
    </w:p>
    <w:p w14:paraId="3C562CAA" w14:textId="77777777" w:rsidR="00D9661A" w:rsidRPr="00EC4C51" w:rsidRDefault="007E255B">
      <w:pPr>
        <w:spacing w:line="720" w:lineRule="auto"/>
        <w:rPr>
          <w:rFonts w:ascii="宋体" w:hAnsi="宋体" w:cs="宋体"/>
          <w:b/>
          <w:color w:val="000000" w:themeColor="text1"/>
          <w:sz w:val="28"/>
          <w:u w:val="single"/>
        </w:rPr>
      </w:pPr>
      <w:r w:rsidRPr="00EC4C51">
        <w:rPr>
          <w:rFonts w:ascii="宋体" w:hAnsi="宋体" w:cs="宋体" w:hint="eastAsia"/>
          <w:color w:val="000000" w:themeColor="text1"/>
          <w:sz w:val="28"/>
        </w:rPr>
        <w:t>投标文件名称：</w:t>
      </w:r>
      <w:r w:rsidRPr="00EC4C51">
        <w:rPr>
          <w:rFonts w:ascii="宋体" w:hAnsi="宋体" w:cs="宋体" w:hint="eastAsia"/>
          <w:b/>
          <w:color w:val="000000" w:themeColor="text1"/>
          <w:sz w:val="28"/>
          <w:u w:val="single"/>
        </w:rPr>
        <w:t xml:space="preserve">           商务技术文件                      </w:t>
      </w:r>
    </w:p>
    <w:p w14:paraId="50FC4974" w14:textId="77777777" w:rsidR="00D9661A" w:rsidRPr="00EC4C51" w:rsidRDefault="007E255B">
      <w:pPr>
        <w:spacing w:line="720" w:lineRule="auto"/>
        <w:rPr>
          <w:rFonts w:ascii="宋体" w:hAnsi="宋体" w:cs="宋体"/>
          <w:b/>
          <w:color w:val="000000" w:themeColor="text1"/>
          <w:sz w:val="28"/>
        </w:rPr>
      </w:pPr>
      <w:r w:rsidRPr="00EC4C51">
        <w:rPr>
          <w:rFonts w:ascii="宋体" w:hAnsi="宋体" w:cs="宋体" w:hint="eastAsia"/>
          <w:color w:val="000000" w:themeColor="text1"/>
          <w:sz w:val="28"/>
        </w:rPr>
        <w:t>投标人：</w:t>
      </w:r>
      <w:r w:rsidRPr="00EC4C51">
        <w:rPr>
          <w:rFonts w:ascii="宋体" w:hAnsi="宋体" w:cs="宋体" w:hint="eastAsia"/>
          <w:color w:val="000000" w:themeColor="text1"/>
          <w:sz w:val="28"/>
          <w:u w:val="single"/>
        </w:rPr>
        <w:t xml:space="preserve">                                             （盖章） </w:t>
      </w:r>
    </w:p>
    <w:p w14:paraId="799ABCDB" w14:textId="77777777" w:rsidR="00D9661A" w:rsidRPr="00EC4C51" w:rsidRDefault="007E255B">
      <w:pPr>
        <w:pStyle w:val="a5"/>
        <w:spacing w:line="720" w:lineRule="auto"/>
        <w:ind w:firstLine="0"/>
        <w:jc w:val="center"/>
        <w:rPr>
          <w:rFonts w:ascii="宋体" w:hAnsi="宋体" w:cs="宋体"/>
          <w:bCs/>
          <w:color w:val="000000" w:themeColor="text1"/>
          <w:sz w:val="24"/>
          <w:szCs w:val="24"/>
        </w:rPr>
      </w:pPr>
      <w:r w:rsidRPr="00EC4C51">
        <w:rPr>
          <w:rFonts w:ascii="宋体" w:hAnsi="宋体" w:cs="宋体" w:hint="eastAsia"/>
          <w:color w:val="000000" w:themeColor="text1"/>
          <w:sz w:val="28"/>
        </w:rPr>
        <w:t>日    期：年月日</w:t>
      </w:r>
    </w:p>
    <w:p w14:paraId="404C15F8" w14:textId="77777777" w:rsidR="00D9661A" w:rsidRPr="00EC4C51" w:rsidRDefault="00D9661A">
      <w:pPr>
        <w:pStyle w:val="20"/>
        <w:spacing w:line="380" w:lineRule="exact"/>
        <w:rPr>
          <w:rFonts w:ascii="宋体" w:hAnsi="宋体" w:cs="宋体"/>
          <w:bCs w:val="0"/>
          <w:color w:val="000000" w:themeColor="text1"/>
          <w:sz w:val="24"/>
          <w:szCs w:val="24"/>
        </w:rPr>
      </w:pPr>
    </w:p>
    <w:p w14:paraId="41F3A109" w14:textId="77777777" w:rsidR="00D9661A" w:rsidRPr="00EC4C51" w:rsidRDefault="00D9661A">
      <w:pPr>
        <w:rPr>
          <w:rFonts w:ascii="宋体" w:hAnsi="宋体" w:cs="宋体"/>
          <w:color w:val="000000" w:themeColor="text1"/>
          <w:sz w:val="24"/>
          <w:szCs w:val="24"/>
        </w:rPr>
      </w:pPr>
    </w:p>
    <w:p w14:paraId="3A75BD39" w14:textId="77777777" w:rsidR="00D9661A" w:rsidRPr="00EC4C51" w:rsidRDefault="00D9661A">
      <w:pPr>
        <w:spacing w:line="360" w:lineRule="exact"/>
        <w:rPr>
          <w:rFonts w:ascii="宋体" w:hAnsi="宋体" w:cs="宋体"/>
          <w:color w:val="000000" w:themeColor="text1"/>
          <w:szCs w:val="21"/>
        </w:rPr>
      </w:pPr>
    </w:p>
    <w:p w14:paraId="51E8FD36" w14:textId="77777777" w:rsidR="00D9661A" w:rsidRPr="00EC4C51" w:rsidRDefault="00D9661A">
      <w:pPr>
        <w:spacing w:line="360" w:lineRule="exact"/>
        <w:rPr>
          <w:rFonts w:ascii="宋体" w:hAnsi="宋体" w:cs="宋体"/>
          <w:color w:val="000000" w:themeColor="text1"/>
          <w:szCs w:val="21"/>
        </w:rPr>
      </w:pPr>
    </w:p>
    <w:p w14:paraId="7246E1B9"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1．商务技术文件，含：</w:t>
      </w:r>
    </w:p>
    <w:p w14:paraId="244E5FA2"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(1)投标函</w:t>
      </w:r>
    </w:p>
    <w:p w14:paraId="6DB79334"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(2)单位负责人授权书或单位负责人身份证明；</w:t>
      </w:r>
    </w:p>
    <w:p w14:paraId="36972B6D"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(3)投标单位情况一览表；</w:t>
      </w:r>
    </w:p>
    <w:p w14:paraId="6069C00C"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(4)技术条款偏离表；</w:t>
      </w:r>
    </w:p>
    <w:p w14:paraId="53F98930"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(5)商务条款偏离表；</w:t>
      </w:r>
    </w:p>
    <w:p w14:paraId="2710E7C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(6)第五部分“评标办法”中“评分标准”要求提供的资料（如有需提供）；</w:t>
      </w:r>
    </w:p>
    <w:p w14:paraId="4E999CDB"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以上条款请按本招标文件第七部分“附件（投标文件格式）”编制。</w:t>
      </w:r>
    </w:p>
    <w:p w14:paraId="76236149" w14:textId="77777777" w:rsidR="00D9661A" w:rsidRPr="00EC4C51" w:rsidRDefault="00D9661A">
      <w:pPr>
        <w:pStyle w:val="20"/>
        <w:spacing w:line="360" w:lineRule="auto"/>
        <w:rPr>
          <w:rFonts w:ascii="宋体" w:hAnsi="宋体" w:cs="宋体"/>
          <w:bCs w:val="0"/>
          <w:color w:val="000000" w:themeColor="text1"/>
          <w:sz w:val="24"/>
          <w:szCs w:val="24"/>
        </w:rPr>
      </w:pPr>
    </w:p>
    <w:p w14:paraId="465824A8" w14:textId="77777777" w:rsidR="00D9661A" w:rsidRPr="00EC4C51" w:rsidRDefault="00D9661A">
      <w:pPr>
        <w:spacing w:line="360" w:lineRule="auto"/>
        <w:rPr>
          <w:rFonts w:ascii="宋体" w:hAnsi="宋体" w:cs="宋体"/>
          <w:color w:val="000000" w:themeColor="text1"/>
          <w:sz w:val="24"/>
          <w:szCs w:val="24"/>
        </w:rPr>
      </w:pPr>
    </w:p>
    <w:p w14:paraId="3E8313AD" w14:textId="77777777" w:rsidR="00D9661A" w:rsidRPr="00EC4C51" w:rsidRDefault="00D9661A">
      <w:pPr>
        <w:pStyle w:val="10"/>
        <w:spacing w:before="240" w:after="240"/>
        <w:rPr>
          <w:rFonts w:ascii="宋体" w:hAnsi="宋体" w:cs="宋体"/>
          <w:bCs w:val="0"/>
          <w:color w:val="000000" w:themeColor="text1"/>
          <w:sz w:val="24"/>
          <w:szCs w:val="24"/>
        </w:rPr>
      </w:pPr>
    </w:p>
    <w:p w14:paraId="4596BB19" w14:textId="77777777" w:rsidR="00D9661A" w:rsidRPr="00EC4C51" w:rsidRDefault="00D9661A">
      <w:pPr>
        <w:rPr>
          <w:rFonts w:ascii="宋体" w:hAnsi="宋体" w:cs="宋体"/>
          <w:color w:val="000000" w:themeColor="text1"/>
          <w:sz w:val="24"/>
          <w:szCs w:val="24"/>
        </w:rPr>
      </w:pPr>
    </w:p>
    <w:p w14:paraId="42949376" w14:textId="77777777" w:rsidR="00D9661A" w:rsidRPr="00EC4C51" w:rsidRDefault="00D9661A">
      <w:pPr>
        <w:pStyle w:val="10"/>
        <w:spacing w:before="240" w:after="240"/>
        <w:rPr>
          <w:rFonts w:ascii="宋体" w:hAnsi="宋体" w:cs="宋体"/>
          <w:bCs w:val="0"/>
          <w:color w:val="000000" w:themeColor="text1"/>
          <w:sz w:val="24"/>
          <w:szCs w:val="24"/>
        </w:rPr>
      </w:pPr>
    </w:p>
    <w:p w14:paraId="58E9E67D" w14:textId="77777777" w:rsidR="00D9661A" w:rsidRPr="00EC4C51" w:rsidRDefault="00D9661A">
      <w:pPr>
        <w:rPr>
          <w:rFonts w:ascii="宋体" w:hAnsi="宋体" w:cs="宋体"/>
          <w:color w:val="000000" w:themeColor="text1"/>
          <w:sz w:val="24"/>
          <w:szCs w:val="24"/>
        </w:rPr>
      </w:pPr>
    </w:p>
    <w:p w14:paraId="203C3456" w14:textId="77777777" w:rsidR="00D9661A" w:rsidRPr="00EC4C51" w:rsidRDefault="00D9661A">
      <w:pPr>
        <w:pStyle w:val="20"/>
        <w:spacing w:line="380" w:lineRule="exact"/>
        <w:rPr>
          <w:rFonts w:ascii="宋体" w:hAnsi="宋体" w:cs="宋体"/>
          <w:bCs w:val="0"/>
          <w:color w:val="000000" w:themeColor="text1"/>
          <w:sz w:val="24"/>
          <w:szCs w:val="24"/>
        </w:rPr>
      </w:pPr>
    </w:p>
    <w:p w14:paraId="40B08270" w14:textId="77777777" w:rsidR="00D9661A" w:rsidRPr="00EC4C51" w:rsidRDefault="00D9661A">
      <w:pPr>
        <w:rPr>
          <w:rFonts w:ascii="宋体" w:hAnsi="宋体" w:cs="宋体"/>
          <w:color w:val="000000" w:themeColor="text1"/>
          <w:sz w:val="24"/>
          <w:szCs w:val="24"/>
        </w:rPr>
      </w:pPr>
    </w:p>
    <w:p w14:paraId="4E88C932" w14:textId="77777777" w:rsidR="00D9661A" w:rsidRPr="00EC4C51" w:rsidRDefault="00D9661A">
      <w:pPr>
        <w:pStyle w:val="10"/>
        <w:spacing w:before="240" w:after="240"/>
        <w:rPr>
          <w:rFonts w:ascii="宋体" w:hAnsi="宋体" w:cs="宋体"/>
          <w:bCs w:val="0"/>
          <w:color w:val="000000" w:themeColor="text1"/>
          <w:sz w:val="24"/>
          <w:szCs w:val="24"/>
        </w:rPr>
      </w:pPr>
    </w:p>
    <w:p w14:paraId="709B5A14" w14:textId="77777777" w:rsidR="00D9661A" w:rsidRPr="00EC4C51" w:rsidRDefault="00D9661A">
      <w:pPr>
        <w:rPr>
          <w:rFonts w:ascii="宋体" w:hAnsi="宋体" w:cs="宋体"/>
          <w:color w:val="000000" w:themeColor="text1"/>
          <w:sz w:val="24"/>
          <w:szCs w:val="24"/>
        </w:rPr>
      </w:pPr>
    </w:p>
    <w:p w14:paraId="12DBA615" w14:textId="77777777" w:rsidR="00D9661A" w:rsidRPr="00EC4C51" w:rsidRDefault="00D9661A">
      <w:pPr>
        <w:pStyle w:val="10"/>
        <w:spacing w:before="240" w:after="240"/>
        <w:rPr>
          <w:rFonts w:ascii="宋体" w:hAnsi="宋体" w:cs="宋体"/>
          <w:bCs w:val="0"/>
          <w:color w:val="000000" w:themeColor="text1"/>
          <w:sz w:val="24"/>
          <w:szCs w:val="24"/>
        </w:rPr>
      </w:pPr>
    </w:p>
    <w:p w14:paraId="0F7F2E00" w14:textId="77777777" w:rsidR="00D9661A" w:rsidRPr="00EC4C51" w:rsidRDefault="00D9661A">
      <w:pPr>
        <w:rPr>
          <w:rFonts w:ascii="宋体" w:hAnsi="宋体" w:cs="宋体"/>
          <w:color w:val="000000" w:themeColor="text1"/>
          <w:sz w:val="24"/>
          <w:szCs w:val="24"/>
        </w:rPr>
      </w:pPr>
    </w:p>
    <w:p w14:paraId="1D147C96" w14:textId="77777777" w:rsidR="00D9661A" w:rsidRPr="00EC4C51" w:rsidRDefault="00D9661A">
      <w:pPr>
        <w:pStyle w:val="10"/>
        <w:spacing w:before="240" w:after="240"/>
        <w:rPr>
          <w:rFonts w:ascii="宋体" w:hAnsi="宋体" w:cs="宋体"/>
          <w:bCs w:val="0"/>
          <w:color w:val="000000" w:themeColor="text1"/>
          <w:sz w:val="24"/>
          <w:szCs w:val="24"/>
        </w:rPr>
      </w:pPr>
    </w:p>
    <w:p w14:paraId="35FC3E04" w14:textId="77777777" w:rsidR="00D9661A" w:rsidRPr="00EC4C51" w:rsidRDefault="00D9661A">
      <w:pPr>
        <w:rPr>
          <w:rFonts w:ascii="宋体" w:hAnsi="宋体" w:cs="宋体"/>
          <w:color w:val="000000" w:themeColor="text1"/>
          <w:sz w:val="24"/>
          <w:szCs w:val="24"/>
        </w:rPr>
      </w:pPr>
    </w:p>
    <w:p w14:paraId="28E3E9C9" w14:textId="77777777" w:rsidR="00D9661A" w:rsidRPr="00EC4C51" w:rsidRDefault="007E255B">
      <w:pPr>
        <w:snapToGrid w:val="0"/>
        <w:spacing w:line="360" w:lineRule="auto"/>
        <w:ind w:leftChars="-11" w:left="-23" w:rightChars="-102" w:right="-214" w:firstLineChars="10" w:firstLine="24"/>
        <w:jc w:val="center"/>
        <w:rPr>
          <w:rFonts w:ascii="宋体" w:hAnsi="宋体" w:cs="宋体"/>
          <w:b/>
          <w:color w:val="000000" w:themeColor="text1"/>
          <w:sz w:val="24"/>
          <w:szCs w:val="24"/>
        </w:rPr>
      </w:pPr>
      <w:r w:rsidRPr="00EC4C51">
        <w:rPr>
          <w:rFonts w:ascii="宋体" w:hAnsi="宋体" w:cs="宋体" w:hint="eastAsia"/>
          <w:b/>
          <w:color w:val="000000" w:themeColor="text1"/>
          <w:sz w:val="24"/>
          <w:szCs w:val="24"/>
        </w:rPr>
        <w:br w:type="page"/>
      </w:r>
    </w:p>
    <w:p w14:paraId="4A8C7EB0" w14:textId="77777777" w:rsidR="00D9661A" w:rsidRPr="00EC4C51" w:rsidRDefault="007E255B">
      <w:pPr>
        <w:snapToGrid w:val="0"/>
        <w:spacing w:line="360" w:lineRule="auto"/>
        <w:ind w:leftChars="-11" w:left="-23" w:rightChars="-102" w:right="-214" w:firstLineChars="10" w:firstLine="24"/>
        <w:jc w:val="center"/>
        <w:rPr>
          <w:rFonts w:ascii="宋体" w:hAnsi="宋体" w:cs="宋体"/>
          <w:b/>
          <w:color w:val="000000" w:themeColor="text1"/>
          <w:sz w:val="24"/>
          <w:szCs w:val="24"/>
        </w:rPr>
      </w:pPr>
      <w:r w:rsidRPr="00EC4C51">
        <w:rPr>
          <w:rFonts w:ascii="宋体" w:hAnsi="宋体" w:cs="宋体" w:hint="eastAsia"/>
          <w:b/>
          <w:color w:val="000000" w:themeColor="text1"/>
          <w:sz w:val="24"/>
          <w:szCs w:val="24"/>
        </w:rPr>
        <w:t>（一）投 标 函</w:t>
      </w:r>
    </w:p>
    <w:p w14:paraId="0AE50866" w14:textId="77777777" w:rsidR="00D9661A" w:rsidRPr="00EC4C51" w:rsidRDefault="007E255B">
      <w:pPr>
        <w:snapToGrid w:val="0"/>
        <w:spacing w:line="360" w:lineRule="auto"/>
        <w:rPr>
          <w:rFonts w:ascii="宋体" w:hAnsi="宋体" w:cs="宋体"/>
          <w:color w:val="000000" w:themeColor="text1"/>
          <w:szCs w:val="21"/>
        </w:rPr>
      </w:pPr>
      <w:r w:rsidRPr="00EC4C51">
        <w:rPr>
          <w:rFonts w:ascii="宋体" w:hAnsi="宋体" w:cs="宋体" w:hint="eastAsia"/>
          <w:color w:val="000000" w:themeColor="text1"/>
          <w:szCs w:val="21"/>
        </w:rPr>
        <w:t>致：</w:t>
      </w:r>
      <w:r w:rsidRPr="00EC4C51">
        <w:rPr>
          <w:rFonts w:ascii="宋体" w:hAnsi="宋体" w:cs="宋体" w:hint="eastAsia"/>
          <w:color w:val="000000" w:themeColor="text1"/>
          <w:szCs w:val="21"/>
          <w:u w:val="single"/>
        </w:rPr>
        <w:t xml:space="preserve">    （采购人、采购代理机构）               </w:t>
      </w:r>
    </w:p>
    <w:p w14:paraId="0F7FD818" w14:textId="442A941F"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我方确认收到贵方关于的招标文件（项目编号：</w:t>
      </w:r>
      <w:r w:rsidR="00274DAE" w:rsidRPr="00EC4C51">
        <w:rPr>
          <w:rFonts w:ascii="宋体" w:hAnsi="宋体" w:cs="宋体" w:hint="eastAsia"/>
          <w:color w:val="000000" w:themeColor="text1"/>
          <w:szCs w:val="21"/>
          <w:u w:val="single"/>
        </w:rPr>
        <w:t xml:space="preserve"> </w:t>
      </w:r>
      <w:r w:rsidR="00274DAE" w:rsidRPr="00EC4C51">
        <w:rPr>
          <w:rFonts w:ascii="宋体" w:hAnsi="宋体" w:cs="宋体"/>
          <w:color w:val="000000" w:themeColor="text1"/>
          <w:szCs w:val="21"/>
          <w:u w:val="single"/>
        </w:rPr>
        <w:t xml:space="preserve">     </w:t>
      </w:r>
      <w:r w:rsidRPr="00EC4C51">
        <w:rPr>
          <w:rFonts w:ascii="宋体" w:hAnsi="宋体" w:cs="宋体" w:hint="eastAsia"/>
          <w:color w:val="000000" w:themeColor="text1"/>
          <w:szCs w:val="21"/>
        </w:rPr>
        <w:t>），法定代表人（或《单位负责人授权书》中的授权代表）作为我方代表，在此声明并同意：</w:t>
      </w:r>
    </w:p>
    <w:p w14:paraId="3691DC8C"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1.愿意遵守招标文件的各项规定，自愿参加投标，并已清楚招标文件的要求及有关文件规定，并严格按照招标文件的规定履行全部责任和义务。</w:t>
      </w:r>
    </w:p>
    <w:p w14:paraId="14C6B9CF"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2.同意本投标文件的投标有效期从提交投标文件的截止之日起</w:t>
      </w:r>
      <w:proofErr w:type="gramStart"/>
      <w:r w:rsidRPr="00EC4C51">
        <w:rPr>
          <w:rFonts w:ascii="宋体" w:hAnsi="宋体" w:cs="宋体" w:hint="eastAsia"/>
          <w:color w:val="000000" w:themeColor="text1"/>
          <w:szCs w:val="21"/>
        </w:rPr>
        <w:t>日历天</w:t>
      </w:r>
      <w:proofErr w:type="gramEnd"/>
      <w:r w:rsidRPr="00EC4C51">
        <w:rPr>
          <w:rFonts w:ascii="宋体" w:hAnsi="宋体" w:cs="宋体" w:hint="eastAsia"/>
          <w:color w:val="000000" w:themeColor="text1"/>
          <w:szCs w:val="21"/>
        </w:rPr>
        <w:t>内有效。如果我方的投标被接受，则直至合同生效时止，本投标始终有效并不撤回已提交的投标文件。</w:t>
      </w:r>
    </w:p>
    <w:p w14:paraId="26D2F099"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3.我方已详细审查并理解全部招标文件，包括修改文件（如有）以及全部参考资料和有关附件，已经了解我方对于采购文件、采购过程、采购结果有依法进行询问、质疑、投诉的权利及进行询问、质疑、投诉的相关渠道、要求。我们同意放弃对招标文件提出不明或误解的一切权力。</w:t>
      </w:r>
    </w:p>
    <w:p w14:paraId="0564F27B"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4.我方同意提供采购人或采购代理机构与评标委员会要求的有关投标的一切数据或资料。</w:t>
      </w:r>
    </w:p>
    <w:p w14:paraId="0CB70472"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5.我们理解采购人或采购代理机构与评标委员会并无义务必须接受最低报价的投标或其它任何投标。</w:t>
      </w:r>
    </w:p>
    <w:p w14:paraId="64323FE3"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6.如果我方未对招标文件全部要求</w:t>
      </w:r>
      <w:proofErr w:type="gramStart"/>
      <w:r w:rsidRPr="00EC4C51">
        <w:rPr>
          <w:rFonts w:ascii="宋体" w:hAnsi="宋体" w:cs="宋体" w:hint="eastAsia"/>
          <w:color w:val="000000" w:themeColor="text1"/>
          <w:szCs w:val="21"/>
        </w:rPr>
        <w:t>作出</w:t>
      </w:r>
      <w:proofErr w:type="gramEnd"/>
      <w:r w:rsidRPr="00EC4C51">
        <w:rPr>
          <w:rFonts w:ascii="宋体" w:hAnsi="宋体" w:cs="宋体" w:hint="eastAsia"/>
          <w:color w:val="000000" w:themeColor="text1"/>
          <w:szCs w:val="21"/>
        </w:rPr>
        <w:t>实质性响应，则完全同意并接受按无效投标处理。</w:t>
      </w:r>
    </w:p>
    <w:p w14:paraId="76C9C353"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7.我方证明提交的一切文件，无论是原件还是复印件均为准确、真实、有效、完整的，绝无任何虚假、伪造或者夸大。我们在此郑重承诺：在本次招标采购活动中，如有违法、违规、弄虚作假行为，所造成的损失、不良后果及法律责任，一律由我方承担。</w:t>
      </w:r>
    </w:p>
    <w:p w14:paraId="35573B84"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8.如果我们提供的声明或承诺不真实，则完全同意认定为我方提供虚假材料，并同意作相应处理。</w:t>
      </w:r>
    </w:p>
    <w:p w14:paraId="6E93143D"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9.如我方中标，承诺按照招标文件规定的金额、时间和方式支付采购代理服务费。因我方违约致使采购代理机构采取诉讼或仲裁等方式实现债权，为此支付的律师费、差旅费、执行费、评估费及其他实现债权的一切费用由我方承担。</w:t>
      </w:r>
    </w:p>
    <w:p w14:paraId="1B7C4779" w14:textId="77777777" w:rsidR="00D9661A" w:rsidRPr="00EC4C51" w:rsidRDefault="007E255B">
      <w:pPr>
        <w:snapToGrid w:val="0"/>
        <w:spacing w:before="50" w:after="50" w:line="360" w:lineRule="auto"/>
        <w:ind w:leftChars="-11" w:left="-23" w:rightChars="-102" w:right="-214" w:firstLineChars="213" w:firstLine="447"/>
        <w:jc w:val="left"/>
        <w:rPr>
          <w:rFonts w:ascii="宋体" w:hAnsi="宋体" w:cs="宋体"/>
          <w:color w:val="000000" w:themeColor="text1"/>
          <w:szCs w:val="21"/>
        </w:rPr>
      </w:pPr>
      <w:r w:rsidRPr="00EC4C51">
        <w:rPr>
          <w:rFonts w:ascii="宋体" w:hAnsi="宋体" w:cs="宋体" w:hint="eastAsia"/>
          <w:color w:val="000000" w:themeColor="text1"/>
          <w:szCs w:val="21"/>
        </w:rPr>
        <w:t>10.所有有关本次投标的函电请寄：</w:t>
      </w:r>
    </w:p>
    <w:p w14:paraId="09CEA23C" w14:textId="77777777" w:rsidR="00D9661A" w:rsidRPr="00EC4C51" w:rsidRDefault="007E255B">
      <w:pPr>
        <w:snapToGrid w:val="0"/>
        <w:spacing w:line="360" w:lineRule="auto"/>
        <w:rPr>
          <w:rFonts w:ascii="宋体" w:hAnsi="宋体" w:cs="宋体"/>
          <w:color w:val="000000" w:themeColor="text1"/>
          <w:szCs w:val="21"/>
        </w:rPr>
      </w:pPr>
      <w:r w:rsidRPr="00EC4C51">
        <w:rPr>
          <w:rFonts w:ascii="宋体" w:hAnsi="宋体" w:cs="宋体" w:hint="eastAsia"/>
          <w:color w:val="000000" w:themeColor="text1"/>
          <w:szCs w:val="21"/>
        </w:rPr>
        <w:t>地址：   邮编：   电话：</w:t>
      </w:r>
    </w:p>
    <w:p w14:paraId="573290E4" w14:textId="77777777" w:rsidR="00D9661A" w:rsidRPr="00EC4C51" w:rsidRDefault="007E255B">
      <w:pPr>
        <w:snapToGrid w:val="0"/>
        <w:spacing w:line="360" w:lineRule="auto"/>
        <w:rPr>
          <w:rFonts w:ascii="宋体" w:hAnsi="宋体" w:cs="宋体"/>
          <w:color w:val="000000" w:themeColor="text1"/>
          <w:szCs w:val="21"/>
        </w:rPr>
      </w:pPr>
      <w:r w:rsidRPr="00EC4C51">
        <w:rPr>
          <w:rFonts w:ascii="宋体" w:hAnsi="宋体" w:cs="宋体" w:hint="eastAsia"/>
          <w:color w:val="000000" w:themeColor="text1"/>
          <w:szCs w:val="21"/>
        </w:rPr>
        <w:t xml:space="preserve">传真：              电子邮箱： </w:t>
      </w:r>
    </w:p>
    <w:p w14:paraId="308142E1" w14:textId="77777777" w:rsidR="00274DAE" w:rsidRPr="00EC4C51" w:rsidRDefault="00274DAE">
      <w:pPr>
        <w:snapToGrid w:val="0"/>
        <w:spacing w:line="360" w:lineRule="auto"/>
        <w:rPr>
          <w:rFonts w:ascii="宋体" w:hAnsi="宋体" w:cs="宋体"/>
          <w:color w:val="000000" w:themeColor="text1"/>
          <w:szCs w:val="21"/>
        </w:rPr>
      </w:pPr>
    </w:p>
    <w:p w14:paraId="49ED6467" w14:textId="77777777" w:rsidR="00D9661A" w:rsidRPr="00EC4C51" w:rsidRDefault="007E255B">
      <w:pPr>
        <w:snapToGrid w:val="0"/>
        <w:spacing w:line="360" w:lineRule="auto"/>
        <w:rPr>
          <w:rFonts w:ascii="宋体" w:hAnsi="宋体" w:cs="宋体"/>
          <w:color w:val="000000" w:themeColor="text1"/>
          <w:szCs w:val="21"/>
        </w:rPr>
      </w:pPr>
      <w:r w:rsidRPr="00EC4C51">
        <w:rPr>
          <w:rFonts w:ascii="宋体" w:hAnsi="宋体" w:cs="宋体" w:hint="eastAsia"/>
          <w:color w:val="000000" w:themeColor="text1"/>
          <w:szCs w:val="21"/>
        </w:rPr>
        <w:t>投标人：</w:t>
      </w:r>
      <w:r w:rsidRPr="00EC4C51">
        <w:rPr>
          <w:rFonts w:ascii="宋体" w:hAnsi="宋体" w:cs="宋体" w:hint="eastAsia"/>
          <w:color w:val="000000" w:themeColor="text1"/>
          <w:szCs w:val="21"/>
          <w:u w:val="single"/>
        </w:rPr>
        <w:t>_填写全称并加盖公章</w:t>
      </w:r>
    </w:p>
    <w:p w14:paraId="33319AA3" w14:textId="77777777" w:rsidR="00D9661A" w:rsidRPr="00EC4C51" w:rsidRDefault="007E255B">
      <w:pPr>
        <w:snapToGrid w:val="0"/>
        <w:spacing w:line="360" w:lineRule="auto"/>
        <w:rPr>
          <w:rFonts w:ascii="宋体" w:hAnsi="宋体" w:cs="宋体"/>
          <w:color w:val="000000" w:themeColor="text1"/>
          <w:szCs w:val="21"/>
        </w:rPr>
      </w:pPr>
      <w:r w:rsidRPr="00EC4C51">
        <w:rPr>
          <w:rFonts w:ascii="宋体" w:hAnsi="宋体" w:cs="宋体" w:hint="eastAsia"/>
          <w:color w:val="000000" w:themeColor="text1"/>
          <w:szCs w:val="21"/>
        </w:rPr>
        <w:t>法定代表人或授权代表签名：</w:t>
      </w:r>
      <w:r w:rsidRPr="00EC4C51">
        <w:rPr>
          <w:rFonts w:ascii="宋体" w:hAnsi="宋体" w:cs="宋体" w:hint="eastAsia"/>
          <w:color w:val="000000" w:themeColor="text1"/>
          <w:szCs w:val="21"/>
          <w:u w:val="single"/>
        </w:rPr>
        <w:t xml:space="preserve"> ________________</w:t>
      </w:r>
      <w:r w:rsidRPr="00EC4C51">
        <w:rPr>
          <w:rFonts w:ascii="宋体" w:hAnsi="宋体" w:cs="宋体" w:hint="eastAsia"/>
          <w:color w:val="000000" w:themeColor="text1"/>
          <w:szCs w:val="21"/>
        </w:rPr>
        <w:t>_</w:t>
      </w:r>
    </w:p>
    <w:p w14:paraId="1106232E" w14:textId="77777777" w:rsidR="00D9661A" w:rsidRPr="00EC4C51" w:rsidRDefault="007E255B">
      <w:pPr>
        <w:snapToGrid w:val="0"/>
        <w:spacing w:line="360" w:lineRule="auto"/>
        <w:rPr>
          <w:rFonts w:ascii="宋体" w:hAnsi="宋体" w:cs="宋体"/>
          <w:color w:val="000000" w:themeColor="text1"/>
          <w:szCs w:val="21"/>
        </w:rPr>
      </w:pPr>
      <w:r w:rsidRPr="00EC4C51">
        <w:rPr>
          <w:rFonts w:ascii="宋体" w:hAnsi="宋体" w:cs="宋体" w:hint="eastAsia"/>
          <w:color w:val="000000" w:themeColor="text1"/>
          <w:szCs w:val="21"/>
        </w:rPr>
        <w:t>日  期：</w:t>
      </w:r>
    </w:p>
    <w:p w14:paraId="33804586" w14:textId="77777777" w:rsidR="00D9661A" w:rsidRPr="00EC4C51" w:rsidRDefault="00D9661A">
      <w:pPr>
        <w:pStyle w:val="10"/>
        <w:spacing w:before="240" w:after="240"/>
        <w:rPr>
          <w:rFonts w:ascii="宋体" w:hAnsi="宋体" w:cs="宋体"/>
          <w:bCs w:val="0"/>
          <w:color w:val="000000" w:themeColor="text1"/>
          <w:sz w:val="24"/>
          <w:szCs w:val="24"/>
        </w:rPr>
      </w:pPr>
    </w:p>
    <w:p w14:paraId="5AF7E6CB" w14:textId="77777777" w:rsidR="00D9661A" w:rsidRPr="00EC4C51" w:rsidRDefault="00D9661A">
      <w:pPr>
        <w:rPr>
          <w:rFonts w:ascii="宋体" w:hAnsi="宋体" w:cs="宋体"/>
          <w:color w:val="000000" w:themeColor="text1"/>
          <w:sz w:val="24"/>
          <w:szCs w:val="24"/>
        </w:rPr>
      </w:pPr>
    </w:p>
    <w:p w14:paraId="735DCDAA" w14:textId="77777777" w:rsidR="00D9661A" w:rsidRPr="00EC4C51" w:rsidRDefault="007E255B">
      <w:pPr>
        <w:pStyle w:val="20"/>
        <w:spacing w:line="380" w:lineRule="exact"/>
        <w:rPr>
          <w:rFonts w:ascii="宋体" w:hAnsi="宋体" w:cs="宋体"/>
          <w:bCs w:val="0"/>
          <w:color w:val="000000" w:themeColor="text1"/>
          <w:sz w:val="24"/>
          <w:szCs w:val="24"/>
        </w:rPr>
      </w:pPr>
      <w:r w:rsidRPr="00EC4C51">
        <w:rPr>
          <w:rFonts w:ascii="宋体" w:hAnsi="宋体" w:cs="宋体" w:hint="eastAsia"/>
          <w:bCs w:val="0"/>
          <w:color w:val="000000" w:themeColor="text1"/>
          <w:sz w:val="24"/>
          <w:szCs w:val="24"/>
        </w:rPr>
        <w:t>（二）单位负责人授权书</w:t>
      </w:r>
    </w:p>
    <w:p w14:paraId="70A7DD61" w14:textId="77777777" w:rsidR="00D9661A" w:rsidRPr="00EC4C51" w:rsidRDefault="007E255B">
      <w:pPr>
        <w:pStyle w:val="a5"/>
        <w:ind w:firstLine="0"/>
        <w:jc w:val="center"/>
        <w:rPr>
          <w:rFonts w:ascii="宋体" w:hAnsi="宋体" w:cs="宋体"/>
          <w:color w:val="000000" w:themeColor="text1"/>
        </w:rPr>
      </w:pPr>
      <w:r w:rsidRPr="00EC4C51">
        <w:rPr>
          <w:rFonts w:ascii="宋体" w:hAnsi="宋体" w:cs="宋体" w:hint="eastAsia"/>
          <w:bCs/>
          <w:color w:val="000000" w:themeColor="text1"/>
          <w:sz w:val="24"/>
        </w:rPr>
        <w:t>（单位负责人来投标的，此表不用）</w:t>
      </w:r>
    </w:p>
    <w:p w14:paraId="72E4BE5B"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u w:val="single"/>
        </w:rPr>
        <w:t xml:space="preserve">  致 （</w:t>
      </w:r>
      <w:r w:rsidRPr="00EC4C51">
        <w:rPr>
          <w:rFonts w:ascii="宋体" w:hAnsi="宋体" w:cs="宋体" w:hint="eastAsia"/>
          <w:i/>
          <w:color w:val="000000" w:themeColor="text1"/>
          <w:sz w:val="21"/>
          <w:szCs w:val="21"/>
          <w:u w:val="single"/>
        </w:rPr>
        <w:t>采购代理机构</w:t>
      </w:r>
      <w:r w:rsidRPr="00EC4C51">
        <w:rPr>
          <w:rFonts w:ascii="宋体" w:hAnsi="宋体" w:cs="宋体" w:hint="eastAsia"/>
          <w:color w:val="000000" w:themeColor="text1"/>
          <w:sz w:val="21"/>
          <w:szCs w:val="21"/>
          <w:u w:val="single"/>
        </w:rPr>
        <w:t xml:space="preserve">）               </w:t>
      </w:r>
      <w:r w:rsidRPr="00EC4C51">
        <w:rPr>
          <w:rFonts w:ascii="宋体" w:hAnsi="宋体" w:cs="宋体" w:hint="eastAsia"/>
          <w:color w:val="000000" w:themeColor="text1"/>
          <w:sz w:val="21"/>
          <w:szCs w:val="21"/>
        </w:rPr>
        <w:t>：</w:t>
      </w:r>
    </w:p>
    <w:p w14:paraId="4C67AD75" w14:textId="77777777" w:rsidR="00D9661A" w:rsidRPr="00EC4C51" w:rsidRDefault="00D9661A">
      <w:pPr>
        <w:pStyle w:val="a5"/>
        <w:ind w:firstLine="0"/>
        <w:rPr>
          <w:rFonts w:ascii="宋体" w:hAnsi="宋体" w:cs="宋体"/>
          <w:color w:val="000000" w:themeColor="text1"/>
          <w:sz w:val="21"/>
          <w:szCs w:val="21"/>
        </w:rPr>
      </w:pPr>
    </w:p>
    <w:p w14:paraId="407639D8"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u w:val="single"/>
        </w:rPr>
        <w:t xml:space="preserve">              （</w:t>
      </w:r>
      <w:r w:rsidRPr="00EC4C51">
        <w:rPr>
          <w:rFonts w:ascii="宋体" w:hAnsi="宋体" w:cs="宋体" w:hint="eastAsia"/>
          <w:i/>
          <w:color w:val="000000" w:themeColor="text1"/>
          <w:sz w:val="21"/>
          <w:szCs w:val="21"/>
          <w:u w:val="single"/>
        </w:rPr>
        <w:t>投标人全称</w:t>
      </w:r>
      <w:r w:rsidRPr="00EC4C51">
        <w:rPr>
          <w:rFonts w:ascii="宋体" w:hAnsi="宋体" w:cs="宋体" w:hint="eastAsia"/>
          <w:color w:val="000000" w:themeColor="text1"/>
          <w:sz w:val="21"/>
          <w:szCs w:val="21"/>
          <w:u w:val="single"/>
        </w:rPr>
        <w:t xml:space="preserve">）      </w:t>
      </w:r>
      <w:r w:rsidRPr="00EC4C51">
        <w:rPr>
          <w:rFonts w:ascii="宋体" w:hAnsi="宋体" w:cs="宋体" w:hint="eastAsia"/>
          <w:color w:val="000000" w:themeColor="text1"/>
          <w:sz w:val="21"/>
          <w:szCs w:val="21"/>
        </w:rPr>
        <w:t>单位负责人</w:t>
      </w:r>
      <w:r w:rsidRPr="00EC4C51">
        <w:rPr>
          <w:rFonts w:ascii="宋体" w:hAnsi="宋体" w:cs="宋体" w:hint="eastAsia"/>
          <w:i/>
          <w:color w:val="000000" w:themeColor="text1"/>
          <w:sz w:val="21"/>
          <w:szCs w:val="21"/>
          <w:u w:val="single"/>
        </w:rPr>
        <w:t>（姓名、职务）</w:t>
      </w:r>
      <w:r w:rsidRPr="00EC4C51">
        <w:rPr>
          <w:rFonts w:ascii="宋体" w:hAnsi="宋体" w:cs="宋体" w:hint="eastAsia"/>
          <w:color w:val="000000" w:themeColor="text1"/>
          <w:sz w:val="21"/>
          <w:szCs w:val="21"/>
        </w:rPr>
        <w:t>授权</w:t>
      </w:r>
      <w:r w:rsidRPr="00EC4C51">
        <w:rPr>
          <w:rFonts w:ascii="宋体" w:hAnsi="宋体" w:cs="宋体" w:hint="eastAsia"/>
          <w:color w:val="000000" w:themeColor="text1"/>
          <w:sz w:val="21"/>
          <w:szCs w:val="21"/>
          <w:u w:val="single"/>
        </w:rPr>
        <w:t xml:space="preserve">   （</w:t>
      </w:r>
      <w:r w:rsidRPr="00EC4C51">
        <w:rPr>
          <w:rFonts w:ascii="宋体" w:hAnsi="宋体" w:cs="宋体" w:hint="eastAsia"/>
          <w:i/>
          <w:color w:val="000000" w:themeColor="text1"/>
          <w:sz w:val="21"/>
          <w:szCs w:val="21"/>
          <w:u w:val="single"/>
        </w:rPr>
        <w:t>被授权代表姓名、职务</w:t>
      </w:r>
      <w:r w:rsidRPr="00EC4C51">
        <w:rPr>
          <w:rFonts w:ascii="宋体" w:hAnsi="宋体" w:cs="宋体" w:hint="eastAsia"/>
          <w:color w:val="000000" w:themeColor="text1"/>
          <w:sz w:val="21"/>
          <w:szCs w:val="21"/>
          <w:u w:val="single"/>
        </w:rPr>
        <w:t xml:space="preserve">）           </w:t>
      </w:r>
      <w:r w:rsidRPr="00EC4C51">
        <w:rPr>
          <w:rFonts w:ascii="宋体" w:hAnsi="宋体" w:cs="宋体" w:hint="eastAsia"/>
          <w:color w:val="000000" w:themeColor="text1"/>
          <w:sz w:val="21"/>
          <w:szCs w:val="21"/>
        </w:rPr>
        <w:t>为本公司合法代理人，参加贵采购代理机构组织的</w:t>
      </w:r>
      <w:r w:rsidRPr="00EC4C51">
        <w:rPr>
          <w:rFonts w:ascii="宋体" w:hAnsi="宋体" w:cs="宋体" w:hint="eastAsia"/>
          <w:i/>
          <w:color w:val="000000" w:themeColor="text1"/>
          <w:sz w:val="21"/>
          <w:szCs w:val="21"/>
          <w:u w:val="single"/>
        </w:rPr>
        <w:t>（招标编号）</w:t>
      </w:r>
      <w:r w:rsidRPr="00EC4C51">
        <w:rPr>
          <w:rFonts w:ascii="宋体" w:hAnsi="宋体" w:cs="宋体" w:hint="eastAsia"/>
          <w:color w:val="000000" w:themeColor="text1"/>
          <w:sz w:val="21"/>
          <w:szCs w:val="21"/>
          <w:u w:val="single"/>
        </w:rPr>
        <w:t xml:space="preserve"> (</w:t>
      </w:r>
      <w:r w:rsidRPr="00EC4C51">
        <w:rPr>
          <w:rFonts w:ascii="宋体" w:hAnsi="宋体" w:cs="宋体" w:hint="eastAsia"/>
          <w:i/>
          <w:color w:val="000000" w:themeColor="text1"/>
          <w:sz w:val="21"/>
          <w:szCs w:val="21"/>
          <w:u w:val="single"/>
        </w:rPr>
        <w:t>项目名称</w:t>
      </w:r>
      <w:r w:rsidRPr="00EC4C51">
        <w:rPr>
          <w:rFonts w:ascii="宋体" w:hAnsi="宋体" w:cs="宋体" w:hint="eastAsia"/>
          <w:color w:val="000000" w:themeColor="text1"/>
          <w:sz w:val="21"/>
          <w:szCs w:val="21"/>
          <w:u w:val="single"/>
        </w:rPr>
        <w:t xml:space="preserve">)     </w:t>
      </w:r>
      <w:r w:rsidRPr="00EC4C51">
        <w:rPr>
          <w:rFonts w:ascii="宋体" w:hAnsi="宋体" w:cs="宋体" w:hint="eastAsia"/>
          <w:color w:val="000000" w:themeColor="text1"/>
          <w:sz w:val="21"/>
          <w:szCs w:val="21"/>
        </w:rPr>
        <w:t>项目的招标投标活动，代表本公司处理招标投标活动中的一切事宜。</w:t>
      </w:r>
    </w:p>
    <w:p w14:paraId="1295F33B" w14:textId="77777777" w:rsidR="00D9661A" w:rsidRPr="00EC4C51" w:rsidRDefault="007E255B">
      <w:pPr>
        <w:pStyle w:val="a5"/>
        <w:ind w:firstLine="0"/>
        <w:rPr>
          <w:rFonts w:ascii="宋体" w:hAnsi="宋体" w:cs="宋体"/>
          <w:color w:val="000000" w:themeColor="text1"/>
          <w:sz w:val="21"/>
          <w:szCs w:val="21"/>
          <w:u w:val="single"/>
        </w:rPr>
      </w:pPr>
      <w:r w:rsidRPr="00EC4C51">
        <w:rPr>
          <w:rFonts w:ascii="宋体" w:hAnsi="宋体" w:cs="宋体" w:hint="eastAsia"/>
          <w:color w:val="000000" w:themeColor="text1"/>
          <w:sz w:val="21"/>
          <w:szCs w:val="21"/>
        </w:rPr>
        <w:t xml:space="preserve">     本授权书于年月日签字生效,特此声明。</w:t>
      </w:r>
    </w:p>
    <w:p w14:paraId="1DA0D728" w14:textId="77777777" w:rsidR="00D9661A" w:rsidRPr="00EC4C51" w:rsidRDefault="00D9661A">
      <w:pPr>
        <w:pStyle w:val="a5"/>
        <w:ind w:firstLine="0"/>
        <w:rPr>
          <w:rFonts w:ascii="宋体" w:hAnsi="宋体" w:cs="宋体"/>
          <w:color w:val="000000" w:themeColor="text1"/>
          <w:sz w:val="21"/>
          <w:szCs w:val="21"/>
        </w:rPr>
      </w:pPr>
    </w:p>
    <w:p w14:paraId="3E6AE044"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单位负责人（签字或印章）：</w:t>
      </w:r>
    </w:p>
    <w:p w14:paraId="252A562A" w14:textId="77777777" w:rsidR="00D9661A" w:rsidRPr="00EC4C51" w:rsidRDefault="00D9661A">
      <w:pPr>
        <w:pStyle w:val="a5"/>
        <w:ind w:firstLine="0"/>
        <w:rPr>
          <w:rFonts w:ascii="宋体" w:hAnsi="宋体" w:cs="宋体"/>
          <w:color w:val="000000" w:themeColor="text1"/>
          <w:sz w:val="21"/>
          <w:szCs w:val="21"/>
        </w:rPr>
      </w:pPr>
    </w:p>
    <w:p w14:paraId="64384B58"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投标人单位全称（公章）：</w:t>
      </w:r>
    </w:p>
    <w:p w14:paraId="5EAF50C0" w14:textId="77777777" w:rsidR="00D9661A" w:rsidRPr="00EC4C51" w:rsidRDefault="00D9661A">
      <w:pPr>
        <w:pStyle w:val="a5"/>
        <w:ind w:firstLine="0"/>
        <w:rPr>
          <w:rFonts w:ascii="宋体" w:hAnsi="宋体" w:cs="宋体"/>
          <w:color w:val="000000" w:themeColor="text1"/>
          <w:sz w:val="21"/>
          <w:szCs w:val="21"/>
        </w:rPr>
      </w:pPr>
    </w:p>
    <w:p w14:paraId="06B9B12B"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日  期：</w:t>
      </w:r>
    </w:p>
    <w:p w14:paraId="1CCE62D0"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附：</w:t>
      </w:r>
    </w:p>
    <w:p w14:paraId="34B19523"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被授权代表姓名：（印刷体）</w:t>
      </w:r>
    </w:p>
    <w:p w14:paraId="1BB335CF"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职          </w:t>
      </w:r>
      <w:proofErr w:type="gramStart"/>
      <w:r w:rsidRPr="00EC4C51">
        <w:rPr>
          <w:rFonts w:ascii="宋体" w:hAnsi="宋体" w:cs="宋体" w:hint="eastAsia"/>
          <w:color w:val="000000" w:themeColor="text1"/>
          <w:sz w:val="21"/>
          <w:szCs w:val="21"/>
        </w:rPr>
        <w:t>务</w:t>
      </w:r>
      <w:proofErr w:type="gramEnd"/>
      <w:r w:rsidRPr="00EC4C51">
        <w:rPr>
          <w:rFonts w:ascii="宋体" w:hAnsi="宋体" w:cs="宋体" w:hint="eastAsia"/>
          <w:color w:val="000000" w:themeColor="text1"/>
          <w:sz w:val="21"/>
          <w:szCs w:val="21"/>
        </w:rPr>
        <w:t>：</w:t>
      </w:r>
    </w:p>
    <w:p w14:paraId="452414B9" w14:textId="77777777" w:rsidR="00D9661A" w:rsidRPr="00EC4C51" w:rsidRDefault="007E255B">
      <w:pPr>
        <w:pStyle w:val="a5"/>
        <w:ind w:firstLine="235"/>
        <w:rPr>
          <w:rFonts w:ascii="宋体" w:hAnsi="宋体" w:cs="宋体"/>
          <w:color w:val="000000" w:themeColor="text1"/>
          <w:sz w:val="21"/>
          <w:szCs w:val="21"/>
        </w:rPr>
      </w:pPr>
      <w:r w:rsidRPr="00EC4C51">
        <w:rPr>
          <w:rFonts w:ascii="宋体" w:hAnsi="宋体" w:cs="宋体" w:hint="eastAsia"/>
          <w:color w:val="000000" w:themeColor="text1"/>
          <w:sz w:val="21"/>
          <w:szCs w:val="21"/>
        </w:rPr>
        <w:t>被授权代表签字：</w:t>
      </w:r>
    </w:p>
    <w:p w14:paraId="143BE4D6"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详细通讯地址：</w:t>
      </w:r>
    </w:p>
    <w:p w14:paraId="58C6A13C"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邮 政 编  码：</w:t>
      </w:r>
    </w:p>
    <w:p w14:paraId="57245D2D"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传        真：</w:t>
      </w:r>
    </w:p>
    <w:p w14:paraId="29177425" w14:textId="77777777" w:rsidR="00D9661A" w:rsidRPr="00EC4C51" w:rsidRDefault="007E255B">
      <w:pPr>
        <w:pStyle w:val="a5"/>
        <w:ind w:firstLine="0"/>
        <w:rPr>
          <w:rFonts w:ascii="宋体" w:hAnsi="宋体" w:cs="宋体"/>
          <w:color w:val="000000" w:themeColor="text1"/>
          <w:sz w:val="21"/>
          <w:szCs w:val="21"/>
        </w:rPr>
      </w:pPr>
      <w:r w:rsidRPr="00EC4C51">
        <w:rPr>
          <w:rFonts w:ascii="宋体" w:hAnsi="宋体" w:cs="宋体" w:hint="eastAsia"/>
          <w:color w:val="000000" w:themeColor="text1"/>
          <w:sz w:val="21"/>
          <w:szCs w:val="21"/>
        </w:rPr>
        <w:t xml:space="preserve">  电        话：</w:t>
      </w:r>
    </w:p>
    <w:p w14:paraId="03CF7F65" w14:textId="77777777" w:rsidR="00D9661A" w:rsidRPr="00EC4C51" w:rsidRDefault="007E255B">
      <w:pPr>
        <w:ind w:firstLineChars="98" w:firstLine="207"/>
        <w:rPr>
          <w:rFonts w:ascii="宋体" w:hAnsi="宋体" w:cs="宋体"/>
          <w:b/>
          <w:color w:val="000000" w:themeColor="text1"/>
          <w:szCs w:val="21"/>
        </w:rPr>
      </w:pPr>
      <w:r w:rsidRPr="00EC4C51">
        <w:rPr>
          <w:rFonts w:ascii="宋体" w:hAnsi="宋体" w:cs="宋体" w:hint="eastAsia"/>
          <w:b/>
          <w:color w:val="000000" w:themeColor="text1"/>
          <w:szCs w:val="21"/>
        </w:rPr>
        <w:t>附：单位负责人及被授权人身份证复印件</w:t>
      </w:r>
    </w:p>
    <w:p w14:paraId="4A56F1E6" w14:textId="77777777" w:rsidR="00D9661A" w:rsidRPr="00EC4C51" w:rsidRDefault="007E255B">
      <w:pPr>
        <w:widowControl/>
        <w:jc w:val="left"/>
        <w:rPr>
          <w:rFonts w:ascii="宋体" w:hAnsi="宋体" w:cs="宋体"/>
          <w:b/>
          <w:color w:val="000000" w:themeColor="text1"/>
          <w:szCs w:val="21"/>
        </w:rPr>
      </w:pPr>
      <w:r w:rsidRPr="00EC4C51">
        <w:rPr>
          <w:rFonts w:ascii="宋体" w:hAnsi="宋体" w:cs="宋体" w:hint="eastAsia"/>
          <w:b/>
          <w:color w:val="000000" w:themeColor="text1"/>
          <w:szCs w:val="21"/>
        </w:rPr>
        <w:br w:type="page"/>
      </w:r>
    </w:p>
    <w:p w14:paraId="048AE4D7" w14:textId="77777777" w:rsidR="00D9661A" w:rsidRPr="00EC4C51" w:rsidRDefault="007E255B">
      <w:pPr>
        <w:pStyle w:val="20"/>
        <w:spacing w:line="380" w:lineRule="exact"/>
        <w:rPr>
          <w:rFonts w:ascii="宋体" w:hAnsi="宋体" w:cs="宋体"/>
          <w:bCs w:val="0"/>
          <w:color w:val="000000" w:themeColor="text1"/>
          <w:sz w:val="24"/>
          <w:szCs w:val="24"/>
        </w:rPr>
      </w:pPr>
      <w:r w:rsidRPr="00EC4C51">
        <w:rPr>
          <w:rFonts w:ascii="宋体" w:hAnsi="宋体" w:cs="宋体" w:hint="eastAsia"/>
          <w:bCs w:val="0"/>
          <w:color w:val="000000" w:themeColor="text1"/>
          <w:sz w:val="24"/>
          <w:szCs w:val="24"/>
        </w:rPr>
        <w:t>单位负责人身份证明</w:t>
      </w:r>
    </w:p>
    <w:p w14:paraId="5F79CF3D" w14:textId="77777777" w:rsidR="00D9661A" w:rsidRPr="00EC4C51" w:rsidRDefault="007E255B">
      <w:pPr>
        <w:pStyle w:val="a5"/>
        <w:ind w:firstLine="0"/>
        <w:jc w:val="center"/>
        <w:rPr>
          <w:rFonts w:ascii="宋体" w:hAnsi="宋体" w:cs="宋体"/>
          <w:bCs/>
          <w:color w:val="000000" w:themeColor="text1"/>
          <w:sz w:val="24"/>
        </w:rPr>
      </w:pPr>
      <w:r w:rsidRPr="00EC4C51">
        <w:rPr>
          <w:rFonts w:ascii="宋体" w:hAnsi="宋体" w:cs="宋体" w:hint="eastAsia"/>
          <w:bCs/>
          <w:color w:val="000000" w:themeColor="text1"/>
          <w:sz w:val="24"/>
        </w:rPr>
        <w:t>（单位负责人不来投标的，此表不用）</w:t>
      </w:r>
    </w:p>
    <w:p w14:paraId="5F104DC5" w14:textId="77777777" w:rsidR="00D9661A" w:rsidRPr="00EC4C51" w:rsidRDefault="00D9661A">
      <w:pPr>
        <w:spacing w:line="480" w:lineRule="auto"/>
        <w:ind w:firstLineChars="200" w:firstLine="420"/>
        <w:rPr>
          <w:rFonts w:ascii="宋体" w:hAnsi="宋体" w:cs="宋体"/>
          <w:color w:val="000000" w:themeColor="text1"/>
          <w:szCs w:val="21"/>
        </w:rPr>
      </w:pPr>
    </w:p>
    <w:p w14:paraId="0F846D04" w14:textId="2BA8036B" w:rsidR="00D9661A" w:rsidRPr="00EC4C51" w:rsidRDefault="007E255B">
      <w:pPr>
        <w:spacing w:line="48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投标人名称：</w:t>
      </w:r>
      <w:r w:rsidR="00E67FD0" w:rsidRPr="00EC4C51">
        <w:rPr>
          <w:rFonts w:ascii="宋体" w:hAnsi="宋体" w:cs="宋体" w:hint="eastAsia"/>
          <w:color w:val="000000" w:themeColor="text1"/>
          <w:szCs w:val="21"/>
          <w:u w:val="single"/>
        </w:rPr>
        <w:t xml:space="preserve">    </w:t>
      </w:r>
      <w:r w:rsidR="00E67FD0" w:rsidRPr="00EC4C51">
        <w:rPr>
          <w:rFonts w:ascii="宋体" w:hAnsi="宋体" w:cs="宋体"/>
          <w:color w:val="000000" w:themeColor="text1"/>
          <w:szCs w:val="21"/>
          <w:u w:val="single"/>
        </w:rPr>
        <w:t xml:space="preserve">        </w:t>
      </w:r>
    </w:p>
    <w:p w14:paraId="6656DBE3" w14:textId="6D5A63E4" w:rsidR="00D9661A" w:rsidRPr="00EC4C51" w:rsidRDefault="007E255B">
      <w:pPr>
        <w:spacing w:line="48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单位性质：</w:t>
      </w:r>
      <w:r w:rsidR="00E67FD0" w:rsidRPr="00EC4C51">
        <w:rPr>
          <w:rFonts w:ascii="宋体" w:hAnsi="宋体" w:cs="宋体" w:hint="eastAsia"/>
          <w:color w:val="000000" w:themeColor="text1"/>
          <w:szCs w:val="21"/>
          <w:u w:val="single"/>
        </w:rPr>
        <w:t xml:space="preserve">    </w:t>
      </w:r>
      <w:r w:rsidR="00E67FD0" w:rsidRPr="00EC4C51">
        <w:rPr>
          <w:rFonts w:ascii="宋体" w:hAnsi="宋体" w:cs="宋体"/>
          <w:color w:val="000000" w:themeColor="text1"/>
          <w:szCs w:val="21"/>
          <w:u w:val="single"/>
        </w:rPr>
        <w:t xml:space="preserve">            </w:t>
      </w:r>
    </w:p>
    <w:p w14:paraId="2D3E7E77" w14:textId="71EE4279" w:rsidR="00D9661A" w:rsidRPr="00EC4C51" w:rsidRDefault="007E255B">
      <w:pPr>
        <w:spacing w:line="48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地址：</w:t>
      </w:r>
      <w:r w:rsidR="00E67FD0" w:rsidRPr="00EC4C51">
        <w:rPr>
          <w:rFonts w:ascii="宋体" w:hAnsi="宋体" w:cs="宋体" w:hint="eastAsia"/>
          <w:color w:val="000000" w:themeColor="text1"/>
          <w:szCs w:val="21"/>
          <w:u w:val="single"/>
        </w:rPr>
        <w:t xml:space="preserve">    </w:t>
      </w:r>
      <w:r w:rsidR="00E67FD0" w:rsidRPr="00EC4C51">
        <w:rPr>
          <w:rFonts w:ascii="宋体" w:hAnsi="宋体" w:cs="宋体"/>
          <w:color w:val="000000" w:themeColor="text1"/>
          <w:szCs w:val="21"/>
          <w:u w:val="single"/>
        </w:rPr>
        <w:t xml:space="preserve">           </w:t>
      </w:r>
    </w:p>
    <w:p w14:paraId="51865D64" w14:textId="710F5C59" w:rsidR="00D9661A" w:rsidRPr="00EC4C51" w:rsidRDefault="007E255B">
      <w:pPr>
        <w:spacing w:line="48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成立时间：</w:t>
      </w:r>
      <w:r w:rsidR="00E67FD0" w:rsidRPr="00EC4C51">
        <w:rPr>
          <w:rFonts w:ascii="宋体" w:hAnsi="宋体" w:cs="宋体" w:hint="eastAsia"/>
          <w:color w:val="000000" w:themeColor="text1"/>
          <w:szCs w:val="21"/>
          <w:u w:val="single"/>
        </w:rPr>
        <w:t xml:space="preserve">    </w:t>
      </w:r>
      <w:r w:rsidRPr="00EC4C51">
        <w:rPr>
          <w:rFonts w:ascii="宋体" w:hAnsi="宋体" w:cs="宋体" w:hint="eastAsia"/>
          <w:color w:val="000000" w:themeColor="text1"/>
          <w:szCs w:val="21"/>
        </w:rPr>
        <w:t>年</w:t>
      </w:r>
      <w:r w:rsidR="00E67FD0" w:rsidRPr="00EC4C51">
        <w:rPr>
          <w:rFonts w:ascii="宋体" w:hAnsi="宋体" w:cs="宋体" w:hint="eastAsia"/>
          <w:color w:val="000000" w:themeColor="text1"/>
          <w:szCs w:val="21"/>
          <w:u w:val="single"/>
        </w:rPr>
        <w:t xml:space="preserve">    </w:t>
      </w:r>
      <w:r w:rsidRPr="00EC4C51">
        <w:rPr>
          <w:rFonts w:ascii="宋体" w:hAnsi="宋体" w:cs="宋体" w:hint="eastAsia"/>
          <w:color w:val="000000" w:themeColor="text1"/>
          <w:szCs w:val="21"/>
        </w:rPr>
        <w:t>月</w:t>
      </w:r>
      <w:r w:rsidR="00E67FD0" w:rsidRPr="00EC4C51">
        <w:rPr>
          <w:rFonts w:ascii="宋体" w:hAnsi="宋体" w:cs="宋体" w:hint="eastAsia"/>
          <w:color w:val="000000" w:themeColor="text1"/>
          <w:szCs w:val="21"/>
          <w:u w:val="single"/>
        </w:rPr>
        <w:t xml:space="preserve">    </w:t>
      </w:r>
      <w:r w:rsidRPr="00EC4C51">
        <w:rPr>
          <w:rFonts w:ascii="宋体" w:hAnsi="宋体" w:cs="宋体" w:hint="eastAsia"/>
          <w:color w:val="000000" w:themeColor="text1"/>
          <w:szCs w:val="21"/>
        </w:rPr>
        <w:t>日</w:t>
      </w:r>
    </w:p>
    <w:p w14:paraId="2AB9AE14" w14:textId="702957CB" w:rsidR="00D9661A" w:rsidRPr="00EC4C51" w:rsidRDefault="007E255B">
      <w:pPr>
        <w:spacing w:line="48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经营期限：</w:t>
      </w:r>
      <w:r w:rsidR="00E67FD0" w:rsidRPr="00EC4C51">
        <w:rPr>
          <w:rFonts w:ascii="宋体" w:hAnsi="宋体" w:cs="宋体" w:hint="eastAsia"/>
          <w:color w:val="000000" w:themeColor="text1"/>
          <w:szCs w:val="21"/>
          <w:u w:val="single"/>
        </w:rPr>
        <w:t xml:space="preserve">    </w:t>
      </w:r>
      <w:r w:rsidR="00E67FD0" w:rsidRPr="00EC4C51">
        <w:rPr>
          <w:rFonts w:ascii="宋体" w:hAnsi="宋体" w:cs="宋体"/>
          <w:color w:val="000000" w:themeColor="text1"/>
          <w:szCs w:val="21"/>
          <w:u w:val="single"/>
        </w:rPr>
        <w:t xml:space="preserve">  </w:t>
      </w:r>
    </w:p>
    <w:p w14:paraId="5937EAE3" w14:textId="77777777" w:rsidR="00274DAE" w:rsidRPr="00EC4C51" w:rsidRDefault="007E255B">
      <w:pPr>
        <w:spacing w:line="480" w:lineRule="auto"/>
        <w:ind w:firstLineChars="200" w:firstLine="420"/>
        <w:rPr>
          <w:rFonts w:ascii="宋体" w:hAnsi="宋体" w:cs="宋体"/>
          <w:color w:val="000000" w:themeColor="text1"/>
          <w:szCs w:val="21"/>
          <w:u w:val="single"/>
        </w:rPr>
      </w:pPr>
      <w:r w:rsidRPr="00EC4C51">
        <w:rPr>
          <w:rFonts w:ascii="宋体" w:hAnsi="宋体" w:cs="宋体" w:hint="eastAsia"/>
          <w:color w:val="000000" w:themeColor="text1"/>
          <w:szCs w:val="21"/>
        </w:rPr>
        <w:t>姓名：</w:t>
      </w:r>
      <w:r w:rsidR="00274DAE" w:rsidRPr="00EC4C51">
        <w:rPr>
          <w:rFonts w:ascii="宋体" w:hAnsi="宋体" w:cs="宋体" w:hint="eastAsia"/>
          <w:color w:val="000000" w:themeColor="text1"/>
          <w:szCs w:val="21"/>
          <w:u w:val="single"/>
        </w:rPr>
        <w:t xml:space="preserve">    </w:t>
      </w:r>
      <w:r w:rsidR="00274DAE" w:rsidRPr="00EC4C51">
        <w:rPr>
          <w:rFonts w:ascii="宋体" w:hAnsi="宋体" w:cs="宋体"/>
          <w:color w:val="000000" w:themeColor="text1"/>
          <w:szCs w:val="21"/>
        </w:rPr>
        <w:t xml:space="preserve">      </w:t>
      </w:r>
      <w:r w:rsidRPr="00EC4C51">
        <w:rPr>
          <w:rFonts w:ascii="宋体" w:hAnsi="宋体" w:cs="宋体" w:hint="eastAsia"/>
          <w:color w:val="000000" w:themeColor="text1"/>
          <w:szCs w:val="21"/>
        </w:rPr>
        <w:t>性别：</w:t>
      </w:r>
      <w:r w:rsidR="00274DAE" w:rsidRPr="00EC4C51">
        <w:rPr>
          <w:rFonts w:ascii="宋体" w:hAnsi="宋体" w:cs="宋体" w:hint="eastAsia"/>
          <w:color w:val="000000" w:themeColor="text1"/>
          <w:szCs w:val="21"/>
          <w:u w:val="single"/>
        </w:rPr>
        <w:t xml:space="preserve">    </w:t>
      </w:r>
      <w:r w:rsidR="00274DAE" w:rsidRPr="00EC4C51">
        <w:rPr>
          <w:rFonts w:ascii="宋体" w:hAnsi="宋体" w:cs="宋体"/>
          <w:color w:val="000000" w:themeColor="text1"/>
          <w:szCs w:val="21"/>
        </w:rPr>
        <w:t xml:space="preserve">    </w:t>
      </w:r>
      <w:r w:rsidRPr="00EC4C51">
        <w:rPr>
          <w:rFonts w:ascii="宋体" w:hAnsi="宋体" w:cs="宋体" w:hint="eastAsia"/>
          <w:color w:val="000000" w:themeColor="text1"/>
          <w:szCs w:val="21"/>
        </w:rPr>
        <w:t>年龄：</w:t>
      </w:r>
      <w:r w:rsidRPr="00EC4C51">
        <w:rPr>
          <w:rFonts w:ascii="宋体" w:hAnsi="宋体" w:cs="宋体" w:hint="eastAsia"/>
          <w:color w:val="000000" w:themeColor="text1"/>
          <w:szCs w:val="21"/>
          <w:u w:val="single"/>
        </w:rPr>
        <w:t xml:space="preserve">    </w:t>
      </w:r>
      <w:r w:rsidRPr="00EC4C51">
        <w:rPr>
          <w:rFonts w:ascii="宋体" w:hAnsi="宋体" w:cs="宋体" w:hint="eastAsia"/>
          <w:color w:val="000000" w:themeColor="text1"/>
          <w:szCs w:val="21"/>
        </w:rPr>
        <w:t>周岁  职务：</w:t>
      </w:r>
      <w:r w:rsidR="00274DAE" w:rsidRPr="00EC4C51">
        <w:rPr>
          <w:rFonts w:ascii="宋体" w:hAnsi="宋体" w:cs="宋体" w:hint="eastAsia"/>
          <w:color w:val="000000" w:themeColor="text1"/>
          <w:szCs w:val="21"/>
          <w:u w:val="single"/>
        </w:rPr>
        <w:t xml:space="preserve">    </w:t>
      </w:r>
    </w:p>
    <w:p w14:paraId="3CE694E1" w14:textId="590744F9" w:rsidR="00D9661A" w:rsidRPr="00EC4C51" w:rsidRDefault="007E255B">
      <w:pPr>
        <w:spacing w:line="480" w:lineRule="auto"/>
        <w:ind w:firstLineChars="200" w:firstLine="420"/>
        <w:rPr>
          <w:rFonts w:ascii="宋体" w:hAnsi="宋体" w:cs="宋体"/>
          <w:color w:val="000000" w:themeColor="text1"/>
          <w:szCs w:val="21"/>
          <w:u w:val="single"/>
        </w:rPr>
      </w:pPr>
      <w:r w:rsidRPr="00EC4C51">
        <w:rPr>
          <w:rFonts w:ascii="宋体" w:hAnsi="宋体" w:cs="宋体" w:hint="eastAsia"/>
          <w:color w:val="000000" w:themeColor="text1"/>
          <w:szCs w:val="21"/>
        </w:rPr>
        <w:t>身份证号码：</w:t>
      </w:r>
      <w:r w:rsidR="00274DAE" w:rsidRPr="00EC4C51">
        <w:rPr>
          <w:rFonts w:ascii="宋体" w:hAnsi="宋体" w:cs="宋体" w:hint="eastAsia"/>
          <w:color w:val="000000" w:themeColor="text1"/>
          <w:szCs w:val="21"/>
          <w:u w:val="single"/>
        </w:rPr>
        <w:t xml:space="preserve">    </w:t>
      </w:r>
      <w:r w:rsidR="00E67FD0" w:rsidRPr="00EC4C51">
        <w:rPr>
          <w:rFonts w:ascii="宋体" w:hAnsi="宋体" w:cs="宋体"/>
          <w:color w:val="000000" w:themeColor="text1"/>
          <w:szCs w:val="21"/>
          <w:u w:val="single"/>
        </w:rPr>
        <w:t xml:space="preserve">           </w:t>
      </w:r>
    </w:p>
    <w:p w14:paraId="74EA47CA" w14:textId="36DC16E8" w:rsidR="00D9661A" w:rsidRPr="00EC4C51" w:rsidRDefault="00274DAE">
      <w:pPr>
        <w:spacing w:line="480" w:lineRule="auto"/>
        <w:ind w:firstLineChars="200" w:firstLine="420"/>
        <w:rPr>
          <w:rFonts w:ascii="宋体" w:hAnsi="宋体" w:cs="宋体"/>
          <w:color w:val="000000" w:themeColor="text1"/>
          <w:szCs w:val="21"/>
        </w:rPr>
      </w:pPr>
      <w:r w:rsidRPr="00EC4C51">
        <w:rPr>
          <w:rFonts w:ascii="宋体" w:hAnsi="宋体" w:cs="宋体" w:hint="eastAsia"/>
          <w:color w:val="000000" w:themeColor="text1"/>
          <w:szCs w:val="21"/>
          <w:u w:val="single"/>
        </w:rPr>
        <w:t xml:space="preserve">    </w:t>
      </w:r>
      <w:r w:rsidRPr="00EC4C51">
        <w:rPr>
          <w:rFonts w:ascii="宋体" w:hAnsi="宋体" w:cs="宋体"/>
          <w:color w:val="000000" w:themeColor="text1"/>
          <w:szCs w:val="21"/>
          <w:u w:val="single"/>
        </w:rPr>
        <w:t xml:space="preserve">  </w:t>
      </w:r>
      <w:r w:rsidR="007E255B" w:rsidRPr="00EC4C51">
        <w:rPr>
          <w:rFonts w:ascii="宋体" w:hAnsi="宋体" w:cs="宋体" w:hint="eastAsia"/>
          <w:color w:val="000000" w:themeColor="text1"/>
          <w:szCs w:val="21"/>
        </w:rPr>
        <w:t>系</w:t>
      </w:r>
      <w:r w:rsidR="007E255B" w:rsidRPr="00EC4C51">
        <w:rPr>
          <w:rFonts w:ascii="宋体" w:hAnsi="宋体" w:cs="宋体" w:hint="eastAsia"/>
          <w:color w:val="000000" w:themeColor="text1"/>
          <w:szCs w:val="21"/>
          <w:u w:val="single"/>
        </w:rPr>
        <w:t>（投标人名称）</w:t>
      </w:r>
      <w:r w:rsidR="007E255B" w:rsidRPr="00EC4C51">
        <w:rPr>
          <w:rFonts w:ascii="宋体" w:hAnsi="宋体" w:cs="宋体" w:hint="eastAsia"/>
          <w:color w:val="000000" w:themeColor="text1"/>
          <w:szCs w:val="21"/>
        </w:rPr>
        <w:t>的法定代表人（或单位负责人）。</w:t>
      </w:r>
    </w:p>
    <w:p w14:paraId="5AD0F83B" w14:textId="77777777" w:rsidR="00D9661A" w:rsidRPr="00EC4C51" w:rsidRDefault="007E255B">
      <w:pPr>
        <w:spacing w:line="480" w:lineRule="auto"/>
        <w:ind w:firstLineChars="400" w:firstLine="840"/>
        <w:rPr>
          <w:rFonts w:ascii="宋体" w:hAnsi="宋体" w:cs="宋体"/>
          <w:color w:val="000000" w:themeColor="text1"/>
          <w:szCs w:val="21"/>
        </w:rPr>
      </w:pPr>
      <w:r w:rsidRPr="00EC4C51">
        <w:rPr>
          <w:rFonts w:ascii="宋体" w:hAnsi="宋体" w:cs="宋体" w:hint="eastAsia"/>
          <w:color w:val="000000" w:themeColor="text1"/>
          <w:szCs w:val="21"/>
        </w:rPr>
        <w:t>特此证明。</w:t>
      </w:r>
    </w:p>
    <w:p w14:paraId="1DCFE659" w14:textId="77777777" w:rsidR="00D9661A" w:rsidRPr="00EC4C51" w:rsidRDefault="00D9661A">
      <w:pPr>
        <w:spacing w:line="360" w:lineRule="auto"/>
        <w:ind w:firstLineChars="200" w:firstLine="420"/>
        <w:rPr>
          <w:rFonts w:ascii="宋体" w:hAnsi="宋体" w:cs="宋体"/>
          <w:color w:val="000000" w:themeColor="text1"/>
          <w:szCs w:val="21"/>
        </w:rPr>
      </w:pPr>
    </w:p>
    <w:p w14:paraId="4BC4A1EC" w14:textId="77777777" w:rsidR="00D9661A" w:rsidRPr="00EC4C51" w:rsidRDefault="00D9661A">
      <w:pPr>
        <w:spacing w:line="360" w:lineRule="auto"/>
        <w:ind w:firstLineChars="200" w:firstLine="420"/>
        <w:rPr>
          <w:rFonts w:ascii="宋体" w:hAnsi="宋体" w:cs="宋体"/>
          <w:color w:val="000000" w:themeColor="text1"/>
          <w:szCs w:val="21"/>
        </w:rPr>
      </w:pPr>
    </w:p>
    <w:p w14:paraId="5184C069" w14:textId="77777777" w:rsidR="00D9661A" w:rsidRPr="00EC4C51" w:rsidRDefault="007E255B">
      <w:pPr>
        <w:wordWrap w:val="0"/>
        <w:spacing w:line="360" w:lineRule="auto"/>
        <w:jc w:val="right"/>
        <w:rPr>
          <w:rFonts w:ascii="宋体" w:hAnsi="宋体" w:cs="宋体"/>
          <w:color w:val="000000" w:themeColor="text1"/>
          <w:szCs w:val="21"/>
        </w:rPr>
      </w:pPr>
      <w:r w:rsidRPr="00EC4C51">
        <w:rPr>
          <w:rFonts w:ascii="宋体" w:hAnsi="宋体" w:cs="宋体" w:hint="eastAsia"/>
          <w:color w:val="000000" w:themeColor="text1"/>
          <w:szCs w:val="21"/>
        </w:rPr>
        <w:t>投标人：（盖单位公章）</w:t>
      </w:r>
    </w:p>
    <w:p w14:paraId="6CD668A3" w14:textId="77777777" w:rsidR="00D9661A" w:rsidRPr="00EC4C51" w:rsidRDefault="00D9661A">
      <w:pPr>
        <w:spacing w:line="360" w:lineRule="auto"/>
        <w:ind w:firstLineChars="2150" w:firstLine="4515"/>
        <w:rPr>
          <w:rFonts w:ascii="宋体" w:hAnsi="宋体" w:cs="宋体"/>
          <w:color w:val="000000" w:themeColor="text1"/>
          <w:szCs w:val="21"/>
          <w:u w:val="single"/>
        </w:rPr>
      </w:pPr>
    </w:p>
    <w:p w14:paraId="78793603" w14:textId="77777777" w:rsidR="00D9661A" w:rsidRPr="00EC4C51" w:rsidRDefault="007E255B" w:rsidP="00E67FD0">
      <w:pPr>
        <w:spacing w:line="360" w:lineRule="auto"/>
        <w:ind w:firstLineChars="3050" w:firstLine="6405"/>
        <w:rPr>
          <w:rFonts w:ascii="宋体" w:hAnsi="宋体" w:cs="宋体"/>
          <w:color w:val="000000" w:themeColor="text1"/>
          <w:szCs w:val="21"/>
        </w:rPr>
      </w:pPr>
      <w:r w:rsidRPr="00EC4C51">
        <w:rPr>
          <w:rFonts w:ascii="宋体" w:hAnsi="宋体" w:cs="宋体" w:hint="eastAsia"/>
          <w:color w:val="000000" w:themeColor="text1"/>
          <w:szCs w:val="21"/>
        </w:rPr>
        <w:t>年月日</w:t>
      </w:r>
    </w:p>
    <w:p w14:paraId="5D1A1A95" w14:textId="77777777" w:rsidR="00D9661A" w:rsidRPr="00EC4C51" w:rsidRDefault="00D9661A">
      <w:pPr>
        <w:spacing w:line="360" w:lineRule="auto"/>
        <w:rPr>
          <w:rFonts w:ascii="宋体" w:hAnsi="宋体" w:cs="宋体"/>
          <w:color w:val="000000" w:themeColor="text1"/>
          <w:sz w:val="24"/>
        </w:rPr>
      </w:pPr>
    </w:p>
    <w:p w14:paraId="4D7AABF5" w14:textId="77777777" w:rsidR="00D9661A" w:rsidRPr="00EC4C51" w:rsidRDefault="00D9661A">
      <w:pPr>
        <w:spacing w:line="360" w:lineRule="auto"/>
        <w:rPr>
          <w:rFonts w:ascii="宋体" w:hAnsi="宋体" w:cs="宋体"/>
          <w:b/>
          <w:color w:val="000000" w:themeColor="text1"/>
          <w:szCs w:val="21"/>
        </w:rPr>
      </w:pPr>
    </w:p>
    <w:p w14:paraId="7623AA12" w14:textId="77777777" w:rsidR="00D9661A" w:rsidRPr="00EC4C51" w:rsidRDefault="00D9661A">
      <w:pPr>
        <w:spacing w:line="360" w:lineRule="auto"/>
        <w:rPr>
          <w:rFonts w:ascii="宋体" w:hAnsi="宋体" w:cs="宋体"/>
          <w:b/>
          <w:color w:val="000000" w:themeColor="text1"/>
          <w:szCs w:val="21"/>
        </w:rPr>
      </w:pPr>
    </w:p>
    <w:p w14:paraId="51406D19" w14:textId="77777777" w:rsidR="00D9661A" w:rsidRPr="00EC4C51" w:rsidRDefault="007E255B">
      <w:pPr>
        <w:spacing w:line="360" w:lineRule="auto"/>
        <w:rPr>
          <w:rFonts w:ascii="宋体" w:hAnsi="宋体" w:cs="宋体"/>
          <w:b/>
          <w:color w:val="000000" w:themeColor="text1"/>
          <w:szCs w:val="21"/>
        </w:rPr>
      </w:pPr>
      <w:proofErr w:type="gramStart"/>
      <w:r w:rsidRPr="00EC4C51">
        <w:rPr>
          <w:rFonts w:ascii="宋体" w:hAnsi="宋体" w:cs="宋体" w:hint="eastAsia"/>
          <w:b/>
          <w:color w:val="000000" w:themeColor="text1"/>
          <w:szCs w:val="21"/>
        </w:rPr>
        <w:t>附单位</w:t>
      </w:r>
      <w:proofErr w:type="gramEnd"/>
      <w:r w:rsidRPr="00EC4C51">
        <w:rPr>
          <w:rFonts w:ascii="宋体" w:hAnsi="宋体" w:cs="宋体" w:hint="eastAsia"/>
          <w:b/>
          <w:color w:val="000000" w:themeColor="text1"/>
          <w:szCs w:val="21"/>
        </w:rPr>
        <w:t>负责人身份证复印件（正反面）：</w:t>
      </w:r>
    </w:p>
    <w:p w14:paraId="2FA63BF6" w14:textId="77777777" w:rsidR="00D9661A" w:rsidRPr="00EC4C51" w:rsidRDefault="00D9661A">
      <w:pPr>
        <w:rPr>
          <w:rFonts w:ascii="宋体" w:hAnsi="宋体" w:cs="宋体"/>
          <w:color w:val="000000" w:themeColor="text1"/>
        </w:rPr>
      </w:pPr>
    </w:p>
    <w:p w14:paraId="17572B14" w14:textId="77777777" w:rsidR="00D9661A" w:rsidRPr="00EC4C51" w:rsidRDefault="00D9661A">
      <w:pPr>
        <w:pStyle w:val="10"/>
        <w:spacing w:before="240" w:after="240"/>
        <w:rPr>
          <w:rFonts w:ascii="宋体" w:hAnsi="宋体" w:cs="宋体"/>
          <w:color w:val="000000" w:themeColor="text1"/>
        </w:rPr>
      </w:pPr>
    </w:p>
    <w:p w14:paraId="061C6886" w14:textId="77777777" w:rsidR="00D9661A" w:rsidRPr="00EC4C51" w:rsidRDefault="00D9661A">
      <w:pPr>
        <w:rPr>
          <w:rFonts w:ascii="宋体" w:hAnsi="宋体" w:cs="宋体"/>
          <w:color w:val="000000" w:themeColor="text1"/>
        </w:rPr>
      </w:pPr>
    </w:p>
    <w:p w14:paraId="0AE29062" w14:textId="77777777" w:rsidR="00D9661A" w:rsidRPr="00EC4C51" w:rsidRDefault="00D9661A">
      <w:pPr>
        <w:pStyle w:val="20"/>
        <w:spacing w:line="380" w:lineRule="exact"/>
        <w:rPr>
          <w:rFonts w:ascii="宋体" w:hAnsi="宋体" w:cs="宋体"/>
          <w:bCs w:val="0"/>
          <w:color w:val="000000" w:themeColor="text1"/>
          <w:sz w:val="24"/>
          <w:szCs w:val="24"/>
        </w:rPr>
      </w:pPr>
      <w:bookmarkStart w:id="79" w:name="_Toc520902412"/>
    </w:p>
    <w:p w14:paraId="30C9BFD1" w14:textId="77777777" w:rsidR="00D9661A" w:rsidRPr="00EC4C51" w:rsidRDefault="00D9661A">
      <w:pPr>
        <w:rPr>
          <w:rFonts w:ascii="宋体" w:hAnsi="宋体" w:cs="宋体"/>
          <w:color w:val="000000" w:themeColor="text1"/>
          <w:sz w:val="24"/>
          <w:szCs w:val="24"/>
        </w:rPr>
      </w:pPr>
    </w:p>
    <w:p w14:paraId="46D081F4" w14:textId="77777777" w:rsidR="00D9661A" w:rsidRPr="00EC4C51" w:rsidRDefault="00D9661A">
      <w:pPr>
        <w:pStyle w:val="10"/>
        <w:spacing w:before="240" w:after="240"/>
        <w:rPr>
          <w:rFonts w:ascii="宋体" w:hAnsi="宋体" w:cs="宋体"/>
          <w:bCs w:val="0"/>
          <w:color w:val="000000" w:themeColor="text1"/>
          <w:sz w:val="24"/>
          <w:szCs w:val="24"/>
        </w:rPr>
      </w:pPr>
    </w:p>
    <w:p w14:paraId="48163CFD" w14:textId="77777777" w:rsidR="00D9661A" w:rsidRPr="00EC4C51" w:rsidRDefault="00D9661A">
      <w:pPr>
        <w:rPr>
          <w:rFonts w:ascii="宋体" w:hAnsi="宋体" w:cs="宋体"/>
          <w:color w:val="000000" w:themeColor="text1"/>
        </w:rPr>
      </w:pPr>
    </w:p>
    <w:p w14:paraId="182E9D77" w14:textId="77777777" w:rsidR="00D9661A" w:rsidRPr="00EC4C51" w:rsidRDefault="007E255B">
      <w:pPr>
        <w:pStyle w:val="20"/>
        <w:spacing w:line="380" w:lineRule="exact"/>
        <w:rPr>
          <w:rFonts w:ascii="宋体" w:hAnsi="宋体" w:cs="宋体"/>
          <w:bCs w:val="0"/>
          <w:color w:val="000000" w:themeColor="text1"/>
          <w:sz w:val="24"/>
          <w:szCs w:val="24"/>
        </w:rPr>
      </w:pPr>
      <w:r w:rsidRPr="00EC4C51">
        <w:rPr>
          <w:rFonts w:ascii="宋体" w:hAnsi="宋体" w:cs="宋体"/>
          <w:bCs w:val="0"/>
          <w:color w:val="000000" w:themeColor="text1"/>
          <w:sz w:val="24"/>
          <w:szCs w:val="24"/>
        </w:rPr>
        <w:br w:type="page"/>
      </w:r>
    </w:p>
    <w:p w14:paraId="4F5B92C1" w14:textId="77777777" w:rsidR="00D9661A" w:rsidRPr="00EC4C51" w:rsidRDefault="007E255B">
      <w:pPr>
        <w:pStyle w:val="20"/>
        <w:spacing w:line="380" w:lineRule="exact"/>
        <w:rPr>
          <w:rFonts w:ascii="宋体" w:hAnsi="宋体" w:cs="宋体"/>
          <w:bCs w:val="0"/>
          <w:color w:val="000000" w:themeColor="text1"/>
          <w:sz w:val="24"/>
          <w:szCs w:val="24"/>
        </w:rPr>
      </w:pPr>
      <w:r w:rsidRPr="00EC4C51">
        <w:rPr>
          <w:rFonts w:ascii="宋体" w:hAnsi="宋体" w:cs="宋体" w:hint="eastAsia"/>
          <w:bCs w:val="0"/>
          <w:color w:val="000000" w:themeColor="text1"/>
          <w:sz w:val="24"/>
          <w:szCs w:val="24"/>
        </w:rPr>
        <w:t>（三）</w:t>
      </w:r>
      <w:bookmarkEnd w:id="79"/>
      <w:r w:rsidRPr="00EC4C51">
        <w:rPr>
          <w:rFonts w:ascii="宋体" w:hAnsi="宋体" w:cs="宋体" w:hint="eastAsia"/>
          <w:bCs w:val="0"/>
          <w:color w:val="000000" w:themeColor="text1"/>
          <w:sz w:val="24"/>
          <w:szCs w:val="24"/>
        </w:rPr>
        <w:t>投标单位情况一览表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851"/>
        <w:gridCol w:w="1276"/>
        <w:gridCol w:w="1220"/>
        <w:gridCol w:w="892"/>
        <w:gridCol w:w="376"/>
        <w:gridCol w:w="794"/>
        <w:gridCol w:w="545"/>
        <w:gridCol w:w="1195"/>
      </w:tblGrid>
      <w:tr w:rsidR="00EC4C51" w:rsidRPr="00EC4C51" w14:paraId="2F27DEFA" w14:textId="77777777">
        <w:trPr>
          <w:trHeight w:val="613"/>
          <w:jc w:val="center"/>
        </w:trPr>
        <w:tc>
          <w:tcPr>
            <w:tcW w:w="2061" w:type="dxa"/>
            <w:vAlign w:val="center"/>
          </w:tcPr>
          <w:p w14:paraId="0719DC9E"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投标人名称</w:t>
            </w:r>
          </w:p>
        </w:tc>
        <w:tc>
          <w:tcPr>
            <w:tcW w:w="7149" w:type="dxa"/>
            <w:gridSpan w:val="8"/>
            <w:vAlign w:val="center"/>
          </w:tcPr>
          <w:p w14:paraId="06315F76" w14:textId="77777777" w:rsidR="00D9661A" w:rsidRPr="00EC4C51" w:rsidRDefault="00D9661A">
            <w:pPr>
              <w:pStyle w:val="afc"/>
              <w:jc w:val="center"/>
              <w:rPr>
                <w:rFonts w:cs="宋体"/>
                <w:color w:val="000000" w:themeColor="text1"/>
                <w:sz w:val="21"/>
                <w:szCs w:val="21"/>
                <w:lang w:val="en-US"/>
              </w:rPr>
            </w:pPr>
          </w:p>
        </w:tc>
      </w:tr>
      <w:tr w:rsidR="00EC4C51" w:rsidRPr="00EC4C51" w14:paraId="0193B094" w14:textId="77777777">
        <w:trPr>
          <w:trHeight w:val="608"/>
          <w:jc w:val="center"/>
        </w:trPr>
        <w:tc>
          <w:tcPr>
            <w:tcW w:w="2061" w:type="dxa"/>
            <w:vAlign w:val="center"/>
          </w:tcPr>
          <w:p w14:paraId="27A1DDA3"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注册地址</w:t>
            </w:r>
          </w:p>
        </w:tc>
        <w:tc>
          <w:tcPr>
            <w:tcW w:w="3347" w:type="dxa"/>
            <w:gridSpan w:val="3"/>
            <w:vAlign w:val="center"/>
          </w:tcPr>
          <w:p w14:paraId="07C06E44" w14:textId="77777777" w:rsidR="00D9661A" w:rsidRPr="00EC4C51" w:rsidRDefault="00D9661A">
            <w:pPr>
              <w:pStyle w:val="afc"/>
              <w:jc w:val="center"/>
              <w:rPr>
                <w:rFonts w:cs="宋体"/>
                <w:color w:val="000000" w:themeColor="text1"/>
                <w:sz w:val="21"/>
                <w:szCs w:val="21"/>
                <w:lang w:val="en-US"/>
              </w:rPr>
            </w:pPr>
          </w:p>
        </w:tc>
        <w:tc>
          <w:tcPr>
            <w:tcW w:w="1268" w:type="dxa"/>
            <w:gridSpan w:val="2"/>
            <w:vAlign w:val="center"/>
          </w:tcPr>
          <w:p w14:paraId="7C52D515"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邮政编码</w:t>
            </w:r>
          </w:p>
        </w:tc>
        <w:tc>
          <w:tcPr>
            <w:tcW w:w="2534" w:type="dxa"/>
            <w:gridSpan w:val="3"/>
            <w:vAlign w:val="center"/>
          </w:tcPr>
          <w:p w14:paraId="10C5712E" w14:textId="77777777" w:rsidR="00D9661A" w:rsidRPr="00EC4C51" w:rsidRDefault="00D9661A">
            <w:pPr>
              <w:pStyle w:val="afc"/>
              <w:jc w:val="center"/>
              <w:rPr>
                <w:rFonts w:cs="宋体"/>
                <w:color w:val="000000" w:themeColor="text1"/>
                <w:sz w:val="21"/>
                <w:szCs w:val="21"/>
                <w:lang w:val="en-US"/>
              </w:rPr>
            </w:pPr>
          </w:p>
        </w:tc>
      </w:tr>
      <w:tr w:rsidR="00EC4C51" w:rsidRPr="00EC4C51" w14:paraId="72D62397" w14:textId="77777777">
        <w:trPr>
          <w:cantSplit/>
          <w:trHeight w:val="602"/>
          <w:jc w:val="center"/>
        </w:trPr>
        <w:tc>
          <w:tcPr>
            <w:tcW w:w="2061" w:type="dxa"/>
            <w:vMerge w:val="restart"/>
            <w:vAlign w:val="center"/>
          </w:tcPr>
          <w:p w14:paraId="19E9E074"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联系方式</w:t>
            </w:r>
          </w:p>
        </w:tc>
        <w:tc>
          <w:tcPr>
            <w:tcW w:w="851" w:type="dxa"/>
            <w:vAlign w:val="center"/>
          </w:tcPr>
          <w:p w14:paraId="3C548EF2"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联系人</w:t>
            </w:r>
          </w:p>
        </w:tc>
        <w:tc>
          <w:tcPr>
            <w:tcW w:w="2496" w:type="dxa"/>
            <w:gridSpan w:val="2"/>
            <w:vAlign w:val="center"/>
          </w:tcPr>
          <w:p w14:paraId="12FC9FDD" w14:textId="77777777" w:rsidR="00D9661A" w:rsidRPr="00EC4C51" w:rsidRDefault="00D9661A">
            <w:pPr>
              <w:pStyle w:val="afc"/>
              <w:jc w:val="center"/>
              <w:rPr>
                <w:rFonts w:cs="宋体"/>
                <w:color w:val="000000" w:themeColor="text1"/>
                <w:sz w:val="21"/>
                <w:szCs w:val="21"/>
                <w:lang w:val="en-US"/>
              </w:rPr>
            </w:pPr>
          </w:p>
        </w:tc>
        <w:tc>
          <w:tcPr>
            <w:tcW w:w="1268" w:type="dxa"/>
            <w:gridSpan w:val="2"/>
            <w:vAlign w:val="center"/>
          </w:tcPr>
          <w:p w14:paraId="008D9716"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电话</w:t>
            </w:r>
          </w:p>
        </w:tc>
        <w:tc>
          <w:tcPr>
            <w:tcW w:w="2534" w:type="dxa"/>
            <w:gridSpan w:val="3"/>
            <w:vAlign w:val="center"/>
          </w:tcPr>
          <w:p w14:paraId="52E9EA80" w14:textId="77777777" w:rsidR="00D9661A" w:rsidRPr="00EC4C51" w:rsidRDefault="00D9661A">
            <w:pPr>
              <w:pStyle w:val="afc"/>
              <w:jc w:val="center"/>
              <w:rPr>
                <w:rFonts w:cs="宋体"/>
                <w:color w:val="000000" w:themeColor="text1"/>
                <w:sz w:val="21"/>
                <w:szCs w:val="21"/>
                <w:lang w:val="en-US"/>
              </w:rPr>
            </w:pPr>
          </w:p>
        </w:tc>
      </w:tr>
      <w:tr w:rsidR="00EC4C51" w:rsidRPr="00EC4C51" w14:paraId="49C2AB7B" w14:textId="77777777">
        <w:trPr>
          <w:cantSplit/>
          <w:trHeight w:val="468"/>
          <w:jc w:val="center"/>
        </w:trPr>
        <w:tc>
          <w:tcPr>
            <w:tcW w:w="2061" w:type="dxa"/>
            <w:vMerge/>
            <w:vAlign w:val="center"/>
          </w:tcPr>
          <w:p w14:paraId="1C203D29" w14:textId="77777777" w:rsidR="00D9661A" w:rsidRPr="00EC4C51" w:rsidRDefault="00D9661A">
            <w:pPr>
              <w:pStyle w:val="afc"/>
              <w:jc w:val="center"/>
              <w:rPr>
                <w:rFonts w:cs="宋体"/>
                <w:color w:val="000000" w:themeColor="text1"/>
                <w:sz w:val="21"/>
                <w:szCs w:val="21"/>
                <w:lang w:val="en-US"/>
              </w:rPr>
            </w:pPr>
          </w:p>
        </w:tc>
        <w:tc>
          <w:tcPr>
            <w:tcW w:w="851" w:type="dxa"/>
            <w:vAlign w:val="center"/>
          </w:tcPr>
          <w:p w14:paraId="1BD7178D"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传真</w:t>
            </w:r>
          </w:p>
        </w:tc>
        <w:tc>
          <w:tcPr>
            <w:tcW w:w="2496" w:type="dxa"/>
            <w:gridSpan w:val="2"/>
            <w:vAlign w:val="center"/>
          </w:tcPr>
          <w:p w14:paraId="25AF44E8" w14:textId="77777777" w:rsidR="00D9661A" w:rsidRPr="00EC4C51" w:rsidRDefault="00D9661A">
            <w:pPr>
              <w:pStyle w:val="afc"/>
              <w:jc w:val="center"/>
              <w:rPr>
                <w:rFonts w:cs="宋体"/>
                <w:color w:val="000000" w:themeColor="text1"/>
                <w:sz w:val="21"/>
                <w:szCs w:val="21"/>
                <w:lang w:val="en-US"/>
              </w:rPr>
            </w:pPr>
          </w:p>
        </w:tc>
        <w:tc>
          <w:tcPr>
            <w:tcW w:w="1268" w:type="dxa"/>
            <w:gridSpan w:val="2"/>
            <w:vAlign w:val="center"/>
          </w:tcPr>
          <w:p w14:paraId="4FF33319"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电子邮址</w:t>
            </w:r>
          </w:p>
        </w:tc>
        <w:tc>
          <w:tcPr>
            <w:tcW w:w="2534" w:type="dxa"/>
            <w:gridSpan w:val="3"/>
            <w:vAlign w:val="center"/>
          </w:tcPr>
          <w:p w14:paraId="3FFC367A" w14:textId="77777777" w:rsidR="00D9661A" w:rsidRPr="00EC4C51" w:rsidRDefault="00D9661A">
            <w:pPr>
              <w:pStyle w:val="afc"/>
              <w:jc w:val="center"/>
              <w:rPr>
                <w:rFonts w:cs="宋体"/>
                <w:color w:val="000000" w:themeColor="text1"/>
                <w:sz w:val="21"/>
                <w:szCs w:val="21"/>
                <w:lang w:val="en-US"/>
              </w:rPr>
            </w:pPr>
          </w:p>
        </w:tc>
      </w:tr>
      <w:tr w:rsidR="00EC4C51" w:rsidRPr="00EC4C51" w14:paraId="014E49F2" w14:textId="77777777">
        <w:trPr>
          <w:trHeight w:val="596"/>
          <w:jc w:val="center"/>
        </w:trPr>
        <w:tc>
          <w:tcPr>
            <w:tcW w:w="2061" w:type="dxa"/>
            <w:vAlign w:val="center"/>
          </w:tcPr>
          <w:p w14:paraId="4C395A43"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法定代表人</w:t>
            </w:r>
          </w:p>
        </w:tc>
        <w:tc>
          <w:tcPr>
            <w:tcW w:w="851" w:type="dxa"/>
            <w:vAlign w:val="center"/>
          </w:tcPr>
          <w:p w14:paraId="4F48883E"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姓名</w:t>
            </w:r>
          </w:p>
        </w:tc>
        <w:tc>
          <w:tcPr>
            <w:tcW w:w="1276" w:type="dxa"/>
            <w:vAlign w:val="center"/>
          </w:tcPr>
          <w:p w14:paraId="2C9F8C70" w14:textId="77777777" w:rsidR="00D9661A" w:rsidRPr="00EC4C51" w:rsidRDefault="00D9661A">
            <w:pPr>
              <w:pStyle w:val="afc"/>
              <w:jc w:val="center"/>
              <w:rPr>
                <w:rFonts w:cs="宋体"/>
                <w:color w:val="000000" w:themeColor="text1"/>
                <w:sz w:val="21"/>
                <w:szCs w:val="21"/>
                <w:lang w:val="en-US"/>
              </w:rPr>
            </w:pPr>
          </w:p>
        </w:tc>
        <w:tc>
          <w:tcPr>
            <w:tcW w:w="1220" w:type="dxa"/>
            <w:vAlign w:val="center"/>
          </w:tcPr>
          <w:p w14:paraId="7FDB7D53"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技术职称</w:t>
            </w:r>
          </w:p>
        </w:tc>
        <w:tc>
          <w:tcPr>
            <w:tcW w:w="1268" w:type="dxa"/>
            <w:gridSpan w:val="2"/>
            <w:vAlign w:val="center"/>
          </w:tcPr>
          <w:p w14:paraId="2263D4C9" w14:textId="77777777" w:rsidR="00D9661A" w:rsidRPr="00EC4C51" w:rsidRDefault="00D9661A">
            <w:pPr>
              <w:pStyle w:val="afc"/>
              <w:jc w:val="center"/>
              <w:rPr>
                <w:rFonts w:cs="宋体"/>
                <w:color w:val="000000" w:themeColor="text1"/>
                <w:sz w:val="21"/>
                <w:szCs w:val="21"/>
                <w:lang w:val="en-US"/>
              </w:rPr>
            </w:pPr>
          </w:p>
        </w:tc>
        <w:tc>
          <w:tcPr>
            <w:tcW w:w="794" w:type="dxa"/>
            <w:vAlign w:val="center"/>
          </w:tcPr>
          <w:p w14:paraId="6AE6F1C4"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电话</w:t>
            </w:r>
          </w:p>
        </w:tc>
        <w:tc>
          <w:tcPr>
            <w:tcW w:w="1740" w:type="dxa"/>
            <w:gridSpan w:val="2"/>
            <w:vAlign w:val="center"/>
          </w:tcPr>
          <w:p w14:paraId="38D5E8BC" w14:textId="77777777" w:rsidR="00D9661A" w:rsidRPr="00EC4C51" w:rsidRDefault="00D9661A">
            <w:pPr>
              <w:pStyle w:val="afc"/>
              <w:jc w:val="center"/>
              <w:rPr>
                <w:rFonts w:cs="宋体"/>
                <w:color w:val="000000" w:themeColor="text1"/>
                <w:sz w:val="21"/>
                <w:szCs w:val="21"/>
                <w:lang w:val="en-US"/>
              </w:rPr>
            </w:pPr>
          </w:p>
        </w:tc>
      </w:tr>
      <w:tr w:rsidR="00EC4C51" w:rsidRPr="00EC4C51" w14:paraId="10077200" w14:textId="77777777">
        <w:trPr>
          <w:trHeight w:val="632"/>
          <w:jc w:val="center"/>
        </w:trPr>
        <w:tc>
          <w:tcPr>
            <w:tcW w:w="2061" w:type="dxa"/>
            <w:vAlign w:val="center"/>
          </w:tcPr>
          <w:p w14:paraId="33776DA1"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技术负责人</w:t>
            </w:r>
          </w:p>
        </w:tc>
        <w:tc>
          <w:tcPr>
            <w:tcW w:w="851" w:type="dxa"/>
            <w:vAlign w:val="center"/>
          </w:tcPr>
          <w:p w14:paraId="07B5937B"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姓名</w:t>
            </w:r>
          </w:p>
        </w:tc>
        <w:tc>
          <w:tcPr>
            <w:tcW w:w="1276" w:type="dxa"/>
            <w:vAlign w:val="center"/>
          </w:tcPr>
          <w:p w14:paraId="5BE79A6E" w14:textId="77777777" w:rsidR="00D9661A" w:rsidRPr="00EC4C51" w:rsidRDefault="00D9661A">
            <w:pPr>
              <w:pStyle w:val="afc"/>
              <w:jc w:val="center"/>
              <w:rPr>
                <w:rFonts w:cs="宋体"/>
                <w:color w:val="000000" w:themeColor="text1"/>
                <w:sz w:val="21"/>
                <w:szCs w:val="21"/>
                <w:lang w:val="en-US"/>
              </w:rPr>
            </w:pPr>
          </w:p>
        </w:tc>
        <w:tc>
          <w:tcPr>
            <w:tcW w:w="1220" w:type="dxa"/>
            <w:vAlign w:val="center"/>
          </w:tcPr>
          <w:p w14:paraId="5F1C4DC1"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技术职称</w:t>
            </w:r>
          </w:p>
        </w:tc>
        <w:tc>
          <w:tcPr>
            <w:tcW w:w="1268" w:type="dxa"/>
            <w:gridSpan w:val="2"/>
            <w:vAlign w:val="center"/>
          </w:tcPr>
          <w:p w14:paraId="5BDFDAE6" w14:textId="77777777" w:rsidR="00D9661A" w:rsidRPr="00EC4C51" w:rsidRDefault="00D9661A">
            <w:pPr>
              <w:pStyle w:val="afc"/>
              <w:jc w:val="center"/>
              <w:rPr>
                <w:rFonts w:cs="宋体"/>
                <w:color w:val="000000" w:themeColor="text1"/>
                <w:sz w:val="21"/>
                <w:szCs w:val="21"/>
                <w:lang w:val="en-US"/>
              </w:rPr>
            </w:pPr>
          </w:p>
        </w:tc>
        <w:tc>
          <w:tcPr>
            <w:tcW w:w="794" w:type="dxa"/>
            <w:vAlign w:val="center"/>
          </w:tcPr>
          <w:p w14:paraId="35DD9813"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电话</w:t>
            </w:r>
          </w:p>
        </w:tc>
        <w:tc>
          <w:tcPr>
            <w:tcW w:w="1740" w:type="dxa"/>
            <w:gridSpan w:val="2"/>
            <w:vAlign w:val="center"/>
          </w:tcPr>
          <w:p w14:paraId="111FE7AC" w14:textId="77777777" w:rsidR="00D9661A" w:rsidRPr="00EC4C51" w:rsidRDefault="00D9661A">
            <w:pPr>
              <w:pStyle w:val="afc"/>
              <w:jc w:val="center"/>
              <w:rPr>
                <w:rFonts w:cs="宋体"/>
                <w:color w:val="000000" w:themeColor="text1"/>
                <w:sz w:val="21"/>
                <w:szCs w:val="21"/>
                <w:lang w:val="en-US"/>
              </w:rPr>
            </w:pPr>
          </w:p>
        </w:tc>
      </w:tr>
      <w:tr w:rsidR="00EC4C51" w:rsidRPr="00EC4C51" w14:paraId="5B0F17E3" w14:textId="77777777">
        <w:trPr>
          <w:trHeight w:val="599"/>
          <w:jc w:val="center"/>
        </w:trPr>
        <w:tc>
          <w:tcPr>
            <w:tcW w:w="2061" w:type="dxa"/>
            <w:vAlign w:val="center"/>
          </w:tcPr>
          <w:p w14:paraId="08AD2C8A"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成立时间</w:t>
            </w:r>
          </w:p>
        </w:tc>
        <w:tc>
          <w:tcPr>
            <w:tcW w:w="3347" w:type="dxa"/>
            <w:gridSpan w:val="3"/>
            <w:vAlign w:val="center"/>
          </w:tcPr>
          <w:p w14:paraId="769268FF" w14:textId="77777777" w:rsidR="00D9661A" w:rsidRPr="00EC4C51" w:rsidRDefault="00D9661A">
            <w:pPr>
              <w:pStyle w:val="afc"/>
              <w:jc w:val="center"/>
              <w:rPr>
                <w:rFonts w:cs="宋体"/>
                <w:color w:val="000000" w:themeColor="text1"/>
                <w:sz w:val="21"/>
                <w:szCs w:val="21"/>
                <w:lang w:val="en-US"/>
              </w:rPr>
            </w:pPr>
          </w:p>
        </w:tc>
        <w:tc>
          <w:tcPr>
            <w:tcW w:w="3802" w:type="dxa"/>
            <w:gridSpan w:val="5"/>
            <w:vAlign w:val="center"/>
          </w:tcPr>
          <w:p w14:paraId="69D2E7AF" w14:textId="77777777" w:rsidR="00D9661A" w:rsidRPr="00EC4C51" w:rsidRDefault="007E255B">
            <w:pPr>
              <w:jc w:val="center"/>
              <w:rPr>
                <w:rFonts w:ascii="宋体" w:hAnsi="宋体" w:cs="宋体"/>
                <w:color w:val="000000" w:themeColor="text1"/>
                <w:szCs w:val="21"/>
              </w:rPr>
            </w:pPr>
            <w:r w:rsidRPr="00EC4C51">
              <w:rPr>
                <w:rFonts w:ascii="宋体" w:hAnsi="宋体" w:cs="宋体" w:hint="eastAsia"/>
                <w:color w:val="000000" w:themeColor="text1"/>
                <w:szCs w:val="21"/>
              </w:rPr>
              <w:t>员工总人数：</w:t>
            </w:r>
          </w:p>
        </w:tc>
      </w:tr>
      <w:tr w:rsidR="00EC4C51" w:rsidRPr="00EC4C51" w14:paraId="5EED8550" w14:textId="77777777">
        <w:trPr>
          <w:cantSplit/>
          <w:trHeight w:val="497"/>
          <w:jc w:val="center"/>
        </w:trPr>
        <w:tc>
          <w:tcPr>
            <w:tcW w:w="2061" w:type="dxa"/>
            <w:vMerge w:val="restart"/>
            <w:vAlign w:val="center"/>
          </w:tcPr>
          <w:p w14:paraId="6D144E35"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资质资格与业务范围</w:t>
            </w:r>
          </w:p>
        </w:tc>
        <w:tc>
          <w:tcPr>
            <w:tcW w:w="3347" w:type="dxa"/>
            <w:gridSpan w:val="3"/>
            <w:vMerge w:val="restart"/>
            <w:vAlign w:val="center"/>
          </w:tcPr>
          <w:p w14:paraId="3F0932ED" w14:textId="77777777" w:rsidR="00D9661A" w:rsidRPr="00EC4C51" w:rsidRDefault="00D9661A">
            <w:pPr>
              <w:pStyle w:val="afc"/>
              <w:jc w:val="center"/>
              <w:rPr>
                <w:rFonts w:cs="宋体"/>
                <w:color w:val="000000" w:themeColor="text1"/>
                <w:sz w:val="21"/>
                <w:szCs w:val="21"/>
                <w:lang w:val="en-US"/>
              </w:rPr>
            </w:pPr>
          </w:p>
        </w:tc>
        <w:tc>
          <w:tcPr>
            <w:tcW w:w="892" w:type="dxa"/>
            <w:vMerge w:val="restart"/>
            <w:vAlign w:val="center"/>
          </w:tcPr>
          <w:p w14:paraId="5EF388AF"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其中</w:t>
            </w:r>
          </w:p>
        </w:tc>
        <w:tc>
          <w:tcPr>
            <w:tcW w:w="1715" w:type="dxa"/>
            <w:gridSpan w:val="3"/>
            <w:vAlign w:val="center"/>
          </w:tcPr>
          <w:p w14:paraId="3FCF9291"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高级职称</w:t>
            </w:r>
          </w:p>
        </w:tc>
        <w:tc>
          <w:tcPr>
            <w:tcW w:w="1195" w:type="dxa"/>
            <w:vAlign w:val="center"/>
          </w:tcPr>
          <w:p w14:paraId="19369B38" w14:textId="77777777" w:rsidR="00D9661A" w:rsidRPr="00EC4C51" w:rsidRDefault="00D9661A">
            <w:pPr>
              <w:pStyle w:val="afc"/>
              <w:jc w:val="center"/>
              <w:rPr>
                <w:rFonts w:cs="宋体"/>
                <w:color w:val="000000" w:themeColor="text1"/>
                <w:sz w:val="21"/>
                <w:szCs w:val="21"/>
                <w:lang w:val="en-US"/>
              </w:rPr>
            </w:pPr>
          </w:p>
        </w:tc>
      </w:tr>
      <w:tr w:rsidR="00EC4C51" w:rsidRPr="00EC4C51" w14:paraId="45A9F15C" w14:textId="77777777">
        <w:trPr>
          <w:cantSplit/>
          <w:trHeight w:val="405"/>
          <w:jc w:val="center"/>
        </w:trPr>
        <w:tc>
          <w:tcPr>
            <w:tcW w:w="2061" w:type="dxa"/>
            <w:vMerge/>
            <w:vAlign w:val="center"/>
          </w:tcPr>
          <w:p w14:paraId="59204353" w14:textId="77777777" w:rsidR="00D9661A" w:rsidRPr="00EC4C51" w:rsidRDefault="00D9661A">
            <w:pPr>
              <w:pStyle w:val="afc"/>
              <w:jc w:val="center"/>
              <w:rPr>
                <w:rFonts w:cs="宋体"/>
                <w:color w:val="000000" w:themeColor="text1"/>
                <w:sz w:val="21"/>
                <w:szCs w:val="21"/>
                <w:lang w:val="en-US"/>
              </w:rPr>
            </w:pPr>
          </w:p>
        </w:tc>
        <w:tc>
          <w:tcPr>
            <w:tcW w:w="3347" w:type="dxa"/>
            <w:gridSpan w:val="3"/>
            <w:vMerge/>
            <w:vAlign w:val="center"/>
          </w:tcPr>
          <w:p w14:paraId="45C3AB42" w14:textId="77777777" w:rsidR="00D9661A" w:rsidRPr="00EC4C51" w:rsidRDefault="00D9661A">
            <w:pPr>
              <w:pStyle w:val="afc"/>
              <w:jc w:val="center"/>
              <w:rPr>
                <w:rFonts w:cs="宋体"/>
                <w:color w:val="000000" w:themeColor="text1"/>
                <w:sz w:val="21"/>
                <w:szCs w:val="21"/>
                <w:lang w:val="en-US"/>
              </w:rPr>
            </w:pPr>
          </w:p>
        </w:tc>
        <w:tc>
          <w:tcPr>
            <w:tcW w:w="892" w:type="dxa"/>
            <w:vMerge/>
            <w:vAlign w:val="center"/>
          </w:tcPr>
          <w:p w14:paraId="7E8DD039" w14:textId="77777777" w:rsidR="00D9661A" w:rsidRPr="00EC4C51" w:rsidRDefault="00D9661A">
            <w:pPr>
              <w:pStyle w:val="afc"/>
              <w:jc w:val="center"/>
              <w:rPr>
                <w:rFonts w:cs="宋体"/>
                <w:color w:val="000000" w:themeColor="text1"/>
                <w:sz w:val="21"/>
                <w:szCs w:val="21"/>
                <w:lang w:val="en-US"/>
              </w:rPr>
            </w:pPr>
          </w:p>
        </w:tc>
        <w:tc>
          <w:tcPr>
            <w:tcW w:w="1715" w:type="dxa"/>
            <w:gridSpan w:val="3"/>
            <w:vAlign w:val="center"/>
          </w:tcPr>
          <w:p w14:paraId="217A2554"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中级职称</w:t>
            </w:r>
          </w:p>
        </w:tc>
        <w:tc>
          <w:tcPr>
            <w:tcW w:w="1195" w:type="dxa"/>
            <w:vAlign w:val="center"/>
          </w:tcPr>
          <w:p w14:paraId="65F6BC7D" w14:textId="77777777" w:rsidR="00D9661A" w:rsidRPr="00EC4C51" w:rsidRDefault="00D9661A">
            <w:pPr>
              <w:pStyle w:val="afc"/>
              <w:jc w:val="center"/>
              <w:rPr>
                <w:rFonts w:cs="宋体"/>
                <w:color w:val="000000" w:themeColor="text1"/>
                <w:sz w:val="21"/>
                <w:szCs w:val="21"/>
                <w:lang w:val="en-US"/>
              </w:rPr>
            </w:pPr>
          </w:p>
        </w:tc>
      </w:tr>
      <w:tr w:rsidR="00EC4C51" w:rsidRPr="00EC4C51" w14:paraId="651B68B4" w14:textId="77777777">
        <w:trPr>
          <w:cantSplit/>
          <w:trHeight w:val="770"/>
          <w:jc w:val="center"/>
        </w:trPr>
        <w:tc>
          <w:tcPr>
            <w:tcW w:w="2061" w:type="dxa"/>
            <w:vAlign w:val="center"/>
          </w:tcPr>
          <w:p w14:paraId="239D2A1E"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营业执照号</w:t>
            </w:r>
          </w:p>
        </w:tc>
        <w:tc>
          <w:tcPr>
            <w:tcW w:w="3347" w:type="dxa"/>
            <w:gridSpan w:val="3"/>
            <w:vAlign w:val="center"/>
          </w:tcPr>
          <w:p w14:paraId="5F65969D" w14:textId="77777777" w:rsidR="00D9661A" w:rsidRPr="00EC4C51" w:rsidRDefault="00D9661A">
            <w:pPr>
              <w:pStyle w:val="afc"/>
              <w:jc w:val="center"/>
              <w:rPr>
                <w:rFonts w:cs="宋体"/>
                <w:color w:val="000000" w:themeColor="text1"/>
                <w:sz w:val="21"/>
                <w:szCs w:val="21"/>
                <w:lang w:val="en-US"/>
              </w:rPr>
            </w:pPr>
          </w:p>
        </w:tc>
        <w:tc>
          <w:tcPr>
            <w:tcW w:w="892" w:type="dxa"/>
            <w:vMerge/>
            <w:vAlign w:val="center"/>
          </w:tcPr>
          <w:p w14:paraId="574FFD72" w14:textId="77777777" w:rsidR="00D9661A" w:rsidRPr="00EC4C51" w:rsidRDefault="00D9661A">
            <w:pPr>
              <w:pStyle w:val="afc"/>
              <w:jc w:val="center"/>
              <w:rPr>
                <w:rFonts w:cs="宋体"/>
                <w:color w:val="000000" w:themeColor="text1"/>
                <w:sz w:val="21"/>
                <w:szCs w:val="21"/>
                <w:lang w:val="en-US"/>
              </w:rPr>
            </w:pPr>
          </w:p>
        </w:tc>
        <w:tc>
          <w:tcPr>
            <w:tcW w:w="1715" w:type="dxa"/>
            <w:gridSpan w:val="3"/>
            <w:vAlign w:val="center"/>
          </w:tcPr>
          <w:p w14:paraId="32BAD448"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各</w:t>
            </w:r>
            <w:proofErr w:type="gramStart"/>
            <w:r w:rsidRPr="00EC4C51">
              <w:rPr>
                <w:rFonts w:cs="宋体" w:hint="eastAsia"/>
                <w:color w:val="000000" w:themeColor="text1"/>
                <w:sz w:val="21"/>
                <w:szCs w:val="21"/>
                <w:lang w:val="en-US"/>
              </w:rPr>
              <w:t>类注册</w:t>
            </w:r>
            <w:proofErr w:type="gramEnd"/>
            <w:r w:rsidRPr="00EC4C51">
              <w:rPr>
                <w:rFonts w:cs="宋体" w:hint="eastAsia"/>
                <w:color w:val="000000" w:themeColor="text1"/>
                <w:sz w:val="21"/>
                <w:szCs w:val="21"/>
                <w:lang w:val="en-US"/>
              </w:rPr>
              <w:t>人员</w:t>
            </w:r>
          </w:p>
        </w:tc>
        <w:tc>
          <w:tcPr>
            <w:tcW w:w="1195" w:type="dxa"/>
            <w:vAlign w:val="center"/>
          </w:tcPr>
          <w:p w14:paraId="446EAE24" w14:textId="77777777" w:rsidR="00D9661A" w:rsidRPr="00EC4C51" w:rsidRDefault="00D9661A">
            <w:pPr>
              <w:pStyle w:val="afc"/>
              <w:jc w:val="center"/>
              <w:rPr>
                <w:rFonts w:cs="宋体"/>
                <w:color w:val="000000" w:themeColor="text1"/>
                <w:sz w:val="21"/>
                <w:szCs w:val="21"/>
                <w:lang w:val="en-US"/>
              </w:rPr>
            </w:pPr>
          </w:p>
        </w:tc>
      </w:tr>
      <w:tr w:rsidR="00EC4C51" w:rsidRPr="00EC4C51" w14:paraId="0B280B25" w14:textId="77777777">
        <w:trPr>
          <w:trHeight w:val="609"/>
          <w:jc w:val="center"/>
        </w:trPr>
        <w:tc>
          <w:tcPr>
            <w:tcW w:w="2061" w:type="dxa"/>
            <w:vAlign w:val="center"/>
          </w:tcPr>
          <w:p w14:paraId="678CA21F"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注册资金</w:t>
            </w:r>
          </w:p>
        </w:tc>
        <w:tc>
          <w:tcPr>
            <w:tcW w:w="7149" w:type="dxa"/>
            <w:gridSpan w:val="8"/>
            <w:vAlign w:val="center"/>
          </w:tcPr>
          <w:p w14:paraId="19346C36" w14:textId="77777777" w:rsidR="00D9661A" w:rsidRPr="00EC4C51" w:rsidRDefault="00D9661A">
            <w:pPr>
              <w:pStyle w:val="afc"/>
              <w:jc w:val="center"/>
              <w:rPr>
                <w:rFonts w:cs="宋体"/>
                <w:color w:val="000000" w:themeColor="text1"/>
                <w:sz w:val="21"/>
                <w:szCs w:val="21"/>
                <w:lang w:val="en-US"/>
              </w:rPr>
            </w:pPr>
          </w:p>
        </w:tc>
      </w:tr>
      <w:tr w:rsidR="00EC4C51" w:rsidRPr="00EC4C51" w14:paraId="7E610A04" w14:textId="77777777">
        <w:trPr>
          <w:trHeight w:val="609"/>
          <w:jc w:val="center"/>
        </w:trPr>
        <w:tc>
          <w:tcPr>
            <w:tcW w:w="2061" w:type="dxa"/>
            <w:vAlign w:val="center"/>
          </w:tcPr>
          <w:p w14:paraId="1A402E69"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基本账户开户银行</w:t>
            </w:r>
          </w:p>
        </w:tc>
        <w:tc>
          <w:tcPr>
            <w:tcW w:w="7149" w:type="dxa"/>
            <w:gridSpan w:val="8"/>
            <w:vAlign w:val="center"/>
          </w:tcPr>
          <w:p w14:paraId="2B412CD1" w14:textId="77777777" w:rsidR="00D9661A" w:rsidRPr="00EC4C51" w:rsidRDefault="00D9661A">
            <w:pPr>
              <w:pStyle w:val="afc"/>
              <w:jc w:val="center"/>
              <w:rPr>
                <w:rFonts w:cs="宋体"/>
                <w:color w:val="000000" w:themeColor="text1"/>
                <w:sz w:val="21"/>
                <w:szCs w:val="21"/>
                <w:lang w:val="en-US"/>
              </w:rPr>
            </w:pPr>
          </w:p>
        </w:tc>
      </w:tr>
      <w:tr w:rsidR="00EC4C51" w:rsidRPr="00EC4C51" w14:paraId="0E5AA1E1" w14:textId="77777777">
        <w:trPr>
          <w:trHeight w:val="609"/>
          <w:jc w:val="center"/>
        </w:trPr>
        <w:tc>
          <w:tcPr>
            <w:tcW w:w="2061" w:type="dxa"/>
            <w:vAlign w:val="center"/>
          </w:tcPr>
          <w:p w14:paraId="6BCA2F37"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基本账户账号</w:t>
            </w:r>
          </w:p>
        </w:tc>
        <w:tc>
          <w:tcPr>
            <w:tcW w:w="7149" w:type="dxa"/>
            <w:gridSpan w:val="8"/>
            <w:vAlign w:val="center"/>
          </w:tcPr>
          <w:p w14:paraId="4682433F" w14:textId="77777777" w:rsidR="00D9661A" w:rsidRPr="00EC4C51" w:rsidRDefault="00D9661A">
            <w:pPr>
              <w:pStyle w:val="afc"/>
              <w:jc w:val="center"/>
              <w:rPr>
                <w:rFonts w:cs="宋体"/>
                <w:color w:val="000000" w:themeColor="text1"/>
                <w:sz w:val="21"/>
                <w:szCs w:val="21"/>
                <w:lang w:val="en-US"/>
              </w:rPr>
            </w:pPr>
          </w:p>
        </w:tc>
      </w:tr>
      <w:tr w:rsidR="00EC4C51" w:rsidRPr="00EC4C51" w14:paraId="773254A3" w14:textId="77777777">
        <w:trPr>
          <w:trHeight w:val="1815"/>
          <w:jc w:val="center"/>
        </w:trPr>
        <w:tc>
          <w:tcPr>
            <w:tcW w:w="2061" w:type="dxa"/>
            <w:vAlign w:val="center"/>
          </w:tcPr>
          <w:p w14:paraId="4600EDFC"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经营范围</w:t>
            </w:r>
          </w:p>
        </w:tc>
        <w:tc>
          <w:tcPr>
            <w:tcW w:w="7149" w:type="dxa"/>
            <w:gridSpan w:val="8"/>
            <w:vAlign w:val="center"/>
          </w:tcPr>
          <w:p w14:paraId="2CB6ADB2" w14:textId="77777777" w:rsidR="00D9661A" w:rsidRPr="00EC4C51" w:rsidRDefault="00D9661A">
            <w:pPr>
              <w:pStyle w:val="afc"/>
              <w:jc w:val="center"/>
              <w:rPr>
                <w:rFonts w:cs="宋体"/>
                <w:color w:val="000000" w:themeColor="text1"/>
                <w:sz w:val="21"/>
                <w:szCs w:val="21"/>
                <w:lang w:val="en-US"/>
              </w:rPr>
            </w:pPr>
          </w:p>
        </w:tc>
      </w:tr>
      <w:tr w:rsidR="00D9661A" w:rsidRPr="00EC4C51" w14:paraId="69E25396" w14:textId="77777777">
        <w:trPr>
          <w:trHeight w:val="610"/>
          <w:jc w:val="center"/>
        </w:trPr>
        <w:tc>
          <w:tcPr>
            <w:tcW w:w="2061" w:type="dxa"/>
            <w:vAlign w:val="center"/>
          </w:tcPr>
          <w:p w14:paraId="60E5DC49" w14:textId="77777777" w:rsidR="00D9661A" w:rsidRPr="00EC4C51" w:rsidRDefault="007E255B">
            <w:pPr>
              <w:pStyle w:val="afc"/>
              <w:jc w:val="center"/>
              <w:rPr>
                <w:rFonts w:cs="宋体"/>
                <w:color w:val="000000" w:themeColor="text1"/>
                <w:sz w:val="21"/>
                <w:szCs w:val="21"/>
                <w:lang w:val="en-US"/>
              </w:rPr>
            </w:pPr>
            <w:r w:rsidRPr="00EC4C51">
              <w:rPr>
                <w:rFonts w:cs="宋体" w:hint="eastAsia"/>
                <w:color w:val="000000" w:themeColor="text1"/>
                <w:sz w:val="21"/>
                <w:szCs w:val="21"/>
                <w:lang w:val="en-US"/>
              </w:rPr>
              <w:t>备注</w:t>
            </w:r>
          </w:p>
        </w:tc>
        <w:tc>
          <w:tcPr>
            <w:tcW w:w="7149" w:type="dxa"/>
            <w:gridSpan w:val="8"/>
            <w:vAlign w:val="center"/>
          </w:tcPr>
          <w:p w14:paraId="6D40CC16" w14:textId="77777777" w:rsidR="00D9661A" w:rsidRPr="00EC4C51" w:rsidRDefault="00D9661A">
            <w:pPr>
              <w:pStyle w:val="afc"/>
              <w:jc w:val="center"/>
              <w:rPr>
                <w:rFonts w:cs="宋体"/>
                <w:color w:val="000000" w:themeColor="text1"/>
                <w:sz w:val="21"/>
                <w:szCs w:val="21"/>
                <w:lang w:val="en-US"/>
              </w:rPr>
            </w:pPr>
          </w:p>
        </w:tc>
      </w:tr>
    </w:tbl>
    <w:p w14:paraId="2AAD9B67" w14:textId="77777777" w:rsidR="00D9661A" w:rsidRPr="00EC4C51" w:rsidRDefault="00D9661A">
      <w:pPr>
        <w:spacing w:line="380" w:lineRule="exact"/>
        <w:rPr>
          <w:rFonts w:ascii="宋体" w:hAnsi="宋体" w:cs="宋体"/>
          <w:color w:val="000000" w:themeColor="text1"/>
          <w:sz w:val="22"/>
          <w:szCs w:val="22"/>
        </w:rPr>
      </w:pPr>
    </w:p>
    <w:p w14:paraId="612F8633" w14:textId="77777777" w:rsidR="00D9661A" w:rsidRPr="00EC4C51" w:rsidRDefault="007E255B">
      <w:pPr>
        <w:spacing w:line="380" w:lineRule="exact"/>
        <w:rPr>
          <w:rFonts w:ascii="宋体" w:hAnsi="宋体" w:cs="宋体"/>
          <w:color w:val="000000" w:themeColor="text1"/>
          <w:sz w:val="22"/>
          <w:szCs w:val="22"/>
        </w:rPr>
      </w:pPr>
      <w:r w:rsidRPr="00EC4C51">
        <w:rPr>
          <w:rFonts w:ascii="宋体" w:hAnsi="宋体" w:cs="宋体" w:hint="eastAsia"/>
          <w:color w:val="000000" w:themeColor="text1"/>
          <w:sz w:val="22"/>
          <w:szCs w:val="22"/>
        </w:rPr>
        <w:t>投标人（公章）：</w:t>
      </w:r>
    </w:p>
    <w:p w14:paraId="773C2CD0" w14:textId="77777777" w:rsidR="00D9661A" w:rsidRPr="00EC4C51" w:rsidRDefault="007E255B">
      <w:pPr>
        <w:spacing w:line="380" w:lineRule="exact"/>
        <w:rPr>
          <w:rFonts w:ascii="宋体" w:hAnsi="宋体" w:cs="宋体"/>
          <w:color w:val="000000" w:themeColor="text1"/>
          <w:sz w:val="22"/>
          <w:szCs w:val="22"/>
          <w:u w:val="single"/>
        </w:rPr>
      </w:pPr>
      <w:r w:rsidRPr="00EC4C51">
        <w:rPr>
          <w:rFonts w:ascii="宋体" w:hAnsi="宋体" w:cs="宋体" w:hint="eastAsia"/>
          <w:color w:val="000000" w:themeColor="text1"/>
          <w:sz w:val="22"/>
          <w:szCs w:val="22"/>
        </w:rPr>
        <w:t>投标人代表（签字或印章）：</w:t>
      </w:r>
    </w:p>
    <w:p w14:paraId="5A90230B" w14:textId="77777777" w:rsidR="00D9661A" w:rsidRPr="00EC4C51" w:rsidRDefault="007E255B">
      <w:pPr>
        <w:spacing w:line="380" w:lineRule="exact"/>
        <w:rPr>
          <w:rFonts w:ascii="宋体" w:hAnsi="宋体" w:cs="宋体"/>
          <w:color w:val="000000" w:themeColor="text1"/>
          <w:sz w:val="22"/>
          <w:szCs w:val="22"/>
          <w:u w:val="single"/>
        </w:rPr>
      </w:pPr>
      <w:r w:rsidRPr="00EC4C51">
        <w:rPr>
          <w:rFonts w:ascii="宋体" w:hAnsi="宋体" w:cs="宋体" w:hint="eastAsia"/>
          <w:color w:val="000000" w:themeColor="text1"/>
          <w:sz w:val="22"/>
          <w:szCs w:val="22"/>
        </w:rPr>
        <w:t>日期：</w:t>
      </w:r>
    </w:p>
    <w:p w14:paraId="669D4405" w14:textId="77777777" w:rsidR="00D9661A" w:rsidRPr="00EC4C51" w:rsidRDefault="00D9661A">
      <w:pPr>
        <w:rPr>
          <w:rFonts w:ascii="宋体" w:hAnsi="宋体" w:cs="宋体"/>
          <w:color w:val="000000" w:themeColor="text1"/>
        </w:rPr>
      </w:pPr>
    </w:p>
    <w:p w14:paraId="3A476AA7" w14:textId="77777777" w:rsidR="00D9661A" w:rsidRPr="00EC4C51" w:rsidRDefault="00D9661A">
      <w:pPr>
        <w:rPr>
          <w:rFonts w:ascii="宋体" w:hAnsi="宋体" w:cs="宋体"/>
          <w:color w:val="000000" w:themeColor="text1"/>
        </w:rPr>
      </w:pPr>
    </w:p>
    <w:p w14:paraId="60D365A7" w14:textId="77777777" w:rsidR="00D9661A" w:rsidRPr="00EC4C51" w:rsidRDefault="00D9661A">
      <w:pPr>
        <w:rPr>
          <w:rFonts w:ascii="宋体" w:hAnsi="宋体" w:cs="宋体"/>
          <w:color w:val="000000" w:themeColor="text1"/>
        </w:rPr>
      </w:pPr>
    </w:p>
    <w:p w14:paraId="28EFA178"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br w:type="page"/>
      </w:r>
    </w:p>
    <w:p w14:paraId="0C123E5B" w14:textId="77777777" w:rsidR="00D9661A" w:rsidRPr="00EC4C51" w:rsidRDefault="007E255B">
      <w:pPr>
        <w:pStyle w:val="20"/>
        <w:spacing w:line="380" w:lineRule="exact"/>
        <w:rPr>
          <w:rFonts w:ascii="宋体" w:hAnsi="宋体" w:cs="宋体"/>
          <w:color w:val="000000" w:themeColor="text1"/>
          <w:sz w:val="24"/>
          <w:szCs w:val="24"/>
        </w:rPr>
      </w:pPr>
      <w:bookmarkStart w:id="80" w:name="_Toc520902414"/>
      <w:bookmarkStart w:id="81" w:name="_Toc481153681"/>
      <w:bookmarkStart w:id="82" w:name="_Toc316649308"/>
      <w:bookmarkStart w:id="83" w:name="_Toc497935752"/>
      <w:bookmarkStart w:id="84" w:name="_Toc502819359"/>
      <w:r w:rsidRPr="00EC4C51">
        <w:rPr>
          <w:rFonts w:ascii="宋体" w:hAnsi="宋体" w:cs="宋体" w:hint="eastAsia"/>
          <w:color w:val="000000" w:themeColor="text1"/>
          <w:sz w:val="24"/>
          <w:szCs w:val="24"/>
        </w:rPr>
        <w:t>（四）技术条款偏离表</w:t>
      </w:r>
      <w:bookmarkEnd w:id="80"/>
      <w:bookmarkEnd w:id="81"/>
      <w:bookmarkEnd w:id="82"/>
      <w:bookmarkEnd w:id="83"/>
      <w:bookmarkEnd w:id="84"/>
    </w:p>
    <w:p w14:paraId="32EEE0A8" w14:textId="77777777" w:rsidR="00D9661A" w:rsidRPr="00EC4C51" w:rsidRDefault="00D9661A">
      <w:pPr>
        <w:spacing w:line="380" w:lineRule="exact"/>
        <w:rPr>
          <w:rFonts w:ascii="宋体" w:hAnsi="宋体" w:cs="宋体"/>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360"/>
        <w:gridCol w:w="2908"/>
        <w:gridCol w:w="1578"/>
      </w:tblGrid>
      <w:tr w:rsidR="00EC4C51" w:rsidRPr="00EC4C51" w14:paraId="2A891BB1" w14:textId="77777777">
        <w:trPr>
          <w:trHeight w:hRule="exact" w:val="780"/>
          <w:jc w:val="center"/>
        </w:trPr>
        <w:tc>
          <w:tcPr>
            <w:tcW w:w="794" w:type="dxa"/>
            <w:vAlign w:val="center"/>
          </w:tcPr>
          <w:p w14:paraId="112D5E55"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序号</w:t>
            </w:r>
          </w:p>
        </w:tc>
        <w:tc>
          <w:tcPr>
            <w:tcW w:w="3360" w:type="dxa"/>
            <w:vAlign w:val="center"/>
          </w:tcPr>
          <w:p w14:paraId="1488996E"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招标文件技术要求</w:t>
            </w:r>
          </w:p>
        </w:tc>
        <w:tc>
          <w:tcPr>
            <w:tcW w:w="2908" w:type="dxa"/>
            <w:vAlign w:val="center"/>
          </w:tcPr>
          <w:p w14:paraId="5772CD6D"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投标文件对应规格</w:t>
            </w:r>
          </w:p>
        </w:tc>
        <w:tc>
          <w:tcPr>
            <w:tcW w:w="1578" w:type="dxa"/>
            <w:vAlign w:val="center"/>
          </w:tcPr>
          <w:p w14:paraId="6A3FBED7"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说明</w:t>
            </w:r>
          </w:p>
        </w:tc>
      </w:tr>
      <w:tr w:rsidR="00EC4C51" w:rsidRPr="00EC4C51" w14:paraId="4851E971" w14:textId="77777777">
        <w:trPr>
          <w:trHeight w:hRule="exact" w:val="780"/>
          <w:jc w:val="center"/>
        </w:trPr>
        <w:tc>
          <w:tcPr>
            <w:tcW w:w="794" w:type="dxa"/>
            <w:vAlign w:val="center"/>
          </w:tcPr>
          <w:p w14:paraId="68F82A1E" w14:textId="77777777" w:rsidR="00D9661A" w:rsidRPr="00EC4C51" w:rsidRDefault="00D9661A">
            <w:pPr>
              <w:spacing w:line="380" w:lineRule="exact"/>
              <w:jc w:val="center"/>
              <w:rPr>
                <w:rFonts w:ascii="宋体" w:hAnsi="宋体" w:cs="宋体"/>
                <w:color w:val="000000" w:themeColor="text1"/>
                <w:sz w:val="22"/>
                <w:szCs w:val="22"/>
              </w:rPr>
            </w:pPr>
          </w:p>
        </w:tc>
        <w:tc>
          <w:tcPr>
            <w:tcW w:w="3360" w:type="dxa"/>
            <w:vAlign w:val="center"/>
          </w:tcPr>
          <w:p w14:paraId="1374B26B" w14:textId="77777777" w:rsidR="00D9661A" w:rsidRPr="00EC4C51" w:rsidRDefault="00D9661A">
            <w:pPr>
              <w:spacing w:line="380" w:lineRule="exact"/>
              <w:jc w:val="center"/>
              <w:rPr>
                <w:rFonts w:ascii="宋体" w:hAnsi="宋体" w:cs="宋体"/>
                <w:color w:val="000000" w:themeColor="text1"/>
                <w:sz w:val="22"/>
                <w:szCs w:val="22"/>
              </w:rPr>
            </w:pPr>
          </w:p>
        </w:tc>
        <w:tc>
          <w:tcPr>
            <w:tcW w:w="2908" w:type="dxa"/>
            <w:vAlign w:val="center"/>
          </w:tcPr>
          <w:p w14:paraId="7EED6D76" w14:textId="77777777" w:rsidR="00D9661A" w:rsidRPr="00EC4C51" w:rsidRDefault="00D9661A">
            <w:pPr>
              <w:spacing w:line="380" w:lineRule="exact"/>
              <w:jc w:val="center"/>
              <w:rPr>
                <w:rFonts w:ascii="宋体" w:hAnsi="宋体" w:cs="宋体"/>
                <w:color w:val="000000" w:themeColor="text1"/>
                <w:sz w:val="22"/>
                <w:szCs w:val="22"/>
              </w:rPr>
            </w:pPr>
          </w:p>
        </w:tc>
        <w:tc>
          <w:tcPr>
            <w:tcW w:w="1578" w:type="dxa"/>
            <w:vAlign w:val="center"/>
          </w:tcPr>
          <w:p w14:paraId="758D49B7" w14:textId="77777777" w:rsidR="00D9661A" w:rsidRPr="00EC4C51" w:rsidRDefault="00D9661A">
            <w:pPr>
              <w:spacing w:line="380" w:lineRule="exact"/>
              <w:jc w:val="center"/>
              <w:rPr>
                <w:rFonts w:ascii="宋体" w:hAnsi="宋体" w:cs="宋体"/>
                <w:color w:val="000000" w:themeColor="text1"/>
                <w:sz w:val="22"/>
                <w:szCs w:val="22"/>
              </w:rPr>
            </w:pPr>
          </w:p>
        </w:tc>
      </w:tr>
      <w:tr w:rsidR="00EC4C51" w:rsidRPr="00EC4C51" w14:paraId="1D5A2F8D" w14:textId="77777777">
        <w:trPr>
          <w:trHeight w:hRule="exact" w:val="780"/>
          <w:jc w:val="center"/>
        </w:trPr>
        <w:tc>
          <w:tcPr>
            <w:tcW w:w="794" w:type="dxa"/>
            <w:vAlign w:val="center"/>
          </w:tcPr>
          <w:p w14:paraId="0975668D" w14:textId="77777777" w:rsidR="00D9661A" w:rsidRPr="00EC4C51" w:rsidRDefault="00D9661A">
            <w:pPr>
              <w:spacing w:line="380" w:lineRule="exact"/>
              <w:jc w:val="center"/>
              <w:rPr>
                <w:rFonts w:ascii="宋体" w:hAnsi="宋体" w:cs="宋体"/>
                <w:color w:val="000000" w:themeColor="text1"/>
                <w:sz w:val="22"/>
                <w:szCs w:val="22"/>
              </w:rPr>
            </w:pPr>
          </w:p>
        </w:tc>
        <w:tc>
          <w:tcPr>
            <w:tcW w:w="3360" w:type="dxa"/>
            <w:vAlign w:val="center"/>
          </w:tcPr>
          <w:p w14:paraId="77EBE22C" w14:textId="77777777" w:rsidR="00D9661A" w:rsidRPr="00EC4C51" w:rsidRDefault="00D9661A">
            <w:pPr>
              <w:spacing w:line="380" w:lineRule="exact"/>
              <w:jc w:val="center"/>
              <w:rPr>
                <w:rFonts w:ascii="宋体" w:hAnsi="宋体" w:cs="宋体"/>
                <w:color w:val="000000" w:themeColor="text1"/>
                <w:sz w:val="22"/>
                <w:szCs w:val="22"/>
              </w:rPr>
            </w:pPr>
          </w:p>
        </w:tc>
        <w:tc>
          <w:tcPr>
            <w:tcW w:w="2908" w:type="dxa"/>
            <w:vAlign w:val="center"/>
          </w:tcPr>
          <w:p w14:paraId="2F509F9B" w14:textId="77777777" w:rsidR="00D9661A" w:rsidRPr="00EC4C51" w:rsidRDefault="00D9661A">
            <w:pPr>
              <w:spacing w:line="380" w:lineRule="exact"/>
              <w:jc w:val="center"/>
              <w:rPr>
                <w:rFonts w:ascii="宋体" w:hAnsi="宋体" w:cs="宋体"/>
                <w:color w:val="000000" w:themeColor="text1"/>
                <w:sz w:val="22"/>
                <w:szCs w:val="22"/>
              </w:rPr>
            </w:pPr>
          </w:p>
        </w:tc>
        <w:tc>
          <w:tcPr>
            <w:tcW w:w="1578" w:type="dxa"/>
            <w:vAlign w:val="center"/>
          </w:tcPr>
          <w:p w14:paraId="4307CD42" w14:textId="77777777" w:rsidR="00D9661A" w:rsidRPr="00EC4C51" w:rsidRDefault="00D9661A">
            <w:pPr>
              <w:spacing w:line="380" w:lineRule="exact"/>
              <w:jc w:val="center"/>
              <w:rPr>
                <w:rFonts w:ascii="宋体" w:hAnsi="宋体" w:cs="宋体"/>
                <w:color w:val="000000" w:themeColor="text1"/>
                <w:sz w:val="22"/>
                <w:szCs w:val="22"/>
              </w:rPr>
            </w:pPr>
          </w:p>
        </w:tc>
      </w:tr>
      <w:tr w:rsidR="00EC4C51" w:rsidRPr="00EC4C51" w14:paraId="2E70D692" w14:textId="77777777">
        <w:trPr>
          <w:trHeight w:hRule="exact" w:val="780"/>
          <w:jc w:val="center"/>
        </w:trPr>
        <w:tc>
          <w:tcPr>
            <w:tcW w:w="794" w:type="dxa"/>
            <w:vAlign w:val="center"/>
          </w:tcPr>
          <w:p w14:paraId="27DEEE25" w14:textId="77777777" w:rsidR="00D9661A" w:rsidRPr="00EC4C51" w:rsidRDefault="00D9661A">
            <w:pPr>
              <w:spacing w:line="380" w:lineRule="exact"/>
              <w:jc w:val="center"/>
              <w:rPr>
                <w:rFonts w:ascii="宋体" w:hAnsi="宋体" w:cs="宋体"/>
                <w:color w:val="000000" w:themeColor="text1"/>
                <w:sz w:val="22"/>
                <w:szCs w:val="22"/>
              </w:rPr>
            </w:pPr>
          </w:p>
        </w:tc>
        <w:tc>
          <w:tcPr>
            <w:tcW w:w="3360" w:type="dxa"/>
            <w:vAlign w:val="center"/>
          </w:tcPr>
          <w:p w14:paraId="2E62C494" w14:textId="77777777" w:rsidR="00D9661A" w:rsidRPr="00EC4C51" w:rsidRDefault="00D9661A">
            <w:pPr>
              <w:spacing w:line="380" w:lineRule="exact"/>
              <w:jc w:val="center"/>
              <w:rPr>
                <w:rFonts w:ascii="宋体" w:hAnsi="宋体" w:cs="宋体"/>
                <w:color w:val="000000" w:themeColor="text1"/>
                <w:sz w:val="22"/>
                <w:szCs w:val="22"/>
              </w:rPr>
            </w:pPr>
          </w:p>
        </w:tc>
        <w:tc>
          <w:tcPr>
            <w:tcW w:w="2908" w:type="dxa"/>
            <w:vAlign w:val="center"/>
          </w:tcPr>
          <w:p w14:paraId="1E1C3204" w14:textId="77777777" w:rsidR="00D9661A" w:rsidRPr="00EC4C51" w:rsidRDefault="00D9661A">
            <w:pPr>
              <w:spacing w:line="380" w:lineRule="exact"/>
              <w:jc w:val="center"/>
              <w:rPr>
                <w:rFonts w:ascii="宋体" w:hAnsi="宋体" w:cs="宋体"/>
                <w:color w:val="000000" w:themeColor="text1"/>
                <w:sz w:val="22"/>
                <w:szCs w:val="22"/>
              </w:rPr>
            </w:pPr>
          </w:p>
        </w:tc>
        <w:tc>
          <w:tcPr>
            <w:tcW w:w="1578" w:type="dxa"/>
            <w:vAlign w:val="center"/>
          </w:tcPr>
          <w:p w14:paraId="3AB78B89" w14:textId="77777777" w:rsidR="00D9661A" w:rsidRPr="00EC4C51" w:rsidRDefault="00D9661A">
            <w:pPr>
              <w:spacing w:line="380" w:lineRule="exact"/>
              <w:jc w:val="center"/>
              <w:rPr>
                <w:rFonts w:ascii="宋体" w:hAnsi="宋体" w:cs="宋体"/>
                <w:color w:val="000000" w:themeColor="text1"/>
                <w:sz w:val="22"/>
                <w:szCs w:val="22"/>
              </w:rPr>
            </w:pPr>
          </w:p>
        </w:tc>
      </w:tr>
    </w:tbl>
    <w:p w14:paraId="39E463AD"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注：1.须与招标文件第</w:t>
      </w:r>
      <w:r w:rsidR="00B0096B" w:rsidRPr="00EC4C51">
        <w:rPr>
          <w:rFonts w:ascii="宋体" w:hAnsi="宋体" w:cs="宋体" w:hint="eastAsia"/>
          <w:color w:val="000000" w:themeColor="text1"/>
          <w:szCs w:val="21"/>
        </w:rPr>
        <w:t>二</w:t>
      </w:r>
      <w:r w:rsidRPr="00EC4C51">
        <w:rPr>
          <w:rFonts w:ascii="宋体" w:hAnsi="宋体" w:cs="宋体" w:hint="eastAsia"/>
          <w:color w:val="000000" w:themeColor="text1"/>
          <w:szCs w:val="21"/>
        </w:rPr>
        <w:t>部分“招标项目需求”中“技术要求”逐项比较填写。</w:t>
      </w:r>
    </w:p>
    <w:p w14:paraId="09D0A603" w14:textId="77777777" w:rsidR="00D9661A" w:rsidRPr="00EC4C51" w:rsidRDefault="007E255B">
      <w:pPr>
        <w:spacing w:line="380" w:lineRule="exact"/>
        <w:rPr>
          <w:rFonts w:ascii="宋体" w:hAnsi="宋体" w:cs="宋体"/>
          <w:color w:val="000000" w:themeColor="text1"/>
          <w:szCs w:val="21"/>
        </w:rPr>
      </w:pPr>
      <w:r w:rsidRPr="00EC4C51">
        <w:rPr>
          <w:rFonts w:ascii="宋体" w:hAnsi="宋体" w:cs="宋体" w:hint="eastAsia"/>
          <w:color w:val="000000" w:themeColor="text1"/>
          <w:szCs w:val="21"/>
        </w:rPr>
        <w:t>2.如有偏离的，须在本表中列明，并提供详细的偏离说明。如投标人未在本表中列出偏离说明，即使其在投标文件的其他部分说明与招标文件要求有所不同或回避不答，亦视为完全符合招标文件中所要求的</w:t>
      </w:r>
      <w:proofErr w:type="gramStart"/>
      <w:r w:rsidRPr="00EC4C51">
        <w:rPr>
          <w:rFonts w:ascii="宋体" w:hAnsi="宋体" w:cs="宋体" w:hint="eastAsia"/>
          <w:color w:val="000000" w:themeColor="text1"/>
          <w:szCs w:val="21"/>
        </w:rPr>
        <w:t>最佳值并</w:t>
      </w:r>
      <w:proofErr w:type="gramEnd"/>
      <w:r w:rsidRPr="00EC4C51">
        <w:rPr>
          <w:rFonts w:ascii="宋体" w:hAnsi="宋体" w:cs="宋体" w:hint="eastAsia"/>
          <w:color w:val="000000" w:themeColor="text1"/>
          <w:szCs w:val="21"/>
        </w:rPr>
        <w:t>写入合同。若中标人在定标及合同签订前，以上述事项为借口而不履行合同签订手续及执行合同，则视作其放弃中标资格。</w:t>
      </w:r>
    </w:p>
    <w:p w14:paraId="247D837A" w14:textId="77777777" w:rsidR="00D9661A" w:rsidRPr="00EC4C51" w:rsidRDefault="00D9661A">
      <w:pPr>
        <w:pStyle w:val="2"/>
        <w:ind w:firstLine="400"/>
        <w:rPr>
          <w:rFonts w:ascii="宋体" w:hAnsi="宋体" w:cs="宋体"/>
          <w:color w:val="000000" w:themeColor="text1"/>
        </w:rPr>
      </w:pPr>
    </w:p>
    <w:p w14:paraId="7E29B69C" w14:textId="77777777" w:rsidR="00D9661A" w:rsidRPr="00EC4C51" w:rsidRDefault="007E255B">
      <w:pPr>
        <w:spacing w:line="380" w:lineRule="exact"/>
        <w:rPr>
          <w:rFonts w:ascii="宋体" w:hAnsi="宋体" w:cs="宋体"/>
          <w:color w:val="000000" w:themeColor="text1"/>
          <w:sz w:val="22"/>
          <w:szCs w:val="22"/>
        </w:rPr>
      </w:pPr>
      <w:r w:rsidRPr="00EC4C51">
        <w:rPr>
          <w:rFonts w:ascii="宋体" w:hAnsi="宋体" w:cs="宋体" w:hint="eastAsia"/>
          <w:color w:val="000000" w:themeColor="text1"/>
          <w:sz w:val="22"/>
          <w:szCs w:val="22"/>
        </w:rPr>
        <w:t>投标人（公章）：</w:t>
      </w:r>
    </w:p>
    <w:p w14:paraId="214F6FF7" w14:textId="77777777" w:rsidR="00D9661A" w:rsidRPr="00EC4C51" w:rsidRDefault="007E255B">
      <w:pPr>
        <w:spacing w:line="380" w:lineRule="exact"/>
        <w:rPr>
          <w:rFonts w:ascii="宋体" w:hAnsi="宋体" w:cs="宋体"/>
          <w:color w:val="000000" w:themeColor="text1"/>
          <w:sz w:val="22"/>
          <w:szCs w:val="22"/>
          <w:u w:val="single"/>
        </w:rPr>
      </w:pPr>
      <w:r w:rsidRPr="00EC4C51">
        <w:rPr>
          <w:rFonts w:ascii="宋体" w:hAnsi="宋体" w:cs="宋体" w:hint="eastAsia"/>
          <w:color w:val="000000" w:themeColor="text1"/>
          <w:sz w:val="22"/>
          <w:szCs w:val="22"/>
        </w:rPr>
        <w:t>投标人代表（签字或印章）：</w:t>
      </w:r>
    </w:p>
    <w:p w14:paraId="7F8722C7" w14:textId="77777777" w:rsidR="00D9661A" w:rsidRPr="00EC4C51" w:rsidRDefault="007E255B">
      <w:pPr>
        <w:spacing w:line="380" w:lineRule="exact"/>
        <w:rPr>
          <w:rFonts w:ascii="宋体" w:hAnsi="宋体" w:cs="宋体"/>
          <w:color w:val="000000" w:themeColor="text1"/>
          <w:sz w:val="22"/>
          <w:szCs w:val="22"/>
          <w:u w:val="single"/>
        </w:rPr>
      </w:pPr>
      <w:r w:rsidRPr="00EC4C51">
        <w:rPr>
          <w:rFonts w:ascii="宋体" w:hAnsi="宋体" w:cs="宋体" w:hint="eastAsia"/>
          <w:color w:val="000000" w:themeColor="text1"/>
          <w:sz w:val="22"/>
          <w:szCs w:val="22"/>
        </w:rPr>
        <w:t>日期：</w:t>
      </w:r>
    </w:p>
    <w:p w14:paraId="7E4E3A81" w14:textId="77777777" w:rsidR="00D9661A" w:rsidRPr="00EC4C51" w:rsidRDefault="00D9661A">
      <w:pPr>
        <w:spacing w:line="380" w:lineRule="exact"/>
        <w:rPr>
          <w:rFonts w:ascii="宋体" w:hAnsi="宋体" w:cs="宋体"/>
          <w:color w:val="000000" w:themeColor="text1"/>
          <w:sz w:val="24"/>
        </w:rPr>
      </w:pPr>
    </w:p>
    <w:p w14:paraId="1A275DC7" w14:textId="77777777" w:rsidR="00D9661A" w:rsidRPr="00EC4C51" w:rsidRDefault="007E255B">
      <w:pPr>
        <w:pStyle w:val="20"/>
        <w:spacing w:line="380" w:lineRule="exact"/>
        <w:rPr>
          <w:rFonts w:ascii="宋体" w:hAnsi="宋体" w:cs="宋体"/>
          <w:color w:val="000000" w:themeColor="text1"/>
          <w:sz w:val="22"/>
          <w:szCs w:val="22"/>
        </w:rPr>
      </w:pPr>
      <w:bookmarkStart w:id="85" w:name="_Toc497935753"/>
      <w:bookmarkStart w:id="86" w:name="_Toc316649309"/>
      <w:bookmarkStart w:id="87" w:name="_Toc520902415"/>
      <w:bookmarkStart w:id="88" w:name="_Toc502819360"/>
      <w:bookmarkStart w:id="89" w:name="_Toc481153682"/>
      <w:r w:rsidRPr="00EC4C51">
        <w:rPr>
          <w:rFonts w:ascii="宋体" w:hAnsi="宋体" w:cs="宋体" w:hint="eastAsia"/>
          <w:color w:val="000000" w:themeColor="text1"/>
          <w:sz w:val="22"/>
          <w:szCs w:val="22"/>
        </w:rPr>
        <w:br w:type="page"/>
      </w:r>
    </w:p>
    <w:p w14:paraId="734558F5" w14:textId="77777777" w:rsidR="00D9661A" w:rsidRPr="00EC4C51" w:rsidRDefault="007E255B">
      <w:pPr>
        <w:pStyle w:val="20"/>
        <w:spacing w:line="380" w:lineRule="exact"/>
        <w:rPr>
          <w:rFonts w:ascii="宋体" w:hAnsi="宋体" w:cs="宋体"/>
          <w:color w:val="000000" w:themeColor="text1"/>
          <w:sz w:val="22"/>
          <w:szCs w:val="22"/>
        </w:rPr>
      </w:pPr>
      <w:r w:rsidRPr="00EC4C51">
        <w:rPr>
          <w:rFonts w:ascii="宋体" w:hAnsi="宋体" w:cs="宋体" w:hint="eastAsia"/>
          <w:color w:val="000000" w:themeColor="text1"/>
          <w:sz w:val="24"/>
          <w:szCs w:val="24"/>
        </w:rPr>
        <w:t>（五）商务条款偏离表</w:t>
      </w:r>
      <w:bookmarkEnd w:id="85"/>
      <w:bookmarkEnd w:id="86"/>
      <w:bookmarkEnd w:id="87"/>
      <w:bookmarkEnd w:id="88"/>
      <w:bookmarkEnd w:id="89"/>
    </w:p>
    <w:p w14:paraId="46729BA6" w14:textId="77777777" w:rsidR="00D9661A" w:rsidRPr="00EC4C51" w:rsidRDefault="00D9661A">
      <w:pPr>
        <w:spacing w:line="380" w:lineRule="exact"/>
        <w:rPr>
          <w:rFonts w:ascii="宋体" w:hAnsi="宋体" w:cs="宋体"/>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418"/>
        <w:gridCol w:w="2891"/>
        <w:gridCol w:w="1618"/>
      </w:tblGrid>
      <w:tr w:rsidR="00EC4C51" w:rsidRPr="00EC4C51" w14:paraId="16388D3B" w14:textId="77777777">
        <w:trPr>
          <w:trHeight w:val="797"/>
        </w:trPr>
        <w:tc>
          <w:tcPr>
            <w:tcW w:w="835" w:type="dxa"/>
            <w:vAlign w:val="center"/>
          </w:tcPr>
          <w:p w14:paraId="35CA17D5"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序号</w:t>
            </w:r>
          </w:p>
        </w:tc>
        <w:tc>
          <w:tcPr>
            <w:tcW w:w="3418" w:type="dxa"/>
            <w:vAlign w:val="center"/>
          </w:tcPr>
          <w:p w14:paraId="250108C4"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招标文件的商务条款</w:t>
            </w:r>
          </w:p>
        </w:tc>
        <w:tc>
          <w:tcPr>
            <w:tcW w:w="2891" w:type="dxa"/>
            <w:vAlign w:val="center"/>
          </w:tcPr>
          <w:p w14:paraId="33BA1E7F"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投标文件的商务条款</w:t>
            </w:r>
          </w:p>
        </w:tc>
        <w:tc>
          <w:tcPr>
            <w:tcW w:w="1618" w:type="dxa"/>
            <w:vAlign w:val="center"/>
          </w:tcPr>
          <w:p w14:paraId="0630B912" w14:textId="77777777" w:rsidR="00D9661A" w:rsidRPr="00EC4C51" w:rsidRDefault="007E255B">
            <w:pPr>
              <w:spacing w:line="380" w:lineRule="exact"/>
              <w:jc w:val="center"/>
              <w:rPr>
                <w:rFonts w:ascii="宋体" w:hAnsi="宋体" w:cs="宋体"/>
                <w:color w:val="000000" w:themeColor="text1"/>
                <w:sz w:val="22"/>
                <w:szCs w:val="22"/>
              </w:rPr>
            </w:pPr>
            <w:r w:rsidRPr="00EC4C51">
              <w:rPr>
                <w:rFonts w:ascii="宋体" w:hAnsi="宋体" w:cs="宋体" w:hint="eastAsia"/>
                <w:color w:val="000000" w:themeColor="text1"/>
                <w:sz w:val="22"/>
                <w:szCs w:val="22"/>
              </w:rPr>
              <w:t>说明</w:t>
            </w:r>
          </w:p>
        </w:tc>
      </w:tr>
      <w:tr w:rsidR="00EC4C51" w:rsidRPr="00EC4C51" w14:paraId="58D250EC" w14:textId="77777777">
        <w:trPr>
          <w:trHeight w:val="797"/>
        </w:trPr>
        <w:tc>
          <w:tcPr>
            <w:tcW w:w="835" w:type="dxa"/>
            <w:vAlign w:val="center"/>
          </w:tcPr>
          <w:p w14:paraId="128ED1ED" w14:textId="77777777" w:rsidR="00D9661A" w:rsidRPr="00EC4C51" w:rsidRDefault="00D9661A">
            <w:pPr>
              <w:spacing w:line="380" w:lineRule="exact"/>
              <w:jc w:val="center"/>
              <w:rPr>
                <w:rFonts w:ascii="宋体" w:hAnsi="宋体" w:cs="宋体"/>
                <w:color w:val="000000" w:themeColor="text1"/>
                <w:sz w:val="22"/>
                <w:szCs w:val="22"/>
              </w:rPr>
            </w:pPr>
          </w:p>
        </w:tc>
        <w:tc>
          <w:tcPr>
            <w:tcW w:w="3418" w:type="dxa"/>
            <w:vAlign w:val="center"/>
          </w:tcPr>
          <w:p w14:paraId="0C181B23" w14:textId="77777777" w:rsidR="00D9661A" w:rsidRPr="00EC4C51" w:rsidRDefault="00D9661A">
            <w:pPr>
              <w:spacing w:line="380" w:lineRule="exact"/>
              <w:jc w:val="center"/>
              <w:rPr>
                <w:rFonts w:ascii="宋体" w:hAnsi="宋体" w:cs="宋体"/>
                <w:color w:val="000000" w:themeColor="text1"/>
                <w:sz w:val="22"/>
                <w:szCs w:val="22"/>
              </w:rPr>
            </w:pPr>
          </w:p>
        </w:tc>
        <w:tc>
          <w:tcPr>
            <w:tcW w:w="2891" w:type="dxa"/>
            <w:vAlign w:val="center"/>
          </w:tcPr>
          <w:p w14:paraId="13D5BD5F" w14:textId="77777777" w:rsidR="00D9661A" w:rsidRPr="00EC4C51" w:rsidRDefault="00D9661A">
            <w:pPr>
              <w:spacing w:line="380" w:lineRule="exact"/>
              <w:jc w:val="center"/>
              <w:rPr>
                <w:rFonts w:ascii="宋体" w:hAnsi="宋体" w:cs="宋体"/>
                <w:color w:val="000000" w:themeColor="text1"/>
                <w:sz w:val="22"/>
                <w:szCs w:val="22"/>
              </w:rPr>
            </w:pPr>
          </w:p>
        </w:tc>
        <w:tc>
          <w:tcPr>
            <w:tcW w:w="1618" w:type="dxa"/>
            <w:vAlign w:val="center"/>
          </w:tcPr>
          <w:p w14:paraId="09CEAD12" w14:textId="77777777" w:rsidR="00D9661A" w:rsidRPr="00EC4C51" w:rsidRDefault="00D9661A">
            <w:pPr>
              <w:spacing w:line="380" w:lineRule="exact"/>
              <w:jc w:val="center"/>
              <w:rPr>
                <w:rFonts w:ascii="宋体" w:hAnsi="宋体" w:cs="宋体"/>
                <w:color w:val="000000" w:themeColor="text1"/>
                <w:sz w:val="22"/>
                <w:szCs w:val="22"/>
              </w:rPr>
            </w:pPr>
          </w:p>
        </w:tc>
      </w:tr>
      <w:tr w:rsidR="00EC4C51" w:rsidRPr="00EC4C51" w14:paraId="6E77B258" w14:textId="77777777">
        <w:trPr>
          <w:trHeight w:val="797"/>
        </w:trPr>
        <w:tc>
          <w:tcPr>
            <w:tcW w:w="835" w:type="dxa"/>
            <w:vAlign w:val="center"/>
          </w:tcPr>
          <w:p w14:paraId="17774F38" w14:textId="77777777" w:rsidR="00D9661A" w:rsidRPr="00EC4C51" w:rsidRDefault="00D9661A">
            <w:pPr>
              <w:spacing w:line="380" w:lineRule="exact"/>
              <w:jc w:val="center"/>
              <w:rPr>
                <w:rFonts w:ascii="宋体" w:hAnsi="宋体" w:cs="宋体"/>
                <w:color w:val="000000" w:themeColor="text1"/>
                <w:sz w:val="22"/>
                <w:szCs w:val="22"/>
              </w:rPr>
            </w:pPr>
          </w:p>
        </w:tc>
        <w:tc>
          <w:tcPr>
            <w:tcW w:w="3418" w:type="dxa"/>
            <w:vAlign w:val="center"/>
          </w:tcPr>
          <w:p w14:paraId="5726D6E2" w14:textId="77777777" w:rsidR="00D9661A" w:rsidRPr="00EC4C51" w:rsidRDefault="00D9661A">
            <w:pPr>
              <w:spacing w:line="380" w:lineRule="exact"/>
              <w:jc w:val="center"/>
              <w:rPr>
                <w:rFonts w:ascii="宋体" w:hAnsi="宋体" w:cs="宋体"/>
                <w:color w:val="000000" w:themeColor="text1"/>
                <w:sz w:val="22"/>
                <w:szCs w:val="22"/>
              </w:rPr>
            </w:pPr>
          </w:p>
        </w:tc>
        <w:tc>
          <w:tcPr>
            <w:tcW w:w="2891" w:type="dxa"/>
            <w:vAlign w:val="center"/>
          </w:tcPr>
          <w:p w14:paraId="080E7725" w14:textId="77777777" w:rsidR="00D9661A" w:rsidRPr="00EC4C51" w:rsidRDefault="00D9661A">
            <w:pPr>
              <w:spacing w:line="380" w:lineRule="exact"/>
              <w:jc w:val="center"/>
              <w:rPr>
                <w:rFonts w:ascii="宋体" w:hAnsi="宋体" w:cs="宋体"/>
                <w:color w:val="000000" w:themeColor="text1"/>
                <w:sz w:val="22"/>
                <w:szCs w:val="22"/>
              </w:rPr>
            </w:pPr>
          </w:p>
        </w:tc>
        <w:tc>
          <w:tcPr>
            <w:tcW w:w="1618" w:type="dxa"/>
            <w:vAlign w:val="center"/>
          </w:tcPr>
          <w:p w14:paraId="2DFD6E28" w14:textId="77777777" w:rsidR="00D9661A" w:rsidRPr="00EC4C51" w:rsidRDefault="00D9661A">
            <w:pPr>
              <w:spacing w:line="380" w:lineRule="exact"/>
              <w:jc w:val="center"/>
              <w:rPr>
                <w:rFonts w:ascii="宋体" w:hAnsi="宋体" w:cs="宋体"/>
                <w:color w:val="000000" w:themeColor="text1"/>
                <w:sz w:val="22"/>
                <w:szCs w:val="22"/>
              </w:rPr>
            </w:pPr>
          </w:p>
        </w:tc>
      </w:tr>
      <w:tr w:rsidR="00EC4C51" w:rsidRPr="00EC4C51" w14:paraId="3DB7D429" w14:textId="77777777">
        <w:trPr>
          <w:trHeight w:val="797"/>
        </w:trPr>
        <w:tc>
          <w:tcPr>
            <w:tcW w:w="835" w:type="dxa"/>
            <w:vAlign w:val="center"/>
          </w:tcPr>
          <w:p w14:paraId="0101D48E" w14:textId="77777777" w:rsidR="00D9661A" w:rsidRPr="00EC4C51" w:rsidRDefault="00D9661A">
            <w:pPr>
              <w:spacing w:line="380" w:lineRule="exact"/>
              <w:jc w:val="center"/>
              <w:rPr>
                <w:rFonts w:ascii="宋体" w:hAnsi="宋体" w:cs="宋体"/>
                <w:color w:val="000000" w:themeColor="text1"/>
                <w:sz w:val="22"/>
                <w:szCs w:val="22"/>
              </w:rPr>
            </w:pPr>
          </w:p>
        </w:tc>
        <w:tc>
          <w:tcPr>
            <w:tcW w:w="3418" w:type="dxa"/>
            <w:vAlign w:val="center"/>
          </w:tcPr>
          <w:p w14:paraId="3E44055B" w14:textId="77777777" w:rsidR="00D9661A" w:rsidRPr="00EC4C51" w:rsidRDefault="00D9661A">
            <w:pPr>
              <w:spacing w:line="380" w:lineRule="exact"/>
              <w:jc w:val="center"/>
              <w:rPr>
                <w:rFonts w:ascii="宋体" w:hAnsi="宋体" w:cs="宋体"/>
                <w:color w:val="000000" w:themeColor="text1"/>
                <w:sz w:val="22"/>
                <w:szCs w:val="22"/>
              </w:rPr>
            </w:pPr>
          </w:p>
        </w:tc>
        <w:tc>
          <w:tcPr>
            <w:tcW w:w="2891" w:type="dxa"/>
            <w:vAlign w:val="center"/>
          </w:tcPr>
          <w:p w14:paraId="528E4F9F" w14:textId="77777777" w:rsidR="00D9661A" w:rsidRPr="00EC4C51" w:rsidRDefault="00D9661A">
            <w:pPr>
              <w:spacing w:line="380" w:lineRule="exact"/>
              <w:jc w:val="center"/>
              <w:rPr>
                <w:rFonts w:ascii="宋体" w:hAnsi="宋体" w:cs="宋体"/>
                <w:color w:val="000000" w:themeColor="text1"/>
                <w:sz w:val="22"/>
                <w:szCs w:val="22"/>
              </w:rPr>
            </w:pPr>
          </w:p>
        </w:tc>
        <w:tc>
          <w:tcPr>
            <w:tcW w:w="1618" w:type="dxa"/>
            <w:vAlign w:val="center"/>
          </w:tcPr>
          <w:p w14:paraId="38916AB8" w14:textId="77777777" w:rsidR="00D9661A" w:rsidRPr="00EC4C51" w:rsidRDefault="00D9661A">
            <w:pPr>
              <w:spacing w:line="380" w:lineRule="exact"/>
              <w:jc w:val="center"/>
              <w:rPr>
                <w:rFonts w:ascii="宋体" w:hAnsi="宋体" w:cs="宋体"/>
                <w:color w:val="000000" w:themeColor="text1"/>
                <w:sz w:val="22"/>
                <w:szCs w:val="22"/>
              </w:rPr>
            </w:pPr>
          </w:p>
        </w:tc>
      </w:tr>
    </w:tbl>
    <w:p w14:paraId="5052EF07" w14:textId="77777777" w:rsidR="00D9661A" w:rsidRPr="00EC4C51" w:rsidRDefault="007E255B">
      <w:pPr>
        <w:spacing w:line="400" w:lineRule="exact"/>
        <w:rPr>
          <w:rFonts w:ascii="宋体" w:hAnsi="宋体" w:cs="宋体"/>
          <w:color w:val="000000" w:themeColor="text1"/>
          <w:szCs w:val="21"/>
        </w:rPr>
      </w:pPr>
      <w:r w:rsidRPr="00EC4C51">
        <w:rPr>
          <w:rFonts w:ascii="宋体" w:hAnsi="宋体" w:cs="宋体" w:hint="eastAsia"/>
          <w:color w:val="000000" w:themeColor="text1"/>
          <w:szCs w:val="21"/>
        </w:rPr>
        <w:t>注：1.须与招标文件第</w:t>
      </w:r>
      <w:r w:rsidR="00B0096B" w:rsidRPr="00EC4C51">
        <w:rPr>
          <w:rFonts w:ascii="宋体" w:hAnsi="宋体" w:cs="宋体" w:hint="eastAsia"/>
          <w:color w:val="000000" w:themeColor="text1"/>
          <w:szCs w:val="21"/>
        </w:rPr>
        <w:t>二</w:t>
      </w:r>
      <w:r w:rsidRPr="00EC4C51">
        <w:rPr>
          <w:rFonts w:ascii="宋体" w:hAnsi="宋体" w:cs="宋体" w:hint="eastAsia"/>
          <w:color w:val="000000" w:themeColor="text1"/>
          <w:szCs w:val="21"/>
        </w:rPr>
        <w:t>部分“招标项目需求”中“商务要求”逐项比较填写。</w:t>
      </w:r>
    </w:p>
    <w:p w14:paraId="18A8B9FC" w14:textId="77777777" w:rsidR="00D9661A" w:rsidRPr="00EC4C51" w:rsidRDefault="007E255B">
      <w:pPr>
        <w:spacing w:line="380" w:lineRule="exact"/>
        <w:rPr>
          <w:rFonts w:ascii="宋体" w:hAnsi="宋体" w:cs="宋体"/>
          <w:color w:val="000000" w:themeColor="text1"/>
          <w:sz w:val="22"/>
          <w:szCs w:val="22"/>
        </w:rPr>
      </w:pPr>
      <w:r w:rsidRPr="00EC4C51">
        <w:rPr>
          <w:rFonts w:ascii="宋体" w:hAnsi="宋体" w:cs="宋体" w:hint="eastAsia"/>
          <w:color w:val="000000" w:themeColor="text1"/>
          <w:szCs w:val="21"/>
        </w:rPr>
        <w:t>2.如有偏离的，须在本表中列明，并提供详细的偏离说明。如投标人未在本表中列出偏离说明，即使其在投标文件的其他部分说明与招标文件要求有所不同或回避不答，亦视为完全符合招标文件中所要求的</w:t>
      </w:r>
      <w:proofErr w:type="gramStart"/>
      <w:r w:rsidRPr="00EC4C51">
        <w:rPr>
          <w:rFonts w:ascii="宋体" w:hAnsi="宋体" w:cs="宋体" w:hint="eastAsia"/>
          <w:color w:val="000000" w:themeColor="text1"/>
          <w:szCs w:val="21"/>
        </w:rPr>
        <w:t>最佳值并</w:t>
      </w:r>
      <w:proofErr w:type="gramEnd"/>
      <w:r w:rsidRPr="00EC4C51">
        <w:rPr>
          <w:rFonts w:ascii="宋体" w:hAnsi="宋体" w:cs="宋体" w:hint="eastAsia"/>
          <w:color w:val="000000" w:themeColor="text1"/>
          <w:szCs w:val="21"/>
        </w:rPr>
        <w:t>写入合同。若中标人在定标及合同签订前，以上述事项为借口而不履行合同签订手续及执行合同，则视作其放弃中标资格。</w:t>
      </w:r>
    </w:p>
    <w:p w14:paraId="1BF3B53E" w14:textId="77777777" w:rsidR="00D9661A" w:rsidRPr="00EC4C51" w:rsidRDefault="00D9661A">
      <w:pPr>
        <w:pStyle w:val="2"/>
        <w:ind w:firstLine="400"/>
        <w:rPr>
          <w:rFonts w:ascii="宋体" w:hAnsi="宋体" w:cs="宋体"/>
          <w:color w:val="000000" w:themeColor="text1"/>
        </w:rPr>
      </w:pPr>
    </w:p>
    <w:p w14:paraId="6F7CC3F1" w14:textId="77777777" w:rsidR="00D9661A" w:rsidRPr="00EC4C51" w:rsidRDefault="007E255B">
      <w:pPr>
        <w:spacing w:line="380" w:lineRule="exact"/>
        <w:rPr>
          <w:rFonts w:ascii="宋体" w:hAnsi="宋体" w:cs="宋体"/>
          <w:color w:val="000000" w:themeColor="text1"/>
          <w:sz w:val="22"/>
          <w:szCs w:val="22"/>
        </w:rPr>
      </w:pPr>
      <w:r w:rsidRPr="00EC4C51">
        <w:rPr>
          <w:rFonts w:ascii="宋体" w:hAnsi="宋体" w:cs="宋体" w:hint="eastAsia"/>
          <w:color w:val="000000" w:themeColor="text1"/>
          <w:sz w:val="22"/>
          <w:szCs w:val="22"/>
        </w:rPr>
        <w:t>投标人（公章）：</w:t>
      </w:r>
    </w:p>
    <w:p w14:paraId="2075EC23" w14:textId="77777777" w:rsidR="00D9661A" w:rsidRPr="00EC4C51" w:rsidRDefault="007E255B">
      <w:pPr>
        <w:spacing w:line="380" w:lineRule="exact"/>
        <w:rPr>
          <w:rFonts w:ascii="宋体" w:hAnsi="宋体" w:cs="宋体"/>
          <w:color w:val="000000" w:themeColor="text1"/>
          <w:sz w:val="22"/>
          <w:szCs w:val="22"/>
          <w:u w:val="single"/>
        </w:rPr>
      </w:pPr>
      <w:r w:rsidRPr="00EC4C51">
        <w:rPr>
          <w:rFonts w:ascii="宋体" w:hAnsi="宋体" w:cs="宋体" w:hint="eastAsia"/>
          <w:color w:val="000000" w:themeColor="text1"/>
          <w:sz w:val="22"/>
          <w:szCs w:val="22"/>
        </w:rPr>
        <w:t>投标人代表（签字或印章）：</w:t>
      </w:r>
    </w:p>
    <w:p w14:paraId="66F0D0A8" w14:textId="77777777" w:rsidR="00D9661A" w:rsidRPr="00EC4C51" w:rsidRDefault="007E255B">
      <w:pPr>
        <w:spacing w:line="380" w:lineRule="exact"/>
        <w:rPr>
          <w:rFonts w:ascii="宋体" w:hAnsi="宋体" w:cs="宋体"/>
          <w:color w:val="000000" w:themeColor="text1"/>
          <w:sz w:val="22"/>
          <w:szCs w:val="22"/>
          <w:u w:val="single"/>
        </w:rPr>
      </w:pPr>
      <w:r w:rsidRPr="00EC4C51">
        <w:rPr>
          <w:rFonts w:ascii="宋体" w:hAnsi="宋体" w:cs="宋体" w:hint="eastAsia"/>
          <w:color w:val="000000" w:themeColor="text1"/>
          <w:sz w:val="22"/>
          <w:szCs w:val="22"/>
        </w:rPr>
        <w:t>日期：</w:t>
      </w:r>
    </w:p>
    <w:p w14:paraId="3F81A3FC" w14:textId="77777777" w:rsidR="00D9661A" w:rsidRPr="00EC4C51" w:rsidRDefault="00D9661A">
      <w:pPr>
        <w:spacing w:line="380" w:lineRule="exact"/>
        <w:rPr>
          <w:rFonts w:ascii="宋体" w:hAnsi="宋体" w:cs="宋体"/>
          <w:color w:val="000000" w:themeColor="text1"/>
          <w:sz w:val="24"/>
          <w:u w:val="single"/>
        </w:rPr>
      </w:pPr>
    </w:p>
    <w:p w14:paraId="6B7CC40D" w14:textId="77777777" w:rsidR="00D9661A" w:rsidRPr="00EC4C51" w:rsidRDefault="00D9661A">
      <w:pPr>
        <w:spacing w:line="380" w:lineRule="exact"/>
        <w:rPr>
          <w:rFonts w:ascii="宋体" w:hAnsi="宋体" w:cs="宋体"/>
          <w:color w:val="000000" w:themeColor="text1"/>
          <w:sz w:val="24"/>
          <w:u w:val="single"/>
        </w:rPr>
      </w:pPr>
    </w:p>
    <w:p w14:paraId="2C7A07D5" w14:textId="77777777" w:rsidR="00D9661A" w:rsidRPr="00EC4C51" w:rsidRDefault="00D9661A">
      <w:pPr>
        <w:spacing w:line="380" w:lineRule="exact"/>
        <w:rPr>
          <w:rFonts w:ascii="宋体" w:hAnsi="宋体" w:cs="宋体"/>
          <w:color w:val="000000" w:themeColor="text1"/>
          <w:sz w:val="24"/>
          <w:u w:val="single"/>
        </w:rPr>
      </w:pPr>
    </w:p>
    <w:p w14:paraId="608B3970" w14:textId="77777777" w:rsidR="00D9661A" w:rsidRPr="00EC4C51" w:rsidRDefault="00D9661A">
      <w:pPr>
        <w:rPr>
          <w:rFonts w:ascii="宋体" w:hAnsi="宋体" w:cs="宋体"/>
          <w:color w:val="000000" w:themeColor="text1"/>
        </w:rPr>
      </w:pPr>
    </w:p>
    <w:p w14:paraId="58276D54" w14:textId="77777777" w:rsidR="00D9661A" w:rsidRPr="00EC4C51" w:rsidRDefault="00D9661A">
      <w:pPr>
        <w:rPr>
          <w:rFonts w:ascii="宋体" w:hAnsi="宋体" w:cs="宋体"/>
          <w:color w:val="000000" w:themeColor="text1"/>
        </w:rPr>
      </w:pPr>
    </w:p>
    <w:p w14:paraId="7B9A2214" w14:textId="77777777" w:rsidR="00D9661A" w:rsidRPr="00EC4C51" w:rsidRDefault="00D9661A">
      <w:pPr>
        <w:rPr>
          <w:rFonts w:ascii="宋体" w:hAnsi="宋体" w:cs="宋体"/>
          <w:color w:val="000000" w:themeColor="text1"/>
        </w:rPr>
      </w:pPr>
    </w:p>
    <w:p w14:paraId="631A4F0D" w14:textId="77777777" w:rsidR="00D9661A" w:rsidRPr="00EC4C51" w:rsidRDefault="007E255B">
      <w:pPr>
        <w:pStyle w:val="20"/>
        <w:spacing w:line="380" w:lineRule="exact"/>
        <w:rPr>
          <w:rFonts w:ascii="宋体" w:hAnsi="宋体" w:cs="宋体"/>
          <w:color w:val="000000" w:themeColor="text1"/>
          <w:sz w:val="24"/>
          <w:szCs w:val="24"/>
        </w:rPr>
      </w:pPr>
      <w:bookmarkStart w:id="90" w:name="_Toc520902416"/>
      <w:r w:rsidRPr="00EC4C51">
        <w:rPr>
          <w:rFonts w:ascii="宋体" w:hAnsi="宋体" w:cs="宋体" w:hint="eastAsia"/>
          <w:color w:val="000000" w:themeColor="text1"/>
          <w:sz w:val="24"/>
          <w:szCs w:val="24"/>
        </w:rPr>
        <w:br w:type="page"/>
      </w:r>
    </w:p>
    <w:bookmarkEnd w:id="90"/>
    <w:p w14:paraId="0357943F" w14:textId="77777777" w:rsidR="00D9661A" w:rsidRPr="00EC4C51" w:rsidRDefault="007E255B">
      <w:pPr>
        <w:pStyle w:val="20"/>
        <w:numPr>
          <w:ilvl w:val="0"/>
          <w:numId w:val="25"/>
        </w:numPr>
        <w:spacing w:line="380" w:lineRule="exact"/>
        <w:rPr>
          <w:rFonts w:ascii="宋体" w:hAnsi="宋体" w:cs="宋体"/>
          <w:color w:val="000000" w:themeColor="text1"/>
          <w:sz w:val="24"/>
          <w:szCs w:val="24"/>
        </w:rPr>
      </w:pPr>
      <w:r w:rsidRPr="00EC4C51">
        <w:rPr>
          <w:rFonts w:ascii="宋体" w:hAnsi="宋体" w:cs="宋体" w:hint="eastAsia"/>
          <w:color w:val="000000" w:themeColor="text1"/>
          <w:sz w:val="24"/>
          <w:szCs w:val="24"/>
        </w:rPr>
        <w:t>第五部分“评标办法”中“评分标准”要求提供的资料（如有需提供）</w:t>
      </w:r>
    </w:p>
    <w:p w14:paraId="51DEE54A" w14:textId="77777777" w:rsidR="00D9661A" w:rsidRPr="00EC4C51" w:rsidRDefault="00D9661A">
      <w:pPr>
        <w:rPr>
          <w:rFonts w:ascii="宋体" w:hAnsi="宋体" w:cs="宋体"/>
          <w:color w:val="000000" w:themeColor="text1"/>
        </w:rPr>
      </w:pPr>
    </w:p>
    <w:p w14:paraId="6F0F2EC2" w14:textId="77777777" w:rsidR="00D9661A" w:rsidRPr="00EC4C51" w:rsidRDefault="00D9661A">
      <w:pPr>
        <w:jc w:val="center"/>
        <w:rPr>
          <w:rFonts w:ascii="宋体" w:hAnsi="宋体" w:cs="宋体"/>
          <w:b/>
          <w:color w:val="000000" w:themeColor="text1"/>
          <w:sz w:val="24"/>
          <w:szCs w:val="24"/>
        </w:rPr>
      </w:pPr>
    </w:p>
    <w:p w14:paraId="3481B161" w14:textId="77777777" w:rsidR="00D9661A" w:rsidRPr="00EC4C51" w:rsidRDefault="007E255B">
      <w:pPr>
        <w:pStyle w:val="afe"/>
        <w:ind w:firstLineChars="400" w:firstLine="960"/>
        <w:rPr>
          <w:rFonts w:cs="宋体"/>
          <w:color w:val="000000" w:themeColor="text1"/>
        </w:rPr>
      </w:pPr>
      <w:r w:rsidRPr="00EC4C51">
        <w:rPr>
          <w:rFonts w:cs="宋体" w:hint="eastAsia"/>
          <w:color w:val="000000" w:themeColor="text1"/>
        </w:rPr>
        <w:t>主要内容详见第五部分的评分标准中内容。</w:t>
      </w:r>
    </w:p>
    <w:p w14:paraId="6E7E951A" w14:textId="77777777" w:rsidR="00D9661A" w:rsidRPr="00EC4C51" w:rsidRDefault="007E255B">
      <w:pPr>
        <w:spacing w:line="360" w:lineRule="auto"/>
        <w:jc w:val="center"/>
        <w:rPr>
          <w:rFonts w:ascii="Arial" w:hAnsi="Arial" w:cs="Arial"/>
          <w:b/>
          <w:color w:val="000000" w:themeColor="text1"/>
          <w:spacing w:val="-4"/>
          <w:sz w:val="32"/>
          <w:szCs w:val="32"/>
        </w:rPr>
      </w:pPr>
      <w:r w:rsidRPr="00EC4C51">
        <w:rPr>
          <w:rFonts w:ascii="Arial" w:hAnsi="Arial" w:cs="Arial"/>
          <w:b/>
          <w:color w:val="000000" w:themeColor="text1"/>
          <w:spacing w:val="-4"/>
          <w:sz w:val="32"/>
          <w:szCs w:val="32"/>
        </w:rPr>
        <w:br w:type="page"/>
      </w:r>
      <w:r w:rsidRPr="00EC4C51">
        <w:rPr>
          <w:rFonts w:ascii="Arial" w:hAnsi="Arial" w:cs="Arial"/>
          <w:b/>
          <w:color w:val="000000" w:themeColor="text1"/>
          <w:spacing w:val="-4"/>
          <w:sz w:val="32"/>
          <w:szCs w:val="32"/>
        </w:rPr>
        <w:t>供应商技术商务分自评表</w:t>
      </w:r>
    </w:p>
    <w:tbl>
      <w:tblPr>
        <w:tblW w:w="93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6"/>
        <w:gridCol w:w="1570"/>
        <w:gridCol w:w="4536"/>
        <w:gridCol w:w="1276"/>
        <w:gridCol w:w="1276"/>
      </w:tblGrid>
      <w:tr w:rsidR="00EC4C51" w:rsidRPr="00EC4C51" w14:paraId="47B9F155" w14:textId="77777777">
        <w:trPr>
          <w:trHeight w:val="508"/>
          <w:jc w:val="center"/>
        </w:trPr>
        <w:tc>
          <w:tcPr>
            <w:tcW w:w="726" w:type="dxa"/>
            <w:vAlign w:val="center"/>
          </w:tcPr>
          <w:p w14:paraId="092AEF80" w14:textId="77777777" w:rsidR="00D9661A" w:rsidRPr="00EC4C51" w:rsidRDefault="007E255B">
            <w:pPr>
              <w:pStyle w:val="a6"/>
              <w:spacing w:line="260" w:lineRule="exact"/>
              <w:jc w:val="center"/>
              <w:rPr>
                <w:rFonts w:ascii="宋体" w:hAnsi="宋体" w:cs="Arial"/>
                <w:color w:val="000000" w:themeColor="text1"/>
                <w:sz w:val="22"/>
                <w:szCs w:val="22"/>
              </w:rPr>
            </w:pPr>
            <w:r w:rsidRPr="00EC4C51">
              <w:rPr>
                <w:rFonts w:ascii="宋体" w:hAnsi="宋体" w:cs="Arial" w:hint="eastAsia"/>
                <w:color w:val="000000" w:themeColor="text1"/>
                <w:sz w:val="22"/>
                <w:szCs w:val="22"/>
              </w:rPr>
              <w:t>序号</w:t>
            </w:r>
          </w:p>
        </w:tc>
        <w:tc>
          <w:tcPr>
            <w:tcW w:w="1570" w:type="dxa"/>
            <w:vAlign w:val="center"/>
          </w:tcPr>
          <w:p w14:paraId="4F32A816" w14:textId="77777777" w:rsidR="00D9661A" w:rsidRPr="00EC4C51" w:rsidRDefault="007E255B">
            <w:pPr>
              <w:pStyle w:val="a6"/>
              <w:spacing w:line="260" w:lineRule="exact"/>
              <w:jc w:val="center"/>
              <w:rPr>
                <w:rFonts w:ascii="宋体" w:hAnsi="宋体" w:cs="Arial"/>
                <w:color w:val="000000" w:themeColor="text1"/>
                <w:sz w:val="22"/>
                <w:szCs w:val="22"/>
              </w:rPr>
            </w:pPr>
            <w:r w:rsidRPr="00EC4C51">
              <w:rPr>
                <w:rFonts w:ascii="宋体" w:hAnsi="宋体" w:cs="Arial"/>
                <w:color w:val="000000" w:themeColor="text1"/>
                <w:sz w:val="22"/>
                <w:szCs w:val="22"/>
              </w:rPr>
              <w:t>评分</w:t>
            </w:r>
            <w:r w:rsidRPr="00EC4C51">
              <w:rPr>
                <w:rFonts w:ascii="宋体" w:hAnsi="宋体" w:cs="Arial" w:hint="eastAsia"/>
                <w:color w:val="000000" w:themeColor="text1"/>
                <w:sz w:val="22"/>
                <w:szCs w:val="22"/>
              </w:rPr>
              <w:t>项目</w:t>
            </w:r>
          </w:p>
        </w:tc>
        <w:tc>
          <w:tcPr>
            <w:tcW w:w="4536" w:type="dxa"/>
            <w:vAlign w:val="center"/>
          </w:tcPr>
          <w:p w14:paraId="656742BC" w14:textId="77777777" w:rsidR="00D9661A" w:rsidRPr="00EC4C51" w:rsidRDefault="007E255B">
            <w:pPr>
              <w:pStyle w:val="a6"/>
              <w:spacing w:line="260" w:lineRule="exact"/>
              <w:jc w:val="center"/>
              <w:rPr>
                <w:rFonts w:ascii="宋体" w:hAnsi="宋体" w:cs="Arial"/>
                <w:color w:val="000000" w:themeColor="text1"/>
                <w:sz w:val="22"/>
                <w:szCs w:val="22"/>
              </w:rPr>
            </w:pPr>
            <w:r w:rsidRPr="00EC4C51">
              <w:rPr>
                <w:rFonts w:ascii="宋体" w:hAnsi="宋体" w:cs="Arial"/>
                <w:color w:val="000000" w:themeColor="text1"/>
                <w:sz w:val="22"/>
                <w:szCs w:val="22"/>
              </w:rPr>
              <w:t>评分标准</w:t>
            </w:r>
          </w:p>
        </w:tc>
        <w:tc>
          <w:tcPr>
            <w:tcW w:w="1276" w:type="dxa"/>
            <w:vAlign w:val="center"/>
          </w:tcPr>
          <w:p w14:paraId="457811F8" w14:textId="77777777" w:rsidR="00D9661A" w:rsidRPr="00EC4C51" w:rsidRDefault="007E255B">
            <w:pPr>
              <w:pStyle w:val="a6"/>
              <w:spacing w:line="260" w:lineRule="exact"/>
              <w:jc w:val="center"/>
              <w:rPr>
                <w:rFonts w:ascii="宋体" w:hAnsi="宋体" w:cs="Arial"/>
                <w:color w:val="000000" w:themeColor="text1"/>
                <w:sz w:val="22"/>
                <w:szCs w:val="22"/>
              </w:rPr>
            </w:pPr>
            <w:r w:rsidRPr="00EC4C51">
              <w:rPr>
                <w:rFonts w:ascii="宋体" w:hAnsi="宋体" w:cs="Arial" w:hint="eastAsia"/>
                <w:color w:val="000000" w:themeColor="text1"/>
                <w:sz w:val="22"/>
                <w:szCs w:val="22"/>
              </w:rPr>
              <w:t>分值</w:t>
            </w:r>
          </w:p>
        </w:tc>
        <w:tc>
          <w:tcPr>
            <w:tcW w:w="1276" w:type="dxa"/>
            <w:vAlign w:val="center"/>
          </w:tcPr>
          <w:p w14:paraId="2A56319C" w14:textId="77777777" w:rsidR="00D9661A" w:rsidRPr="00EC4C51" w:rsidRDefault="007E255B">
            <w:pPr>
              <w:pStyle w:val="a6"/>
              <w:spacing w:line="260" w:lineRule="exact"/>
              <w:jc w:val="center"/>
              <w:rPr>
                <w:rFonts w:ascii="宋体" w:hAnsi="宋体" w:cs="Arial"/>
                <w:color w:val="000000" w:themeColor="text1"/>
                <w:sz w:val="22"/>
                <w:szCs w:val="22"/>
              </w:rPr>
            </w:pPr>
            <w:r w:rsidRPr="00EC4C51">
              <w:rPr>
                <w:rFonts w:ascii="宋体" w:hAnsi="宋体" w:cs="Arial" w:hint="eastAsia"/>
                <w:color w:val="000000" w:themeColor="text1"/>
                <w:sz w:val="22"/>
                <w:szCs w:val="22"/>
              </w:rPr>
              <w:t>自评分</w:t>
            </w:r>
          </w:p>
        </w:tc>
      </w:tr>
      <w:tr w:rsidR="00EC4C51" w:rsidRPr="00EC4C51" w14:paraId="4E290652" w14:textId="77777777">
        <w:trPr>
          <w:trHeight w:val="516"/>
          <w:jc w:val="center"/>
        </w:trPr>
        <w:tc>
          <w:tcPr>
            <w:tcW w:w="726" w:type="dxa"/>
            <w:vAlign w:val="center"/>
          </w:tcPr>
          <w:p w14:paraId="436C248B"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26C2BA18"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1769FD25"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5821206C"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09E5C0FB"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25FC6370" w14:textId="77777777">
        <w:trPr>
          <w:trHeight w:val="516"/>
          <w:jc w:val="center"/>
        </w:trPr>
        <w:tc>
          <w:tcPr>
            <w:tcW w:w="726" w:type="dxa"/>
            <w:vAlign w:val="center"/>
          </w:tcPr>
          <w:p w14:paraId="16E446EB"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4E8151A7"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52265AEB"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247ACEC0"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165A6C60"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039D5668" w14:textId="77777777">
        <w:trPr>
          <w:trHeight w:val="516"/>
          <w:jc w:val="center"/>
        </w:trPr>
        <w:tc>
          <w:tcPr>
            <w:tcW w:w="726" w:type="dxa"/>
            <w:vAlign w:val="center"/>
          </w:tcPr>
          <w:p w14:paraId="5E7F7AE1"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5B99F69C"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3C969597"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77F5904D"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22ADE0FF"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48C2EE69" w14:textId="77777777">
        <w:trPr>
          <w:trHeight w:val="516"/>
          <w:jc w:val="center"/>
        </w:trPr>
        <w:tc>
          <w:tcPr>
            <w:tcW w:w="726" w:type="dxa"/>
            <w:vAlign w:val="center"/>
          </w:tcPr>
          <w:p w14:paraId="460876FF" w14:textId="77777777" w:rsidR="00D9661A" w:rsidRPr="00EC4C51" w:rsidRDefault="00D9661A">
            <w:pPr>
              <w:pStyle w:val="a6"/>
              <w:spacing w:line="320" w:lineRule="exact"/>
              <w:ind w:firstLine="440"/>
              <w:rPr>
                <w:rFonts w:ascii="宋体" w:hAnsi="宋体" w:cs="Arial"/>
                <w:color w:val="000000" w:themeColor="text1"/>
                <w:sz w:val="22"/>
                <w:szCs w:val="22"/>
              </w:rPr>
            </w:pPr>
          </w:p>
        </w:tc>
        <w:tc>
          <w:tcPr>
            <w:tcW w:w="1570" w:type="dxa"/>
            <w:vAlign w:val="center"/>
          </w:tcPr>
          <w:p w14:paraId="4DC9FCB6"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58F0B76B"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25B973E4"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569FBA82"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5BAC4852" w14:textId="77777777">
        <w:trPr>
          <w:trHeight w:val="516"/>
          <w:jc w:val="center"/>
        </w:trPr>
        <w:tc>
          <w:tcPr>
            <w:tcW w:w="726" w:type="dxa"/>
            <w:vAlign w:val="center"/>
          </w:tcPr>
          <w:p w14:paraId="7940FC2C"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4D170F82"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08BABAE2"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7EA01C9B"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5F766277"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1DDB99AA" w14:textId="77777777">
        <w:trPr>
          <w:trHeight w:val="516"/>
          <w:jc w:val="center"/>
        </w:trPr>
        <w:tc>
          <w:tcPr>
            <w:tcW w:w="726" w:type="dxa"/>
            <w:vAlign w:val="center"/>
          </w:tcPr>
          <w:p w14:paraId="7B5F4A80"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11BA131A"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2A7B9700"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625CAA92"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18089F7F"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60F5ED56" w14:textId="77777777">
        <w:trPr>
          <w:trHeight w:val="516"/>
          <w:jc w:val="center"/>
        </w:trPr>
        <w:tc>
          <w:tcPr>
            <w:tcW w:w="726" w:type="dxa"/>
            <w:vAlign w:val="center"/>
          </w:tcPr>
          <w:p w14:paraId="0CA2D006"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5D1331AC"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446575DE"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03678C16"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3675D194"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70402366" w14:textId="77777777">
        <w:trPr>
          <w:trHeight w:val="516"/>
          <w:jc w:val="center"/>
        </w:trPr>
        <w:tc>
          <w:tcPr>
            <w:tcW w:w="726" w:type="dxa"/>
            <w:vAlign w:val="center"/>
          </w:tcPr>
          <w:p w14:paraId="559EDC86"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4A7EEA2E"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01EAB6F7"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2479C373"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6E4BE293"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0FE45E5E" w14:textId="77777777">
        <w:trPr>
          <w:trHeight w:val="516"/>
          <w:jc w:val="center"/>
        </w:trPr>
        <w:tc>
          <w:tcPr>
            <w:tcW w:w="726" w:type="dxa"/>
            <w:vAlign w:val="center"/>
          </w:tcPr>
          <w:p w14:paraId="679B05F3"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41402BE5"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55E0CA41"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2BBC0631"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674652D3"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7CC3FFF3" w14:textId="77777777">
        <w:trPr>
          <w:trHeight w:val="516"/>
          <w:jc w:val="center"/>
        </w:trPr>
        <w:tc>
          <w:tcPr>
            <w:tcW w:w="726" w:type="dxa"/>
            <w:vAlign w:val="center"/>
          </w:tcPr>
          <w:p w14:paraId="4704FD56"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2577A722"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7A53837D"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70E83ED4"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18BF44ED"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65095259" w14:textId="77777777">
        <w:trPr>
          <w:trHeight w:val="516"/>
          <w:jc w:val="center"/>
        </w:trPr>
        <w:tc>
          <w:tcPr>
            <w:tcW w:w="726" w:type="dxa"/>
            <w:vAlign w:val="center"/>
          </w:tcPr>
          <w:p w14:paraId="063F14E7"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3D118CB4"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654FA45D"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3B616EDC"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23E6B70E"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3D5C1B8D" w14:textId="77777777">
        <w:trPr>
          <w:trHeight w:val="516"/>
          <w:jc w:val="center"/>
        </w:trPr>
        <w:tc>
          <w:tcPr>
            <w:tcW w:w="726" w:type="dxa"/>
            <w:vAlign w:val="center"/>
          </w:tcPr>
          <w:p w14:paraId="31A91E5D"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3FFE9D31"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25E13E9D"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4D2BD065"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24E697D9"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5876B773" w14:textId="77777777">
        <w:trPr>
          <w:trHeight w:val="516"/>
          <w:jc w:val="center"/>
        </w:trPr>
        <w:tc>
          <w:tcPr>
            <w:tcW w:w="726" w:type="dxa"/>
            <w:vAlign w:val="center"/>
          </w:tcPr>
          <w:p w14:paraId="1199C126"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529388E0"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00F6CA74"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16C165C9"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146A98DB"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EC4C51" w:rsidRPr="00EC4C51" w14:paraId="55D57702" w14:textId="77777777">
        <w:trPr>
          <w:trHeight w:val="516"/>
          <w:jc w:val="center"/>
        </w:trPr>
        <w:tc>
          <w:tcPr>
            <w:tcW w:w="726" w:type="dxa"/>
            <w:vAlign w:val="center"/>
          </w:tcPr>
          <w:p w14:paraId="5D68AD93"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570" w:type="dxa"/>
            <w:vAlign w:val="center"/>
          </w:tcPr>
          <w:p w14:paraId="13D7CD0D"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4536" w:type="dxa"/>
            <w:vAlign w:val="center"/>
          </w:tcPr>
          <w:p w14:paraId="58E22DBC" w14:textId="77777777" w:rsidR="00D9661A" w:rsidRPr="00EC4C51" w:rsidRDefault="00D9661A">
            <w:pPr>
              <w:pStyle w:val="a6"/>
              <w:spacing w:line="320" w:lineRule="exact"/>
              <w:ind w:firstLine="442"/>
              <w:jc w:val="left"/>
              <w:rPr>
                <w:rFonts w:ascii="宋体" w:hAnsi="宋体" w:cs="Arial"/>
                <w:b/>
                <w:color w:val="000000" w:themeColor="text1"/>
                <w:sz w:val="22"/>
                <w:szCs w:val="22"/>
              </w:rPr>
            </w:pPr>
          </w:p>
        </w:tc>
        <w:tc>
          <w:tcPr>
            <w:tcW w:w="1276" w:type="dxa"/>
            <w:vAlign w:val="center"/>
          </w:tcPr>
          <w:p w14:paraId="7801601B" w14:textId="77777777" w:rsidR="00D9661A" w:rsidRPr="00EC4C51" w:rsidRDefault="00D9661A">
            <w:pPr>
              <w:pStyle w:val="a6"/>
              <w:spacing w:line="320" w:lineRule="exact"/>
              <w:ind w:firstLine="440"/>
              <w:jc w:val="center"/>
              <w:rPr>
                <w:rFonts w:ascii="宋体" w:hAnsi="宋体" w:cs="Arial"/>
                <w:color w:val="000000" w:themeColor="text1"/>
                <w:sz w:val="22"/>
                <w:szCs w:val="22"/>
              </w:rPr>
            </w:pPr>
          </w:p>
        </w:tc>
        <w:tc>
          <w:tcPr>
            <w:tcW w:w="1276" w:type="dxa"/>
          </w:tcPr>
          <w:p w14:paraId="67D0F1B4"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r w:rsidR="00D9661A" w:rsidRPr="00EC4C51" w14:paraId="19223BEA" w14:textId="77777777">
        <w:trPr>
          <w:trHeight w:val="516"/>
          <w:jc w:val="center"/>
        </w:trPr>
        <w:tc>
          <w:tcPr>
            <w:tcW w:w="6832" w:type="dxa"/>
            <w:gridSpan w:val="3"/>
            <w:vAlign w:val="center"/>
          </w:tcPr>
          <w:p w14:paraId="794361CA" w14:textId="77777777" w:rsidR="00D9661A" w:rsidRPr="00EC4C51" w:rsidRDefault="007E255B">
            <w:pPr>
              <w:spacing w:line="260" w:lineRule="exact"/>
              <w:jc w:val="center"/>
              <w:rPr>
                <w:rFonts w:ascii="宋体" w:hAnsi="宋体" w:cs="宋体"/>
                <w:bCs/>
                <w:color w:val="000000" w:themeColor="text1"/>
                <w:szCs w:val="21"/>
              </w:rPr>
            </w:pPr>
            <w:r w:rsidRPr="00EC4C51">
              <w:rPr>
                <w:rFonts w:ascii="宋体" w:hAnsi="宋体" w:cs="宋体" w:hint="eastAsia"/>
                <w:bCs/>
                <w:color w:val="000000" w:themeColor="text1"/>
                <w:szCs w:val="21"/>
              </w:rPr>
              <w:t>合计</w:t>
            </w:r>
          </w:p>
        </w:tc>
        <w:tc>
          <w:tcPr>
            <w:tcW w:w="1276" w:type="dxa"/>
            <w:vAlign w:val="center"/>
          </w:tcPr>
          <w:p w14:paraId="290B68F6"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c>
          <w:tcPr>
            <w:tcW w:w="1276" w:type="dxa"/>
          </w:tcPr>
          <w:p w14:paraId="35C67278" w14:textId="77777777" w:rsidR="00D9661A" w:rsidRPr="00EC4C51" w:rsidRDefault="00D9661A">
            <w:pPr>
              <w:pStyle w:val="a6"/>
              <w:spacing w:line="260" w:lineRule="exact"/>
              <w:ind w:firstLine="440"/>
              <w:jc w:val="center"/>
              <w:rPr>
                <w:rFonts w:ascii="宋体" w:hAnsi="宋体" w:cs="Arial"/>
                <w:color w:val="000000" w:themeColor="text1"/>
                <w:sz w:val="22"/>
                <w:szCs w:val="22"/>
              </w:rPr>
            </w:pPr>
          </w:p>
        </w:tc>
      </w:tr>
    </w:tbl>
    <w:p w14:paraId="51613D13" w14:textId="77777777" w:rsidR="00D9661A" w:rsidRPr="00EC4C51" w:rsidRDefault="00D9661A">
      <w:pPr>
        <w:widowControl/>
        <w:adjustRightInd w:val="0"/>
        <w:jc w:val="left"/>
        <w:rPr>
          <w:rFonts w:ascii="Arial" w:hAnsi="Arial" w:cs="Arial"/>
          <w:color w:val="000000" w:themeColor="text1"/>
          <w:sz w:val="22"/>
          <w:szCs w:val="22"/>
        </w:rPr>
      </w:pPr>
    </w:p>
    <w:p w14:paraId="1A70DD2B" w14:textId="77777777" w:rsidR="00D9661A" w:rsidRPr="00EC4C51" w:rsidRDefault="007E255B">
      <w:pPr>
        <w:widowControl/>
        <w:adjustRightInd w:val="0"/>
        <w:spacing w:line="360" w:lineRule="auto"/>
        <w:jc w:val="left"/>
        <w:rPr>
          <w:color w:val="000000" w:themeColor="text1"/>
        </w:rPr>
      </w:pPr>
      <w:r w:rsidRPr="00EC4C51">
        <w:rPr>
          <w:rFonts w:hint="eastAsia"/>
          <w:color w:val="000000" w:themeColor="text1"/>
        </w:rPr>
        <w:t>注：上表评标项目、评分标准、分值，供应商可对应招标文件中的评标办法，并提供相应资料。</w:t>
      </w:r>
    </w:p>
    <w:p w14:paraId="76E1773C" w14:textId="77777777" w:rsidR="00D9661A" w:rsidRPr="00EC4C51" w:rsidRDefault="00D9661A">
      <w:pPr>
        <w:widowControl/>
        <w:adjustRightInd w:val="0"/>
        <w:spacing w:line="360" w:lineRule="auto"/>
        <w:jc w:val="left"/>
        <w:rPr>
          <w:color w:val="000000" w:themeColor="text1"/>
        </w:rPr>
      </w:pPr>
    </w:p>
    <w:p w14:paraId="42A836FA" w14:textId="77777777" w:rsidR="00D9661A" w:rsidRPr="00EC4C51" w:rsidRDefault="00D9661A">
      <w:pPr>
        <w:widowControl/>
        <w:adjustRightInd w:val="0"/>
        <w:spacing w:line="360" w:lineRule="auto"/>
        <w:jc w:val="left"/>
        <w:rPr>
          <w:color w:val="000000" w:themeColor="text1"/>
        </w:rPr>
      </w:pPr>
    </w:p>
    <w:p w14:paraId="4A51EA2A" w14:textId="77777777" w:rsidR="00D9661A" w:rsidRPr="00EC4C51" w:rsidRDefault="007E255B">
      <w:pPr>
        <w:widowControl/>
        <w:adjustRightInd w:val="0"/>
        <w:spacing w:line="360" w:lineRule="auto"/>
        <w:jc w:val="left"/>
        <w:rPr>
          <w:color w:val="000000" w:themeColor="text1"/>
        </w:rPr>
      </w:pPr>
      <w:r w:rsidRPr="00EC4C51">
        <w:rPr>
          <w:color w:val="000000" w:themeColor="text1"/>
        </w:rPr>
        <w:t>供应商（盖章）：</w:t>
      </w:r>
    </w:p>
    <w:p w14:paraId="439122D3" w14:textId="77777777" w:rsidR="00D9661A" w:rsidRPr="00EC4C51" w:rsidRDefault="007E255B">
      <w:pPr>
        <w:widowControl/>
        <w:adjustRightInd w:val="0"/>
        <w:spacing w:line="360" w:lineRule="auto"/>
        <w:jc w:val="left"/>
        <w:rPr>
          <w:color w:val="000000" w:themeColor="text1"/>
        </w:rPr>
      </w:pPr>
      <w:r w:rsidRPr="00EC4C51">
        <w:rPr>
          <w:color w:val="000000" w:themeColor="text1"/>
        </w:rPr>
        <w:t>法定代表人或授权代表</w:t>
      </w:r>
      <w:r w:rsidRPr="00EC4C51">
        <w:rPr>
          <w:color w:val="000000" w:themeColor="text1"/>
        </w:rPr>
        <w:t>(</w:t>
      </w:r>
      <w:r w:rsidRPr="00EC4C51">
        <w:rPr>
          <w:color w:val="000000" w:themeColor="text1"/>
        </w:rPr>
        <w:t>签字或盖章</w:t>
      </w:r>
      <w:r w:rsidRPr="00EC4C51">
        <w:rPr>
          <w:color w:val="000000" w:themeColor="text1"/>
        </w:rPr>
        <w:t>)</w:t>
      </w:r>
      <w:r w:rsidRPr="00EC4C51">
        <w:rPr>
          <w:color w:val="000000" w:themeColor="text1"/>
        </w:rPr>
        <w:t>：</w:t>
      </w:r>
    </w:p>
    <w:p w14:paraId="31F1E320" w14:textId="77777777" w:rsidR="00D9661A" w:rsidRPr="00EC4C51" w:rsidRDefault="007E255B">
      <w:pPr>
        <w:widowControl/>
        <w:adjustRightInd w:val="0"/>
        <w:spacing w:line="360" w:lineRule="auto"/>
        <w:jc w:val="left"/>
        <w:rPr>
          <w:color w:val="000000" w:themeColor="text1"/>
        </w:rPr>
      </w:pPr>
      <w:r w:rsidRPr="00EC4C51">
        <w:rPr>
          <w:color w:val="000000" w:themeColor="text1"/>
        </w:rPr>
        <w:t>日期：</w:t>
      </w:r>
    </w:p>
    <w:p w14:paraId="27A320BD" w14:textId="77777777" w:rsidR="00D9661A" w:rsidRPr="00EC4C51" w:rsidRDefault="00D9661A">
      <w:pPr>
        <w:pStyle w:val="10"/>
        <w:spacing w:before="240" w:after="240"/>
        <w:rPr>
          <w:rFonts w:ascii="宋体" w:hAnsi="宋体" w:cs="宋体"/>
          <w:b w:val="0"/>
          <w:color w:val="000000" w:themeColor="text1"/>
          <w:sz w:val="24"/>
          <w:szCs w:val="24"/>
        </w:rPr>
      </w:pPr>
    </w:p>
    <w:p w14:paraId="382BAB88" w14:textId="77777777" w:rsidR="00D9661A" w:rsidRPr="00EC4C51" w:rsidRDefault="00D9661A">
      <w:pPr>
        <w:rPr>
          <w:rFonts w:ascii="宋体" w:hAnsi="宋体" w:cs="宋体"/>
          <w:b/>
          <w:color w:val="000000" w:themeColor="text1"/>
          <w:sz w:val="24"/>
          <w:szCs w:val="24"/>
        </w:rPr>
      </w:pPr>
    </w:p>
    <w:p w14:paraId="7E605512" w14:textId="77777777" w:rsidR="00D9661A" w:rsidRPr="00EC4C51" w:rsidRDefault="00D9661A">
      <w:pPr>
        <w:rPr>
          <w:rFonts w:ascii="宋体" w:hAnsi="宋体" w:cs="宋体"/>
          <w:b/>
          <w:color w:val="000000" w:themeColor="text1"/>
          <w:sz w:val="24"/>
          <w:szCs w:val="24"/>
        </w:rPr>
      </w:pPr>
    </w:p>
    <w:p w14:paraId="50AC9D7B" w14:textId="77777777" w:rsidR="00D9661A" w:rsidRPr="00EC4C51" w:rsidRDefault="00D9661A">
      <w:pPr>
        <w:rPr>
          <w:rFonts w:ascii="宋体" w:hAnsi="宋体" w:cs="宋体"/>
          <w:b/>
          <w:color w:val="000000" w:themeColor="text1"/>
          <w:sz w:val="24"/>
          <w:szCs w:val="24"/>
        </w:rPr>
      </w:pPr>
    </w:p>
    <w:p w14:paraId="092260F6" w14:textId="77777777" w:rsidR="00D9661A" w:rsidRPr="00EC4C51" w:rsidRDefault="007E255B">
      <w:pPr>
        <w:widowControl/>
        <w:jc w:val="center"/>
        <w:rPr>
          <w:rFonts w:ascii="宋体" w:hAnsi="宋体" w:cs="宋体"/>
          <w:bCs/>
          <w:color w:val="000000" w:themeColor="text1"/>
          <w:sz w:val="24"/>
          <w:szCs w:val="24"/>
        </w:rPr>
      </w:pPr>
      <w:r w:rsidRPr="00EC4C51">
        <w:rPr>
          <w:rFonts w:ascii="宋体" w:hAnsi="宋体" w:cs="宋体"/>
          <w:b/>
          <w:color w:val="000000" w:themeColor="text1"/>
          <w:sz w:val="24"/>
          <w:szCs w:val="24"/>
        </w:rPr>
        <w:br w:type="page"/>
        <w:t>1</w:t>
      </w:r>
      <w:r w:rsidRPr="00EC4C51">
        <w:rPr>
          <w:rFonts w:ascii="宋体" w:hAnsi="宋体" w:cs="宋体" w:hint="eastAsia"/>
          <w:b/>
          <w:color w:val="000000" w:themeColor="text1"/>
          <w:sz w:val="24"/>
          <w:szCs w:val="24"/>
        </w:rPr>
        <w:t>.1拟委任的项目组成员汇总表</w:t>
      </w:r>
    </w:p>
    <w:p w14:paraId="06EE78B7" w14:textId="77777777" w:rsidR="00D9661A" w:rsidRPr="00EC4C51" w:rsidRDefault="00D9661A">
      <w:pPr>
        <w:widowControl/>
        <w:jc w:val="center"/>
        <w:rPr>
          <w:rFonts w:ascii="宋体" w:hAnsi="宋体" w:cs="宋体"/>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7"/>
        <w:gridCol w:w="1545"/>
        <w:gridCol w:w="831"/>
        <w:gridCol w:w="1270"/>
        <w:gridCol w:w="955"/>
        <w:gridCol w:w="1731"/>
      </w:tblGrid>
      <w:tr w:rsidR="00EC4C51" w:rsidRPr="00EC4C51" w14:paraId="61091468" w14:textId="77777777">
        <w:trPr>
          <w:jc w:val="center"/>
        </w:trPr>
        <w:tc>
          <w:tcPr>
            <w:tcW w:w="1271" w:type="dxa"/>
          </w:tcPr>
          <w:p w14:paraId="0599B291" w14:textId="77777777" w:rsidR="00D9661A" w:rsidRPr="00EC4C51" w:rsidRDefault="007E255B">
            <w:pPr>
              <w:pStyle w:val="afc"/>
              <w:spacing w:line="360" w:lineRule="auto"/>
              <w:rPr>
                <w:rFonts w:cs="宋体"/>
                <w:color w:val="000000" w:themeColor="text1"/>
                <w:sz w:val="24"/>
                <w:szCs w:val="24"/>
                <w:lang w:val="en-US"/>
              </w:rPr>
            </w:pPr>
            <w:r w:rsidRPr="00EC4C51">
              <w:rPr>
                <w:rFonts w:cs="宋体" w:hint="eastAsia"/>
                <w:color w:val="000000" w:themeColor="text1"/>
                <w:sz w:val="24"/>
                <w:szCs w:val="24"/>
                <w:lang w:val="en-US"/>
              </w:rPr>
              <w:t>姓名</w:t>
            </w:r>
          </w:p>
        </w:tc>
        <w:tc>
          <w:tcPr>
            <w:tcW w:w="997" w:type="dxa"/>
          </w:tcPr>
          <w:p w14:paraId="74640CFC" w14:textId="77777777" w:rsidR="00D9661A" w:rsidRPr="00EC4C51" w:rsidRDefault="007E255B">
            <w:pPr>
              <w:pStyle w:val="afc"/>
              <w:spacing w:line="360" w:lineRule="auto"/>
              <w:rPr>
                <w:rFonts w:cs="宋体"/>
                <w:color w:val="000000" w:themeColor="text1"/>
                <w:sz w:val="24"/>
                <w:szCs w:val="24"/>
                <w:lang w:val="en-US"/>
              </w:rPr>
            </w:pPr>
            <w:r w:rsidRPr="00EC4C51">
              <w:rPr>
                <w:rFonts w:cs="宋体" w:hint="eastAsia"/>
                <w:color w:val="000000" w:themeColor="text1"/>
                <w:sz w:val="24"/>
                <w:szCs w:val="24"/>
                <w:lang w:val="en-US"/>
              </w:rPr>
              <w:t>年龄</w:t>
            </w:r>
          </w:p>
        </w:tc>
        <w:tc>
          <w:tcPr>
            <w:tcW w:w="1545" w:type="dxa"/>
          </w:tcPr>
          <w:p w14:paraId="3D53151C" w14:textId="77777777" w:rsidR="00D9661A" w:rsidRPr="00EC4C51" w:rsidRDefault="007E255B">
            <w:pPr>
              <w:pStyle w:val="afc"/>
              <w:spacing w:line="360" w:lineRule="auto"/>
              <w:rPr>
                <w:rFonts w:cs="宋体"/>
                <w:color w:val="000000" w:themeColor="text1"/>
                <w:sz w:val="24"/>
                <w:szCs w:val="24"/>
                <w:lang w:val="en-US"/>
              </w:rPr>
            </w:pPr>
            <w:r w:rsidRPr="00EC4C51">
              <w:rPr>
                <w:rFonts w:cs="宋体" w:hint="eastAsia"/>
                <w:color w:val="000000" w:themeColor="text1"/>
                <w:sz w:val="24"/>
                <w:szCs w:val="24"/>
                <w:lang w:val="en-US"/>
              </w:rPr>
              <w:t>拟在本项目中担任的职务</w:t>
            </w:r>
          </w:p>
        </w:tc>
        <w:tc>
          <w:tcPr>
            <w:tcW w:w="831" w:type="dxa"/>
          </w:tcPr>
          <w:p w14:paraId="375DACDD" w14:textId="77777777" w:rsidR="00D9661A" w:rsidRPr="00EC4C51" w:rsidRDefault="007E255B">
            <w:pPr>
              <w:pStyle w:val="afc"/>
              <w:spacing w:line="360" w:lineRule="auto"/>
              <w:rPr>
                <w:rFonts w:cs="宋体"/>
                <w:color w:val="000000" w:themeColor="text1"/>
                <w:sz w:val="24"/>
                <w:szCs w:val="24"/>
                <w:lang w:val="en-US"/>
              </w:rPr>
            </w:pPr>
            <w:r w:rsidRPr="00EC4C51">
              <w:rPr>
                <w:rFonts w:cs="宋体" w:hint="eastAsia"/>
                <w:color w:val="000000" w:themeColor="text1"/>
                <w:sz w:val="24"/>
                <w:szCs w:val="24"/>
                <w:lang w:val="en-US"/>
              </w:rPr>
              <w:t>职称</w:t>
            </w:r>
          </w:p>
        </w:tc>
        <w:tc>
          <w:tcPr>
            <w:tcW w:w="1270" w:type="dxa"/>
          </w:tcPr>
          <w:p w14:paraId="1FBD5E06" w14:textId="77777777" w:rsidR="00D9661A" w:rsidRPr="00EC4C51" w:rsidRDefault="007E255B">
            <w:pPr>
              <w:pStyle w:val="afc"/>
              <w:spacing w:line="360" w:lineRule="auto"/>
              <w:rPr>
                <w:rFonts w:cs="宋体"/>
                <w:color w:val="000000" w:themeColor="text1"/>
                <w:sz w:val="24"/>
                <w:szCs w:val="24"/>
                <w:lang w:val="en-US"/>
              </w:rPr>
            </w:pPr>
            <w:r w:rsidRPr="00EC4C51">
              <w:rPr>
                <w:rFonts w:cs="宋体" w:hint="eastAsia"/>
                <w:color w:val="000000" w:themeColor="text1"/>
                <w:sz w:val="24"/>
                <w:szCs w:val="24"/>
                <w:lang w:val="en-US"/>
              </w:rPr>
              <w:t>执业资格</w:t>
            </w:r>
          </w:p>
        </w:tc>
        <w:tc>
          <w:tcPr>
            <w:tcW w:w="955" w:type="dxa"/>
          </w:tcPr>
          <w:p w14:paraId="3ECCC773" w14:textId="77777777" w:rsidR="00D9661A" w:rsidRPr="00EC4C51" w:rsidRDefault="007E255B">
            <w:pPr>
              <w:pStyle w:val="afc"/>
              <w:spacing w:line="360" w:lineRule="auto"/>
              <w:rPr>
                <w:rFonts w:cs="宋体"/>
                <w:color w:val="000000" w:themeColor="text1"/>
                <w:sz w:val="24"/>
                <w:szCs w:val="24"/>
                <w:lang w:val="en-US"/>
              </w:rPr>
            </w:pPr>
            <w:r w:rsidRPr="00EC4C51">
              <w:rPr>
                <w:rFonts w:cs="宋体" w:hint="eastAsia"/>
                <w:color w:val="000000" w:themeColor="text1"/>
                <w:sz w:val="24"/>
                <w:szCs w:val="24"/>
                <w:lang w:val="en-US"/>
              </w:rPr>
              <w:t>工作年限</w:t>
            </w:r>
          </w:p>
        </w:tc>
        <w:tc>
          <w:tcPr>
            <w:tcW w:w="1731" w:type="dxa"/>
          </w:tcPr>
          <w:p w14:paraId="510C5441" w14:textId="77777777" w:rsidR="00D9661A" w:rsidRPr="00EC4C51" w:rsidRDefault="007E255B">
            <w:pPr>
              <w:pStyle w:val="afc"/>
              <w:spacing w:line="360" w:lineRule="auto"/>
              <w:rPr>
                <w:rFonts w:cs="宋体"/>
                <w:color w:val="000000" w:themeColor="text1"/>
                <w:sz w:val="24"/>
                <w:szCs w:val="24"/>
                <w:lang w:val="en-US"/>
              </w:rPr>
            </w:pPr>
            <w:r w:rsidRPr="00EC4C51">
              <w:rPr>
                <w:rFonts w:cs="宋体" w:hint="eastAsia"/>
                <w:color w:val="000000" w:themeColor="text1"/>
                <w:sz w:val="24"/>
                <w:szCs w:val="24"/>
                <w:lang w:val="en-US"/>
              </w:rPr>
              <w:t>类似项目经验年限</w:t>
            </w:r>
          </w:p>
        </w:tc>
      </w:tr>
      <w:tr w:rsidR="00EC4C51" w:rsidRPr="00EC4C51" w14:paraId="036A0E72" w14:textId="77777777">
        <w:trPr>
          <w:jc w:val="center"/>
        </w:trPr>
        <w:tc>
          <w:tcPr>
            <w:tcW w:w="1271" w:type="dxa"/>
          </w:tcPr>
          <w:p w14:paraId="3460CEF8"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00F0DD3C"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3363F1CF"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1C404FB8"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6A3F09B0"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0F63A435"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7C9F3967"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3E9EED43" w14:textId="77777777">
        <w:trPr>
          <w:jc w:val="center"/>
        </w:trPr>
        <w:tc>
          <w:tcPr>
            <w:tcW w:w="1271" w:type="dxa"/>
          </w:tcPr>
          <w:p w14:paraId="16B8DFCB"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4D6E20F3"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14F2D895"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436B787D"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0CFA1B45"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71F4E0F5"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5A670E5D"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15B60A2A" w14:textId="77777777">
        <w:trPr>
          <w:jc w:val="center"/>
        </w:trPr>
        <w:tc>
          <w:tcPr>
            <w:tcW w:w="1271" w:type="dxa"/>
          </w:tcPr>
          <w:p w14:paraId="7200F742"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2A1A899A"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571D9EB4"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265E3D5A"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086476FF"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1135CB30"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57C0ACE7"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4C1726FC" w14:textId="77777777">
        <w:trPr>
          <w:jc w:val="center"/>
        </w:trPr>
        <w:tc>
          <w:tcPr>
            <w:tcW w:w="1271" w:type="dxa"/>
          </w:tcPr>
          <w:p w14:paraId="03B0A47C"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2AA2D781"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44323B04"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560EE969"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151D3CA3"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1DABE460"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66650253"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4AA7CAC1" w14:textId="77777777">
        <w:trPr>
          <w:jc w:val="center"/>
        </w:trPr>
        <w:tc>
          <w:tcPr>
            <w:tcW w:w="1271" w:type="dxa"/>
          </w:tcPr>
          <w:p w14:paraId="2F3F5C8D"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2CCE603F"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044F0E42"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67E2A462"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7CC93C75"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4F21542E"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4CA75655"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10C76909" w14:textId="77777777">
        <w:trPr>
          <w:jc w:val="center"/>
        </w:trPr>
        <w:tc>
          <w:tcPr>
            <w:tcW w:w="1271" w:type="dxa"/>
          </w:tcPr>
          <w:p w14:paraId="221A19B8"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5E5965E2"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26A6783A"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5B5F1CD7"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6AE240CA"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04DC79AD"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193491BB"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600F2F62" w14:textId="77777777">
        <w:trPr>
          <w:jc w:val="center"/>
        </w:trPr>
        <w:tc>
          <w:tcPr>
            <w:tcW w:w="1271" w:type="dxa"/>
          </w:tcPr>
          <w:p w14:paraId="4D15374A"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41F6F47D"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3A0E3AC0"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4EF09B56"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7F8405EF"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06E49DE9"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0B8A9F55"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74382F89" w14:textId="77777777">
        <w:trPr>
          <w:jc w:val="center"/>
        </w:trPr>
        <w:tc>
          <w:tcPr>
            <w:tcW w:w="1271" w:type="dxa"/>
          </w:tcPr>
          <w:p w14:paraId="4199A296"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3DFF221E"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7FCCB9A1"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6BFA426F"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7AD37A5B"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1E09F3C4"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7ED95FAB"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4FA8BEDF" w14:textId="77777777">
        <w:trPr>
          <w:jc w:val="center"/>
        </w:trPr>
        <w:tc>
          <w:tcPr>
            <w:tcW w:w="1271" w:type="dxa"/>
          </w:tcPr>
          <w:p w14:paraId="2A8483E5"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38C4BC09"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6E6E88EC"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2187B5E7"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6E5A359C"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15C78195"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21C2F7CA" w14:textId="77777777" w:rsidR="00D9661A" w:rsidRPr="00EC4C51" w:rsidRDefault="00D9661A">
            <w:pPr>
              <w:pStyle w:val="afc"/>
              <w:spacing w:line="360" w:lineRule="auto"/>
              <w:rPr>
                <w:rFonts w:cs="宋体"/>
                <w:color w:val="000000" w:themeColor="text1"/>
                <w:sz w:val="24"/>
                <w:szCs w:val="24"/>
                <w:lang w:val="en-US"/>
              </w:rPr>
            </w:pPr>
          </w:p>
        </w:tc>
      </w:tr>
      <w:tr w:rsidR="00EC4C51" w:rsidRPr="00EC4C51" w14:paraId="07B97625" w14:textId="77777777">
        <w:trPr>
          <w:jc w:val="center"/>
        </w:trPr>
        <w:tc>
          <w:tcPr>
            <w:tcW w:w="1271" w:type="dxa"/>
          </w:tcPr>
          <w:p w14:paraId="17AF5D96"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3DA5FE89"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2422ACB5"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6148548C"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2EE072ED"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73A5AF6F"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36481E26" w14:textId="77777777" w:rsidR="00D9661A" w:rsidRPr="00EC4C51" w:rsidRDefault="00D9661A">
            <w:pPr>
              <w:pStyle w:val="afc"/>
              <w:spacing w:line="360" w:lineRule="auto"/>
              <w:rPr>
                <w:rFonts w:cs="宋体"/>
                <w:color w:val="000000" w:themeColor="text1"/>
                <w:sz w:val="24"/>
                <w:szCs w:val="24"/>
                <w:lang w:val="en-US"/>
              </w:rPr>
            </w:pPr>
          </w:p>
        </w:tc>
      </w:tr>
      <w:tr w:rsidR="00D9661A" w:rsidRPr="00EC4C51" w14:paraId="3D17940C" w14:textId="77777777">
        <w:trPr>
          <w:jc w:val="center"/>
        </w:trPr>
        <w:tc>
          <w:tcPr>
            <w:tcW w:w="1271" w:type="dxa"/>
          </w:tcPr>
          <w:p w14:paraId="70F610DA" w14:textId="77777777" w:rsidR="00D9661A" w:rsidRPr="00EC4C51" w:rsidRDefault="00D9661A">
            <w:pPr>
              <w:pStyle w:val="afc"/>
              <w:spacing w:line="360" w:lineRule="auto"/>
              <w:rPr>
                <w:rFonts w:cs="宋体"/>
                <w:color w:val="000000" w:themeColor="text1"/>
                <w:sz w:val="24"/>
                <w:szCs w:val="24"/>
                <w:lang w:val="en-US"/>
              </w:rPr>
            </w:pPr>
          </w:p>
        </w:tc>
        <w:tc>
          <w:tcPr>
            <w:tcW w:w="997" w:type="dxa"/>
          </w:tcPr>
          <w:p w14:paraId="2AF169DE" w14:textId="77777777" w:rsidR="00D9661A" w:rsidRPr="00EC4C51" w:rsidRDefault="00D9661A">
            <w:pPr>
              <w:pStyle w:val="afc"/>
              <w:spacing w:line="360" w:lineRule="auto"/>
              <w:rPr>
                <w:rFonts w:cs="宋体"/>
                <w:color w:val="000000" w:themeColor="text1"/>
                <w:sz w:val="24"/>
                <w:szCs w:val="24"/>
                <w:lang w:val="en-US"/>
              </w:rPr>
            </w:pPr>
          </w:p>
        </w:tc>
        <w:tc>
          <w:tcPr>
            <w:tcW w:w="1545" w:type="dxa"/>
          </w:tcPr>
          <w:p w14:paraId="0A772811" w14:textId="77777777" w:rsidR="00D9661A" w:rsidRPr="00EC4C51" w:rsidRDefault="00D9661A">
            <w:pPr>
              <w:pStyle w:val="afc"/>
              <w:spacing w:line="360" w:lineRule="auto"/>
              <w:rPr>
                <w:rFonts w:cs="宋体"/>
                <w:color w:val="000000" w:themeColor="text1"/>
                <w:sz w:val="24"/>
                <w:szCs w:val="24"/>
                <w:lang w:val="en-US"/>
              </w:rPr>
            </w:pPr>
          </w:p>
        </w:tc>
        <w:tc>
          <w:tcPr>
            <w:tcW w:w="831" w:type="dxa"/>
          </w:tcPr>
          <w:p w14:paraId="1848D36B" w14:textId="77777777" w:rsidR="00D9661A" w:rsidRPr="00EC4C51" w:rsidRDefault="00D9661A">
            <w:pPr>
              <w:pStyle w:val="afc"/>
              <w:spacing w:line="360" w:lineRule="auto"/>
              <w:rPr>
                <w:rFonts w:cs="宋体"/>
                <w:color w:val="000000" w:themeColor="text1"/>
                <w:sz w:val="24"/>
                <w:szCs w:val="24"/>
                <w:lang w:val="en-US"/>
              </w:rPr>
            </w:pPr>
          </w:p>
        </w:tc>
        <w:tc>
          <w:tcPr>
            <w:tcW w:w="1270" w:type="dxa"/>
          </w:tcPr>
          <w:p w14:paraId="3CE36F09" w14:textId="77777777" w:rsidR="00D9661A" w:rsidRPr="00EC4C51" w:rsidRDefault="00D9661A">
            <w:pPr>
              <w:pStyle w:val="afc"/>
              <w:spacing w:line="360" w:lineRule="auto"/>
              <w:rPr>
                <w:rFonts w:cs="宋体"/>
                <w:color w:val="000000" w:themeColor="text1"/>
                <w:sz w:val="24"/>
                <w:szCs w:val="24"/>
                <w:lang w:val="en-US"/>
              </w:rPr>
            </w:pPr>
          </w:p>
        </w:tc>
        <w:tc>
          <w:tcPr>
            <w:tcW w:w="955" w:type="dxa"/>
          </w:tcPr>
          <w:p w14:paraId="7C278AD3" w14:textId="77777777" w:rsidR="00D9661A" w:rsidRPr="00EC4C51" w:rsidRDefault="00D9661A">
            <w:pPr>
              <w:pStyle w:val="afc"/>
              <w:spacing w:line="360" w:lineRule="auto"/>
              <w:rPr>
                <w:rFonts w:cs="宋体"/>
                <w:color w:val="000000" w:themeColor="text1"/>
                <w:sz w:val="24"/>
                <w:szCs w:val="24"/>
                <w:lang w:val="en-US"/>
              </w:rPr>
            </w:pPr>
          </w:p>
        </w:tc>
        <w:tc>
          <w:tcPr>
            <w:tcW w:w="1731" w:type="dxa"/>
          </w:tcPr>
          <w:p w14:paraId="1405C9B3" w14:textId="77777777" w:rsidR="00D9661A" w:rsidRPr="00EC4C51" w:rsidRDefault="00D9661A">
            <w:pPr>
              <w:pStyle w:val="afc"/>
              <w:spacing w:line="360" w:lineRule="auto"/>
              <w:rPr>
                <w:rFonts w:cs="宋体"/>
                <w:color w:val="000000" w:themeColor="text1"/>
                <w:sz w:val="24"/>
                <w:szCs w:val="24"/>
                <w:lang w:val="en-US"/>
              </w:rPr>
            </w:pPr>
          </w:p>
        </w:tc>
      </w:tr>
    </w:tbl>
    <w:p w14:paraId="4C9756CB" w14:textId="77777777" w:rsidR="00D9661A" w:rsidRPr="00EC4C51" w:rsidRDefault="00D9661A" w:rsidP="009C4F7F">
      <w:pPr>
        <w:spacing w:afterLines="50" w:after="120"/>
        <w:jc w:val="left"/>
        <w:rPr>
          <w:rFonts w:ascii="宋体" w:hAnsi="宋体" w:cs="宋体"/>
          <w:color w:val="000000" w:themeColor="text1"/>
          <w:szCs w:val="21"/>
        </w:rPr>
      </w:pPr>
    </w:p>
    <w:p w14:paraId="64E979B1" w14:textId="77777777" w:rsidR="00D9661A" w:rsidRPr="00EC4C51" w:rsidRDefault="007E255B" w:rsidP="009C4F7F">
      <w:pPr>
        <w:spacing w:afterLines="50" w:after="120"/>
        <w:jc w:val="left"/>
        <w:rPr>
          <w:rFonts w:ascii="宋体" w:hAnsi="宋体" w:cs="宋体"/>
          <w:color w:val="000000" w:themeColor="text1"/>
          <w:szCs w:val="21"/>
        </w:rPr>
      </w:pPr>
      <w:r w:rsidRPr="00EC4C51">
        <w:rPr>
          <w:rFonts w:ascii="宋体" w:hAnsi="宋体" w:cs="宋体" w:hint="eastAsia"/>
          <w:color w:val="000000" w:themeColor="text1"/>
          <w:szCs w:val="21"/>
        </w:rPr>
        <w:t>注：附团队成员的有效期内相关证书复印件并加盖公章、提供投标截止</w:t>
      </w:r>
      <w:proofErr w:type="gramStart"/>
      <w:r w:rsidRPr="00EC4C51">
        <w:rPr>
          <w:rFonts w:ascii="宋体" w:hAnsi="宋体" w:cs="宋体" w:hint="eastAsia"/>
          <w:color w:val="000000" w:themeColor="text1"/>
          <w:szCs w:val="21"/>
        </w:rPr>
        <w:t>日前半</w:t>
      </w:r>
      <w:proofErr w:type="gramEnd"/>
      <w:r w:rsidRPr="00EC4C51">
        <w:rPr>
          <w:rFonts w:ascii="宋体" w:hAnsi="宋体" w:cs="宋体" w:hint="eastAsia"/>
          <w:color w:val="000000" w:themeColor="text1"/>
          <w:szCs w:val="21"/>
        </w:rPr>
        <w:t>年内任意一个月的社保缴费证明复印件并加盖公章或提供团队成员均为投标人本单位人员的承诺函原件，否则不得分。</w:t>
      </w:r>
    </w:p>
    <w:p w14:paraId="6BEE743C" w14:textId="77777777" w:rsidR="00D9661A" w:rsidRPr="00EC4C51" w:rsidRDefault="00D9661A">
      <w:pPr>
        <w:pStyle w:val="12"/>
        <w:rPr>
          <w:color w:val="000000" w:themeColor="text1"/>
        </w:rPr>
      </w:pPr>
    </w:p>
    <w:p w14:paraId="35EE0215" w14:textId="77777777" w:rsidR="00D9661A" w:rsidRPr="00EC4C51" w:rsidRDefault="00D9661A" w:rsidP="009C4F7F">
      <w:pPr>
        <w:spacing w:afterLines="50" w:after="120"/>
        <w:jc w:val="left"/>
        <w:rPr>
          <w:rFonts w:ascii="宋体" w:hAnsi="宋体" w:cs="宋体"/>
          <w:b/>
          <w:color w:val="000000" w:themeColor="text1"/>
          <w:sz w:val="23"/>
          <w:szCs w:val="23"/>
        </w:rPr>
      </w:pPr>
    </w:p>
    <w:p w14:paraId="06D2A2D8" w14:textId="77777777" w:rsidR="00D9661A" w:rsidRPr="00EC4C51" w:rsidRDefault="007E255B">
      <w:pPr>
        <w:spacing w:line="380" w:lineRule="exact"/>
        <w:rPr>
          <w:rFonts w:ascii="宋体" w:hAnsi="宋体" w:cs="宋体"/>
          <w:color w:val="000000" w:themeColor="text1"/>
          <w:sz w:val="22"/>
          <w:szCs w:val="22"/>
        </w:rPr>
      </w:pPr>
      <w:r w:rsidRPr="00EC4C51">
        <w:rPr>
          <w:rFonts w:ascii="宋体" w:hAnsi="宋体" w:cs="宋体" w:hint="eastAsia"/>
          <w:color w:val="000000" w:themeColor="text1"/>
          <w:sz w:val="22"/>
          <w:szCs w:val="22"/>
        </w:rPr>
        <w:t>投标人（公章）：</w:t>
      </w:r>
    </w:p>
    <w:p w14:paraId="59BDE952" w14:textId="77777777" w:rsidR="00D9661A" w:rsidRPr="00EC4C51" w:rsidRDefault="007E255B">
      <w:pPr>
        <w:spacing w:line="380" w:lineRule="exact"/>
        <w:rPr>
          <w:rFonts w:ascii="宋体" w:hAnsi="宋体" w:cs="宋体"/>
          <w:color w:val="000000" w:themeColor="text1"/>
          <w:sz w:val="22"/>
          <w:szCs w:val="22"/>
          <w:u w:val="single"/>
        </w:rPr>
      </w:pPr>
      <w:r w:rsidRPr="00EC4C51">
        <w:rPr>
          <w:rFonts w:ascii="宋体" w:hAnsi="宋体" w:cs="宋体" w:hint="eastAsia"/>
          <w:color w:val="000000" w:themeColor="text1"/>
          <w:sz w:val="22"/>
          <w:szCs w:val="22"/>
        </w:rPr>
        <w:t>投标人代表（签字或印章）：</w:t>
      </w:r>
    </w:p>
    <w:p w14:paraId="65ACD91C" w14:textId="77777777" w:rsidR="00D9661A" w:rsidRPr="00EC4C51" w:rsidRDefault="007E255B">
      <w:pPr>
        <w:spacing w:line="380" w:lineRule="exact"/>
        <w:rPr>
          <w:rFonts w:ascii="宋体" w:hAnsi="宋体" w:cs="宋体"/>
          <w:color w:val="000000" w:themeColor="text1"/>
          <w:sz w:val="22"/>
          <w:szCs w:val="22"/>
        </w:rPr>
      </w:pPr>
      <w:r w:rsidRPr="00EC4C51">
        <w:rPr>
          <w:rFonts w:ascii="宋体" w:hAnsi="宋体" w:cs="宋体" w:hint="eastAsia"/>
          <w:color w:val="000000" w:themeColor="text1"/>
          <w:sz w:val="22"/>
          <w:szCs w:val="22"/>
        </w:rPr>
        <w:t>日期：</w:t>
      </w:r>
    </w:p>
    <w:p w14:paraId="3311FDB6" w14:textId="77777777" w:rsidR="00D9661A" w:rsidRPr="00EC4C51" w:rsidRDefault="007E255B">
      <w:pPr>
        <w:jc w:val="center"/>
        <w:rPr>
          <w:rFonts w:ascii="宋体" w:hAnsi="宋体"/>
          <w:b/>
          <w:color w:val="000000" w:themeColor="text1"/>
          <w:sz w:val="24"/>
        </w:rPr>
      </w:pPr>
      <w:r w:rsidRPr="00EC4C51">
        <w:rPr>
          <w:rFonts w:ascii="宋体" w:hAnsi="宋体"/>
          <w:b/>
          <w:color w:val="000000" w:themeColor="text1"/>
          <w:sz w:val="24"/>
        </w:rPr>
        <w:br w:type="page"/>
        <w:t>1.2</w:t>
      </w:r>
      <w:r w:rsidRPr="00EC4C51">
        <w:rPr>
          <w:rFonts w:ascii="宋体" w:hAnsi="宋体" w:hint="eastAsia"/>
          <w:b/>
          <w:color w:val="000000" w:themeColor="text1"/>
          <w:sz w:val="24"/>
        </w:rPr>
        <w:t>投标人自</w:t>
      </w:r>
      <w:r w:rsidRPr="00EC4C51">
        <w:rPr>
          <w:rFonts w:ascii="宋体" w:hAnsi="宋体" w:hint="eastAsia"/>
          <w:b/>
          <w:i/>
          <w:color w:val="000000" w:themeColor="text1"/>
          <w:sz w:val="24"/>
        </w:rPr>
        <w:t>20年1月1日</w:t>
      </w:r>
      <w:r w:rsidRPr="00EC4C51">
        <w:rPr>
          <w:rFonts w:ascii="宋体" w:hAnsi="宋体" w:hint="eastAsia"/>
          <w:b/>
          <w:color w:val="000000" w:themeColor="text1"/>
          <w:sz w:val="24"/>
        </w:rPr>
        <w:t>以来项目汇总表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977"/>
      </w:tblGrid>
      <w:tr w:rsidR="00EC4C51" w:rsidRPr="00EC4C51" w14:paraId="4A2F91F3" w14:textId="77777777">
        <w:trPr>
          <w:trHeight w:val="898"/>
        </w:trPr>
        <w:tc>
          <w:tcPr>
            <w:tcW w:w="1242" w:type="dxa"/>
            <w:vAlign w:val="center"/>
          </w:tcPr>
          <w:p w14:paraId="543EF03B" w14:textId="77777777" w:rsidR="00D9661A" w:rsidRPr="00EC4C51" w:rsidRDefault="007E255B">
            <w:pPr>
              <w:pStyle w:val="afc"/>
              <w:jc w:val="center"/>
              <w:rPr>
                <w:bCs w:val="0"/>
                <w:color w:val="000000" w:themeColor="text1"/>
                <w:sz w:val="24"/>
                <w:szCs w:val="24"/>
                <w:lang w:val="en-US"/>
              </w:rPr>
            </w:pPr>
            <w:r w:rsidRPr="00EC4C51">
              <w:rPr>
                <w:rFonts w:hint="eastAsia"/>
                <w:bCs w:val="0"/>
                <w:color w:val="000000" w:themeColor="text1"/>
                <w:sz w:val="24"/>
                <w:szCs w:val="24"/>
                <w:lang w:val="en-US"/>
              </w:rPr>
              <w:t>项目序号</w:t>
            </w:r>
          </w:p>
        </w:tc>
        <w:tc>
          <w:tcPr>
            <w:tcW w:w="2268" w:type="dxa"/>
            <w:vAlign w:val="center"/>
          </w:tcPr>
          <w:p w14:paraId="0D92DB5B" w14:textId="77777777" w:rsidR="00D9661A" w:rsidRPr="00EC4C51" w:rsidRDefault="007E255B">
            <w:pPr>
              <w:pStyle w:val="afc"/>
              <w:jc w:val="center"/>
              <w:rPr>
                <w:bCs w:val="0"/>
                <w:color w:val="000000" w:themeColor="text1"/>
                <w:sz w:val="24"/>
                <w:szCs w:val="24"/>
                <w:lang w:val="en-US"/>
              </w:rPr>
            </w:pPr>
            <w:r w:rsidRPr="00EC4C51">
              <w:rPr>
                <w:rFonts w:hint="eastAsia"/>
                <w:bCs w:val="0"/>
                <w:color w:val="000000" w:themeColor="text1"/>
                <w:sz w:val="24"/>
                <w:szCs w:val="24"/>
                <w:lang w:val="en-US"/>
              </w:rPr>
              <w:t>项目名称</w:t>
            </w:r>
          </w:p>
        </w:tc>
        <w:tc>
          <w:tcPr>
            <w:tcW w:w="2268" w:type="dxa"/>
            <w:vAlign w:val="center"/>
          </w:tcPr>
          <w:p w14:paraId="55F5F651" w14:textId="77777777" w:rsidR="00D9661A" w:rsidRPr="00EC4C51" w:rsidRDefault="007E255B">
            <w:pPr>
              <w:pStyle w:val="afc"/>
              <w:jc w:val="center"/>
              <w:rPr>
                <w:bCs w:val="0"/>
                <w:color w:val="000000" w:themeColor="text1"/>
                <w:sz w:val="24"/>
                <w:szCs w:val="24"/>
                <w:lang w:val="en-US"/>
              </w:rPr>
            </w:pPr>
            <w:r w:rsidRPr="00EC4C51">
              <w:rPr>
                <w:rFonts w:hint="eastAsia"/>
                <w:bCs w:val="0"/>
                <w:color w:val="000000" w:themeColor="text1"/>
                <w:sz w:val="24"/>
                <w:szCs w:val="24"/>
                <w:lang w:val="en-US"/>
              </w:rPr>
              <w:t>委托人名称</w:t>
            </w:r>
          </w:p>
        </w:tc>
        <w:tc>
          <w:tcPr>
            <w:tcW w:w="2977" w:type="dxa"/>
            <w:vAlign w:val="center"/>
          </w:tcPr>
          <w:p w14:paraId="57F76D79" w14:textId="77777777" w:rsidR="00D9661A" w:rsidRPr="00EC4C51" w:rsidRDefault="007E255B">
            <w:pPr>
              <w:pStyle w:val="afc"/>
              <w:jc w:val="center"/>
              <w:rPr>
                <w:bCs w:val="0"/>
                <w:color w:val="000000" w:themeColor="text1"/>
                <w:sz w:val="24"/>
                <w:szCs w:val="24"/>
                <w:lang w:val="en-US"/>
              </w:rPr>
            </w:pPr>
            <w:r w:rsidRPr="00EC4C51">
              <w:rPr>
                <w:rFonts w:hint="eastAsia"/>
                <w:bCs w:val="0"/>
                <w:color w:val="000000" w:themeColor="text1"/>
                <w:sz w:val="24"/>
                <w:szCs w:val="24"/>
                <w:lang w:val="en-US"/>
              </w:rPr>
              <w:t>服务开始和完成日期</w:t>
            </w:r>
          </w:p>
        </w:tc>
      </w:tr>
      <w:tr w:rsidR="00EC4C51" w:rsidRPr="00EC4C51" w14:paraId="2C28976C" w14:textId="77777777">
        <w:trPr>
          <w:trHeight w:val="928"/>
        </w:trPr>
        <w:tc>
          <w:tcPr>
            <w:tcW w:w="1242" w:type="dxa"/>
            <w:vAlign w:val="center"/>
          </w:tcPr>
          <w:p w14:paraId="1DFEECB3"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57CB4533"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2C2A9BE2"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79AAE538" w14:textId="77777777" w:rsidR="00D9661A" w:rsidRPr="00EC4C51" w:rsidRDefault="00D9661A">
            <w:pPr>
              <w:pStyle w:val="afc"/>
              <w:jc w:val="center"/>
              <w:rPr>
                <w:bCs w:val="0"/>
                <w:color w:val="000000" w:themeColor="text1"/>
                <w:sz w:val="24"/>
                <w:szCs w:val="24"/>
                <w:lang w:val="en-US"/>
              </w:rPr>
            </w:pPr>
          </w:p>
        </w:tc>
      </w:tr>
      <w:tr w:rsidR="00EC4C51" w:rsidRPr="00EC4C51" w14:paraId="4FE5C046" w14:textId="77777777">
        <w:trPr>
          <w:trHeight w:val="928"/>
        </w:trPr>
        <w:tc>
          <w:tcPr>
            <w:tcW w:w="1242" w:type="dxa"/>
            <w:vAlign w:val="center"/>
          </w:tcPr>
          <w:p w14:paraId="2C45CA4D"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0C6EAB11"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0CA55C68"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3ED6C238" w14:textId="77777777" w:rsidR="00D9661A" w:rsidRPr="00EC4C51" w:rsidRDefault="00D9661A">
            <w:pPr>
              <w:pStyle w:val="afc"/>
              <w:jc w:val="center"/>
              <w:rPr>
                <w:bCs w:val="0"/>
                <w:color w:val="000000" w:themeColor="text1"/>
                <w:sz w:val="24"/>
                <w:szCs w:val="24"/>
                <w:lang w:val="en-US"/>
              </w:rPr>
            </w:pPr>
          </w:p>
        </w:tc>
      </w:tr>
      <w:tr w:rsidR="00EC4C51" w:rsidRPr="00EC4C51" w14:paraId="3260366A" w14:textId="77777777">
        <w:trPr>
          <w:trHeight w:val="928"/>
        </w:trPr>
        <w:tc>
          <w:tcPr>
            <w:tcW w:w="1242" w:type="dxa"/>
            <w:vAlign w:val="center"/>
          </w:tcPr>
          <w:p w14:paraId="3C0E26C8"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05F288F9"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447D626B"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193571EC" w14:textId="77777777" w:rsidR="00D9661A" w:rsidRPr="00EC4C51" w:rsidRDefault="00D9661A">
            <w:pPr>
              <w:pStyle w:val="afc"/>
              <w:jc w:val="center"/>
              <w:rPr>
                <w:bCs w:val="0"/>
                <w:color w:val="000000" w:themeColor="text1"/>
                <w:sz w:val="24"/>
                <w:szCs w:val="24"/>
                <w:lang w:val="en-US"/>
              </w:rPr>
            </w:pPr>
          </w:p>
        </w:tc>
      </w:tr>
      <w:tr w:rsidR="00EC4C51" w:rsidRPr="00EC4C51" w14:paraId="2E41FFC8" w14:textId="77777777">
        <w:trPr>
          <w:trHeight w:val="928"/>
        </w:trPr>
        <w:tc>
          <w:tcPr>
            <w:tcW w:w="1242" w:type="dxa"/>
            <w:vAlign w:val="center"/>
          </w:tcPr>
          <w:p w14:paraId="30144585"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14BBBDF6"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01733427"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3BA46EF8" w14:textId="77777777" w:rsidR="00D9661A" w:rsidRPr="00EC4C51" w:rsidRDefault="00D9661A">
            <w:pPr>
              <w:pStyle w:val="afc"/>
              <w:jc w:val="center"/>
              <w:rPr>
                <w:bCs w:val="0"/>
                <w:color w:val="000000" w:themeColor="text1"/>
                <w:sz w:val="24"/>
                <w:szCs w:val="24"/>
                <w:lang w:val="en-US"/>
              </w:rPr>
            </w:pPr>
          </w:p>
        </w:tc>
      </w:tr>
      <w:tr w:rsidR="00EC4C51" w:rsidRPr="00EC4C51" w14:paraId="38B6F56D" w14:textId="77777777">
        <w:trPr>
          <w:trHeight w:val="928"/>
        </w:trPr>
        <w:tc>
          <w:tcPr>
            <w:tcW w:w="1242" w:type="dxa"/>
            <w:vAlign w:val="center"/>
          </w:tcPr>
          <w:p w14:paraId="34FE58E0"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1CA44C37"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660C8E5A"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0ABE11A1" w14:textId="77777777" w:rsidR="00D9661A" w:rsidRPr="00EC4C51" w:rsidRDefault="00D9661A">
            <w:pPr>
              <w:pStyle w:val="afc"/>
              <w:jc w:val="center"/>
              <w:rPr>
                <w:bCs w:val="0"/>
                <w:color w:val="000000" w:themeColor="text1"/>
                <w:sz w:val="24"/>
                <w:szCs w:val="24"/>
                <w:lang w:val="en-US"/>
              </w:rPr>
            </w:pPr>
          </w:p>
        </w:tc>
      </w:tr>
      <w:tr w:rsidR="00EC4C51" w:rsidRPr="00EC4C51" w14:paraId="14DAFE15" w14:textId="77777777">
        <w:trPr>
          <w:trHeight w:val="928"/>
        </w:trPr>
        <w:tc>
          <w:tcPr>
            <w:tcW w:w="1242" w:type="dxa"/>
            <w:vAlign w:val="center"/>
          </w:tcPr>
          <w:p w14:paraId="5DF22951"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2E27F6A6"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4E2DF933"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54BDEA86" w14:textId="77777777" w:rsidR="00D9661A" w:rsidRPr="00EC4C51" w:rsidRDefault="00D9661A">
            <w:pPr>
              <w:pStyle w:val="afc"/>
              <w:jc w:val="center"/>
              <w:rPr>
                <w:bCs w:val="0"/>
                <w:color w:val="000000" w:themeColor="text1"/>
                <w:sz w:val="24"/>
                <w:szCs w:val="24"/>
                <w:lang w:val="en-US"/>
              </w:rPr>
            </w:pPr>
          </w:p>
        </w:tc>
      </w:tr>
      <w:tr w:rsidR="00EC4C51" w:rsidRPr="00EC4C51" w14:paraId="64619A33" w14:textId="77777777">
        <w:trPr>
          <w:trHeight w:val="928"/>
        </w:trPr>
        <w:tc>
          <w:tcPr>
            <w:tcW w:w="1242" w:type="dxa"/>
            <w:vAlign w:val="center"/>
          </w:tcPr>
          <w:p w14:paraId="30523895"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5D517482"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18EF8AE7"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38B07412" w14:textId="77777777" w:rsidR="00D9661A" w:rsidRPr="00EC4C51" w:rsidRDefault="00D9661A">
            <w:pPr>
              <w:pStyle w:val="afc"/>
              <w:jc w:val="center"/>
              <w:rPr>
                <w:bCs w:val="0"/>
                <w:color w:val="000000" w:themeColor="text1"/>
                <w:sz w:val="24"/>
                <w:szCs w:val="24"/>
                <w:lang w:val="en-US"/>
              </w:rPr>
            </w:pPr>
          </w:p>
        </w:tc>
      </w:tr>
      <w:tr w:rsidR="00EC4C51" w:rsidRPr="00EC4C51" w14:paraId="56041E7F" w14:textId="77777777">
        <w:trPr>
          <w:trHeight w:val="898"/>
        </w:trPr>
        <w:tc>
          <w:tcPr>
            <w:tcW w:w="1242" w:type="dxa"/>
            <w:vAlign w:val="center"/>
          </w:tcPr>
          <w:p w14:paraId="0F657132"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41B43666"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3997B97A"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0CB34FAC" w14:textId="77777777" w:rsidR="00D9661A" w:rsidRPr="00EC4C51" w:rsidRDefault="00D9661A">
            <w:pPr>
              <w:pStyle w:val="afc"/>
              <w:jc w:val="center"/>
              <w:rPr>
                <w:bCs w:val="0"/>
                <w:color w:val="000000" w:themeColor="text1"/>
                <w:sz w:val="24"/>
                <w:szCs w:val="24"/>
                <w:lang w:val="en-US"/>
              </w:rPr>
            </w:pPr>
          </w:p>
        </w:tc>
      </w:tr>
      <w:tr w:rsidR="00EC4C51" w:rsidRPr="00EC4C51" w14:paraId="0059CBCF" w14:textId="77777777">
        <w:trPr>
          <w:trHeight w:val="958"/>
        </w:trPr>
        <w:tc>
          <w:tcPr>
            <w:tcW w:w="1242" w:type="dxa"/>
            <w:vAlign w:val="center"/>
          </w:tcPr>
          <w:p w14:paraId="7712E3FF"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2AC1A320" w14:textId="77777777" w:rsidR="00D9661A" w:rsidRPr="00EC4C51" w:rsidRDefault="00D9661A">
            <w:pPr>
              <w:pStyle w:val="afc"/>
              <w:jc w:val="center"/>
              <w:rPr>
                <w:bCs w:val="0"/>
                <w:color w:val="000000" w:themeColor="text1"/>
                <w:sz w:val="24"/>
                <w:szCs w:val="24"/>
                <w:lang w:val="en-US"/>
              </w:rPr>
            </w:pPr>
          </w:p>
        </w:tc>
        <w:tc>
          <w:tcPr>
            <w:tcW w:w="2268" w:type="dxa"/>
            <w:vAlign w:val="center"/>
          </w:tcPr>
          <w:p w14:paraId="619BD545" w14:textId="77777777" w:rsidR="00D9661A" w:rsidRPr="00EC4C51" w:rsidRDefault="00D9661A">
            <w:pPr>
              <w:pStyle w:val="afc"/>
              <w:jc w:val="center"/>
              <w:rPr>
                <w:bCs w:val="0"/>
                <w:color w:val="000000" w:themeColor="text1"/>
                <w:sz w:val="24"/>
                <w:szCs w:val="24"/>
                <w:lang w:val="en-US"/>
              </w:rPr>
            </w:pPr>
          </w:p>
        </w:tc>
        <w:tc>
          <w:tcPr>
            <w:tcW w:w="2977" w:type="dxa"/>
            <w:vAlign w:val="center"/>
          </w:tcPr>
          <w:p w14:paraId="32519F52" w14:textId="77777777" w:rsidR="00D9661A" w:rsidRPr="00EC4C51" w:rsidRDefault="00D9661A">
            <w:pPr>
              <w:pStyle w:val="afc"/>
              <w:jc w:val="center"/>
              <w:rPr>
                <w:bCs w:val="0"/>
                <w:color w:val="000000" w:themeColor="text1"/>
                <w:sz w:val="24"/>
                <w:szCs w:val="24"/>
                <w:lang w:val="en-US"/>
              </w:rPr>
            </w:pPr>
          </w:p>
        </w:tc>
      </w:tr>
    </w:tbl>
    <w:p w14:paraId="0FEC6E76" w14:textId="77777777" w:rsidR="00D9661A" w:rsidRPr="00EC4C51" w:rsidRDefault="007E255B">
      <w:pPr>
        <w:spacing w:line="380" w:lineRule="exact"/>
        <w:rPr>
          <w:rFonts w:ascii="宋体" w:hAnsi="宋体"/>
          <w:color w:val="000000" w:themeColor="text1"/>
          <w:sz w:val="22"/>
          <w:szCs w:val="22"/>
        </w:rPr>
      </w:pPr>
      <w:r w:rsidRPr="00EC4C51">
        <w:rPr>
          <w:rFonts w:ascii="宋体" w:hAnsi="宋体" w:hint="eastAsia"/>
          <w:color w:val="000000" w:themeColor="text1"/>
          <w:sz w:val="22"/>
          <w:szCs w:val="22"/>
        </w:rPr>
        <w:t>注：表后</w:t>
      </w:r>
      <w:proofErr w:type="gramStart"/>
      <w:r w:rsidRPr="00EC4C51">
        <w:rPr>
          <w:rFonts w:ascii="宋体" w:hAnsi="宋体" w:hint="eastAsia"/>
          <w:color w:val="000000" w:themeColor="text1"/>
          <w:sz w:val="22"/>
          <w:szCs w:val="22"/>
        </w:rPr>
        <w:t>附合同</w:t>
      </w:r>
      <w:proofErr w:type="gramEnd"/>
      <w:r w:rsidRPr="00EC4C51">
        <w:rPr>
          <w:rFonts w:ascii="宋体" w:hAnsi="宋体" w:hint="eastAsia"/>
          <w:snapToGrid w:val="0"/>
          <w:color w:val="000000" w:themeColor="text1"/>
          <w:spacing w:val="-4"/>
          <w:szCs w:val="21"/>
        </w:rPr>
        <w:t>和履约（或竣工验收）证明材料</w:t>
      </w:r>
      <w:r w:rsidRPr="00EC4C51">
        <w:rPr>
          <w:rFonts w:ascii="宋体" w:hAnsi="宋体" w:hint="eastAsia"/>
          <w:color w:val="000000" w:themeColor="text1"/>
          <w:sz w:val="22"/>
          <w:szCs w:val="22"/>
        </w:rPr>
        <w:t>复印件加盖公章，时间以合同签订时间为准。</w:t>
      </w:r>
    </w:p>
    <w:p w14:paraId="7C56696D" w14:textId="77777777" w:rsidR="00D9661A" w:rsidRPr="00EC4C51" w:rsidRDefault="00D9661A">
      <w:pPr>
        <w:pStyle w:val="2"/>
        <w:ind w:firstLine="400"/>
        <w:rPr>
          <w:color w:val="000000" w:themeColor="text1"/>
        </w:rPr>
      </w:pPr>
    </w:p>
    <w:p w14:paraId="1A176A86" w14:textId="77777777" w:rsidR="00D9661A" w:rsidRPr="00EC4C51" w:rsidRDefault="007E255B">
      <w:pPr>
        <w:spacing w:line="380" w:lineRule="exact"/>
        <w:rPr>
          <w:rFonts w:ascii="宋体" w:hAnsi="宋体"/>
          <w:color w:val="000000" w:themeColor="text1"/>
          <w:sz w:val="22"/>
          <w:szCs w:val="22"/>
        </w:rPr>
      </w:pPr>
      <w:r w:rsidRPr="00EC4C51">
        <w:rPr>
          <w:rFonts w:ascii="宋体" w:hAnsi="宋体" w:hint="eastAsia"/>
          <w:color w:val="000000" w:themeColor="text1"/>
          <w:sz w:val="22"/>
          <w:szCs w:val="22"/>
        </w:rPr>
        <w:t>投标人（公章）：</w:t>
      </w:r>
    </w:p>
    <w:p w14:paraId="0F5E6056" w14:textId="77777777" w:rsidR="00D9661A" w:rsidRPr="00EC4C51" w:rsidRDefault="007E255B">
      <w:pPr>
        <w:spacing w:line="380" w:lineRule="exact"/>
        <w:rPr>
          <w:rFonts w:ascii="宋体" w:hAnsi="宋体"/>
          <w:color w:val="000000" w:themeColor="text1"/>
          <w:sz w:val="22"/>
          <w:szCs w:val="22"/>
          <w:u w:val="single"/>
        </w:rPr>
      </w:pPr>
      <w:r w:rsidRPr="00EC4C51">
        <w:rPr>
          <w:rFonts w:ascii="宋体" w:hAnsi="宋体" w:hint="eastAsia"/>
          <w:color w:val="000000" w:themeColor="text1"/>
          <w:sz w:val="22"/>
          <w:szCs w:val="22"/>
        </w:rPr>
        <w:t>投标人代表（签字或印章）：</w:t>
      </w:r>
    </w:p>
    <w:p w14:paraId="32A28BEC" w14:textId="77777777" w:rsidR="00D9661A" w:rsidRPr="00EC4C51" w:rsidRDefault="007E255B">
      <w:pPr>
        <w:spacing w:line="380" w:lineRule="exact"/>
        <w:rPr>
          <w:rFonts w:ascii="宋体" w:hAnsi="宋体"/>
          <w:color w:val="000000" w:themeColor="text1"/>
          <w:sz w:val="22"/>
          <w:szCs w:val="22"/>
          <w:u w:val="single"/>
        </w:rPr>
      </w:pPr>
      <w:r w:rsidRPr="00EC4C51">
        <w:rPr>
          <w:rFonts w:ascii="宋体" w:hint="eastAsia"/>
          <w:color w:val="000000" w:themeColor="text1"/>
          <w:sz w:val="22"/>
          <w:szCs w:val="22"/>
        </w:rPr>
        <w:t>日期：</w:t>
      </w:r>
    </w:p>
    <w:p w14:paraId="20DEBDEB" w14:textId="77777777" w:rsidR="00D9661A" w:rsidRPr="00EC4C51" w:rsidRDefault="00D9661A">
      <w:pPr>
        <w:pStyle w:val="20"/>
        <w:rPr>
          <w:color w:val="000000" w:themeColor="text1"/>
        </w:rPr>
      </w:pPr>
    </w:p>
    <w:p w14:paraId="1C28AA67" w14:textId="77777777" w:rsidR="00D9661A" w:rsidRPr="00EC4C51" w:rsidRDefault="00D9661A">
      <w:pPr>
        <w:pStyle w:val="10"/>
        <w:spacing w:before="240" w:after="240"/>
        <w:rPr>
          <w:rFonts w:ascii="宋体" w:hAnsi="宋体" w:cs="宋体"/>
          <w:color w:val="000000" w:themeColor="text1"/>
          <w:sz w:val="22"/>
          <w:szCs w:val="22"/>
        </w:rPr>
      </w:pPr>
    </w:p>
    <w:p w14:paraId="5F1DF693" w14:textId="77777777" w:rsidR="00D9661A" w:rsidRPr="00EC4C51" w:rsidRDefault="00D9661A">
      <w:pPr>
        <w:rPr>
          <w:rFonts w:ascii="宋体" w:hAnsi="宋体" w:cs="宋体"/>
          <w:color w:val="000000" w:themeColor="text1"/>
          <w:sz w:val="22"/>
          <w:szCs w:val="22"/>
        </w:rPr>
      </w:pPr>
    </w:p>
    <w:p w14:paraId="1B895858" w14:textId="77777777" w:rsidR="00D9661A" w:rsidRPr="00EC4C51" w:rsidRDefault="00D9661A">
      <w:pPr>
        <w:rPr>
          <w:rFonts w:ascii="宋体" w:hAnsi="宋体" w:cs="宋体"/>
          <w:color w:val="000000" w:themeColor="text1"/>
          <w:sz w:val="22"/>
          <w:szCs w:val="22"/>
        </w:rPr>
      </w:pPr>
    </w:p>
    <w:p w14:paraId="7F0EF3DE" w14:textId="77777777" w:rsidR="00D9661A" w:rsidRPr="00EC4C51" w:rsidRDefault="00D9661A">
      <w:pPr>
        <w:widowControl/>
        <w:jc w:val="center"/>
        <w:rPr>
          <w:rFonts w:ascii="宋体" w:hAnsi="宋体" w:cs="宋体"/>
          <w:b/>
          <w:color w:val="000000" w:themeColor="text1"/>
          <w:sz w:val="24"/>
          <w:szCs w:val="24"/>
        </w:rPr>
      </w:pPr>
    </w:p>
    <w:p w14:paraId="7BAE8BEC" w14:textId="77777777" w:rsidR="00D9661A" w:rsidRPr="00EC4C51" w:rsidRDefault="00D9661A">
      <w:pPr>
        <w:adjustRightInd w:val="0"/>
        <w:snapToGrid w:val="0"/>
        <w:rPr>
          <w:rFonts w:ascii="宋体" w:hAnsi="宋体" w:cs="宋体"/>
          <w:b/>
          <w:color w:val="000000" w:themeColor="text1"/>
          <w:sz w:val="24"/>
        </w:rPr>
      </w:pPr>
    </w:p>
    <w:p w14:paraId="723ADBBC" w14:textId="77777777" w:rsidR="00D9661A" w:rsidRPr="00EC4C51" w:rsidRDefault="00D9661A">
      <w:pPr>
        <w:jc w:val="center"/>
        <w:rPr>
          <w:rFonts w:ascii="宋体" w:hAnsi="宋体" w:cs="宋体"/>
          <w:b/>
          <w:color w:val="000000" w:themeColor="text1"/>
          <w:sz w:val="36"/>
          <w:szCs w:val="36"/>
          <w:u w:val="single"/>
        </w:rPr>
      </w:pPr>
    </w:p>
    <w:p w14:paraId="570CB701" w14:textId="77777777" w:rsidR="00D9661A" w:rsidRPr="00EC4C51" w:rsidRDefault="00D9661A">
      <w:pPr>
        <w:spacing w:line="360" w:lineRule="auto"/>
        <w:jc w:val="center"/>
        <w:rPr>
          <w:rFonts w:ascii="宋体" w:hAnsi="宋体" w:cs="宋体"/>
          <w:b/>
          <w:color w:val="000000" w:themeColor="text1"/>
          <w:sz w:val="48"/>
          <w:szCs w:val="48"/>
        </w:rPr>
      </w:pPr>
    </w:p>
    <w:p w14:paraId="1DD57702" w14:textId="77777777" w:rsidR="00D9661A" w:rsidRPr="00EC4C51" w:rsidRDefault="00D9661A">
      <w:pPr>
        <w:spacing w:line="360" w:lineRule="auto"/>
        <w:jc w:val="center"/>
        <w:rPr>
          <w:rFonts w:ascii="宋体" w:hAnsi="宋体" w:cs="宋体"/>
          <w:b/>
          <w:color w:val="000000" w:themeColor="text1"/>
          <w:sz w:val="48"/>
          <w:szCs w:val="48"/>
        </w:rPr>
      </w:pPr>
    </w:p>
    <w:p w14:paraId="214352CF" w14:textId="77777777" w:rsidR="00D9661A" w:rsidRPr="00EC4C51" w:rsidRDefault="007E255B">
      <w:pPr>
        <w:spacing w:line="360" w:lineRule="auto"/>
        <w:jc w:val="center"/>
        <w:rPr>
          <w:rFonts w:ascii="宋体" w:hAnsi="宋体" w:cs="宋体"/>
          <w:b/>
          <w:color w:val="000000" w:themeColor="text1"/>
          <w:sz w:val="48"/>
          <w:szCs w:val="48"/>
        </w:rPr>
      </w:pPr>
      <w:r w:rsidRPr="00EC4C51">
        <w:rPr>
          <w:rFonts w:ascii="宋体" w:hAnsi="宋体" w:cs="宋体" w:hint="eastAsia"/>
          <w:b/>
          <w:color w:val="000000" w:themeColor="text1"/>
          <w:sz w:val="48"/>
          <w:szCs w:val="48"/>
        </w:rPr>
        <w:t>资格证明文件</w:t>
      </w:r>
    </w:p>
    <w:p w14:paraId="2ECC82D4" w14:textId="77777777" w:rsidR="00D9661A" w:rsidRPr="00EC4C51" w:rsidRDefault="007E255B">
      <w:pPr>
        <w:spacing w:line="360" w:lineRule="auto"/>
        <w:rPr>
          <w:rFonts w:ascii="宋体" w:hAnsi="宋体" w:cs="宋体"/>
          <w:color w:val="000000" w:themeColor="text1"/>
          <w:sz w:val="28"/>
          <w:szCs w:val="28"/>
        </w:rPr>
      </w:pPr>
      <w:r w:rsidRPr="00EC4C51">
        <w:rPr>
          <w:rFonts w:ascii="宋体" w:hAnsi="宋体" w:cs="宋体" w:hint="eastAsia"/>
          <w:color w:val="000000" w:themeColor="text1"/>
          <w:sz w:val="28"/>
          <w:szCs w:val="28"/>
        </w:rPr>
        <w:t>封面</w:t>
      </w:r>
    </w:p>
    <w:p w14:paraId="76C3B842" w14:textId="77777777" w:rsidR="00D9661A" w:rsidRPr="00EC4C51" w:rsidRDefault="00D9661A">
      <w:pPr>
        <w:spacing w:line="360" w:lineRule="auto"/>
        <w:ind w:firstLine="560"/>
        <w:jc w:val="right"/>
        <w:rPr>
          <w:rFonts w:ascii="宋体" w:hAnsi="宋体" w:cs="宋体"/>
          <w:color w:val="000000" w:themeColor="text1"/>
          <w:sz w:val="28"/>
        </w:rPr>
      </w:pPr>
    </w:p>
    <w:p w14:paraId="4D80B37D" w14:textId="77777777" w:rsidR="00D9661A" w:rsidRPr="00EC4C51" w:rsidRDefault="00D9661A">
      <w:pPr>
        <w:spacing w:line="360" w:lineRule="auto"/>
        <w:ind w:firstLineChars="400" w:firstLine="1280"/>
        <w:rPr>
          <w:rFonts w:ascii="宋体" w:hAnsi="宋体" w:cs="宋体"/>
          <w:color w:val="000000" w:themeColor="text1"/>
          <w:sz w:val="32"/>
        </w:rPr>
      </w:pPr>
    </w:p>
    <w:p w14:paraId="5D729175" w14:textId="77777777" w:rsidR="00D9661A" w:rsidRPr="00EC4C51" w:rsidRDefault="007E255B">
      <w:pPr>
        <w:spacing w:line="360" w:lineRule="auto"/>
        <w:jc w:val="center"/>
        <w:rPr>
          <w:rFonts w:ascii="宋体" w:hAnsi="宋体" w:cs="宋体"/>
          <w:color w:val="000000" w:themeColor="text1"/>
          <w:sz w:val="28"/>
          <w:u w:val="single"/>
        </w:rPr>
      </w:pPr>
      <w:r w:rsidRPr="00EC4C51">
        <w:rPr>
          <w:rFonts w:ascii="宋体" w:hAnsi="宋体" w:cs="宋体" w:hint="eastAsia"/>
          <w:color w:val="000000" w:themeColor="text1"/>
          <w:sz w:val="28"/>
          <w:u w:val="single"/>
        </w:rPr>
        <w:t>________________________________________  ________</w:t>
      </w:r>
      <w:r w:rsidRPr="00EC4C51">
        <w:rPr>
          <w:rFonts w:ascii="宋体" w:hAnsi="宋体" w:cs="宋体" w:hint="eastAsia"/>
          <w:color w:val="000000" w:themeColor="text1"/>
          <w:sz w:val="28"/>
        </w:rPr>
        <w:t>项目</w:t>
      </w:r>
    </w:p>
    <w:p w14:paraId="0F43278C" w14:textId="77777777" w:rsidR="00D9661A" w:rsidRPr="00EC4C51" w:rsidRDefault="00D9661A">
      <w:pPr>
        <w:spacing w:line="360" w:lineRule="auto"/>
        <w:ind w:firstLineChars="400" w:firstLine="1280"/>
        <w:rPr>
          <w:rFonts w:ascii="宋体" w:hAnsi="宋体" w:cs="宋体"/>
          <w:color w:val="000000" w:themeColor="text1"/>
          <w:sz w:val="32"/>
        </w:rPr>
      </w:pPr>
    </w:p>
    <w:p w14:paraId="1E50EADF" w14:textId="77777777" w:rsidR="00D9661A" w:rsidRPr="00EC4C51" w:rsidRDefault="00D9661A">
      <w:pPr>
        <w:spacing w:line="360" w:lineRule="auto"/>
        <w:ind w:firstLineChars="400" w:firstLine="1280"/>
        <w:rPr>
          <w:rFonts w:ascii="宋体" w:hAnsi="宋体" w:cs="宋体"/>
          <w:color w:val="000000" w:themeColor="text1"/>
          <w:sz w:val="32"/>
        </w:rPr>
      </w:pPr>
    </w:p>
    <w:p w14:paraId="214F2BA7" w14:textId="77777777" w:rsidR="00D9661A" w:rsidRPr="00EC4C51" w:rsidRDefault="007E255B">
      <w:pPr>
        <w:spacing w:line="360" w:lineRule="auto"/>
        <w:jc w:val="center"/>
        <w:rPr>
          <w:rFonts w:ascii="宋体" w:hAnsi="宋体" w:cs="宋体"/>
          <w:b/>
          <w:color w:val="000000" w:themeColor="text1"/>
          <w:sz w:val="48"/>
          <w:szCs w:val="48"/>
        </w:rPr>
      </w:pPr>
      <w:r w:rsidRPr="00EC4C51">
        <w:rPr>
          <w:rFonts w:ascii="宋体" w:hAnsi="宋体" w:cs="宋体" w:hint="eastAsia"/>
          <w:b/>
          <w:color w:val="000000" w:themeColor="text1"/>
          <w:sz w:val="48"/>
          <w:szCs w:val="48"/>
        </w:rPr>
        <w:t>投 标 文 件</w:t>
      </w:r>
    </w:p>
    <w:p w14:paraId="754A79CF" w14:textId="77777777" w:rsidR="00D9661A" w:rsidRPr="00EC4C51" w:rsidRDefault="00D9661A">
      <w:pPr>
        <w:spacing w:line="360" w:lineRule="auto"/>
        <w:ind w:firstLineChars="600" w:firstLine="1680"/>
        <w:rPr>
          <w:rFonts w:ascii="宋体" w:hAnsi="宋体" w:cs="宋体"/>
          <w:color w:val="000000" w:themeColor="text1"/>
          <w:sz w:val="28"/>
        </w:rPr>
      </w:pPr>
    </w:p>
    <w:p w14:paraId="452FF9BA" w14:textId="77777777" w:rsidR="00D9661A" w:rsidRPr="00EC4C51" w:rsidRDefault="007E255B">
      <w:pPr>
        <w:spacing w:line="360" w:lineRule="auto"/>
        <w:ind w:firstLineChars="600" w:firstLine="1680"/>
        <w:rPr>
          <w:rFonts w:ascii="宋体" w:hAnsi="宋体" w:cs="宋体"/>
          <w:color w:val="000000" w:themeColor="text1"/>
          <w:sz w:val="28"/>
          <w:u w:val="single"/>
        </w:rPr>
      </w:pPr>
      <w:r w:rsidRPr="00EC4C51">
        <w:rPr>
          <w:rFonts w:ascii="宋体" w:hAnsi="宋体" w:cs="宋体" w:hint="eastAsia"/>
          <w:color w:val="000000" w:themeColor="text1"/>
          <w:sz w:val="28"/>
        </w:rPr>
        <w:t>招标编号：</w:t>
      </w:r>
      <w:r w:rsidRPr="00EC4C51">
        <w:rPr>
          <w:rFonts w:ascii="宋体" w:hAnsi="宋体" w:cs="宋体" w:hint="eastAsia"/>
          <w:color w:val="000000" w:themeColor="text1"/>
          <w:sz w:val="28"/>
          <w:u w:val="single"/>
        </w:rPr>
        <w:t>______________</w:t>
      </w:r>
    </w:p>
    <w:p w14:paraId="5C8C3467" w14:textId="77777777" w:rsidR="00D9661A" w:rsidRPr="00EC4C51" w:rsidRDefault="007E255B">
      <w:pPr>
        <w:spacing w:line="360" w:lineRule="auto"/>
        <w:ind w:firstLineChars="600" w:firstLine="1680"/>
        <w:rPr>
          <w:rFonts w:ascii="宋体" w:hAnsi="宋体" w:cs="宋体"/>
          <w:color w:val="000000" w:themeColor="text1"/>
          <w:sz w:val="28"/>
          <w:u w:val="single"/>
        </w:rPr>
      </w:pPr>
      <w:r w:rsidRPr="00EC4C51">
        <w:rPr>
          <w:rFonts w:ascii="宋体" w:hAnsi="宋体" w:cs="宋体" w:hint="eastAsia"/>
          <w:color w:val="000000" w:themeColor="text1"/>
          <w:sz w:val="28"/>
        </w:rPr>
        <w:t>标项：</w:t>
      </w:r>
      <w:r w:rsidRPr="00EC4C51">
        <w:rPr>
          <w:rFonts w:ascii="宋体" w:hAnsi="宋体" w:cs="宋体" w:hint="eastAsia"/>
          <w:color w:val="000000" w:themeColor="text1"/>
          <w:sz w:val="28"/>
          <w:u w:val="single"/>
        </w:rPr>
        <w:t>______________</w:t>
      </w:r>
    </w:p>
    <w:p w14:paraId="09C33979" w14:textId="77777777" w:rsidR="00D9661A" w:rsidRPr="00EC4C51" w:rsidRDefault="00D9661A">
      <w:pPr>
        <w:spacing w:line="360" w:lineRule="auto"/>
        <w:ind w:firstLineChars="600" w:firstLine="1680"/>
        <w:rPr>
          <w:rFonts w:ascii="宋体" w:hAnsi="宋体" w:cs="宋体"/>
          <w:color w:val="000000" w:themeColor="text1"/>
          <w:sz w:val="28"/>
          <w:szCs w:val="22"/>
          <w:u w:val="single"/>
        </w:rPr>
      </w:pPr>
    </w:p>
    <w:p w14:paraId="21809992" w14:textId="77777777" w:rsidR="00D9661A" w:rsidRPr="00EC4C51" w:rsidRDefault="00D9661A">
      <w:pPr>
        <w:spacing w:line="360" w:lineRule="auto"/>
        <w:rPr>
          <w:rFonts w:ascii="宋体" w:hAnsi="宋体" w:cs="宋体"/>
          <w:b/>
          <w:color w:val="000000" w:themeColor="text1"/>
        </w:rPr>
      </w:pPr>
    </w:p>
    <w:p w14:paraId="5D903BDF" w14:textId="77777777" w:rsidR="00D9661A" w:rsidRPr="00EC4C51" w:rsidRDefault="00D9661A">
      <w:pPr>
        <w:spacing w:line="360" w:lineRule="auto"/>
        <w:rPr>
          <w:rFonts w:ascii="宋体" w:hAnsi="宋体" w:cs="宋体"/>
          <w:b/>
          <w:color w:val="000000" w:themeColor="text1"/>
        </w:rPr>
      </w:pPr>
    </w:p>
    <w:p w14:paraId="0155BEF2" w14:textId="77777777" w:rsidR="00D9661A" w:rsidRPr="00EC4C51" w:rsidRDefault="00D9661A">
      <w:pPr>
        <w:spacing w:line="360" w:lineRule="auto"/>
        <w:rPr>
          <w:rFonts w:ascii="宋体" w:hAnsi="宋体" w:cs="宋体"/>
          <w:b/>
          <w:color w:val="000000" w:themeColor="text1"/>
        </w:rPr>
      </w:pPr>
    </w:p>
    <w:p w14:paraId="518AF0BA" w14:textId="77777777" w:rsidR="00D9661A" w:rsidRPr="00EC4C51" w:rsidRDefault="007E255B">
      <w:pPr>
        <w:spacing w:line="720" w:lineRule="auto"/>
        <w:rPr>
          <w:rFonts w:ascii="宋体" w:hAnsi="宋体" w:cs="宋体"/>
          <w:b/>
          <w:color w:val="000000" w:themeColor="text1"/>
          <w:sz w:val="28"/>
          <w:u w:val="single"/>
        </w:rPr>
      </w:pPr>
      <w:r w:rsidRPr="00EC4C51">
        <w:rPr>
          <w:rFonts w:ascii="宋体" w:hAnsi="宋体" w:cs="宋体" w:hint="eastAsia"/>
          <w:color w:val="000000" w:themeColor="text1"/>
          <w:sz w:val="28"/>
        </w:rPr>
        <w:t>投标文件名称：</w:t>
      </w:r>
      <w:r w:rsidRPr="00EC4C51">
        <w:rPr>
          <w:rFonts w:ascii="宋体" w:hAnsi="宋体" w:cs="宋体" w:hint="eastAsia"/>
          <w:b/>
          <w:color w:val="000000" w:themeColor="text1"/>
          <w:sz w:val="28"/>
          <w:u w:val="single"/>
        </w:rPr>
        <w:t xml:space="preserve">           资格证明文件                      </w:t>
      </w:r>
    </w:p>
    <w:p w14:paraId="5A41ECDB" w14:textId="77777777" w:rsidR="00D9661A" w:rsidRPr="00EC4C51" w:rsidRDefault="007E255B">
      <w:pPr>
        <w:spacing w:line="720" w:lineRule="auto"/>
        <w:rPr>
          <w:rFonts w:ascii="宋体" w:hAnsi="宋体" w:cs="宋体"/>
          <w:b/>
          <w:color w:val="000000" w:themeColor="text1"/>
          <w:sz w:val="28"/>
        </w:rPr>
      </w:pPr>
      <w:r w:rsidRPr="00EC4C51">
        <w:rPr>
          <w:rFonts w:ascii="宋体" w:hAnsi="宋体" w:cs="宋体" w:hint="eastAsia"/>
          <w:color w:val="000000" w:themeColor="text1"/>
          <w:sz w:val="28"/>
        </w:rPr>
        <w:t>投标人：</w:t>
      </w:r>
      <w:r w:rsidRPr="00EC4C51">
        <w:rPr>
          <w:rFonts w:ascii="宋体" w:hAnsi="宋体" w:cs="宋体" w:hint="eastAsia"/>
          <w:color w:val="000000" w:themeColor="text1"/>
          <w:sz w:val="28"/>
          <w:u w:val="single"/>
        </w:rPr>
        <w:t xml:space="preserve">                                             （盖章） </w:t>
      </w:r>
    </w:p>
    <w:p w14:paraId="2E287855" w14:textId="77777777" w:rsidR="00D9661A" w:rsidRPr="00EC4C51" w:rsidRDefault="007E255B">
      <w:pPr>
        <w:pStyle w:val="a5"/>
        <w:spacing w:line="720" w:lineRule="auto"/>
        <w:ind w:firstLine="0"/>
        <w:rPr>
          <w:rFonts w:ascii="宋体" w:hAnsi="宋体" w:cs="宋体"/>
          <w:b/>
          <w:color w:val="000000" w:themeColor="text1"/>
          <w:sz w:val="28"/>
        </w:rPr>
      </w:pPr>
      <w:r w:rsidRPr="00EC4C51">
        <w:rPr>
          <w:rFonts w:ascii="宋体" w:hAnsi="宋体" w:cs="宋体" w:hint="eastAsia"/>
          <w:color w:val="000000" w:themeColor="text1"/>
          <w:sz w:val="28"/>
        </w:rPr>
        <w:t>日    期：年月日</w:t>
      </w:r>
    </w:p>
    <w:p w14:paraId="619D287F" w14:textId="77777777" w:rsidR="00D9661A" w:rsidRPr="00EC4C51" w:rsidRDefault="00D9661A">
      <w:pPr>
        <w:adjustRightInd w:val="0"/>
        <w:snapToGrid w:val="0"/>
        <w:jc w:val="center"/>
        <w:rPr>
          <w:rFonts w:ascii="宋体" w:hAnsi="宋体" w:cs="宋体"/>
          <w:b/>
          <w:color w:val="000000" w:themeColor="text1"/>
          <w:sz w:val="24"/>
        </w:rPr>
      </w:pPr>
    </w:p>
    <w:p w14:paraId="6527853F" w14:textId="77777777" w:rsidR="00D9661A" w:rsidRPr="00EC4C51" w:rsidRDefault="00D9661A">
      <w:pPr>
        <w:adjustRightInd w:val="0"/>
        <w:snapToGrid w:val="0"/>
        <w:jc w:val="center"/>
        <w:rPr>
          <w:rFonts w:ascii="宋体" w:hAnsi="宋体" w:cs="宋体"/>
          <w:b/>
          <w:color w:val="000000" w:themeColor="text1"/>
          <w:sz w:val="24"/>
        </w:rPr>
      </w:pPr>
    </w:p>
    <w:p w14:paraId="382FBE6B"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2</w:t>
      </w:r>
      <w:r w:rsidRPr="00EC4C51">
        <w:rPr>
          <w:rFonts w:ascii="宋体" w:hAnsi="宋体" w:cs="宋体"/>
          <w:color w:val="000000" w:themeColor="text1"/>
          <w:szCs w:val="21"/>
        </w:rPr>
        <w:t>.</w:t>
      </w:r>
      <w:r w:rsidRPr="00EC4C51">
        <w:rPr>
          <w:rFonts w:ascii="宋体" w:hAnsi="宋体" w:cs="宋体" w:hint="eastAsia"/>
          <w:color w:val="000000" w:themeColor="text1"/>
          <w:szCs w:val="21"/>
        </w:rPr>
        <w:t>资格证明文件，含：</w:t>
      </w:r>
    </w:p>
    <w:p w14:paraId="1AA8E45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(1)资格条件自查表；</w:t>
      </w:r>
    </w:p>
    <w:p w14:paraId="5C4DA74A"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(2)投标声明书；</w:t>
      </w:r>
    </w:p>
    <w:p w14:paraId="2A17A41E"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(3)有效的“多证合一”的营业执照（未办理多证合一的提供营业执照、税务登记证、组织机构代码证）副本复印件。投标人如果有名称变更的，应提供由行政主管部门出具的变更证明文件；</w:t>
      </w:r>
    </w:p>
    <w:p w14:paraId="67FFCB64"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(4) 关于资格的承诺函；</w:t>
      </w:r>
    </w:p>
    <w:p w14:paraId="5B2AB9E1" w14:textId="77777777" w:rsidR="00D9661A" w:rsidRPr="00EC4C51" w:rsidRDefault="007E255B">
      <w:pPr>
        <w:spacing w:line="360" w:lineRule="auto"/>
        <w:rPr>
          <w:rFonts w:ascii="宋体" w:hAnsi="宋体" w:cs="宋体"/>
          <w:color w:val="000000" w:themeColor="text1"/>
          <w:szCs w:val="21"/>
        </w:rPr>
      </w:pPr>
      <w:r w:rsidRPr="00EC4C51">
        <w:rPr>
          <w:rFonts w:ascii="宋体" w:hAnsi="宋体" w:cs="宋体" w:hint="eastAsia"/>
          <w:color w:val="000000" w:themeColor="text1"/>
          <w:szCs w:val="21"/>
        </w:rPr>
        <w:t>(5)投标人的特定条件的证明文件（如有）。</w:t>
      </w:r>
    </w:p>
    <w:p w14:paraId="1129E4ED" w14:textId="77777777" w:rsidR="00D9661A" w:rsidRPr="00EC4C51" w:rsidRDefault="00D9661A">
      <w:pPr>
        <w:adjustRightInd w:val="0"/>
        <w:snapToGrid w:val="0"/>
        <w:spacing w:line="360" w:lineRule="auto"/>
        <w:jc w:val="center"/>
        <w:rPr>
          <w:rFonts w:ascii="宋体" w:hAnsi="宋体" w:cs="宋体"/>
          <w:b/>
          <w:color w:val="000000" w:themeColor="text1"/>
          <w:sz w:val="24"/>
        </w:rPr>
      </w:pPr>
    </w:p>
    <w:p w14:paraId="0F401910" w14:textId="77777777" w:rsidR="00D9661A" w:rsidRPr="00EC4C51" w:rsidRDefault="00D9661A">
      <w:pPr>
        <w:adjustRightInd w:val="0"/>
        <w:snapToGrid w:val="0"/>
        <w:jc w:val="center"/>
        <w:rPr>
          <w:rFonts w:ascii="宋体" w:hAnsi="宋体" w:cs="宋体"/>
          <w:b/>
          <w:color w:val="000000" w:themeColor="text1"/>
          <w:sz w:val="24"/>
        </w:rPr>
      </w:pPr>
    </w:p>
    <w:p w14:paraId="290E40CC" w14:textId="77777777" w:rsidR="00D9661A" w:rsidRPr="00EC4C51" w:rsidRDefault="00D9661A">
      <w:pPr>
        <w:adjustRightInd w:val="0"/>
        <w:snapToGrid w:val="0"/>
        <w:jc w:val="center"/>
        <w:rPr>
          <w:rFonts w:ascii="宋体" w:hAnsi="宋体" w:cs="宋体"/>
          <w:b/>
          <w:color w:val="000000" w:themeColor="text1"/>
          <w:sz w:val="24"/>
        </w:rPr>
      </w:pPr>
    </w:p>
    <w:p w14:paraId="22D89E9D" w14:textId="77777777" w:rsidR="00D9661A" w:rsidRPr="00EC4C51" w:rsidRDefault="00D9661A">
      <w:pPr>
        <w:adjustRightInd w:val="0"/>
        <w:snapToGrid w:val="0"/>
        <w:jc w:val="center"/>
        <w:rPr>
          <w:rFonts w:ascii="宋体" w:hAnsi="宋体" w:cs="宋体"/>
          <w:b/>
          <w:color w:val="000000" w:themeColor="text1"/>
          <w:sz w:val="24"/>
        </w:rPr>
      </w:pPr>
    </w:p>
    <w:p w14:paraId="6B49B1F8" w14:textId="77777777" w:rsidR="00D9661A" w:rsidRPr="00EC4C51" w:rsidRDefault="00D9661A">
      <w:pPr>
        <w:adjustRightInd w:val="0"/>
        <w:snapToGrid w:val="0"/>
        <w:jc w:val="center"/>
        <w:rPr>
          <w:rFonts w:ascii="宋体" w:hAnsi="宋体" w:cs="宋体"/>
          <w:b/>
          <w:color w:val="000000" w:themeColor="text1"/>
          <w:sz w:val="24"/>
        </w:rPr>
      </w:pPr>
    </w:p>
    <w:p w14:paraId="053D5522" w14:textId="77777777" w:rsidR="00D9661A" w:rsidRPr="00EC4C51" w:rsidRDefault="00D9661A">
      <w:pPr>
        <w:adjustRightInd w:val="0"/>
        <w:snapToGrid w:val="0"/>
        <w:jc w:val="center"/>
        <w:rPr>
          <w:rFonts w:ascii="宋体" w:hAnsi="宋体" w:cs="宋体"/>
          <w:b/>
          <w:color w:val="000000" w:themeColor="text1"/>
          <w:sz w:val="24"/>
        </w:rPr>
      </w:pPr>
    </w:p>
    <w:p w14:paraId="1CF7AB55" w14:textId="77777777" w:rsidR="00D9661A" w:rsidRPr="00EC4C51" w:rsidRDefault="00D9661A">
      <w:pPr>
        <w:adjustRightInd w:val="0"/>
        <w:snapToGrid w:val="0"/>
        <w:jc w:val="center"/>
        <w:rPr>
          <w:rFonts w:ascii="宋体" w:hAnsi="宋体" w:cs="宋体"/>
          <w:b/>
          <w:color w:val="000000" w:themeColor="text1"/>
          <w:sz w:val="24"/>
        </w:rPr>
      </w:pPr>
    </w:p>
    <w:p w14:paraId="64749546" w14:textId="77777777" w:rsidR="00D9661A" w:rsidRPr="00EC4C51" w:rsidRDefault="00D9661A">
      <w:pPr>
        <w:adjustRightInd w:val="0"/>
        <w:snapToGrid w:val="0"/>
        <w:jc w:val="center"/>
        <w:rPr>
          <w:rFonts w:ascii="宋体" w:hAnsi="宋体" w:cs="宋体"/>
          <w:b/>
          <w:color w:val="000000" w:themeColor="text1"/>
          <w:sz w:val="24"/>
        </w:rPr>
      </w:pPr>
    </w:p>
    <w:p w14:paraId="678F7D83" w14:textId="77777777" w:rsidR="00D9661A" w:rsidRPr="00EC4C51" w:rsidRDefault="00D9661A">
      <w:pPr>
        <w:adjustRightInd w:val="0"/>
        <w:snapToGrid w:val="0"/>
        <w:jc w:val="center"/>
        <w:rPr>
          <w:rFonts w:ascii="宋体" w:hAnsi="宋体" w:cs="宋体"/>
          <w:b/>
          <w:color w:val="000000" w:themeColor="text1"/>
          <w:sz w:val="24"/>
        </w:rPr>
      </w:pPr>
    </w:p>
    <w:p w14:paraId="06CEF7B0" w14:textId="77777777" w:rsidR="00D9661A" w:rsidRPr="00EC4C51" w:rsidRDefault="00D9661A">
      <w:pPr>
        <w:adjustRightInd w:val="0"/>
        <w:snapToGrid w:val="0"/>
        <w:jc w:val="center"/>
        <w:rPr>
          <w:rFonts w:ascii="宋体" w:hAnsi="宋体" w:cs="宋体"/>
          <w:b/>
          <w:color w:val="000000" w:themeColor="text1"/>
          <w:sz w:val="24"/>
        </w:rPr>
      </w:pPr>
    </w:p>
    <w:p w14:paraId="4D00E065" w14:textId="77777777" w:rsidR="00D9661A" w:rsidRPr="00EC4C51" w:rsidRDefault="00D9661A">
      <w:pPr>
        <w:adjustRightInd w:val="0"/>
        <w:snapToGrid w:val="0"/>
        <w:jc w:val="center"/>
        <w:rPr>
          <w:rFonts w:ascii="宋体" w:hAnsi="宋体" w:cs="宋体"/>
          <w:b/>
          <w:color w:val="000000" w:themeColor="text1"/>
          <w:sz w:val="24"/>
        </w:rPr>
      </w:pPr>
    </w:p>
    <w:p w14:paraId="35AD6B24" w14:textId="77777777" w:rsidR="00D9661A" w:rsidRPr="00EC4C51" w:rsidRDefault="00D9661A">
      <w:pPr>
        <w:adjustRightInd w:val="0"/>
        <w:snapToGrid w:val="0"/>
        <w:jc w:val="center"/>
        <w:rPr>
          <w:rFonts w:ascii="宋体" w:hAnsi="宋体" w:cs="宋体"/>
          <w:b/>
          <w:color w:val="000000" w:themeColor="text1"/>
          <w:sz w:val="24"/>
        </w:rPr>
      </w:pPr>
    </w:p>
    <w:p w14:paraId="58F425DC" w14:textId="77777777" w:rsidR="00D9661A" w:rsidRPr="00EC4C51" w:rsidRDefault="00D9661A">
      <w:pPr>
        <w:adjustRightInd w:val="0"/>
        <w:snapToGrid w:val="0"/>
        <w:jc w:val="center"/>
        <w:rPr>
          <w:rFonts w:ascii="宋体" w:hAnsi="宋体" w:cs="宋体"/>
          <w:b/>
          <w:color w:val="000000" w:themeColor="text1"/>
          <w:sz w:val="24"/>
        </w:rPr>
      </w:pPr>
    </w:p>
    <w:p w14:paraId="295D4456" w14:textId="77777777" w:rsidR="00D9661A" w:rsidRPr="00EC4C51" w:rsidRDefault="00D9661A">
      <w:pPr>
        <w:adjustRightInd w:val="0"/>
        <w:snapToGrid w:val="0"/>
        <w:jc w:val="center"/>
        <w:rPr>
          <w:rFonts w:ascii="宋体" w:hAnsi="宋体" w:cs="宋体"/>
          <w:b/>
          <w:color w:val="000000" w:themeColor="text1"/>
          <w:sz w:val="24"/>
        </w:rPr>
      </w:pPr>
    </w:p>
    <w:p w14:paraId="7A1361CB" w14:textId="77777777" w:rsidR="00D9661A" w:rsidRPr="00EC4C51" w:rsidRDefault="00D9661A">
      <w:pPr>
        <w:adjustRightInd w:val="0"/>
        <w:snapToGrid w:val="0"/>
        <w:jc w:val="center"/>
        <w:rPr>
          <w:rFonts w:ascii="宋体" w:hAnsi="宋体" w:cs="宋体"/>
          <w:b/>
          <w:color w:val="000000" w:themeColor="text1"/>
          <w:sz w:val="24"/>
        </w:rPr>
      </w:pPr>
    </w:p>
    <w:p w14:paraId="549B9EAF" w14:textId="77777777" w:rsidR="00D9661A" w:rsidRPr="00EC4C51" w:rsidRDefault="00D9661A">
      <w:pPr>
        <w:adjustRightInd w:val="0"/>
        <w:snapToGrid w:val="0"/>
        <w:jc w:val="center"/>
        <w:rPr>
          <w:rFonts w:ascii="宋体" w:hAnsi="宋体" w:cs="宋体"/>
          <w:b/>
          <w:color w:val="000000" w:themeColor="text1"/>
          <w:sz w:val="24"/>
        </w:rPr>
      </w:pPr>
    </w:p>
    <w:p w14:paraId="712375D0" w14:textId="77777777" w:rsidR="00D9661A" w:rsidRPr="00EC4C51" w:rsidRDefault="00D9661A">
      <w:pPr>
        <w:adjustRightInd w:val="0"/>
        <w:snapToGrid w:val="0"/>
        <w:jc w:val="center"/>
        <w:rPr>
          <w:rFonts w:ascii="宋体" w:hAnsi="宋体" w:cs="宋体"/>
          <w:b/>
          <w:color w:val="000000" w:themeColor="text1"/>
          <w:sz w:val="24"/>
        </w:rPr>
      </w:pPr>
    </w:p>
    <w:p w14:paraId="786BAF62" w14:textId="77777777" w:rsidR="00D9661A" w:rsidRPr="00EC4C51" w:rsidRDefault="00D9661A">
      <w:pPr>
        <w:adjustRightInd w:val="0"/>
        <w:snapToGrid w:val="0"/>
        <w:jc w:val="center"/>
        <w:rPr>
          <w:rFonts w:ascii="宋体" w:hAnsi="宋体" w:cs="宋体"/>
          <w:b/>
          <w:color w:val="000000" w:themeColor="text1"/>
          <w:sz w:val="24"/>
        </w:rPr>
      </w:pPr>
    </w:p>
    <w:p w14:paraId="5634487F" w14:textId="77777777" w:rsidR="00D9661A" w:rsidRPr="00EC4C51" w:rsidRDefault="00D9661A">
      <w:pPr>
        <w:adjustRightInd w:val="0"/>
        <w:snapToGrid w:val="0"/>
        <w:jc w:val="center"/>
        <w:rPr>
          <w:rFonts w:ascii="宋体" w:hAnsi="宋体" w:cs="宋体"/>
          <w:b/>
          <w:color w:val="000000" w:themeColor="text1"/>
          <w:sz w:val="24"/>
        </w:rPr>
      </w:pPr>
    </w:p>
    <w:p w14:paraId="2ECE20C1" w14:textId="77777777" w:rsidR="00D9661A" w:rsidRPr="00EC4C51" w:rsidRDefault="00D9661A">
      <w:pPr>
        <w:adjustRightInd w:val="0"/>
        <w:snapToGrid w:val="0"/>
        <w:jc w:val="center"/>
        <w:rPr>
          <w:rFonts w:ascii="宋体" w:hAnsi="宋体" w:cs="宋体"/>
          <w:b/>
          <w:color w:val="000000" w:themeColor="text1"/>
          <w:sz w:val="24"/>
        </w:rPr>
      </w:pPr>
    </w:p>
    <w:p w14:paraId="34CB662E" w14:textId="77777777" w:rsidR="00D9661A" w:rsidRPr="00EC4C51" w:rsidRDefault="00D9661A">
      <w:pPr>
        <w:adjustRightInd w:val="0"/>
        <w:snapToGrid w:val="0"/>
        <w:jc w:val="center"/>
        <w:rPr>
          <w:rFonts w:ascii="宋体" w:hAnsi="宋体" w:cs="宋体"/>
          <w:b/>
          <w:color w:val="000000" w:themeColor="text1"/>
          <w:sz w:val="24"/>
        </w:rPr>
      </w:pPr>
    </w:p>
    <w:p w14:paraId="7A1BB2EC" w14:textId="77777777" w:rsidR="00D9661A" w:rsidRPr="00EC4C51" w:rsidRDefault="00D9661A">
      <w:pPr>
        <w:adjustRightInd w:val="0"/>
        <w:snapToGrid w:val="0"/>
        <w:jc w:val="center"/>
        <w:rPr>
          <w:rFonts w:ascii="宋体" w:hAnsi="宋体" w:cs="宋体"/>
          <w:b/>
          <w:color w:val="000000" w:themeColor="text1"/>
          <w:sz w:val="24"/>
        </w:rPr>
      </w:pPr>
    </w:p>
    <w:p w14:paraId="13ABFB21" w14:textId="77777777" w:rsidR="00D9661A" w:rsidRPr="00EC4C51" w:rsidRDefault="00D9661A">
      <w:pPr>
        <w:adjustRightInd w:val="0"/>
        <w:snapToGrid w:val="0"/>
        <w:jc w:val="center"/>
        <w:rPr>
          <w:rFonts w:ascii="宋体" w:hAnsi="宋体" w:cs="宋体"/>
          <w:b/>
          <w:color w:val="000000" w:themeColor="text1"/>
          <w:sz w:val="24"/>
        </w:rPr>
      </w:pPr>
    </w:p>
    <w:p w14:paraId="47CDC9F9" w14:textId="77777777" w:rsidR="00D9661A" w:rsidRPr="00EC4C51" w:rsidRDefault="007E255B">
      <w:pPr>
        <w:adjustRightInd w:val="0"/>
        <w:snapToGrid w:val="0"/>
        <w:jc w:val="center"/>
        <w:rPr>
          <w:rFonts w:ascii="宋体" w:hAnsi="宋体" w:cs="宋体"/>
          <w:b/>
          <w:color w:val="000000" w:themeColor="text1"/>
          <w:sz w:val="24"/>
        </w:rPr>
      </w:pPr>
      <w:r w:rsidRPr="00EC4C51">
        <w:rPr>
          <w:rFonts w:ascii="宋体" w:hAnsi="宋体" w:cs="宋体"/>
          <w:b/>
          <w:color w:val="000000" w:themeColor="text1"/>
          <w:sz w:val="24"/>
        </w:rPr>
        <w:br w:type="page"/>
      </w:r>
      <w:r w:rsidRPr="00EC4C51">
        <w:rPr>
          <w:rFonts w:ascii="宋体" w:hAnsi="宋体" w:cs="宋体" w:hint="eastAsia"/>
          <w:b/>
          <w:color w:val="000000" w:themeColor="text1"/>
          <w:sz w:val="24"/>
        </w:rPr>
        <w:t>（一）资格条件自查表</w:t>
      </w:r>
    </w:p>
    <w:p w14:paraId="3CCA3D02" w14:textId="77777777" w:rsidR="00D9661A" w:rsidRPr="00EC4C51" w:rsidRDefault="00D9661A">
      <w:pPr>
        <w:adjustRightInd w:val="0"/>
        <w:snapToGrid w:val="0"/>
        <w:jc w:val="center"/>
        <w:rPr>
          <w:rFonts w:ascii="宋体" w:hAnsi="宋体" w:cs="宋体"/>
          <w:b/>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4A0" w:firstRow="1" w:lastRow="0" w:firstColumn="1" w:lastColumn="0" w:noHBand="0" w:noVBand="1"/>
      </w:tblPr>
      <w:tblGrid>
        <w:gridCol w:w="831"/>
        <w:gridCol w:w="4221"/>
        <w:gridCol w:w="1270"/>
        <w:gridCol w:w="2611"/>
      </w:tblGrid>
      <w:tr w:rsidR="00EC4C51" w:rsidRPr="00EC4C51" w14:paraId="520A421D" w14:textId="77777777">
        <w:trPr>
          <w:trHeight w:val="107"/>
          <w:jc w:val="center"/>
        </w:trPr>
        <w:tc>
          <w:tcPr>
            <w:tcW w:w="831" w:type="dxa"/>
            <w:vAlign w:val="center"/>
          </w:tcPr>
          <w:p w14:paraId="3593509E" w14:textId="77777777" w:rsidR="00D9661A" w:rsidRPr="00EC4C51" w:rsidRDefault="007E255B">
            <w:pPr>
              <w:adjustRightInd w:val="0"/>
              <w:snapToGrid w:val="0"/>
              <w:jc w:val="center"/>
              <w:rPr>
                <w:rFonts w:ascii="宋体" w:hAnsi="宋体" w:cs="宋体"/>
                <w:color w:val="000000" w:themeColor="text1"/>
                <w:szCs w:val="21"/>
              </w:rPr>
            </w:pPr>
            <w:r w:rsidRPr="00EC4C51">
              <w:rPr>
                <w:rStyle w:val="af5"/>
                <w:rFonts w:ascii="宋体" w:hAnsi="宋体" w:cs="宋体" w:hint="eastAsia"/>
                <w:color w:val="000000" w:themeColor="text1"/>
                <w:szCs w:val="21"/>
              </w:rPr>
              <w:t>评审内容</w:t>
            </w:r>
          </w:p>
        </w:tc>
        <w:tc>
          <w:tcPr>
            <w:tcW w:w="4221" w:type="dxa"/>
            <w:vAlign w:val="center"/>
          </w:tcPr>
          <w:p w14:paraId="6F887D89" w14:textId="77777777" w:rsidR="00D9661A" w:rsidRPr="00EC4C51" w:rsidRDefault="007E255B">
            <w:pPr>
              <w:adjustRightInd w:val="0"/>
              <w:snapToGrid w:val="0"/>
              <w:jc w:val="center"/>
              <w:rPr>
                <w:rFonts w:ascii="宋体" w:hAnsi="宋体" w:cs="宋体"/>
                <w:color w:val="000000" w:themeColor="text1"/>
                <w:szCs w:val="21"/>
              </w:rPr>
            </w:pPr>
            <w:r w:rsidRPr="00EC4C51">
              <w:rPr>
                <w:rStyle w:val="af5"/>
                <w:rFonts w:ascii="宋体" w:hAnsi="宋体" w:cs="宋体" w:hint="eastAsia"/>
                <w:color w:val="000000" w:themeColor="text1"/>
                <w:szCs w:val="21"/>
              </w:rPr>
              <w:t>招标文件要求</w:t>
            </w:r>
          </w:p>
        </w:tc>
        <w:tc>
          <w:tcPr>
            <w:tcW w:w="1270" w:type="dxa"/>
            <w:vAlign w:val="center"/>
          </w:tcPr>
          <w:p w14:paraId="6244DD30" w14:textId="77777777" w:rsidR="00D9661A" w:rsidRPr="00EC4C51" w:rsidRDefault="007E255B">
            <w:pPr>
              <w:adjustRightInd w:val="0"/>
              <w:snapToGrid w:val="0"/>
              <w:jc w:val="center"/>
              <w:rPr>
                <w:rFonts w:ascii="宋体" w:hAnsi="宋体" w:cs="宋体"/>
                <w:color w:val="000000" w:themeColor="text1"/>
                <w:szCs w:val="21"/>
              </w:rPr>
            </w:pPr>
            <w:r w:rsidRPr="00EC4C51">
              <w:rPr>
                <w:rStyle w:val="af5"/>
                <w:rFonts w:ascii="宋体" w:hAnsi="宋体" w:cs="宋体" w:hint="eastAsia"/>
                <w:color w:val="000000" w:themeColor="text1"/>
                <w:szCs w:val="21"/>
              </w:rPr>
              <w:t>自查结论</w:t>
            </w:r>
          </w:p>
        </w:tc>
        <w:tc>
          <w:tcPr>
            <w:tcW w:w="2611" w:type="dxa"/>
            <w:vAlign w:val="center"/>
          </w:tcPr>
          <w:p w14:paraId="06E6745A" w14:textId="77777777" w:rsidR="00D9661A" w:rsidRPr="00EC4C51" w:rsidRDefault="007E255B">
            <w:pPr>
              <w:adjustRightInd w:val="0"/>
              <w:snapToGrid w:val="0"/>
              <w:jc w:val="center"/>
              <w:rPr>
                <w:rFonts w:ascii="宋体" w:hAnsi="宋体" w:cs="宋体"/>
                <w:color w:val="000000" w:themeColor="text1"/>
                <w:szCs w:val="21"/>
              </w:rPr>
            </w:pPr>
            <w:r w:rsidRPr="00EC4C51">
              <w:rPr>
                <w:rStyle w:val="af5"/>
                <w:rFonts w:ascii="宋体" w:hAnsi="宋体" w:cs="宋体" w:hint="eastAsia"/>
                <w:color w:val="000000" w:themeColor="text1"/>
                <w:szCs w:val="21"/>
              </w:rPr>
              <w:t>证明资料</w:t>
            </w:r>
          </w:p>
        </w:tc>
      </w:tr>
      <w:tr w:rsidR="00EC4C51" w:rsidRPr="00EC4C51" w14:paraId="45D5344B" w14:textId="77777777">
        <w:trPr>
          <w:trHeight w:val="107"/>
          <w:jc w:val="center"/>
        </w:trPr>
        <w:tc>
          <w:tcPr>
            <w:tcW w:w="831" w:type="dxa"/>
            <w:vMerge w:val="restart"/>
            <w:vAlign w:val="center"/>
          </w:tcPr>
          <w:p w14:paraId="6E972CD2" w14:textId="77777777" w:rsidR="00D9661A" w:rsidRPr="00EC4C51" w:rsidRDefault="007E255B">
            <w:pPr>
              <w:pStyle w:val="14"/>
              <w:adjustRightInd w:val="0"/>
              <w:snapToGrid w:val="0"/>
              <w:spacing w:before="0" w:beforeAutospacing="0" w:after="0" w:afterAutospacing="0"/>
              <w:jc w:val="center"/>
              <w:rPr>
                <w:rFonts w:cs="宋体"/>
                <w:b/>
                <w:color w:val="000000" w:themeColor="text1"/>
                <w:sz w:val="21"/>
                <w:szCs w:val="21"/>
              </w:rPr>
            </w:pPr>
            <w:r w:rsidRPr="00EC4C51">
              <w:rPr>
                <w:rFonts w:cs="宋体" w:hint="eastAsia"/>
                <w:b/>
                <w:color w:val="000000" w:themeColor="text1"/>
                <w:sz w:val="21"/>
                <w:szCs w:val="21"/>
              </w:rPr>
              <w:t>资</w:t>
            </w:r>
          </w:p>
          <w:p w14:paraId="389F6FC6" w14:textId="77777777" w:rsidR="00D9661A" w:rsidRPr="00EC4C51" w:rsidRDefault="007E255B">
            <w:pPr>
              <w:pStyle w:val="14"/>
              <w:adjustRightInd w:val="0"/>
              <w:snapToGrid w:val="0"/>
              <w:spacing w:before="0" w:beforeAutospacing="0" w:after="0" w:afterAutospacing="0"/>
              <w:jc w:val="center"/>
              <w:rPr>
                <w:rFonts w:cs="宋体"/>
                <w:b/>
                <w:color w:val="000000" w:themeColor="text1"/>
                <w:sz w:val="21"/>
                <w:szCs w:val="21"/>
              </w:rPr>
            </w:pPr>
            <w:r w:rsidRPr="00EC4C51">
              <w:rPr>
                <w:rFonts w:cs="宋体" w:hint="eastAsia"/>
                <w:b/>
                <w:color w:val="000000" w:themeColor="text1"/>
                <w:sz w:val="21"/>
                <w:szCs w:val="21"/>
              </w:rPr>
              <w:t>格</w:t>
            </w:r>
          </w:p>
          <w:p w14:paraId="578FBF97" w14:textId="77777777" w:rsidR="00D9661A" w:rsidRPr="00EC4C51" w:rsidRDefault="007E255B">
            <w:pPr>
              <w:pStyle w:val="14"/>
              <w:adjustRightInd w:val="0"/>
              <w:snapToGrid w:val="0"/>
              <w:spacing w:before="0" w:beforeAutospacing="0" w:after="0" w:afterAutospacing="0"/>
              <w:jc w:val="center"/>
              <w:rPr>
                <w:rFonts w:cs="宋体"/>
                <w:b/>
                <w:color w:val="000000" w:themeColor="text1"/>
                <w:sz w:val="21"/>
                <w:szCs w:val="21"/>
              </w:rPr>
            </w:pPr>
            <w:r w:rsidRPr="00EC4C51">
              <w:rPr>
                <w:rFonts w:cs="宋体" w:hint="eastAsia"/>
                <w:b/>
                <w:color w:val="000000" w:themeColor="text1"/>
                <w:sz w:val="21"/>
                <w:szCs w:val="21"/>
              </w:rPr>
              <w:t>性</w:t>
            </w:r>
          </w:p>
          <w:p w14:paraId="40B5FAB1" w14:textId="77777777" w:rsidR="00D9661A" w:rsidRPr="00EC4C51" w:rsidRDefault="007E255B">
            <w:pPr>
              <w:pStyle w:val="14"/>
              <w:adjustRightInd w:val="0"/>
              <w:snapToGrid w:val="0"/>
              <w:spacing w:before="0" w:beforeAutospacing="0" w:after="0" w:afterAutospacing="0"/>
              <w:jc w:val="center"/>
              <w:rPr>
                <w:rFonts w:cs="宋体"/>
                <w:b/>
                <w:color w:val="000000" w:themeColor="text1"/>
                <w:sz w:val="21"/>
                <w:szCs w:val="21"/>
              </w:rPr>
            </w:pPr>
            <w:r w:rsidRPr="00EC4C51">
              <w:rPr>
                <w:rFonts w:cs="宋体" w:hint="eastAsia"/>
                <w:b/>
                <w:color w:val="000000" w:themeColor="text1"/>
                <w:sz w:val="21"/>
                <w:szCs w:val="21"/>
              </w:rPr>
              <w:t>审</w:t>
            </w:r>
          </w:p>
          <w:p w14:paraId="205F354A" w14:textId="77777777" w:rsidR="00D9661A" w:rsidRPr="00EC4C51" w:rsidRDefault="007E255B">
            <w:pPr>
              <w:pStyle w:val="14"/>
              <w:adjustRightInd w:val="0"/>
              <w:snapToGrid w:val="0"/>
              <w:spacing w:before="0" w:beforeAutospacing="0" w:after="0" w:afterAutospacing="0"/>
              <w:jc w:val="center"/>
              <w:rPr>
                <w:rFonts w:cs="宋体"/>
                <w:b/>
                <w:color w:val="000000" w:themeColor="text1"/>
                <w:sz w:val="21"/>
                <w:szCs w:val="21"/>
              </w:rPr>
            </w:pPr>
            <w:r w:rsidRPr="00EC4C51">
              <w:rPr>
                <w:rFonts w:cs="宋体" w:hint="eastAsia"/>
                <w:b/>
                <w:color w:val="000000" w:themeColor="text1"/>
                <w:sz w:val="21"/>
                <w:szCs w:val="21"/>
              </w:rPr>
              <w:t>查</w:t>
            </w:r>
          </w:p>
        </w:tc>
        <w:tc>
          <w:tcPr>
            <w:tcW w:w="4221" w:type="dxa"/>
            <w:vAlign w:val="center"/>
          </w:tcPr>
          <w:p w14:paraId="7F8C1B51"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1.投标人具备《政府采购法》第二十二条所规定的条件：</w:t>
            </w:r>
          </w:p>
        </w:tc>
        <w:tc>
          <w:tcPr>
            <w:tcW w:w="1270" w:type="dxa"/>
            <w:vMerge w:val="restart"/>
            <w:vAlign w:val="center"/>
          </w:tcPr>
          <w:p w14:paraId="3D00DE8C"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 xml:space="preserve">□通过 </w:t>
            </w:r>
          </w:p>
          <w:p w14:paraId="65667EE4"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□不通过</w:t>
            </w:r>
          </w:p>
        </w:tc>
        <w:tc>
          <w:tcPr>
            <w:tcW w:w="2611" w:type="dxa"/>
            <w:vAlign w:val="center"/>
          </w:tcPr>
          <w:p w14:paraId="281EEF75" w14:textId="77777777" w:rsidR="00D9661A" w:rsidRPr="00EC4C51" w:rsidRDefault="007E255B">
            <w:pPr>
              <w:adjustRightInd w:val="0"/>
              <w:snapToGrid w:val="0"/>
              <w:jc w:val="center"/>
              <w:rPr>
                <w:rFonts w:ascii="宋体" w:hAnsi="宋体" w:cs="宋体"/>
                <w:color w:val="000000" w:themeColor="text1"/>
                <w:szCs w:val="21"/>
              </w:rPr>
            </w:pPr>
            <w:r w:rsidRPr="00EC4C51">
              <w:rPr>
                <w:rFonts w:ascii="宋体" w:hAnsi="宋体" w:cs="宋体" w:hint="eastAsia"/>
                <w:color w:val="000000" w:themeColor="text1"/>
                <w:szCs w:val="21"/>
              </w:rPr>
              <w:t>第（ ）页-（  ）页</w:t>
            </w:r>
          </w:p>
        </w:tc>
      </w:tr>
      <w:tr w:rsidR="00EC4C51" w:rsidRPr="00EC4C51" w14:paraId="3B234EC9" w14:textId="77777777">
        <w:trPr>
          <w:trHeight w:val="309"/>
          <w:jc w:val="center"/>
        </w:trPr>
        <w:tc>
          <w:tcPr>
            <w:tcW w:w="831" w:type="dxa"/>
            <w:vMerge/>
            <w:vAlign w:val="center"/>
          </w:tcPr>
          <w:p w14:paraId="1F440474" w14:textId="77777777" w:rsidR="00D9661A" w:rsidRPr="00EC4C51" w:rsidRDefault="00D9661A">
            <w:pPr>
              <w:pStyle w:val="14"/>
              <w:adjustRightInd w:val="0"/>
              <w:snapToGrid w:val="0"/>
              <w:spacing w:before="0" w:beforeAutospacing="0" w:after="0" w:afterAutospacing="0"/>
              <w:jc w:val="center"/>
              <w:rPr>
                <w:rFonts w:cs="宋体"/>
                <w:b/>
                <w:color w:val="000000" w:themeColor="text1"/>
                <w:sz w:val="21"/>
                <w:szCs w:val="21"/>
              </w:rPr>
            </w:pPr>
          </w:p>
        </w:tc>
        <w:tc>
          <w:tcPr>
            <w:tcW w:w="4221" w:type="dxa"/>
            <w:vAlign w:val="center"/>
          </w:tcPr>
          <w:p w14:paraId="0F6B9C80"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t>1.1有效的“多证合一”的营业执照（未办理多证合一的提供营业执照、税务登记证、组织机构代码证）副本复印件。投标人如果有名称变更的，应提供由行政主管部门出具的变更证明文件；</w:t>
            </w:r>
          </w:p>
        </w:tc>
        <w:tc>
          <w:tcPr>
            <w:tcW w:w="1270" w:type="dxa"/>
            <w:vMerge/>
            <w:vAlign w:val="center"/>
          </w:tcPr>
          <w:p w14:paraId="2E5FA37B" w14:textId="77777777" w:rsidR="00D9661A" w:rsidRPr="00EC4C51" w:rsidRDefault="00D9661A">
            <w:pPr>
              <w:adjustRightInd w:val="0"/>
              <w:snapToGrid w:val="0"/>
              <w:rPr>
                <w:rFonts w:ascii="宋体" w:hAnsi="宋体" w:cs="宋体"/>
                <w:color w:val="000000" w:themeColor="text1"/>
                <w:szCs w:val="21"/>
              </w:rPr>
            </w:pPr>
          </w:p>
        </w:tc>
        <w:tc>
          <w:tcPr>
            <w:tcW w:w="2611" w:type="dxa"/>
            <w:vAlign w:val="center"/>
          </w:tcPr>
          <w:p w14:paraId="260F7C61" w14:textId="77777777" w:rsidR="00D9661A" w:rsidRPr="00EC4C51" w:rsidRDefault="007E255B">
            <w:pPr>
              <w:adjustRightInd w:val="0"/>
              <w:snapToGrid w:val="0"/>
              <w:jc w:val="center"/>
              <w:rPr>
                <w:rFonts w:ascii="宋体" w:hAnsi="宋体" w:cs="宋体"/>
                <w:color w:val="000000" w:themeColor="text1"/>
                <w:szCs w:val="21"/>
              </w:rPr>
            </w:pPr>
            <w:r w:rsidRPr="00EC4C51">
              <w:rPr>
                <w:rFonts w:ascii="宋体" w:hAnsi="宋体" w:cs="宋体" w:hint="eastAsia"/>
                <w:color w:val="000000" w:themeColor="text1"/>
                <w:szCs w:val="21"/>
              </w:rPr>
              <w:t>第（ ）页</w:t>
            </w:r>
          </w:p>
        </w:tc>
      </w:tr>
      <w:tr w:rsidR="00EC4C51" w:rsidRPr="00EC4C51" w14:paraId="5229D5D8" w14:textId="77777777">
        <w:trPr>
          <w:trHeight w:val="309"/>
          <w:jc w:val="center"/>
        </w:trPr>
        <w:tc>
          <w:tcPr>
            <w:tcW w:w="831" w:type="dxa"/>
            <w:vMerge/>
            <w:vAlign w:val="center"/>
          </w:tcPr>
          <w:p w14:paraId="54923BAD" w14:textId="77777777" w:rsidR="00D9661A" w:rsidRPr="00EC4C51" w:rsidRDefault="00D9661A">
            <w:pPr>
              <w:pStyle w:val="14"/>
              <w:adjustRightInd w:val="0"/>
              <w:snapToGrid w:val="0"/>
              <w:spacing w:before="0" w:beforeAutospacing="0" w:after="0" w:afterAutospacing="0"/>
              <w:jc w:val="center"/>
              <w:rPr>
                <w:rFonts w:cs="宋体"/>
                <w:b/>
                <w:color w:val="000000" w:themeColor="text1"/>
                <w:sz w:val="21"/>
                <w:szCs w:val="21"/>
              </w:rPr>
            </w:pPr>
          </w:p>
        </w:tc>
        <w:tc>
          <w:tcPr>
            <w:tcW w:w="4221" w:type="dxa"/>
            <w:vAlign w:val="center"/>
          </w:tcPr>
          <w:p w14:paraId="090840B4"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 xml:space="preserve">1.2 </w:t>
            </w:r>
            <w:r w:rsidRPr="00EC4C51">
              <w:rPr>
                <w:rFonts w:ascii="宋体" w:hAnsi="宋体" w:cs="宋体" w:hint="eastAsia"/>
                <w:color w:val="000000" w:themeColor="text1"/>
              </w:rPr>
              <w:t>关于资格的承诺函；</w:t>
            </w:r>
          </w:p>
        </w:tc>
        <w:tc>
          <w:tcPr>
            <w:tcW w:w="1270" w:type="dxa"/>
            <w:vMerge/>
            <w:vAlign w:val="center"/>
          </w:tcPr>
          <w:p w14:paraId="1CA6FF9A" w14:textId="77777777" w:rsidR="00D9661A" w:rsidRPr="00EC4C51" w:rsidRDefault="00D9661A">
            <w:pPr>
              <w:adjustRightInd w:val="0"/>
              <w:snapToGrid w:val="0"/>
              <w:rPr>
                <w:rFonts w:ascii="宋体" w:hAnsi="宋体" w:cs="宋体"/>
                <w:color w:val="000000" w:themeColor="text1"/>
                <w:szCs w:val="21"/>
              </w:rPr>
            </w:pPr>
          </w:p>
        </w:tc>
        <w:tc>
          <w:tcPr>
            <w:tcW w:w="2611" w:type="dxa"/>
            <w:vAlign w:val="center"/>
          </w:tcPr>
          <w:p w14:paraId="4DA871FD" w14:textId="77777777" w:rsidR="00D9661A" w:rsidRPr="00EC4C51" w:rsidRDefault="007E255B">
            <w:pPr>
              <w:adjustRightInd w:val="0"/>
              <w:snapToGrid w:val="0"/>
              <w:jc w:val="center"/>
              <w:rPr>
                <w:rFonts w:ascii="宋体" w:hAnsi="宋体" w:cs="宋体"/>
                <w:color w:val="000000" w:themeColor="text1"/>
                <w:szCs w:val="21"/>
              </w:rPr>
            </w:pPr>
            <w:r w:rsidRPr="00EC4C51">
              <w:rPr>
                <w:rFonts w:ascii="宋体" w:hAnsi="宋体" w:cs="宋体" w:hint="eastAsia"/>
                <w:color w:val="000000" w:themeColor="text1"/>
                <w:szCs w:val="21"/>
              </w:rPr>
              <w:t>第（ ）页</w:t>
            </w:r>
          </w:p>
        </w:tc>
      </w:tr>
      <w:tr w:rsidR="00EC4C51" w:rsidRPr="00EC4C51" w14:paraId="01091364" w14:textId="77777777">
        <w:trPr>
          <w:trHeight w:val="23"/>
          <w:jc w:val="center"/>
        </w:trPr>
        <w:tc>
          <w:tcPr>
            <w:tcW w:w="831" w:type="dxa"/>
            <w:vMerge/>
            <w:vAlign w:val="center"/>
          </w:tcPr>
          <w:p w14:paraId="29FD9EA1" w14:textId="77777777" w:rsidR="00D9661A" w:rsidRPr="00EC4C51" w:rsidRDefault="00D9661A">
            <w:pPr>
              <w:pStyle w:val="14"/>
              <w:adjustRightInd w:val="0"/>
              <w:snapToGrid w:val="0"/>
              <w:spacing w:before="0" w:beforeAutospacing="0" w:after="0" w:afterAutospacing="0"/>
              <w:jc w:val="center"/>
              <w:rPr>
                <w:rFonts w:cs="宋体"/>
                <w:color w:val="000000" w:themeColor="text1"/>
                <w:sz w:val="21"/>
                <w:szCs w:val="21"/>
              </w:rPr>
            </w:pPr>
          </w:p>
        </w:tc>
        <w:tc>
          <w:tcPr>
            <w:tcW w:w="4221" w:type="dxa"/>
            <w:vAlign w:val="center"/>
          </w:tcPr>
          <w:p w14:paraId="01BB5431" w14:textId="77777777" w:rsidR="00D9661A" w:rsidRPr="00EC4C51" w:rsidRDefault="007E255B">
            <w:pPr>
              <w:wordWrap w:val="0"/>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2.未被“信用中国”（www.creditchina.gov.cn)、中国政府采购网（www.ccgp.gov.cn）列入失信被执行人、重大税收违法案件当事人名单、政府采购严重违法失信行为记录名单。</w:t>
            </w:r>
          </w:p>
        </w:tc>
        <w:tc>
          <w:tcPr>
            <w:tcW w:w="1270" w:type="dxa"/>
            <w:vAlign w:val="center"/>
          </w:tcPr>
          <w:p w14:paraId="0A999D24" w14:textId="77777777" w:rsidR="00D9661A" w:rsidRPr="00EC4C51" w:rsidRDefault="00D9661A">
            <w:pPr>
              <w:adjustRightInd w:val="0"/>
              <w:snapToGrid w:val="0"/>
              <w:rPr>
                <w:rFonts w:ascii="宋体" w:hAnsi="宋体" w:cs="宋体"/>
                <w:color w:val="000000" w:themeColor="text1"/>
                <w:szCs w:val="21"/>
              </w:rPr>
            </w:pPr>
          </w:p>
        </w:tc>
        <w:tc>
          <w:tcPr>
            <w:tcW w:w="2611" w:type="dxa"/>
            <w:vAlign w:val="center"/>
          </w:tcPr>
          <w:p w14:paraId="422E308B" w14:textId="77777777" w:rsidR="00D9661A" w:rsidRPr="00EC4C51" w:rsidRDefault="00D9661A">
            <w:pPr>
              <w:adjustRightInd w:val="0"/>
              <w:snapToGrid w:val="0"/>
              <w:jc w:val="center"/>
              <w:rPr>
                <w:rFonts w:ascii="宋体" w:hAnsi="宋体" w:cs="宋体"/>
                <w:color w:val="000000" w:themeColor="text1"/>
                <w:szCs w:val="21"/>
              </w:rPr>
            </w:pPr>
          </w:p>
        </w:tc>
      </w:tr>
      <w:tr w:rsidR="00EC4C51" w:rsidRPr="00EC4C51" w14:paraId="75484601" w14:textId="77777777">
        <w:trPr>
          <w:trHeight w:val="611"/>
          <w:jc w:val="center"/>
        </w:trPr>
        <w:tc>
          <w:tcPr>
            <w:tcW w:w="831" w:type="dxa"/>
            <w:vMerge/>
            <w:vAlign w:val="center"/>
          </w:tcPr>
          <w:p w14:paraId="543991C8" w14:textId="77777777" w:rsidR="00D9661A" w:rsidRPr="00EC4C51" w:rsidRDefault="00D9661A">
            <w:pPr>
              <w:pStyle w:val="14"/>
              <w:adjustRightInd w:val="0"/>
              <w:snapToGrid w:val="0"/>
              <w:spacing w:before="0" w:beforeAutospacing="0" w:after="0" w:afterAutospacing="0"/>
              <w:jc w:val="center"/>
              <w:rPr>
                <w:rFonts w:cs="宋体"/>
                <w:color w:val="000000" w:themeColor="text1"/>
                <w:sz w:val="21"/>
                <w:szCs w:val="21"/>
              </w:rPr>
            </w:pPr>
          </w:p>
        </w:tc>
        <w:tc>
          <w:tcPr>
            <w:tcW w:w="4221" w:type="dxa"/>
            <w:vAlign w:val="center"/>
          </w:tcPr>
          <w:p w14:paraId="3F9A972D"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rPr>
              <w:t>3.落实政府采购政策需满足的资格要求：（如有）</w:t>
            </w:r>
          </w:p>
        </w:tc>
        <w:tc>
          <w:tcPr>
            <w:tcW w:w="1270" w:type="dxa"/>
            <w:vAlign w:val="center"/>
          </w:tcPr>
          <w:p w14:paraId="28A65F68"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 xml:space="preserve">□通过 </w:t>
            </w:r>
          </w:p>
          <w:p w14:paraId="11A6EC41"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□不通过</w:t>
            </w:r>
          </w:p>
        </w:tc>
        <w:tc>
          <w:tcPr>
            <w:tcW w:w="2611" w:type="dxa"/>
            <w:vAlign w:val="center"/>
          </w:tcPr>
          <w:p w14:paraId="4BC23A6D" w14:textId="77777777" w:rsidR="00D9661A" w:rsidRPr="00EC4C51" w:rsidRDefault="007E255B">
            <w:pPr>
              <w:adjustRightInd w:val="0"/>
              <w:snapToGrid w:val="0"/>
              <w:jc w:val="center"/>
              <w:rPr>
                <w:rFonts w:ascii="宋体" w:hAnsi="宋体" w:cs="宋体"/>
                <w:color w:val="000000" w:themeColor="text1"/>
                <w:szCs w:val="21"/>
              </w:rPr>
            </w:pPr>
            <w:r w:rsidRPr="00EC4C51">
              <w:rPr>
                <w:rFonts w:ascii="宋体" w:hAnsi="宋体" w:cs="宋体" w:hint="eastAsia"/>
                <w:color w:val="000000" w:themeColor="text1"/>
                <w:szCs w:val="21"/>
              </w:rPr>
              <w:t>第（ ）页-（  ）页</w:t>
            </w:r>
          </w:p>
        </w:tc>
      </w:tr>
      <w:tr w:rsidR="00EC4C51" w:rsidRPr="00EC4C51" w14:paraId="1ED26A2E" w14:textId="77777777">
        <w:trPr>
          <w:trHeight w:val="107"/>
          <w:jc w:val="center"/>
        </w:trPr>
        <w:tc>
          <w:tcPr>
            <w:tcW w:w="831" w:type="dxa"/>
            <w:vMerge/>
            <w:vAlign w:val="center"/>
          </w:tcPr>
          <w:p w14:paraId="70B28F78" w14:textId="77777777" w:rsidR="00D9661A" w:rsidRPr="00EC4C51" w:rsidRDefault="00D9661A">
            <w:pPr>
              <w:adjustRightInd w:val="0"/>
              <w:snapToGrid w:val="0"/>
              <w:rPr>
                <w:rFonts w:ascii="宋体" w:hAnsi="宋体" w:cs="宋体"/>
                <w:color w:val="000000" w:themeColor="text1"/>
                <w:szCs w:val="21"/>
              </w:rPr>
            </w:pPr>
          </w:p>
        </w:tc>
        <w:tc>
          <w:tcPr>
            <w:tcW w:w="4221" w:type="dxa"/>
            <w:vAlign w:val="center"/>
          </w:tcPr>
          <w:p w14:paraId="0D36D938"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4.本项目的特定资格要求：</w:t>
            </w:r>
          </w:p>
          <w:p w14:paraId="0C37FF1B"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4.1本项目</w:t>
            </w:r>
            <w:r w:rsidRPr="00EC4C51">
              <w:rPr>
                <w:rFonts w:ascii="宋体" w:hAnsi="宋体" w:cs="宋体"/>
                <w:color w:val="000000" w:themeColor="text1"/>
                <w:szCs w:val="21"/>
              </w:rPr>
              <w:t>不</w:t>
            </w:r>
            <w:r w:rsidRPr="00EC4C51">
              <w:rPr>
                <w:rFonts w:ascii="宋体" w:hAnsi="宋体" w:cs="宋体" w:hint="eastAsia"/>
                <w:color w:val="000000" w:themeColor="text1"/>
                <w:szCs w:val="21"/>
              </w:rPr>
              <w:t>接受联合体投标。</w:t>
            </w:r>
          </w:p>
        </w:tc>
        <w:tc>
          <w:tcPr>
            <w:tcW w:w="1270" w:type="dxa"/>
            <w:vAlign w:val="center"/>
          </w:tcPr>
          <w:p w14:paraId="5B426667"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□通过</w:t>
            </w:r>
          </w:p>
          <w:p w14:paraId="1D5F7515" w14:textId="77777777" w:rsidR="00D9661A" w:rsidRPr="00EC4C51" w:rsidRDefault="007E255B">
            <w:pPr>
              <w:adjustRightInd w:val="0"/>
              <w:snapToGrid w:val="0"/>
              <w:rPr>
                <w:rFonts w:ascii="宋体" w:hAnsi="宋体" w:cs="宋体"/>
                <w:color w:val="000000" w:themeColor="text1"/>
                <w:szCs w:val="21"/>
              </w:rPr>
            </w:pPr>
            <w:r w:rsidRPr="00EC4C51">
              <w:rPr>
                <w:rFonts w:ascii="宋体" w:hAnsi="宋体" w:cs="宋体" w:hint="eastAsia"/>
                <w:color w:val="000000" w:themeColor="text1"/>
                <w:szCs w:val="21"/>
              </w:rPr>
              <w:t>□不通过</w:t>
            </w:r>
          </w:p>
        </w:tc>
        <w:tc>
          <w:tcPr>
            <w:tcW w:w="2611" w:type="dxa"/>
            <w:vAlign w:val="center"/>
          </w:tcPr>
          <w:p w14:paraId="721B5D2D" w14:textId="77777777" w:rsidR="00D9661A" w:rsidRPr="00EC4C51" w:rsidRDefault="00D9661A">
            <w:pPr>
              <w:adjustRightInd w:val="0"/>
              <w:snapToGrid w:val="0"/>
              <w:jc w:val="center"/>
              <w:rPr>
                <w:rFonts w:ascii="宋体" w:hAnsi="宋体" w:cs="宋体"/>
                <w:color w:val="000000" w:themeColor="text1"/>
                <w:szCs w:val="21"/>
              </w:rPr>
            </w:pPr>
          </w:p>
        </w:tc>
      </w:tr>
    </w:tbl>
    <w:p w14:paraId="094030AB" w14:textId="77777777" w:rsidR="00D9661A" w:rsidRPr="00EC4C51" w:rsidRDefault="007E255B">
      <w:pPr>
        <w:pStyle w:val="a5"/>
        <w:ind w:firstLine="0"/>
        <w:rPr>
          <w:rFonts w:ascii="宋体" w:hAnsi="宋体" w:cs="宋体"/>
          <w:b/>
          <w:color w:val="000000" w:themeColor="text1"/>
          <w:szCs w:val="21"/>
        </w:rPr>
      </w:pPr>
      <w:r w:rsidRPr="00EC4C51">
        <w:rPr>
          <w:rFonts w:ascii="宋体" w:hAnsi="宋体" w:cs="宋体" w:hint="eastAsia"/>
          <w:b/>
          <w:color w:val="000000" w:themeColor="text1"/>
          <w:szCs w:val="21"/>
        </w:rPr>
        <w:t>备注：</w:t>
      </w:r>
    </w:p>
    <w:p w14:paraId="7E97CE4F" w14:textId="77777777" w:rsidR="00D9661A" w:rsidRPr="00EC4C51" w:rsidRDefault="007E255B">
      <w:pPr>
        <w:pStyle w:val="a5"/>
        <w:ind w:firstLine="0"/>
        <w:rPr>
          <w:rFonts w:ascii="宋体" w:hAnsi="宋体" w:cs="宋体"/>
          <w:b/>
          <w:color w:val="000000" w:themeColor="text1"/>
          <w:szCs w:val="21"/>
        </w:rPr>
      </w:pPr>
      <w:r w:rsidRPr="00EC4C51">
        <w:rPr>
          <w:rFonts w:ascii="宋体" w:hAnsi="宋体" w:cs="宋体" w:hint="eastAsia"/>
          <w:b/>
          <w:color w:val="000000" w:themeColor="text1"/>
          <w:szCs w:val="21"/>
        </w:rPr>
        <w:t>1</w:t>
      </w:r>
      <w:r w:rsidRPr="00EC4C51">
        <w:rPr>
          <w:rFonts w:ascii="宋体" w:hAnsi="宋体" w:cs="宋体"/>
          <w:b/>
          <w:color w:val="000000" w:themeColor="text1"/>
          <w:szCs w:val="21"/>
        </w:rPr>
        <w:t>.</w:t>
      </w:r>
      <w:r w:rsidRPr="00EC4C51">
        <w:rPr>
          <w:rFonts w:ascii="宋体" w:hAnsi="宋体" w:cs="宋体" w:hint="eastAsia"/>
          <w:b/>
          <w:color w:val="000000" w:themeColor="text1"/>
          <w:szCs w:val="21"/>
        </w:rPr>
        <w:t>投标人自查表将作为投标人有效性审查的重要内容之一，投标人必须严格按照其内容及序列要求在投标文件中对应如实提供，对资格证明文件的任何缺漏和不符合项将会直接导致投标无效！</w:t>
      </w:r>
    </w:p>
    <w:p w14:paraId="20D2A3C3" w14:textId="77777777" w:rsidR="00D9661A" w:rsidRPr="00EC4C51" w:rsidRDefault="007E255B">
      <w:pPr>
        <w:pStyle w:val="3"/>
        <w:spacing w:line="380" w:lineRule="exact"/>
        <w:rPr>
          <w:rFonts w:ascii="宋体" w:hAnsi="宋体" w:cs="宋体"/>
          <w:color w:val="000000" w:themeColor="text1"/>
          <w:sz w:val="28"/>
          <w:szCs w:val="28"/>
        </w:rPr>
      </w:pPr>
      <w:bookmarkStart w:id="91" w:name="_Toc502819365"/>
      <w:bookmarkStart w:id="92" w:name="_Toc520902430"/>
      <w:bookmarkStart w:id="93" w:name="_Toc497935758"/>
      <w:bookmarkStart w:id="94" w:name="_Toc316649312"/>
      <w:bookmarkStart w:id="95" w:name="_Toc481153685"/>
      <w:r w:rsidRPr="00EC4C51">
        <w:rPr>
          <w:rFonts w:ascii="宋体" w:hAnsi="宋体" w:cs="宋体"/>
          <w:color w:val="000000" w:themeColor="text1"/>
          <w:sz w:val="28"/>
          <w:szCs w:val="28"/>
        </w:rPr>
        <w:br w:type="page"/>
      </w:r>
      <w:r w:rsidRPr="00EC4C51">
        <w:rPr>
          <w:rFonts w:ascii="宋体" w:hAnsi="宋体" w:cs="宋体" w:hint="eastAsia"/>
          <w:color w:val="000000" w:themeColor="text1"/>
          <w:sz w:val="28"/>
          <w:szCs w:val="28"/>
        </w:rPr>
        <w:t>（二）投标声明书</w:t>
      </w:r>
      <w:bookmarkEnd w:id="91"/>
      <w:bookmarkEnd w:id="92"/>
      <w:bookmarkEnd w:id="93"/>
    </w:p>
    <w:p w14:paraId="4BE13B71" w14:textId="77777777" w:rsidR="00D9661A" w:rsidRPr="00EC4C51" w:rsidRDefault="00D9661A">
      <w:pPr>
        <w:rPr>
          <w:rFonts w:ascii="宋体" w:hAnsi="宋体" w:cs="宋体"/>
          <w:b/>
          <w:color w:val="000000" w:themeColor="text1"/>
        </w:rPr>
      </w:pPr>
    </w:p>
    <w:p w14:paraId="1AB24275" w14:textId="77777777" w:rsidR="00D9661A" w:rsidRPr="00EC4C51" w:rsidRDefault="00D9661A">
      <w:pPr>
        <w:rPr>
          <w:rFonts w:ascii="宋体" w:hAnsi="宋体" w:cs="宋体"/>
          <w:b/>
          <w:color w:val="000000" w:themeColor="text1"/>
        </w:rPr>
      </w:pPr>
    </w:p>
    <w:p w14:paraId="43AC4544" w14:textId="77777777" w:rsidR="00D9661A" w:rsidRPr="00EC4C51" w:rsidRDefault="007E255B">
      <w:pPr>
        <w:rPr>
          <w:rFonts w:ascii="宋体" w:hAnsi="宋体" w:cs="宋体"/>
          <w:b/>
          <w:color w:val="000000" w:themeColor="text1"/>
          <w:szCs w:val="21"/>
        </w:rPr>
      </w:pPr>
      <w:r w:rsidRPr="00EC4C51">
        <w:rPr>
          <w:rFonts w:ascii="宋体" w:hAnsi="宋体" w:cs="宋体" w:hint="eastAsia"/>
          <w:color w:val="000000" w:themeColor="text1"/>
          <w:szCs w:val="21"/>
          <w:u w:val="single"/>
        </w:rPr>
        <w:t>（</w:t>
      </w:r>
      <w:r w:rsidRPr="00EC4C51">
        <w:rPr>
          <w:rFonts w:ascii="宋体" w:hAnsi="宋体" w:cs="宋体" w:hint="eastAsia"/>
          <w:i/>
          <w:color w:val="000000" w:themeColor="text1"/>
          <w:szCs w:val="21"/>
          <w:u w:val="single"/>
        </w:rPr>
        <w:t>采购代理机构</w:t>
      </w:r>
      <w:r w:rsidRPr="00EC4C51">
        <w:rPr>
          <w:rFonts w:ascii="宋体" w:hAnsi="宋体" w:cs="宋体" w:hint="eastAsia"/>
          <w:color w:val="000000" w:themeColor="text1"/>
          <w:szCs w:val="21"/>
          <w:u w:val="single"/>
        </w:rPr>
        <w:t>）</w:t>
      </w:r>
      <w:r w:rsidRPr="00EC4C51">
        <w:rPr>
          <w:rFonts w:ascii="宋体" w:hAnsi="宋体" w:cs="宋体" w:hint="eastAsia"/>
          <w:b/>
          <w:color w:val="000000" w:themeColor="text1"/>
          <w:szCs w:val="21"/>
        </w:rPr>
        <w:t>：</w:t>
      </w:r>
    </w:p>
    <w:p w14:paraId="42EA1579" w14:textId="77777777" w:rsidR="00D9661A" w:rsidRPr="00EC4C51" w:rsidRDefault="007E255B" w:rsidP="009C4F7F">
      <w:pPr>
        <w:snapToGrid w:val="0"/>
        <w:spacing w:beforeLines="50" w:before="120" w:line="360" w:lineRule="auto"/>
        <w:ind w:firstLineChars="202" w:firstLine="424"/>
        <w:rPr>
          <w:rFonts w:ascii="宋体" w:hAnsi="宋体" w:cs="宋体"/>
          <w:color w:val="000000" w:themeColor="text1"/>
          <w:szCs w:val="21"/>
        </w:rPr>
      </w:pPr>
      <w:r w:rsidRPr="00EC4C51">
        <w:rPr>
          <w:rFonts w:ascii="宋体" w:hAnsi="宋体" w:cs="宋体" w:hint="eastAsia"/>
          <w:color w:val="000000" w:themeColor="text1"/>
          <w:szCs w:val="21"/>
        </w:rPr>
        <w:t>关于</w:t>
      </w:r>
      <w:proofErr w:type="gramStart"/>
      <w:r w:rsidRPr="00EC4C51">
        <w:rPr>
          <w:rFonts w:ascii="宋体" w:hAnsi="宋体" w:cs="宋体" w:hint="eastAsia"/>
          <w:color w:val="000000" w:themeColor="text1"/>
          <w:szCs w:val="21"/>
        </w:rPr>
        <w:t>贵司年</w:t>
      </w:r>
      <w:r w:rsidRPr="00EC4C51">
        <w:rPr>
          <w:rFonts w:ascii="宋体" w:hAnsi="宋体" w:cs="宋体" w:hint="eastAsia"/>
          <w:color w:val="000000" w:themeColor="text1"/>
          <w:szCs w:val="21"/>
          <w:u w:val="single"/>
        </w:rPr>
        <w:t xml:space="preserve">　　</w:t>
      </w:r>
      <w:proofErr w:type="gramEnd"/>
      <w:r w:rsidRPr="00EC4C51">
        <w:rPr>
          <w:rFonts w:ascii="宋体" w:hAnsi="宋体" w:cs="宋体" w:hint="eastAsia"/>
          <w:color w:val="000000" w:themeColor="text1"/>
          <w:szCs w:val="21"/>
        </w:rPr>
        <w:t>月</w:t>
      </w:r>
      <w:r w:rsidRPr="00EC4C51">
        <w:rPr>
          <w:rFonts w:ascii="宋体" w:hAnsi="宋体" w:cs="宋体" w:hint="eastAsia"/>
          <w:color w:val="000000" w:themeColor="text1"/>
          <w:szCs w:val="21"/>
          <w:u w:val="single"/>
        </w:rPr>
        <w:t xml:space="preserve">　　</w:t>
      </w:r>
      <w:r w:rsidRPr="00EC4C51">
        <w:rPr>
          <w:rFonts w:ascii="宋体" w:hAnsi="宋体" w:cs="宋体" w:hint="eastAsia"/>
          <w:color w:val="000000" w:themeColor="text1"/>
          <w:szCs w:val="21"/>
        </w:rPr>
        <w:t>日发布</w:t>
      </w:r>
      <w:r w:rsidRPr="00EC4C51">
        <w:rPr>
          <w:rFonts w:ascii="宋体" w:hAnsi="宋体" w:cs="宋体" w:hint="eastAsia"/>
          <w:color w:val="000000" w:themeColor="text1"/>
          <w:kern w:val="28"/>
          <w:szCs w:val="21"/>
          <w:u w:val="single"/>
        </w:rPr>
        <w:t>XXXXXXXXXXXXXXXX</w:t>
      </w:r>
      <w:r w:rsidRPr="00EC4C51">
        <w:rPr>
          <w:rFonts w:ascii="宋体" w:hAnsi="宋体" w:cs="宋体" w:hint="eastAsia"/>
          <w:color w:val="000000" w:themeColor="text1"/>
          <w:szCs w:val="21"/>
        </w:rPr>
        <w:t xml:space="preserve">项目（项目编号：　　</w:t>
      </w:r>
      <w:proofErr w:type="gramStart"/>
      <w:r w:rsidRPr="00EC4C51">
        <w:rPr>
          <w:rFonts w:ascii="宋体" w:hAnsi="宋体" w:cs="宋体" w:hint="eastAsia"/>
          <w:color w:val="000000" w:themeColor="text1"/>
          <w:szCs w:val="21"/>
        </w:rPr>
        <w:t xml:space="preserve">　</w:t>
      </w:r>
      <w:proofErr w:type="gramEnd"/>
      <w:r w:rsidRPr="00EC4C51">
        <w:rPr>
          <w:rFonts w:ascii="宋体" w:hAnsi="宋体" w:cs="宋体" w:hint="eastAsia"/>
          <w:color w:val="000000" w:themeColor="text1"/>
          <w:szCs w:val="21"/>
        </w:rPr>
        <w:t>）的招标公告，本单位愿意参加投标，并声明：</w:t>
      </w:r>
    </w:p>
    <w:p w14:paraId="29469FA5" w14:textId="77777777" w:rsidR="00D9661A" w:rsidRPr="00EC4C51" w:rsidRDefault="007E255B">
      <w:pPr>
        <w:snapToGrid w:val="0"/>
        <w:spacing w:line="360" w:lineRule="auto"/>
        <w:ind w:firstLineChars="202" w:firstLine="424"/>
        <w:rPr>
          <w:rFonts w:ascii="宋体" w:hAnsi="宋体" w:cs="宋体"/>
          <w:color w:val="000000" w:themeColor="text1"/>
          <w:szCs w:val="21"/>
        </w:rPr>
      </w:pPr>
      <w:r w:rsidRPr="00EC4C51">
        <w:rPr>
          <w:rFonts w:ascii="宋体" w:hAnsi="宋体" w:cs="宋体" w:hint="eastAsia"/>
          <w:color w:val="000000" w:themeColor="text1"/>
          <w:szCs w:val="21"/>
        </w:rPr>
        <w:t>我单位具备</w:t>
      </w:r>
      <w:r w:rsidRPr="00EC4C51">
        <w:rPr>
          <w:rFonts w:ascii="宋体" w:hAnsi="宋体" w:cs="宋体" w:hint="eastAsia"/>
          <w:bCs/>
          <w:color w:val="000000" w:themeColor="text1"/>
          <w:szCs w:val="21"/>
        </w:rPr>
        <w:t>《中华人民共和国政府采购法》第二十二条资格条件，</w:t>
      </w:r>
      <w:r w:rsidRPr="00EC4C51">
        <w:rPr>
          <w:rFonts w:ascii="宋体" w:hAnsi="宋体" w:cs="宋体" w:hint="eastAsia"/>
          <w:color w:val="000000" w:themeColor="text1"/>
          <w:szCs w:val="21"/>
        </w:rPr>
        <w:t>并已清楚招标文件的要求及有关文件规定。</w:t>
      </w:r>
    </w:p>
    <w:p w14:paraId="15674ADF" w14:textId="77777777" w:rsidR="00D9661A" w:rsidRPr="00EC4C51" w:rsidRDefault="007E255B">
      <w:pPr>
        <w:snapToGrid w:val="0"/>
        <w:spacing w:line="360" w:lineRule="auto"/>
        <w:ind w:firstLineChars="202" w:firstLine="424"/>
        <w:rPr>
          <w:rFonts w:ascii="宋体" w:hAnsi="宋体" w:cs="宋体"/>
          <w:color w:val="000000" w:themeColor="text1"/>
          <w:szCs w:val="21"/>
        </w:rPr>
      </w:pPr>
      <w:r w:rsidRPr="00EC4C51">
        <w:rPr>
          <w:rFonts w:ascii="宋体" w:hAnsi="宋体" w:cs="宋体" w:hint="eastAsia"/>
          <w:color w:val="000000" w:themeColor="text1"/>
          <w:szCs w:val="21"/>
        </w:rPr>
        <w:t>我单位的单位负责人或单位负责人与所参投的本采购项目的其他投标人的单位负责人或单位负责人不为同一人且与其他投标人之间不存在直接控股、管理关系。</w:t>
      </w:r>
    </w:p>
    <w:p w14:paraId="36AFFCE4" w14:textId="77777777" w:rsidR="00D9661A" w:rsidRPr="00EC4C51" w:rsidRDefault="007E255B">
      <w:pPr>
        <w:widowControl/>
        <w:snapToGrid w:val="0"/>
        <w:spacing w:line="360" w:lineRule="auto"/>
        <w:ind w:firstLineChars="200" w:firstLine="420"/>
        <w:jc w:val="left"/>
        <w:rPr>
          <w:rFonts w:ascii="宋体" w:hAnsi="宋体" w:cs="宋体"/>
          <w:color w:val="000000" w:themeColor="text1"/>
          <w:szCs w:val="21"/>
        </w:rPr>
      </w:pPr>
      <w:r w:rsidRPr="00EC4C51">
        <w:rPr>
          <w:rFonts w:ascii="宋体" w:hAnsi="宋体" w:cs="宋体" w:hint="eastAsia"/>
          <w:color w:val="000000" w:themeColor="text1"/>
          <w:szCs w:val="21"/>
        </w:rPr>
        <w:t>根据《中华人民共和国政府采购法实施条例》的规定，本单位如为本采购项目提供整体设计、规范编制或者项目管理、监理、检测等服务的投标人，不得再参加该采购项目的其他采购活动。否则，由此所造成的损失、不良后果及法律责任，一律由我单位承担。</w:t>
      </w:r>
    </w:p>
    <w:p w14:paraId="1885934B" w14:textId="77777777" w:rsidR="00D9661A" w:rsidRPr="00EC4C51" w:rsidRDefault="007E255B">
      <w:pPr>
        <w:snapToGrid w:val="0"/>
        <w:spacing w:line="360" w:lineRule="auto"/>
        <w:ind w:firstLineChars="202" w:firstLine="424"/>
        <w:rPr>
          <w:rFonts w:ascii="宋体" w:hAnsi="宋体" w:cs="宋体"/>
          <w:color w:val="000000" w:themeColor="text1"/>
          <w:szCs w:val="21"/>
        </w:rPr>
      </w:pPr>
      <w:r w:rsidRPr="00EC4C51">
        <w:rPr>
          <w:rFonts w:ascii="宋体" w:hAnsi="宋体" w:cs="宋体" w:hint="eastAsia"/>
          <w:color w:val="000000" w:themeColor="text1"/>
          <w:szCs w:val="21"/>
        </w:rPr>
        <w:t>我单位未被信用中国网站（www.creditchina.gov.cn）列入失信被执行人、重大税收违法件当事人名单，未被中国政府采购网（www.ccgp.gov.cn）列入政府采购严重违法失信行为记录名单。</w:t>
      </w:r>
    </w:p>
    <w:p w14:paraId="57705D44" w14:textId="77777777" w:rsidR="00D9661A" w:rsidRPr="00EC4C51" w:rsidRDefault="007E255B">
      <w:pPr>
        <w:snapToGrid w:val="0"/>
        <w:spacing w:line="360" w:lineRule="auto"/>
        <w:ind w:firstLineChars="202" w:firstLine="424"/>
        <w:rPr>
          <w:rFonts w:ascii="宋体" w:hAnsi="宋体" w:cs="宋体"/>
          <w:color w:val="000000" w:themeColor="text1"/>
          <w:szCs w:val="21"/>
        </w:rPr>
      </w:pPr>
      <w:r w:rsidRPr="00EC4C51">
        <w:rPr>
          <w:rFonts w:ascii="宋体" w:hAnsi="宋体" w:cs="宋体" w:hint="eastAsia"/>
          <w:color w:val="000000" w:themeColor="text1"/>
          <w:szCs w:val="21"/>
        </w:rPr>
        <w:t>本次招标采购活动中，如有违法、违规、弄虚作假行为，所造成的损失、不良后果及法律责任，一律由我单位承担。</w:t>
      </w:r>
    </w:p>
    <w:p w14:paraId="0CB6DC50" w14:textId="77777777" w:rsidR="00D9661A" w:rsidRPr="00EC4C51" w:rsidRDefault="007E255B">
      <w:pPr>
        <w:spacing w:line="360" w:lineRule="auto"/>
        <w:ind w:firstLine="420"/>
        <w:rPr>
          <w:rFonts w:ascii="宋体" w:hAnsi="宋体" w:cs="宋体"/>
          <w:color w:val="000000" w:themeColor="text1"/>
          <w:szCs w:val="21"/>
        </w:rPr>
      </w:pPr>
      <w:r w:rsidRPr="00EC4C51">
        <w:rPr>
          <w:rFonts w:ascii="宋体" w:hAnsi="宋体" w:cs="宋体" w:hint="eastAsia"/>
          <w:color w:val="000000" w:themeColor="text1"/>
          <w:szCs w:val="21"/>
        </w:rPr>
        <w:t>特此声明！</w:t>
      </w:r>
    </w:p>
    <w:p w14:paraId="5E2E9E09" w14:textId="77777777" w:rsidR="00D9661A" w:rsidRPr="00EC4C51" w:rsidRDefault="00D9661A">
      <w:pPr>
        <w:adjustRightInd w:val="0"/>
        <w:snapToGrid w:val="0"/>
        <w:spacing w:line="360" w:lineRule="auto"/>
        <w:ind w:left="425"/>
        <w:rPr>
          <w:rFonts w:ascii="宋体" w:hAnsi="宋体" w:cs="宋体"/>
          <w:color w:val="000000" w:themeColor="text1"/>
          <w:spacing w:val="4"/>
          <w:szCs w:val="21"/>
        </w:rPr>
      </w:pPr>
    </w:p>
    <w:p w14:paraId="3D71A938" w14:textId="77777777" w:rsidR="00D9661A" w:rsidRPr="00EC4C51" w:rsidRDefault="00D9661A">
      <w:pPr>
        <w:adjustRightInd w:val="0"/>
        <w:snapToGrid w:val="0"/>
        <w:spacing w:line="360" w:lineRule="auto"/>
        <w:ind w:left="425"/>
        <w:rPr>
          <w:rFonts w:ascii="宋体" w:hAnsi="宋体" w:cs="宋体"/>
          <w:color w:val="000000" w:themeColor="text1"/>
          <w:spacing w:val="4"/>
          <w:szCs w:val="21"/>
        </w:rPr>
      </w:pPr>
    </w:p>
    <w:p w14:paraId="4C759D0A" w14:textId="77777777" w:rsidR="00D9661A" w:rsidRPr="00EC4C51" w:rsidRDefault="00D9661A">
      <w:pPr>
        <w:adjustRightInd w:val="0"/>
        <w:snapToGrid w:val="0"/>
        <w:spacing w:line="360" w:lineRule="auto"/>
        <w:ind w:left="425"/>
        <w:rPr>
          <w:rFonts w:ascii="宋体" w:hAnsi="宋体" w:cs="宋体"/>
          <w:color w:val="000000" w:themeColor="text1"/>
          <w:spacing w:val="4"/>
          <w:szCs w:val="21"/>
        </w:rPr>
      </w:pPr>
    </w:p>
    <w:p w14:paraId="57165E5A" w14:textId="77777777" w:rsidR="00D9661A" w:rsidRPr="00EC4C51" w:rsidRDefault="007E255B">
      <w:pPr>
        <w:spacing w:line="480" w:lineRule="auto"/>
        <w:ind w:right="420" w:firstLineChars="1500" w:firstLine="3150"/>
        <w:rPr>
          <w:rFonts w:ascii="宋体" w:hAnsi="宋体" w:cs="宋体"/>
          <w:color w:val="000000" w:themeColor="text1"/>
          <w:szCs w:val="21"/>
        </w:rPr>
      </w:pPr>
      <w:r w:rsidRPr="00EC4C51">
        <w:rPr>
          <w:rFonts w:ascii="宋体" w:hAnsi="宋体" w:cs="宋体" w:hint="eastAsia"/>
          <w:color w:val="000000" w:themeColor="text1"/>
          <w:szCs w:val="21"/>
        </w:rPr>
        <w:t>投标人（公章）：</w:t>
      </w:r>
    </w:p>
    <w:p w14:paraId="102E74BF" w14:textId="77777777" w:rsidR="00D9661A" w:rsidRPr="00EC4C51" w:rsidRDefault="007E255B">
      <w:pPr>
        <w:spacing w:line="480" w:lineRule="auto"/>
        <w:ind w:right="420" w:firstLineChars="1500" w:firstLine="3150"/>
        <w:rPr>
          <w:rFonts w:ascii="宋体" w:hAnsi="宋体" w:cs="宋体"/>
          <w:color w:val="000000" w:themeColor="text1"/>
          <w:szCs w:val="21"/>
        </w:rPr>
      </w:pPr>
      <w:r w:rsidRPr="00EC4C51">
        <w:rPr>
          <w:rFonts w:ascii="宋体" w:hAnsi="宋体" w:cs="宋体" w:hint="eastAsia"/>
          <w:color w:val="000000" w:themeColor="text1"/>
          <w:szCs w:val="21"/>
        </w:rPr>
        <w:t>投标人代表（签字或印章）：</w:t>
      </w:r>
    </w:p>
    <w:p w14:paraId="614172E4" w14:textId="77777777" w:rsidR="00D9661A" w:rsidRPr="00EC4C51" w:rsidRDefault="007E255B">
      <w:pPr>
        <w:spacing w:line="480" w:lineRule="auto"/>
        <w:ind w:right="420" w:firstLineChars="2350" w:firstLine="4935"/>
        <w:rPr>
          <w:rFonts w:ascii="宋体" w:hAnsi="宋体" w:cs="宋体"/>
          <w:color w:val="000000" w:themeColor="text1"/>
          <w:szCs w:val="21"/>
        </w:rPr>
      </w:pPr>
      <w:r w:rsidRPr="00EC4C51">
        <w:rPr>
          <w:rFonts w:ascii="宋体" w:hAnsi="宋体" w:cs="宋体" w:hint="eastAsia"/>
          <w:color w:val="000000" w:themeColor="text1"/>
          <w:szCs w:val="21"/>
        </w:rPr>
        <w:t>年    月    日</w:t>
      </w:r>
    </w:p>
    <w:p w14:paraId="26E174D0" w14:textId="77777777" w:rsidR="00D9661A" w:rsidRPr="00EC4C51" w:rsidRDefault="00D9661A">
      <w:pPr>
        <w:pStyle w:val="a5"/>
        <w:ind w:firstLine="0"/>
        <w:jc w:val="center"/>
        <w:rPr>
          <w:rFonts w:ascii="宋体" w:hAnsi="宋体" w:cs="宋体"/>
          <w:color w:val="000000" w:themeColor="text1"/>
        </w:rPr>
      </w:pPr>
    </w:p>
    <w:p w14:paraId="324B1D30" w14:textId="77777777" w:rsidR="00D9661A" w:rsidRPr="00EC4C51" w:rsidRDefault="00D9661A">
      <w:pPr>
        <w:pStyle w:val="a5"/>
        <w:ind w:firstLine="0"/>
        <w:jc w:val="center"/>
        <w:rPr>
          <w:rFonts w:ascii="宋体" w:hAnsi="宋体" w:cs="宋体"/>
          <w:color w:val="000000" w:themeColor="text1"/>
        </w:rPr>
      </w:pPr>
    </w:p>
    <w:p w14:paraId="06AB9B2C" w14:textId="77777777" w:rsidR="00D9661A" w:rsidRPr="00EC4C51" w:rsidRDefault="00D9661A">
      <w:pPr>
        <w:pStyle w:val="a5"/>
        <w:ind w:firstLine="0"/>
        <w:jc w:val="center"/>
        <w:rPr>
          <w:rFonts w:ascii="宋体" w:hAnsi="宋体" w:cs="宋体"/>
          <w:color w:val="000000" w:themeColor="text1"/>
        </w:rPr>
      </w:pPr>
    </w:p>
    <w:p w14:paraId="006CAD92" w14:textId="77777777" w:rsidR="00D9661A" w:rsidRPr="00EC4C51" w:rsidRDefault="00D9661A">
      <w:pPr>
        <w:pStyle w:val="a5"/>
        <w:ind w:firstLine="0"/>
        <w:jc w:val="center"/>
        <w:rPr>
          <w:rFonts w:ascii="宋体" w:hAnsi="宋体" w:cs="宋体"/>
          <w:color w:val="000000" w:themeColor="text1"/>
        </w:rPr>
      </w:pPr>
    </w:p>
    <w:p w14:paraId="644B718F" w14:textId="77777777" w:rsidR="00D9661A" w:rsidRPr="00EC4C51" w:rsidRDefault="00D9661A">
      <w:pPr>
        <w:pStyle w:val="a5"/>
        <w:ind w:firstLine="0"/>
        <w:jc w:val="center"/>
        <w:rPr>
          <w:rFonts w:ascii="宋体" w:hAnsi="宋体" w:cs="宋体"/>
          <w:color w:val="000000" w:themeColor="text1"/>
        </w:rPr>
      </w:pPr>
    </w:p>
    <w:p w14:paraId="3D506BA5" w14:textId="77777777" w:rsidR="00D9661A" w:rsidRPr="00EC4C51" w:rsidRDefault="00D9661A">
      <w:pPr>
        <w:pStyle w:val="a5"/>
        <w:ind w:firstLine="0"/>
        <w:jc w:val="center"/>
        <w:rPr>
          <w:rFonts w:ascii="宋体" w:hAnsi="宋体" w:cs="宋体"/>
          <w:color w:val="000000" w:themeColor="text1"/>
        </w:rPr>
      </w:pPr>
    </w:p>
    <w:p w14:paraId="513E5F13" w14:textId="77777777" w:rsidR="00D9661A" w:rsidRPr="00EC4C51" w:rsidRDefault="00D9661A">
      <w:pPr>
        <w:pStyle w:val="a5"/>
        <w:ind w:firstLine="0"/>
        <w:jc w:val="center"/>
        <w:rPr>
          <w:rFonts w:ascii="宋体" w:hAnsi="宋体" w:cs="宋体"/>
          <w:color w:val="000000" w:themeColor="text1"/>
        </w:rPr>
      </w:pPr>
    </w:p>
    <w:p w14:paraId="60D23657" w14:textId="77777777" w:rsidR="00D9661A" w:rsidRPr="00EC4C51" w:rsidRDefault="00D9661A">
      <w:pPr>
        <w:pStyle w:val="a5"/>
        <w:ind w:firstLine="0"/>
        <w:jc w:val="center"/>
        <w:rPr>
          <w:rFonts w:ascii="宋体" w:hAnsi="宋体" w:cs="宋体"/>
          <w:color w:val="000000" w:themeColor="text1"/>
        </w:rPr>
      </w:pPr>
    </w:p>
    <w:p w14:paraId="7B7B8AA8" w14:textId="77777777" w:rsidR="00D9661A" w:rsidRPr="00EC4C51" w:rsidRDefault="00D9661A">
      <w:pPr>
        <w:pStyle w:val="a5"/>
        <w:ind w:firstLine="0"/>
        <w:jc w:val="center"/>
        <w:rPr>
          <w:rFonts w:ascii="宋体" w:hAnsi="宋体" w:cs="宋体"/>
          <w:color w:val="000000" w:themeColor="text1"/>
        </w:rPr>
      </w:pPr>
    </w:p>
    <w:p w14:paraId="4D83542E" w14:textId="77777777" w:rsidR="00D9661A" w:rsidRPr="00EC4C51" w:rsidRDefault="00D9661A">
      <w:pPr>
        <w:pStyle w:val="a5"/>
        <w:ind w:firstLine="0"/>
        <w:jc w:val="center"/>
        <w:rPr>
          <w:rFonts w:ascii="宋体" w:hAnsi="宋体" w:cs="宋体"/>
          <w:color w:val="000000" w:themeColor="text1"/>
        </w:rPr>
      </w:pPr>
    </w:p>
    <w:p w14:paraId="42413A02" w14:textId="77777777" w:rsidR="00D9661A" w:rsidRPr="00EC4C51" w:rsidRDefault="007E255B">
      <w:pPr>
        <w:pStyle w:val="3"/>
        <w:spacing w:line="380" w:lineRule="exact"/>
        <w:ind w:left="0" w:firstLine="0"/>
        <w:rPr>
          <w:rFonts w:ascii="宋体" w:hAnsi="宋体" w:cs="宋体"/>
          <w:color w:val="000000" w:themeColor="text1"/>
          <w:sz w:val="28"/>
          <w:szCs w:val="28"/>
        </w:rPr>
      </w:pPr>
      <w:bookmarkStart w:id="96" w:name="_Toc502819364"/>
      <w:bookmarkStart w:id="97" w:name="_Toc497935757"/>
      <w:bookmarkStart w:id="98" w:name="_Toc481153684"/>
      <w:bookmarkStart w:id="99" w:name="_Toc316649311"/>
      <w:bookmarkStart w:id="100" w:name="_Toc520902431"/>
      <w:r w:rsidRPr="00EC4C51">
        <w:rPr>
          <w:rFonts w:ascii="宋体" w:hAnsi="宋体" w:cs="宋体" w:hint="eastAsia"/>
          <w:color w:val="000000" w:themeColor="text1"/>
          <w:sz w:val="28"/>
          <w:szCs w:val="28"/>
        </w:rPr>
        <w:t>（三）</w:t>
      </w:r>
      <w:bookmarkEnd w:id="96"/>
      <w:bookmarkEnd w:id="97"/>
      <w:bookmarkEnd w:id="98"/>
      <w:bookmarkEnd w:id="99"/>
      <w:r w:rsidRPr="00EC4C51">
        <w:rPr>
          <w:rFonts w:ascii="宋体" w:hAnsi="宋体" w:cs="宋体" w:hint="eastAsia"/>
          <w:color w:val="000000" w:themeColor="text1"/>
          <w:sz w:val="28"/>
          <w:szCs w:val="28"/>
        </w:rPr>
        <w:t>有效的“多证合一”的营业执照（未办理多证合一的提供营业执照、税务登记证、组织机构代码证）副本复印件。投标人如果有名称变更的，应提供由行政主管部门出具的变更证明文件；</w:t>
      </w:r>
      <w:bookmarkEnd w:id="100"/>
    </w:p>
    <w:p w14:paraId="5B5B3BA3" w14:textId="77777777" w:rsidR="00D9661A" w:rsidRPr="00EC4C51" w:rsidRDefault="007E255B">
      <w:pPr>
        <w:pStyle w:val="a5"/>
        <w:ind w:firstLine="0"/>
        <w:jc w:val="center"/>
        <w:rPr>
          <w:rFonts w:ascii="宋体" w:hAnsi="宋体" w:cs="宋体"/>
          <w:bCs/>
          <w:color w:val="000000" w:themeColor="text1"/>
          <w:sz w:val="22"/>
          <w:szCs w:val="22"/>
        </w:rPr>
      </w:pPr>
      <w:r w:rsidRPr="00EC4C51">
        <w:rPr>
          <w:rFonts w:ascii="宋体" w:hAnsi="宋体" w:cs="宋体" w:hint="eastAsia"/>
          <w:bCs/>
          <w:color w:val="000000" w:themeColor="text1"/>
          <w:sz w:val="22"/>
          <w:szCs w:val="22"/>
        </w:rPr>
        <w:t>（复印件并加盖公章）</w:t>
      </w:r>
    </w:p>
    <w:p w14:paraId="560BBF0B" w14:textId="77777777" w:rsidR="00D9661A" w:rsidRPr="00EC4C51" w:rsidRDefault="00D9661A">
      <w:pPr>
        <w:pStyle w:val="a5"/>
        <w:ind w:firstLine="0"/>
        <w:jc w:val="center"/>
        <w:rPr>
          <w:rFonts w:ascii="宋体" w:hAnsi="宋体" w:cs="宋体"/>
          <w:color w:val="000000" w:themeColor="text1"/>
        </w:rPr>
      </w:pPr>
    </w:p>
    <w:p w14:paraId="1BACF93E" w14:textId="77777777" w:rsidR="00D9661A" w:rsidRPr="00EC4C51" w:rsidRDefault="00D9661A">
      <w:pPr>
        <w:pStyle w:val="a5"/>
        <w:ind w:firstLine="0"/>
        <w:jc w:val="center"/>
        <w:rPr>
          <w:rFonts w:ascii="宋体" w:hAnsi="宋体" w:cs="宋体"/>
          <w:color w:val="000000" w:themeColor="text1"/>
        </w:rPr>
      </w:pPr>
    </w:p>
    <w:p w14:paraId="55E276BF" w14:textId="77777777" w:rsidR="00D9661A" w:rsidRPr="00EC4C51" w:rsidRDefault="00D9661A">
      <w:pPr>
        <w:pStyle w:val="a5"/>
        <w:ind w:firstLine="0"/>
        <w:jc w:val="center"/>
        <w:rPr>
          <w:rFonts w:ascii="宋体" w:hAnsi="宋体" w:cs="宋体"/>
          <w:color w:val="000000" w:themeColor="text1"/>
        </w:rPr>
      </w:pPr>
    </w:p>
    <w:p w14:paraId="6BF25234" w14:textId="77777777" w:rsidR="00D9661A" w:rsidRPr="00EC4C51" w:rsidRDefault="00D9661A">
      <w:pPr>
        <w:pStyle w:val="a5"/>
        <w:ind w:firstLine="0"/>
        <w:jc w:val="center"/>
        <w:rPr>
          <w:rFonts w:ascii="宋体" w:hAnsi="宋体" w:cs="宋体"/>
          <w:color w:val="000000" w:themeColor="text1"/>
        </w:rPr>
      </w:pPr>
    </w:p>
    <w:p w14:paraId="4A488668" w14:textId="77777777" w:rsidR="00D9661A" w:rsidRPr="00EC4C51" w:rsidRDefault="00D9661A">
      <w:pPr>
        <w:pStyle w:val="a5"/>
        <w:ind w:firstLine="0"/>
        <w:jc w:val="center"/>
        <w:rPr>
          <w:rFonts w:ascii="宋体" w:hAnsi="宋体" w:cs="宋体"/>
          <w:color w:val="000000" w:themeColor="text1"/>
        </w:rPr>
      </w:pPr>
    </w:p>
    <w:p w14:paraId="5B5924D0" w14:textId="77777777" w:rsidR="00D9661A" w:rsidRPr="00EC4C51" w:rsidRDefault="007E255B">
      <w:pPr>
        <w:pStyle w:val="3"/>
        <w:spacing w:line="380" w:lineRule="exact"/>
        <w:rPr>
          <w:rFonts w:ascii="宋体" w:hAnsi="宋体" w:cs="宋体"/>
          <w:color w:val="000000" w:themeColor="text1"/>
          <w:sz w:val="28"/>
          <w:szCs w:val="28"/>
        </w:rPr>
      </w:pPr>
      <w:r w:rsidRPr="00EC4C51">
        <w:rPr>
          <w:rFonts w:ascii="宋体" w:hAnsi="宋体" w:cs="宋体" w:hint="eastAsia"/>
          <w:color w:val="000000" w:themeColor="text1"/>
          <w:sz w:val="28"/>
          <w:szCs w:val="28"/>
        </w:rPr>
        <w:t>（四）关于资格的承诺函</w:t>
      </w:r>
    </w:p>
    <w:p w14:paraId="05E62206" w14:textId="77777777" w:rsidR="00D9661A" w:rsidRPr="00EC4C51" w:rsidRDefault="00D9661A">
      <w:pPr>
        <w:rPr>
          <w:rFonts w:ascii="宋体" w:hAnsi="宋体" w:cs="宋体"/>
          <w:color w:val="000000" w:themeColor="text1"/>
        </w:rPr>
      </w:pPr>
    </w:p>
    <w:p w14:paraId="68B3E737" w14:textId="77777777" w:rsidR="00D9661A" w:rsidRPr="00EC4C51" w:rsidRDefault="00D9661A">
      <w:pPr>
        <w:pStyle w:val="a5"/>
        <w:ind w:firstLine="0"/>
        <w:jc w:val="center"/>
        <w:rPr>
          <w:rFonts w:ascii="宋体" w:hAnsi="宋体" w:cs="宋体"/>
          <w:color w:val="000000" w:themeColor="text1"/>
        </w:rPr>
      </w:pPr>
    </w:p>
    <w:p w14:paraId="58BA1B2C" w14:textId="77777777" w:rsidR="00D9661A" w:rsidRPr="00EC4C51" w:rsidRDefault="007E255B">
      <w:pPr>
        <w:spacing w:line="360" w:lineRule="auto"/>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致：采购人</w:t>
      </w:r>
    </w:p>
    <w:p w14:paraId="76B139ED"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我单位承诺：</w:t>
      </w:r>
    </w:p>
    <w:p w14:paraId="08083C3A"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我单位满足《中华人民共和国政府采购法》第二十二条 供应商参加政府采购活动应当具备的下列条件：</w:t>
      </w:r>
    </w:p>
    <w:p w14:paraId="3EFB2BC0"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（一）具有独立承担民事责任的能力；</w:t>
      </w:r>
    </w:p>
    <w:p w14:paraId="44CA44CF"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（二）具有良好的商业信誉和健全的财务会计制度；</w:t>
      </w:r>
    </w:p>
    <w:p w14:paraId="1EBE8DCC"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（三）具有履行合同所必需的设备和专业技术能力；</w:t>
      </w:r>
    </w:p>
    <w:p w14:paraId="0F52815C"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（四）有依法缴纳税收和社会保障资金的良好记录；</w:t>
      </w:r>
    </w:p>
    <w:p w14:paraId="6B396D60"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（五）参加政府采购活动前三年内，在经营活动中没有重大违法记录；</w:t>
      </w:r>
    </w:p>
    <w:p w14:paraId="1525FC9B" w14:textId="77777777" w:rsidR="00D9661A" w:rsidRPr="00EC4C51" w:rsidRDefault="007E255B">
      <w:pPr>
        <w:spacing w:line="360" w:lineRule="auto"/>
        <w:ind w:firstLineChars="200" w:firstLine="48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（六）法律、行政法规规定的其他条件。</w:t>
      </w:r>
    </w:p>
    <w:p w14:paraId="6D587C2E" w14:textId="77777777" w:rsidR="00D9661A" w:rsidRPr="00EC4C51" w:rsidRDefault="00D9661A">
      <w:pPr>
        <w:spacing w:line="360" w:lineRule="auto"/>
        <w:rPr>
          <w:rFonts w:ascii="宋体" w:hAnsi="宋体" w:cs="宋体"/>
          <w:color w:val="000000" w:themeColor="text1"/>
          <w:kern w:val="0"/>
          <w:sz w:val="24"/>
          <w:szCs w:val="24"/>
        </w:rPr>
      </w:pPr>
    </w:p>
    <w:p w14:paraId="76A0E18D" w14:textId="77777777" w:rsidR="00D9661A" w:rsidRPr="00EC4C51" w:rsidRDefault="007E255B">
      <w:pPr>
        <w:spacing w:line="360" w:lineRule="auto"/>
        <w:ind w:firstLineChars="150" w:firstLine="360"/>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特此承诺。</w:t>
      </w:r>
    </w:p>
    <w:p w14:paraId="14F9CD58" w14:textId="77777777" w:rsidR="00D9661A" w:rsidRPr="00EC4C51" w:rsidRDefault="00D9661A">
      <w:pPr>
        <w:spacing w:line="360" w:lineRule="auto"/>
        <w:rPr>
          <w:rFonts w:ascii="宋体" w:hAnsi="宋体" w:cs="宋体"/>
          <w:color w:val="000000" w:themeColor="text1"/>
          <w:kern w:val="0"/>
          <w:sz w:val="24"/>
          <w:szCs w:val="24"/>
        </w:rPr>
      </w:pPr>
    </w:p>
    <w:p w14:paraId="4E476AD5" w14:textId="77777777" w:rsidR="00D9661A" w:rsidRPr="00EC4C51" w:rsidRDefault="00D9661A">
      <w:pPr>
        <w:spacing w:line="360" w:lineRule="auto"/>
        <w:rPr>
          <w:rFonts w:ascii="宋体" w:hAnsi="宋体" w:cs="宋体"/>
          <w:color w:val="000000" w:themeColor="text1"/>
          <w:kern w:val="0"/>
          <w:sz w:val="24"/>
          <w:szCs w:val="24"/>
        </w:rPr>
      </w:pPr>
    </w:p>
    <w:p w14:paraId="24DA3A42" w14:textId="77777777" w:rsidR="00D9661A" w:rsidRPr="00EC4C51" w:rsidRDefault="007E255B">
      <w:pPr>
        <w:spacing w:line="360" w:lineRule="auto"/>
        <w:ind w:firstLineChars="2008" w:firstLine="4819"/>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投标人（公章）：</w:t>
      </w:r>
    </w:p>
    <w:p w14:paraId="62F9B763" w14:textId="77777777" w:rsidR="00D9661A" w:rsidRPr="00EC4C51" w:rsidRDefault="007E255B">
      <w:pPr>
        <w:spacing w:line="360" w:lineRule="auto"/>
        <w:ind w:firstLineChars="2008" w:firstLine="4819"/>
        <w:rPr>
          <w:rFonts w:ascii="宋体" w:hAnsi="宋体" w:cs="宋体"/>
          <w:color w:val="000000" w:themeColor="text1"/>
          <w:kern w:val="0"/>
          <w:sz w:val="24"/>
          <w:szCs w:val="24"/>
        </w:rPr>
      </w:pPr>
      <w:r w:rsidRPr="00EC4C51">
        <w:rPr>
          <w:rFonts w:ascii="宋体" w:hAnsi="宋体" w:cs="宋体" w:hint="eastAsia"/>
          <w:color w:val="000000" w:themeColor="text1"/>
          <w:kern w:val="0"/>
          <w:sz w:val="24"/>
          <w:szCs w:val="24"/>
        </w:rPr>
        <w:t>投标人代表（签字或印章）：</w:t>
      </w:r>
    </w:p>
    <w:p w14:paraId="20FD40C3" w14:textId="77777777" w:rsidR="00D9661A" w:rsidRPr="00EC4C51" w:rsidRDefault="007E255B">
      <w:pPr>
        <w:spacing w:line="360" w:lineRule="auto"/>
        <w:ind w:firstLineChars="2008" w:firstLine="4819"/>
        <w:rPr>
          <w:rFonts w:ascii="宋体" w:hAnsi="宋体" w:cs="宋体"/>
          <w:color w:val="000000" w:themeColor="text1"/>
        </w:rPr>
      </w:pPr>
      <w:r w:rsidRPr="00EC4C51">
        <w:rPr>
          <w:rFonts w:ascii="宋体" w:hAnsi="宋体" w:cs="宋体" w:hint="eastAsia"/>
          <w:color w:val="000000" w:themeColor="text1"/>
          <w:kern w:val="0"/>
          <w:sz w:val="24"/>
          <w:szCs w:val="24"/>
        </w:rPr>
        <w:t>年月日</w:t>
      </w:r>
    </w:p>
    <w:p w14:paraId="2EAA2C9E"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rPr>
        <w:br w:type="page"/>
      </w:r>
    </w:p>
    <w:p w14:paraId="517E7094" w14:textId="77777777" w:rsidR="00D9661A" w:rsidRPr="00EC4C51" w:rsidRDefault="00D9661A">
      <w:pPr>
        <w:rPr>
          <w:rFonts w:ascii="宋体" w:hAnsi="宋体" w:cs="宋体"/>
          <w:color w:val="000000" w:themeColor="text1"/>
        </w:rPr>
      </w:pPr>
    </w:p>
    <w:p w14:paraId="7AB1CD08" w14:textId="77777777" w:rsidR="00D9661A" w:rsidRPr="00EC4C51" w:rsidRDefault="00D9661A">
      <w:pPr>
        <w:rPr>
          <w:rFonts w:ascii="宋体" w:hAnsi="宋体" w:cs="宋体"/>
          <w:color w:val="000000" w:themeColor="text1"/>
        </w:rPr>
      </w:pPr>
    </w:p>
    <w:bookmarkEnd w:id="94"/>
    <w:bookmarkEnd w:id="95"/>
    <w:p w14:paraId="1213A1FF" w14:textId="77777777" w:rsidR="00D9661A" w:rsidRPr="00EC4C51" w:rsidRDefault="00D9661A">
      <w:pPr>
        <w:pStyle w:val="3"/>
        <w:spacing w:line="380" w:lineRule="exact"/>
        <w:ind w:left="0" w:firstLine="0"/>
        <w:jc w:val="both"/>
        <w:rPr>
          <w:rFonts w:ascii="宋体" w:hAnsi="宋体" w:cs="宋体"/>
          <w:color w:val="000000" w:themeColor="text1"/>
          <w:sz w:val="21"/>
          <w:szCs w:val="21"/>
        </w:rPr>
      </w:pPr>
    </w:p>
    <w:p w14:paraId="163A714E" w14:textId="77777777" w:rsidR="00D9661A" w:rsidRPr="00EC4C51" w:rsidRDefault="00D9661A">
      <w:pPr>
        <w:pStyle w:val="a5"/>
        <w:spacing w:line="360" w:lineRule="auto"/>
        <w:ind w:left="220" w:hangingChars="100" w:hanging="220"/>
        <w:rPr>
          <w:rFonts w:ascii="宋体" w:hAnsi="宋体" w:cs="宋体"/>
          <w:color w:val="000000" w:themeColor="text1"/>
          <w:sz w:val="22"/>
        </w:rPr>
      </w:pPr>
    </w:p>
    <w:p w14:paraId="5B19839E" w14:textId="77777777" w:rsidR="00D9661A" w:rsidRPr="00EC4C51" w:rsidRDefault="00D9661A">
      <w:pPr>
        <w:pStyle w:val="3"/>
        <w:spacing w:line="380" w:lineRule="exact"/>
        <w:ind w:left="0" w:firstLine="0"/>
        <w:rPr>
          <w:rFonts w:ascii="宋体" w:hAnsi="宋体" w:cs="宋体"/>
          <w:color w:val="000000" w:themeColor="text1"/>
          <w:sz w:val="28"/>
          <w:szCs w:val="28"/>
        </w:rPr>
      </w:pPr>
      <w:bookmarkStart w:id="101" w:name="_Toc520902436"/>
    </w:p>
    <w:p w14:paraId="7CDB2CC5" w14:textId="77777777" w:rsidR="00D9661A" w:rsidRPr="00EC4C51" w:rsidRDefault="007E255B">
      <w:pPr>
        <w:pStyle w:val="3"/>
        <w:spacing w:line="380" w:lineRule="exact"/>
        <w:ind w:left="0" w:firstLine="0"/>
        <w:rPr>
          <w:rFonts w:ascii="宋体" w:hAnsi="宋体" w:cs="宋体"/>
          <w:color w:val="000000" w:themeColor="text1"/>
          <w:sz w:val="28"/>
          <w:szCs w:val="28"/>
        </w:rPr>
      </w:pPr>
      <w:r w:rsidRPr="00EC4C51">
        <w:rPr>
          <w:rFonts w:ascii="宋体" w:hAnsi="宋体" w:cs="宋体" w:hint="eastAsia"/>
          <w:color w:val="000000" w:themeColor="text1"/>
          <w:sz w:val="28"/>
          <w:szCs w:val="28"/>
        </w:rPr>
        <w:t>（六）投标人的特定条件的证明文件</w:t>
      </w:r>
      <w:bookmarkEnd w:id="101"/>
      <w:r w:rsidRPr="00EC4C51">
        <w:rPr>
          <w:rFonts w:ascii="宋体" w:hAnsi="宋体" w:cs="宋体" w:hint="eastAsia"/>
          <w:color w:val="000000" w:themeColor="text1"/>
          <w:sz w:val="28"/>
          <w:szCs w:val="28"/>
        </w:rPr>
        <w:t>（如有）</w:t>
      </w:r>
    </w:p>
    <w:p w14:paraId="7F5182BD" w14:textId="77777777" w:rsidR="00D9661A" w:rsidRPr="00EC4C51" w:rsidRDefault="00D9661A">
      <w:pPr>
        <w:jc w:val="center"/>
        <w:rPr>
          <w:rFonts w:ascii="宋体" w:hAnsi="宋体" w:cs="宋体"/>
          <w:color w:val="000000" w:themeColor="text1"/>
        </w:rPr>
      </w:pPr>
    </w:p>
    <w:p w14:paraId="7511928E" w14:textId="77777777" w:rsidR="00D9661A" w:rsidRPr="00EC4C51" w:rsidRDefault="00D9661A">
      <w:pPr>
        <w:pStyle w:val="10"/>
        <w:spacing w:before="240" w:after="240"/>
        <w:rPr>
          <w:rFonts w:ascii="宋体" w:hAnsi="宋体" w:cs="宋体"/>
          <w:color w:val="000000" w:themeColor="text1"/>
        </w:rPr>
      </w:pPr>
    </w:p>
    <w:p w14:paraId="3E304234" w14:textId="77777777" w:rsidR="00D9661A" w:rsidRPr="00EC4C51" w:rsidRDefault="00D9661A">
      <w:pPr>
        <w:rPr>
          <w:rFonts w:ascii="宋体" w:hAnsi="宋体" w:cs="宋体"/>
          <w:color w:val="000000" w:themeColor="text1"/>
        </w:rPr>
      </w:pPr>
    </w:p>
    <w:p w14:paraId="5C689F07" w14:textId="77777777" w:rsidR="00D9661A" w:rsidRPr="00EC4C51" w:rsidRDefault="00D9661A">
      <w:pPr>
        <w:rPr>
          <w:rFonts w:ascii="宋体" w:hAnsi="宋体" w:cs="宋体"/>
          <w:color w:val="000000" w:themeColor="text1"/>
        </w:rPr>
      </w:pPr>
    </w:p>
    <w:p w14:paraId="34A9BD17" w14:textId="77777777" w:rsidR="00D9661A" w:rsidRPr="00EC4C51" w:rsidRDefault="007E255B">
      <w:pPr>
        <w:spacing w:line="360" w:lineRule="auto"/>
        <w:jc w:val="center"/>
        <w:rPr>
          <w:rFonts w:ascii="宋体" w:hAnsi="宋体" w:cs="宋体"/>
          <w:b/>
          <w:color w:val="000000" w:themeColor="text1"/>
          <w:sz w:val="48"/>
          <w:szCs w:val="48"/>
        </w:rPr>
      </w:pPr>
      <w:bookmarkStart w:id="102" w:name="_Toc502819357"/>
      <w:bookmarkStart w:id="103" w:name="_Toc497935749"/>
      <w:bookmarkStart w:id="104" w:name="_Toc481153678"/>
      <w:bookmarkStart w:id="105" w:name="_Toc316649305"/>
      <w:r w:rsidRPr="00EC4C51">
        <w:rPr>
          <w:rFonts w:ascii="宋体" w:hAnsi="宋体" w:cs="宋体"/>
          <w:b/>
          <w:color w:val="000000" w:themeColor="text1"/>
          <w:sz w:val="48"/>
          <w:szCs w:val="48"/>
        </w:rPr>
        <w:br w:type="page"/>
      </w:r>
      <w:r w:rsidRPr="00EC4C51">
        <w:rPr>
          <w:rFonts w:ascii="宋体" w:hAnsi="宋体" w:cs="宋体" w:hint="eastAsia"/>
          <w:b/>
          <w:color w:val="000000" w:themeColor="text1"/>
          <w:sz w:val="48"/>
          <w:szCs w:val="48"/>
        </w:rPr>
        <w:t>报价文件</w:t>
      </w:r>
    </w:p>
    <w:p w14:paraId="6EC7E442" w14:textId="77777777" w:rsidR="00D9661A" w:rsidRPr="00EC4C51" w:rsidRDefault="007E255B">
      <w:pPr>
        <w:spacing w:line="360" w:lineRule="auto"/>
        <w:rPr>
          <w:rFonts w:ascii="宋体" w:hAnsi="宋体" w:cs="宋体"/>
          <w:color w:val="000000" w:themeColor="text1"/>
          <w:sz w:val="28"/>
          <w:szCs w:val="28"/>
        </w:rPr>
      </w:pPr>
      <w:r w:rsidRPr="00EC4C51">
        <w:rPr>
          <w:rFonts w:ascii="宋体" w:hAnsi="宋体" w:cs="宋体" w:hint="eastAsia"/>
          <w:color w:val="000000" w:themeColor="text1"/>
          <w:sz w:val="28"/>
          <w:szCs w:val="28"/>
        </w:rPr>
        <w:t>封面</w:t>
      </w:r>
    </w:p>
    <w:p w14:paraId="058CAE11" w14:textId="77777777" w:rsidR="00D9661A" w:rsidRPr="00EC4C51" w:rsidRDefault="00D9661A">
      <w:pPr>
        <w:spacing w:line="360" w:lineRule="auto"/>
        <w:ind w:firstLine="560"/>
        <w:jc w:val="right"/>
        <w:rPr>
          <w:rFonts w:ascii="宋体" w:hAnsi="宋体" w:cs="宋体"/>
          <w:color w:val="000000" w:themeColor="text1"/>
          <w:sz w:val="28"/>
        </w:rPr>
      </w:pPr>
    </w:p>
    <w:p w14:paraId="00FE7FD9" w14:textId="77777777" w:rsidR="00D9661A" w:rsidRPr="00EC4C51" w:rsidRDefault="00D9661A">
      <w:pPr>
        <w:spacing w:line="360" w:lineRule="auto"/>
        <w:ind w:firstLineChars="400" w:firstLine="1280"/>
        <w:rPr>
          <w:rFonts w:ascii="宋体" w:hAnsi="宋体" w:cs="宋体"/>
          <w:color w:val="000000" w:themeColor="text1"/>
          <w:sz w:val="32"/>
        </w:rPr>
      </w:pPr>
    </w:p>
    <w:p w14:paraId="3E7B47C0" w14:textId="77777777" w:rsidR="00D9661A" w:rsidRPr="00EC4C51" w:rsidRDefault="007E255B">
      <w:pPr>
        <w:spacing w:line="360" w:lineRule="auto"/>
        <w:jc w:val="center"/>
        <w:rPr>
          <w:rFonts w:ascii="宋体" w:hAnsi="宋体" w:cs="宋体"/>
          <w:color w:val="000000" w:themeColor="text1"/>
          <w:sz w:val="28"/>
          <w:u w:val="single"/>
        </w:rPr>
      </w:pPr>
      <w:r w:rsidRPr="00EC4C51">
        <w:rPr>
          <w:rFonts w:ascii="宋体" w:hAnsi="宋体" w:cs="宋体" w:hint="eastAsia"/>
          <w:color w:val="000000" w:themeColor="text1"/>
          <w:sz w:val="28"/>
          <w:u w:val="single"/>
        </w:rPr>
        <w:t>________________________________________________</w:t>
      </w:r>
      <w:r w:rsidRPr="00EC4C51">
        <w:rPr>
          <w:rFonts w:ascii="宋体" w:hAnsi="宋体" w:cs="宋体" w:hint="eastAsia"/>
          <w:color w:val="000000" w:themeColor="text1"/>
          <w:sz w:val="28"/>
        </w:rPr>
        <w:t>项目</w:t>
      </w:r>
    </w:p>
    <w:p w14:paraId="1A7C7921" w14:textId="77777777" w:rsidR="00D9661A" w:rsidRPr="00EC4C51" w:rsidRDefault="00D9661A">
      <w:pPr>
        <w:spacing w:line="360" w:lineRule="auto"/>
        <w:ind w:firstLineChars="400" w:firstLine="1280"/>
        <w:rPr>
          <w:rFonts w:ascii="宋体" w:hAnsi="宋体" w:cs="宋体"/>
          <w:color w:val="000000" w:themeColor="text1"/>
          <w:sz w:val="32"/>
        </w:rPr>
      </w:pPr>
    </w:p>
    <w:p w14:paraId="343FA6E7" w14:textId="77777777" w:rsidR="00D9661A" w:rsidRPr="00EC4C51" w:rsidRDefault="00D9661A">
      <w:pPr>
        <w:spacing w:line="360" w:lineRule="auto"/>
        <w:ind w:firstLineChars="400" w:firstLine="1280"/>
        <w:rPr>
          <w:rFonts w:ascii="宋体" w:hAnsi="宋体" w:cs="宋体"/>
          <w:color w:val="000000" w:themeColor="text1"/>
          <w:sz w:val="32"/>
        </w:rPr>
      </w:pPr>
    </w:p>
    <w:p w14:paraId="08F2C370" w14:textId="77777777" w:rsidR="00D9661A" w:rsidRPr="00EC4C51" w:rsidRDefault="007E255B">
      <w:pPr>
        <w:spacing w:line="360" w:lineRule="auto"/>
        <w:jc w:val="center"/>
        <w:rPr>
          <w:rFonts w:ascii="宋体" w:hAnsi="宋体" w:cs="宋体"/>
          <w:b/>
          <w:color w:val="000000" w:themeColor="text1"/>
          <w:sz w:val="48"/>
          <w:szCs w:val="48"/>
        </w:rPr>
      </w:pPr>
      <w:r w:rsidRPr="00EC4C51">
        <w:rPr>
          <w:rFonts w:ascii="宋体" w:hAnsi="宋体" w:cs="宋体" w:hint="eastAsia"/>
          <w:b/>
          <w:color w:val="000000" w:themeColor="text1"/>
          <w:sz w:val="48"/>
          <w:szCs w:val="48"/>
        </w:rPr>
        <w:t>投 标 文 件</w:t>
      </w:r>
    </w:p>
    <w:p w14:paraId="64405928" w14:textId="77777777" w:rsidR="00D9661A" w:rsidRPr="00EC4C51" w:rsidRDefault="00D9661A">
      <w:pPr>
        <w:spacing w:line="360" w:lineRule="auto"/>
        <w:ind w:firstLineChars="600" w:firstLine="1680"/>
        <w:rPr>
          <w:rFonts w:ascii="宋体" w:hAnsi="宋体" w:cs="宋体"/>
          <w:color w:val="000000" w:themeColor="text1"/>
          <w:sz w:val="28"/>
        </w:rPr>
      </w:pPr>
    </w:p>
    <w:p w14:paraId="13A93996" w14:textId="77777777" w:rsidR="00D9661A" w:rsidRPr="00EC4C51" w:rsidRDefault="007E255B">
      <w:pPr>
        <w:spacing w:line="360" w:lineRule="auto"/>
        <w:ind w:firstLineChars="600" w:firstLine="1680"/>
        <w:rPr>
          <w:rFonts w:ascii="宋体" w:hAnsi="宋体" w:cs="宋体"/>
          <w:color w:val="000000" w:themeColor="text1"/>
          <w:sz w:val="28"/>
          <w:u w:val="single"/>
        </w:rPr>
      </w:pPr>
      <w:r w:rsidRPr="00EC4C51">
        <w:rPr>
          <w:rFonts w:ascii="宋体" w:hAnsi="宋体" w:cs="宋体" w:hint="eastAsia"/>
          <w:color w:val="000000" w:themeColor="text1"/>
          <w:sz w:val="28"/>
        </w:rPr>
        <w:t>招标编号：</w:t>
      </w:r>
      <w:r w:rsidRPr="00EC4C51">
        <w:rPr>
          <w:rFonts w:ascii="宋体" w:hAnsi="宋体" w:cs="宋体" w:hint="eastAsia"/>
          <w:color w:val="000000" w:themeColor="text1"/>
          <w:sz w:val="28"/>
          <w:u w:val="single"/>
        </w:rPr>
        <w:t>______________</w:t>
      </w:r>
    </w:p>
    <w:p w14:paraId="5E12F21A" w14:textId="77777777" w:rsidR="00D9661A" w:rsidRPr="00EC4C51" w:rsidRDefault="007E255B">
      <w:pPr>
        <w:tabs>
          <w:tab w:val="center" w:pos="5205"/>
        </w:tabs>
        <w:spacing w:line="360" w:lineRule="auto"/>
        <w:ind w:firstLineChars="600" w:firstLine="1680"/>
        <w:rPr>
          <w:rFonts w:ascii="宋体" w:hAnsi="宋体" w:cs="宋体"/>
          <w:color w:val="000000" w:themeColor="text1"/>
          <w:sz w:val="28"/>
          <w:u w:val="single"/>
        </w:rPr>
      </w:pPr>
      <w:r w:rsidRPr="00EC4C51">
        <w:rPr>
          <w:rFonts w:ascii="宋体" w:hAnsi="宋体" w:cs="宋体" w:hint="eastAsia"/>
          <w:color w:val="000000" w:themeColor="text1"/>
          <w:sz w:val="28"/>
        </w:rPr>
        <w:t>标项：</w:t>
      </w:r>
      <w:r w:rsidRPr="00EC4C51">
        <w:rPr>
          <w:rFonts w:ascii="宋体" w:hAnsi="宋体" w:cs="宋体" w:hint="eastAsia"/>
          <w:color w:val="000000" w:themeColor="text1"/>
          <w:sz w:val="28"/>
          <w:u w:val="single"/>
        </w:rPr>
        <w:t>____________</w:t>
      </w:r>
    </w:p>
    <w:p w14:paraId="17DEBBA5" w14:textId="77777777" w:rsidR="00D9661A" w:rsidRPr="00EC4C51" w:rsidRDefault="00D9661A">
      <w:pPr>
        <w:spacing w:line="360" w:lineRule="auto"/>
        <w:ind w:firstLineChars="600" w:firstLine="1680"/>
        <w:rPr>
          <w:rFonts w:ascii="宋体" w:hAnsi="宋体" w:cs="宋体"/>
          <w:color w:val="000000" w:themeColor="text1"/>
          <w:sz w:val="28"/>
          <w:szCs w:val="22"/>
          <w:u w:val="single"/>
        </w:rPr>
      </w:pPr>
    </w:p>
    <w:p w14:paraId="56D16781" w14:textId="77777777" w:rsidR="00D9661A" w:rsidRPr="00EC4C51" w:rsidRDefault="00D9661A">
      <w:pPr>
        <w:spacing w:line="360" w:lineRule="auto"/>
        <w:rPr>
          <w:rFonts w:ascii="宋体" w:hAnsi="宋体" w:cs="宋体"/>
          <w:b/>
          <w:color w:val="000000" w:themeColor="text1"/>
        </w:rPr>
      </w:pPr>
    </w:p>
    <w:p w14:paraId="3A7CB367" w14:textId="77777777" w:rsidR="00D9661A" w:rsidRPr="00EC4C51" w:rsidRDefault="00D9661A">
      <w:pPr>
        <w:spacing w:line="360" w:lineRule="auto"/>
        <w:rPr>
          <w:rFonts w:ascii="宋体" w:hAnsi="宋体" w:cs="宋体"/>
          <w:b/>
          <w:color w:val="000000" w:themeColor="text1"/>
        </w:rPr>
      </w:pPr>
    </w:p>
    <w:p w14:paraId="5CFB53B4" w14:textId="77777777" w:rsidR="00D9661A" w:rsidRPr="00EC4C51" w:rsidRDefault="00D9661A">
      <w:pPr>
        <w:spacing w:line="360" w:lineRule="auto"/>
        <w:rPr>
          <w:rFonts w:ascii="宋体" w:hAnsi="宋体" w:cs="宋体"/>
          <w:b/>
          <w:color w:val="000000" w:themeColor="text1"/>
        </w:rPr>
      </w:pPr>
    </w:p>
    <w:p w14:paraId="30C6FFB3" w14:textId="77777777" w:rsidR="00D9661A" w:rsidRPr="00EC4C51" w:rsidRDefault="00D9661A">
      <w:pPr>
        <w:spacing w:line="360" w:lineRule="auto"/>
        <w:rPr>
          <w:rFonts w:ascii="宋体" w:hAnsi="宋体" w:cs="宋体"/>
          <w:b/>
          <w:color w:val="000000" w:themeColor="text1"/>
        </w:rPr>
      </w:pPr>
    </w:p>
    <w:p w14:paraId="5D4C51AA" w14:textId="77777777" w:rsidR="00D9661A" w:rsidRPr="00EC4C51" w:rsidRDefault="007E255B">
      <w:pPr>
        <w:spacing w:line="720" w:lineRule="auto"/>
        <w:rPr>
          <w:rFonts w:ascii="宋体" w:hAnsi="宋体" w:cs="宋体"/>
          <w:b/>
          <w:color w:val="000000" w:themeColor="text1"/>
          <w:sz w:val="28"/>
          <w:u w:val="single"/>
        </w:rPr>
      </w:pPr>
      <w:r w:rsidRPr="00EC4C51">
        <w:rPr>
          <w:rFonts w:ascii="宋体" w:hAnsi="宋体" w:cs="宋体" w:hint="eastAsia"/>
          <w:color w:val="000000" w:themeColor="text1"/>
          <w:sz w:val="28"/>
        </w:rPr>
        <w:t>投标文件名称：</w:t>
      </w:r>
      <w:r w:rsidRPr="00EC4C51">
        <w:rPr>
          <w:rFonts w:ascii="宋体" w:hAnsi="宋体" w:cs="宋体" w:hint="eastAsia"/>
          <w:b/>
          <w:color w:val="000000" w:themeColor="text1"/>
          <w:sz w:val="28"/>
          <w:u w:val="single"/>
        </w:rPr>
        <w:t xml:space="preserve">           报价文件                      </w:t>
      </w:r>
    </w:p>
    <w:p w14:paraId="53E5C637" w14:textId="77777777" w:rsidR="00D9661A" w:rsidRPr="00EC4C51" w:rsidRDefault="007E255B">
      <w:pPr>
        <w:spacing w:line="720" w:lineRule="auto"/>
        <w:rPr>
          <w:rFonts w:ascii="宋体" w:hAnsi="宋体" w:cs="宋体"/>
          <w:b/>
          <w:color w:val="000000" w:themeColor="text1"/>
          <w:sz w:val="28"/>
        </w:rPr>
      </w:pPr>
      <w:r w:rsidRPr="00EC4C51">
        <w:rPr>
          <w:rFonts w:ascii="宋体" w:hAnsi="宋体" w:cs="宋体" w:hint="eastAsia"/>
          <w:color w:val="000000" w:themeColor="text1"/>
          <w:sz w:val="28"/>
        </w:rPr>
        <w:t>投标人：</w:t>
      </w:r>
      <w:r w:rsidRPr="00EC4C51">
        <w:rPr>
          <w:rFonts w:ascii="宋体" w:hAnsi="宋体" w:cs="宋体" w:hint="eastAsia"/>
          <w:color w:val="000000" w:themeColor="text1"/>
          <w:sz w:val="28"/>
          <w:u w:val="single"/>
        </w:rPr>
        <w:t xml:space="preserve">                                             （盖章） </w:t>
      </w:r>
    </w:p>
    <w:p w14:paraId="30F2158E" w14:textId="77777777" w:rsidR="00D9661A" w:rsidRPr="00EC4C51" w:rsidRDefault="007E255B">
      <w:pPr>
        <w:adjustRightInd w:val="0"/>
        <w:snapToGrid w:val="0"/>
        <w:jc w:val="left"/>
        <w:rPr>
          <w:rFonts w:ascii="宋体" w:hAnsi="宋体" w:cs="宋体"/>
          <w:b/>
          <w:color w:val="000000" w:themeColor="text1"/>
          <w:sz w:val="24"/>
          <w:u w:val="single"/>
        </w:rPr>
      </w:pPr>
      <w:r w:rsidRPr="00EC4C51">
        <w:rPr>
          <w:rFonts w:ascii="宋体" w:hAnsi="宋体" w:cs="宋体" w:hint="eastAsia"/>
          <w:color w:val="000000" w:themeColor="text1"/>
          <w:sz w:val="28"/>
        </w:rPr>
        <w:t>日    期：年月日</w:t>
      </w:r>
    </w:p>
    <w:p w14:paraId="5231BFCD" w14:textId="77777777" w:rsidR="00D9661A" w:rsidRPr="00EC4C51" w:rsidRDefault="00D9661A">
      <w:pPr>
        <w:spacing w:line="360" w:lineRule="exact"/>
        <w:rPr>
          <w:rFonts w:ascii="宋体" w:hAnsi="宋体" w:cs="宋体"/>
          <w:color w:val="000000" w:themeColor="text1"/>
          <w:szCs w:val="21"/>
        </w:rPr>
      </w:pPr>
    </w:p>
    <w:p w14:paraId="599805CB" w14:textId="77777777" w:rsidR="00D9661A" w:rsidRPr="00EC4C51" w:rsidRDefault="00D9661A">
      <w:pPr>
        <w:spacing w:line="360" w:lineRule="exact"/>
        <w:rPr>
          <w:rFonts w:ascii="宋体" w:hAnsi="宋体" w:cs="宋体"/>
          <w:color w:val="000000" w:themeColor="text1"/>
          <w:szCs w:val="21"/>
        </w:rPr>
      </w:pPr>
    </w:p>
    <w:p w14:paraId="38233349" w14:textId="77777777" w:rsidR="00D9661A" w:rsidRPr="00EC4C51" w:rsidRDefault="00D9661A">
      <w:pPr>
        <w:spacing w:line="360" w:lineRule="exact"/>
        <w:rPr>
          <w:rFonts w:ascii="宋体" w:hAnsi="宋体" w:cs="宋体"/>
          <w:color w:val="000000" w:themeColor="text1"/>
          <w:szCs w:val="21"/>
        </w:rPr>
      </w:pPr>
    </w:p>
    <w:p w14:paraId="397338A2" w14:textId="77777777" w:rsidR="00D9661A" w:rsidRPr="00EC4C51" w:rsidRDefault="00D9661A">
      <w:pPr>
        <w:spacing w:line="360" w:lineRule="exact"/>
        <w:rPr>
          <w:rFonts w:ascii="宋体" w:hAnsi="宋体" w:cs="宋体"/>
          <w:color w:val="000000" w:themeColor="text1"/>
          <w:szCs w:val="21"/>
        </w:rPr>
      </w:pPr>
    </w:p>
    <w:p w14:paraId="145072C6" w14:textId="77777777" w:rsidR="00D9661A" w:rsidRPr="00EC4C51" w:rsidRDefault="00D9661A">
      <w:pPr>
        <w:pStyle w:val="10"/>
        <w:spacing w:before="240" w:after="240"/>
        <w:rPr>
          <w:color w:val="000000" w:themeColor="text1"/>
        </w:rPr>
      </w:pPr>
    </w:p>
    <w:p w14:paraId="6D4FDA30" w14:textId="77777777" w:rsidR="00D9661A" w:rsidRPr="00EC4C51" w:rsidRDefault="00D9661A">
      <w:pPr>
        <w:spacing w:line="360" w:lineRule="exact"/>
        <w:rPr>
          <w:rFonts w:ascii="宋体" w:hAnsi="宋体" w:cs="宋体"/>
          <w:color w:val="000000" w:themeColor="text1"/>
          <w:szCs w:val="21"/>
        </w:rPr>
      </w:pPr>
    </w:p>
    <w:p w14:paraId="2B724F7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3</w:t>
      </w:r>
      <w:r w:rsidRPr="00EC4C51">
        <w:rPr>
          <w:rFonts w:ascii="宋体" w:hAnsi="宋体" w:cs="宋体"/>
          <w:color w:val="000000" w:themeColor="text1"/>
          <w:szCs w:val="21"/>
        </w:rPr>
        <w:t>.</w:t>
      </w:r>
      <w:r w:rsidRPr="00EC4C51">
        <w:rPr>
          <w:rFonts w:ascii="宋体" w:hAnsi="宋体" w:cs="宋体" w:hint="eastAsia"/>
          <w:color w:val="000000" w:themeColor="text1"/>
          <w:szCs w:val="21"/>
        </w:rPr>
        <w:t>报价文件，含：</w:t>
      </w:r>
    </w:p>
    <w:p w14:paraId="5B601F30"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(1)开标一览表；</w:t>
      </w:r>
    </w:p>
    <w:p w14:paraId="119957C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(2)投标报价组成明细表；</w:t>
      </w:r>
    </w:p>
    <w:p w14:paraId="42C9DB0A"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w:t>
      </w:r>
      <w:r w:rsidRPr="00EC4C51">
        <w:rPr>
          <w:rFonts w:ascii="宋体" w:hAnsi="宋体" w:cs="宋体"/>
          <w:color w:val="000000" w:themeColor="text1"/>
          <w:szCs w:val="21"/>
        </w:rPr>
        <w:t>3</w:t>
      </w:r>
      <w:r w:rsidRPr="00EC4C51">
        <w:rPr>
          <w:rFonts w:ascii="宋体" w:hAnsi="宋体" w:cs="宋体" w:hint="eastAsia"/>
          <w:color w:val="000000" w:themeColor="text1"/>
          <w:szCs w:val="21"/>
        </w:rPr>
        <w:t>)中小企业声明函（如有需提供）；</w:t>
      </w:r>
    </w:p>
    <w:p w14:paraId="54E4F5B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w:t>
      </w:r>
      <w:r w:rsidRPr="00EC4C51">
        <w:rPr>
          <w:rFonts w:ascii="宋体" w:hAnsi="宋体" w:cs="宋体"/>
          <w:color w:val="000000" w:themeColor="text1"/>
          <w:szCs w:val="21"/>
        </w:rPr>
        <w:t>4</w:t>
      </w:r>
      <w:r w:rsidRPr="00EC4C51">
        <w:rPr>
          <w:rFonts w:ascii="宋体" w:hAnsi="宋体" w:cs="宋体" w:hint="eastAsia"/>
          <w:color w:val="000000" w:themeColor="text1"/>
          <w:szCs w:val="21"/>
        </w:rPr>
        <w:t>)残疾人福利性单位声明函（如有需提供）。</w:t>
      </w:r>
    </w:p>
    <w:p w14:paraId="6EB404BC" w14:textId="77777777" w:rsidR="00D9661A" w:rsidRPr="00EC4C51" w:rsidRDefault="007E255B">
      <w:pPr>
        <w:spacing w:line="360" w:lineRule="exact"/>
        <w:rPr>
          <w:rFonts w:ascii="宋体" w:hAnsi="宋体" w:cs="宋体"/>
          <w:color w:val="000000" w:themeColor="text1"/>
          <w:szCs w:val="21"/>
        </w:rPr>
      </w:pPr>
      <w:r w:rsidRPr="00EC4C51">
        <w:rPr>
          <w:rFonts w:ascii="宋体" w:hAnsi="宋体" w:cs="宋体" w:hint="eastAsia"/>
          <w:color w:val="000000" w:themeColor="text1"/>
          <w:szCs w:val="21"/>
        </w:rPr>
        <w:t>(</w:t>
      </w:r>
      <w:r w:rsidRPr="00EC4C51">
        <w:rPr>
          <w:rFonts w:ascii="宋体" w:hAnsi="宋体" w:cs="宋体"/>
          <w:color w:val="000000" w:themeColor="text1"/>
          <w:szCs w:val="21"/>
        </w:rPr>
        <w:t>5</w:t>
      </w:r>
      <w:r w:rsidRPr="00EC4C51">
        <w:rPr>
          <w:rFonts w:ascii="宋体" w:hAnsi="宋体" w:cs="宋体" w:hint="eastAsia"/>
          <w:color w:val="000000" w:themeColor="text1"/>
          <w:szCs w:val="21"/>
        </w:rPr>
        <w:t>)监狱企业声明函（如有需提供）。</w:t>
      </w:r>
    </w:p>
    <w:p w14:paraId="0B269F87" w14:textId="77777777" w:rsidR="00D9661A" w:rsidRPr="00EC4C51" w:rsidRDefault="00D9661A">
      <w:pPr>
        <w:rPr>
          <w:rFonts w:ascii="宋体" w:hAnsi="宋体" w:cs="宋体"/>
          <w:color w:val="000000" w:themeColor="text1"/>
        </w:rPr>
      </w:pPr>
    </w:p>
    <w:p w14:paraId="63C2C200" w14:textId="77777777" w:rsidR="00D9661A" w:rsidRPr="00EC4C51" w:rsidRDefault="00D9661A">
      <w:pPr>
        <w:pStyle w:val="20"/>
        <w:spacing w:line="380" w:lineRule="exact"/>
        <w:rPr>
          <w:rFonts w:ascii="宋体" w:hAnsi="宋体" w:cs="宋体"/>
          <w:bCs w:val="0"/>
          <w:color w:val="000000" w:themeColor="text1"/>
          <w:sz w:val="24"/>
          <w:szCs w:val="24"/>
        </w:rPr>
      </w:pPr>
      <w:bookmarkStart w:id="106" w:name="_Toc520902410"/>
    </w:p>
    <w:p w14:paraId="41997089" w14:textId="77777777" w:rsidR="00D9661A" w:rsidRPr="00EC4C51" w:rsidRDefault="00D9661A">
      <w:pPr>
        <w:rPr>
          <w:rFonts w:ascii="宋体" w:hAnsi="宋体" w:cs="宋体"/>
          <w:color w:val="000000" w:themeColor="text1"/>
          <w:sz w:val="24"/>
          <w:szCs w:val="24"/>
        </w:rPr>
      </w:pPr>
    </w:p>
    <w:p w14:paraId="367F1F3F" w14:textId="77777777" w:rsidR="00D9661A" w:rsidRPr="00EC4C51" w:rsidRDefault="00D9661A">
      <w:pPr>
        <w:pStyle w:val="10"/>
        <w:spacing w:before="240" w:after="240"/>
        <w:rPr>
          <w:rFonts w:ascii="宋体" w:hAnsi="宋体" w:cs="宋体"/>
          <w:bCs w:val="0"/>
          <w:color w:val="000000" w:themeColor="text1"/>
          <w:sz w:val="24"/>
          <w:szCs w:val="24"/>
        </w:rPr>
      </w:pPr>
    </w:p>
    <w:p w14:paraId="45DE87CE" w14:textId="77777777" w:rsidR="00D9661A" w:rsidRPr="00EC4C51" w:rsidRDefault="00D9661A">
      <w:pPr>
        <w:rPr>
          <w:rFonts w:ascii="宋体" w:hAnsi="宋体" w:cs="宋体"/>
          <w:color w:val="000000" w:themeColor="text1"/>
          <w:sz w:val="24"/>
          <w:szCs w:val="24"/>
        </w:rPr>
      </w:pPr>
    </w:p>
    <w:p w14:paraId="050CD476" w14:textId="77777777" w:rsidR="00D9661A" w:rsidRPr="00EC4C51" w:rsidRDefault="00D9661A">
      <w:pPr>
        <w:pStyle w:val="10"/>
        <w:spacing w:before="240" w:after="240"/>
        <w:rPr>
          <w:rFonts w:ascii="宋体" w:hAnsi="宋体" w:cs="宋体"/>
          <w:bCs w:val="0"/>
          <w:color w:val="000000" w:themeColor="text1"/>
          <w:sz w:val="24"/>
          <w:szCs w:val="24"/>
        </w:rPr>
      </w:pPr>
    </w:p>
    <w:p w14:paraId="583F788D" w14:textId="77777777" w:rsidR="00D9661A" w:rsidRPr="00EC4C51" w:rsidRDefault="00D9661A">
      <w:pPr>
        <w:rPr>
          <w:rFonts w:ascii="宋体" w:hAnsi="宋体" w:cs="宋体"/>
          <w:color w:val="000000" w:themeColor="text1"/>
          <w:sz w:val="24"/>
          <w:szCs w:val="24"/>
        </w:rPr>
      </w:pPr>
    </w:p>
    <w:p w14:paraId="16009038" w14:textId="77777777" w:rsidR="00D9661A" w:rsidRPr="00EC4C51" w:rsidRDefault="00D9661A">
      <w:pPr>
        <w:pStyle w:val="10"/>
        <w:spacing w:before="240" w:after="240"/>
        <w:rPr>
          <w:rFonts w:ascii="宋体" w:hAnsi="宋体" w:cs="宋体"/>
          <w:bCs w:val="0"/>
          <w:color w:val="000000" w:themeColor="text1"/>
          <w:sz w:val="24"/>
          <w:szCs w:val="24"/>
        </w:rPr>
      </w:pPr>
    </w:p>
    <w:p w14:paraId="2EA96366" w14:textId="77777777" w:rsidR="00D9661A" w:rsidRPr="00EC4C51" w:rsidRDefault="00D9661A">
      <w:pPr>
        <w:rPr>
          <w:rFonts w:ascii="宋体" w:hAnsi="宋体" w:cs="宋体"/>
          <w:color w:val="000000" w:themeColor="text1"/>
          <w:sz w:val="24"/>
          <w:szCs w:val="24"/>
        </w:rPr>
      </w:pPr>
    </w:p>
    <w:p w14:paraId="33571C98" w14:textId="77777777" w:rsidR="00D9661A" w:rsidRPr="00EC4C51" w:rsidRDefault="00D9661A">
      <w:pPr>
        <w:pStyle w:val="10"/>
        <w:spacing w:before="240" w:after="240"/>
        <w:rPr>
          <w:rFonts w:ascii="宋体" w:hAnsi="宋体" w:cs="宋体"/>
          <w:bCs w:val="0"/>
          <w:color w:val="000000" w:themeColor="text1"/>
          <w:sz w:val="24"/>
          <w:szCs w:val="24"/>
        </w:rPr>
      </w:pPr>
    </w:p>
    <w:p w14:paraId="2FF0B335" w14:textId="77777777" w:rsidR="00D9661A" w:rsidRPr="00EC4C51" w:rsidRDefault="00D9661A">
      <w:pPr>
        <w:rPr>
          <w:rFonts w:ascii="宋体" w:hAnsi="宋体" w:cs="宋体"/>
          <w:color w:val="000000" w:themeColor="text1"/>
          <w:sz w:val="24"/>
          <w:szCs w:val="24"/>
        </w:rPr>
      </w:pPr>
    </w:p>
    <w:p w14:paraId="4017D6BD" w14:textId="77777777" w:rsidR="00D9661A" w:rsidRPr="00EC4C51" w:rsidRDefault="00D9661A">
      <w:pPr>
        <w:pStyle w:val="20"/>
        <w:spacing w:line="380" w:lineRule="exact"/>
        <w:rPr>
          <w:rFonts w:ascii="宋体" w:hAnsi="宋体" w:cs="宋体"/>
          <w:bCs w:val="0"/>
          <w:color w:val="000000" w:themeColor="text1"/>
          <w:sz w:val="24"/>
          <w:szCs w:val="24"/>
        </w:rPr>
      </w:pPr>
    </w:p>
    <w:p w14:paraId="6D95EC5F" w14:textId="77777777" w:rsidR="00D9661A" w:rsidRPr="00EC4C51" w:rsidRDefault="00D9661A">
      <w:pPr>
        <w:rPr>
          <w:rFonts w:ascii="宋体" w:hAnsi="宋体" w:cs="宋体"/>
          <w:color w:val="000000" w:themeColor="text1"/>
          <w:sz w:val="24"/>
          <w:szCs w:val="24"/>
        </w:rPr>
      </w:pPr>
    </w:p>
    <w:p w14:paraId="2B99DEF1" w14:textId="77777777" w:rsidR="00D9661A" w:rsidRPr="00EC4C51" w:rsidRDefault="00D9661A">
      <w:pPr>
        <w:pStyle w:val="10"/>
        <w:spacing w:before="240" w:after="240"/>
        <w:rPr>
          <w:rFonts w:ascii="宋体" w:hAnsi="宋体" w:cs="宋体"/>
          <w:bCs w:val="0"/>
          <w:color w:val="000000" w:themeColor="text1"/>
          <w:sz w:val="24"/>
          <w:szCs w:val="24"/>
        </w:rPr>
      </w:pPr>
    </w:p>
    <w:p w14:paraId="490A82B7" w14:textId="77777777" w:rsidR="00D9661A" w:rsidRPr="00EC4C51" w:rsidRDefault="00D9661A">
      <w:pPr>
        <w:rPr>
          <w:rFonts w:ascii="宋体" w:hAnsi="宋体" w:cs="宋体"/>
          <w:color w:val="000000" w:themeColor="text1"/>
          <w:sz w:val="24"/>
          <w:szCs w:val="24"/>
        </w:rPr>
      </w:pPr>
    </w:p>
    <w:p w14:paraId="3345850B" w14:textId="77777777" w:rsidR="00D9661A" w:rsidRPr="00EC4C51" w:rsidRDefault="00D9661A">
      <w:pPr>
        <w:pStyle w:val="10"/>
        <w:spacing w:before="240" w:after="240"/>
        <w:rPr>
          <w:rFonts w:ascii="宋体" w:hAnsi="宋体" w:cs="宋体"/>
          <w:bCs w:val="0"/>
          <w:color w:val="000000" w:themeColor="text1"/>
          <w:sz w:val="24"/>
          <w:szCs w:val="24"/>
        </w:rPr>
      </w:pPr>
    </w:p>
    <w:p w14:paraId="0D0DB351" w14:textId="77777777" w:rsidR="00D9661A" w:rsidRPr="00EC4C51" w:rsidRDefault="00D9661A">
      <w:pPr>
        <w:rPr>
          <w:rFonts w:ascii="宋体" w:hAnsi="宋体" w:cs="宋体"/>
          <w:color w:val="000000" w:themeColor="text1"/>
          <w:sz w:val="24"/>
          <w:szCs w:val="24"/>
        </w:rPr>
      </w:pPr>
    </w:p>
    <w:p w14:paraId="61A4E65E" w14:textId="77777777" w:rsidR="00D9661A" w:rsidRPr="00EC4C51" w:rsidRDefault="007E255B">
      <w:pPr>
        <w:pStyle w:val="20"/>
        <w:spacing w:line="380" w:lineRule="exact"/>
        <w:rPr>
          <w:rFonts w:ascii="宋体" w:hAnsi="宋体" w:cs="宋体"/>
          <w:bCs w:val="0"/>
          <w:color w:val="000000" w:themeColor="text1"/>
          <w:sz w:val="24"/>
          <w:szCs w:val="24"/>
        </w:rPr>
      </w:pPr>
      <w:r w:rsidRPr="00EC4C51">
        <w:rPr>
          <w:rFonts w:ascii="宋体" w:hAnsi="宋体" w:cs="宋体"/>
          <w:bCs w:val="0"/>
          <w:color w:val="000000" w:themeColor="text1"/>
          <w:sz w:val="24"/>
          <w:szCs w:val="24"/>
        </w:rPr>
        <w:br w:type="page"/>
      </w:r>
      <w:r w:rsidRPr="00EC4C51">
        <w:rPr>
          <w:rFonts w:ascii="宋体" w:hAnsi="宋体" w:cs="宋体" w:hint="eastAsia"/>
          <w:bCs w:val="0"/>
          <w:color w:val="000000" w:themeColor="text1"/>
          <w:sz w:val="24"/>
          <w:szCs w:val="24"/>
        </w:rPr>
        <w:t>（一）开标一览表</w:t>
      </w:r>
      <w:bookmarkEnd w:id="102"/>
      <w:bookmarkEnd w:id="103"/>
      <w:bookmarkEnd w:id="104"/>
      <w:bookmarkEnd w:id="105"/>
      <w:bookmarkEnd w:id="106"/>
    </w:p>
    <w:p w14:paraId="0E2689FB" w14:textId="77777777" w:rsidR="00D9661A" w:rsidRPr="00EC4C51" w:rsidRDefault="00D9661A">
      <w:pPr>
        <w:spacing w:line="400" w:lineRule="exact"/>
        <w:ind w:left="525"/>
        <w:rPr>
          <w:rFonts w:ascii="宋体" w:hAnsi="宋体" w:cs="宋体"/>
          <w:color w:val="000000" w:themeColor="text1"/>
          <w:szCs w:val="21"/>
        </w:rPr>
      </w:pPr>
    </w:p>
    <w:p w14:paraId="77880FE3" w14:textId="77777777" w:rsidR="00D9661A" w:rsidRPr="00EC4C51" w:rsidRDefault="00D9661A">
      <w:pPr>
        <w:rPr>
          <w:rFonts w:ascii="宋体" w:hAnsi="宋体" w:cs="宋体"/>
          <w:color w:val="000000" w:themeColor="text1"/>
          <w:szCs w:val="21"/>
        </w:rPr>
      </w:pPr>
    </w:p>
    <w:p w14:paraId="39D67006" w14:textId="77777777" w:rsidR="00D9661A" w:rsidRPr="00EC4C51" w:rsidRDefault="007E255B">
      <w:pPr>
        <w:spacing w:line="380" w:lineRule="exact"/>
        <w:rPr>
          <w:rFonts w:ascii="宋体" w:hAnsi="宋体" w:cs="宋体"/>
          <w:color w:val="000000" w:themeColor="text1"/>
          <w:szCs w:val="21"/>
          <w:u w:val="single"/>
        </w:rPr>
      </w:pPr>
      <w:r w:rsidRPr="00EC4C51">
        <w:rPr>
          <w:rFonts w:ascii="宋体" w:hAnsi="宋体" w:cs="宋体" w:hint="eastAsia"/>
          <w:color w:val="000000" w:themeColor="text1"/>
          <w:szCs w:val="21"/>
        </w:rPr>
        <w:t>项目名称：                    招标编号：</w:t>
      </w:r>
    </w:p>
    <w:p w14:paraId="72947A0E" w14:textId="77777777" w:rsidR="00D9661A" w:rsidRPr="00EC4C51" w:rsidRDefault="00D9661A">
      <w:pPr>
        <w:spacing w:line="380" w:lineRule="exact"/>
        <w:rPr>
          <w:rFonts w:ascii="宋体" w:hAnsi="宋体" w:cs="宋体"/>
          <w:color w:val="000000" w:themeColor="text1"/>
          <w:szCs w:val="21"/>
          <w:u w:val="single"/>
        </w:rPr>
      </w:pP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05"/>
        <w:gridCol w:w="2004"/>
        <w:gridCol w:w="2106"/>
        <w:gridCol w:w="1346"/>
        <w:gridCol w:w="1559"/>
      </w:tblGrid>
      <w:tr w:rsidR="00EC4C51" w:rsidRPr="00EC4C51" w14:paraId="792006D2" w14:textId="77777777">
        <w:trPr>
          <w:trHeight w:val="1004"/>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51B7029" w14:textId="77777777" w:rsidR="00D9661A" w:rsidRPr="00EC4C51" w:rsidRDefault="007E255B">
            <w:pPr>
              <w:jc w:val="center"/>
              <w:rPr>
                <w:rFonts w:ascii="宋体" w:hAnsi="宋体" w:cs="宋体"/>
                <w:i/>
                <w:color w:val="000000" w:themeColor="text1"/>
                <w:sz w:val="24"/>
                <w:szCs w:val="24"/>
              </w:rPr>
            </w:pPr>
            <w:r w:rsidRPr="00EC4C51">
              <w:rPr>
                <w:rFonts w:ascii="宋体" w:hAnsi="宋体" w:cs="宋体" w:hint="eastAsia"/>
                <w:color w:val="000000" w:themeColor="text1"/>
                <w:sz w:val="24"/>
                <w:szCs w:val="24"/>
              </w:rPr>
              <w:t>序号</w:t>
            </w:r>
          </w:p>
        </w:tc>
        <w:tc>
          <w:tcPr>
            <w:tcW w:w="1505" w:type="dxa"/>
            <w:tcBorders>
              <w:top w:val="single" w:sz="4" w:space="0" w:color="000000"/>
              <w:left w:val="single" w:sz="4" w:space="0" w:color="000000"/>
              <w:bottom w:val="single" w:sz="4" w:space="0" w:color="000000"/>
              <w:right w:val="single" w:sz="4" w:space="0" w:color="000000"/>
            </w:tcBorders>
            <w:vAlign w:val="center"/>
          </w:tcPr>
          <w:p w14:paraId="48AA9F26"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项目内容</w:t>
            </w:r>
          </w:p>
        </w:tc>
        <w:tc>
          <w:tcPr>
            <w:tcW w:w="2004" w:type="dxa"/>
            <w:tcBorders>
              <w:top w:val="single" w:sz="4" w:space="0" w:color="000000"/>
              <w:left w:val="single" w:sz="4" w:space="0" w:color="000000"/>
              <w:bottom w:val="single" w:sz="4" w:space="0" w:color="000000"/>
              <w:right w:val="single" w:sz="4" w:space="0" w:color="auto"/>
            </w:tcBorders>
            <w:vAlign w:val="center"/>
          </w:tcPr>
          <w:p w14:paraId="54A84EDE"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最高限价</w:t>
            </w:r>
          </w:p>
          <w:p w14:paraId="57E68139"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（元）</w:t>
            </w:r>
          </w:p>
        </w:tc>
        <w:tc>
          <w:tcPr>
            <w:tcW w:w="2106" w:type="dxa"/>
            <w:tcBorders>
              <w:top w:val="single" w:sz="4" w:space="0" w:color="000000"/>
              <w:left w:val="single" w:sz="4" w:space="0" w:color="auto"/>
              <w:bottom w:val="single" w:sz="4" w:space="0" w:color="000000"/>
              <w:right w:val="single" w:sz="4" w:space="0" w:color="auto"/>
            </w:tcBorders>
            <w:vAlign w:val="center"/>
          </w:tcPr>
          <w:p w14:paraId="40F85B19"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投标报价</w:t>
            </w:r>
          </w:p>
          <w:p w14:paraId="12CB9D6F"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（单位：元）</w:t>
            </w:r>
          </w:p>
        </w:tc>
        <w:tc>
          <w:tcPr>
            <w:tcW w:w="1346" w:type="dxa"/>
            <w:tcBorders>
              <w:top w:val="single" w:sz="4" w:space="0" w:color="000000"/>
              <w:left w:val="single" w:sz="4" w:space="0" w:color="auto"/>
              <w:bottom w:val="single" w:sz="4" w:space="0" w:color="000000"/>
              <w:right w:val="single" w:sz="4" w:space="0" w:color="000000"/>
            </w:tcBorders>
            <w:vAlign w:val="center"/>
          </w:tcPr>
          <w:p w14:paraId="28636C83"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工期</w:t>
            </w:r>
          </w:p>
        </w:tc>
        <w:tc>
          <w:tcPr>
            <w:tcW w:w="1559" w:type="dxa"/>
            <w:tcBorders>
              <w:top w:val="single" w:sz="4" w:space="0" w:color="000000"/>
              <w:left w:val="single" w:sz="4" w:space="0" w:color="000000"/>
              <w:bottom w:val="single" w:sz="4" w:space="0" w:color="000000"/>
              <w:right w:val="single" w:sz="4" w:space="0" w:color="000000"/>
            </w:tcBorders>
            <w:vAlign w:val="center"/>
          </w:tcPr>
          <w:p w14:paraId="0946B87B"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投标声明</w:t>
            </w:r>
          </w:p>
        </w:tc>
      </w:tr>
      <w:tr w:rsidR="00EC4C51" w:rsidRPr="00EC4C51" w14:paraId="11482E93" w14:textId="77777777">
        <w:trPr>
          <w:trHeight w:val="1164"/>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CB292B5" w14:textId="77777777" w:rsidR="00D9661A" w:rsidRPr="00EC4C51" w:rsidRDefault="007E255B">
            <w:pPr>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1</w:t>
            </w:r>
          </w:p>
        </w:tc>
        <w:tc>
          <w:tcPr>
            <w:tcW w:w="1505" w:type="dxa"/>
            <w:tcBorders>
              <w:top w:val="single" w:sz="4" w:space="0" w:color="000000"/>
              <w:left w:val="single" w:sz="4" w:space="0" w:color="000000"/>
              <w:bottom w:val="single" w:sz="4" w:space="0" w:color="000000"/>
              <w:right w:val="single" w:sz="4" w:space="0" w:color="000000"/>
            </w:tcBorders>
            <w:vAlign w:val="center"/>
          </w:tcPr>
          <w:p w14:paraId="49B323A9" w14:textId="77777777" w:rsidR="00D9661A" w:rsidRPr="00EC4C51" w:rsidRDefault="00D9661A">
            <w:pPr>
              <w:snapToGrid w:val="0"/>
              <w:spacing w:line="26" w:lineRule="atLeast"/>
              <w:jc w:val="center"/>
              <w:rPr>
                <w:rFonts w:ascii="宋体" w:hAnsi="宋体" w:cs="宋体"/>
                <w:color w:val="000000" w:themeColor="text1"/>
                <w:sz w:val="24"/>
                <w:szCs w:val="24"/>
              </w:rPr>
            </w:pPr>
          </w:p>
        </w:tc>
        <w:tc>
          <w:tcPr>
            <w:tcW w:w="2004" w:type="dxa"/>
            <w:tcBorders>
              <w:top w:val="single" w:sz="4" w:space="0" w:color="000000"/>
              <w:left w:val="single" w:sz="4" w:space="0" w:color="000000"/>
              <w:bottom w:val="single" w:sz="4" w:space="0" w:color="000000"/>
              <w:right w:val="single" w:sz="4" w:space="0" w:color="auto"/>
            </w:tcBorders>
            <w:vAlign w:val="center"/>
          </w:tcPr>
          <w:p w14:paraId="786BF889" w14:textId="1703F374" w:rsidR="00D9661A" w:rsidRPr="00EC4C51" w:rsidRDefault="00D04162">
            <w:pPr>
              <w:snapToGrid w:val="0"/>
              <w:spacing w:line="26" w:lineRule="atLeast"/>
              <w:jc w:val="center"/>
              <w:rPr>
                <w:rFonts w:ascii="宋体" w:hAnsi="宋体" w:cs="宋体"/>
                <w:color w:val="000000" w:themeColor="text1"/>
                <w:sz w:val="24"/>
                <w:szCs w:val="24"/>
              </w:rPr>
            </w:pPr>
            <w:r w:rsidRPr="00EC4C51">
              <w:rPr>
                <w:rFonts w:ascii="宋体" w:hAnsi="宋体" w:cs="宋体"/>
                <w:color w:val="000000" w:themeColor="text1"/>
                <w:sz w:val="24"/>
                <w:szCs w:val="24"/>
              </w:rPr>
              <w:t>8415028</w:t>
            </w:r>
          </w:p>
        </w:tc>
        <w:tc>
          <w:tcPr>
            <w:tcW w:w="2106" w:type="dxa"/>
            <w:tcBorders>
              <w:top w:val="single" w:sz="4" w:space="0" w:color="000000"/>
              <w:left w:val="single" w:sz="4" w:space="0" w:color="auto"/>
              <w:bottom w:val="single" w:sz="4" w:space="0" w:color="000000"/>
              <w:right w:val="single" w:sz="4" w:space="0" w:color="auto"/>
            </w:tcBorders>
            <w:vAlign w:val="center"/>
          </w:tcPr>
          <w:p w14:paraId="612AA06B" w14:textId="77777777" w:rsidR="00D9661A" w:rsidRPr="00EC4C51" w:rsidRDefault="00D9661A">
            <w:pPr>
              <w:snapToGrid w:val="0"/>
              <w:spacing w:line="26" w:lineRule="atLeast"/>
              <w:rPr>
                <w:rFonts w:ascii="宋体" w:hAnsi="宋体" w:cs="宋体"/>
                <w:color w:val="000000" w:themeColor="text1"/>
                <w:sz w:val="24"/>
                <w:szCs w:val="24"/>
              </w:rPr>
            </w:pPr>
          </w:p>
        </w:tc>
        <w:tc>
          <w:tcPr>
            <w:tcW w:w="1346" w:type="dxa"/>
            <w:tcBorders>
              <w:top w:val="single" w:sz="4" w:space="0" w:color="000000"/>
              <w:left w:val="single" w:sz="4" w:space="0" w:color="auto"/>
              <w:bottom w:val="single" w:sz="4" w:space="0" w:color="000000"/>
              <w:right w:val="single" w:sz="4" w:space="0" w:color="000000"/>
            </w:tcBorders>
            <w:vAlign w:val="center"/>
          </w:tcPr>
          <w:p w14:paraId="3B59246E" w14:textId="77777777" w:rsidR="00D9661A" w:rsidRPr="00EC4C51" w:rsidRDefault="00D9661A">
            <w:pPr>
              <w:snapToGrid w:val="0"/>
              <w:spacing w:line="26" w:lineRule="atLeast"/>
              <w:jc w:val="center"/>
              <w:rPr>
                <w:rFonts w:ascii="宋体" w:hAnsi="宋体" w:cs="宋体"/>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D75797" w14:textId="77777777" w:rsidR="00D9661A" w:rsidRPr="00EC4C51" w:rsidRDefault="00D9661A">
            <w:pPr>
              <w:jc w:val="center"/>
              <w:rPr>
                <w:rFonts w:ascii="宋体" w:hAnsi="宋体" w:cs="宋体"/>
                <w:color w:val="000000" w:themeColor="text1"/>
                <w:sz w:val="24"/>
                <w:szCs w:val="24"/>
              </w:rPr>
            </w:pPr>
          </w:p>
        </w:tc>
      </w:tr>
      <w:tr w:rsidR="00D9661A" w:rsidRPr="00EC4C51" w14:paraId="22A187CF" w14:textId="77777777">
        <w:trPr>
          <w:trHeight w:val="1091"/>
          <w:jc w:val="center"/>
        </w:trPr>
        <w:tc>
          <w:tcPr>
            <w:tcW w:w="4218" w:type="dxa"/>
            <w:gridSpan w:val="3"/>
            <w:tcBorders>
              <w:top w:val="single" w:sz="4" w:space="0" w:color="000000"/>
              <w:left w:val="single" w:sz="4" w:space="0" w:color="000000"/>
              <w:right w:val="single" w:sz="4" w:space="0" w:color="auto"/>
            </w:tcBorders>
            <w:vAlign w:val="center"/>
          </w:tcPr>
          <w:p w14:paraId="192F7467" w14:textId="77777777" w:rsidR="00D9661A" w:rsidRPr="00EC4C51" w:rsidRDefault="007E255B">
            <w:pPr>
              <w:snapToGrid w:val="0"/>
              <w:spacing w:line="26" w:lineRule="atLeast"/>
              <w:jc w:val="center"/>
              <w:rPr>
                <w:rFonts w:ascii="宋体" w:hAnsi="宋体" w:cs="宋体"/>
                <w:color w:val="000000" w:themeColor="text1"/>
                <w:sz w:val="24"/>
                <w:szCs w:val="24"/>
              </w:rPr>
            </w:pPr>
            <w:r w:rsidRPr="00EC4C51">
              <w:rPr>
                <w:rFonts w:ascii="宋体" w:hAnsi="宋体" w:cs="宋体" w:hint="eastAsia"/>
                <w:color w:val="000000" w:themeColor="text1"/>
                <w:sz w:val="24"/>
                <w:szCs w:val="24"/>
              </w:rPr>
              <w:t>投标报价（元）</w:t>
            </w:r>
          </w:p>
        </w:tc>
        <w:tc>
          <w:tcPr>
            <w:tcW w:w="5011" w:type="dxa"/>
            <w:gridSpan w:val="3"/>
            <w:tcBorders>
              <w:top w:val="single" w:sz="4" w:space="0" w:color="000000"/>
              <w:left w:val="single" w:sz="4" w:space="0" w:color="auto"/>
              <w:right w:val="single" w:sz="4" w:space="0" w:color="000000"/>
            </w:tcBorders>
            <w:vAlign w:val="center"/>
          </w:tcPr>
          <w:p w14:paraId="4C915355" w14:textId="77777777" w:rsidR="00D9661A" w:rsidRPr="00EC4C51" w:rsidRDefault="007E255B">
            <w:pPr>
              <w:snapToGrid w:val="0"/>
              <w:spacing w:line="26" w:lineRule="atLeast"/>
              <w:rPr>
                <w:rFonts w:ascii="宋体" w:hAnsi="宋体" w:cs="宋体"/>
                <w:color w:val="000000" w:themeColor="text1"/>
                <w:sz w:val="24"/>
                <w:szCs w:val="24"/>
              </w:rPr>
            </w:pPr>
            <w:r w:rsidRPr="00EC4C51">
              <w:rPr>
                <w:rFonts w:ascii="宋体" w:hAnsi="宋体" w:cs="宋体" w:hint="eastAsia"/>
                <w:color w:val="000000" w:themeColor="text1"/>
                <w:sz w:val="24"/>
                <w:szCs w:val="24"/>
              </w:rPr>
              <w:t>大写：</w:t>
            </w:r>
          </w:p>
          <w:p w14:paraId="7E36BB64" w14:textId="77777777" w:rsidR="00D9661A" w:rsidRPr="00EC4C51" w:rsidRDefault="00D9661A">
            <w:pPr>
              <w:snapToGrid w:val="0"/>
              <w:spacing w:line="26" w:lineRule="atLeast"/>
              <w:ind w:firstLineChars="100" w:firstLine="240"/>
              <w:rPr>
                <w:rFonts w:ascii="宋体" w:hAnsi="宋体" w:cs="宋体"/>
                <w:color w:val="000000" w:themeColor="text1"/>
                <w:sz w:val="24"/>
                <w:szCs w:val="24"/>
              </w:rPr>
            </w:pPr>
          </w:p>
          <w:p w14:paraId="14BFF187" w14:textId="77777777" w:rsidR="00D9661A" w:rsidRPr="00EC4C51" w:rsidRDefault="007E255B">
            <w:pPr>
              <w:rPr>
                <w:rFonts w:ascii="宋体" w:hAnsi="宋体" w:cs="宋体"/>
                <w:color w:val="000000" w:themeColor="text1"/>
                <w:sz w:val="24"/>
                <w:szCs w:val="24"/>
              </w:rPr>
            </w:pPr>
            <w:r w:rsidRPr="00EC4C51">
              <w:rPr>
                <w:rFonts w:ascii="宋体" w:hAnsi="宋体" w:cs="宋体" w:hint="eastAsia"/>
                <w:color w:val="000000" w:themeColor="text1"/>
                <w:sz w:val="24"/>
                <w:szCs w:val="24"/>
              </w:rPr>
              <w:t>小写：¥</w:t>
            </w:r>
          </w:p>
        </w:tc>
      </w:tr>
    </w:tbl>
    <w:p w14:paraId="29E3D9C8" w14:textId="77777777" w:rsidR="00D9661A" w:rsidRPr="00EC4C51" w:rsidRDefault="00D9661A">
      <w:pPr>
        <w:spacing w:line="380" w:lineRule="exact"/>
        <w:rPr>
          <w:rFonts w:ascii="宋体" w:hAnsi="宋体" w:cs="宋体"/>
          <w:color w:val="000000" w:themeColor="text1"/>
          <w:szCs w:val="21"/>
          <w:u w:val="single"/>
        </w:rPr>
      </w:pPr>
    </w:p>
    <w:p w14:paraId="25268F5F" w14:textId="77777777" w:rsidR="00D9661A" w:rsidRPr="00EC4C51" w:rsidRDefault="00D9661A">
      <w:pPr>
        <w:spacing w:line="380" w:lineRule="exact"/>
        <w:rPr>
          <w:rFonts w:ascii="宋体" w:hAnsi="宋体" w:cs="宋体"/>
          <w:color w:val="000000" w:themeColor="text1"/>
          <w:szCs w:val="21"/>
        </w:rPr>
      </w:pPr>
    </w:p>
    <w:p w14:paraId="5356EE73" w14:textId="77777777" w:rsidR="00D9661A" w:rsidRPr="00EC4C51" w:rsidRDefault="007E255B">
      <w:pPr>
        <w:spacing w:line="380" w:lineRule="exact"/>
        <w:rPr>
          <w:rFonts w:ascii="宋体" w:hAnsi="宋体" w:cs="宋体"/>
          <w:color w:val="000000" w:themeColor="text1"/>
          <w:szCs w:val="21"/>
        </w:rPr>
      </w:pPr>
      <w:r w:rsidRPr="00EC4C51">
        <w:rPr>
          <w:rFonts w:ascii="宋体" w:hAnsi="宋体" w:cs="宋体" w:hint="eastAsia"/>
          <w:color w:val="000000" w:themeColor="text1"/>
          <w:szCs w:val="21"/>
        </w:rPr>
        <w:t>投标人（公章）：</w:t>
      </w:r>
    </w:p>
    <w:p w14:paraId="4906A1CB" w14:textId="77777777" w:rsidR="00D9661A" w:rsidRPr="00EC4C51" w:rsidRDefault="00D9661A">
      <w:pPr>
        <w:spacing w:line="380" w:lineRule="exact"/>
        <w:rPr>
          <w:rFonts w:ascii="宋体" w:hAnsi="宋体" w:cs="宋体"/>
          <w:color w:val="000000" w:themeColor="text1"/>
          <w:szCs w:val="21"/>
        </w:rPr>
      </w:pPr>
    </w:p>
    <w:p w14:paraId="1E79D7CB" w14:textId="77777777" w:rsidR="00D9661A" w:rsidRPr="00EC4C51" w:rsidRDefault="007E255B">
      <w:pPr>
        <w:spacing w:line="380" w:lineRule="exact"/>
        <w:rPr>
          <w:rFonts w:ascii="宋体" w:hAnsi="宋体" w:cs="宋体"/>
          <w:color w:val="000000" w:themeColor="text1"/>
          <w:szCs w:val="21"/>
        </w:rPr>
      </w:pPr>
      <w:r w:rsidRPr="00EC4C51">
        <w:rPr>
          <w:rFonts w:ascii="宋体" w:hAnsi="宋体" w:cs="宋体" w:hint="eastAsia"/>
          <w:color w:val="000000" w:themeColor="text1"/>
          <w:szCs w:val="21"/>
        </w:rPr>
        <w:t>投标人代表（签字或印章）：</w:t>
      </w:r>
    </w:p>
    <w:p w14:paraId="43584191" w14:textId="77777777" w:rsidR="00D9661A" w:rsidRPr="00EC4C51" w:rsidRDefault="00D9661A">
      <w:pPr>
        <w:spacing w:line="380" w:lineRule="exact"/>
        <w:rPr>
          <w:rFonts w:ascii="宋体" w:hAnsi="宋体" w:cs="宋体"/>
          <w:color w:val="000000" w:themeColor="text1"/>
          <w:szCs w:val="21"/>
        </w:rPr>
      </w:pPr>
    </w:p>
    <w:p w14:paraId="2BD821B5" w14:textId="77777777" w:rsidR="00D9661A" w:rsidRPr="00EC4C51" w:rsidRDefault="007E255B">
      <w:pPr>
        <w:rPr>
          <w:rFonts w:ascii="宋体" w:hAnsi="宋体" w:cs="宋体"/>
          <w:color w:val="000000" w:themeColor="text1"/>
        </w:rPr>
      </w:pPr>
      <w:r w:rsidRPr="00EC4C51">
        <w:rPr>
          <w:rFonts w:ascii="宋体" w:hAnsi="宋体" w:cs="宋体" w:hint="eastAsia"/>
          <w:color w:val="000000" w:themeColor="text1"/>
          <w:szCs w:val="21"/>
        </w:rPr>
        <w:t>日期：</w:t>
      </w:r>
    </w:p>
    <w:p w14:paraId="1D91E1EA" w14:textId="77777777" w:rsidR="00D9661A" w:rsidRPr="00EC4C51" w:rsidRDefault="00D9661A">
      <w:pPr>
        <w:rPr>
          <w:rFonts w:ascii="宋体" w:hAnsi="宋体" w:cs="宋体"/>
          <w:color w:val="000000" w:themeColor="text1"/>
        </w:rPr>
      </w:pPr>
    </w:p>
    <w:p w14:paraId="00949A97" w14:textId="77777777" w:rsidR="00D9661A" w:rsidRPr="00EC4C51" w:rsidRDefault="00D9661A">
      <w:pPr>
        <w:rPr>
          <w:rFonts w:ascii="宋体" w:hAnsi="宋体" w:cs="宋体"/>
          <w:color w:val="000000" w:themeColor="text1"/>
          <w:sz w:val="24"/>
          <w:szCs w:val="24"/>
        </w:rPr>
      </w:pPr>
      <w:bookmarkStart w:id="107" w:name="_Toc497935762"/>
      <w:bookmarkStart w:id="108" w:name="_Toc502819371"/>
      <w:bookmarkStart w:id="109" w:name="_Toc520902427"/>
    </w:p>
    <w:p w14:paraId="5FFB3865" w14:textId="77777777" w:rsidR="00D9661A" w:rsidRPr="00EC4C51" w:rsidRDefault="007E255B">
      <w:pPr>
        <w:pStyle w:val="20"/>
        <w:spacing w:line="380" w:lineRule="exact"/>
        <w:rPr>
          <w:rFonts w:ascii="宋体" w:hAnsi="宋体" w:cs="宋体"/>
          <w:bCs w:val="0"/>
          <w:color w:val="000000" w:themeColor="text1"/>
          <w:sz w:val="24"/>
          <w:szCs w:val="24"/>
        </w:rPr>
      </w:pPr>
      <w:r w:rsidRPr="00EC4C51">
        <w:rPr>
          <w:rFonts w:ascii="宋体" w:hAnsi="宋体" w:cs="宋体"/>
          <w:bCs w:val="0"/>
          <w:color w:val="000000" w:themeColor="text1"/>
          <w:sz w:val="24"/>
          <w:szCs w:val="24"/>
        </w:rPr>
        <w:br w:type="page"/>
        <w:t>（二）投标报价组成明细表</w:t>
      </w:r>
    </w:p>
    <w:p w14:paraId="43AF549B" w14:textId="77777777" w:rsidR="00D9661A" w:rsidRPr="00EC4C51" w:rsidRDefault="00D9661A">
      <w:pPr>
        <w:rPr>
          <w:color w:val="000000" w:themeColor="text1"/>
        </w:rPr>
      </w:pPr>
    </w:p>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135"/>
        <w:gridCol w:w="1701"/>
        <w:gridCol w:w="709"/>
        <w:gridCol w:w="850"/>
        <w:gridCol w:w="1276"/>
        <w:gridCol w:w="851"/>
        <w:gridCol w:w="793"/>
        <w:gridCol w:w="908"/>
      </w:tblGrid>
      <w:tr w:rsidR="00EC4C51" w:rsidRPr="00EC4C51" w14:paraId="05DAD8E1" w14:textId="77777777">
        <w:trPr>
          <w:trHeight w:val="510"/>
        </w:trPr>
        <w:tc>
          <w:tcPr>
            <w:tcW w:w="811" w:type="dxa"/>
            <w:vAlign w:val="center"/>
          </w:tcPr>
          <w:p w14:paraId="384DA26A"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bCs/>
                <w:color w:val="000000" w:themeColor="text1"/>
                <w:szCs w:val="21"/>
              </w:rPr>
              <w:t>序号</w:t>
            </w:r>
          </w:p>
        </w:tc>
        <w:tc>
          <w:tcPr>
            <w:tcW w:w="1135" w:type="dxa"/>
            <w:vAlign w:val="center"/>
          </w:tcPr>
          <w:p w14:paraId="155C89C3"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hint="eastAsia"/>
                <w:color w:val="000000" w:themeColor="text1"/>
                <w:szCs w:val="21"/>
              </w:rPr>
              <w:t>设备名称</w:t>
            </w:r>
          </w:p>
        </w:tc>
        <w:tc>
          <w:tcPr>
            <w:tcW w:w="1701" w:type="dxa"/>
            <w:vAlign w:val="center"/>
          </w:tcPr>
          <w:p w14:paraId="1A1DBBBC"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hint="eastAsia"/>
                <w:color w:val="000000" w:themeColor="text1"/>
                <w:szCs w:val="21"/>
              </w:rPr>
              <w:t>技术参数</w:t>
            </w:r>
          </w:p>
        </w:tc>
        <w:tc>
          <w:tcPr>
            <w:tcW w:w="709" w:type="dxa"/>
            <w:vAlign w:val="center"/>
          </w:tcPr>
          <w:p w14:paraId="01B7D020"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hint="eastAsia"/>
                <w:bCs/>
                <w:color w:val="000000" w:themeColor="text1"/>
                <w:szCs w:val="21"/>
              </w:rPr>
              <w:t>单位</w:t>
            </w:r>
          </w:p>
        </w:tc>
        <w:tc>
          <w:tcPr>
            <w:tcW w:w="850" w:type="dxa"/>
            <w:vAlign w:val="center"/>
          </w:tcPr>
          <w:p w14:paraId="03B81147"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bCs/>
                <w:color w:val="000000" w:themeColor="text1"/>
                <w:szCs w:val="21"/>
              </w:rPr>
              <w:t>数量</w:t>
            </w:r>
          </w:p>
        </w:tc>
        <w:tc>
          <w:tcPr>
            <w:tcW w:w="1276" w:type="dxa"/>
            <w:vAlign w:val="center"/>
          </w:tcPr>
          <w:p w14:paraId="477B865E"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bCs/>
                <w:color w:val="000000" w:themeColor="text1"/>
                <w:szCs w:val="21"/>
              </w:rPr>
              <w:t>单价</w:t>
            </w:r>
          </w:p>
        </w:tc>
        <w:tc>
          <w:tcPr>
            <w:tcW w:w="851" w:type="dxa"/>
            <w:vAlign w:val="center"/>
          </w:tcPr>
          <w:p w14:paraId="68DEB01C"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bCs/>
                <w:color w:val="000000" w:themeColor="text1"/>
                <w:szCs w:val="21"/>
              </w:rPr>
              <w:t>合价</w:t>
            </w:r>
          </w:p>
        </w:tc>
        <w:tc>
          <w:tcPr>
            <w:tcW w:w="793" w:type="dxa"/>
            <w:vAlign w:val="center"/>
          </w:tcPr>
          <w:p w14:paraId="42170946"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hint="eastAsia"/>
                <w:bCs/>
                <w:color w:val="000000" w:themeColor="text1"/>
                <w:szCs w:val="21"/>
              </w:rPr>
              <w:t>品牌</w:t>
            </w:r>
          </w:p>
        </w:tc>
        <w:tc>
          <w:tcPr>
            <w:tcW w:w="908" w:type="dxa"/>
            <w:vAlign w:val="center"/>
          </w:tcPr>
          <w:p w14:paraId="08CB99E0" w14:textId="77777777" w:rsidR="00D9661A" w:rsidRPr="00EC4C51" w:rsidRDefault="007E255B">
            <w:pPr>
              <w:spacing w:line="300" w:lineRule="exact"/>
              <w:jc w:val="center"/>
              <w:rPr>
                <w:rFonts w:ascii="宋体" w:hAnsi="宋体"/>
                <w:bCs/>
                <w:color w:val="000000" w:themeColor="text1"/>
                <w:szCs w:val="21"/>
              </w:rPr>
            </w:pPr>
            <w:r w:rsidRPr="00EC4C51">
              <w:rPr>
                <w:rFonts w:ascii="宋体" w:hAnsi="宋体" w:hint="eastAsia"/>
                <w:bCs/>
                <w:color w:val="000000" w:themeColor="text1"/>
                <w:szCs w:val="21"/>
              </w:rPr>
              <w:t>备注</w:t>
            </w:r>
          </w:p>
        </w:tc>
      </w:tr>
      <w:tr w:rsidR="00EC4C51" w:rsidRPr="00EC4C51" w14:paraId="32050E2C" w14:textId="77777777">
        <w:trPr>
          <w:trHeight w:val="510"/>
        </w:trPr>
        <w:tc>
          <w:tcPr>
            <w:tcW w:w="811" w:type="dxa"/>
            <w:vAlign w:val="center"/>
          </w:tcPr>
          <w:p w14:paraId="37BEF38D" w14:textId="77777777" w:rsidR="00D9661A" w:rsidRPr="00EC4C51" w:rsidRDefault="007E255B">
            <w:pPr>
              <w:spacing w:line="300" w:lineRule="exact"/>
              <w:jc w:val="center"/>
              <w:rPr>
                <w:rFonts w:ascii="宋体" w:hAnsi="宋体"/>
                <w:caps/>
                <w:color w:val="000000" w:themeColor="text1"/>
                <w:szCs w:val="21"/>
              </w:rPr>
            </w:pPr>
            <w:r w:rsidRPr="00EC4C51">
              <w:rPr>
                <w:rFonts w:ascii="宋体" w:hAnsi="宋体"/>
                <w:caps/>
                <w:color w:val="000000" w:themeColor="text1"/>
                <w:szCs w:val="21"/>
              </w:rPr>
              <w:t>1</w:t>
            </w:r>
          </w:p>
        </w:tc>
        <w:tc>
          <w:tcPr>
            <w:tcW w:w="1135" w:type="dxa"/>
            <w:vAlign w:val="center"/>
          </w:tcPr>
          <w:p w14:paraId="33922A76"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1701" w:type="dxa"/>
            <w:vAlign w:val="center"/>
          </w:tcPr>
          <w:p w14:paraId="0973BA3A"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709" w:type="dxa"/>
            <w:vAlign w:val="center"/>
          </w:tcPr>
          <w:p w14:paraId="37BBEFE1"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850" w:type="dxa"/>
            <w:vAlign w:val="center"/>
          </w:tcPr>
          <w:p w14:paraId="3FEE560B"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1276" w:type="dxa"/>
            <w:vAlign w:val="center"/>
          </w:tcPr>
          <w:p w14:paraId="3567AC87"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851" w:type="dxa"/>
            <w:vAlign w:val="center"/>
          </w:tcPr>
          <w:p w14:paraId="65528A49" w14:textId="77777777" w:rsidR="00D9661A" w:rsidRPr="00EC4C51" w:rsidRDefault="00D9661A">
            <w:pPr>
              <w:spacing w:line="300" w:lineRule="exact"/>
              <w:jc w:val="center"/>
              <w:rPr>
                <w:rFonts w:ascii="宋体" w:hAnsi="宋体"/>
                <w:color w:val="000000" w:themeColor="text1"/>
                <w:szCs w:val="21"/>
              </w:rPr>
            </w:pPr>
          </w:p>
        </w:tc>
        <w:tc>
          <w:tcPr>
            <w:tcW w:w="793" w:type="dxa"/>
            <w:vAlign w:val="center"/>
          </w:tcPr>
          <w:p w14:paraId="2A900B28" w14:textId="77777777" w:rsidR="00D9661A" w:rsidRPr="00EC4C51" w:rsidRDefault="00D9661A">
            <w:pPr>
              <w:spacing w:line="300" w:lineRule="exact"/>
              <w:jc w:val="center"/>
              <w:rPr>
                <w:rFonts w:ascii="宋体" w:hAnsi="宋体"/>
                <w:color w:val="000000" w:themeColor="text1"/>
                <w:szCs w:val="21"/>
              </w:rPr>
            </w:pPr>
          </w:p>
        </w:tc>
        <w:tc>
          <w:tcPr>
            <w:tcW w:w="908" w:type="dxa"/>
            <w:vAlign w:val="center"/>
          </w:tcPr>
          <w:p w14:paraId="7308C1F0" w14:textId="77777777" w:rsidR="00D9661A" w:rsidRPr="00EC4C51" w:rsidRDefault="00D9661A">
            <w:pPr>
              <w:spacing w:line="300" w:lineRule="exact"/>
              <w:jc w:val="center"/>
              <w:rPr>
                <w:rFonts w:ascii="宋体" w:hAnsi="宋体"/>
                <w:color w:val="000000" w:themeColor="text1"/>
                <w:szCs w:val="21"/>
              </w:rPr>
            </w:pPr>
          </w:p>
        </w:tc>
      </w:tr>
      <w:tr w:rsidR="00EC4C51" w:rsidRPr="00EC4C51" w14:paraId="1B6E8FB7" w14:textId="77777777">
        <w:trPr>
          <w:trHeight w:val="510"/>
        </w:trPr>
        <w:tc>
          <w:tcPr>
            <w:tcW w:w="811" w:type="dxa"/>
            <w:vAlign w:val="center"/>
          </w:tcPr>
          <w:p w14:paraId="06FD7CBD" w14:textId="77777777" w:rsidR="00D9661A" w:rsidRPr="00EC4C51" w:rsidRDefault="007E255B">
            <w:pPr>
              <w:spacing w:line="300" w:lineRule="exact"/>
              <w:jc w:val="center"/>
              <w:rPr>
                <w:rFonts w:ascii="宋体" w:hAnsi="宋体"/>
                <w:caps/>
                <w:color w:val="000000" w:themeColor="text1"/>
                <w:szCs w:val="21"/>
              </w:rPr>
            </w:pPr>
            <w:r w:rsidRPr="00EC4C51">
              <w:rPr>
                <w:rFonts w:ascii="宋体" w:hAnsi="宋体" w:hint="eastAsia"/>
                <w:caps/>
                <w:color w:val="000000" w:themeColor="text1"/>
                <w:szCs w:val="21"/>
              </w:rPr>
              <w:t>2</w:t>
            </w:r>
          </w:p>
        </w:tc>
        <w:tc>
          <w:tcPr>
            <w:tcW w:w="1135" w:type="dxa"/>
            <w:vAlign w:val="center"/>
          </w:tcPr>
          <w:p w14:paraId="45A70E77"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1701" w:type="dxa"/>
            <w:vAlign w:val="center"/>
          </w:tcPr>
          <w:p w14:paraId="34E2C0BA"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709" w:type="dxa"/>
            <w:vAlign w:val="center"/>
          </w:tcPr>
          <w:p w14:paraId="7A085CB5"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850" w:type="dxa"/>
            <w:vAlign w:val="center"/>
          </w:tcPr>
          <w:p w14:paraId="2DD9945A"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1276" w:type="dxa"/>
            <w:vAlign w:val="center"/>
          </w:tcPr>
          <w:p w14:paraId="0F1CF945"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851" w:type="dxa"/>
            <w:vAlign w:val="center"/>
          </w:tcPr>
          <w:p w14:paraId="659384DC" w14:textId="77777777" w:rsidR="00D9661A" w:rsidRPr="00EC4C51" w:rsidRDefault="00D9661A">
            <w:pPr>
              <w:spacing w:line="300" w:lineRule="exact"/>
              <w:jc w:val="center"/>
              <w:rPr>
                <w:rFonts w:ascii="宋体" w:hAnsi="宋体"/>
                <w:color w:val="000000" w:themeColor="text1"/>
                <w:szCs w:val="21"/>
              </w:rPr>
            </w:pPr>
          </w:p>
        </w:tc>
        <w:tc>
          <w:tcPr>
            <w:tcW w:w="793" w:type="dxa"/>
            <w:vAlign w:val="center"/>
          </w:tcPr>
          <w:p w14:paraId="675CDFFC" w14:textId="77777777" w:rsidR="00D9661A" w:rsidRPr="00EC4C51" w:rsidRDefault="00D9661A">
            <w:pPr>
              <w:spacing w:line="300" w:lineRule="exact"/>
              <w:jc w:val="center"/>
              <w:rPr>
                <w:rFonts w:ascii="宋体" w:hAnsi="宋体"/>
                <w:color w:val="000000" w:themeColor="text1"/>
                <w:szCs w:val="21"/>
              </w:rPr>
            </w:pPr>
          </w:p>
        </w:tc>
        <w:tc>
          <w:tcPr>
            <w:tcW w:w="908" w:type="dxa"/>
            <w:vAlign w:val="center"/>
          </w:tcPr>
          <w:p w14:paraId="7109AE3F" w14:textId="77777777" w:rsidR="00D9661A" w:rsidRPr="00EC4C51" w:rsidRDefault="00D9661A">
            <w:pPr>
              <w:spacing w:line="300" w:lineRule="exact"/>
              <w:jc w:val="center"/>
              <w:rPr>
                <w:rFonts w:ascii="宋体" w:hAnsi="宋体"/>
                <w:color w:val="000000" w:themeColor="text1"/>
                <w:szCs w:val="21"/>
              </w:rPr>
            </w:pPr>
          </w:p>
        </w:tc>
      </w:tr>
      <w:tr w:rsidR="00EC4C51" w:rsidRPr="00EC4C51" w14:paraId="3FAF54AD" w14:textId="77777777">
        <w:trPr>
          <w:trHeight w:val="510"/>
        </w:trPr>
        <w:tc>
          <w:tcPr>
            <w:tcW w:w="811" w:type="dxa"/>
            <w:vAlign w:val="center"/>
          </w:tcPr>
          <w:p w14:paraId="7B8C1773" w14:textId="77777777" w:rsidR="00D9661A" w:rsidRPr="00EC4C51" w:rsidRDefault="007E255B">
            <w:pPr>
              <w:spacing w:line="300" w:lineRule="exact"/>
              <w:jc w:val="center"/>
              <w:rPr>
                <w:rFonts w:ascii="宋体" w:hAnsi="宋体"/>
                <w:color w:val="000000" w:themeColor="text1"/>
                <w:szCs w:val="21"/>
              </w:rPr>
            </w:pPr>
            <w:r w:rsidRPr="00EC4C51">
              <w:rPr>
                <w:rFonts w:ascii="宋体" w:hAnsi="宋体" w:cs="宋体" w:hint="eastAsia"/>
                <w:color w:val="000000" w:themeColor="text1"/>
              </w:rPr>
              <w:t>...</w:t>
            </w:r>
          </w:p>
        </w:tc>
        <w:tc>
          <w:tcPr>
            <w:tcW w:w="1135" w:type="dxa"/>
            <w:vAlign w:val="center"/>
          </w:tcPr>
          <w:p w14:paraId="486C8AEB" w14:textId="77777777" w:rsidR="00D9661A" w:rsidRPr="00EC4C51" w:rsidRDefault="007E255B">
            <w:pPr>
              <w:adjustRightInd w:val="0"/>
              <w:spacing w:line="276" w:lineRule="auto"/>
              <w:jc w:val="center"/>
              <w:rPr>
                <w:rFonts w:ascii="宋体" w:hAnsi="宋体" w:cs="宋体"/>
                <w:color w:val="000000" w:themeColor="text1"/>
              </w:rPr>
            </w:pPr>
            <w:r w:rsidRPr="00EC4C51">
              <w:rPr>
                <w:rFonts w:ascii="宋体" w:hAnsi="宋体" w:cs="宋体" w:hint="eastAsia"/>
                <w:color w:val="000000" w:themeColor="text1"/>
              </w:rPr>
              <w:t>...</w:t>
            </w:r>
          </w:p>
        </w:tc>
        <w:tc>
          <w:tcPr>
            <w:tcW w:w="1701" w:type="dxa"/>
            <w:vAlign w:val="center"/>
          </w:tcPr>
          <w:p w14:paraId="071A21D5" w14:textId="77777777" w:rsidR="00D9661A" w:rsidRPr="00EC4C51" w:rsidRDefault="00D9661A">
            <w:pPr>
              <w:adjustRightInd w:val="0"/>
              <w:spacing w:line="276" w:lineRule="auto"/>
              <w:jc w:val="center"/>
              <w:rPr>
                <w:rFonts w:ascii="宋体" w:hAnsi="宋体" w:cs="宋体"/>
                <w:color w:val="000000" w:themeColor="text1"/>
              </w:rPr>
            </w:pPr>
          </w:p>
        </w:tc>
        <w:tc>
          <w:tcPr>
            <w:tcW w:w="709" w:type="dxa"/>
            <w:vAlign w:val="center"/>
          </w:tcPr>
          <w:p w14:paraId="10908E4C"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850" w:type="dxa"/>
            <w:vAlign w:val="center"/>
          </w:tcPr>
          <w:p w14:paraId="14AFA9A4"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1276" w:type="dxa"/>
            <w:vAlign w:val="center"/>
          </w:tcPr>
          <w:p w14:paraId="320BBC9D" w14:textId="77777777" w:rsidR="00D9661A" w:rsidRPr="00EC4C51" w:rsidRDefault="00D9661A">
            <w:pPr>
              <w:adjustRightInd w:val="0"/>
              <w:spacing w:line="276" w:lineRule="auto"/>
              <w:ind w:left="420" w:hanging="420"/>
              <w:jc w:val="center"/>
              <w:rPr>
                <w:rFonts w:ascii="宋体" w:hAnsi="宋体" w:cs="宋体"/>
                <w:color w:val="000000" w:themeColor="text1"/>
              </w:rPr>
            </w:pPr>
          </w:p>
        </w:tc>
        <w:tc>
          <w:tcPr>
            <w:tcW w:w="851" w:type="dxa"/>
            <w:vAlign w:val="center"/>
          </w:tcPr>
          <w:p w14:paraId="074FAA2E" w14:textId="77777777" w:rsidR="00D9661A" w:rsidRPr="00EC4C51" w:rsidRDefault="00D9661A">
            <w:pPr>
              <w:spacing w:line="300" w:lineRule="exact"/>
              <w:jc w:val="center"/>
              <w:rPr>
                <w:rFonts w:ascii="宋体" w:hAnsi="宋体"/>
                <w:color w:val="000000" w:themeColor="text1"/>
                <w:szCs w:val="21"/>
              </w:rPr>
            </w:pPr>
          </w:p>
        </w:tc>
        <w:tc>
          <w:tcPr>
            <w:tcW w:w="793" w:type="dxa"/>
            <w:vAlign w:val="center"/>
          </w:tcPr>
          <w:p w14:paraId="164063B5" w14:textId="77777777" w:rsidR="00D9661A" w:rsidRPr="00EC4C51" w:rsidRDefault="00D9661A">
            <w:pPr>
              <w:spacing w:line="300" w:lineRule="exact"/>
              <w:jc w:val="center"/>
              <w:rPr>
                <w:rFonts w:ascii="宋体" w:hAnsi="宋体"/>
                <w:color w:val="000000" w:themeColor="text1"/>
                <w:szCs w:val="21"/>
              </w:rPr>
            </w:pPr>
          </w:p>
        </w:tc>
        <w:tc>
          <w:tcPr>
            <w:tcW w:w="908" w:type="dxa"/>
            <w:vAlign w:val="center"/>
          </w:tcPr>
          <w:p w14:paraId="3F3DC4AF" w14:textId="77777777" w:rsidR="00D9661A" w:rsidRPr="00EC4C51" w:rsidRDefault="00D9661A">
            <w:pPr>
              <w:spacing w:line="300" w:lineRule="exact"/>
              <w:jc w:val="center"/>
              <w:rPr>
                <w:rFonts w:ascii="宋体" w:hAnsi="宋体"/>
                <w:color w:val="000000" w:themeColor="text1"/>
                <w:szCs w:val="21"/>
              </w:rPr>
            </w:pPr>
          </w:p>
        </w:tc>
      </w:tr>
      <w:tr w:rsidR="00EC4C51" w:rsidRPr="00EC4C51" w14:paraId="2085E490" w14:textId="77777777">
        <w:trPr>
          <w:trHeight w:val="1010"/>
        </w:trPr>
        <w:tc>
          <w:tcPr>
            <w:tcW w:w="5206" w:type="dxa"/>
            <w:gridSpan w:val="5"/>
            <w:vAlign w:val="center"/>
          </w:tcPr>
          <w:p w14:paraId="4450484A" w14:textId="77777777" w:rsidR="00D9661A" w:rsidRPr="00EC4C51" w:rsidRDefault="007E255B">
            <w:pPr>
              <w:spacing w:line="300" w:lineRule="exact"/>
              <w:jc w:val="center"/>
              <w:rPr>
                <w:rFonts w:ascii="宋体" w:hAnsi="宋体"/>
                <w:color w:val="000000" w:themeColor="text1"/>
                <w:szCs w:val="21"/>
              </w:rPr>
            </w:pPr>
            <w:r w:rsidRPr="00EC4C51">
              <w:rPr>
                <w:rFonts w:ascii="宋体" w:hAnsi="宋体" w:hint="eastAsia"/>
                <w:color w:val="000000" w:themeColor="text1"/>
                <w:szCs w:val="21"/>
              </w:rPr>
              <w:t>投标价合计（元）</w:t>
            </w:r>
          </w:p>
        </w:tc>
        <w:tc>
          <w:tcPr>
            <w:tcW w:w="3828" w:type="dxa"/>
            <w:gridSpan w:val="4"/>
            <w:vAlign w:val="center"/>
          </w:tcPr>
          <w:p w14:paraId="56F217BF" w14:textId="77777777" w:rsidR="00D9661A" w:rsidRPr="00EC4C51" w:rsidRDefault="00D9661A">
            <w:pPr>
              <w:spacing w:line="300" w:lineRule="exact"/>
              <w:rPr>
                <w:rFonts w:ascii="宋体" w:hAnsi="宋体"/>
                <w:color w:val="000000" w:themeColor="text1"/>
                <w:szCs w:val="21"/>
              </w:rPr>
            </w:pPr>
          </w:p>
        </w:tc>
      </w:tr>
    </w:tbl>
    <w:p w14:paraId="4B9E2A8C" w14:textId="77777777" w:rsidR="00D9661A" w:rsidRPr="00EC4C51" w:rsidRDefault="007E255B" w:rsidP="00B764A1">
      <w:pPr>
        <w:tabs>
          <w:tab w:val="left" w:pos="426"/>
        </w:tabs>
        <w:snapToGrid w:val="0"/>
        <w:spacing w:line="360" w:lineRule="auto"/>
        <w:ind w:firstLineChars="67" w:firstLine="141"/>
        <w:rPr>
          <w:rFonts w:ascii="宋体" w:hAnsi="宋体"/>
          <w:color w:val="000000" w:themeColor="text1"/>
          <w:szCs w:val="21"/>
        </w:rPr>
      </w:pPr>
      <w:r w:rsidRPr="00EC4C51">
        <w:rPr>
          <w:rFonts w:ascii="宋体" w:hAnsi="宋体" w:hint="eastAsia"/>
          <w:color w:val="000000" w:themeColor="text1"/>
          <w:szCs w:val="21"/>
        </w:rPr>
        <w:t>注：1、</w:t>
      </w:r>
      <w:r w:rsidRPr="00EC4C51">
        <w:rPr>
          <w:color w:val="000000" w:themeColor="text1"/>
        </w:rPr>
        <w:t>供应商应详细列出</w:t>
      </w:r>
      <w:r w:rsidRPr="00EC4C51">
        <w:rPr>
          <w:rFonts w:hint="eastAsia"/>
          <w:color w:val="000000" w:themeColor="text1"/>
        </w:rPr>
        <w:t>招</w:t>
      </w:r>
      <w:r w:rsidRPr="00EC4C51">
        <w:rPr>
          <w:color w:val="000000" w:themeColor="text1"/>
        </w:rPr>
        <w:t>标文件规定的所有费用的明细表</w:t>
      </w:r>
      <w:r w:rsidRPr="00EC4C51">
        <w:rPr>
          <w:rFonts w:hint="eastAsia"/>
          <w:color w:val="000000" w:themeColor="text1"/>
        </w:rPr>
        <w:t>，本表“</w:t>
      </w:r>
      <w:r w:rsidRPr="00EC4C51">
        <w:rPr>
          <w:color w:val="000000" w:themeColor="text1"/>
        </w:rPr>
        <w:t>投标价合计</w:t>
      </w:r>
      <w:r w:rsidRPr="00EC4C51">
        <w:rPr>
          <w:rFonts w:hint="eastAsia"/>
          <w:color w:val="000000" w:themeColor="text1"/>
        </w:rPr>
        <w:t>”应与“开标一览表”中的“</w:t>
      </w:r>
      <w:r w:rsidRPr="00EC4C51">
        <w:rPr>
          <w:color w:val="000000" w:themeColor="text1"/>
        </w:rPr>
        <w:t>投标</w:t>
      </w:r>
      <w:r w:rsidRPr="00EC4C51">
        <w:rPr>
          <w:rFonts w:hint="eastAsia"/>
          <w:color w:val="000000" w:themeColor="text1"/>
        </w:rPr>
        <w:t>报价”保持一致</w:t>
      </w:r>
      <w:r w:rsidRPr="00EC4C51">
        <w:rPr>
          <w:color w:val="000000" w:themeColor="text1"/>
        </w:rPr>
        <w:t>。</w:t>
      </w:r>
    </w:p>
    <w:p w14:paraId="0DD32C95" w14:textId="7B81E772" w:rsidR="00D9661A" w:rsidRPr="00EC4C51" w:rsidRDefault="007E255B">
      <w:pPr>
        <w:spacing w:line="400" w:lineRule="exact"/>
        <w:ind w:firstLineChars="214" w:firstLine="449"/>
        <w:jc w:val="left"/>
        <w:rPr>
          <w:color w:val="000000" w:themeColor="text1"/>
          <w:szCs w:val="21"/>
        </w:rPr>
      </w:pPr>
      <w:r w:rsidRPr="00EC4C51">
        <w:rPr>
          <w:rFonts w:ascii="宋体" w:hAnsi="宋体" w:hint="eastAsia"/>
          <w:color w:val="000000" w:themeColor="text1"/>
        </w:rPr>
        <w:t>2、</w:t>
      </w:r>
      <w:r w:rsidRPr="00EC4C51">
        <w:rPr>
          <w:rFonts w:hint="eastAsia"/>
          <w:color w:val="000000" w:themeColor="text1"/>
          <w:szCs w:val="21"/>
        </w:rPr>
        <w:t>投标总价应为承包完成本次投标需完成全部工作所发生的所有费用，并承担一切风险责任，包括但不限于设备材料的供应、安装、实施、</w:t>
      </w:r>
      <w:r w:rsidR="00E67FD0" w:rsidRPr="00EC4C51">
        <w:rPr>
          <w:rFonts w:hint="eastAsia"/>
          <w:color w:val="000000" w:themeColor="text1"/>
          <w:szCs w:val="21"/>
        </w:rPr>
        <w:t>软件开发、</w:t>
      </w:r>
      <w:r w:rsidRPr="00EC4C51">
        <w:rPr>
          <w:rFonts w:hint="eastAsia"/>
          <w:color w:val="000000" w:themeColor="text1"/>
          <w:szCs w:val="21"/>
        </w:rPr>
        <w:t>技术服务、调试、开通、验收、试运行、培训、系统集成及配合、成品保护、售后服务、运维服务、原厂保修费、国家和有关部门规定的强制检测费用、管理费、培训费、利润、税金以及其他费用。</w:t>
      </w:r>
    </w:p>
    <w:p w14:paraId="7961FCEF" w14:textId="77777777" w:rsidR="00D9661A" w:rsidRPr="00EC4C51" w:rsidRDefault="007E255B">
      <w:pPr>
        <w:spacing w:line="400" w:lineRule="exact"/>
        <w:ind w:firstLineChars="214" w:firstLine="449"/>
        <w:jc w:val="left"/>
        <w:rPr>
          <w:rFonts w:ascii="宋体" w:hAnsi="宋体"/>
          <w:color w:val="000000" w:themeColor="text1"/>
        </w:rPr>
      </w:pPr>
      <w:r w:rsidRPr="00EC4C51">
        <w:rPr>
          <w:rFonts w:ascii="宋体" w:hAnsi="宋体" w:hint="eastAsia"/>
          <w:color w:val="000000" w:themeColor="text1"/>
        </w:rPr>
        <w:t>采购清单中未列或与清单中设备有出入，但系统正常运行必须的设备，其价格按已包含在投标报价内处理。</w:t>
      </w:r>
    </w:p>
    <w:p w14:paraId="3F314E7E" w14:textId="77777777" w:rsidR="00D9661A" w:rsidRPr="00EC4C51" w:rsidRDefault="007E255B">
      <w:pPr>
        <w:spacing w:line="400" w:lineRule="exact"/>
        <w:ind w:firstLineChars="214" w:firstLine="449"/>
        <w:jc w:val="left"/>
        <w:rPr>
          <w:rFonts w:ascii="宋体" w:hAnsi="宋体"/>
          <w:color w:val="000000" w:themeColor="text1"/>
        </w:rPr>
      </w:pPr>
      <w:r w:rsidRPr="00EC4C51">
        <w:rPr>
          <w:rFonts w:ascii="宋体" w:hAnsi="宋体" w:hint="eastAsia"/>
          <w:color w:val="000000" w:themeColor="text1"/>
        </w:rPr>
        <w:t>采购清单中供应商没有填入单价或价格的子目，其费用视为已分摊在采购清单中其他相关子目的单价或价格之中。供应商必须按采购人指令完成采购清单中未填入单价或价格的子目，但不能得到结算与支付。符合合同条款规定的全部费用应认为已被计入有标价的采购清单所列各子目之中，未</w:t>
      </w:r>
      <w:proofErr w:type="gramStart"/>
      <w:r w:rsidRPr="00EC4C51">
        <w:rPr>
          <w:rFonts w:ascii="宋体" w:hAnsi="宋体" w:hint="eastAsia"/>
          <w:color w:val="000000" w:themeColor="text1"/>
        </w:rPr>
        <w:t>列子</w:t>
      </w:r>
      <w:proofErr w:type="gramEnd"/>
      <w:r w:rsidRPr="00EC4C51">
        <w:rPr>
          <w:rFonts w:ascii="宋体" w:hAnsi="宋体" w:hint="eastAsia"/>
          <w:color w:val="000000" w:themeColor="text1"/>
        </w:rPr>
        <w:t>目不予计量的工作，其费用应视为已分摊在本合同的有关子目的单价或</w:t>
      </w:r>
      <w:proofErr w:type="gramStart"/>
      <w:r w:rsidRPr="00EC4C51">
        <w:rPr>
          <w:rFonts w:ascii="宋体" w:hAnsi="宋体" w:hint="eastAsia"/>
          <w:color w:val="000000" w:themeColor="text1"/>
        </w:rPr>
        <w:t>总额价</w:t>
      </w:r>
      <w:proofErr w:type="gramEnd"/>
      <w:r w:rsidRPr="00EC4C51">
        <w:rPr>
          <w:rFonts w:ascii="宋体" w:hAnsi="宋体" w:hint="eastAsia"/>
          <w:color w:val="000000" w:themeColor="text1"/>
        </w:rPr>
        <w:t>之中。项目实施过程中可能发生的风险和费用均</w:t>
      </w:r>
      <w:proofErr w:type="gramStart"/>
      <w:r w:rsidRPr="00EC4C51">
        <w:rPr>
          <w:rFonts w:ascii="宋体" w:hAnsi="宋体" w:hint="eastAsia"/>
          <w:color w:val="000000" w:themeColor="text1"/>
        </w:rPr>
        <w:t>由成交</w:t>
      </w:r>
      <w:proofErr w:type="gramEnd"/>
      <w:r w:rsidRPr="00EC4C51">
        <w:rPr>
          <w:rFonts w:ascii="宋体" w:hAnsi="宋体" w:hint="eastAsia"/>
          <w:color w:val="000000" w:themeColor="text1"/>
        </w:rPr>
        <w:t>供应商承担。</w:t>
      </w:r>
    </w:p>
    <w:p w14:paraId="619D0061" w14:textId="77777777" w:rsidR="00D9661A" w:rsidRPr="00EC4C51" w:rsidRDefault="007E255B">
      <w:pPr>
        <w:spacing w:line="400" w:lineRule="exact"/>
        <w:ind w:firstLineChars="214" w:firstLine="449"/>
        <w:jc w:val="left"/>
        <w:rPr>
          <w:rFonts w:ascii="宋体" w:hAnsi="宋体"/>
          <w:color w:val="000000" w:themeColor="text1"/>
        </w:rPr>
      </w:pPr>
      <w:r w:rsidRPr="00EC4C51">
        <w:rPr>
          <w:rFonts w:ascii="宋体" w:hAnsi="宋体" w:hint="eastAsia"/>
          <w:color w:val="000000" w:themeColor="text1"/>
        </w:rPr>
        <w:t>3、</w:t>
      </w:r>
      <w:r w:rsidRPr="00EC4C51">
        <w:rPr>
          <w:rFonts w:ascii="宋体" w:hAnsi="宋体"/>
          <w:color w:val="000000" w:themeColor="text1"/>
        </w:rPr>
        <w:t>此表在不改变表式的情况下，可自行制作扩展。</w:t>
      </w:r>
    </w:p>
    <w:p w14:paraId="5F246373" w14:textId="77777777" w:rsidR="00D9661A" w:rsidRPr="00EC4C51" w:rsidRDefault="00D9661A" w:rsidP="00B764A1">
      <w:pPr>
        <w:tabs>
          <w:tab w:val="left" w:pos="426"/>
        </w:tabs>
        <w:snapToGrid w:val="0"/>
        <w:spacing w:line="360" w:lineRule="auto"/>
        <w:ind w:firstLineChars="67" w:firstLine="141"/>
        <w:rPr>
          <w:color w:val="000000" w:themeColor="text1"/>
          <w:szCs w:val="21"/>
        </w:rPr>
      </w:pPr>
    </w:p>
    <w:p w14:paraId="1208274B" w14:textId="77777777" w:rsidR="00D9661A" w:rsidRPr="00EC4C51" w:rsidRDefault="007E255B">
      <w:pPr>
        <w:widowControl/>
        <w:adjustRightInd w:val="0"/>
        <w:spacing w:line="360" w:lineRule="auto"/>
        <w:jc w:val="left"/>
        <w:rPr>
          <w:rFonts w:ascii="宋体" w:hAnsi="宋体" w:cs="宋体"/>
          <w:color w:val="000000" w:themeColor="text1"/>
          <w:szCs w:val="21"/>
        </w:rPr>
      </w:pPr>
      <w:r w:rsidRPr="00EC4C51">
        <w:rPr>
          <w:rFonts w:ascii="宋体" w:hAnsi="宋体" w:cs="宋体"/>
          <w:color w:val="000000" w:themeColor="text1"/>
          <w:szCs w:val="21"/>
        </w:rPr>
        <w:t>供应商（盖章）：</w:t>
      </w:r>
    </w:p>
    <w:p w14:paraId="5DD82D07" w14:textId="77777777" w:rsidR="00D9661A" w:rsidRPr="00EC4C51" w:rsidRDefault="007E255B">
      <w:pPr>
        <w:widowControl/>
        <w:adjustRightInd w:val="0"/>
        <w:spacing w:line="360" w:lineRule="auto"/>
        <w:jc w:val="left"/>
        <w:rPr>
          <w:rFonts w:ascii="宋体" w:hAnsi="宋体" w:cs="宋体"/>
          <w:color w:val="000000" w:themeColor="text1"/>
          <w:szCs w:val="21"/>
        </w:rPr>
      </w:pPr>
      <w:r w:rsidRPr="00EC4C51">
        <w:rPr>
          <w:rFonts w:ascii="宋体" w:hAnsi="宋体" w:cs="宋体"/>
          <w:color w:val="000000" w:themeColor="text1"/>
          <w:szCs w:val="21"/>
        </w:rPr>
        <w:t xml:space="preserve">法定代表人或授权代表(签字或盖章)：                   </w:t>
      </w:r>
    </w:p>
    <w:p w14:paraId="49445C01" w14:textId="77777777" w:rsidR="00D9661A" w:rsidRPr="00EC4C51" w:rsidRDefault="007E255B">
      <w:pPr>
        <w:snapToGrid w:val="0"/>
        <w:spacing w:line="360" w:lineRule="auto"/>
        <w:rPr>
          <w:rFonts w:ascii="宋体" w:hAnsi="宋体"/>
          <w:color w:val="000000" w:themeColor="text1"/>
          <w:szCs w:val="21"/>
        </w:rPr>
      </w:pPr>
      <w:r w:rsidRPr="00EC4C51">
        <w:rPr>
          <w:rFonts w:ascii="宋体" w:hAnsi="宋体" w:cs="宋体"/>
          <w:color w:val="000000" w:themeColor="text1"/>
          <w:szCs w:val="21"/>
        </w:rPr>
        <w:t>日  期：</w:t>
      </w:r>
    </w:p>
    <w:p w14:paraId="5E8A72DF" w14:textId="77777777" w:rsidR="00D9661A" w:rsidRPr="00EC4C51" w:rsidRDefault="00D9661A">
      <w:pPr>
        <w:rPr>
          <w:color w:val="000000" w:themeColor="text1"/>
        </w:rPr>
      </w:pPr>
    </w:p>
    <w:p w14:paraId="0065AD0F" w14:textId="77777777" w:rsidR="00D9661A" w:rsidRPr="00EC4C51" w:rsidRDefault="007E255B">
      <w:pPr>
        <w:snapToGrid w:val="0"/>
        <w:spacing w:line="360" w:lineRule="auto"/>
        <w:jc w:val="center"/>
        <w:rPr>
          <w:rFonts w:ascii="宋体" w:hAnsi="宋体"/>
          <w:b/>
          <w:color w:val="000000" w:themeColor="text1"/>
          <w:szCs w:val="21"/>
        </w:rPr>
      </w:pPr>
      <w:r w:rsidRPr="00EC4C51">
        <w:rPr>
          <w:rFonts w:ascii="宋体" w:hAnsi="宋体" w:cs="宋体"/>
          <w:color w:val="000000" w:themeColor="text1"/>
          <w:sz w:val="24"/>
          <w:szCs w:val="24"/>
        </w:rPr>
        <w:br w:type="page"/>
      </w:r>
      <w:r w:rsidRPr="00EC4C51">
        <w:rPr>
          <w:rFonts w:ascii="宋体" w:hAnsi="宋体" w:cs="宋体" w:hint="eastAsia"/>
          <w:b/>
          <w:color w:val="000000" w:themeColor="text1"/>
          <w:kern w:val="0"/>
          <w:sz w:val="24"/>
          <w:szCs w:val="24"/>
        </w:rPr>
        <w:t>（三）</w:t>
      </w:r>
      <w:bookmarkEnd w:id="107"/>
      <w:bookmarkEnd w:id="108"/>
      <w:bookmarkEnd w:id="109"/>
      <w:r w:rsidRPr="00EC4C51">
        <w:rPr>
          <w:rFonts w:ascii="宋体" w:hAnsi="宋体" w:cs="宋体" w:hint="eastAsia"/>
          <w:b/>
          <w:color w:val="000000" w:themeColor="text1"/>
          <w:kern w:val="0"/>
          <w:sz w:val="24"/>
          <w:szCs w:val="24"/>
        </w:rPr>
        <w:t>中小企业声明函（货物）</w:t>
      </w:r>
    </w:p>
    <w:p w14:paraId="57ACB5F8" w14:textId="77777777" w:rsidR="00D9661A" w:rsidRPr="00EC4C51" w:rsidRDefault="007E255B">
      <w:pPr>
        <w:spacing w:line="276" w:lineRule="auto"/>
        <w:jc w:val="center"/>
        <w:rPr>
          <w:color w:val="000000" w:themeColor="text1"/>
          <w:sz w:val="24"/>
        </w:rPr>
      </w:pPr>
      <w:r w:rsidRPr="00EC4C51">
        <w:rPr>
          <w:color w:val="000000" w:themeColor="text1"/>
          <w:sz w:val="24"/>
        </w:rPr>
        <w:t>（如非中小微企业，可不提供此声明函）</w:t>
      </w:r>
    </w:p>
    <w:p w14:paraId="17CDDAAB" w14:textId="77777777" w:rsidR="00D9661A" w:rsidRPr="00EC4C51" w:rsidRDefault="00D9661A">
      <w:pPr>
        <w:autoSpaceDN w:val="0"/>
        <w:spacing w:line="360" w:lineRule="auto"/>
        <w:jc w:val="center"/>
        <w:rPr>
          <w:b/>
          <w:bCs/>
          <w:color w:val="000000" w:themeColor="text1"/>
          <w:szCs w:val="21"/>
        </w:rPr>
      </w:pPr>
    </w:p>
    <w:p w14:paraId="4F4A7F61"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本公司（联合体）郑重声明，根据《政府采购促进中小企业发展管理办法》（财库</w:t>
      </w:r>
      <w:r w:rsidRPr="00EC4C51">
        <w:rPr>
          <w:rFonts w:ascii="宋体" w:hAnsi="宋体" w:hint="eastAsia"/>
          <w:color w:val="000000" w:themeColor="text1"/>
          <w:spacing w:val="6"/>
          <w:szCs w:val="21"/>
        </w:rPr>
        <w:t>﹝</w:t>
      </w:r>
      <w:r w:rsidRPr="00EC4C51">
        <w:rPr>
          <w:rFonts w:ascii="宋体" w:hAnsi="宋体"/>
          <w:color w:val="000000" w:themeColor="text1"/>
          <w:spacing w:val="6"/>
          <w:szCs w:val="21"/>
        </w:rPr>
        <w:t>2020</w:t>
      </w:r>
      <w:r w:rsidRPr="00EC4C51">
        <w:rPr>
          <w:rFonts w:ascii="宋体" w:hAnsi="宋体" w:hint="eastAsia"/>
          <w:color w:val="000000" w:themeColor="text1"/>
          <w:spacing w:val="6"/>
          <w:szCs w:val="21"/>
        </w:rPr>
        <w:t>﹞</w:t>
      </w:r>
      <w:r w:rsidRPr="00EC4C51">
        <w:rPr>
          <w:rFonts w:ascii="宋体" w:hAnsi="宋体"/>
          <w:color w:val="000000" w:themeColor="text1"/>
          <w:spacing w:val="6"/>
          <w:szCs w:val="21"/>
        </w:rPr>
        <w:t>46 号）的规定，本公司</w:t>
      </w:r>
      <w:r w:rsidRPr="00EC4C51">
        <w:rPr>
          <w:rFonts w:ascii="宋体" w:hAnsi="宋体"/>
          <w:color w:val="000000" w:themeColor="text1"/>
          <w:spacing w:val="6"/>
          <w:szCs w:val="21"/>
          <w:u w:val="single"/>
        </w:rPr>
        <w:t>（联合体）</w:t>
      </w:r>
      <w:r w:rsidRPr="00EC4C51">
        <w:rPr>
          <w:rFonts w:ascii="宋体" w:hAnsi="宋体"/>
          <w:color w:val="000000" w:themeColor="text1"/>
          <w:spacing w:val="6"/>
          <w:szCs w:val="21"/>
        </w:rPr>
        <w:t>参加</w:t>
      </w:r>
      <w:r w:rsidRPr="00EC4C51">
        <w:rPr>
          <w:rFonts w:ascii="宋体" w:hAnsi="宋体"/>
          <w:color w:val="000000" w:themeColor="text1"/>
          <w:spacing w:val="6"/>
          <w:szCs w:val="21"/>
          <w:u w:val="single"/>
        </w:rPr>
        <w:t>（单位名称）</w:t>
      </w:r>
      <w:r w:rsidRPr="00EC4C51">
        <w:rPr>
          <w:rFonts w:ascii="宋体" w:hAnsi="宋体"/>
          <w:color w:val="000000" w:themeColor="text1"/>
          <w:spacing w:val="6"/>
          <w:szCs w:val="21"/>
        </w:rPr>
        <w:t>的</w:t>
      </w:r>
      <w:r w:rsidRPr="00EC4C51">
        <w:rPr>
          <w:rFonts w:ascii="宋体" w:hAnsi="宋体"/>
          <w:color w:val="000000" w:themeColor="text1"/>
          <w:spacing w:val="6"/>
          <w:szCs w:val="21"/>
          <w:u w:val="single"/>
        </w:rPr>
        <w:t>（项目名称）</w:t>
      </w:r>
      <w:r w:rsidRPr="00EC4C51">
        <w:rPr>
          <w:rFonts w:ascii="宋体" w:hAnsi="宋体"/>
          <w:color w:val="000000" w:themeColor="text1"/>
          <w:spacing w:val="6"/>
          <w:szCs w:val="21"/>
        </w:rPr>
        <w:t>采购活动，提供的货物全部由符合政策要求的中小企业制造。相关企业（含联合体中的中小企业、签订分包意向协议的中小企业）的具体情况如下：</w:t>
      </w:r>
    </w:p>
    <w:p w14:paraId="78057AFC"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1、</w:t>
      </w:r>
      <w:r w:rsidRPr="00EC4C51">
        <w:rPr>
          <w:rFonts w:ascii="宋体" w:hAnsi="宋体" w:hint="eastAsia"/>
          <w:color w:val="000000" w:themeColor="text1"/>
          <w:spacing w:val="6"/>
          <w:szCs w:val="21"/>
          <w:u w:val="single"/>
        </w:rPr>
        <w:t>AR车辆跟踪设备</w:t>
      </w:r>
      <w:r w:rsidR="00BB1BFD" w:rsidRPr="00EC4C51">
        <w:rPr>
          <w:rFonts w:ascii="宋体" w:hAnsi="宋体" w:hint="eastAsia"/>
          <w:color w:val="000000" w:themeColor="text1"/>
          <w:spacing w:val="6"/>
          <w:szCs w:val="21"/>
          <w:u w:val="single"/>
        </w:rPr>
        <w:t>（含软件）</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工业  行业</w:t>
      </w:r>
      <w:r w:rsidRPr="00EC4C51">
        <w:rPr>
          <w:rFonts w:ascii="宋体" w:hAnsi="宋体"/>
          <w:color w:val="000000" w:themeColor="text1"/>
          <w:spacing w:val="6"/>
          <w:szCs w:val="21"/>
        </w:rPr>
        <w:t>；制造商为</w:t>
      </w:r>
      <w:r w:rsidRPr="00EC4C51">
        <w:rPr>
          <w:rFonts w:ascii="宋体" w:hAnsi="宋体"/>
          <w:color w:val="000000" w:themeColor="text1"/>
          <w:spacing w:val="6"/>
          <w:szCs w:val="21"/>
          <w:u w:val="single"/>
        </w:rPr>
        <w:t>（企业名称）</w:t>
      </w:r>
      <w:r w:rsidRPr="00EC4C51">
        <w:rPr>
          <w:rFonts w:ascii="宋体" w:hAnsi="宋体"/>
          <w:color w:val="000000" w:themeColor="text1"/>
          <w:spacing w:val="6"/>
          <w:szCs w:val="21"/>
        </w:rPr>
        <w:t>，从业人员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54C1215"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hint="eastAsia"/>
          <w:color w:val="000000" w:themeColor="text1"/>
          <w:spacing w:val="6"/>
          <w:szCs w:val="21"/>
          <w:u w:val="single"/>
        </w:rPr>
        <w:t>热成像</w:t>
      </w:r>
      <w:proofErr w:type="gramStart"/>
      <w:r w:rsidRPr="00EC4C51">
        <w:rPr>
          <w:rFonts w:ascii="宋体" w:hAnsi="宋体" w:hint="eastAsia"/>
          <w:color w:val="000000" w:themeColor="text1"/>
          <w:spacing w:val="6"/>
          <w:szCs w:val="21"/>
          <w:u w:val="single"/>
        </w:rPr>
        <w:t>枪球联动</w:t>
      </w:r>
      <w:proofErr w:type="gramEnd"/>
      <w:r w:rsidRPr="00EC4C51">
        <w:rPr>
          <w:rFonts w:ascii="宋体" w:hAnsi="宋体" w:hint="eastAsia"/>
          <w:color w:val="000000" w:themeColor="text1"/>
          <w:spacing w:val="6"/>
          <w:szCs w:val="21"/>
          <w:u w:val="single"/>
        </w:rPr>
        <w:t>相机</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25E5EE8"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w:t>
      </w:r>
      <w:r w:rsidRPr="00EC4C51">
        <w:rPr>
          <w:rFonts w:ascii="宋体" w:hAnsi="宋体" w:hint="eastAsia"/>
          <w:color w:val="000000" w:themeColor="text1"/>
          <w:spacing w:val="6"/>
          <w:szCs w:val="21"/>
        </w:rPr>
        <w:t>、</w:t>
      </w:r>
      <w:proofErr w:type="gramStart"/>
      <w:r w:rsidRPr="00EC4C51">
        <w:rPr>
          <w:rFonts w:ascii="宋体" w:hAnsi="宋体" w:hint="eastAsia"/>
          <w:color w:val="000000" w:themeColor="text1"/>
          <w:spacing w:val="6"/>
          <w:szCs w:val="21"/>
          <w:u w:val="single"/>
        </w:rPr>
        <w:t>全彩枪球一体</w:t>
      </w:r>
      <w:proofErr w:type="gramEnd"/>
      <w:r w:rsidRPr="00EC4C51">
        <w:rPr>
          <w:rFonts w:ascii="宋体" w:hAnsi="宋体" w:hint="eastAsia"/>
          <w:color w:val="000000" w:themeColor="text1"/>
          <w:spacing w:val="6"/>
          <w:szCs w:val="21"/>
          <w:u w:val="single"/>
        </w:rPr>
        <w:t>机</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96BDBBA"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5口工业级交换机</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9D92233"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室外立杆（含基础）</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A01B7C5"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6</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振动光纤检测仪</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EF3F813"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7</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振动光纤</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080E63D"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8</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振动光纤辅材</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7C0D9D3B"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9</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全彩LED屏（P1.5）</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155CFEE"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10</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6网口LED发送卡</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44169BBA"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11</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LED支架</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261063D"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w:t>
      </w:r>
      <w:r w:rsidRPr="00EC4C51">
        <w:rPr>
          <w:rFonts w:ascii="宋体" w:hAnsi="宋体" w:hint="eastAsia"/>
          <w:color w:val="000000" w:themeColor="text1"/>
          <w:spacing w:val="6"/>
          <w:szCs w:val="21"/>
        </w:rPr>
        <w:t>2、</w:t>
      </w:r>
      <w:r w:rsidRPr="00EC4C51">
        <w:rPr>
          <w:rFonts w:ascii="宋体" w:hAnsi="宋体" w:hint="eastAsia"/>
          <w:color w:val="000000" w:themeColor="text1"/>
          <w:spacing w:val="6"/>
          <w:szCs w:val="21"/>
          <w:u w:val="single"/>
        </w:rPr>
        <w:t>HDMI控制卡</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4F391991"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13</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8口千兆交换机</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C96AD7C"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14</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配电柜</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1B8A57C6"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15</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融合通信设备</w:t>
      </w:r>
      <w:r w:rsidR="00B0096B" w:rsidRPr="00EC4C51">
        <w:rPr>
          <w:rFonts w:ascii="宋体" w:hAnsi="宋体" w:hint="eastAsia"/>
          <w:color w:val="000000" w:themeColor="text1"/>
          <w:spacing w:val="6"/>
          <w:szCs w:val="21"/>
          <w:u w:val="single"/>
        </w:rPr>
        <w:t>（</w:t>
      </w:r>
      <w:proofErr w:type="gramStart"/>
      <w:r w:rsidR="00B0096B" w:rsidRPr="00EC4C51">
        <w:rPr>
          <w:rFonts w:ascii="宋体" w:hAnsi="宋体" w:hint="eastAsia"/>
          <w:color w:val="000000" w:themeColor="text1"/>
          <w:spacing w:val="6"/>
          <w:szCs w:val="21"/>
          <w:u w:val="single"/>
        </w:rPr>
        <w:t>含软件</w:t>
      </w:r>
      <w:proofErr w:type="gramEnd"/>
      <w:r w:rsidR="00B0096B" w:rsidRPr="00EC4C51">
        <w:rPr>
          <w:rFonts w:ascii="宋体" w:hAnsi="宋体" w:hint="eastAsia"/>
          <w:color w:val="000000" w:themeColor="text1"/>
          <w:spacing w:val="6"/>
          <w:szCs w:val="21"/>
          <w:u w:val="single"/>
        </w:rPr>
        <w:t>及语音分析）</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255605B9"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16</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接入主板</w:t>
      </w:r>
      <w:r w:rsidR="00B0096B" w:rsidRPr="00EC4C51">
        <w:rPr>
          <w:rFonts w:ascii="宋体" w:hAnsi="宋体" w:hint="eastAsia"/>
          <w:color w:val="000000" w:themeColor="text1"/>
          <w:spacing w:val="6"/>
          <w:szCs w:val="21"/>
          <w:u w:val="single"/>
        </w:rPr>
        <w:t>（含电话、对讲)</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702645EC"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17</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指挥调度设备</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7556606"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18</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地图引擎</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7237AE3F"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19</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室内</w:t>
      </w:r>
      <w:proofErr w:type="gramStart"/>
      <w:r w:rsidRPr="00EC4C51">
        <w:rPr>
          <w:rFonts w:ascii="宋体" w:hAnsi="宋体" w:hint="eastAsia"/>
          <w:color w:val="000000" w:themeColor="text1"/>
          <w:spacing w:val="6"/>
          <w:szCs w:val="21"/>
          <w:u w:val="single"/>
        </w:rPr>
        <w:t>外数据</w:t>
      </w:r>
      <w:proofErr w:type="gramEnd"/>
      <w:r w:rsidRPr="00EC4C51">
        <w:rPr>
          <w:rFonts w:ascii="宋体" w:hAnsi="宋体" w:hint="eastAsia"/>
          <w:color w:val="000000" w:themeColor="text1"/>
          <w:spacing w:val="6"/>
          <w:szCs w:val="21"/>
          <w:u w:val="single"/>
        </w:rPr>
        <w:t>生产服务包(人工建模)</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D249E52" w14:textId="77777777" w:rsidR="00D9661A" w:rsidRPr="00EC4C51" w:rsidRDefault="007E255B">
      <w:pPr>
        <w:spacing w:line="360" w:lineRule="auto"/>
        <w:ind w:firstLineChars="200" w:firstLine="444"/>
        <w:rPr>
          <w:rFonts w:ascii="宋体" w:hAnsi="宋体"/>
          <w:color w:val="000000" w:themeColor="text1"/>
          <w:spacing w:val="6"/>
          <w:szCs w:val="21"/>
          <w:u w:val="single"/>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0</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三维图形渲染工作站</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0DA9E4E"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1</w:t>
      </w:r>
      <w:r w:rsidRPr="00EC4C51">
        <w:rPr>
          <w:rFonts w:ascii="宋体" w:hAnsi="宋体" w:hint="eastAsia"/>
          <w:color w:val="000000" w:themeColor="text1"/>
          <w:spacing w:val="6"/>
          <w:szCs w:val="21"/>
        </w:rPr>
        <w:t>、</w:t>
      </w:r>
      <w:r w:rsidR="00B0096B" w:rsidRPr="00EC4C51">
        <w:rPr>
          <w:rFonts w:ascii="宋体" w:hAnsi="宋体" w:hint="eastAsia"/>
          <w:color w:val="000000" w:themeColor="text1"/>
          <w:spacing w:val="6"/>
          <w:szCs w:val="21"/>
          <w:u w:val="single"/>
        </w:rPr>
        <w:t>仓外点名机（含软件）</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DF81377"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2</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UWB室内型定位基站</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710FA31B"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3</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UWB室外型定位基站</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7FF12BB4"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4</w:t>
      </w:r>
      <w:r w:rsidRPr="00EC4C51">
        <w:rPr>
          <w:rFonts w:ascii="宋体" w:hAnsi="宋体" w:hint="eastAsia"/>
          <w:color w:val="000000" w:themeColor="text1"/>
          <w:spacing w:val="6"/>
          <w:szCs w:val="21"/>
        </w:rPr>
        <w:t>、</w:t>
      </w:r>
      <w:r w:rsidR="00B0096B" w:rsidRPr="00EC4C51">
        <w:rPr>
          <w:rFonts w:ascii="宋体" w:hAnsi="宋体" w:hint="eastAsia"/>
          <w:color w:val="000000" w:themeColor="text1"/>
          <w:spacing w:val="6"/>
          <w:szCs w:val="21"/>
          <w:u w:val="single"/>
        </w:rPr>
        <w:t>定位心率腕带</w:t>
      </w:r>
      <w:r w:rsidR="00BB1BFD" w:rsidRPr="00EC4C51">
        <w:rPr>
          <w:rFonts w:ascii="宋体" w:hAnsi="宋体" w:hint="eastAsia"/>
          <w:color w:val="000000" w:themeColor="text1"/>
          <w:spacing w:val="6"/>
          <w:szCs w:val="21"/>
          <w:u w:val="single"/>
        </w:rPr>
        <w:t>（含软件）</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226A3FB"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24口POE交换机</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7F6DBD4E"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6</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8口POE交换机</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0045378"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7</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POE供电模块</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102FF6E"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8</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定位引擎</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B0DFAD2"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hint="eastAsia"/>
          <w:color w:val="000000" w:themeColor="text1"/>
          <w:spacing w:val="6"/>
          <w:szCs w:val="21"/>
        </w:rPr>
        <w:t>2</w:t>
      </w:r>
      <w:r w:rsidRPr="00EC4C51">
        <w:rPr>
          <w:rFonts w:ascii="宋体" w:hAnsi="宋体"/>
          <w:color w:val="000000" w:themeColor="text1"/>
          <w:spacing w:val="6"/>
          <w:szCs w:val="21"/>
        </w:rPr>
        <w:t>9</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发卡器</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425C3EA7"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30</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管理电脑</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7DC69E0"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31</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智慧用水采集终端</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DD6B515"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32</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压力变送器</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0EDA007"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33</w:t>
      </w:r>
      <w:r w:rsidRPr="00EC4C51">
        <w:rPr>
          <w:rFonts w:ascii="宋体" w:hAnsi="宋体" w:hint="eastAsia"/>
          <w:color w:val="000000" w:themeColor="text1"/>
          <w:spacing w:val="6"/>
          <w:szCs w:val="21"/>
        </w:rPr>
        <w:t>、</w:t>
      </w:r>
      <w:r w:rsidR="00B0096B" w:rsidRPr="00EC4C51">
        <w:rPr>
          <w:rFonts w:ascii="宋体" w:hAnsi="宋体" w:hint="eastAsia"/>
          <w:color w:val="000000" w:themeColor="text1"/>
          <w:spacing w:val="6"/>
          <w:szCs w:val="21"/>
          <w:u w:val="single"/>
        </w:rPr>
        <w:t>智能单相断路器（16A)</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720E544"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34</w:t>
      </w:r>
      <w:r w:rsidRPr="00EC4C51">
        <w:rPr>
          <w:rFonts w:ascii="宋体" w:hAnsi="宋体" w:hint="eastAsia"/>
          <w:color w:val="000000" w:themeColor="text1"/>
          <w:spacing w:val="6"/>
          <w:szCs w:val="21"/>
        </w:rPr>
        <w:t>、</w:t>
      </w:r>
      <w:r w:rsidR="00B0096B" w:rsidRPr="00EC4C51">
        <w:rPr>
          <w:rFonts w:ascii="宋体" w:hAnsi="宋体" w:hint="eastAsia"/>
          <w:color w:val="000000" w:themeColor="text1"/>
          <w:spacing w:val="6"/>
          <w:szCs w:val="21"/>
          <w:u w:val="single"/>
        </w:rPr>
        <w:t>智能三相断路器（32A)</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4082871"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35</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智能三相断路器（63A)</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4804219C"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36</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智能电源管理器</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18A3E1A"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37</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智能通讯管理器</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F7D62E2"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38</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智能三相电表</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847401B"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30</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光电直读热水表（DN40）</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40733B01"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39</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光电直读冷水表（DN50）</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1FAB5E1F"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40</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光电直读冷水表（DN65）</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C468D0D"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41</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空调有线集控版</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99DF1A2"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42</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数据采集网关</w:t>
      </w:r>
      <w:r w:rsidR="00B0096B" w:rsidRPr="00EC4C51">
        <w:rPr>
          <w:rFonts w:ascii="宋体" w:hAnsi="宋体" w:hint="eastAsia"/>
          <w:color w:val="000000" w:themeColor="text1"/>
          <w:spacing w:val="6"/>
          <w:szCs w:val="21"/>
          <w:u w:val="single"/>
        </w:rPr>
        <w:t>（</w:t>
      </w:r>
      <w:proofErr w:type="gramStart"/>
      <w:r w:rsidR="00B0096B" w:rsidRPr="00EC4C51">
        <w:rPr>
          <w:rFonts w:ascii="宋体" w:hAnsi="宋体" w:hint="eastAsia"/>
          <w:color w:val="000000" w:themeColor="text1"/>
          <w:spacing w:val="6"/>
          <w:szCs w:val="21"/>
          <w:u w:val="single"/>
        </w:rPr>
        <w:t>含数据</w:t>
      </w:r>
      <w:proofErr w:type="gramEnd"/>
      <w:r w:rsidR="00B0096B" w:rsidRPr="00EC4C51">
        <w:rPr>
          <w:rFonts w:ascii="宋体" w:hAnsi="宋体" w:hint="eastAsia"/>
          <w:color w:val="000000" w:themeColor="text1"/>
          <w:spacing w:val="6"/>
          <w:szCs w:val="21"/>
          <w:u w:val="single"/>
        </w:rPr>
        <w:t>对接）</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B4B9963"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43</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能耗检测系统</w:t>
      </w:r>
      <w:r w:rsidRPr="00EC4C51">
        <w:rPr>
          <w:rFonts w:ascii="宋体" w:hAnsi="宋体"/>
          <w:color w:val="000000" w:themeColor="text1"/>
          <w:spacing w:val="6"/>
          <w:szCs w:val="21"/>
        </w:rPr>
        <w:t>，属于</w:t>
      </w:r>
      <w:r w:rsidRPr="00EC4C51">
        <w:rPr>
          <w:rFonts w:ascii="宋体" w:hAnsi="宋体" w:hint="eastAsia"/>
          <w:color w:val="000000" w:themeColor="text1"/>
          <w:spacing w:val="6"/>
          <w:szCs w:val="21"/>
          <w:u w:val="single"/>
        </w:rPr>
        <w:t>软件和信息技术服务业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E483404"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44</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装备柜主柜</w:t>
      </w:r>
      <w:r w:rsidR="00B0096B" w:rsidRPr="00EC4C51">
        <w:rPr>
          <w:rFonts w:ascii="宋体" w:hAnsi="宋体" w:hint="eastAsia"/>
          <w:color w:val="000000" w:themeColor="text1"/>
          <w:spacing w:val="6"/>
          <w:szCs w:val="21"/>
          <w:u w:val="single"/>
        </w:rPr>
        <w:t>（含软件）</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300817A"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45</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装备</w:t>
      </w:r>
      <w:proofErr w:type="gramStart"/>
      <w:r w:rsidRPr="00EC4C51">
        <w:rPr>
          <w:rFonts w:ascii="宋体" w:hAnsi="宋体" w:hint="eastAsia"/>
          <w:color w:val="000000" w:themeColor="text1"/>
          <w:spacing w:val="6"/>
          <w:szCs w:val="21"/>
          <w:u w:val="single"/>
        </w:rPr>
        <w:t>柜副柜</w:t>
      </w:r>
      <w:proofErr w:type="gramEnd"/>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25740142"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46</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智能药柜</w:t>
      </w:r>
      <w:r w:rsidR="00B0096B" w:rsidRPr="00EC4C51">
        <w:rPr>
          <w:rFonts w:ascii="宋体" w:hAnsi="宋体" w:hint="eastAsia"/>
          <w:color w:val="000000" w:themeColor="text1"/>
          <w:spacing w:val="6"/>
          <w:szCs w:val="21"/>
          <w:u w:val="single"/>
        </w:rPr>
        <w:t>（含软件）</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E6115F1"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47</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网络存储设备</w:t>
      </w:r>
      <w:r w:rsidR="00B0096B" w:rsidRPr="00EC4C51">
        <w:rPr>
          <w:rFonts w:ascii="宋体" w:hAnsi="宋体" w:hint="eastAsia"/>
          <w:color w:val="000000" w:themeColor="text1"/>
          <w:spacing w:val="6"/>
          <w:szCs w:val="21"/>
          <w:u w:val="single"/>
        </w:rPr>
        <w:t>（</w:t>
      </w:r>
      <w:proofErr w:type="gramStart"/>
      <w:r w:rsidR="00B0096B" w:rsidRPr="00EC4C51">
        <w:rPr>
          <w:rFonts w:ascii="宋体" w:hAnsi="宋体" w:hint="eastAsia"/>
          <w:color w:val="000000" w:themeColor="text1"/>
          <w:spacing w:val="6"/>
          <w:szCs w:val="21"/>
          <w:u w:val="single"/>
        </w:rPr>
        <w:t>含软件</w:t>
      </w:r>
      <w:proofErr w:type="gramEnd"/>
      <w:r w:rsidR="00B0096B" w:rsidRPr="00EC4C51">
        <w:rPr>
          <w:rFonts w:ascii="宋体" w:hAnsi="宋体" w:hint="eastAsia"/>
          <w:color w:val="000000" w:themeColor="text1"/>
          <w:spacing w:val="6"/>
          <w:szCs w:val="21"/>
          <w:u w:val="single"/>
        </w:rPr>
        <w:t>及硬盘）</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1D93BE02"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48</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硬盘</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47ED0527"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49</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超融合硬件及软件</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AEB8C5F"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50</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超融合万兆交换机</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975053B" w14:textId="77777777" w:rsidR="00B0096B"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51</w:t>
      </w:r>
      <w:r w:rsidRPr="00EC4C51">
        <w:rPr>
          <w:rFonts w:ascii="宋体" w:hAnsi="宋体" w:hint="eastAsia"/>
          <w:color w:val="000000" w:themeColor="text1"/>
          <w:spacing w:val="6"/>
          <w:szCs w:val="21"/>
        </w:rPr>
        <w:t>、</w:t>
      </w:r>
      <w:r w:rsidRPr="00EC4C51">
        <w:rPr>
          <w:rFonts w:ascii="宋体" w:hAnsi="宋体" w:hint="eastAsia"/>
          <w:color w:val="000000" w:themeColor="text1"/>
          <w:spacing w:val="6"/>
          <w:szCs w:val="21"/>
          <w:u w:val="single"/>
        </w:rPr>
        <w:t>万兆</w:t>
      </w:r>
      <w:proofErr w:type="gramStart"/>
      <w:r w:rsidRPr="00EC4C51">
        <w:rPr>
          <w:rFonts w:ascii="宋体" w:hAnsi="宋体" w:hint="eastAsia"/>
          <w:color w:val="000000" w:themeColor="text1"/>
          <w:spacing w:val="6"/>
          <w:szCs w:val="21"/>
          <w:u w:val="single"/>
        </w:rPr>
        <w:t>多模光模块</w:t>
      </w:r>
      <w:proofErr w:type="gramEnd"/>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495697DA" w14:textId="77777777" w:rsidR="00B0096B" w:rsidRPr="00EC4C51" w:rsidRDefault="00B0096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2、</w:t>
      </w:r>
      <w:r w:rsidRPr="00EC4C51">
        <w:rPr>
          <w:rFonts w:ascii="宋体" w:hAnsi="宋体" w:hint="eastAsia"/>
          <w:color w:val="000000" w:themeColor="text1"/>
          <w:spacing w:val="6"/>
          <w:szCs w:val="21"/>
          <w:u w:val="single"/>
        </w:rPr>
        <w:t>双绞线缆</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1A0C63DC" w14:textId="77777777" w:rsidR="00B0096B" w:rsidRPr="00EC4C51" w:rsidRDefault="00B0096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3、</w:t>
      </w:r>
      <w:r w:rsidRPr="00EC4C51">
        <w:rPr>
          <w:rFonts w:ascii="宋体" w:hAnsi="宋体" w:hint="eastAsia"/>
          <w:color w:val="000000" w:themeColor="text1"/>
          <w:spacing w:val="6"/>
          <w:szCs w:val="21"/>
          <w:u w:val="single"/>
        </w:rPr>
        <w:t>高清线</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685FA458" w14:textId="77777777" w:rsidR="00B0096B" w:rsidRPr="00EC4C51" w:rsidRDefault="00B0096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4、</w:t>
      </w:r>
      <w:r w:rsidRPr="00EC4C51">
        <w:rPr>
          <w:rFonts w:ascii="宋体" w:hAnsi="宋体" w:hint="eastAsia"/>
          <w:color w:val="000000" w:themeColor="text1"/>
          <w:spacing w:val="6"/>
          <w:szCs w:val="21"/>
          <w:u w:val="single"/>
        </w:rPr>
        <w:t>配线</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830B15D" w14:textId="77777777" w:rsidR="00B0096B" w:rsidRPr="00EC4C51" w:rsidRDefault="00B0096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5、</w:t>
      </w:r>
      <w:r w:rsidRPr="00EC4C51">
        <w:rPr>
          <w:rFonts w:ascii="宋体" w:hAnsi="宋体" w:hint="eastAsia"/>
          <w:color w:val="000000" w:themeColor="text1"/>
          <w:spacing w:val="6"/>
          <w:szCs w:val="21"/>
          <w:u w:val="single"/>
        </w:rPr>
        <w:t>电力电缆</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3F111E1E" w14:textId="77777777" w:rsidR="00B0096B" w:rsidRPr="00EC4C51" w:rsidRDefault="00B0096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6、</w:t>
      </w:r>
      <w:r w:rsidRPr="00EC4C51">
        <w:rPr>
          <w:rFonts w:ascii="宋体" w:hAnsi="宋体" w:hint="eastAsia"/>
          <w:color w:val="000000" w:themeColor="text1"/>
          <w:spacing w:val="6"/>
          <w:szCs w:val="21"/>
          <w:u w:val="single"/>
        </w:rPr>
        <w:t>光缆</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EBD3CDE" w14:textId="77777777" w:rsidR="00B0096B" w:rsidRPr="00EC4C51" w:rsidRDefault="00B0096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7、</w:t>
      </w:r>
      <w:r w:rsidRPr="00EC4C51">
        <w:rPr>
          <w:rFonts w:ascii="宋体" w:hAnsi="宋体" w:hint="eastAsia"/>
          <w:color w:val="000000" w:themeColor="text1"/>
          <w:spacing w:val="6"/>
          <w:szCs w:val="21"/>
          <w:u w:val="single"/>
        </w:rPr>
        <w:t>配管</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0CD4CD92" w14:textId="77777777" w:rsidR="00D9661A" w:rsidRPr="00EC4C51" w:rsidRDefault="00B0096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5</w:t>
      </w:r>
      <w:r w:rsidRPr="00EC4C51">
        <w:rPr>
          <w:rFonts w:ascii="宋体" w:hAnsi="宋体" w:hint="eastAsia"/>
          <w:color w:val="000000" w:themeColor="text1"/>
          <w:spacing w:val="6"/>
          <w:szCs w:val="21"/>
        </w:rPr>
        <w:t>8、</w:t>
      </w:r>
      <w:r w:rsidRPr="00EC4C51">
        <w:rPr>
          <w:rFonts w:ascii="宋体" w:hAnsi="宋体" w:hint="eastAsia"/>
          <w:color w:val="000000" w:themeColor="text1"/>
          <w:spacing w:val="6"/>
          <w:szCs w:val="21"/>
          <w:u w:val="single"/>
        </w:rPr>
        <w:t>辅材</w:t>
      </w:r>
      <w:r w:rsidRPr="00EC4C51">
        <w:rPr>
          <w:rFonts w:ascii="宋体" w:hAnsi="宋体"/>
          <w:color w:val="000000" w:themeColor="text1"/>
          <w:spacing w:val="6"/>
          <w:szCs w:val="21"/>
        </w:rPr>
        <w:t>，属于</w:t>
      </w:r>
      <w:r w:rsidRPr="00EC4C51">
        <w:rPr>
          <w:rFonts w:ascii="宋体" w:hAnsi="宋体"/>
          <w:color w:val="000000" w:themeColor="text1"/>
          <w:spacing w:val="6"/>
          <w:szCs w:val="21"/>
          <w:u w:val="single"/>
        </w:rPr>
        <w:t xml:space="preserve"> 工业</w:t>
      </w:r>
      <w:r w:rsidRPr="00EC4C51">
        <w:rPr>
          <w:rFonts w:ascii="宋体" w:hAnsi="宋体"/>
          <w:color w:val="000000" w:themeColor="text1"/>
          <w:spacing w:val="6"/>
          <w:szCs w:val="21"/>
        </w:rPr>
        <w:t>行业；制造商为（企业名称），从业人员</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人，营业收入为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万元，资产总额为</w:t>
      </w:r>
      <w:r w:rsidRPr="00EC4C51">
        <w:rPr>
          <w:rFonts w:ascii="宋体" w:hAnsi="宋体"/>
          <w:color w:val="000000" w:themeColor="text1"/>
          <w:spacing w:val="6"/>
          <w:szCs w:val="21"/>
          <w:u w:val="single"/>
        </w:rPr>
        <w:tab/>
      </w:r>
      <w:r w:rsidRPr="00EC4C51">
        <w:rPr>
          <w:rFonts w:ascii="宋体" w:hAnsi="宋体"/>
          <w:color w:val="000000" w:themeColor="text1"/>
          <w:spacing w:val="6"/>
          <w:szCs w:val="21"/>
        </w:rPr>
        <w:t>万元，属于</w:t>
      </w:r>
      <w:r w:rsidRPr="00EC4C51">
        <w:rPr>
          <w:rFonts w:ascii="宋体" w:hAnsi="宋体"/>
          <w:color w:val="000000" w:themeColor="text1"/>
          <w:spacing w:val="6"/>
          <w:szCs w:val="21"/>
          <w:u w:val="single"/>
        </w:rPr>
        <w:t>（中型企业、小型企业、微型企业）</w:t>
      </w:r>
      <w:r w:rsidRPr="00EC4C51">
        <w:rPr>
          <w:rFonts w:ascii="宋体" w:hAnsi="宋体"/>
          <w:color w:val="000000" w:themeColor="text1"/>
          <w:spacing w:val="6"/>
          <w:szCs w:val="21"/>
        </w:rPr>
        <w:t>；</w:t>
      </w:r>
    </w:p>
    <w:p w14:paraId="5ADF0100"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w:t>
      </w:r>
    </w:p>
    <w:p w14:paraId="38364839"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以上企业，不属于大企业的分支机构，不存在控股股东为大企业的情形，也不存在与大企业的负责人为同一人的情形。</w:t>
      </w:r>
    </w:p>
    <w:p w14:paraId="157D89C7" w14:textId="77777777" w:rsidR="00D9661A" w:rsidRPr="00EC4C51" w:rsidRDefault="007E255B">
      <w:pPr>
        <w:spacing w:line="360" w:lineRule="auto"/>
        <w:ind w:firstLineChars="200" w:firstLine="444"/>
        <w:rPr>
          <w:rFonts w:ascii="宋体" w:hAnsi="宋体"/>
          <w:color w:val="000000" w:themeColor="text1"/>
          <w:spacing w:val="6"/>
          <w:szCs w:val="21"/>
        </w:rPr>
      </w:pPr>
      <w:r w:rsidRPr="00EC4C51">
        <w:rPr>
          <w:rFonts w:ascii="宋体" w:hAnsi="宋体"/>
          <w:color w:val="000000" w:themeColor="text1"/>
          <w:spacing w:val="6"/>
          <w:szCs w:val="21"/>
        </w:rPr>
        <w:t>本企业对上述声明内容的真实性负责。如有虚假，将依法承担相应责任。</w:t>
      </w:r>
    </w:p>
    <w:p w14:paraId="0C1B4D52" w14:textId="77777777" w:rsidR="00D9661A" w:rsidRPr="00EC4C51" w:rsidRDefault="00D9661A">
      <w:pPr>
        <w:spacing w:line="360" w:lineRule="auto"/>
        <w:ind w:firstLineChars="200" w:firstLine="444"/>
        <w:jc w:val="center"/>
        <w:rPr>
          <w:rFonts w:ascii="宋体" w:hAnsi="宋体"/>
          <w:color w:val="000000" w:themeColor="text1"/>
          <w:spacing w:val="6"/>
          <w:szCs w:val="21"/>
        </w:rPr>
      </w:pPr>
      <w:bookmarkStart w:id="110" w:name="_GoBack"/>
      <w:bookmarkEnd w:id="110"/>
    </w:p>
    <w:p w14:paraId="0E71F4D8" w14:textId="77777777" w:rsidR="00D9661A" w:rsidRPr="00EC4C51" w:rsidRDefault="007E255B">
      <w:pPr>
        <w:spacing w:line="360" w:lineRule="auto"/>
        <w:ind w:firstLineChars="200" w:firstLine="444"/>
        <w:jc w:val="center"/>
        <w:rPr>
          <w:rFonts w:ascii="宋体" w:hAnsi="宋体"/>
          <w:color w:val="000000" w:themeColor="text1"/>
          <w:spacing w:val="6"/>
          <w:szCs w:val="21"/>
        </w:rPr>
      </w:pPr>
      <w:r w:rsidRPr="00EC4C51">
        <w:rPr>
          <w:rFonts w:ascii="宋体" w:hAnsi="宋体"/>
          <w:color w:val="000000" w:themeColor="text1"/>
          <w:spacing w:val="6"/>
          <w:szCs w:val="21"/>
        </w:rPr>
        <w:t>企业名称（盖章）：</w:t>
      </w:r>
    </w:p>
    <w:p w14:paraId="44CAC2D5" w14:textId="77777777" w:rsidR="00D9661A" w:rsidRPr="00EC4C51" w:rsidRDefault="007E255B">
      <w:pPr>
        <w:pStyle w:val="20"/>
        <w:spacing w:line="380" w:lineRule="exact"/>
        <w:rPr>
          <w:rFonts w:ascii="宋体" w:hAnsi="宋体" w:cs="宋体"/>
          <w:color w:val="000000" w:themeColor="text1"/>
          <w:spacing w:val="6"/>
          <w:szCs w:val="21"/>
        </w:rPr>
      </w:pPr>
      <w:r w:rsidRPr="00EC4C51">
        <w:rPr>
          <w:rFonts w:ascii="宋体" w:hAnsi="宋体"/>
          <w:b w:val="0"/>
          <w:bCs w:val="0"/>
          <w:color w:val="000000" w:themeColor="text1"/>
          <w:spacing w:val="6"/>
          <w:kern w:val="2"/>
          <w:sz w:val="21"/>
          <w:szCs w:val="21"/>
        </w:rPr>
        <w:t>日期：</w:t>
      </w:r>
    </w:p>
    <w:p w14:paraId="122E3714" w14:textId="77777777" w:rsidR="00D9661A" w:rsidRPr="00EC4C51" w:rsidRDefault="007E255B">
      <w:pPr>
        <w:spacing w:line="360" w:lineRule="auto"/>
        <w:ind w:firstLineChars="200" w:firstLine="444"/>
        <w:rPr>
          <w:rFonts w:ascii="宋体" w:hAnsi="宋体" w:cs="宋体"/>
          <w:color w:val="000000" w:themeColor="text1"/>
          <w:spacing w:val="6"/>
          <w:szCs w:val="21"/>
        </w:rPr>
      </w:pPr>
      <w:r w:rsidRPr="00EC4C51">
        <w:rPr>
          <w:rFonts w:ascii="宋体" w:hAnsi="宋体" w:cs="宋体" w:hint="eastAsia"/>
          <w:color w:val="000000" w:themeColor="text1"/>
          <w:spacing w:val="6"/>
          <w:szCs w:val="21"/>
        </w:rPr>
        <w:t>注：从业人员、营业收入、资产总额填报上一年度数据，无上</w:t>
      </w:r>
      <w:proofErr w:type="gramStart"/>
      <w:r w:rsidRPr="00EC4C51">
        <w:rPr>
          <w:rFonts w:ascii="宋体" w:hAnsi="宋体" w:cs="宋体" w:hint="eastAsia"/>
          <w:color w:val="000000" w:themeColor="text1"/>
          <w:spacing w:val="6"/>
          <w:szCs w:val="21"/>
        </w:rPr>
        <w:t>一</w:t>
      </w:r>
      <w:proofErr w:type="gramEnd"/>
      <w:r w:rsidRPr="00EC4C51">
        <w:rPr>
          <w:rFonts w:ascii="宋体" w:hAnsi="宋体" w:cs="宋体" w:hint="eastAsia"/>
          <w:color w:val="000000" w:themeColor="text1"/>
          <w:spacing w:val="6"/>
          <w:szCs w:val="21"/>
        </w:rPr>
        <w:t>年度数据的新成立企业可不填报。</w:t>
      </w:r>
    </w:p>
    <w:p w14:paraId="1203BC35" w14:textId="77777777" w:rsidR="00D9661A" w:rsidRPr="00EC4C51" w:rsidRDefault="007E255B">
      <w:pPr>
        <w:pStyle w:val="12"/>
        <w:ind w:firstLine="444"/>
        <w:rPr>
          <w:rFonts w:ascii="宋体" w:hAnsi="宋体" w:cs="宋体"/>
          <w:color w:val="000000" w:themeColor="text1"/>
          <w:spacing w:val="6"/>
          <w:kern w:val="2"/>
        </w:rPr>
        <w:sectPr w:rsidR="00D9661A" w:rsidRPr="00EC4C51">
          <w:headerReference w:type="default" r:id="rId21"/>
          <w:pgSz w:w="11907" w:h="16840"/>
          <w:pgMar w:top="1304" w:right="1588" w:bottom="1304" w:left="1588" w:header="720" w:footer="720" w:gutter="0"/>
          <w:cols w:space="720"/>
          <w:docGrid w:linePitch="285"/>
        </w:sectPr>
      </w:pPr>
      <w:r w:rsidRPr="00EC4C51">
        <w:rPr>
          <w:rFonts w:ascii="宋体" w:hAnsi="宋体" w:cs="宋体" w:hint="eastAsia"/>
          <w:color w:val="000000" w:themeColor="text1"/>
          <w:spacing w:val="6"/>
          <w:kern w:val="2"/>
        </w:rPr>
        <w:t>本</w:t>
      </w:r>
      <w:r w:rsidRPr="00EC4C51">
        <w:rPr>
          <w:rFonts w:ascii="宋体" w:hAnsi="宋体" w:cs="宋体"/>
          <w:color w:val="000000" w:themeColor="text1"/>
          <w:spacing w:val="6"/>
          <w:kern w:val="2"/>
        </w:rPr>
        <w:t>函的“标的名称”须填写</w:t>
      </w:r>
      <w:r w:rsidRPr="00EC4C51">
        <w:rPr>
          <w:rFonts w:ascii="宋体" w:hAnsi="宋体" w:cs="宋体" w:hint="eastAsia"/>
          <w:color w:val="000000" w:themeColor="text1"/>
          <w:spacing w:val="6"/>
          <w:kern w:val="2"/>
        </w:rPr>
        <w:t>设备</w:t>
      </w:r>
      <w:r w:rsidRPr="00EC4C51">
        <w:rPr>
          <w:rFonts w:ascii="宋体" w:hAnsi="宋体" w:cs="宋体"/>
          <w:color w:val="000000" w:themeColor="text1"/>
          <w:spacing w:val="6"/>
          <w:kern w:val="2"/>
        </w:rPr>
        <w:t>名称（设备清单根据第</w:t>
      </w:r>
      <w:r w:rsidRPr="00EC4C51">
        <w:rPr>
          <w:rFonts w:ascii="宋体" w:hAnsi="宋体" w:cs="宋体" w:hint="eastAsia"/>
          <w:color w:val="000000" w:themeColor="text1"/>
          <w:spacing w:val="6"/>
          <w:kern w:val="2"/>
        </w:rPr>
        <w:t>二</w:t>
      </w:r>
      <w:r w:rsidRPr="00EC4C51">
        <w:rPr>
          <w:rFonts w:ascii="宋体" w:hAnsi="宋体" w:cs="宋体"/>
          <w:color w:val="000000" w:themeColor="text1"/>
          <w:spacing w:val="6"/>
          <w:kern w:val="2"/>
        </w:rPr>
        <w:t>部分</w:t>
      </w:r>
      <w:r w:rsidRPr="00EC4C51">
        <w:rPr>
          <w:rFonts w:ascii="宋体" w:hAnsi="宋体" w:cs="宋体" w:hint="eastAsia"/>
          <w:color w:val="000000" w:themeColor="text1"/>
          <w:spacing w:val="6"/>
          <w:kern w:val="2"/>
        </w:rPr>
        <w:t xml:space="preserve"> 招标项目需求中四、采购清单及技术参数要求），需分列填写。</w:t>
      </w:r>
    </w:p>
    <w:p w14:paraId="3457EABD" w14:textId="77777777" w:rsidR="00D9661A" w:rsidRPr="00EC4C51" w:rsidRDefault="00D9661A">
      <w:pPr>
        <w:rPr>
          <w:rFonts w:ascii="宋体" w:hAnsi="宋体" w:cs="宋体"/>
          <w:b/>
          <w:color w:val="000000" w:themeColor="text1"/>
          <w:spacing w:val="6"/>
          <w:sz w:val="28"/>
          <w:szCs w:val="28"/>
        </w:rPr>
      </w:pPr>
    </w:p>
    <w:p w14:paraId="2BD511F4" w14:textId="77777777" w:rsidR="00D9661A" w:rsidRPr="00EC4C51" w:rsidRDefault="007E255B">
      <w:pPr>
        <w:jc w:val="center"/>
        <w:rPr>
          <w:rStyle w:val="font01"/>
          <w:rFonts w:hint="default"/>
          <w:color w:val="000000" w:themeColor="text1"/>
          <w:sz w:val="28"/>
          <w:szCs w:val="28"/>
        </w:rPr>
      </w:pPr>
      <w:r w:rsidRPr="00EC4C51">
        <w:rPr>
          <w:rFonts w:ascii="宋体" w:hAnsi="宋体" w:cs="宋体" w:hint="eastAsia"/>
          <w:b/>
          <w:color w:val="000000" w:themeColor="text1"/>
          <w:kern w:val="0"/>
          <w:sz w:val="28"/>
          <w:szCs w:val="28"/>
        </w:rPr>
        <w:t>中小</w:t>
      </w:r>
      <w:proofErr w:type="gramStart"/>
      <w:r w:rsidRPr="00EC4C51">
        <w:rPr>
          <w:rFonts w:ascii="宋体" w:hAnsi="宋体" w:cs="宋体" w:hint="eastAsia"/>
          <w:b/>
          <w:color w:val="000000" w:themeColor="text1"/>
          <w:kern w:val="0"/>
          <w:sz w:val="28"/>
          <w:szCs w:val="28"/>
        </w:rPr>
        <w:t>微行业划</w:t>
      </w:r>
      <w:proofErr w:type="gramEnd"/>
      <w:r w:rsidRPr="00EC4C51">
        <w:rPr>
          <w:rFonts w:ascii="宋体" w:hAnsi="宋体" w:cs="宋体" w:hint="eastAsia"/>
          <w:b/>
          <w:color w:val="000000" w:themeColor="text1"/>
          <w:kern w:val="0"/>
          <w:sz w:val="28"/>
          <w:szCs w:val="28"/>
        </w:rPr>
        <w:t>型标准规定</w:t>
      </w:r>
      <w:r w:rsidRPr="00EC4C51">
        <w:rPr>
          <w:rStyle w:val="font01"/>
          <w:rFonts w:hint="default"/>
          <w:color w:val="000000" w:themeColor="text1"/>
          <w:sz w:val="28"/>
          <w:szCs w:val="28"/>
        </w:rPr>
        <w:t>（根据工信部联企业〔2011〕300号制定）</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53"/>
        <w:gridCol w:w="1320"/>
        <w:gridCol w:w="1560"/>
        <w:gridCol w:w="1500"/>
        <w:gridCol w:w="1320"/>
        <w:gridCol w:w="1500"/>
        <w:gridCol w:w="1406"/>
        <w:gridCol w:w="1264"/>
        <w:gridCol w:w="1470"/>
        <w:gridCol w:w="1515"/>
      </w:tblGrid>
      <w:tr w:rsidR="00EC4C51" w:rsidRPr="00EC4C51" w14:paraId="5AAC6E26" w14:textId="77777777">
        <w:trPr>
          <w:trHeight w:val="90"/>
        </w:trPr>
        <w:tc>
          <w:tcPr>
            <w:tcW w:w="2153" w:type="dxa"/>
            <w:vMerge w:val="restart"/>
            <w:tcBorders>
              <w:top w:val="single" w:sz="12" w:space="0" w:color="000000"/>
              <w:left w:val="single" w:sz="12" w:space="0" w:color="000000"/>
              <w:bottom w:val="single" w:sz="4" w:space="0" w:color="000000"/>
              <w:right w:val="single" w:sz="12" w:space="0" w:color="000000"/>
            </w:tcBorders>
            <w:vAlign w:val="center"/>
          </w:tcPr>
          <w:p w14:paraId="281E8772" w14:textId="77777777" w:rsidR="00D9661A" w:rsidRPr="00EC4C51" w:rsidRDefault="007E255B">
            <w:pPr>
              <w:widowControl/>
              <w:jc w:val="center"/>
              <w:textAlignment w:val="center"/>
              <w:rPr>
                <w:rFonts w:ascii="宋体" w:hAnsi="宋体" w:cs="宋体"/>
                <w:b/>
                <w:color w:val="000000" w:themeColor="text1"/>
                <w:sz w:val="18"/>
                <w:szCs w:val="18"/>
              </w:rPr>
            </w:pPr>
            <w:r w:rsidRPr="00EC4C51">
              <w:rPr>
                <w:rFonts w:ascii="宋体" w:hAnsi="宋体" w:cs="宋体" w:hint="eastAsia"/>
                <w:b/>
                <w:color w:val="000000" w:themeColor="text1"/>
                <w:kern w:val="0"/>
                <w:sz w:val="18"/>
                <w:szCs w:val="18"/>
              </w:rPr>
              <w:t>行业</w:t>
            </w:r>
          </w:p>
        </w:tc>
        <w:tc>
          <w:tcPr>
            <w:tcW w:w="4380" w:type="dxa"/>
            <w:gridSpan w:val="3"/>
            <w:tcBorders>
              <w:top w:val="single" w:sz="12" w:space="0" w:color="000000"/>
              <w:left w:val="single" w:sz="12" w:space="0" w:color="000000"/>
              <w:bottom w:val="single" w:sz="4" w:space="0" w:color="000000"/>
              <w:right w:val="single" w:sz="12" w:space="0" w:color="000000"/>
            </w:tcBorders>
            <w:vAlign w:val="bottom"/>
          </w:tcPr>
          <w:p w14:paraId="363EF708" w14:textId="77777777" w:rsidR="00D9661A" w:rsidRPr="00EC4C51" w:rsidRDefault="007E255B">
            <w:pPr>
              <w:widowControl/>
              <w:jc w:val="center"/>
              <w:textAlignment w:val="bottom"/>
              <w:rPr>
                <w:rFonts w:ascii="宋体" w:hAnsi="宋体" w:cs="宋体"/>
                <w:b/>
                <w:color w:val="000000" w:themeColor="text1"/>
                <w:sz w:val="18"/>
                <w:szCs w:val="18"/>
              </w:rPr>
            </w:pPr>
            <w:r w:rsidRPr="00EC4C51">
              <w:rPr>
                <w:rFonts w:ascii="宋体" w:hAnsi="宋体" w:cs="宋体" w:hint="eastAsia"/>
                <w:b/>
                <w:color w:val="000000" w:themeColor="text1"/>
                <w:kern w:val="0"/>
                <w:sz w:val="18"/>
                <w:szCs w:val="18"/>
              </w:rPr>
              <w:t>中型企业</w:t>
            </w:r>
          </w:p>
        </w:tc>
        <w:tc>
          <w:tcPr>
            <w:tcW w:w="4226" w:type="dxa"/>
            <w:gridSpan w:val="3"/>
            <w:tcBorders>
              <w:top w:val="single" w:sz="12" w:space="0" w:color="000000"/>
              <w:left w:val="single" w:sz="12" w:space="0" w:color="000000"/>
              <w:bottom w:val="single" w:sz="4" w:space="0" w:color="000000"/>
              <w:right w:val="single" w:sz="12" w:space="0" w:color="000000"/>
            </w:tcBorders>
            <w:vAlign w:val="bottom"/>
          </w:tcPr>
          <w:p w14:paraId="2897C6D9" w14:textId="77777777" w:rsidR="00D9661A" w:rsidRPr="00EC4C51" w:rsidRDefault="007E255B">
            <w:pPr>
              <w:widowControl/>
              <w:jc w:val="center"/>
              <w:textAlignment w:val="bottom"/>
              <w:rPr>
                <w:rFonts w:ascii="宋体" w:hAnsi="宋体" w:cs="宋体"/>
                <w:b/>
                <w:color w:val="000000" w:themeColor="text1"/>
                <w:sz w:val="18"/>
                <w:szCs w:val="18"/>
              </w:rPr>
            </w:pPr>
            <w:r w:rsidRPr="00EC4C51">
              <w:rPr>
                <w:rFonts w:ascii="宋体" w:hAnsi="宋体" w:cs="宋体" w:hint="eastAsia"/>
                <w:b/>
                <w:color w:val="000000" w:themeColor="text1"/>
                <w:kern w:val="0"/>
                <w:sz w:val="18"/>
                <w:szCs w:val="18"/>
              </w:rPr>
              <w:t>小型企业</w:t>
            </w:r>
          </w:p>
        </w:tc>
        <w:tc>
          <w:tcPr>
            <w:tcW w:w="4249" w:type="dxa"/>
            <w:gridSpan w:val="3"/>
            <w:tcBorders>
              <w:top w:val="single" w:sz="12" w:space="0" w:color="000000"/>
              <w:left w:val="single" w:sz="12" w:space="0" w:color="000000"/>
              <w:bottom w:val="single" w:sz="4" w:space="0" w:color="000000"/>
              <w:right w:val="single" w:sz="12" w:space="0" w:color="000000"/>
            </w:tcBorders>
            <w:vAlign w:val="bottom"/>
          </w:tcPr>
          <w:p w14:paraId="61B43D9C" w14:textId="77777777" w:rsidR="00D9661A" w:rsidRPr="00EC4C51" w:rsidRDefault="007E255B">
            <w:pPr>
              <w:widowControl/>
              <w:jc w:val="center"/>
              <w:textAlignment w:val="bottom"/>
              <w:rPr>
                <w:rFonts w:ascii="宋体" w:hAnsi="宋体" w:cs="宋体"/>
                <w:b/>
                <w:color w:val="000000" w:themeColor="text1"/>
                <w:sz w:val="18"/>
                <w:szCs w:val="18"/>
              </w:rPr>
            </w:pPr>
            <w:r w:rsidRPr="00EC4C51">
              <w:rPr>
                <w:rFonts w:ascii="宋体" w:hAnsi="宋体" w:cs="宋体" w:hint="eastAsia"/>
                <w:b/>
                <w:color w:val="000000" w:themeColor="text1"/>
                <w:kern w:val="0"/>
                <w:sz w:val="18"/>
                <w:szCs w:val="18"/>
              </w:rPr>
              <w:t>微型企业</w:t>
            </w:r>
          </w:p>
        </w:tc>
      </w:tr>
      <w:tr w:rsidR="00EC4C51" w:rsidRPr="00EC4C51" w14:paraId="0F7980E9" w14:textId="77777777">
        <w:trPr>
          <w:trHeight w:val="374"/>
        </w:trPr>
        <w:tc>
          <w:tcPr>
            <w:tcW w:w="2153" w:type="dxa"/>
            <w:vMerge/>
            <w:tcBorders>
              <w:top w:val="single" w:sz="12" w:space="0" w:color="000000"/>
              <w:left w:val="single" w:sz="12" w:space="0" w:color="000000"/>
              <w:bottom w:val="single" w:sz="4" w:space="0" w:color="000000"/>
              <w:right w:val="single" w:sz="12" w:space="0" w:color="000000"/>
            </w:tcBorders>
            <w:vAlign w:val="center"/>
          </w:tcPr>
          <w:p w14:paraId="240A97E6" w14:textId="77777777" w:rsidR="00D9661A" w:rsidRPr="00EC4C51" w:rsidRDefault="00D9661A">
            <w:pPr>
              <w:jc w:val="center"/>
              <w:rPr>
                <w:rFonts w:ascii="宋体" w:hAnsi="宋体" w:cs="宋体"/>
                <w:b/>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4572223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从业人员X（人）</w:t>
            </w:r>
          </w:p>
        </w:tc>
        <w:tc>
          <w:tcPr>
            <w:tcW w:w="1560" w:type="dxa"/>
            <w:tcBorders>
              <w:top w:val="single" w:sz="4" w:space="0" w:color="000000"/>
              <w:left w:val="single" w:sz="4" w:space="0" w:color="000000"/>
              <w:bottom w:val="single" w:sz="4" w:space="0" w:color="000000"/>
              <w:right w:val="single" w:sz="4" w:space="0" w:color="000000"/>
            </w:tcBorders>
            <w:vAlign w:val="bottom"/>
          </w:tcPr>
          <w:p w14:paraId="469701F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营业收入 Y（万元）</w:t>
            </w:r>
          </w:p>
        </w:tc>
        <w:tc>
          <w:tcPr>
            <w:tcW w:w="1500" w:type="dxa"/>
            <w:tcBorders>
              <w:top w:val="single" w:sz="4" w:space="0" w:color="000000"/>
              <w:left w:val="single" w:sz="4" w:space="0" w:color="000000"/>
              <w:bottom w:val="single" w:sz="4" w:space="0" w:color="000000"/>
              <w:right w:val="single" w:sz="12" w:space="0" w:color="000000"/>
            </w:tcBorders>
            <w:vAlign w:val="bottom"/>
          </w:tcPr>
          <w:p w14:paraId="2A32B80C"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资产总额 Z（万元）</w:t>
            </w:r>
          </w:p>
        </w:tc>
        <w:tc>
          <w:tcPr>
            <w:tcW w:w="1320" w:type="dxa"/>
            <w:tcBorders>
              <w:top w:val="single" w:sz="4" w:space="0" w:color="000000"/>
              <w:left w:val="single" w:sz="12" w:space="0" w:color="000000"/>
              <w:bottom w:val="single" w:sz="4" w:space="0" w:color="000000"/>
              <w:right w:val="single" w:sz="4" w:space="0" w:color="000000"/>
            </w:tcBorders>
            <w:vAlign w:val="bottom"/>
          </w:tcPr>
          <w:p w14:paraId="76CB65FE"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从业人员X（人）</w:t>
            </w:r>
          </w:p>
        </w:tc>
        <w:tc>
          <w:tcPr>
            <w:tcW w:w="1500" w:type="dxa"/>
            <w:tcBorders>
              <w:top w:val="single" w:sz="4" w:space="0" w:color="000000"/>
              <w:left w:val="single" w:sz="4" w:space="0" w:color="000000"/>
              <w:bottom w:val="single" w:sz="4" w:space="0" w:color="000000"/>
              <w:right w:val="single" w:sz="4" w:space="0" w:color="000000"/>
            </w:tcBorders>
            <w:vAlign w:val="bottom"/>
          </w:tcPr>
          <w:p w14:paraId="7414C5F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营业收入Y（万元）</w:t>
            </w:r>
          </w:p>
        </w:tc>
        <w:tc>
          <w:tcPr>
            <w:tcW w:w="1406" w:type="dxa"/>
            <w:tcBorders>
              <w:top w:val="single" w:sz="4" w:space="0" w:color="000000"/>
              <w:left w:val="single" w:sz="4" w:space="0" w:color="000000"/>
              <w:bottom w:val="single" w:sz="4" w:space="0" w:color="000000"/>
              <w:right w:val="single" w:sz="12" w:space="0" w:color="000000"/>
            </w:tcBorders>
            <w:vAlign w:val="bottom"/>
          </w:tcPr>
          <w:p w14:paraId="5BFBAF4E"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资产总额Z（万元）</w:t>
            </w:r>
          </w:p>
        </w:tc>
        <w:tc>
          <w:tcPr>
            <w:tcW w:w="1264" w:type="dxa"/>
            <w:tcBorders>
              <w:top w:val="single" w:sz="4" w:space="0" w:color="000000"/>
              <w:left w:val="single" w:sz="12" w:space="0" w:color="000000"/>
              <w:bottom w:val="single" w:sz="4" w:space="0" w:color="000000"/>
              <w:right w:val="single" w:sz="4" w:space="0" w:color="000000"/>
            </w:tcBorders>
            <w:vAlign w:val="bottom"/>
          </w:tcPr>
          <w:p w14:paraId="6181390C"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从业人员X（人）</w:t>
            </w:r>
          </w:p>
        </w:tc>
        <w:tc>
          <w:tcPr>
            <w:tcW w:w="1470" w:type="dxa"/>
            <w:tcBorders>
              <w:top w:val="single" w:sz="4" w:space="0" w:color="000000"/>
              <w:left w:val="single" w:sz="4" w:space="0" w:color="000000"/>
              <w:bottom w:val="single" w:sz="4" w:space="0" w:color="000000"/>
              <w:right w:val="single" w:sz="4" w:space="0" w:color="000000"/>
            </w:tcBorders>
            <w:vAlign w:val="bottom"/>
          </w:tcPr>
          <w:p w14:paraId="357668E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营业收入Y（万元）</w:t>
            </w:r>
          </w:p>
        </w:tc>
        <w:tc>
          <w:tcPr>
            <w:tcW w:w="1515" w:type="dxa"/>
            <w:tcBorders>
              <w:top w:val="single" w:sz="4" w:space="0" w:color="000000"/>
              <w:left w:val="single" w:sz="4" w:space="0" w:color="000000"/>
              <w:bottom w:val="single" w:sz="4" w:space="0" w:color="000000"/>
              <w:right w:val="single" w:sz="12" w:space="0" w:color="000000"/>
            </w:tcBorders>
            <w:vAlign w:val="bottom"/>
          </w:tcPr>
          <w:p w14:paraId="1AA38D8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资产总额Z（万元）</w:t>
            </w:r>
          </w:p>
        </w:tc>
      </w:tr>
      <w:tr w:rsidR="00EC4C51" w:rsidRPr="00EC4C51" w14:paraId="64784C13"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435330B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1、农林牧渔业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69803CDC" w14:textId="77777777" w:rsidR="00D9661A" w:rsidRPr="00EC4C51" w:rsidRDefault="00D9661A">
            <w:pPr>
              <w:rPr>
                <w:rFonts w:ascii="宋体" w:hAnsi="宋体" w:cs="宋体"/>
                <w:color w:val="000000" w:themeColor="text1"/>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77ABAB1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500≤Y＜20000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0FCFBC7F"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2F7F0285" w14:textId="77777777" w:rsidR="00D9661A" w:rsidRPr="00EC4C51" w:rsidRDefault="00D9661A">
            <w:pPr>
              <w:rPr>
                <w:rFonts w:ascii="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14:paraId="36906C8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50≤Y＜500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5D9F4F94"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43BCBBE1" w14:textId="77777777" w:rsidR="00D9661A" w:rsidRPr="00EC4C51" w:rsidRDefault="00D9661A">
            <w:pPr>
              <w:rPr>
                <w:rFonts w:ascii="宋体" w:hAnsi="宋体" w:cs="宋体"/>
                <w:color w:val="000000" w:themeColor="text1"/>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14:paraId="3A807BC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Y＜50</w:t>
            </w:r>
          </w:p>
        </w:tc>
        <w:tc>
          <w:tcPr>
            <w:tcW w:w="1515" w:type="dxa"/>
            <w:tcBorders>
              <w:top w:val="single" w:sz="4" w:space="0" w:color="000000"/>
              <w:left w:val="single" w:sz="4" w:space="0" w:color="000000"/>
              <w:bottom w:val="single" w:sz="4" w:space="0" w:color="000000"/>
              <w:right w:val="single" w:sz="12" w:space="0" w:color="000000"/>
            </w:tcBorders>
            <w:vAlign w:val="bottom"/>
          </w:tcPr>
          <w:p w14:paraId="6E1987B6" w14:textId="77777777" w:rsidR="00D9661A" w:rsidRPr="00EC4C51" w:rsidRDefault="00D9661A">
            <w:pPr>
              <w:rPr>
                <w:rFonts w:ascii="宋体" w:hAnsi="宋体" w:cs="宋体"/>
                <w:color w:val="000000" w:themeColor="text1"/>
                <w:sz w:val="18"/>
                <w:szCs w:val="18"/>
              </w:rPr>
            </w:pPr>
          </w:p>
        </w:tc>
      </w:tr>
      <w:tr w:rsidR="00EC4C51" w:rsidRPr="00EC4C51" w14:paraId="5909C0F6"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760B5196"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2、工业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2B45DBC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320D5DE6"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2000≤Y＜40000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45D81D04"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0EDE01D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20≤X＜300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75F9515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300≤Y＜2000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78B29EAB"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777DF02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14:paraId="3572962E"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Y＜300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07F83B5B" w14:textId="77777777" w:rsidR="00D9661A" w:rsidRPr="00EC4C51" w:rsidRDefault="00D9661A">
            <w:pPr>
              <w:rPr>
                <w:rFonts w:ascii="宋体" w:hAnsi="宋体" w:cs="宋体"/>
                <w:color w:val="000000" w:themeColor="text1"/>
                <w:sz w:val="18"/>
                <w:szCs w:val="18"/>
              </w:rPr>
            </w:pPr>
          </w:p>
        </w:tc>
      </w:tr>
      <w:tr w:rsidR="00EC4C51" w:rsidRPr="00EC4C51" w14:paraId="00580799"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663C925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3、建筑业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3CC68F1C" w14:textId="77777777" w:rsidR="00D9661A" w:rsidRPr="00EC4C51" w:rsidRDefault="00D9661A">
            <w:pPr>
              <w:rPr>
                <w:rFonts w:ascii="宋体" w:hAnsi="宋体" w:cs="宋体"/>
                <w:color w:val="000000" w:themeColor="text1"/>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286D02E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6000≤Y＜80000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7915610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5000≤Z＜80000</w:t>
            </w:r>
          </w:p>
        </w:tc>
        <w:tc>
          <w:tcPr>
            <w:tcW w:w="1320" w:type="dxa"/>
            <w:tcBorders>
              <w:top w:val="single" w:sz="4" w:space="0" w:color="000000"/>
              <w:left w:val="single" w:sz="12" w:space="0" w:color="000000"/>
              <w:bottom w:val="single" w:sz="4" w:space="0" w:color="000000"/>
              <w:right w:val="single" w:sz="4" w:space="0" w:color="000000"/>
            </w:tcBorders>
            <w:vAlign w:val="bottom"/>
          </w:tcPr>
          <w:p w14:paraId="44387F8B" w14:textId="77777777" w:rsidR="00D9661A" w:rsidRPr="00EC4C51" w:rsidRDefault="00D9661A">
            <w:pPr>
              <w:rPr>
                <w:rFonts w:ascii="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14:paraId="4681D94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300≤Y＜6000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7E79543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300≤Z＜5000</w:t>
            </w:r>
          </w:p>
        </w:tc>
        <w:tc>
          <w:tcPr>
            <w:tcW w:w="1264" w:type="dxa"/>
            <w:tcBorders>
              <w:top w:val="single" w:sz="4" w:space="0" w:color="000000"/>
              <w:left w:val="single" w:sz="12" w:space="0" w:color="000000"/>
              <w:bottom w:val="single" w:sz="4" w:space="0" w:color="000000"/>
              <w:right w:val="single" w:sz="4" w:space="0" w:color="000000"/>
            </w:tcBorders>
            <w:vAlign w:val="bottom"/>
          </w:tcPr>
          <w:p w14:paraId="0FA03FD0" w14:textId="77777777" w:rsidR="00D9661A" w:rsidRPr="00EC4C51" w:rsidRDefault="00D9661A">
            <w:pPr>
              <w:rPr>
                <w:rFonts w:ascii="宋体" w:hAnsi="宋体" w:cs="宋体"/>
                <w:color w:val="000000" w:themeColor="text1"/>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14:paraId="11BCB7DA"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Y＜300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0FE5DCE5"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Z＜300</w:t>
            </w:r>
          </w:p>
        </w:tc>
      </w:tr>
      <w:tr w:rsidR="00EC4C51" w:rsidRPr="00EC4C51" w14:paraId="2AB9B9A1"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4C283A3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4、批发业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3E4E54AE"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20≤X＜200</w:t>
            </w:r>
          </w:p>
        </w:tc>
        <w:tc>
          <w:tcPr>
            <w:tcW w:w="1560" w:type="dxa"/>
            <w:tcBorders>
              <w:top w:val="single" w:sz="4" w:space="0" w:color="000000"/>
              <w:left w:val="single" w:sz="4" w:space="0" w:color="000000"/>
              <w:bottom w:val="single" w:sz="4" w:space="0" w:color="000000"/>
              <w:right w:val="single" w:sz="4" w:space="0" w:color="000000"/>
            </w:tcBorders>
            <w:vAlign w:val="bottom"/>
          </w:tcPr>
          <w:p w14:paraId="5E13735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5000≤Y＜40000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2B3DED63"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01C8BBB2"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5≤X＜20</w:t>
            </w:r>
          </w:p>
        </w:tc>
        <w:tc>
          <w:tcPr>
            <w:tcW w:w="1500" w:type="dxa"/>
            <w:tcBorders>
              <w:top w:val="single" w:sz="4" w:space="0" w:color="000000"/>
              <w:left w:val="single" w:sz="4" w:space="0" w:color="000000"/>
              <w:bottom w:val="single" w:sz="4" w:space="0" w:color="000000"/>
              <w:right w:val="single" w:sz="4" w:space="0" w:color="000000"/>
            </w:tcBorders>
            <w:vAlign w:val="bottom"/>
          </w:tcPr>
          <w:p w14:paraId="0CD54F25"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1000≤Y＜5000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6E49E9C0"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24995B23"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X＜5</w:t>
            </w:r>
          </w:p>
        </w:tc>
        <w:tc>
          <w:tcPr>
            <w:tcW w:w="1470" w:type="dxa"/>
            <w:tcBorders>
              <w:top w:val="single" w:sz="4" w:space="0" w:color="000000"/>
              <w:left w:val="single" w:sz="4" w:space="0" w:color="000000"/>
              <w:bottom w:val="single" w:sz="4" w:space="0" w:color="000000"/>
              <w:right w:val="single" w:sz="4" w:space="0" w:color="000000"/>
            </w:tcBorders>
            <w:vAlign w:val="bottom"/>
          </w:tcPr>
          <w:p w14:paraId="2A4A03BD"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Y＜1000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747E4213" w14:textId="77777777" w:rsidR="00D9661A" w:rsidRPr="00EC4C51" w:rsidRDefault="00D9661A">
            <w:pPr>
              <w:rPr>
                <w:rFonts w:ascii="宋体" w:hAnsi="宋体" w:cs="宋体"/>
                <w:color w:val="000000" w:themeColor="text1"/>
                <w:sz w:val="18"/>
                <w:szCs w:val="18"/>
              </w:rPr>
            </w:pPr>
          </w:p>
        </w:tc>
      </w:tr>
      <w:tr w:rsidR="00EC4C51" w:rsidRPr="00EC4C51" w14:paraId="7DEA434A"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3213308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5、零售业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2539791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50≤X＜300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28E8581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500≤Y＜20000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7487CB7B"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1896342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10≤X＜50</w:t>
            </w:r>
          </w:p>
        </w:tc>
        <w:tc>
          <w:tcPr>
            <w:tcW w:w="1500" w:type="dxa"/>
            <w:tcBorders>
              <w:top w:val="single" w:sz="4" w:space="0" w:color="000000"/>
              <w:left w:val="single" w:sz="4" w:space="0" w:color="000000"/>
              <w:bottom w:val="single" w:sz="4" w:space="0" w:color="000000"/>
              <w:right w:val="single" w:sz="4" w:space="0" w:color="000000"/>
            </w:tcBorders>
            <w:vAlign w:val="bottom"/>
          </w:tcPr>
          <w:p w14:paraId="555CA45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100≤Y＜500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5E19C9CA"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1E5F33F6"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14:paraId="4559153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058FEFAC" w14:textId="77777777" w:rsidR="00D9661A" w:rsidRPr="00EC4C51" w:rsidRDefault="00D9661A">
            <w:pPr>
              <w:rPr>
                <w:rFonts w:ascii="宋体" w:hAnsi="宋体" w:cs="宋体"/>
                <w:color w:val="000000" w:themeColor="text1"/>
                <w:sz w:val="18"/>
                <w:szCs w:val="18"/>
              </w:rPr>
            </w:pPr>
          </w:p>
        </w:tc>
      </w:tr>
      <w:tr w:rsidR="00EC4C51" w:rsidRPr="00EC4C51" w14:paraId="614CED44"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1F247BB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6、交通运输业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55AB3C33"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2531621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3000≤Y＜30000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728E00D2"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4CC27605"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20≤X＜300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5B366FDD"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200≤Y＜3000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526E4727"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6BAC8326"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14:paraId="54303CC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V＜200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5999187A" w14:textId="77777777" w:rsidR="00D9661A" w:rsidRPr="00EC4C51" w:rsidRDefault="00D9661A">
            <w:pPr>
              <w:rPr>
                <w:rFonts w:ascii="宋体" w:hAnsi="宋体" w:cs="宋体"/>
                <w:color w:val="000000" w:themeColor="text1"/>
                <w:sz w:val="18"/>
                <w:szCs w:val="18"/>
              </w:rPr>
            </w:pPr>
          </w:p>
        </w:tc>
      </w:tr>
      <w:tr w:rsidR="00EC4C51" w:rsidRPr="00EC4C51" w14:paraId="59E769F6"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5F372796"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7、仓储业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61F6962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100≤X＜200</w:t>
            </w:r>
          </w:p>
        </w:tc>
        <w:tc>
          <w:tcPr>
            <w:tcW w:w="1560" w:type="dxa"/>
            <w:tcBorders>
              <w:top w:val="single" w:sz="4" w:space="0" w:color="000000"/>
              <w:left w:val="single" w:sz="4" w:space="0" w:color="000000"/>
              <w:bottom w:val="single" w:sz="4" w:space="0" w:color="000000"/>
              <w:right w:val="single" w:sz="4" w:space="0" w:color="000000"/>
            </w:tcBorders>
            <w:vAlign w:val="bottom"/>
          </w:tcPr>
          <w:p w14:paraId="4BEC6A1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1000≤Y＜30000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47AF7044"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3072AE1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20≤X＜100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3A8E0DA3"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100≤Y＜1000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76ADF928"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0B3C76A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14:paraId="29A0E01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1BC118F7" w14:textId="77777777" w:rsidR="00D9661A" w:rsidRPr="00EC4C51" w:rsidRDefault="00D9661A">
            <w:pPr>
              <w:rPr>
                <w:rFonts w:ascii="宋体" w:hAnsi="宋体" w:cs="宋体"/>
                <w:color w:val="000000" w:themeColor="text1"/>
                <w:sz w:val="18"/>
                <w:szCs w:val="18"/>
              </w:rPr>
            </w:pPr>
          </w:p>
        </w:tc>
      </w:tr>
      <w:tr w:rsidR="00EC4C51" w:rsidRPr="00EC4C51" w14:paraId="407FC8CD"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1DD8DEF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8、邮政业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23EF0A25"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2464E172"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2000≤Y＜30000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4D298823"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4D58899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20≤X＜300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58A4699C"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100≤Y＜2000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36745F23"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297296E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X＜20</w:t>
            </w:r>
          </w:p>
        </w:tc>
        <w:tc>
          <w:tcPr>
            <w:tcW w:w="1470" w:type="dxa"/>
            <w:tcBorders>
              <w:top w:val="single" w:sz="4" w:space="0" w:color="000000"/>
              <w:left w:val="single" w:sz="4" w:space="0" w:color="000000"/>
              <w:bottom w:val="single" w:sz="4" w:space="0" w:color="000000"/>
              <w:right w:val="single" w:sz="4" w:space="0" w:color="000000"/>
            </w:tcBorders>
            <w:vAlign w:val="bottom"/>
          </w:tcPr>
          <w:p w14:paraId="2C14304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1D8CE026" w14:textId="77777777" w:rsidR="00D9661A" w:rsidRPr="00EC4C51" w:rsidRDefault="00D9661A">
            <w:pPr>
              <w:rPr>
                <w:rFonts w:ascii="宋体" w:hAnsi="宋体" w:cs="宋体"/>
                <w:color w:val="000000" w:themeColor="text1"/>
                <w:sz w:val="18"/>
                <w:szCs w:val="18"/>
              </w:rPr>
            </w:pPr>
          </w:p>
        </w:tc>
      </w:tr>
      <w:tr w:rsidR="00EC4C51" w:rsidRPr="00EC4C51" w14:paraId="35319EC3"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014746C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9、住宿业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26720B45"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00270F8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2000≤Y＜10000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758BEC52"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13F5FD6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5F07A040"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100≤Y＜2000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429BA1CC"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679AF430"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14:paraId="3E96B08D"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35FFE644" w14:textId="77777777" w:rsidR="00D9661A" w:rsidRPr="00EC4C51" w:rsidRDefault="00D9661A">
            <w:pPr>
              <w:rPr>
                <w:rFonts w:ascii="宋体" w:hAnsi="宋体" w:cs="宋体"/>
                <w:color w:val="000000" w:themeColor="text1"/>
                <w:sz w:val="18"/>
                <w:szCs w:val="18"/>
              </w:rPr>
            </w:pPr>
          </w:p>
        </w:tc>
      </w:tr>
      <w:tr w:rsidR="00EC4C51" w:rsidRPr="00EC4C51" w14:paraId="2651B997"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4BA4736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10、餐饮业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7EED45E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6FA0CF2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2000≤Y＜10000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073798E2"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7AF0D2DD"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03D6746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100≤Y＜2000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553C60AB"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0855646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14:paraId="4EF89210"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V＜100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31084BD3" w14:textId="77777777" w:rsidR="00D9661A" w:rsidRPr="00EC4C51" w:rsidRDefault="00D9661A">
            <w:pPr>
              <w:rPr>
                <w:rFonts w:ascii="宋体" w:hAnsi="宋体" w:cs="宋体"/>
                <w:color w:val="000000" w:themeColor="text1"/>
                <w:sz w:val="18"/>
                <w:szCs w:val="18"/>
              </w:rPr>
            </w:pPr>
          </w:p>
        </w:tc>
      </w:tr>
      <w:tr w:rsidR="00EC4C51" w:rsidRPr="00EC4C51" w14:paraId="4CF5DE85"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2849AAD3"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11、信息传输业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2D2B39BE"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100≤X＜2000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6E5306BC"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1000≤Y＜100000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02365CE7"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7A96AE1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01A237C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100≤Y＜1000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4741878F"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37FA456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14:paraId="174463AC"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35B07143" w14:textId="77777777" w:rsidR="00D9661A" w:rsidRPr="00EC4C51" w:rsidRDefault="00D9661A">
            <w:pPr>
              <w:rPr>
                <w:rFonts w:ascii="宋体" w:hAnsi="宋体" w:cs="宋体"/>
                <w:color w:val="000000" w:themeColor="text1"/>
                <w:sz w:val="18"/>
                <w:szCs w:val="18"/>
              </w:rPr>
            </w:pPr>
          </w:p>
        </w:tc>
      </w:tr>
      <w:tr w:rsidR="00EC4C51" w:rsidRPr="00EC4C51" w14:paraId="7E638DEB"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0F66839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12、软件和信息技术服务业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6AD2E13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3716DF03"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1000≤Y＜10000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03763C74"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69F9D0C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2FCA792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50≤Y＜1000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05974688"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1779961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14:paraId="2E7EC8A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Y＜50</w:t>
            </w:r>
          </w:p>
        </w:tc>
        <w:tc>
          <w:tcPr>
            <w:tcW w:w="1515" w:type="dxa"/>
            <w:tcBorders>
              <w:top w:val="single" w:sz="4" w:space="0" w:color="000000"/>
              <w:left w:val="single" w:sz="4" w:space="0" w:color="000000"/>
              <w:bottom w:val="single" w:sz="4" w:space="0" w:color="000000"/>
              <w:right w:val="single" w:sz="12" w:space="0" w:color="000000"/>
            </w:tcBorders>
            <w:vAlign w:val="bottom"/>
          </w:tcPr>
          <w:p w14:paraId="50E50E54" w14:textId="77777777" w:rsidR="00D9661A" w:rsidRPr="00EC4C51" w:rsidRDefault="00D9661A">
            <w:pPr>
              <w:rPr>
                <w:rFonts w:ascii="宋体" w:hAnsi="宋体" w:cs="宋体"/>
                <w:color w:val="000000" w:themeColor="text1"/>
                <w:sz w:val="18"/>
                <w:szCs w:val="18"/>
              </w:rPr>
            </w:pPr>
          </w:p>
        </w:tc>
      </w:tr>
      <w:tr w:rsidR="00EC4C51" w:rsidRPr="00EC4C51" w14:paraId="699D4864"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4C4875AB"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13、房地产开发经营</w:t>
            </w:r>
          </w:p>
        </w:tc>
        <w:tc>
          <w:tcPr>
            <w:tcW w:w="1320" w:type="dxa"/>
            <w:tcBorders>
              <w:top w:val="single" w:sz="4" w:space="0" w:color="000000"/>
              <w:left w:val="single" w:sz="12" w:space="0" w:color="000000"/>
              <w:bottom w:val="single" w:sz="4" w:space="0" w:color="000000"/>
              <w:right w:val="single" w:sz="4" w:space="0" w:color="000000"/>
            </w:tcBorders>
            <w:vAlign w:val="bottom"/>
          </w:tcPr>
          <w:p w14:paraId="12D7005C" w14:textId="77777777" w:rsidR="00D9661A" w:rsidRPr="00EC4C51" w:rsidRDefault="00D9661A">
            <w:pPr>
              <w:rPr>
                <w:rFonts w:ascii="宋体" w:hAnsi="宋体" w:cs="宋体"/>
                <w:color w:val="000000" w:themeColor="text1"/>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bottom"/>
          </w:tcPr>
          <w:p w14:paraId="5D3577BA"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1000≤Y＜200000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673EFE26"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5000≤Z＜10000</w:t>
            </w:r>
          </w:p>
        </w:tc>
        <w:tc>
          <w:tcPr>
            <w:tcW w:w="1320" w:type="dxa"/>
            <w:tcBorders>
              <w:top w:val="single" w:sz="4" w:space="0" w:color="000000"/>
              <w:left w:val="single" w:sz="12" w:space="0" w:color="000000"/>
              <w:bottom w:val="single" w:sz="4" w:space="0" w:color="000000"/>
              <w:right w:val="single" w:sz="4" w:space="0" w:color="000000"/>
            </w:tcBorders>
            <w:vAlign w:val="bottom"/>
          </w:tcPr>
          <w:p w14:paraId="76A8E100" w14:textId="77777777" w:rsidR="00D9661A" w:rsidRPr="00EC4C51" w:rsidRDefault="00D9661A">
            <w:pPr>
              <w:rPr>
                <w:rFonts w:ascii="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4" w:space="0" w:color="000000"/>
            </w:tcBorders>
            <w:vAlign w:val="bottom"/>
          </w:tcPr>
          <w:p w14:paraId="47CCBE1A"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100≤Y＜1000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14A5C41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2000≤Z＜5000</w:t>
            </w:r>
          </w:p>
        </w:tc>
        <w:tc>
          <w:tcPr>
            <w:tcW w:w="1264" w:type="dxa"/>
            <w:tcBorders>
              <w:top w:val="single" w:sz="4" w:space="0" w:color="000000"/>
              <w:left w:val="single" w:sz="12" w:space="0" w:color="000000"/>
              <w:bottom w:val="single" w:sz="4" w:space="0" w:color="000000"/>
              <w:right w:val="single" w:sz="4" w:space="0" w:color="000000"/>
            </w:tcBorders>
            <w:vAlign w:val="bottom"/>
          </w:tcPr>
          <w:p w14:paraId="36605543" w14:textId="77777777" w:rsidR="00D9661A" w:rsidRPr="00EC4C51" w:rsidRDefault="00D9661A">
            <w:pPr>
              <w:rPr>
                <w:rFonts w:ascii="宋体" w:hAnsi="宋体" w:cs="宋体"/>
                <w:color w:val="000000" w:themeColor="text1"/>
                <w:sz w:val="18"/>
                <w:szCs w:val="18"/>
              </w:rPr>
            </w:pPr>
          </w:p>
        </w:tc>
        <w:tc>
          <w:tcPr>
            <w:tcW w:w="1470" w:type="dxa"/>
            <w:tcBorders>
              <w:top w:val="single" w:sz="4" w:space="0" w:color="000000"/>
              <w:left w:val="single" w:sz="4" w:space="0" w:color="000000"/>
              <w:bottom w:val="single" w:sz="4" w:space="0" w:color="000000"/>
              <w:right w:val="single" w:sz="4" w:space="0" w:color="000000"/>
            </w:tcBorders>
            <w:vAlign w:val="bottom"/>
          </w:tcPr>
          <w:p w14:paraId="28B3B9F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Y＜100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11F11AC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Z＜2000</w:t>
            </w:r>
          </w:p>
        </w:tc>
      </w:tr>
      <w:tr w:rsidR="00EC4C51" w:rsidRPr="00EC4C51" w14:paraId="3252BB35"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51EF0715"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14、物业管理</w:t>
            </w:r>
          </w:p>
        </w:tc>
        <w:tc>
          <w:tcPr>
            <w:tcW w:w="1320" w:type="dxa"/>
            <w:tcBorders>
              <w:top w:val="single" w:sz="4" w:space="0" w:color="000000"/>
              <w:left w:val="single" w:sz="12" w:space="0" w:color="000000"/>
              <w:bottom w:val="single" w:sz="4" w:space="0" w:color="000000"/>
              <w:right w:val="single" w:sz="4" w:space="0" w:color="000000"/>
            </w:tcBorders>
            <w:vAlign w:val="bottom"/>
          </w:tcPr>
          <w:p w14:paraId="59EF99E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300≤X＜1000</w:t>
            </w:r>
          </w:p>
        </w:tc>
        <w:tc>
          <w:tcPr>
            <w:tcW w:w="1560" w:type="dxa"/>
            <w:tcBorders>
              <w:top w:val="single" w:sz="4" w:space="0" w:color="000000"/>
              <w:left w:val="single" w:sz="4" w:space="0" w:color="000000"/>
              <w:bottom w:val="single" w:sz="4" w:space="0" w:color="000000"/>
              <w:right w:val="single" w:sz="4" w:space="0" w:color="000000"/>
            </w:tcBorders>
            <w:vAlign w:val="bottom"/>
          </w:tcPr>
          <w:p w14:paraId="57F014A0"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1000≤Y＜5000</w:t>
            </w:r>
          </w:p>
        </w:tc>
        <w:tc>
          <w:tcPr>
            <w:tcW w:w="1500" w:type="dxa"/>
            <w:tcBorders>
              <w:top w:val="single" w:sz="4" w:space="0" w:color="000000"/>
              <w:left w:val="single" w:sz="4" w:space="0" w:color="000000"/>
              <w:bottom w:val="single" w:sz="4" w:space="0" w:color="000000"/>
              <w:right w:val="single" w:sz="12" w:space="0" w:color="000000"/>
            </w:tcBorders>
            <w:vAlign w:val="bottom"/>
          </w:tcPr>
          <w:p w14:paraId="30541292"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4" w:space="0" w:color="000000"/>
              <w:right w:val="single" w:sz="4" w:space="0" w:color="000000"/>
            </w:tcBorders>
            <w:vAlign w:val="bottom"/>
          </w:tcPr>
          <w:p w14:paraId="245939B7"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100≤X＜300</w:t>
            </w:r>
          </w:p>
        </w:tc>
        <w:tc>
          <w:tcPr>
            <w:tcW w:w="1500" w:type="dxa"/>
            <w:tcBorders>
              <w:top w:val="single" w:sz="4" w:space="0" w:color="000000"/>
              <w:left w:val="single" w:sz="4" w:space="0" w:color="000000"/>
              <w:bottom w:val="single" w:sz="4" w:space="0" w:color="000000"/>
              <w:right w:val="single" w:sz="4" w:space="0" w:color="000000"/>
            </w:tcBorders>
            <w:vAlign w:val="bottom"/>
          </w:tcPr>
          <w:p w14:paraId="0E07F0AF"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500≤Y＜1000</w:t>
            </w:r>
          </w:p>
        </w:tc>
        <w:tc>
          <w:tcPr>
            <w:tcW w:w="1406" w:type="dxa"/>
            <w:tcBorders>
              <w:top w:val="single" w:sz="4" w:space="0" w:color="000000"/>
              <w:left w:val="single" w:sz="4" w:space="0" w:color="000000"/>
              <w:bottom w:val="single" w:sz="4" w:space="0" w:color="000000"/>
              <w:right w:val="single" w:sz="12" w:space="0" w:color="000000"/>
            </w:tcBorders>
            <w:vAlign w:val="bottom"/>
          </w:tcPr>
          <w:p w14:paraId="61A91CD3"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4" w:space="0" w:color="000000"/>
              <w:right w:val="single" w:sz="4" w:space="0" w:color="000000"/>
            </w:tcBorders>
            <w:vAlign w:val="bottom"/>
          </w:tcPr>
          <w:p w14:paraId="2FC3ADC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X＜100</w:t>
            </w:r>
          </w:p>
        </w:tc>
        <w:tc>
          <w:tcPr>
            <w:tcW w:w="1470" w:type="dxa"/>
            <w:tcBorders>
              <w:top w:val="single" w:sz="4" w:space="0" w:color="000000"/>
              <w:left w:val="single" w:sz="4" w:space="0" w:color="000000"/>
              <w:bottom w:val="single" w:sz="4" w:space="0" w:color="000000"/>
              <w:right w:val="single" w:sz="4" w:space="0" w:color="000000"/>
            </w:tcBorders>
            <w:vAlign w:val="bottom"/>
          </w:tcPr>
          <w:p w14:paraId="00EEB76A"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Y＜500</w:t>
            </w:r>
          </w:p>
        </w:tc>
        <w:tc>
          <w:tcPr>
            <w:tcW w:w="1515" w:type="dxa"/>
            <w:tcBorders>
              <w:top w:val="single" w:sz="4" w:space="0" w:color="000000"/>
              <w:left w:val="single" w:sz="4" w:space="0" w:color="000000"/>
              <w:bottom w:val="single" w:sz="4" w:space="0" w:color="000000"/>
              <w:right w:val="single" w:sz="12" w:space="0" w:color="000000"/>
            </w:tcBorders>
            <w:vAlign w:val="bottom"/>
          </w:tcPr>
          <w:p w14:paraId="60FF043E" w14:textId="77777777" w:rsidR="00D9661A" w:rsidRPr="00EC4C51" w:rsidRDefault="00D9661A">
            <w:pPr>
              <w:rPr>
                <w:rFonts w:ascii="宋体" w:hAnsi="宋体" w:cs="宋体"/>
                <w:color w:val="000000" w:themeColor="text1"/>
                <w:sz w:val="18"/>
                <w:szCs w:val="18"/>
              </w:rPr>
            </w:pPr>
          </w:p>
        </w:tc>
      </w:tr>
      <w:tr w:rsidR="00EC4C51" w:rsidRPr="00EC4C51" w14:paraId="46498027" w14:textId="77777777">
        <w:trPr>
          <w:trHeight w:val="306"/>
        </w:trPr>
        <w:tc>
          <w:tcPr>
            <w:tcW w:w="2153" w:type="dxa"/>
            <w:tcBorders>
              <w:top w:val="single" w:sz="4" w:space="0" w:color="000000"/>
              <w:left w:val="single" w:sz="12" w:space="0" w:color="000000"/>
              <w:bottom w:val="single" w:sz="4" w:space="0" w:color="000000"/>
              <w:right w:val="single" w:sz="12" w:space="0" w:color="000000"/>
            </w:tcBorders>
            <w:vAlign w:val="bottom"/>
          </w:tcPr>
          <w:p w14:paraId="2AE4A8C9"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15、租赁和商务服务业</w:t>
            </w:r>
          </w:p>
        </w:tc>
        <w:tc>
          <w:tcPr>
            <w:tcW w:w="1320" w:type="dxa"/>
            <w:tcBorders>
              <w:top w:val="single" w:sz="4" w:space="0" w:color="000000"/>
              <w:left w:val="single" w:sz="12" w:space="0" w:color="000000"/>
              <w:bottom w:val="single" w:sz="4" w:space="0" w:color="000000"/>
              <w:right w:val="single" w:sz="4" w:space="0" w:color="000000"/>
            </w:tcBorders>
            <w:vAlign w:val="bottom"/>
          </w:tcPr>
          <w:p w14:paraId="212BFA4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100≤X＜300</w:t>
            </w:r>
          </w:p>
        </w:tc>
        <w:tc>
          <w:tcPr>
            <w:tcW w:w="1560" w:type="dxa"/>
            <w:tcBorders>
              <w:top w:val="single" w:sz="4" w:space="0" w:color="000000"/>
              <w:left w:val="single" w:sz="4" w:space="0" w:color="000000"/>
              <w:bottom w:val="single" w:sz="4" w:space="0" w:color="000000"/>
              <w:right w:val="single" w:sz="4" w:space="0" w:color="000000"/>
            </w:tcBorders>
            <w:vAlign w:val="bottom"/>
          </w:tcPr>
          <w:p w14:paraId="2F2CD4FA" w14:textId="77777777" w:rsidR="00D9661A" w:rsidRPr="00EC4C51" w:rsidRDefault="00D9661A">
            <w:pPr>
              <w:rPr>
                <w:rFonts w:ascii="宋体" w:hAnsi="宋体" w:cs="宋体"/>
                <w:color w:val="000000" w:themeColor="text1"/>
                <w:sz w:val="18"/>
                <w:szCs w:val="18"/>
              </w:rPr>
            </w:pPr>
          </w:p>
        </w:tc>
        <w:tc>
          <w:tcPr>
            <w:tcW w:w="1500" w:type="dxa"/>
            <w:tcBorders>
              <w:top w:val="single" w:sz="4" w:space="0" w:color="000000"/>
              <w:left w:val="single" w:sz="4" w:space="0" w:color="000000"/>
              <w:bottom w:val="single" w:sz="4" w:space="0" w:color="000000"/>
              <w:right w:val="single" w:sz="12" w:space="0" w:color="000000"/>
            </w:tcBorders>
            <w:vAlign w:val="bottom"/>
          </w:tcPr>
          <w:p w14:paraId="65F33F3A"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8000≤Z＜120000</w:t>
            </w:r>
          </w:p>
        </w:tc>
        <w:tc>
          <w:tcPr>
            <w:tcW w:w="1320" w:type="dxa"/>
            <w:tcBorders>
              <w:top w:val="single" w:sz="4" w:space="0" w:color="000000"/>
              <w:left w:val="single" w:sz="12" w:space="0" w:color="000000"/>
              <w:bottom w:val="single" w:sz="4" w:space="0" w:color="000000"/>
              <w:right w:val="single" w:sz="4" w:space="0" w:color="000000"/>
            </w:tcBorders>
            <w:vAlign w:val="bottom"/>
          </w:tcPr>
          <w:p w14:paraId="3FCD8E0E"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10≤X＜100</w:t>
            </w:r>
          </w:p>
        </w:tc>
        <w:tc>
          <w:tcPr>
            <w:tcW w:w="1500" w:type="dxa"/>
            <w:tcBorders>
              <w:top w:val="single" w:sz="4" w:space="0" w:color="000000"/>
              <w:left w:val="single" w:sz="4" w:space="0" w:color="000000"/>
              <w:bottom w:val="single" w:sz="4" w:space="0" w:color="000000"/>
              <w:right w:val="single" w:sz="4" w:space="0" w:color="000000"/>
            </w:tcBorders>
            <w:vAlign w:val="bottom"/>
          </w:tcPr>
          <w:p w14:paraId="4BCF7DD6" w14:textId="77777777" w:rsidR="00D9661A" w:rsidRPr="00EC4C51" w:rsidRDefault="00D9661A">
            <w:pPr>
              <w:rPr>
                <w:rFonts w:ascii="宋体" w:hAnsi="宋体" w:cs="宋体"/>
                <w:color w:val="000000" w:themeColor="text1"/>
                <w:sz w:val="18"/>
                <w:szCs w:val="18"/>
              </w:rPr>
            </w:pPr>
          </w:p>
        </w:tc>
        <w:tc>
          <w:tcPr>
            <w:tcW w:w="1406" w:type="dxa"/>
            <w:tcBorders>
              <w:top w:val="single" w:sz="4" w:space="0" w:color="000000"/>
              <w:left w:val="single" w:sz="4" w:space="0" w:color="000000"/>
              <w:bottom w:val="single" w:sz="4" w:space="0" w:color="000000"/>
              <w:right w:val="single" w:sz="12" w:space="0" w:color="000000"/>
            </w:tcBorders>
            <w:vAlign w:val="bottom"/>
          </w:tcPr>
          <w:p w14:paraId="721B50E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 xml:space="preserve"> 100≤Z＜8000</w:t>
            </w:r>
          </w:p>
        </w:tc>
        <w:tc>
          <w:tcPr>
            <w:tcW w:w="1264" w:type="dxa"/>
            <w:tcBorders>
              <w:top w:val="single" w:sz="4" w:space="0" w:color="000000"/>
              <w:left w:val="single" w:sz="12" w:space="0" w:color="000000"/>
              <w:bottom w:val="single" w:sz="4" w:space="0" w:color="000000"/>
              <w:right w:val="single" w:sz="4" w:space="0" w:color="000000"/>
            </w:tcBorders>
            <w:vAlign w:val="bottom"/>
          </w:tcPr>
          <w:p w14:paraId="1CFBD024"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w:t>
            </w:r>
          </w:p>
        </w:tc>
        <w:tc>
          <w:tcPr>
            <w:tcW w:w="1470" w:type="dxa"/>
            <w:tcBorders>
              <w:top w:val="single" w:sz="4" w:space="0" w:color="000000"/>
              <w:left w:val="single" w:sz="4" w:space="0" w:color="000000"/>
              <w:bottom w:val="single" w:sz="4" w:space="0" w:color="000000"/>
              <w:right w:val="single" w:sz="4" w:space="0" w:color="000000"/>
            </w:tcBorders>
            <w:vAlign w:val="bottom"/>
          </w:tcPr>
          <w:p w14:paraId="036CB24C" w14:textId="77777777" w:rsidR="00D9661A" w:rsidRPr="00EC4C51" w:rsidRDefault="00D9661A">
            <w:pPr>
              <w:rPr>
                <w:rFonts w:ascii="宋体" w:hAnsi="宋体" w:cs="宋体"/>
                <w:color w:val="000000" w:themeColor="text1"/>
                <w:sz w:val="18"/>
                <w:szCs w:val="18"/>
              </w:rPr>
            </w:pPr>
          </w:p>
        </w:tc>
        <w:tc>
          <w:tcPr>
            <w:tcW w:w="1515" w:type="dxa"/>
            <w:tcBorders>
              <w:top w:val="single" w:sz="4" w:space="0" w:color="000000"/>
              <w:left w:val="single" w:sz="4" w:space="0" w:color="000000"/>
              <w:bottom w:val="single" w:sz="4" w:space="0" w:color="000000"/>
              <w:right w:val="single" w:sz="12" w:space="0" w:color="000000"/>
            </w:tcBorders>
            <w:vAlign w:val="bottom"/>
          </w:tcPr>
          <w:p w14:paraId="7C00D071"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Z＜100</w:t>
            </w:r>
          </w:p>
        </w:tc>
      </w:tr>
      <w:tr w:rsidR="00EC4C51" w:rsidRPr="00EC4C51" w14:paraId="6760238E" w14:textId="77777777">
        <w:trPr>
          <w:trHeight w:val="306"/>
        </w:trPr>
        <w:tc>
          <w:tcPr>
            <w:tcW w:w="2153" w:type="dxa"/>
            <w:tcBorders>
              <w:top w:val="single" w:sz="4" w:space="0" w:color="000000"/>
              <w:left w:val="single" w:sz="12" w:space="0" w:color="000000"/>
              <w:bottom w:val="single" w:sz="12" w:space="0" w:color="000000"/>
              <w:right w:val="single" w:sz="12" w:space="0" w:color="000000"/>
            </w:tcBorders>
            <w:vAlign w:val="bottom"/>
          </w:tcPr>
          <w:p w14:paraId="0CC630D0"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16、其他未列明行业</w:t>
            </w:r>
          </w:p>
        </w:tc>
        <w:tc>
          <w:tcPr>
            <w:tcW w:w="1320" w:type="dxa"/>
            <w:tcBorders>
              <w:top w:val="single" w:sz="4" w:space="0" w:color="000000"/>
              <w:left w:val="single" w:sz="12" w:space="0" w:color="000000"/>
              <w:bottom w:val="single" w:sz="12" w:space="0" w:color="000000"/>
              <w:right w:val="single" w:sz="4" w:space="0" w:color="000000"/>
            </w:tcBorders>
            <w:vAlign w:val="bottom"/>
          </w:tcPr>
          <w:p w14:paraId="2A4B4A78"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100≤X＜300</w:t>
            </w:r>
          </w:p>
        </w:tc>
        <w:tc>
          <w:tcPr>
            <w:tcW w:w="1560" w:type="dxa"/>
            <w:tcBorders>
              <w:top w:val="single" w:sz="4" w:space="0" w:color="000000"/>
              <w:left w:val="single" w:sz="4" w:space="0" w:color="000000"/>
              <w:bottom w:val="single" w:sz="12" w:space="0" w:color="000000"/>
              <w:right w:val="single" w:sz="4" w:space="0" w:color="000000"/>
            </w:tcBorders>
            <w:vAlign w:val="bottom"/>
          </w:tcPr>
          <w:p w14:paraId="2574AC32" w14:textId="77777777" w:rsidR="00D9661A" w:rsidRPr="00EC4C51" w:rsidRDefault="00D9661A">
            <w:pPr>
              <w:rPr>
                <w:rFonts w:ascii="宋体" w:hAnsi="宋体" w:cs="宋体"/>
                <w:color w:val="000000" w:themeColor="text1"/>
                <w:sz w:val="18"/>
                <w:szCs w:val="18"/>
              </w:rPr>
            </w:pPr>
          </w:p>
        </w:tc>
        <w:tc>
          <w:tcPr>
            <w:tcW w:w="1500" w:type="dxa"/>
            <w:tcBorders>
              <w:top w:val="single" w:sz="4" w:space="0" w:color="000000"/>
              <w:left w:val="single" w:sz="4" w:space="0" w:color="000000"/>
              <w:bottom w:val="single" w:sz="12" w:space="0" w:color="000000"/>
              <w:right w:val="single" w:sz="12" w:space="0" w:color="000000"/>
            </w:tcBorders>
            <w:vAlign w:val="bottom"/>
          </w:tcPr>
          <w:p w14:paraId="07FEC266" w14:textId="77777777" w:rsidR="00D9661A" w:rsidRPr="00EC4C51" w:rsidRDefault="00D9661A">
            <w:pPr>
              <w:rPr>
                <w:rFonts w:ascii="宋体" w:hAnsi="宋体" w:cs="宋体"/>
                <w:color w:val="000000" w:themeColor="text1"/>
                <w:sz w:val="18"/>
                <w:szCs w:val="18"/>
              </w:rPr>
            </w:pPr>
          </w:p>
        </w:tc>
        <w:tc>
          <w:tcPr>
            <w:tcW w:w="1320" w:type="dxa"/>
            <w:tcBorders>
              <w:top w:val="single" w:sz="4" w:space="0" w:color="000000"/>
              <w:left w:val="single" w:sz="12" w:space="0" w:color="000000"/>
              <w:bottom w:val="single" w:sz="12" w:space="0" w:color="000000"/>
              <w:right w:val="single" w:sz="4" w:space="0" w:color="000000"/>
            </w:tcBorders>
            <w:vAlign w:val="bottom"/>
          </w:tcPr>
          <w:p w14:paraId="53747A6D"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10≤X＜100</w:t>
            </w:r>
          </w:p>
        </w:tc>
        <w:tc>
          <w:tcPr>
            <w:tcW w:w="1500" w:type="dxa"/>
            <w:tcBorders>
              <w:top w:val="single" w:sz="4" w:space="0" w:color="000000"/>
              <w:left w:val="single" w:sz="4" w:space="0" w:color="000000"/>
              <w:bottom w:val="single" w:sz="12" w:space="0" w:color="000000"/>
              <w:right w:val="single" w:sz="4" w:space="0" w:color="000000"/>
            </w:tcBorders>
            <w:vAlign w:val="bottom"/>
          </w:tcPr>
          <w:p w14:paraId="36898A5B" w14:textId="77777777" w:rsidR="00D9661A" w:rsidRPr="00EC4C51" w:rsidRDefault="00D9661A">
            <w:pPr>
              <w:rPr>
                <w:rFonts w:ascii="宋体" w:hAnsi="宋体" w:cs="宋体"/>
                <w:color w:val="000000" w:themeColor="text1"/>
                <w:sz w:val="18"/>
                <w:szCs w:val="18"/>
              </w:rPr>
            </w:pPr>
          </w:p>
        </w:tc>
        <w:tc>
          <w:tcPr>
            <w:tcW w:w="1406" w:type="dxa"/>
            <w:tcBorders>
              <w:top w:val="single" w:sz="4" w:space="0" w:color="000000"/>
              <w:left w:val="single" w:sz="4" w:space="0" w:color="000000"/>
              <w:bottom w:val="single" w:sz="12" w:space="0" w:color="000000"/>
              <w:right w:val="single" w:sz="12" w:space="0" w:color="000000"/>
            </w:tcBorders>
            <w:vAlign w:val="bottom"/>
          </w:tcPr>
          <w:p w14:paraId="558D87F8" w14:textId="77777777" w:rsidR="00D9661A" w:rsidRPr="00EC4C51" w:rsidRDefault="00D9661A">
            <w:pPr>
              <w:rPr>
                <w:rFonts w:ascii="宋体" w:hAnsi="宋体" w:cs="宋体"/>
                <w:color w:val="000000" w:themeColor="text1"/>
                <w:sz w:val="18"/>
                <w:szCs w:val="18"/>
              </w:rPr>
            </w:pPr>
          </w:p>
        </w:tc>
        <w:tc>
          <w:tcPr>
            <w:tcW w:w="1264" w:type="dxa"/>
            <w:tcBorders>
              <w:top w:val="single" w:sz="4" w:space="0" w:color="000000"/>
              <w:left w:val="single" w:sz="12" w:space="0" w:color="000000"/>
              <w:bottom w:val="single" w:sz="12" w:space="0" w:color="000000"/>
              <w:right w:val="single" w:sz="4" w:space="0" w:color="000000"/>
            </w:tcBorders>
            <w:vAlign w:val="bottom"/>
          </w:tcPr>
          <w:p w14:paraId="31A616CD" w14:textId="77777777" w:rsidR="00D9661A" w:rsidRPr="00EC4C51" w:rsidRDefault="007E255B">
            <w:pPr>
              <w:widowControl/>
              <w:jc w:val="left"/>
              <w:textAlignment w:val="bottom"/>
              <w:rPr>
                <w:rFonts w:ascii="宋体" w:hAnsi="宋体" w:cs="宋体"/>
                <w:color w:val="000000" w:themeColor="text1"/>
                <w:sz w:val="18"/>
                <w:szCs w:val="18"/>
              </w:rPr>
            </w:pPr>
            <w:r w:rsidRPr="00EC4C51">
              <w:rPr>
                <w:rFonts w:ascii="宋体" w:hAnsi="宋体" w:cs="宋体" w:hint="eastAsia"/>
                <w:color w:val="000000" w:themeColor="text1"/>
                <w:kern w:val="0"/>
                <w:sz w:val="18"/>
                <w:szCs w:val="18"/>
              </w:rPr>
              <w:t>X＜10</w:t>
            </w:r>
          </w:p>
        </w:tc>
        <w:tc>
          <w:tcPr>
            <w:tcW w:w="1470" w:type="dxa"/>
            <w:tcBorders>
              <w:top w:val="single" w:sz="4" w:space="0" w:color="000000"/>
              <w:left w:val="single" w:sz="4" w:space="0" w:color="000000"/>
              <w:bottom w:val="single" w:sz="12" w:space="0" w:color="000000"/>
              <w:right w:val="single" w:sz="4" w:space="0" w:color="000000"/>
            </w:tcBorders>
            <w:vAlign w:val="bottom"/>
          </w:tcPr>
          <w:p w14:paraId="4BC58AEB" w14:textId="77777777" w:rsidR="00D9661A" w:rsidRPr="00EC4C51" w:rsidRDefault="00D9661A">
            <w:pPr>
              <w:rPr>
                <w:rFonts w:ascii="宋体" w:hAnsi="宋体" w:cs="宋体"/>
                <w:color w:val="000000" w:themeColor="text1"/>
                <w:sz w:val="18"/>
                <w:szCs w:val="18"/>
              </w:rPr>
            </w:pPr>
          </w:p>
        </w:tc>
        <w:tc>
          <w:tcPr>
            <w:tcW w:w="1515" w:type="dxa"/>
            <w:tcBorders>
              <w:top w:val="single" w:sz="4" w:space="0" w:color="000000"/>
              <w:left w:val="single" w:sz="4" w:space="0" w:color="000000"/>
              <w:bottom w:val="single" w:sz="12" w:space="0" w:color="000000"/>
              <w:right w:val="single" w:sz="12" w:space="0" w:color="000000"/>
            </w:tcBorders>
            <w:vAlign w:val="bottom"/>
          </w:tcPr>
          <w:p w14:paraId="746F280B" w14:textId="77777777" w:rsidR="00D9661A" w:rsidRPr="00EC4C51" w:rsidRDefault="00D9661A">
            <w:pPr>
              <w:rPr>
                <w:rFonts w:ascii="宋体" w:hAnsi="宋体" w:cs="宋体"/>
                <w:color w:val="000000" w:themeColor="text1"/>
                <w:sz w:val="18"/>
                <w:szCs w:val="18"/>
              </w:rPr>
            </w:pPr>
          </w:p>
        </w:tc>
      </w:tr>
    </w:tbl>
    <w:p w14:paraId="6E40FEA3" w14:textId="77777777" w:rsidR="00D9661A" w:rsidRPr="00EC4C51" w:rsidRDefault="007E255B">
      <w:pPr>
        <w:rPr>
          <w:rFonts w:ascii="宋体" w:hAnsi="宋体" w:cs="宋体"/>
          <w:color w:val="000000" w:themeColor="text1"/>
          <w:sz w:val="28"/>
          <w:szCs w:val="28"/>
        </w:rPr>
      </w:pPr>
      <w:r w:rsidRPr="00EC4C51">
        <w:rPr>
          <w:rFonts w:ascii="宋体" w:hAnsi="宋体" w:cs="宋体" w:hint="eastAsia"/>
          <w:color w:val="000000" w:themeColor="text1"/>
          <w:kern w:val="0"/>
          <w:sz w:val="18"/>
          <w:szCs w:val="18"/>
        </w:rPr>
        <w:t>说明　1.企业类型的划分以统计部门的统计数据为依据。2.个体工商户和本规定以外的行业，参照本规定进行划型。3.本规定的中型企业标准上限即为大型企业标准的下限。</w:t>
      </w:r>
      <w:bookmarkStart w:id="111" w:name="_Toc502819372"/>
      <w:bookmarkStart w:id="112" w:name="_Toc497935763"/>
    </w:p>
    <w:p w14:paraId="4E759D50" w14:textId="77777777" w:rsidR="00D9661A" w:rsidRPr="00EC4C51" w:rsidRDefault="00D9661A">
      <w:pPr>
        <w:pStyle w:val="3"/>
        <w:spacing w:line="380" w:lineRule="exact"/>
        <w:rPr>
          <w:rFonts w:ascii="宋体" w:hAnsi="宋体" w:cs="宋体"/>
          <w:color w:val="000000" w:themeColor="text1"/>
          <w:sz w:val="28"/>
          <w:szCs w:val="28"/>
        </w:rPr>
        <w:sectPr w:rsidR="00D9661A" w:rsidRPr="00EC4C51">
          <w:headerReference w:type="default" r:id="rId22"/>
          <w:pgSz w:w="16840" w:h="11907" w:orient="landscape"/>
          <w:pgMar w:top="1588" w:right="1304" w:bottom="1588" w:left="1304" w:header="720" w:footer="720" w:gutter="0"/>
          <w:cols w:space="720"/>
          <w:docGrid w:linePitch="285"/>
        </w:sectPr>
      </w:pPr>
    </w:p>
    <w:p w14:paraId="1120E7B2" w14:textId="77777777" w:rsidR="00D9661A" w:rsidRPr="00EC4C51" w:rsidRDefault="007E255B">
      <w:pPr>
        <w:pStyle w:val="20"/>
        <w:spacing w:line="380" w:lineRule="exact"/>
        <w:rPr>
          <w:rFonts w:ascii="宋体" w:hAnsi="宋体" w:cs="宋体"/>
          <w:color w:val="000000" w:themeColor="text1"/>
          <w:sz w:val="24"/>
          <w:szCs w:val="24"/>
        </w:rPr>
      </w:pPr>
      <w:bookmarkStart w:id="113" w:name="_Toc520902428"/>
      <w:bookmarkEnd w:id="111"/>
      <w:bookmarkEnd w:id="112"/>
      <w:r w:rsidRPr="00EC4C51">
        <w:rPr>
          <w:rFonts w:ascii="宋体" w:hAnsi="宋体" w:cs="宋体" w:hint="eastAsia"/>
          <w:color w:val="000000" w:themeColor="text1"/>
          <w:sz w:val="24"/>
          <w:szCs w:val="24"/>
        </w:rPr>
        <w:t>（四）残疾人福利性单位声明函（如有需提供）</w:t>
      </w:r>
      <w:bookmarkEnd w:id="113"/>
    </w:p>
    <w:p w14:paraId="36656524" w14:textId="77777777" w:rsidR="00D9661A" w:rsidRPr="00EC4C51" w:rsidRDefault="00D9661A">
      <w:pPr>
        <w:ind w:firstLineChars="200" w:firstLine="420"/>
        <w:rPr>
          <w:rFonts w:ascii="宋体" w:hAnsi="宋体" w:cs="宋体"/>
          <w:color w:val="000000" w:themeColor="text1"/>
          <w:szCs w:val="21"/>
        </w:rPr>
      </w:pPr>
    </w:p>
    <w:p w14:paraId="6AE5E8DF" w14:textId="77777777" w:rsidR="00D9661A" w:rsidRPr="00EC4C51" w:rsidRDefault="007E255B">
      <w:pPr>
        <w:spacing w:line="588"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123A834" w14:textId="77777777" w:rsidR="00D9661A" w:rsidRPr="00EC4C51" w:rsidRDefault="007E255B">
      <w:pPr>
        <w:spacing w:line="588" w:lineRule="exact"/>
        <w:ind w:firstLineChars="200" w:firstLine="420"/>
        <w:rPr>
          <w:rFonts w:ascii="宋体" w:hAnsi="宋体" w:cs="宋体"/>
          <w:color w:val="000000" w:themeColor="text1"/>
          <w:szCs w:val="21"/>
        </w:rPr>
      </w:pPr>
      <w:r w:rsidRPr="00EC4C51">
        <w:rPr>
          <w:rFonts w:ascii="宋体" w:hAnsi="宋体" w:cs="宋体" w:hint="eastAsia"/>
          <w:color w:val="000000" w:themeColor="text1"/>
          <w:szCs w:val="21"/>
        </w:rPr>
        <w:t>本单位对上述声明的真实性负责。如有虚假，将依法承担相应责任。</w:t>
      </w:r>
    </w:p>
    <w:p w14:paraId="1FF889AA" w14:textId="77777777" w:rsidR="00D9661A" w:rsidRPr="00EC4C51" w:rsidRDefault="00D9661A">
      <w:pPr>
        <w:tabs>
          <w:tab w:val="left" w:pos="4860"/>
        </w:tabs>
        <w:spacing w:line="588" w:lineRule="exact"/>
        <w:ind w:right="1560" w:firstLineChars="200" w:firstLine="420"/>
        <w:jc w:val="center"/>
        <w:rPr>
          <w:rFonts w:ascii="宋体" w:hAnsi="宋体" w:cs="宋体"/>
          <w:color w:val="000000" w:themeColor="text1"/>
          <w:szCs w:val="21"/>
        </w:rPr>
      </w:pPr>
    </w:p>
    <w:p w14:paraId="1CC61022" w14:textId="77777777" w:rsidR="00D9661A" w:rsidRPr="00EC4C51" w:rsidRDefault="00D9661A">
      <w:pPr>
        <w:tabs>
          <w:tab w:val="left" w:pos="4860"/>
        </w:tabs>
        <w:spacing w:line="588" w:lineRule="exact"/>
        <w:ind w:right="1560" w:firstLineChars="200" w:firstLine="420"/>
        <w:jc w:val="center"/>
        <w:rPr>
          <w:rFonts w:ascii="宋体" w:hAnsi="宋体" w:cs="宋体"/>
          <w:color w:val="000000" w:themeColor="text1"/>
          <w:szCs w:val="21"/>
        </w:rPr>
      </w:pPr>
    </w:p>
    <w:p w14:paraId="7565A5DD" w14:textId="77777777" w:rsidR="00D9661A" w:rsidRPr="00EC4C51" w:rsidRDefault="007E255B">
      <w:pPr>
        <w:tabs>
          <w:tab w:val="left" w:pos="4860"/>
        </w:tabs>
        <w:spacing w:line="588" w:lineRule="exact"/>
        <w:ind w:right="1560" w:firstLineChars="200" w:firstLine="420"/>
        <w:jc w:val="center"/>
        <w:rPr>
          <w:rFonts w:ascii="宋体" w:hAnsi="宋体" w:cs="宋体"/>
          <w:color w:val="000000" w:themeColor="text1"/>
          <w:szCs w:val="21"/>
        </w:rPr>
      </w:pPr>
      <w:r w:rsidRPr="00EC4C51">
        <w:rPr>
          <w:rFonts w:ascii="宋体" w:hAnsi="宋体" w:cs="宋体" w:hint="eastAsia"/>
          <w:color w:val="000000" w:themeColor="text1"/>
          <w:szCs w:val="21"/>
        </w:rPr>
        <w:t xml:space="preserve">               单位名称（盖章）：</w:t>
      </w:r>
    </w:p>
    <w:p w14:paraId="5799145B" w14:textId="77777777" w:rsidR="00D9661A" w:rsidRPr="00EC4C51" w:rsidRDefault="007E255B">
      <w:pPr>
        <w:spacing w:line="380" w:lineRule="exact"/>
        <w:rPr>
          <w:rFonts w:ascii="宋体" w:hAnsi="宋体" w:cs="宋体"/>
          <w:color w:val="000000" w:themeColor="text1"/>
          <w:szCs w:val="21"/>
        </w:rPr>
      </w:pPr>
      <w:r w:rsidRPr="00EC4C51">
        <w:rPr>
          <w:rFonts w:ascii="宋体" w:hAnsi="宋体" w:cs="宋体" w:hint="eastAsia"/>
          <w:color w:val="000000" w:themeColor="text1"/>
          <w:szCs w:val="21"/>
        </w:rPr>
        <w:t xml:space="preserve">                                   日  期：</w:t>
      </w:r>
    </w:p>
    <w:p w14:paraId="26AED7AD" w14:textId="77777777" w:rsidR="00D9661A" w:rsidRPr="00EC4C51" w:rsidRDefault="00D9661A">
      <w:pPr>
        <w:spacing w:line="400" w:lineRule="exact"/>
        <w:ind w:firstLineChars="200" w:firstLine="422"/>
        <w:rPr>
          <w:rFonts w:ascii="宋体" w:hAnsi="宋体" w:cs="宋体"/>
          <w:b/>
          <w:color w:val="000000" w:themeColor="text1"/>
          <w:szCs w:val="21"/>
        </w:rPr>
      </w:pPr>
    </w:p>
    <w:p w14:paraId="1C94E1EA" w14:textId="77777777" w:rsidR="00D9661A" w:rsidRPr="00EC4C51" w:rsidRDefault="007E255B">
      <w:pPr>
        <w:spacing w:line="40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注：</w:t>
      </w:r>
    </w:p>
    <w:p w14:paraId="16AB8E39" w14:textId="77777777" w:rsidR="00D9661A" w:rsidRPr="00EC4C51" w:rsidRDefault="007E255B">
      <w:pPr>
        <w:spacing w:line="40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享受政府采购支持政策的残疾人福利性单位应当同时满足以下条件：</w:t>
      </w:r>
    </w:p>
    <w:p w14:paraId="4E7BEDBC" w14:textId="77777777" w:rsidR="00D9661A" w:rsidRPr="00EC4C51" w:rsidRDefault="007E255B">
      <w:pPr>
        <w:spacing w:line="40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（一）安置的残疾人占本单位在职职工人数的比例不低于25%（含25%），并且安置的残疾人人数不少于10人（含10人）；</w:t>
      </w:r>
    </w:p>
    <w:p w14:paraId="035C14A6" w14:textId="77777777" w:rsidR="00D9661A" w:rsidRPr="00EC4C51" w:rsidRDefault="007E255B">
      <w:pPr>
        <w:spacing w:line="40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（二）依法与安置的每位残疾人签订了一年以上（含一年）的劳动合同或服务协议；</w:t>
      </w:r>
    </w:p>
    <w:p w14:paraId="7E90E57D" w14:textId="77777777" w:rsidR="00D9661A" w:rsidRPr="00EC4C51" w:rsidRDefault="007E255B">
      <w:pPr>
        <w:spacing w:line="40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（三）为安置的每位残疾人按月足额缴纳了基本养老保险、基本医疗保险、失业保险、工伤保险和生育保险等社会保险费；</w:t>
      </w:r>
    </w:p>
    <w:p w14:paraId="17C0EDAA" w14:textId="77777777" w:rsidR="00D9661A" w:rsidRPr="00EC4C51" w:rsidRDefault="007E255B">
      <w:pPr>
        <w:spacing w:line="40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（四）通过银行等金融机构向安置的每位残疾人，按月支付了不低于单位所在区县适用的经省级人民政府批准的月最低工资标准的工资；</w:t>
      </w:r>
    </w:p>
    <w:p w14:paraId="5F6A52F8" w14:textId="77777777" w:rsidR="00D9661A" w:rsidRPr="00EC4C51" w:rsidRDefault="007E255B">
      <w:pPr>
        <w:spacing w:line="400" w:lineRule="exact"/>
        <w:ind w:firstLineChars="200" w:firstLine="422"/>
        <w:rPr>
          <w:rFonts w:ascii="宋体" w:hAnsi="宋体" w:cs="宋体"/>
          <w:b/>
          <w:color w:val="000000" w:themeColor="text1"/>
          <w:szCs w:val="21"/>
        </w:rPr>
      </w:pPr>
      <w:r w:rsidRPr="00EC4C51">
        <w:rPr>
          <w:rFonts w:ascii="宋体" w:hAnsi="宋体" w:cs="宋体" w:hint="eastAsia"/>
          <w:b/>
          <w:color w:val="000000" w:themeColor="text1"/>
          <w:szCs w:val="21"/>
        </w:rPr>
        <w:t>（五）提供本单位制造的货物、承担的工程或者服务（以下简称产品），或者提供其他残疾人福利性单位制造的货物（不包括使用非残疾人福利性单位注册商标的货物）。</w:t>
      </w:r>
    </w:p>
    <w:p w14:paraId="0CFDE77D" w14:textId="77777777" w:rsidR="00D9661A" w:rsidRPr="00EC4C51" w:rsidRDefault="007E255B">
      <w:pPr>
        <w:spacing w:line="380" w:lineRule="exact"/>
        <w:rPr>
          <w:rFonts w:ascii="宋体" w:hAnsi="宋体" w:cs="宋体"/>
          <w:color w:val="000000" w:themeColor="text1"/>
          <w:szCs w:val="21"/>
        </w:rPr>
      </w:pPr>
      <w:r w:rsidRPr="00EC4C51">
        <w:rPr>
          <w:rFonts w:ascii="宋体" w:hAnsi="宋体" w:cs="宋体" w:hint="eastAsia"/>
          <w:b/>
          <w:color w:val="000000" w:themeColor="text1"/>
          <w:szCs w:val="21"/>
        </w:rPr>
        <w:t>前款所称残疾人是指法</w:t>
      </w:r>
      <w:proofErr w:type="gramStart"/>
      <w:r w:rsidRPr="00EC4C51">
        <w:rPr>
          <w:rFonts w:ascii="宋体" w:hAnsi="宋体" w:cs="宋体" w:hint="eastAsia"/>
          <w:b/>
          <w:color w:val="000000" w:themeColor="text1"/>
          <w:szCs w:val="21"/>
        </w:rPr>
        <w:t>定劳动</w:t>
      </w:r>
      <w:proofErr w:type="gramEnd"/>
      <w:r w:rsidRPr="00EC4C51">
        <w:rPr>
          <w:rFonts w:ascii="宋体" w:hAnsi="宋体" w:cs="宋体" w:hint="eastAsia"/>
          <w:b/>
          <w:color w:val="000000" w:themeColor="text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3A64F66" w14:textId="77777777" w:rsidR="00D9661A" w:rsidRPr="00EC4C51" w:rsidRDefault="00D9661A">
      <w:pPr>
        <w:rPr>
          <w:rFonts w:ascii="宋体" w:hAnsi="宋体" w:cs="宋体"/>
          <w:b/>
          <w:bCs/>
          <w:color w:val="000000" w:themeColor="text1"/>
          <w:sz w:val="30"/>
          <w:szCs w:val="30"/>
        </w:rPr>
        <w:sectPr w:rsidR="00D9661A" w:rsidRPr="00EC4C51">
          <w:headerReference w:type="default" r:id="rId23"/>
          <w:pgSz w:w="11907" w:h="16840"/>
          <w:pgMar w:top="1418" w:right="1701" w:bottom="1418" w:left="1701" w:header="720" w:footer="720" w:gutter="0"/>
          <w:cols w:space="720"/>
          <w:docGrid w:type="lines" w:linePitch="286"/>
        </w:sectPr>
      </w:pPr>
    </w:p>
    <w:p w14:paraId="1E40BD3F" w14:textId="77777777" w:rsidR="00D9661A" w:rsidRPr="00EC4C51" w:rsidRDefault="007E255B">
      <w:pPr>
        <w:jc w:val="center"/>
        <w:rPr>
          <w:rFonts w:ascii="宋体" w:hAnsi="宋体" w:cs="宋体"/>
          <w:b/>
          <w:bCs/>
          <w:color w:val="000000" w:themeColor="text1"/>
          <w:sz w:val="28"/>
          <w:szCs w:val="28"/>
        </w:rPr>
      </w:pPr>
      <w:r w:rsidRPr="00EC4C51">
        <w:rPr>
          <w:rFonts w:ascii="宋体" w:hAnsi="宋体" w:cs="宋体" w:hint="eastAsia"/>
          <w:b/>
          <w:color w:val="000000" w:themeColor="text1"/>
          <w:sz w:val="28"/>
          <w:szCs w:val="28"/>
        </w:rPr>
        <w:t>（五）监狱企业声明函（如有需提供）</w:t>
      </w:r>
    </w:p>
    <w:p w14:paraId="34A8CE6A" w14:textId="77777777" w:rsidR="00D9661A" w:rsidRPr="00EC4C51" w:rsidRDefault="00D9661A">
      <w:pPr>
        <w:spacing w:line="360" w:lineRule="auto"/>
        <w:ind w:firstLineChars="250" w:firstLine="525"/>
        <w:rPr>
          <w:rFonts w:ascii="宋体" w:hAnsi="宋体" w:cs="宋体"/>
          <w:color w:val="000000" w:themeColor="text1"/>
          <w:szCs w:val="21"/>
        </w:rPr>
      </w:pPr>
    </w:p>
    <w:p w14:paraId="4B0378A5" w14:textId="77777777" w:rsidR="00D9661A" w:rsidRPr="00EC4C51" w:rsidRDefault="007E255B">
      <w:pPr>
        <w:spacing w:line="360" w:lineRule="auto"/>
        <w:ind w:firstLineChars="250" w:firstLine="525"/>
        <w:rPr>
          <w:rFonts w:ascii="宋体" w:hAnsi="宋体" w:cs="宋体"/>
          <w:color w:val="000000" w:themeColor="text1"/>
          <w:szCs w:val="21"/>
        </w:rPr>
      </w:pPr>
      <w:r w:rsidRPr="00EC4C51">
        <w:rPr>
          <w:rFonts w:ascii="宋体" w:hAnsi="宋体" w:cs="宋体" w:hint="eastAsia"/>
          <w:color w:val="000000" w:themeColor="text1"/>
          <w:szCs w:val="21"/>
        </w:rPr>
        <w:t>监狱企业参加政府采购活动时，应当提供由省级以上监狱管理本企业郑重声明，根据《关于政府采购支持监狱企业发展有关问题的通知》（财库[2014]68号）的规定，本企业为监狱企业。</w:t>
      </w:r>
    </w:p>
    <w:p w14:paraId="5F383E5C" w14:textId="77777777" w:rsidR="00D9661A" w:rsidRPr="00EC4C51" w:rsidRDefault="007E255B">
      <w:pPr>
        <w:spacing w:line="360" w:lineRule="auto"/>
        <w:ind w:firstLine="480"/>
        <w:rPr>
          <w:rFonts w:ascii="宋体" w:hAnsi="宋体" w:cs="宋体"/>
          <w:color w:val="000000" w:themeColor="text1"/>
          <w:szCs w:val="21"/>
        </w:rPr>
      </w:pPr>
      <w:r w:rsidRPr="00EC4C51">
        <w:rPr>
          <w:rFonts w:ascii="宋体" w:hAnsi="宋体" w:cs="宋体" w:hint="eastAsia"/>
          <w:color w:val="000000" w:themeColor="text1"/>
          <w:szCs w:val="21"/>
        </w:rPr>
        <w:t>根据上述标准，我企业属于监狱企业的理由为：。</w:t>
      </w:r>
    </w:p>
    <w:p w14:paraId="0BBD4942" w14:textId="77777777" w:rsidR="00D9661A" w:rsidRPr="00EC4C51" w:rsidRDefault="007E255B">
      <w:pPr>
        <w:spacing w:line="360" w:lineRule="auto"/>
        <w:ind w:firstLine="480"/>
        <w:rPr>
          <w:rFonts w:ascii="宋体" w:hAnsi="宋体" w:cs="宋体"/>
          <w:color w:val="000000" w:themeColor="text1"/>
          <w:szCs w:val="21"/>
        </w:rPr>
      </w:pPr>
      <w:r w:rsidRPr="00EC4C51">
        <w:rPr>
          <w:rFonts w:ascii="宋体" w:hAnsi="宋体" w:cs="宋体" w:hint="eastAsia"/>
          <w:color w:val="000000" w:themeColor="text1"/>
          <w:szCs w:val="21"/>
        </w:rPr>
        <w:t>本企业为参加（项目名称： ）（项目编号： ）采购活动提供本企业的产品。</w:t>
      </w:r>
    </w:p>
    <w:p w14:paraId="77B029C9" w14:textId="77777777" w:rsidR="00D9661A" w:rsidRPr="00EC4C51" w:rsidRDefault="007E255B">
      <w:pPr>
        <w:spacing w:line="360" w:lineRule="auto"/>
        <w:ind w:firstLine="480"/>
        <w:rPr>
          <w:rFonts w:ascii="宋体" w:hAnsi="宋体" w:cs="宋体"/>
          <w:color w:val="000000" w:themeColor="text1"/>
          <w:szCs w:val="21"/>
        </w:rPr>
      </w:pPr>
      <w:r w:rsidRPr="00EC4C51">
        <w:rPr>
          <w:rFonts w:ascii="宋体" w:hAnsi="宋体" w:cs="宋体" w:hint="eastAsia"/>
          <w:color w:val="000000" w:themeColor="text1"/>
          <w:szCs w:val="21"/>
        </w:rPr>
        <w:t>本企业对上述声明的真实性负责。如有虚假，将依法承担相应责任。</w:t>
      </w:r>
    </w:p>
    <w:p w14:paraId="3C4008CB" w14:textId="77777777" w:rsidR="00D9661A" w:rsidRPr="00EC4C51" w:rsidRDefault="00D9661A">
      <w:pPr>
        <w:spacing w:line="360" w:lineRule="auto"/>
        <w:ind w:firstLine="480"/>
        <w:rPr>
          <w:rFonts w:ascii="宋体" w:hAnsi="宋体" w:cs="宋体"/>
          <w:color w:val="000000" w:themeColor="text1"/>
          <w:szCs w:val="21"/>
        </w:rPr>
      </w:pPr>
    </w:p>
    <w:p w14:paraId="7F9E287D" w14:textId="77777777" w:rsidR="00D9661A" w:rsidRPr="00EC4C51" w:rsidRDefault="007E255B">
      <w:pPr>
        <w:spacing w:line="360" w:lineRule="auto"/>
        <w:ind w:firstLine="480"/>
        <w:rPr>
          <w:rFonts w:ascii="宋体" w:hAnsi="宋体" w:cs="宋体"/>
          <w:color w:val="000000" w:themeColor="text1"/>
          <w:szCs w:val="21"/>
        </w:rPr>
      </w:pPr>
      <w:r w:rsidRPr="00EC4C51">
        <w:rPr>
          <w:rFonts w:ascii="宋体" w:hAnsi="宋体" w:cs="宋体" w:hint="eastAsia"/>
          <w:color w:val="000000" w:themeColor="text1"/>
          <w:szCs w:val="21"/>
        </w:rPr>
        <w:t>投标单位名称（盖章）：</w:t>
      </w:r>
    </w:p>
    <w:p w14:paraId="71842DF5" w14:textId="77777777" w:rsidR="00D9661A" w:rsidRPr="00EC4C51" w:rsidRDefault="007E255B">
      <w:pPr>
        <w:spacing w:line="360" w:lineRule="auto"/>
        <w:ind w:firstLine="480"/>
        <w:rPr>
          <w:rFonts w:ascii="宋体" w:hAnsi="宋体" w:cs="宋体"/>
          <w:color w:val="000000" w:themeColor="text1"/>
          <w:szCs w:val="21"/>
        </w:rPr>
      </w:pPr>
      <w:r w:rsidRPr="00EC4C51">
        <w:rPr>
          <w:rFonts w:ascii="宋体" w:hAnsi="宋体" w:cs="宋体" w:hint="eastAsia"/>
          <w:color w:val="000000" w:themeColor="text1"/>
          <w:szCs w:val="21"/>
        </w:rPr>
        <w:t>日期： 年 月 日</w:t>
      </w:r>
    </w:p>
    <w:p w14:paraId="76E3F53B" w14:textId="77777777" w:rsidR="00D9661A" w:rsidRPr="00EC4C51" w:rsidRDefault="00D9661A">
      <w:pPr>
        <w:spacing w:line="360" w:lineRule="auto"/>
        <w:ind w:firstLine="480"/>
        <w:rPr>
          <w:rFonts w:ascii="宋体" w:hAnsi="宋体" w:cs="宋体"/>
          <w:color w:val="000000" w:themeColor="text1"/>
          <w:szCs w:val="21"/>
        </w:rPr>
      </w:pPr>
    </w:p>
    <w:p w14:paraId="2243C18F" w14:textId="77777777" w:rsidR="00D9661A" w:rsidRPr="00EC4C51" w:rsidRDefault="00D9661A">
      <w:pPr>
        <w:spacing w:line="360" w:lineRule="auto"/>
        <w:ind w:firstLine="480"/>
        <w:rPr>
          <w:rFonts w:ascii="宋体" w:hAnsi="宋体" w:cs="宋体"/>
          <w:color w:val="000000" w:themeColor="text1"/>
          <w:szCs w:val="21"/>
        </w:rPr>
      </w:pPr>
    </w:p>
    <w:p w14:paraId="1C655ECC" w14:textId="77777777" w:rsidR="00D9661A" w:rsidRPr="00EC4C51" w:rsidRDefault="007E255B">
      <w:pPr>
        <w:spacing w:line="360" w:lineRule="auto"/>
        <w:ind w:firstLine="480"/>
        <w:rPr>
          <w:rFonts w:ascii="宋体" w:hAnsi="宋体" w:cs="宋体"/>
          <w:color w:val="000000" w:themeColor="text1"/>
          <w:szCs w:val="21"/>
        </w:rPr>
      </w:pPr>
      <w:r w:rsidRPr="00EC4C51">
        <w:rPr>
          <w:rFonts w:ascii="宋体" w:hAnsi="宋体" w:cs="宋体" w:hint="eastAsia"/>
          <w:color w:val="000000" w:themeColor="text1"/>
          <w:szCs w:val="21"/>
        </w:rPr>
        <w:t>供应商为监狱企业的提供此函。</w:t>
      </w:r>
    </w:p>
    <w:p w14:paraId="77F27566" w14:textId="77777777" w:rsidR="00D9661A" w:rsidRPr="00EC4C51" w:rsidRDefault="007E255B">
      <w:pPr>
        <w:spacing w:line="360" w:lineRule="auto"/>
        <w:ind w:firstLine="480"/>
        <w:rPr>
          <w:rFonts w:ascii="宋体" w:hAnsi="宋体" w:cs="宋体"/>
          <w:color w:val="000000" w:themeColor="text1"/>
          <w:szCs w:val="21"/>
        </w:rPr>
      </w:pPr>
      <w:r w:rsidRPr="00EC4C51">
        <w:rPr>
          <w:rFonts w:ascii="宋体" w:hAnsi="宋体" w:cs="宋体" w:hint="eastAsia"/>
          <w:color w:val="000000" w:themeColor="text1"/>
          <w:szCs w:val="21"/>
        </w:rPr>
        <w:t>监狱管理局、戒毒管理局（含新疆生产建设兵团）出具的属于监狱企业的证明文件。</w:t>
      </w:r>
    </w:p>
    <w:p w14:paraId="2B8EBA39" w14:textId="77777777" w:rsidR="00D9661A" w:rsidRPr="00EC4C51" w:rsidRDefault="007E255B">
      <w:pPr>
        <w:spacing w:line="360" w:lineRule="auto"/>
        <w:ind w:firstLine="480"/>
        <w:rPr>
          <w:rFonts w:ascii="宋体" w:hAnsi="宋体" w:cs="宋体"/>
          <w:color w:val="000000" w:themeColor="text1"/>
        </w:rPr>
      </w:pPr>
      <w:r w:rsidRPr="00EC4C51">
        <w:rPr>
          <w:rFonts w:ascii="宋体" w:hAnsi="宋体" w:cs="宋体" w:hint="eastAsia"/>
          <w:color w:val="000000" w:themeColor="text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D8AF367" w14:textId="77777777" w:rsidR="00D9661A" w:rsidRPr="00EC4C51" w:rsidRDefault="00D9661A">
      <w:pPr>
        <w:rPr>
          <w:rFonts w:ascii="宋体" w:hAnsi="宋体" w:cs="宋体"/>
          <w:color w:val="000000" w:themeColor="text1"/>
        </w:rPr>
      </w:pPr>
    </w:p>
    <w:sectPr w:rsidR="00D9661A" w:rsidRPr="00EC4C51" w:rsidSect="00D9661A">
      <w:pgSz w:w="11907" w:h="16840"/>
      <w:pgMar w:top="1418" w:right="1701" w:bottom="1418" w:left="1701" w:header="720" w:footer="720"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7916" w14:textId="77777777" w:rsidR="009B2D81" w:rsidRDefault="009B2D81" w:rsidP="00D9661A">
      <w:r>
        <w:separator/>
      </w:r>
    </w:p>
  </w:endnote>
  <w:endnote w:type="continuationSeparator" w:id="0">
    <w:p w14:paraId="1C1224C4" w14:textId="77777777" w:rsidR="009B2D81" w:rsidRDefault="009B2D81" w:rsidP="00D9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altName w:val="Arial Unicode MS"/>
    <w:charset w:val="00"/>
    <w:family w:val="roman"/>
    <w:pitch w:val="default"/>
    <w:sig w:usb0="00000001" w:usb1="420024FF" w:usb2="0200000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altName w:val="Tahoma"/>
    <w:charset w:val="00"/>
    <w:family w:val="swiss"/>
    <w:pitch w:val="variable"/>
    <w:sig w:usb0="A0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宋体fal">
    <w:altName w:val="宋体"/>
    <w:charset w:val="00"/>
    <w:family w:val="auto"/>
    <w:pitch w:val="default"/>
    <w:sig w:usb0="00000000" w:usb1="00000000" w:usb2="00000000"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6C41C" w14:textId="77777777" w:rsidR="00EC4C51" w:rsidRDefault="00EC4C51">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FDED" w14:textId="77777777" w:rsidR="00EC4C51" w:rsidRDefault="00EC4C51">
    <w:pPr>
      <w:pStyle w:val="af0"/>
      <w:jc w:val="center"/>
    </w:pPr>
    <w:r>
      <w:fldChar w:fldCharType="begin"/>
    </w:r>
    <w:r>
      <w:instrText xml:space="preserve"> PAGE   \* MERGEFORMAT </w:instrText>
    </w:r>
    <w:r>
      <w:fldChar w:fldCharType="separate"/>
    </w:r>
    <w:r w:rsidR="005972B9" w:rsidRPr="005972B9">
      <w:rPr>
        <w:noProof/>
        <w:lang w:val="zh-CN"/>
      </w:rPr>
      <w:t>24</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D72D" w14:textId="77777777" w:rsidR="00EC4C51" w:rsidRDefault="00EC4C51">
    <w:pPr>
      <w:pStyle w:val="af0"/>
      <w:jc w:val="center"/>
    </w:pPr>
    <w:r>
      <w:fldChar w:fldCharType="begin"/>
    </w:r>
    <w:r>
      <w:instrText xml:space="preserve"> PAGE   \* MERGEFORMAT </w:instrText>
    </w:r>
    <w:r>
      <w:fldChar w:fldCharType="separate"/>
    </w:r>
    <w:r w:rsidR="005972B9" w:rsidRPr="005972B9">
      <w:rPr>
        <w:noProof/>
        <w:lang w:val="zh-CN"/>
      </w:rPr>
      <w:t>116</w:t>
    </w:r>
    <w:r>
      <w:rPr>
        <w:lang w:val="zh-CN"/>
      </w:rPr>
      <w:fldChar w:fldCharType="end"/>
    </w:r>
  </w:p>
  <w:p w14:paraId="36C6CC24" w14:textId="77777777" w:rsidR="00EC4C51" w:rsidRDefault="00EC4C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D034" w14:textId="77777777" w:rsidR="009B2D81" w:rsidRDefault="009B2D81" w:rsidP="00D9661A">
      <w:r>
        <w:separator/>
      </w:r>
    </w:p>
  </w:footnote>
  <w:footnote w:type="continuationSeparator" w:id="0">
    <w:p w14:paraId="237AC624" w14:textId="77777777" w:rsidR="009B2D81" w:rsidRDefault="009B2D81" w:rsidP="00D9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4985" w14:textId="77777777" w:rsidR="00EC4C51" w:rsidRDefault="00EC4C51">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59234" w14:textId="77777777" w:rsidR="00EC4C51" w:rsidRDefault="00EC4C51">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E621" w14:textId="77777777" w:rsidR="00EC4C51" w:rsidRDefault="00EC4C51">
    <w:pPr>
      <w:pStyle w:val="af1"/>
      <w:jc w:val="both"/>
      <w:rPr>
        <w:sz w:val="21"/>
        <w:szCs w:val="21"/>
      </w:rPr>
    </w:pPr>
    <w:r>
      <w:rPr>
        <w:rFonts w:hint="eastAsia"/>
        <w:sz w:val="21"/>
        <w:szCs w:val="21"/>
      </w:rPr>
      <w:t>政府采购国内公开招标文件合同格式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FF58" w14:textId="77777777" w:rsidR="00EC4C51" w:rsidRDefault="00EC4C51">
    <w:pPr>
      <w:rPr>
        <w:u w:val="single"/>
      </w:rPr>
    </w:pPr>
    <w:r>
      <w:rPr>
        <w:rFonts w:hint="eastAsia"/>
        <w:u w:val="single"/>
      </w:rPr>
      <w:t>政府采购公开招标采购文件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147E" w14:textId="77777777" w:rsidR="00EC4C51" w:rsidRDefault="00EC4C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4C3C8" w14:textId="77777777" w:rsidR="00EC4C51" w:rsidRDefault="00EC4C51">
    <w:pPr>
      <w:rPr>
        <w:u w:val="single"/>
      </w:rPr>
    </w:pPr>
    <w:r>
      <w:rPr>
        <w:rFonts w:hint="eastAsia"/>
        <w:u w:val="single"/>
      </w:rPr>
      <w:t>政府采购公开招标采购文件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6B28" w14:textId="77777777" w:rsidR="00EC4C51" w:rsidRDefault="00EC4C51">
    <w:r>
      <w:rPr>
        <w:rFonts w:hint="eastAsia"/>
        <w:u w:val="single"/>
      </w:rPr>
      <w:t>政府采购公开招标采购文件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0EC2" w14:textId="77777777" w:rsidR="00EC4C51" w:rsidRDefault="00EC4C51">
    <w:pPr>
      <w:rPr>
        <w:u w:val="single"/>
      </w:rPr>
    </w:pPr>
    <w:r>
      <w:rPr>
        <w:rFonts w:hint="eastAsia"/>
        <w:u w:val="single"/>
      </w:rPr>
      <w:t>政府采购公开招标采购文件附件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7B5D" w14:textId="77777777" w:rsidR="00EC4C51" w:rsidRDefault="00EC4C51">
    <w:pPr>
      <w:pStyle w:val="af1"/>
      <w:jc w:val="both"/>
    </w:pPr>
    <w:r>
      <w:rPr>
        <w:rFonts w:hint="eastAsia"/>
      </w:rPr>
      <w:t>政府采购公开招标采购文件附件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EB0EBB"/>
    <w:multiLevelType w:val="singleLevel"/>
    <w:tmpl w:val="8EEB0EBB"/>
    <w:lvl w:ilvl="0">
      <w:start w:val="1"/>
      <w:numFmt w:val="decimal"/>
      <w:suff w:val="nothing"/>
      <w:lvlText w:val="%1、"/>
      <w:lvlJc w:val="left"/>
    </w:lvl>
  </w:abstractNum>
  <w:abstractNum w:abstractNumId="1">
    <w:nsid w:val="A408F9E5"/>
    <w:multiLevelType w:val="singleLevel"/>
    <w:tmpl w:val="A408F9E5"/>
    <w:lvl w:ilvl="0">
      <w:start w:val="1"/>
      <w:numFmt w:val="decimal"/>
      <w:lvlText w:val="%1."/>
      <w:lvlJc w:val="left"/>
      <w:pPr>
        <w:ind w:left="0" w:firstLine="0"/>
      </w:pPr>
      <w:rPr>
        <w:rFonts w:hint="default"/>
      </w:rPr>
    </w:lvl>
  </w:abstractNum>
  <w:abstractNum w:abstractNumId="2">
    <w:nsid w:val="A4ED20DF"/>
    <w:multiLevelType w:val="singleLevel"/>
    <w:tmpl w:val="A4ED20DF"/>
    <w:lvl w:ilvl="0">
      <w:start w:val="1"/>
      <w:numFmt w:val="chineseCounting"/>
      <w:suff w:val="nothing"/>
      <w:lvlText w:val="%1、"/>
      <w:lvlJc w:val="left"/>
      <w:rPr>
        <w:rFonts w:hint="eastAsia"/>
      </w:rPr>
    </w:lvl>
  </w:abstractNum>
  <w:abstractNum w:abstractNumId="3">
    <w:nsid w:val="AFD4F246"/>
    <w:multiLevelType w:val="singleLevel"/>
    <w:tmpl w:val="AFD4F246"/>
    <w:lvl w:ilvl="0">
      <w:start w:val="1"/>
      <w:numFmt w:val="decimal"/>
      <w:suff w:val="nothing"/>
      <w:lvlText w:val="%1、"/>
      <w:lvlJc w:val="left"/>
    </w:lvl>
  </w:abstractNum>
  <w:abstractNum w:abstractNumId="4">
    <w:nsid w:val="B3954680"/>
    <w:multiLevelType w:val="singleLevel"/>
    <w:tmpl w:val="B3954680"/>
    <w:lvl w:ilvl="0">
      <w:start w:val="1"/>
      <w:numFmt w:val="decimal"/>
      <w:lvlText w:val="%1."/>
      <w:lvlJc w:val="left"/>
      <w:pPr>
        <w:ind w:left="0" w:firstLine="0"/>
      </w:pPr>
      <w:rPr>
        <w:rFonts w:hint="default"/>
      </w:rPr>
    </w:lvl>
  </w:abstractNum>
  <w:abstractNum w:abstractNumId="5">
    <w:nsid w:val="C1DE236A"/>
    <w:multiLevelType w:val="singleLevel"/>
    <w:tmpl w:val="C1DE236A"/>
    <w:lvl w:ilvl="0">
      <w:start w:val="1"/>
      <w:numFmt w:val="decimal"/>
      <w:lvlText w:val="%1."/>
      <w:lvlJc w:val="left"/>
      <w:pPr>
        <w:ind w:left="0" w:firstLine="0"/>
      </w:pPr>
      <w:rPr>
        <w:rFonts w:hint="default"/>
      </w:rPr>
    </w:lvl>
  </w:abstractNum>
  <w:abstractNum w:abstractNumId="6">
    <w:nsid w:val="E8864402"/>
    <w:multiLevelType w:val="singleLevel"/>
    <w:tmpl w:val="E8864402"/>
    <w:lvl w:ilvl="0">
      <w:start w:val="6"/>
      <w:numFmt w:val="chineseCounting"/>
      <w:suff w:val="nothing"/>
      <w:lvlText w:val="（%1）"/>
      <w:lvlJc w:val="left"/>
      <w:rPr>
        <w:rFonts w:hint="eastAsia"/>
      </w:rPr>
    </w:lvl>
  </w:abstractNum>
  <w:abstractNum w:abstractNumId="7">
    <w:nsid w:val="04130EF1"/>
    <w:multiLevelType w:val="singleLevel"/>
    <w:tmpl w:val="04130EF1"/>
    <w:lvl w:ilvl="0">
      <w:start w:val="1"/>
      <w:numFmt w:val="decimal"/>
      <w:lvlText w:val="%1."/>
      <w:lvlJc w:val="left"/>
      <w:pPr>
        <w:ind w:left="0" w:firstLine="0"/>
      </w:pPr>
      <w:rPr>
        <w:rFonts w:hint="default"/>
      </w:rPr>
    </w:lvl>
  </w:abstractNum>
  <w:abstractNum w:abstractNumId="8">
    <w:nsid w:val="11A75968"/>
    <w:multiLevelType w:val="multilevel"/>
    <w:tmpl w:val="11A75968"/>
    <w:lvl w:ilvl="0">
      <w:start w:val="1"/>
      <w:numFmt w:val="chineseCountingThousand"/>
      <w:lvlText w:val="第%1章. "/>
      <w:lvlJc w:val="left"/>
      <w:pPr>
        <w:tabs>
          <w:tab w:val="left" w:pos="1560"/>
        </w:tabs>
        <w:ind w:left="1560" w:hanging="425"/>
      </w:pPr>
      <w:rPr>
        <w:rFonts w:eastAsia="仿宋_GB2312" w:hint="eastAsia"/>
        <w:b/>
        <w:i w:val="0"/>
        <w:sz w:val="32"/>
      </w:rPr>
    </w:lvl>
    <w:lvl w:ilvl="1">
      <w:start w:val="1"/>
      <w:numFmt w:val="decimal"/>
      <w:isLgl/>
      <w:lvlText w:val="%1.%2."/>
      <w:lvlJc w:val="left"/>
      <w:pPr>
        <w:tabs>
          <w:tab w:val="left" w:pos="1559"/>
        </w:tabs>
        <w:ind w:left="1559" w:hanging="567"/>
      </w:pPr>
      <w:rPr>
        <w:rFonts w:hint="eastAsia"/>
      </w:rPr>
    </w:lvl>
    <w:lvl w:ilvl="2">
      <w:start w:val="1"/>
      <w:numFmt w:val="decimal"/>
      <w:pStyle w:val="3Ctrl3"/>
      <w:isLgl/>
      <w:lvlText w:val="%1.%2.%3."/>
      <w:lvlJc w:val="left"/>
      <w:pPr>
        <w:tabs>
          <w:tab w:val="left" w:pos="1276"/>
        </w:tabs>
        <w:ind w:left="1276" w:hanging="709"/>
      </w:pPr>
      <w:rPr>
        <w:rFonts w:ascii="Times New Roman" w:hAnsi="Times New Roman" w:cs="Times New Roman" w:hint="default"/>
      </w:rPr>
    </w:lvl>
    <w:lvl w:ilvl="3">
      <w:start w:val="1"/>
      <w:numFmt w:val="decimal"/>
      <w:isLgl/>
      <w:lvlText w:val="%1.%2.%3.%4."/>
      <w:lvlJc w:val="left"/>
      <w:pPr>
        <w:tabs>
          <w:tab w:val="left" w:pos="1560"/>
        </w:tabs>
        <w:ind w:left="1560" w:hanging="851"/>
      </w:pPr>
      <w:rPr>
        <w:rFonts w:hint="eastAsia"/>
      </w:rPr>
    </w:lvl>
    <w:lvl w:ilvl="4">
      <w:start w:val="1"/>
      <w:numFmt w:val="decimal"/>
      <w:pStyle w:val="5"/>
      <w:isLgl/>
      <w:lvlText w:val="%1.%2.%3.%4.%5."/>
      <w:lvlJc w:val="left"/>
      <w:pPr>
        <w:tabs>
          <w:tab w:val="left" w:pos="1134"/>
        </w:tabs>
        <w:ind w:left="1134" w:hanging="992"/>
      </w:pPr>
      <w:rPr>
        <w:rFonts w:hint="eastAsia"/>
      </w:rPr>
    </w:lvl>
    <w:lvl w:ilvl="5">
      <w:start w:val="1"/>
      <w:numFmt w:val="decimal"/>
      <w:lvlText w:val="%6、"/>
      <w:lvlJc w:val="left"/>
      <w:pPr>
        <w:ind w:left="862" w:hanging="720"/>
      </w:pPr>
      <w:rPr>
        <w:rFonts w:hint="default"/>
      </w:rPr>
    </w:lvl>
    <w:lvl w:ilvl="6">
      <w:start w:val="2"/>
      <w:numFmt w:val="decimal"/>
      <w:lvlText w:val="%7．"/>
      <w:lvlJc w:val="left"/>
      <w:pPr>
        <w:ind w:left="862" w:hanging="720"/>
      </w:pPr>
      <w:rPr>
        <w:rFonts w:hint="default"/>
      </w:rPr>
    </w:lvl>
    <w:lvl w:ilvl="7">
      <w:start w:val="1"/>
      <w:numFmt w:val="decimal"/>
      <w:lvlText w:val="%8."/>
      <w:lvlJc w:val="left"/>
      <w:pPr>
        <w:ind w:left="862" w:hanging="720"/>
      </w:pPr>
      <w:rPr>
        <w:rFonts w:hint="eastAsia"/>
      </w:rPr>
    </w:lvl>
    <w:lvl w:ilvl="8">
      <w:start w:val="1"/>
      <w:numFmt w:val="japaneseCounting"/>
      <w:lvlText w:val="（%9）"/>
      <w:lvlJc w:val="left"/>
      <w:pPr>
        <w:ind w:left="1027" w:hanging="885"/>
      </w:pPr>
      <w:rPr>
        <w:rFonts w:hint="default"/>
      </w:rPr>
    </w:lvl>
  </w:abstractNum>
  <w:abstractNum w:abstractNumId="9">
    <w:nsid w:val="14B06B1E"/>
    <w:multiLevelType w:val="multilevel"/>
    <w:tmpl w:val="14B06B1E"/>
    <w:lvl w:ilvl="0">
      <w:start w:val="4"/>
      <w:numFmt w:val="bullet"/>
      <w:lvlText w:val="※"/>
      <w:lvlJc w:val="left"/>
      <w:pPr>
        <w:ind w:left="786" w:hanging="360"/>
      </w:pPr>
      <w:rPr>
        <w:rFonts w:ascii="宋体" w:eastAsia="宋体" w:hAnsi="宋体" w:cs="Times New Roman" w:hint="eastAsia"/>
        <w:b/>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0">
    <w:nsid w:val="19312242"/>
    <w:multiLevelType w:val="singleLevel"/>
    <w:tmpl w:val="19312242"/>
    <w:lvl w:ilvl="0">
      <w:start w:val="1"/>
      <w:numFmt w:val="decimal"/>
      <w:suff w:val="nothing"/>
      <w:lvlText w:val="%1、"/>
      <w:lvlJc w:val="left"/>
    </w:lvl>
  </w:abstractNum>
  <w:abstractNum w:abstractNumId="11">
    <w:nsid w:val="1BA4ADAC"/>
    <w:multiLevelType w:val="singleLevel"/>
    <w:tmpl w:val="1BA4ADAC"/>
    <w:lvl w:ilvl="0">
      <w:start w:val="1"/>
      <w:numFmt w:val="decimal"/>
      <w:lvlText w:val="%1."/>
      <w:lvlJc w:val="left"/>
      <w:pPr>
        <w:ind w:left="0" w:firstLine="0"/>
      </w:pPr>
      <w:rPr>
        <w:rFonts w:hint="default"/>
      </w:rPr>
    </w:lvl>
  </w:abstractNum>
  <w:abstractNum w:abstractNumId="12">
    <w:nsid w:val="208A7ABE"/>
    <w:multiLevelType w:val="multilevel"/>
    <w:tmpl w:val="208A7ABE"/>
    <w:lvl w:ilvl="0">
      <w:start w:val="1"/>
      <w:numFmt w:val="decimal"/>
      <w:pStyle w:val="a"/>
      <w:suff w:val="space"/>
      <w:lvlText w:val="表%1"/>
      <w:lvlJc w:val="left"/>
      <w:pPr>
        <w:ind w:left="4247"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27C196D"/>
    <w:multiLevelType w:val="singleLevel"/>
    <w:tmpl w:val="227C196D"/>
    <w:lvl w:ilvl="0">
      <w:start w:val="4"/>
      <w:numFmt w:val="chineseCounting"/>
      <w:suff w:val="nothing"/>
      <w:lvlText w:val="%1、"/>
      <w:lvlJc w:val="left"/>
      <w:rPr>
        <w:rFonts w:hint="eastAsia"/>
      </w:rPr>
    </w:lvl>
  </w:abstractNum>
  <w:abstractNum w:abstractNumId="14">
    <w:nsid w:val="22FB9FB5"/>
    <w:multiLevelType w:val="singleLevel"/>
    <w:tmpl w:val="22FB9FB5"/>
    <w:lvl w:ilvl="0">
      <w:start w:val="1"/>
      <w:numFmt w:val="decimal"/>
      <w:lvlText w:val="%1."/>
      <w:lvlJc w:val="left"/>
      <w:pPr>
        <w:ind w:left="0" w:firstLine="0"/>
      </w:pPr>
      <w:rPr>
        <w:rFonts w:hint="default"/>
      </w:rPr>
    </w:lvl>
  </w:abstractNum>
  <w:abstractNum w:abstractNumId="15">
    <w:nsid w:val="24D774CB"/>
    <w:multiLevelType w:val="multilevel"/>
    <w:tmpl w:val="24D774CB"/>
    <w:lvl w:ilvl="0">
      <w:start w:val="1"/>
      <w:numFmt w:val="decimal"/>
      <w:lvlText w:val="第%1章."/>
      <w:lvlJc w:val="left"/>
      <w:pPr>
        <w:tabs>
          <w:tab w:val="left" w:pos="425"/>
        </w:tabs>
        <w:ind w:left="425" w:hanging="425"/>
      </w:pPr>
      <w:rPr>
        <w:rFonts w:cs="Times New Roman" w:hint="eastAsia"/>
      </w:rPr>
    </w:lvl>
    <w:lvl w:ilvl="1">
      <w:start w:val="1"/>
      <w:numFmt w:val="decimal"/>
      <w:lvlText w:val="%1.%2."/>
      <w:lvlJc w:val="left"/>
      <w:pPr>
        <w:tabs>
          <w:tab w:val="left" w:pos="567"/>
        </w:tabs>
        <w:ind w:left="567" w:hanging="567"/>
      </w:pPr>
      <w:rPr>
        <w:rFonts w:cs="Times New Roman" w:hint="eastAsia"/>
      </w:rPr>
    </w:lvl>
    <w:lvl w:ilvl="2">
      <w:start w:val="1"/>
      <w:numFmt w:val="decimal"/>
      <w:lvlText w:val="%1.%2.%3."/>
      <w:lvlJc w:val="left"/>
      <w:pPr>
        <w:tabs>
          <w:tab w:val="left" w:pos="709"/>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16">
    <w:nsid w:val="2BDDEE2E"/>
    <w:multiLevelType w:val="singleLevel"/>
    <w:tmpl w:val="2BDDEE2E"/>
    <w:lvl w:ilvl="0">
      <w:start w:val="1"/>
      <w:numFmt w:val="decimal"/>
      <w:suff w:val="nothing"/>
      <w:lvlText w:val="%1）"/>
      <w:lvlJc w:val="left"/>
    </w:lvl>
  </w:abstractNum>
  <w:abstractNum w:abstractNumId="17">
    <w:nsid w:val="32582FDD"/>
    <w:multiLevelType w:val="singleLevel"/>
    <w:tmpl w:val="32582FDD"/>
    <w:lvl w:ilvl="0">
      <w:start w:val="1"/>
      <w:numFmt w:val="decimal"/>
      <w:lvlText w:val="%1."/>
      <w:lvlJc w:val="left"/>
      <w:pPr>
        <w:tabs>
          <w:tab w:val="left" w:pos="312"/>
        </w:tabs>
      </w:pPr>
    </w:lvl>
  </w:abstractNum>
  <w:abstractNum w:abstractNumId="18">
    <w:nsid w:val="32C26F11"/>
    <w:multiLevelType w:val="singleLevel"/>
    <w:tmpl w:val="32C26F11"/>
    <w:lvl w:ilvl="0">
      <w:start w:val="1"/>
      <w:numFmt w:val="decimal"/>
      <w:lvlText w:val="%1."/>
      <w:lvlJc w:val="left"/>
      <w:pPr>
        <w:ind w:left="0" w:firstLine="0"/>
      </w:pPr>
      <w:rPr>
        <w:rFonts w:hint="default"/>
      </w:rPr>
    </w:lvl>
  </w:abstractNum>
  <w:abstractNum w:abstractNumId="19">
    <w:nsid w:val="3B363D98"/>
    <w:multiLevelType w:val="multilevel"/>
    <w:tmpl w:val="3B363D98"/>
    <w:lvl w:ilvl="0">
      <w:start w:val="1"/>
      <w:numFmt w:val="decimal"/>
      <w:pStyle w:val="a0"/>
      <w:suff w:val="space"/>
      <w:lvlText w:val="图%1"/>
      <w:lvlJc w:val="left"/>
      <w:pPr>
        <w:ind w:left="2263"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0">
    <w:nsid w:val="4CA75A52"/>
    <w:multiLevelType w:val="multilevel"/>
    <w:tmpl w:val="4CA75A52"/>
    <w:lvl w:ilvl="0">
      <w:start w:val="1"/>
      <w:numFmt w:val="decimal"/>
      <w:pStyle w:val="1"/>
      <w:suff w:val="nothing"/>
      <w:lvlText w:val="（%1）"/>
      <w:lvlJc w:val="left"/>
      <w:pPr>
        <w:ind w:left="42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decimal"/>
      <w:suff w:val="nothing"/>
      <w:lvlText w:val="%2）"/>
      <w:lvlJc w:val="left"/>
      <w:pPr>
        <w:ind w:left="840" w:firstLine="0"/>
      </w:pPr>
      <w:rPr>
        <w:rFonts w:hint="eastAsia"/>
      </w:rPr>
    </w:lvl>
    <w:lvl w:ilvl="2">
      <w:start w:val="1"/>
      <w:numFmt w:val="lowerRoman"/>
      <w:lvlText w:val="%3."/>
      <w:lvlJc w:val="right"/>
      <w:pPr>
        <w:ind w:left="1260" w:firstLine="0"/>
      </w:pPr>
      <w:rPr>
        <w:rFonts w:hint="eastAsia"/>
      </w:rPr>
    </w:lvl>
    <w:lvl w:ilvl="3">
      <w:start w:val="1"/>
      <w:numFmt w:val="decimal"/>
      <w:lvlText w:val="%4）"/>
      <w:lvlJc w:val="left"/>
      <w:pPr>
        <w:ind w:left="1680" w:firstLine="0"/>
      </w:pPr>
      <w:rPr>
        <w:rFonts w:hint="eastAsia"/>
      </w:rPr>
    </w:lvl>
    <w:lvl w:ilvl="4">
      <w:start w:val="1"/>
      <w:numFmt w:val="lowerLetter"/>
      <w:lvlText w:val="%5)"/>
      <w:lvlJc w:val="left"/>
      <w:pPr>
        <w:ind w:left="2100" w:firstLine="0"/>
      </w:pPr>
      <w:rPr>
        <w:rFonts w:hint="eastAsia"/>
      </w:rPr>
    </w:lvl>
    <w:lvl w:ilvl="5">
      <w:start w:val="1"/>
      <w:numFmt w:val="lowerRoman"/>
      <w:lvlText w:val="%6."/>
      <w:lvlJc w:val="right"/>
      <w:pPr>
        <w:ind w:left="2520" w:firstLine="0"/>
      </w:pPr>
      <w:rPr>
        <w:rFonts w:hint="eastAsia"/>
      </w:rPr>
    </w:lvl>
    <w:lvl w:ilvl="6">
      <w:start w:val="1"/>
      <w:numFmt w:val="decimal"/>
      <w:lvlText w:val="%7."/>
      <w:lvlJc w:val="left"/>
      <w:pPr>
        <w:ind w:left="2940" w:firstLine="0"/>
      </w:pPr>
      <w:rPr>
        <w:rFonts w:hint="eastAsia"/>
      </w:rPr>
    </w:lvl>
    <w:lvl w:ilvl="7">
      <w:start w:val="1"/>
      <w:numFmt w:val="lowerLetter"/>
      <w:lvlText w:val="%8)"/>
      <w:lvlJc w:val="left"/>
      <w:pPr>
        <w:ind w:left="3360" w:firstLine="0"/>
      </w:pPr>
      <w:rPr>
        <w:rFonts w:hint="eastAsia"/>
      </w:rPr>
    </w:lvl>
    <w:lvl w:ilvl="8">
      <w:start w:val="1"/>
      <w:numFmt w:val="lowerRoman"/>
      <w:lvlText w:val="%9."/>
      <w:lvlJc w:val="right"/>
      <w:pPr>
        <w:ind w:left="3780" w:firstLine="0"/>
      </w:pPr>
      <w:rPr>
        <w:rFonts w:hint="eastAsia"/>
      </w:rPr>
    </w:lvl>
  </w:abstractNum>
  <w:abstractNum w:abstractNumId="21">
    <w:nsid w:val="675F1BA3"/>
    <w:multiLevelType w:val="singleLevel"/>
    <w:tmpl w:val="675F1BA3"/>
    <w:lvl w:ilvl="0">
      <w:start w:val="1"/>
      <w:numFmt w:val="decimal"/>
      <w:lvlText w:val="%1."/>
      <w:lvlJc w:val="left"/>
      <w:pPr>
        <w:ind w:left="0" w:firstLine="0"/>
      </w:pPr>
      <w:rPr>
        <w:rFonts w:hint="default"/>
      </w:rPr>
    </w:lvl>
  </w:abstractNum>
  <w:abstractNum w:abstractNumId="22">
    <w:nsid w:val="6CBF3D06"/>
    <w:multiLevelType w:val="multilevel"/>
    <w:tmpl w:val="6CBF3D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ED5A14B"/>
    <w:multiLevelType w:val="singleLevel"/>
    <w:tmpl w:val="6ED5A14B"/>
    <w:lvl w:ilvl="0">
      <w:start w:val="1"/>
      <w:numFmt w:val="decimal"/>
      <w:lvlText w:val="%1."/>
      <w:lvlJc w:val="left"/>
      <w:pPr>
        <w:ind w:left="425" w:hanging="425"/>
      </w:pPr>
      <w:rPr>
        <w:rFonts w:hint="default"/>
      </w:rPr>
    </w:lvl>
  </w:abstractNum>
  <w:abstractNum w:abstractNumId="24">
    <w:nsid w:val="6FDACFD1"/>
    <w:multiLevelType w:val="singleLevel"/>
    <w:tmpl w:val="6FDACFD1"/>
    <w:lvl w:ilvl="0">
      <w:start w:val="1"/>
      <w:numFmt w:val="decimal"/>
      <w:suff w:val="nothing"/>
      <w:lvlText w:val="%1、"/>
      <w:lvlJc w:val="left"/>
    </w:lvl>
  </w:abstractNum>
  <w:abstractNum w:abstractNumId="25">
    <w:nsid w:val="79CC0490"/>
    <w:multiLevelType w:val="singleLevel"/>
    <w:tmpl w:val="79CC0490"/>
    <w:lvl w:ilvl="0">
      <w:start w:val="1"/>
      <w:numFmt w:val="decimal"/>
      <w:lvlText w:val="%1."/>
      <w:lvlJc w:val="left"/>
      <w:pPr>
        <w:ind w:left="0" w:firstLine="0"/>
      </w:pPr>
      <w:rPr>
        <w:rFonts w:hint="default"/>
      </w:rPr>
    </w:lvl>
  </w:abstractNum>
  <w:num w:numId="1">
    <w:abstractNumId w:val="8"/>
  </w:num>
  <w:num w:numId="2">
    <w:abstractNumId w:val="19"/>
  </w:num>
  <w:num w:numId="3">
    <w:abstractNumId w:val="20"/>
  </w:num>
  <w:num w:numId="4">
    <w:abstractNumId w:val="12"/>
  </w:num>
  <w:num w:numId="5">
    <w:abstractNumId w:val="15"/>
    <w:lvlOverride w:ilvl="0">
      <w:lvl w:ilvl="0" w:tentative="1">
        <w:start w:val="1"/>
        <w:numFmt w:val="decimal"/>
        <w:lvlText w:val="第%1章."/>
        <w:lvlJc w:val="left"/>
        <w:pPr>
          <w:tabs>
            <w:tab w:val="left" w:pos="425"/>
          </w:tabs>
          <w:ind w:left="425" w:hanging="425"/>
        </w:pPr>
        <w:rPr>
          <w:rFonts w:hint="eastAsia"/>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3."/>
        <w:lvlJc w:val="left"/>
        <w:pPr>
          <w:tabs>
            <w:tab w:val="left" w:pos="709"/>
          </w:tabs>
          <w:ind w:left="709" w:hanging="709"/>
        </w:pPr>
        <w:rPr>
          <w:rFonts w:hint="eastAsia"/>
        </w:rPr>
      </w:lvl>
    </w:lvlOverride>
    <w:lvlOverride w:ilvl="3">
      <w:lvl w:ilvl="3" w:tentative="1">
        <w:start w:val="1"/>
        <w:numFmt w:val="decimal"/>
        <w:lvlText w:val="%1.%3.%4."/>
        <w:lvlJc w:val="left"/>
        <w:pPr>
          <w:tabs>
            <w:tab w:val="left" w:pos="851"/>
          </w:tabs>
          <w:ind w:left="851" w:hanging="851"/>
        </w:pPr>
        <w:rPr>
          <w:rFonts w:hint="eastAsia"/>
        </w:rPr>
      </w:lvl>
    </w:lvlOverride>
    <w:lvlOverride w:ilvl="4">
      <w:lvl w:ilvl="4" w:tentative="1">
        <w:start w:val="1"/>
        <w:numFmt w:val="decimal"/>
        <w:lvlText w:val="%1.%2.%3.%5.%4"/>
        <w:lvlJc w:val="left"/>
        <w:pPr>
          <w:tabs>
            <w:tab w:val="left" w:pos="992"/>
          </w:tabs>
          <w:ind w:left="992" w:hanging="992"/>
        </w:pPr>
        <w:rPr>
          <w:rFonts w:hint="eastAsia"/>
          <w:b/>
        </w:rPr>
      </w:lvl>
    </w:lvlOverride>
    <w:lvlOverride w:ilvl="5">
      <w:lvl w:ilvl="5" w:tentative="1">
        <w:start w:val="1"/>
        <w:numFmt w:val="decimal"/>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6">
    <w:abstractNumId w:val="16"/>
  </w:num>
  <w:num w:numId="7">
    <w:abstractNumId w:val="13"/>
  </w:num>
  <w:num w:numId="8">
    <w:abstractNumId w:val="10"/>
  </w:num>
  <w:num w:numId="9">
    <w:abstractNumId w:val="3"/>
  </w:num>
  <w:num w:numId="10">
    <w:abstractNumId w:val="0"/>
  </w:num>
  <w:num w:numId="11">
    <w:abstractNumId w:val="17"/>
  </w:num>
  <w:num w:numId="12">
    <w:abstractNumId w:val="2"/>
  </w:num>
  <w:num w:numId="13">
    <w:abstractNumId w:val="23"/>
  </w:num>
  <w:num w:numId="14">
    <w:abstractNumId w:val="21"/>
  </w:num>
  <w:num w:numId="15">
    <w:abstractNumId w:val="18"/>
  </w:num>
  <w:num w:numId="16">
    <w:abstractNumId w:val="5"/>
  </w:num>
  <w:num w:numId="17">
    <w:abstractNumId w:val="7"/>
  </w:num>
  <w:num w:numId="18">
    <w:abstractNumId w:val="4"/>
  </w:num>
  <w:num w:numId="19">
    <w:abstractNumId w:val="1"/>
  </w:num>
  <w:num w:numId="20">
    <w:abstractNumId w:val="25"/>
  </w:num>
  <w:num w:numId="21">
    <w:abstractNumId w:val="14"/>
  </w:num>
  <w:num w:numId="22">
    <w:abstractNumId w:val="11"/>
  </w:num>
  <w:num w:numId="23">
    <w:abstractNumId w:val="9"/>
  </w:num>
  <w:num w:numId="24">
    <w:abstractNumId w:val="2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yZWU2Yjc2NDUzZDE1MDE5MjNhNTFlMjkyZTRhZmMifQ=="/>
  </w:docVars>
  <w:rsids>
    <w:rsidRoot w:val="000505E5"/>
    <w:rsid w:val="F0EE2A51"/>
    <w:rsid w:val="FBFFD3A8"/>
    <w:rsid w:val="FF6F3368"/>
    <w:rsid w:val="00004271"/>
    <w:rsid w:val="00005EDA"/>
    <w:rsid w:val="0001329D"/>
    <w:rsid w:val="00014A75"/>
    <w:rsid w:val="00014BBF"/>
    <w:rsid w:val="00015792"/>
    <w:rsid w:val="0001722E"/>
    <w:rsid w:val="00017236"/>
    <w:rsid w:val="00020BCC"/>
    <w:rsid w:val="00022A87"/>
    <w:rsid w:val="00023E13"/>
    <w:rsid w:val="00025E4F"/>
    <w:rsid w:val="00031F00"/>
    <w:rsid w:val="00041420"/>
    <w:rsid w:val="000446C1"/>
    <w:rsid w:val="000505E5"/>
    <w:rsid w:val="00052C75"/>
    <w:rsid w:val="00055AE2"/>
    <w:rsid w:val="00056AFF"/>
    <w:rsid w:val="00056BD6"/>
    <w:rsid w:val="00062B2B"/>
    <w:rsid w:val="00072186"/>
    <w:rsid w:val="00072330"/>
    <w:rsid w:val="000767B6"/>
    <w:rsid w:val="00081656"/>
    <w:rsid w:val="00082FB2"/>
    <w:rsid w:val="00083620"/>
    <w:rsid w:val="00083D19"/>
    <w:rsid w:val="00087979"/>
    <w:rsid w:val="0009637A"/>
    <w:rsid w:val="00097BC4"/>
    <w:rsid w:val="000A03B5"/>
    <w:rsid w:val="000A2EFF"/>
    <w:rsid w:val="000A3A9B"/>
    <w:rsid w:val="000A6C5D"/>
    <w:rsid w:val="000B0444"/>
    <w:rsid w:val="000B16EE"/>
    <w:rsid w:val="000B5CE3"/>
    <w:rsid w:val="000B5D3E"/>
    <w:rsid w:val="000C1364"/>
    <w:rsid w:val="000C364F"/>
    <w:rsid w:val="000C4C4E"/>
    <w:rsid w:val="000C6A35"/>
    <w:rsid w:val="000D04B0"/>
    <w:rsid w:val="000D295B"/>
    <w:rsid w:val="000D68E9"/>
    <w:rsid w:val="000D7717"/>
    <w:rsid w:val="000E0A8E"/>
    <w:rsid w:val="000E4A9A"/>
    <w:rsid w:val="000E5535"/>
    <w:rsid w:val="000F29F8"/>
    <w:rsid w:val="000F40FB"/>
    <w:rsid w:val="000F7713"/>
    <w:rsid w:val="00100E09"/>
    <w:rsid w:val="00101B16"/>
    <w:rsid w:val="001029BB"/>
    <w:rsid w:val="00104A8A"/>
    <w:rsid w:val="00107E7E"/>
    <w:rsid w:val="00113E5D"/>
    <w:rsid w:val="001173F9"/>
    <w:rsid w:val="0012763E"/>
    <w:rsid w:val="001319E7"/>
    <w:rsid w:val="00132869"/>
    <w:rsid w:val="001344ED"/>
    <w:rsid w:val="00134C7C"/>
    <w:rsid w:val="00136DEE"/>
    <w:rsid w:val="001379B1"/>
    <w:rsid w:val="00144576"/>
    <w:rsid w:val="00144A1D"/>
    <w:rsid w:val="001455A3"/>
    <w:rsid w:val="00146A09"/>
    <w:rsid w:val="00153624"/>
    <w:rsid w:val="00153FDE"/>
    <w:rsid w:val="00154ED7"/>
    <w:rsid w:val="001550CE"/>
    <w:rsid w:val="00156CD0"/>
    <w:rsid w:val="00161767"/>
    <w:rsid w:val="001630B9"/>
    <w:rsid w:val="00163676"/>
    <w:rsid w:val="00165D8E"/>
    <w:rsid w:val="00173628"/>
    <w:rsid w:val="001736B9"/>
    <w:rsid w:val="001756E9"/>
    <w:rsid w:val="001821DD"/>
    <w:rsid w:val="001826BB"/>
    <w:rsid w:val="001835A5"/>
    <w:rsid w:val="00185B56"/>
    <w:rsid w:val="00193F02"/>
    <w:rsid w:val="001951A5"/>
    <w:rsid w:val="001977B3"/>
    <w:rsid w:val="001A3E02"/>
    <w:rsid w:val="001A5BCA"/>
    <w:rsid w:val="001A5C36"/>
    <w:rsid w:val="001A6CE3"/>
    <w:rsid w:val="001B0C99"/>
    <w:rsid w:val="001B3653"/>
    <w:rsid w:val="001C00AF"/>
    <w:rsid w:val="001C2436"/>
    <w:rsid w:val="001C34B4"/>
    <w:rsid w:val="001C4541"/>
    <w:rsid w:val="001C5F00"/>
    <w:rsid w:val="001D2412"/>
    <w:rsid w:val="001D5F40"/>
    <w:rsid w:val="001D7EC1"/>
    <w:rsid w:val="001E4F06"/>
    <w:rsid w:val="001E6B7A"/>
    <w:rsid w:val="001E71E3"/>
    <w:rsid w:val="001E7790"/>
    <w:rsid w:val="001F22E3"/>
    <w:rsid w:val="001F3822"/>
    <w:rsid w:val="001F58F8"/>
    <w:rsid w:val="001F6CDE"/>
    <w:rsid w:val="00201730"/>
    <w:rsid w:val="00201E66"/>
    <w:rsid w:val="00203A5F"/>
    <w:rsid w:val="00206DC5"/>
    <w:rsid w:val="00210EBD"/>
    <w:rsid w:val="00214ADD"/>
    <w:rsid w:val="00215CBA"/>
    <w:rsid w:val="00216F69"/>
    <w:rsid w:val="002171F8"/>
    <w:rsid w:val="00217724"/>
    <w:rsid w:val="0022092B"/>
    <w:rsid w:val="0022264A"/>
    <w:rsid w:val="00223BFA"/>
    <w:rsid w:val="002264B5"/>
    <w:rsid w:val="00226B9A"/>
    <w:rsid w:val="00227AFA"/>
    <w:rsid w:val="00230932"/>
    <w:rsid w:val="0023184C"/>
    <w:rsid w:val="00234670"/>
    <w:rsid w:val="00234F3F"/>
    <w:rsid w:val="00236132"/>
    <w:rsid w:val="002362EE"/>
    <w:rsid w:val="002372CE"/>
    <w:rsid w:val="00237A24"/>
    <w:rsid w:val="002401C9"/>
    <w:rsid w:val="00241A9D"/>
    <w:rsid w:val="00242834"/>
    <w:rsid w:val="00242A30"/>
    <w:rsid w:val="00246A95"/>
    <w:rsid w:val="00246D0E"/>
    <w:rsid w:val="00246F2C"/>
    <w:rsid w:val="00247FF7"/>
    <w:rsid w:val="002522C5"/>
    <w:rsid w:val="0025367E"/>
    <w:rsid w:val="00255AC1"/>
    <w:rsid w:val="00255EFE"/>
    <w:rsid w:val="00260FC8"/>
    <w:rsid w:val="002666AA"/>
    <w:rsid w:val="00266E7A"/>
    <w:rsid w:val="00271611"/>
    <w:rsid w:val="00271D21"/>
    <w:rsid w:val="00271EEF"/>
    <w:rsid w:val="00274DAE"/>
    <w:rsid w:val="00276FE2"/>
    <w:rsid w:val="002858C6"/>
    <w:rsid w:val="00285FF3"/>
    <w:rsid w:val="00287A53"/>
    <w:rsid w:val="00291398"/>
    <w:rsid w:val="00292637"/>
    <w:rsid w:val="002929DF"/>
    <w:rsid w:val="00292CF4"/>
    <w:rsid w:val="002A20E9"/>
    <w:rsid w:val="002A25F2"/>
    <w:rsid w:val="002A3FCE"/>
    <w:rsid w:val="002A49D1"/>
    <w:rsid w:val="002A4C09"/>
    <w:rsid w:val="002B0E1B"/>
    <w:rsid w:val="002B4802"/>
    <w:rsid w:val="002B522F"/>
    <w:rsid w:val="002C10E0"/>
    <w:rsid w:val="002C2521"/>
    <w:rsid w:val="002C2891"/>
    <w:rsid w:val="002C3B51"/>
    <w:rsid w:val="002C73DA"/>
    <w:rsid w:val="002C775C"/>
    <w:rsid w:val="002D2858"/>
    <w:rsid w:val="002D2FF2"/>
    <w:rsid w:val="002D4FD9"/>
    <w:rsid w:val="002D5626"/>
    <w:rsid w:val="002F06E4"/>
    <w:rsid w:val="002F35E0"/>
    <w:rsid w:val="002F4CC3"/>
    <w:rsid w:val="002F5DA9"/>
    <w:rsid w:val="002F736F"/>
    <w:rsid w:val="002F7B55"/>
    <w:rsid w:val="003037F9"/>
    <w:rsid w:val="0030638B"/>
    <w:rsid w:val="00306EDA"/>
    <w:rsid w:val="00310DA5"/>
    <w:rsid w:val="00311E94"/>
    <w:rsid w:val="0031223A"/>
    <w:rsid w:val="0031271A"/>
    <w:rsid w:val="00313645"/>
    <w:rsid w:val="00316051"/>
    <w:rsid w:val="003178B7"/>
    <w:rsid w:val="003221A4"/>
    <w:rsid w:val="003275AB"/>
    <w:rsid w:val="00331AF6"/>
    <w:rsid w:val="00332B38"/>
    <w:rsid w:val="00333A51"/>
    <w:rsid w:val="003370F4"/>
    <w:rsid w:val="00337BF7"/>
    <w:rsid w:val="0034105E"/>
    <w:rsid w:val="0034478E"/>
    <w:rsid w:val="0034508C"/>
    <w:rsid w:val="00345648"/>
    <w:rsid w:val="00347E40"/>
    <w:rsid w:val="00353CF1"/>
    <w:rsid w:val="00357201"/>
    <w:rsid w:val="00361410"/>
    <w:rsid w:val="00361E1C"/>
    <w:rsid w:val="00362357"/>
    <w:rsid w:val="00370198"/>
    <w:rsid w:val="00371A4E"/>
    <w:rsid w:val="00371DB7"/>
    <w:rsid w:val="0037524E"/>
    <w:rsid w:val="0037562B"/>
    <w:rsid w:val="00382CD6"/>
    <w:rsid w:val="00383AE5"/>
    <w:rsid w:val="00384D20"/>
    <w:rsid w:val="00384EEA"/>
    <w:rsid w:val="0038564B"/>
    <w:rsid w:val="00385B48"/>
    <w:rsid w:val="003868F8"/>
    <w:rsid w:val="00386D8C"/>
    <w:rsid w:val="00390008"/>
    <w:rsid w:val="00390C85"/>
    <w:rsid w:val="00391AFA"/>
    <w:rsid w:val="003920DF"/>
    <w:rsid w:val="00393752"/>
    <w:rsid w:val="00394E02"/>
    <w:rsid w:val="003967F6"/>
    <w:rsid w:val="003A276F"/>
    <w:rsid w:val="003A477E"/>
    <w:rsid w:val="003A557B"/>
    <w:rsid w:val="003A62FE"/>
    <w:rsid w:val="003A66C4"/>
    <w:rsid w:val="003A6EC9"/>
    <w:rsid w:val="003B3C9A"/>
    <w:rsid w:val="003B75FC"/>
    <w:rsid w:val="003C027B"/>
    <w:rsid w:val="003D242B"/>
    <w:rsid w:val="003D39A7"/>
    <w:rsid w:val="003D4B91"/>
    <w:rsid w:val="003D6519"/>
    <w:rsid w:val="003D70DC"/>
    <w:rsid w:val="003D7CF6"/>
    <w:rsid w:val="003E16A7"/>
    <w:rsid w:val="003E2011"/>
    <w:rsid w:val="003E34A7"/>
    <w:rsid w:val="003E3F90"/>
    <w:rsid w:val="003E4819"/>
    <w:rsid w:val="003E503E"/>
    <w:rsid w:val="003E6131"/>
    <w:rsid w:val="003E74EE"/>
    <w:rsid w:val="003E7EEA"/>
    <w:rsid w:val="003F034C"/>
    <w:rsid w:val="0040409F"/>
    <w:rsid w:val="004066D1"/>
    <w:rsid w:val="00413418"/>
    <w:rsid w:val="00413981"/>
    <w:rsid w:val="00413A17"/>
    <w:rsid w:val="00416385"/>
    <w:rsid w:val="0042140B"/>
    <w:rsid w:val="0042341F"/>
    <w:rsid w:val="00423E6F"/>
    <w:rsid w:val="004266F9"/>
    <w:rsid w:val="004314B5"/>
    <w:rsid w:val="00431720"/>
    <w:rsid w:val="00433D9F"/>
    <w:rsid w:val="00435C0C"/>
    <w:rsid w:val="004429CD"/>
    <w:rsid w:val="00444571"/>
    <w:rsid w:val="00446235"/>
    <w:rsid w:val="00447FAB"/>
    <w:rsid w:val="0045091C"/>
    <w:rsid w:val="00450A83"/>
    <w:rsid w:val="0045524E"/>
    <w:rsid w:val="00455AFB"/>
    <w:rsid w:val="004563E7"/>
    <w:rsid w:val="00457DC3"/>
    <w:rsid w:val="0046041A"/>
    <w:rsid w:val="00461818"/>
    <w:rsid w:val="00470628"/>
    <w:rsid w:val="00475771"/>
    <w:rsid w:val="0047583B"/>
    <w:rsid w:val="0048158B"/>
    <w:rsid w:val="00481EE9"/>
    <w:rsid w:val="004823D4"/>
    <w:rsid w:val="004844E3"/>
    <w:rsid w:val="00484F3D"/>
    <w:rsid w:val="00496409"/>
    <w:rsid w:val="004A0162"/>
    <w:rsid w:val="004A0620"/>
    <w:rsid w:val="004B31AE"/>
    <w:rsid w:val="004B354C"/>
    <w:rsid w:val="004B3654"/>
    <w:rsid w:val="004B7F8F"/>
    <w:rsid w:val="004C116F"/>
    <w:rsid w:val="004C5113"/>
    <w:rsid w:val="004C5505"/>
    <w:rsid w:val="004C5532"/>
    <w:rsid w:val="004C73F1"/>
    <w:rsid w:val="004D1526"/>
    <w:rsid w:val="004D2691"/>
    <w:rsid w:val="004D40AD"/>
    <w:rsid w:val="004D4AE4"/>
    <w:rsid w:val="004D5165"/>
    <w:rsid w:val="004D5D78"/>
    <w:rsid w:val="004D6451"/>
    <w:rsid w:val="004D7B93"/>
    <w:rsid w:val="004E015D"/>
    <w:rsid w:val="004E111E"/>
    <w:rsid w:val="004E259B"/>
    <w:rsid w:val="004E30B8"/>
    <w:rsid w:val="004E68D7"/>
    <w:rsid w:val="004F1D14"/>
    <w:rsid w:val="004F4067"/>
    <w:rsid w:val="004F5A53"/>
    <w:rsid w:val="004F5C88"/>
    <w:rsid w:val="004F5D24"/>
    <w:rsid w:val="004F5F7D"/>
    <w:rsid w:val="004F6C6D"/>
    <w:rsid w:val="004F6F1B"/>
    <w:rsid w:val="0050284E"/>
    <w:rsid w:val="005031BE"/>
    <w:rsid w:val="00503B96"/>
    <w:rsid w:val="00503D65"/>
    <w:rsid w:val="0050606F"/>
    <w:rsid w:val="00507EC6"/>
    <w:rsid w:val="00513690"/>
    <w:rsid w:val="0051676B"/>
    <w:rsid w:val="00522BD6"/>
    <w:rsid w:val="00525DD3"/>
    <w:rsid w:val="005265A0"/>
    <w:rsid w:val="00533B46"/>
    <w:rsid w:val="00533B6E"/>
    <w:rsid w:val="00533E4F"/>
    <w:rsid w:val="005369E9"/>
    <w:rsid w:val="00537D2B"/>
    <w:rsid w:val="00537DEE"/>
    <w:rsid w:val="005427F4"/>
    <w:rsid w:val="005431BE"/>
    <w:rsid w:val="00543969"/>
    <w:rsid w:val="00544A0C"/>
    <w:rsid w:val="005452C7"/>
    <w:rsid w:val="00552F16"/>
    <w:rsid w:val="00553393"/>
    <w:rsid w:val="00560647"/>
    <w:rsid w:val="00561837"/>
    <w:rsid w:val="00562C1C"/>
    <w:rsid w:val="00564C15"/>
    <w:rsid w:val="005663AD"/>
    <w:rsid w:val="005708BA"/>
    <w:rsid w:val="00570E57"/>
    <w:rsid w:val="00573BED"/>
    <w:rsid w:val="00581C7E"/>
    <w:rsid w:val="005859D6"/>
    <w:rsid w:val="00587DE5"/>
    <w:rsid w:val="005904EE"/>
    <w:rsid w:val="005906A5"/>
    <w:rsid w:val="00592E2C"/>
    <w:rsid w:val="00594561"/>
    <w:rsid w:val="005972B9"/>
    <w:rsid w:val="005A083C"/>
    <w:rsid w:val="005A272C"/>
    <w:rsid w:val="005A484D"/>
    <w:rsid w:val="005A6B9A"/>
    <w:rsid w:val="005B030C"/>
    <w:rsid w:val="005B11DF"/>
    <w:rsid w:val="005B5860"/>
    <w:rsid w:val="005B61FD"/>
    <w:rsid w:val="005C14F1"/>
    <w:rsid w:val="005C15BF"/>
    <w:rsid w:val="005C1F49"/>
    <w:rsid w:val="005C794D"/>
    <w:rsid w:val="005D1E88"/>
    <w:rsid w:val="005D660A"/>
    <w:rsid w:val="005D6F2C"/>
    <w:rsid w:val="005E083E"/>
    <w:rsid w:val="005E1B2D"/>
    <w:rsid w:val="005E3E12"/>
    <w:rsid w:val="005F16D2"/>
    <w:rsid w:val="005F3173"/>
    <w:rsid w:val="005F75ED"/>
    <w:rsid w:val="006059A8"/>
    <w:rsid w:val="00607445"/>
    <w:rsid w:val="00610370"/>
    <w:rsid w:val="0061140A"/>
    <w:rsid w:val="00611D11"/>
    <w:rsid w:val="00613E6C"/>
    <w:rsid w:val="00614876"/>
    <w:rsid w:val="00616C54"/>
    <w:rsid w:val="00617649"/>
    <w:rsid w:val="00632F68"/>
    <w:rsid w:val="00635CE2"/>
    <w:rsid w:val="00636528"/>
    <w:rsid w:val="0063697D"/>
    <w:rsid w:val="00636F8A"/>
    <w:rsid w:val="006430A3"/>
    <w:rsid w:val="006466BB"/>
    <w:rsid w:val="00650BCF"/>
    <w:rsid w:val="00650F0C"/>
    <w:rsid w:val="00652009"/>
    <w:rsid w:val="00654009"/>
    <w:rsid w:val="00655C41"/>
    <w:rsid w:val="00657F13"/>
    <w:rsid w:val="00660B9E"/>
    <w:rsid w:val="0066208B"/>
    <w:rsid w:val="00662739"/>
    <w:rsid w:val="00662C89"/>
    <w:rsid w:val="006633E2"/>
    <w:rsid w:val="00663B51"/>
    <w:rsid w:val="006647C4"/>
    <w:rsid w:val="00666ABE"/>
    <w:rsid w:val="00667140"/>
    <w:rsid w:val="0067103C"/>
    <w:rsid w:val="00672890"/>
    <w:rsid w:val="00673AAD"/>
    <w:rsid w:val="006752E2"/>
    <w:rsid w:val="00681AF8"/>
    <w:rsid w:val="00682E36"/>
    <w:rsid w:val="00686C61"/>
    <w:rsid w:val="00690F4C"/>
    <w:rsid w:val="0069294E"/>
    <w:rsid w:val="00693191"/>
    <w:rsid w:val="006933BD"/>
    <w:rsid w:val="00693FA2"/>
    <w:rsid w:val="00696026"/>
    <w:rsid w:val="006966C2"/>
    <w:rsid w:val="00697838"/>
    <w:rsid w:val="006A228A"/>
    <w:rsid w:val="006A483A"/>
    <w:rsid w:val="006B0F31"/>
    <w:rsid w:val="006B13F6"/>
    <w:rsid w:val="006B6425"/>
    <w:rsid w:val="006B7A65"/>
    <w:rsid w:val="006C1A46"/>
    <w:rsid w:val="006C4237"/>
    <w:rsid w:val="006C43B0"/>
    <w:rsid w:val="006C4F04"/>
    <w:rsid w:val="006C57CA"/>
    <w:rsid w:val="006D270F"/>
    <w:rsid w:val="006D3BB7"/>
    <w:rsid w:val="006D3C88"/>
    <w:rsid w:val="006D4620"/>
    <w:rsid w:val="006D52DD"/>
    <w:rsid w:val="006D555C"/>
    <w:rsid w:val="006D631F"/>
    <w:rsid w:val="006D740C"/>
    <w:rsid w:val="006E0CC8"/>
    <w:rsid w:val="006E142D"/>
    <w:rsid w:val="006E208A"/>
    <w:rsid w:val="006E5C95"/>
    <w:rsid w:val="006E71C9"/>
    <w:rsid w:val="006F0885"/>
    <w:rsid w:val="006F334B"/>
    <w:rsid w:val="006F6527"/>
    <w:rsid w:val="006F72C7"/>
    <w:rsid w:val="0070411C"/>
    <w:rsid w:val="00705DAE"/>
    <w:rsid w:val="00706696"/>
    <w:rsid w:val="00707262"/>
    <w:rsid w:val="007147DA"/>
    <w:rsid w:val="00715785"/>
    <w:rsid w:val="00716C57"/>
    <w:rsid w:val="007222C4"/>
    <w:rsid w:val="0072295A"/>
    <w:rsid w:val="0072353D"/>
    <w:rsid w:val="007236A5"/>
    <w:rsid w:val="007247F4"/>
    <w:rsid w:val="00726A68"/>
    <w:rsid w:val="007312AB"/>
    <w:rsid w:val="00733E47"/>
    <w:rsid w:val="007361C2"/>
    <w:rsid w:val="00737EF2"/>
    <w:rsid w:val="00740148"/>
    <w:rsid w:val="007428FE"/>
    <w:rsid w:val="0074492E"/>
    <w:rsid w:val="00744BDF"/>
    <w:rsid w:val="0074542C"/>
    <w:rsid w:val="00745CF2"/>
    <w:rsid w:val="00746CFB"/>
    <w:rsid w:val="0075203A"/>
    <w:rsid w:val="0075254A"/>
    <w:rsid w:val="00757593"/>
    <w:rsid w:val="00761826"/>
    <w:rsid w:val="00761C18"/>
    <w:rsid w:val="00764C29"/>
    <w:rsid w:val="00765BD6"/>
    <w:rsid w:val="00767FDB"/>
    <w:rsid w:val="00771068"/>
    <w:rsid w:val="007724E3"/>
    <w:rsid w:val="00784838"/>
    <w:rsid w:val="00784C93"/>
    <w:rsid w:val="00794C1E"/>
    <w:rsid w:val="00796585"/>
    <w:rsid w:val="007965AC"/>
    <w:rsid w:val="007978D1"/>
    <w:rsid w:val="007A2DAB"/>
    <w:rsid w:val="007A5096"/>
    <w:rsid w:val="007A50A7"/>
    <w:rsid w:val="007A530B"/>
    <w:rsid w:val="007A6AB9"/>
    <w:rsid w:val="007A6C12"/>
    <w:rsid w:val="007B3AFA"/>
    <w:rsid w:val="007B4F74"/>
    <w:rsid w:val="007B66F3"/>
    <w:rsid w:val="007B7547"/>
    <w:rsid w:val="007C0607"/>
    <w:rsid w:val="007C0853"/>
    <w:rsid w:val="007C2794"/>
    <w:rsid w:val="007C60E2"/>
    <w:rsid w:val="007C7DDA"/>
    <w:rsid w:val="007D18CD"/>
    <w:rsid w:val="007D2397"/>
    <w:rsid w:val="007D4D79"/>
    <w:rsid w:val="007D56B8"/>
    <w:rsid w:val="007E0602"/>
    <w:rsid w:val="007E1369"/>
    <w:rsid w:val="007E255B"/>
    <w:rsid w:val="007E3322"/>
    <w:rsid w:val="007E4130"/>
    <w:rsid w:val="007F2C4C"/>
    <w:rsid w:val="007F329A"/>
    <w:rsid w:val="007F5F6E"/>
    <w:rsid w:val="007F6693"/>
    <w:rsid w:val="007F69F7"/>
    <w:rsid w:val="0080440F"/>
    <w:rsid w:val="00805E00"/>
    <w:rsid w:val="008128E3"/>
    <w:rsid w:val="00812A6B"/>
    <w:rsid w:val="00813D9D"/>
    <w:rsid w:val="008145A4"/>
    <w:rsid w:val="008159C6"/>
    <w:rsid w:val="0081605E"/>
    <w:rsid w:val="00821983"/>
    <w:rsid w:val="00831FE9"/>
    <w:rsid w:val="008349C4"/>
    <w:rsid w:val="00835556"/>
    <w:rsid w:val="008401D8"/>
    <w:rsid w:val="008403C2"/>
    <w:rsid w:val="00844396"/>
    <w:rsid w:val="00845A68"/>
    <w:rsid w:val="00851BDC"/>
    <w:rsid w:val="00852497"/>
    <w:rsid w:val="0085556F"/>
    <w:rsid w:val="00860D47"/>
    <w:rsid w:val="00863C5B"/>
    <w:rsid w:val="00865842"/>
    <w:rsid w:val="0086772F"/>
    <w:rsid w:val="008720A7"/>
    <w:rsid w:val="008722F7"/>
    <w:rsid w:val="00872D88"/>
    <w:rsid w:val="00874DC0"/>
    <w:rsid w:val="00875144"/>
    <w:rsid w:val="008758A6"/>
    <w:rsid w:val="00875DEB"/>
    <w:rsid w:val="00876427"/>
    <w:rsid w:val="008771CE"/>
    <w:rsid w:val="0088062D"/>
    <w:rsid w:val="00880DF8"/>
    <w:rsid w:val="00884A25"/>
    <w:rsid w:val="008854C6"/>
    <w:rsid w:val="008854DB"/>
    <w:rsid w:val="00887182"/>
    <w:rsid w:val="008A07F9"/>
    <w:rsid w:val="008A0BC5"/>
    <w:rsid w:val="008A6879"/>
    <w:rsid w:val="008B2EC2"/>
    <w:rsid w:val="008B4DEC"/>
    <w:rsid w:val="008B56B7"/>
    <w:rsid w:val="008B756A"/>
    <w:rsid w:val="008C67AD"/>
    <w:rsid w:val="008C707D"/>
    <w:rsid w:val="008D6939"/>
    <w:rsid w:val="008D7645"/>
    <w:rsid w:val="008E09A4"/>
    <w:rsid w:val="008F06FF"/>
    <w:rsid w:val="008F6850"/>
    <w:rsid w:val="00900F0D"/>
    <w:rsid w:val="009011C1"/>
    <w:rsid w:val="009120FB"/>
    <w:rsid w:val="00923D88"/>
    <w:rsid w:val="0092508D"/>
    <w:rsid w:val="00925C36"/>
    <w:rsid w:val="00926619"/>
    <w:rsid w:val="00927D72"/>
    <w:rsid w:val="00927EF7"/>
    <w:rsid w:val="00934770"/>
    <w:rsid w:val="00934E6C"/>
    <w:rsid w:val="00943C4E"/>
    <w:rsid w:val="00945466"/>
    <w:rsid w:val="00946A54"/>
    <w:rsid w:val="00947C36"/>
    <w:rsid w:val="00947FCD"/>
    <w:rsid w:val="0095006C"/>
    <w:rsid w:val="00961092"/>
    <w:rsid w:val="00962B51"/>
    <w:rsid w:val="00963067"/>
    <w:rsid w:val="00971830"/>
    <w:rsid w:val="009725CA"/>
    <w:rsid w:val="00973CFD"/>
    <w:rsid w:val="0097554F"/>
    <w:rsid w:val="00975B78"/>
    <w:rsid w:val="00975F59"/>
    <w:rsid w:val="0097685B"/>
    <w:rsid w:val="00984932"/>
    <w:rsid w:val="009859B0"/>
    <w:rsid w:val="009937D5"/>
    <w:rsid w:val="00996505"/>
    <w:rsid w:val="0099676C"/>
    <w:rsid w:val="00997438"/>
    <w:rsid w:val="009A04D9"/>
    <w:rsid w:val="009A122D"/>
    <w:rsid w:val="009A15CB"/>
    <w:rsid w:val="009A2416"/>
    <w:rsid w:val="009A2C01"/>
    <w:rsid w:val="009A38CE"/>
    <w:rsid w:val="009A4C25"/>
    <w:rsid w:val="009B10FB"/>
    <w:rsid w:val="009B246C"/>
    <w:rsid w:val="009B2D81"/>
    <w:rsid w:val="009B3ED1"/>
    <w:rsid w:val="009B3EE6"/>
    <w:rsid w:val="009B6874"/>
    <w:rsid w:val="009C04AE"/>
    <w:rsid w:val="009C0B0E"/>
    <w:rsid w:val="009C4F7F"/>
    <w:rsid w:val="009C5CB5"/>
    <w:rsid w:val="009D107D"/>
    <w:rsid w:val="009D3CBC"/>
    <w:rsid w:val="009D53CC"/>
    <w:rsid w:val="009E0E56"/>
    <w:rsid w:val="009E4489"/>
    <w:rsid w:val="009E4BD5"/>
    <w:rsid w:val="009F0A8F"/>
    <w:rsid w:val="009F21CF"/>
    <w:rsid w:val="009F4FF5"/>
    <w:rsid w:val="009F7A10"/>
    <w:rsid w:val="00A019DD"/>
    <w:rsid w:val="00A02F31"/>
    <w:rsid w:val="00A04CFB"/>
    <w:rsid w:val="00A11E93"/>
    <w:rsid w:val="00A141F2"/>
    <w:rsid w:val="00A20B29"/>
    <w:rsid w:val="00A21F82"/>
    <w:rsid w:val="00A27C67"/>
    <w:rsid w:val="00A32010"/>
    <w:rsid w:val="00A43431"/>
    <w:rsid w:val="00A45235"/>
    <w:rsid w:val="00A45D35"/>
    <w:rsid w:val="00A471E5"/>
    <w:rsid w:val="00A472E1"/>
    <w:rsid w:val="00A50908"/>
    <w:rsid w:val="00A53248"/>
    <w:rsid w:val="00A55B00"/>
    <w:rsid w:val="00A57035"/>
    <w:rsid w:val="00A6216D"/>
    <w:rsid w:val="00A641DA"/>
    <w:rsid w:val="00A65D5E"/>
    <w:rsid w:val="00A6616B"/>
    <w:rsid w:val="00A70901"/>
    <w:rsid w:val="00A719DC"/>
    <w:rsid w:val="00A747DA"/>
    <w:rsid w:val="00A774CE"/>
    <w:rsid w:val="00A81EE5"/>
    <w:rsid w:val="00A821E9"/>
    <w:rsid w:val="00A84421"/>
    <w:rsid w:val="00A85ED5"/>
    <w:rsid w:val="00A86272"/>
    <w:rsid w:val="00A90685"/>
    <w:rsid w:val="00A912D2"/>
    <w:rsid w:val="00A91EA8"/>
    <w:rsid w:val="00A929D7"/>
    <w:rsid w:val="00A92A35"/>
    <w:rsid w:val="00A95342"/>
    <w:rsid w:val="00A960B8"/>
    <w:rsid w:val="00A96DEF"/>
    <w:rsid w:val="00A979E8"/>
    <w:rsid w:val="00AA2D13"/>
    <w:rsid w:val="00AA38D6"/>
    <w:rsid w:val="00AA3A04"/>
    <w:rsid w:val="00AA5638"/>
    <w:rsid w:val="00AB2512"/>
    <w:rsid w:val="00AB663F"/>
    <w:rsid w:val="00AB76A7"/>
    <w:rsid w:val="00AC599D"/>
    <w:rsid w:val="00AC5CC5"/>
    <w:rsid w:val="00AD0395"/>
    <w:rsid w:val="00AD15A2"/>
    <w:rsid w:val="00AD317E"/>
    <w:rsid w:val="00AE0EC7"/>
    <w:rsid w:val="00AE3FA5"/>
    <w:rsid w:val="00AE4994"/>
    <w:rsid w:val="00AE4BA3"/>
    <w:rsid w:val="00AF0047"/>
    <w:rsid w:val="00AF3ADC"/>
    <w:rsid w:val="00B0096B"/>
    <w:rsid w:val="00B03B40"/>
    <w:rsid w:val="00B04012"/>
    <w:rsid w:val="00B06902"/>
    <w:rsid w:val="00B108AA"/>
    <w:rsid w:val="00B11C37"/>
    <w:rsid w:val="00B12E99"/>
    <w:rsid w:val="00B150D9"/>
    <w:rsid w:val="00B179F1"/>
    <w:rsid w:val="00B21587"/>
    <w:rsid w:val="00B226BA"/>
    <w:rsid w:val="00B22915"/>
    <w:rsid w:val="00B4119E"/>
    <w:rsid w:val="00B411A8"/>
    <w:rsid w:val="00B44F32"/>
    <w:rsid w:val="00B44F99"/>
    <w:rsid w:val="00B50A56"/>
    <w:rsid w:val="00B53A93"/>
    <w:rsid w:val="00B5603D"/>
    <w:rsid w:val="00B56FC0"/>
    <w:rsid w:val="00B609E0"/>
    <w:rsid w:val="00B64CA3"/>
    <w:rsid w:val="00B6649A"/>
    <w:rsid w:val="00B66F36"/>
    <w:rsid w:val="00B764A1"/>
    <w:rsid w:val="00B87471"/>
    <w:rsid w:val="00B9026F"/>
    <w:rsid w:val="00B920CE"/>
    <w:rsid w:val="00B935BB"/>
    <w:rsid w:val="00B952DC"/>
    <w:rsid w:val="00B97DF3"/>
    <w:rsid w:val="00BA0A27"/>
    <w:rsid w:val="00BA6734"/>
    <w:rsid w:val="00BB1BFD"/>
    <w:rsid w:val="00BB35CE"/>
    <w:rsid w:val="00BB3749"/>
    <w:rsid w:val="00BB6493"/>
    <w:rsid w:val="00BC0073"/>
    <w:rsid w:val="00BC76AF"/>
    <w:rsid w:val="00BD0A22"/>
    <w:rsid w:val="00BD458A"/>
    <w:rsid w:val="00BD5E93"/>
    <w:rsid w:val="00BE34E4"/>
    <w:rsid w:val="00BF01E8"/>
    <w:rsid w:val="00BF142A"/>
    <w:rsid w:val="00BF6D53"/>
    <w:rsid w:val="00C01856"/>
    <w:rsid w:val="00C01894"/>
    <w:rsid w:val="00C11BB1"/>
    <w:rsid w:val="00C12797"/>
    <w:rsid w:val="00C1386B"/>
    <w:rsid w:val="00C25EDC"/>
    <w:rsid w:val="00C30A80"/>
    <w:rsid w:val="00C31FEB"/>
    <w:rsid w:val="00C360F7"/>
    <w:rsid w:val="00C362B0"/>
    <w:rsid w:val="00C36304"/>
    <w:rsid w:val="00C409E3"/>
    <w:rsid w:val="00C4124B"/>
    <w:rsid w:val="00C413AF"/>
    <w:rsid w:val="00C41937"/>
    <w:rsid w:val="00C43CFD"/>
    <w:rsid w:val="00C44687"/>
    <w:rsid w:val="00C455D4"/>
    <w:rsid w:val="00C45C3D"/>
    <w:rsid w:val="00C47279"/>
    <w:rsid w:val="00C5254D"/>
    <w:rsid w:val="00C52A0C"/>
    <w:rsid w:val="00C52AFC"/>
    <w:rsid w:val="00C57195"/>
    <w:rsid w:val="00C57A93"/>
    <w:rsid w:val="00C662FA"/>
    <w:rsid w:val="00C673CB"/>
    <w:rsid w:val="00C67B0E"/>
    <w:rsid w:val="00C67CD4"/>
    <w:rsid w:val="00C70269"/>
    <w:rsid w:val="00C7257C"/>
    <w:rsid w:val="00C75363"/>
    <w:rsid w:val="00C77CE8"/>
    <w:rsid w:val="00C8046B"/>
    <w:rsid w:val="00C807D3"/>
    <w:rsid w:val="00C81305"/>
    <w:rsid w:val="00C82394"/>
    <w:rsid w:val="00C86058"/>
    <w:rsid w:val="00C923E2"/>
    <w:rsid w:val="00C94176"/>
    <w:rsid w:val="00C9472A"/>
    <w:rsid w:val="00C95924"/>
    <w:rsid w:val="00C9792F"/>
    <w:rsid w:val="00CA0CE1"/>
    <w:rsid w:val="00CA2175"/>
    <w:rsid w:val="00CA3290"/>
    <w:rsid w:val="00CA4E3B"/>
    <w:rsid w:val="00CA671D"/>
    <w:rsid w:val="00CA7C23"/>
    <w:rsid w:val="00CB476B"/>
    <w:rsid w:val="00CB4A31"/>
    <w:rsid w:val="00CB5765"/>
    <w:rsid w:val="00CB6AF3"/>
    <w:rsid w:val="00CB78E6"/>
    <w:rsid w:val="00CB7F9F"/>
    <w:rsid w:val="00CD08C9"/>
    <w:rsid w:val="00CD2029"/>
    <w:rsid w:val="00CD4E99"/>
    <w:rsid w:val="00CE16BC"/>
    <w:rsid w:val="00CE2BC7"/>
    <w:rsid w:val="00CE5AB6"/>
    <w:rsid w:val="00CE6337"/>
    <w:rsid w:val="00CF0336"/>
    <w:rsid w:val="00CF10ED"/>
    <w:rsid w:val="00CF2072"/>
    <w:rsid w:val="00CF2778"/>
    <w:rsid w:val="00CF2C2B"/>
    <w:rsid w:val="00CF3214"/>
    <w:rsid w:val="00CF60FB"/>
    <w:rsid w:val="00D03FBC"/>
    <w:rsid w:val="00D04162"/>
    <w:rsid w:val="00D13E26"/>
    <w:rsid w:val="00D1436A"/>
    <w:rsid w:val="00D14933"/>
    <w:rsid w:val="00D14F32"/>
    <w:rsid w:val="00D17ED6"/>
    <w:rsid w:val="00D26647"/>
    <w:rsid w:val="00D27D84"/>
    <w:rsid w:val="00D33222"/>
    <w:rsid w:val="00D33C05"/>
    <w:rsid w:val="00D40818"/>
    <w:rsid w:val="00D41E5C"/>
    <w:rsid w:val="00D42FFE"/>
    <w:rsid w:val="00D454D7"/>
    <w:rsid w:val="00D46516"/>
    <w:rsid w:val="00D50343"/>
    <w:rsid w:val="00D50F2C"/>
    <w:rsid w:val="00D522F8"/>
    <w:rsid w:val="00D54927"/>
    <w:rsid w:val="00D550EF"/>
    <w:rsid w:val="00D5587D"/>
    <w:rsid w:val="00D60911"/>
    <w:rsid w:val="00D61E2D"/>
    <w:rsid w:val="00D639E4"/>
    <w:rsid w:val="00D63CEA"/>
    <w:rsid w:val="00D649EC"/>
    <w:rsid w:val="00D74C86"/>
    <w:rsid w:val="00D7527D"/>
    <w:rsid w:val="00D809C5"/>
    <w:rsid w:val="00D813D6"/>
    <w:rsid w:val="00D82936"/>
    <w:rsid w:val="00D832A1"/>
    <w:rsid w:val="00D87E98"/>
    <w:rsid w:val="00D90F29"/>
    <w:rsid w:val="00D91A32"/>
    <w:rsid w:val="00D9661A"/>
    <w:rsid w:val="00D973BF"/>
    <w:rsid w:val="00DA34CD"/>
    <w:rsid w:val="00DB2BAA"/>
    <w:rsid w:val="00DB2CD9"/>
    <w:rsid w:val="00DB7669"/>
    <w:rsid w:val="00DB7BA9"/>
    <w:rsid w:val="00DB7BAE"/>
    <w:rsid w:val="00DC0AB2"/>
    <w:rsid w:val="00DC0C0F"/>
    <w:rsid w:val="00DC27DA"/>
    <w:rsid w:val="00DC41C7"/>
    <w:rsid w:val="00DC5882"/>
    <w:rsid w:val="00DC6664"/>
    <w:rsid w:val="00DD0585"/>
    <w:rsid w:val="00DD171E"/>
    <w:rsid w:val="00DE013B"/>
    <w:rsid w:val="00DE0B39"/>
    <w:rsid w:val="00DE0CAD"/>
    <w:rsid w:val="00DE3F63"/>
    <w:rsid w:val="00DE4951"/>
    <w:rsid w:val="00DE5CA0"/>
    <w:rsid w:val="00DE67A1"/>
    <w:rsid w:val="00DE7856"/>
    <w:rsid w:val="00DF0845"/>
    <w:rsid w:val="00DF17DD"/>
    <w:rsid w:val="00DF4427"/>
    <w:rsid w:val="00E00D8D"/>
    <w:rsid w:val="00E04112"/>
    <w:rsid w:val="00E13EF5"/>
    <w:rsid w:val="00E14F17"/>
    <w:rsid w:val="00E16E82"/>
    <w:rsid w:val="00E2682F"/>
    <w:rsid w:val="00E276FE"/>
    <w:rsid w:val="00E31715"/>
    <w:rsid w:val="00E32D23"/>
    <w:rsid w:val="00E33F68"/>
    <w:rsid w:val="00E36154"/>
    <w:rsid w:val="00E40566"/>
    <w:rsid w:val="00E463EB"/>
    <w:rsid w:val="00E50F7D"/>
    <w:rsid w:val="00E511FF"/>
    <w:rsid w:val="00E5155B"/>
    <w:rsid w:val="00E522F1"/>
    <w:rsid w:val="00E52498"/>
    <w:rsid w:val="00E5373E"/>
    <w:rsid w:val="00E53B29"/>
    <w:rsid w:val="00E53B32"/>
    <w:rsid w:val="00E61020"/>
    <w:rsid w:val="00E620D5"/>
    <w:rsid w:val="00E6243C"/>
    <w:rsid w:val="00E629A4"/>
    <w:rsid w:val="00E63577"/>
    <w:rsid w:val="00E64B37"/>
    <w:rsid w:val="00E653BA"/>
    <w:rsid w:val="00E67FD0"/>
    <w:rsid w:val="00E729BF"/>
    <w:rsid w:val="00E77A13"/>
    <w:rsid w:val="00E82B89"/>
    <w:rsid w:val="00E85132"/>
    <w:rsid w:val="00E933ED"/>
    <w:rsid w:val="00E93B5A"/>
    <w:rsid w:val="00E94020"/>
    <w:rsid w:val="00E951A7"/>
    <w:rsid w:val="00E95FD4"/>
    <w:rsid w:val="00E96A19"/>
    <w:rsid w:val="00E9751E"/>
    <w:rsid w:val="00EA0807"/>
    <w:rsid w:val="00EA2C02"/>
    <w:rsid w:val="00EA4EA2"/>
    <w:rsid w:val="00EA5235"/>
    <w:rsid w:val="00EA55FC"/>
    <w:rsid w:val="00EA64F2"/>
    <w:rsid w:val="00EA7CF9"/>
    <w:rsid w:val="00EB1430"/>
    <w:rsid w:val="00EB2883"/>
    <w:rsid w:val="00EB6C72"/>
    <w:rsid w:val="00EC0E7E"/>
    <w:rsid w:val="00EC16CA"/>
    <w:rsid w:val="00EC4C51"/>
    <w:rsid w:val="00EC4E31"/>
    <w:rsid w:val="00EC59EC"/>
    <w:rsid w:val="00ED0FA4"/>
    <w:rsid w:val="00ED1623"/>
    <w:rsid w:val="00ED2BDE"/>
    <w:rsid w:val="00ED3833"/>
    <w:rsid w:val="00ED6FCA"/>
    <w:rsid w:val="00EE04E5"/>
    <w:rsid w:val="00EE31D3"/>
    <w:rsid w:val="00EE34F1"/>
    <w:rsid w:val="00EE6082"/>
    <w:rsid w:val="00EE748F"/>
    <w:rsid w:val="00EE75F4"/>
    <w:rsid w:val="00EF0540"/>
    <w:rsid w:val="00EF1D90"/>
    <w:rsid w:val="00EF28B7"/>
    <w:rsid w:val="00EF5FE6"/>
    <w:rsid w:val="00EF6144"/>
    <w:rsid w:val="00F017E2"/>
    <w:rsid w:val="00F03111"/>
    <w:rsid w:val="00F04A65"/>
    <w:rsid w:val="00F07DDD"/>
    <w:rsid w:val="00F150B6"/>
    <w:rsid w:val="00F16A16"/>
    <w:rsid w:val="00F21CA3"/>
    <w:rsid w:val="00F23874"/>
    <w:rsid w:val="00F26D1B"/>
    <w:rsid w:val="00F31D33"/>
    <w:rsid w:val="00F332D6"/>
    <w:rsid w:val="00F33A88"/>
    <w:rsid w:val="00F34512"/>
    <w:rsid w:val="00F352AA"/>
    <w:rsid w:val="00F36CE0"/>
    <w:rsid w:val="00F40F76"/>
    <w:rsid w:val="00F4356B"/>
    <w:rsid w:val="00F45E7B"/>
    <w:rsid w:val="00F46F9F"/>
    <w:rsid w:val="00F54D3F"/>
    <w:rsid w:val="00F55A5D"/>
    <w:rsid w:val="00F56B00"/>
    <w:rsid w:val="00F570D4"/>
    <w:rsid w:val="00F57B62"/>
    <w:rsid w:val="00F628B1"/>
    <w:rsid w:val="00F67381"/>
    <w:rsid w:val="00F7240F"/>
    <w:rsid w:val="00F72C5D"/>
    <w:rsid w:val="00F757CA"/>
    <w:rsid w:val="00F759CF"/>
    <w:rsid w:val="00F75DD9"/>
    <w:rsid w:val="00F84FE8"/>
    <w:rsid w:val="00F90EAE"/>
    <w:rsid w:val="00F91A47"/>
    <w:rsid w:val="00F92BAC"/>
    <w:rsid w:val="00F93741"/>
    <w:rsid w:val="00F937B5"/>
    <w:rsid w:val="00F93946"/>
    <w:rsid w:val="00F94C35"/>
    <w:rsid w:val="00F96F2E"/>
    <w:rsid w:val="00FA7FEC"/>
    <w:rsid w:val="00FB60E8"/>
    <w:rsid w:val="00FB744F"/>
    <w:rsid w:val="00FB756E"/>
    <w:rsid w:val="00FC0708"/>
    <w:rsid w:val="00FC164F"/>
    <w:rsid w:val="00FC33CC"/>
    <w:rsid w:val="00FD0BBE"/>
    <w:rsid w:val="00FD4355"/>
    <w:rsid w:val="00FD5F6D"/>
    <w:rsid w:val="00FD61F5"/>
    <w:rsid w:val="00FE3B3D"/>
    <w:rsid w:val="00FE7095"/>
    <w:rsid w:val="00FE7D3D"/>
    <w:rsid w:val="00FF2941"/>
    <w:rsid w:val="01690AE1"/>
    <w:rsid w:val="01911920"/>
    <w:rsid w:val="0195144F"/>
    <w:rsid w:val="03581529"/>
    <w:rsid w:val="03584B58"/>
    <w:rsid w:val="040530C2"/>
    <w:rsid w:val="040E5683"/>
    <w:rsid w:val="04C04C52"/>
    <w:rsid w:val="05722D2C"/>
    <w:rsid w:val="068F658C"/>
    <w:rsid w:val="06996F06"/>
    <w:rsid w:val="085D56CD"/>
    <w:rsid w:val="0BDC0123"/>
    <w:rsid w:val="0D414AFC"/>
    <w:rsid w:val="0E460225"/>
    <w:rsid w:val="0F261985"/>
    <w:rsid w:val="102664FC"/>
    <w:rsid w:val="12CA7A56"/>
    <w:rsid w:val="13E42447"/>
    <w:rsid w:val="148B4D7B"/>
    <w:rsid w:val="14AD5A2E"/>
    <w:rsid w:val="15A57CB6"/>
    <w:rsid w:val="17626C76"/>
    <w:rsid w:val="177D6416"/>
    <w:rsid w:val="1B672442"/>
    <w:rsid w:val="1C2426B7"/>
    <w:rsid w:val="1C6F4602"/>
    <w:rsid w:val="1E9810D7"/>
    <w:rsid w:val="2169228F"/>
    <w:rsid w:val="217C70D1"/>
    <w:rsid w:val="22222900"/>
    <w:rsid w:val="24C30219"/>
    <w:rsid w:val="25284930"/>
    <w:rsid w:val="25D7675A"/>
    <w:rsid w:val="271B0872"/>
    <w:rsid w:val="28C663BF"/>
    <w:rsid w:val="2B1C4BAB"/>
    <w:rsid w:val="2B2F3F0C"/>
    <w:rsid w:val="2C8D6F52"/>
    <w:rsid w:val="2D2545EB"/>
    <w:rsid w:val="2E9514D7"/>
    <w:rsid w:val="301D19FF"/>
    <w:rsid w:val="310E5EDD"/>
    <w:rsid w:val="323D13A3"/>
    <w:rsid w:val="340D6E22"/>
    <w:rsid w:val="349D1EA9"/>
    <w:rsid w:val="34F34F5A"/>
    <w:rsid w:val="3675208B"/>
    <w:rsid w:val="36CE497F"/>
    <w:rsid w:val="389E0841"/>
    <w:rsid w:val="38AC0A11"/>
    <w:rsid w:val="3C0F5321"/>
    <w:rsid w:val="3C6726C9"/>
    <w:rsid w:val="3D976D74"/>
    <w:rsid w:val="3E2E2B5F"/>
    <w:rsid w:val="3F1706F6"/>
    <w:rsid w:val="3F4076F5"/>
    <w:rsid w:val="40AD4102"/>
    <w:rsid w:val="43B540BA"/>
    <w:rsid w:val="446666E9"/>
    <w:rsid w:val="45486F96"/>
    <w:rsid w:val="456B32E3"/>
    <w:rsid w:val="463A7DBE"/>
    <w:rsid w:val="46F36F75"/>
    <w:rsid w:val="471817A8"/>
    <w:rsid w:val="47BE372E"/>
    <w:rsid w:val="4FA96E38"/>
    <w:rsid w:val="508D1CBB"/>
    <w:rsid w:val="51025EB1"/>
    <w:rsid w:val="52223896"/>
    <w:rsid w:val="53530819"/>
    <w:rsid w:val="53A809DE"/>
    <w:rsid w:val="54B90F7D"/>
    <w:rsid w:val="55102AA8"/>
    <w:rsid w:val="57791B4D"/>
    <w:rsid w:val="58042D01"/>
    <w:rsid w:val="58A6099E"/>
    <w:rsid w:val="58B71BBF"/>
    <w:rsid w:val="59B6738F"/>
    <w:rsid w:val="5AAB1367"/>
    <w:rsid w:val="5B3D3F8A"/>
    <w:rsid w:val="5C214335"/>
    <w:rsid w:val="5E7121F6"/>
    <w:rsid w:val="5E7F6BFF"/>
    <w:rsid w:val="5F9971C4"/>
    <w:rsid w:val="5FCA669A"/>
    <w:rsid w:val="62052780"/>
    <w:rsid w:val="63BF18F5"/>
    <w:rsid w:val="63E6501D"/>
    <w:rsid w:val="64255857"/>
    <w:rsid w:val="6459624C"/>
    <w:rsid w:val="64C36A3C"/>
    <w:rsid w:val="64F51B8A"/>
    <w:rsid w:val="65C126CF"/>
    <w:rsid w:val="65DE236C"/>
    <w:rsid w:val="66504B06"/>
    <w:rsid w:val="67E27BEE"/>
    <w:rsid w:val="69836E0A"/>
    <w:rsid w:val="6B933E62"/>
    <w:rsid w:val="6C035E2F"/>
    <w:rsid w:val="6C7C1F17"/>
    <w:rsid w:val="6DE704B1"/>
    <w:rsid w:val="703E735B"/>
    <w:rsid w:val="71493487"/>
    <w:rsid w:val="75142B3F"/>
    <w:rsid w:val="777636D7"/>
    <w:rsid w:val="78997F6D"/>
    <w:rsid w:val="78CF56CB"/>
    <w:rsid w:val="79FF5E16"/>
    <w:rsid w:val="7AEC944A"/>
    <w:rsid w:val="7BBFC413"/>
    <w:rsid w:val="7BF05A73"/>
    <w:rsid w:val="7C1F772A"/>
    <w:rsid w:val="7E202F6C"/>
    <w:rsid w:val="7EDB2699"/>
    <w:rsid w:val="7F567244"/>
    <w:rsid w:val="7FB77D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42092"/>
  <w15:docId w15:val="{7121A586-F501-42D3-8308-AC5BE5FE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2"/>
    <w:qFormat/>
    <w:rsid w:val="00D9661A"/>
    <w:pPr>
      <w:widowControl w:val="0"/>
      <w:jc w:val="both"/>
    </w:pPr>
    <w:rPr>
      <w:kern w:val="2"/>
      <w:sz w:val="21"/>
    </w:rPr>
  </w:style>
  <w:style w:type="paragraph" w:styleId="10">
    <w:name w:val="heading 1"/>
    <w:basedOn w:val="a1"/>
    <w:next w:val="a1"/>
    <w:link w:val="1Char"/>
    <w:uiPriority w:val="9"/>
    <w:qFormat/>
    <w:rsid w:val="00D9661A"/>
    <w:pPr>
      <w:keepNext/>
      <w:keepLines/>
      <w:spacing w:beforeLines="100" w:afterLines="100" w:line="400" w:lineRule="exact"/>
      <w:jc w:val="center"/>
      <w:outlineLvl w:val="0"/>
    </w:pPr>
    <w:rPr>
      <w:b/>
      <w:bCs/>
      <w:kern w:val="44"/>
      <w:sz w:val="44"/>
      <w:szCs w:val="44"/>
    </w:rPr>
  </w:style>
  <w:style w:type="paragraph" w:styleId="20">
    <w:name w:val="heading 2"/>
    <w:basedOn w:val="a1"/>
    <w:next w:val="a1"/>
    <w:link w:val="2Char"/>
    <w:uiPriority w:val="9"/>
    <w:qFormat/>
    <w:rsid w:val="00D9661A"/>
    <w:pPr>
      <w:keepNext/>
      <w:jc w:val="center"/>
      <w:outlineLvl w:val="1"/>
    </w:pPr>
    <w:rPr>
      <w:rFonts w:ascii="Cambria" w:hAnsi="Cambria"/>
      <w:b/>
      <w:bCs/>
      <w:kern w:val="0"/>
      <w:sz w:val="30"/>
      <w:szCs w:val="32"/>
    </w:rPr>
  </w:style>
  <w:style w:type="paragraph" w:styleId="3">
    <w:name w:val="heading 3"/>
    <w:basedOn w:val="a1"/>
    <w:next w:val="a1"/>
    <w:link w:val="3Char"/>
    <w:uiPriority w:val="9"/>
    <w:qFormat/>
    <w:rsid w:val="00D9661A"/>
    <w:pPr>
      <w:keepNext/>
      <w:tabs>
        <w:tab w:val="left" w:pos="720"/>
      </w:tabs>
      <w:spacing w:line="240" w:lineRule="atLeast"/>
      <w:ind w:left="720" w:hanging="720"/>
      <w:jc w:val="center"/>
      <w:outlineLvl w:val="2"/>
    </w:pPr>
    <w:rPr>
      <w:b/>
      <w:bCs/>
      <w:kern w:val="0"/>
      <w:sz w:val="32"/>
      <w:szCs w:val="32"/>
    </w:rPr>
  </w:style>
  <w:style w:type="paragraph" w:styleId="4">
    <w:name w:val="heading 4"/>
    <w:basedOn w:val="a1"/>
    <w:next w:val="a1"/>
    <w:link w:val="4Char"/>
    <w:qFormat/>
    <w:rsid w:val="00D9661A"/>
    <w:pPr>
      <w:keepNext/>
      <w:keepLines/>
      <w:spacing w:before="280" w:after="290" w:line="374" w:lineRule="auto"/>
      <w:outlineLvl w:val="3"/>
    </w:pPr>
    <w:rPr>
      <w:rFonts w:ascii="Cambria" w:hAnsi="Cambria"/>
      <w:b/>
      <w:bCs/>
      <w:kern w:val="0"/>
      <w:sz w:val="28"/>
      <w:szCs w:val="28"/>
    </w:rPr>
  </w:style>
  <w:style w:type="paragraph" w:styleId="5">
    <w:name w:val="heading 5"/>
    <w:basedOn w:val="a1"/>
    <w:next w:val="a1"/>
    <w:link w:val="5Char"/>
    <w:qFormat/>
    <w:rsid w:val="00D9661A"/>
    <w:pPr>
      <w:keepNext/>
      <w:keepLines/>
      <w:numPr>
        <w:ilvl w:val="4"/>
        <w:numId w:val="1"/>
      </w:numPr>
      <w:tabs>
        <w:tab w:val="left" w:pos="425"/>
        <w:tab w:val="left" w:pos="1418"/>
        <w:tab w:val="left" w:pos="1560"/>
      </w:tabs>
      <w:spacing w:before="280" w:after="290" w:line="376" w:lineRule="auto"/>
      <w:outlineLvl w:val="4"/>
    </w:pPr>
    <w:rPr>
      <w:b/>
      <w:bCs/>
      <w:kern w:val="0"/>
      <w:sz w:val="20"/>
      <w:szCs w:val="28"/>
    </w:rPr>
  </w:style>
  <w:style w:type="paragraph" w:styleId="6">
    <w:name w:val="heading 6"/>
    <w:basedOn w:val="a1"/>
    <w:next w:val="a1"/>
    <w:link w:val="6Char"/>
    <w:qFormat/>
    <w:rsid w:val="00D9661A"/>
    <w:pPr>
      <w:keepNext/>
      <w:keepLines/>
      <w:spacing w:line="360" w:lineRule="auto"/>
      <w:jc w:val="left"/>
      <w:outlineLvl w:val="5"/>
    </w:pPr>
    <w:rPr>
      <w:rFonts w:eastAsia="黑体"/>
      <w:bCs/>
      <w:kern w:val="0"/>
      <w:sz w:val="24"/>
      <w:szCs w:val="21"/>
    </w:rPr>
  </w:style>
  <w:style w:type="paragraph" w:styleId="7">
    <w:name w:val="heading 7"/>
    <w:basedOn w:val="a1"/>
    <w:next w:val="a1"/>
    <w:link w:val="7Char"/>
    <w:qFormat/>
    <w:rsid w:val="00D9661A"/>
    <w:pPr>
      <w:keepNext/>
      <w:keepLines/>
      <w:spacing w:line="360" w:lineRule="auto"/>
      <w:jc w:val="left"/>
      <w:outlineLvl w:val="6"/>
    </w:pPr>
    <w:rPr>
      <w:bCs/>
      <w:kern w:val="0"/>
      <w:sz w:val="24"/>
      <w:szCs w:val="24"/>
      <w:lang w:eastAsia="en-US"/>
    </w:rPr>
  </w:style>
  <w:style w:type="paragraph" w:styleId="8">
    <w:name w:val="heading 8"/>
    <w:basedOn w:val="a1"/>
    <w:next w:val="a1"/>
    <w:link w:val="8Char"/>
    <w:qFormat/>
    <w:rsid w:val="00D9661A"/>
    <w:pPr>
      <w:keepNext/>
      <w:keepLines/>
      <w:spacing w:line="360" w:lineRule="auto"/>
      <w:jc w:val="left"/>
      <w:outlineLvl w:val="7"/>
    </w:pPr>
    <w:rPr>
      <w:kern w:val="0"/>
      <w:sz w:val="24"/>
      <w:szCs w:val="24"/>
      <w:lang w:eastAsia="en-US"/>
    </w:rPr>
  </w:style>
  <w:style w:type="paragraph" w:styleId="9">
    <w:name w:val="heading 9"/>
    <w:basedOn w:val="a1"/>
    <w:next w:val="a1"/>
    <w:link w:val="9Char"/>
    <w:qFormat/>
    <w:rsid w:val="00D9661A"/>
    <w:pPr>
      <w:keepNext/>
      <w:keepLines/>
      <w:spacing w:line="360" w:lineRule="auto"/>
      <w:jc w:val="left"/>
      <w:outlineLvl w:val="8"/>
    </w:pPr>
    <w:rPr>
      <w:kern w:val="0"/>
      <w:sz w:val="24"/>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next w:val="a6"/>
    <w:link w:val="2Char0"/>
    <w:qFormat/>
    <w:rsid w:val="00D9661A"/>
    <w:pPr>
      <w:widowControl/>
      <w:tabs>
        <w:tab w:val="left" w:pos="0"/>
        <w:tab w:val="left" w:pos="1260"/>
        <w:tab w:val="left" w:pos="1365"/>
      </w:tabs>
      <w:ind w:left="200" w:firstLineChars="200" w:firstLine="200"/>
      <w:jc w:val="left"/>
    </w:pPr>
  </w:style>
  <w:style w:type="paragraph" w:styleId="a5">
    <w:name w:val="Body Text Indent"/>
    <w:basedOn w:val="a1"/>
    <w:next w:val="a7"/>
    <w:link w:val="Char"/>
    <w:qFormat/>
    <w:rsid w:val="00D9661A"/>
    <w:pPr>
      <w:spacing w:line="380" w:lineRule="exact"/>
      <w:ind w:firstLine="480"/>
    </w:pPr>
    <w:rPr>
      <w:kern w:val="0"/>
      <w:sz w:val="20"/>
    </w:rPr>
  </w:style>
  <w:style w:type="paragraph" w:styleId="a7">
    <w:name w:val="envelope return"/>
    <w:basedOn w:val="a1"/>
    <w:qFormat/>
    <w:rsid w:val="00D9661A"/>
    <w:pPr>
      <w:snapToGrid w:val="0"/>
    </w:pPr>
    <w:rPr>
      <w:rFonts w:ascii="Arial" w:hAnsi="Arial"/>
    </w:rPr>
  </w:style>
  <w:style w:type="paragraph" w:styleId="a6">
    <w:name w:val="Body Text"/>
    <w:basedOn w:val="a1"/>
    <w:next w:val="a8"/>
    <w:link w:val="Char0"/>
    <w:qFormat/>
    <w:rsid w:val="00D9661A"/>
    <w:rPr>
      <w:kern w:val="0"/>
      <w:sz w:val="20"/>
    </w:rPr>
  </w:style>
  <w:style w:type="paragraph" w:styleId="a8">
    <w:name w:val="Body Text First Indent"/>
    <w:basedOn w:val="a6"/>
    <w:next w:val="a1"/>
    <w:link w:val="Char1"/>
    <w:uiPriority w:val="99"/>
    <w:unhideWhenUsed/>
    <w:qFormat/>
    <w:rsid w:val="00D9661A"/>
    <w:pPr>
      <w:spacing w:after="120"/>
      <w:ind w:firstLineChars="100" w:firstLine="420"/>
    </w:pPr>
    <w:rPr>
      <w:kern w:val="2"/>
      <w:sz w:val="21"/>
    </w:rPr>
  </w:style>
  <w:style w:type="paragraph" w:styleId="a9">
    <w:name w:val="Normal Indent"/>
    <w:basedOn w:val="a1"/>
    <w:link w:val="Char2"/>
    <w:uiPriority w:val="99"/>
    <w:qFormat/>
    <w:rsid w:val="00D9661A"/>
    <w:pPr>
      <w:widowControl/>
      <w:adjustRightInd w:val="0"/>
      <w:snapToGrid w:val="0"/>
      <w:spacing w:line="480" w:lineRule="exact"/>
      <w:ind w:firstLine="567"/>
    </w:pPr>
    <w:rPr>
      <w:rFonts w:ascii="宋体"/>
      <w:color w:val="000000"/>
      <w:kern w:val="28"/>
      <w:sz w:val="28"/>
    </w:rPr>
  </w:style>
  <w:style w:type="paragraph" w:styleId="a0">
    <w:name w:val="caption"/>
    <w:basedOn w:val="a1"/>
    <w:next w:val="a1"/>
    <w:link w:val="Char3"/>
    <w:uiPriority w:val="35"/>
    <w:qFormat/>
    <w:rsid w:val="00D9661A"/>
    <w:pPr>
      <w:numPr>
        <w:numId w:val="2"/>
      </w:numPr>
      <w:spacing w:line="360" w:lineRule="auto"/>
      <w:ind w:left="0" w:firstLine="0"/>
      <w:jc w:val="center"/>
    </w:pPr>
    <w:rPr>
      <w:kern w:val="0"/>
      <w:sz w:val="20"/>
      <w:szCs w:val="21"/>
    </w:rPr>
  </w:style>
  <w:style w:type="paragraph" w:styleId="aa">
    <w:name w:val="Document Map"/>
    <w:basedOn w:val="a1"/>
    <w:link w:val="Char4"/>
    <w:uiPriority w:val="99"/>
    <w:qFormat/>
    <w:rsid w:val="00D9661A"/>
    <w:pPr>
      <w:shd w:val="clear" w:color="auto" w:fill="000080"/>
    </w:pPr>
    <w:rPr>
      <w:kern w:val="0"/>
      <w:sz w:val="2"/>
    </w:rPr>
  </w:style>
  <w:style w:type="paragraph" w:styleId="ab">
    <w:name w:val="annotation text"/>
    <w:basedOn w:val="a1"/>
    <w:link w:val="Char5"/>
    <w:qFormat/>
    <w:rsid w:val="00D9661A"/>
    <w:pPr>
      <w:jc w:val="left"/>
    </w:pPr>
    <w:rPr>
      <w:kern w:val="0"/>
      <w:sz w:val="20"/>
    </w:rPr>
  </w:style>
  <w:style w:type="paragraph" w:styleId="ac">
    <w:name w:val="Block Text"/>
    <w:basedOn w:val="a1"/>
    <w:qFormat/>
    <w:rsid w:val="00D9661A"/>
    <w:pPr>
      <w:adjustRightInd w:val="0"/>
      <w:snapToGrid w:val="0"/>
      <w:spacing w:line="360" w:lineRule="auto"/>
      <w:ind w:leftChars="270" w:left="567" w:rightChars="-150" w:right="-315" w:firstLineChars="200" w:firstLine="480"/>
    </w:pPr>
    <w:rPr>
      <w:rFonts w:ascii="宋体"/>
      <w:sz w:val="24"/>
      <w:szCs w:val="24"/>
    </w:rPr>
  </w:style>
  <w:style w:type="paragraph" w:styleId="30">
    <w:name w:val="toc 3"/>
    <w:basedOn w:val="a1"/>
    <w:next w:val="a1"/>
    <w:uiPriority w:val="39"/>
    <w:qFormat/>
    <w:rsid w:val="00D9661A"/>
    <w:pPr>
      <w:ind w:leftChars="400" w:left="840"/>
    </w:pPr>
  </w:style>
  <w:style w:type="paragraph" w:styleId="ad">
    <w:name w:val="Plain Text"/>
    <w:basedOn w:val="a1"/>
    <w:link w:val="Char6"/>
    <w:qFormat/>
    <w:rsid w:val="00D9661A"/>
    <w:rPr>
      <w:rFonts w:ascii="宋体" w:hAnsi="Courier New"/>
      <w:kern w:val="0"/>
      <w:sz w:val="20"/>
      <w:szCs w:val="21"/>
    </w:rPr>
  </w:style>
  <w:style w:type="paragraph" w:styleId="ae">
    <w:name w:val="Date"/>
    <w:basedOn w:val="a1"/>
    <w:next w:val="a1"/>
    <w:link w:val="Char7"/>
    <w:qFormat/>
    <w:rsid w:val="00D9661A"/>
    <w:rPr>
      <w:kern w:val="0"/>
      <w:sz w:val="28"/>
    </w:rPr>
  </w:style>
  <w:style w:type="paragraph" w:styleId="21">
    <w:name w:val="Body Text Indent 2"/>
    <w:basedOn w:val="a1"/>
    <w:link w:val="2Char1"/>
    <w:qFormat/>
    <w:rsid w:val="00D9661A"/>
    <w:pPr>
      <w:tabs>
        <w:tab w:val="left" w:pos="240"/>
        <w:tab w:val="left" w:pos="480"/>
      </w:tabs>
      <w:ind w:leftChars="300" w:left="630"/>
    </w:pPr>
    <w:rPr>
      <w:kern w:val="0"/>
      <w:sz w:val="20"/>
    </w:rPr>
  </w:style>
  <w:style w:type="paragraph" w:styleId="af">
    <w:name w:val="Balloon Text"/>
    <w:basedOn w:val="a1"/>
    <w:link w:val="Char8"/>
    <w:uiPriority w:val="99"/>
    <w:qFormat/>
    <w:rsid w:val="00D9661A"/>
    <w:rPr>
      <w:kern w:val="0"/>
      <w:sz w:val="18"/>
      <w:szCs w:val="18"/>
    </w:rPr>
  </w:style>
  <w:style w:type="paragraph" w:styleId="af0">
    <w:name w:val="footer"/>
    <w:basedOn w:val="a1"/>
    <w:link w:val="Char9"/>
    <w:uiPriority w:val="99"/>
    <w:unhideWhenUsed/>
    <w:qFormat/>
    <w:rsid w:val="00D9661A"/>
    <w:pPr>
      <w:tabs>
        <w:tab w:val="center" w:pos="4153"/>
        <w:tab w:val="right" w:pos="8306"/>
      </w:tabs>
      <w:snapToGrid w:val="0"/>
      <w:jc w:val="left"/>
    </w:pPr>
    <w:rPr>
      <w:kern w:val="0"/>
      <w:sz w:val="18"/>
      <w:szCs w:val="18"/>
    </w:rPr>
  </w:style>
  <w:style w:type="paragraph" w:styleId="af1">
    <w:name w:val="header"/>
    <w:basedOn w:val="a1"/>
    <w:link w:val="Chara"/>
    <w:uiPriority w:val="99"/>
    <w:unhideWhenUsed/>
    <w:qFormat/>
    <w:rsid w:val="00D9661A"/>
    <w:pPr>
      <w:pBdr>
        <w:bottom w:val="single" w:sz="6" w:space="1" w:color="auto"/>
      </w:pBdr>
      <w:tabs>
        <w:tab w:val="center" w:pos="4153"/>
        <w:tab w:val="right" w:pos="8306"/>
      </w:tabs>
      <w:snapToGrid w:val="0"/>
      <w:jc w:val="center"/>
    </w:pPr>
    <w:rPr>
      <w:kern w:val="0"/>
      <w:sz w:val="18"/>
      <w:szCs w:val="18"/>
    </w:rPr>
  </w:style>
  <w:style w:type="paragraph" w:styleId="11">
    <w:name w:val="toc 1"/>
    <w:basedOn w:val="a1"/>
    <w:next w:val="a1"/>
    <w:uiPriority w:val="39"/>
    <w:qFormat/>
    <w:rsid w:val="00D9661A"/>
    <w:rPr>
      <w:sz w:val="24"/>
    </w:rPr>
  </w:style>
  <w:style w:type="paragraph" w:styleId="31">
    <w:name w:val="Body Text Indent 3"/>
    <w:basedOn w:val="a1"/>
    <w:link w:val="3Char0"/>
    <w:qFormat/>
    <w:rsid w:val="00D9661A"/>
    <w:pPr>
      <w:spacing w:after="120"/>
      <w:ind w:leftChars="200" w:left="420"/>
    </w:pPr>
    <w:rPr>
      <w:kern w:val="0"/>
      <w:sz w:val="16"/>
      <w:szCs w:val="16"/>
    </w:rPr>
  </w:style>
  <w:style w:type="paragraph" w:styleId="22">
    <w:name w:val="toc 2"/>
    <w:basedOn w:val="a1"/>
    <w:next w:val="a1"/>
    <w:uiPriority w:val="39"/>
    <w:qFormat/>
    <w:rsid w:val="00D9661A"/>
    <w:pPr>
      <w:ind w:leftChars="200" w:left="420"/>
    </w:pPr>
  </w:style>
  <w:style w:type="paragraph" w:styleId="23">
    <w:name w:val="Body Text 2"/>
    <w:basedOn w:val="a1"/>
    <w:link w:val="2Char2"/>
    <w:qFormat/>
    <w:rsid w:val="00D9661A"/>
    <w:pPr>
      <w:spacing w:after="120" w:line="480" w:lineRule="auto"/>
    </w:pPr>
    <w:rPr>
      <w:kern w:val="0"/>
      <w:sz w:val="20"/>
    </w:rPr>
  </w:style>
  <w:style w:type="paragraph" w:styleId="af2">
    <w:name w:val="Normal (Web)"/>
    <w:basedOn w:val="a1"/>
    <w:uiPriority w:val="99"/>
    <w:qFormat/>
    <w:rsid w:val="00D9661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3">
    <w:name w:val="annotation subject"/>
    <w:basedOn w:val="ab"/>
    <w:next w:val="ab"/>
    <w:link w:val="Charb"/>
    <w:uiPriority w:val="99"/>
    <w:qFormat/>
    <w:rsid w:val="00D9661A"/>
    <w:rPr>
      <w:b/>
      <w:bCs/>
    </w:rPr>
  </w:style>
  <w:style w:type="table" w:styleId="af4">
    <w:name w:val="Table Grid"/>
    <w:basedOn w:val="a3"/>
    <w:uiPriority w:val="39"/>
    <w:qFormat/>
    <w:rsid w:val="00D966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D9661A"/>
    <w:rPr>
      <w:b/>
      <w:bCs/>
    </w:rPr>
  </w:style>
  <w:style w:type="character" w:styleId="af6">
    <w:name w:val="page number"/>
    <w:qFormat/>
    <w:rsid w:val="00D9661A"/>
    <w:rPr>
      <w:rFonts w:cs="Times New Roman"/>
    </w:rPr>
  </w:style>
  <w:style w:type="character" w:styleId="af7">
    <w:name w:val="FollowedHyperlink"/>
    <w:qFormat/>
    <w:rsid w:val="00D9661A"/>
    <w:rPr>
      <w:rFonts w:cs="Times New Roman"/>
      <w:color w:val="800080"/>
      <w:u w:val="single"/>
    </w:rPr>
  </w:style>
  <w:style w:type="character" w:styleId="HTML">
    <w:name w:val="HTML Typewriter"/>
    <w:uiPriority w:val="99"/>
    <w:qFormat/>
    <w:rsid w:val="00D9661A"/>
    <w:rPr>
      <w:rFonts w:ascii="Courier New" w:hAnsi="Courier New" w:cs="Courier New"/>
      <w:sz w:val="20"/>
      <w:szCs w:val="20"/>
    </w:rPr>
  </w:style>
  <w:style w:type="character" w:styleId="af8">
    <w:name w:val="Hyperlink"/>
    <w:uiPriority w:val="99"/>
    <w:qFormat/>
    <w:rsid w:val="00D9661A"/>
    <w:rPr>
      <w:rFonts w:cs="Times New Roman"/>
      <w:color w:val="0000FF"/>
      <w:u w:val="single"/>
    </w:rPr>
  </w:style>
  <w:style w:type="character" w:styleId="af9">
    <w:name w:val="annotation reference"/>
    <w:qFormat/>
    <w:rsid w:val="00D9661A"/>
    <w:rPr>
      <w:sz w:val="21"/>
      <w:szCs w:val="21"/>
    </w:rPr>
  </w:style>
  <w:style w:type="paragraph" w:customStyle="1" w:styleId="12">
    <w:name w:val="列出段落1"/>
    <w:basedOn w:val="a1"/>
    <w:qFormat/>
    <w:rsid w:val="00D9661A"/>
    <w:pPr>
      <w:adjustRightInd w:val="0"/>
      <w:spacing w:before="60" w:after="60" w:line="300" w:lineRule="auto"/>
      <w:ind w:firstLineChars="200" w:firstLine="420"/>
      <w:jc w:val="left"/>
      <w:textAlignment w:val="baseline"/>
    </w:pPr>
    <w:rPr>
      <w:rFonts w:ascii="Arial" w:hAnsi="Arial"/>
      <w:kern w:val="0"/>
      <w:szCs w:val="21"/>
    </w:rPr>
  </w:style>
  <w:style w:type="character" w:customStyle="1" w:styleId="1Char">
    <w:name w:val="标题 1 Char"/>
    <w:link w:val="10"/>
    <w:uiPriority w:val="9"/>
    <w:qFormat/>
    <w:rsid w:val="00D9661A"/>
    <w:rPr>
      <w:rFonts w:ascii="Times New Roman" w:eastAsia="宋体" w:hAnsi="Times New Roman" w:cs="Times New Roman"/>
      <w:b/>
      <w:bCs/>
      <w:kern w:val="44"/>
      <w:sz w:val="44"/>
      <w:szCs w:val="44"/>
    </w:rPr>
  </w:style>
  <w:style w:type="character" w:customStyle="1" w:styleId="2Char">
    <w:name w:val="标题 2 Char"/>
    <w:link w:val="20"/>
    <w:uiPriority w:val="9"/>
    <w:qFormat/>
    <w:rsid w:val="00D9661A"/>
    <w:rPr>
      <w:rFonts w:ascii="Cambria" w:eastAsia="宋体" w:hAnsi="Cambria" w:cs="Times New Roman"/>
      <w:b/>
      <w:bCs/>
      <w:sz w:val="30"/>
      <w:szCs w:val="32"/>
    </w:rPr>
  </w:style>
  <w:style w:type="character" w:customStyle="1" w:styleId="3Char">
    <w:name w:val="标题 3 Char"/>
    <w:link w:val="3"/>
    <w:uiPriority w:val="9"/>
    <w:qFormat/>
    <w:rsid w:val="00D9661A"/>
    <w:rPr>
      <w:rFonts w:ascii="Times New Roman" w:eastAsia="宋体" w:hAnsi="Times New Roman" w:cs="Times New Roman"/>
      <w:b/>
      <w:bCs/>
      <w:kern w:val="0"/>
      <w:sz w:val="32"/>
      <w:szCs w:val="32"/>
    </w:rPr>
  </w:style>
  <w:style w:type="character" w:customStyle="1" w:styleId="4Char">
    <w:name w:val="标题 4 Char"/>
    <w:link w:val="4"/>
    <w:qFormat/>
    <w:rsid w:val="00D9661A"/>
    <w:rPr>
      <w:rFonts w:ascii="Cambria" w:eastAsia="宋体" w:hAnsi="Cambria" w:cs="Times New Roman"/>
      <w:b/>
      <w:bCs/>
      <w:kern w:val="0"/>
      <w:sz w:val="28"/>
      <w:szCs w:val="28"/>
    </w:rPr>
  </w:style>
  <w:style w:type="character" w:customStyle="1" w:styleId="5Char">
    <w:name w:val="标题 5 Char"/>
    <w:link w:val="5"/>
    <w:rsid w:val="00D9661A"/>
    <w:rPr>
      <w:rFonts w:ascii="Times New Roman" w:eastAsia="宋体" w:hAnsi="Times New Roman" w:cs="Times New Roman"/>
      <w:b/>
      <w:bCs/>
      <w:szCs w:val="28"/>
    </w:rPr>
  </w:style>
  <w:style w:type="character" w:customStyle="1" w:styleId="6Char">
    <w:name w:val="标题 6 Char"/>
    <w:link w:val="6"/>
    <w:rsid w:val="00D9661A"/>
    <w:rPr>
      <w:rFonts w:ascii="Times New Roman" w:eastAsia="黑体" w:hAnsi="Times New Roman"/>
      <w:bCs/>
      <w:sz w:val="24"/>
      <w:szCs w:val="21"/>
    </w:rPr>
  </w:style>
  <w:style w:type="character" w:customStyle="1" w:styleId="7Char">
    <w:name w:val="标题 7 Char"/>
    <w:link w:val="7"/>
    <w:qFormat/>
    <w:rsid w:val="00D9661A"/>
    <w:rPr>
      <w:rFonts w:ascii="Times New Roman" w:eastAsia="宋体" w:hAnsi="Times New Roman"/>
      <w:bCs/>
      <w:sz w:val="24"/>
      <w:szCs w:val="24"/>
      <w:lang w:eastAsia="en-US"/>
    </w:rPr>
  </w:style>
  <w:style w:type="character" w:customStyle="1" w:styleId="8Char">
    <w:name w:val="标题 8 Char"/>
    <w:link w:val="8"/>
    <w:rsid w:val="00D9661A"/>
    <w:rPr>
      <w:rFonts w:ascii="Times New Roman" w:eastAsia="宋体" w:hAnsi="Times New Roman" w:cs="Times New Roman"/>
      <w:sz w:val="24"/>
      <w:szCs w:val="24"/>
      <w:lang w:eastAsia="en-US"/>
    </w:rPr>
  </w:style>
  <w:style w:type="character" w:customStyle="1" w:styleId="9Char">
    <w:name w:val="标题 9 Char"/>
    <w:link w:val="9"/>
    <w:rsid w:val="00D9661A"/>
    <w:rPr>
      <w:rFonts w:ascii="Times New Roman" w:eastAsia="宋体" w:hAnsi="Times New Roman" w:cs="Times New Roman"/>
      <w:sz w:val="24"/>
      <w:szCs w:val="21"/>
      <w:lang w:eastAsia="en-US"/>
    </w:rPr>
  </w:style>
  <w:style w:type="character" w:customStyle="1" w:styleId="Char2">
    <w:name w:val="正文缩进 Char"/>
    <w:link w:val="a9"/>
    <w:uiPriority w:val="99"/>
    <w:qFormat/>
    <w:rsid w:val="00D9661A"/>
    <w:rPr>
      <w:rFonts w:ascii="宋体" w:eastAsia="宋体" w:hAnsi="Times New Roman" w:cs="Times New Roman"/>
      <w:snapToGrid/>
      <w:color w:val="000000"/>
      <w:kern w:val="28"/>
      <w:sz w:val="28"/>
      <w:szCs w:val="20"/>
    </w:rPr>
  </w:style>
  <w:style w:type="character" w:customStyle="1" w:styleId="Char3">
    <w:name w:val="题注 Char"/>
    <w:link w:val="a0"/>
    <w:uiPriority w:val="35"/>
    <w:qFormat/>
    <w:locked/>
    <w:rsid w:val="00D9661A"/>
    <w:rPr>
      <w:rFonts w:ascii="Times New Roman" w:eastAsia="宋体" w:hAnsi="Times New Roman"/>
      <w:szCs w:val="21"/>
    </w:rPr>
  </w:style>
  <w:style w:type="character" w:customStyle="1" w:styleId="Char4">
    <w:name w:val="文档结构图 Char"/>
    <w:link w:val="aa"/>
    <w:uiPriority w:val="99"/>
    <w:qFormat/>
    <w:rsid w:val="00D9661A"/>
    <w:rPr>
      <w:rFonts w:ascii="Times New Roman" w:eastAsia="宋体" w:hAnsi="Times New Roman" w:cs="Times New Roman"/>
      <w:kern w:val="0"/>
      <w:sz w:val="2"/>
      <w:szCs w:val="20"/>
      <w:shd w:val="clear" w:color="auto" w:fill="000080"/>
    </w:rPr>
  </w:style>
  <w:style w:type="character" w:customStyle="1" w:styleId="Char5">
    <w:name w:val="批注文字 Char"/>
    <w:link w:val="ab"/>
    <w:qFormat/>
    <w:rsid w:val="00D9661A"/>
    <w:rPr>
      <w:rFonts w:ascii="Times New Roman" w:eastAsia="宋体" w:hAnsi="Times New Roman" w:cs="Times New Roman"/>
      <w:szCs w:val="20"/>
    </w:rPr>
  </w:style>
  <w:style w:type="character" w:customStyle="1" w:styleId="Char0">
    <w:name w:val="正文文本 Char"/>
    <w:link w:val="a6"/>
    <w:qFormat/>
    <w:rsid w:val="00D9661A"/>
    <w:rPr>
      <w:rFonts w:ascii="Times New Roman" w:eastAsia="宋体" w:hAnsi="Times New Roman" w:cs="Times New Roman"/>
      <w:kern w:val="0"/>
      <w:sz w:val="20"/>
      <w:szCs w:val="20"/>
    </w:rPr>
  </w:style>
  <w:style w:type="character" w:customStyle="1" w:styleId="Char1">
    <w:name w:val="正文首行缩进 Char"/>
    <w:link w:val="a8"/>
    <w:uiPriority w:val="99"/>
    <w:qFormat/>
    <w:rsid w:val="00D9661A"/>
  </w:style>
  <w:style w:type="character" w:customStyle="1" w:styleId="Char">
    <w:name w:val="正文文本缩进 Char"/>
    <w:link w:val="a5"/>
    <w:qFormat/>
    <w:rsid w:val="00D9661A"/>
    <w:rPr>
      <w:rFonts w:ascii="Times New Roman" w:eastAsia="宋体" w:hAnsi="Times New Roman" w:cs="Times New Roman"/>
      <w:kern w:val="0"/>
      <w:sz w:val="20"/>
      <w:szCs w:val="20"/>
    </w:rPr>
  </w:style>
  <w:style w:type="character" w:customStyle="1" w:styleId="Char6">
    <w:name w:val="纯文本 Char"/>
    <w:link w:val="ad"/>
    <w:qFormat/>
    <w:rsid w:val="00D9661A"/>
    <w:rPr>
      <w:rFonts w:ascii="宋体" w:eastAsia="宋体" w:hAnsi="Courier New" w:cs="Times New Roman"/>
      <w:kern w:val="0"/>
      <w:szCs w:val="21"/>
    </w:rPr>
  </w:style>
  <w:style w:type="character" w:customStyle="1" w:styleId="Char7">
    <w:name w:val="日期 Char"/>
    <w:link w:val="ae"/>
    <w:qFormat/>
    <w:rsid w:val="00D9661A"/>
    <w:rPr>
      <w:rFonts w:ascii="Times New Roman" w:eastAsia="宋体" w:hAnsi="Times New Roman" w:cs="Times New Roman"/>
      <w:sz w:val="28"/>
      <w:szCs w:val="20"/>
    </w:rPr>
  </w:style>
  <w:style w:type="character" w:customStyle="1" w:styleId="2Char1">
    <w:name w:val="正文文本缩进 2 Char"/>
    <w:link w:val="21"/>
    <w:qFormat/>
    <w:rsid w:val="00D9661A"/>
    <w:rPr>
      <w:rFonts w:ascii="Times New Roman" w:eastAsia="宋体" w:hAnsi="Times New Roman" w:cs="Times New Roman"/>
      <w:kern w:val="0"/>
      <w:sz w:val="20"/>
      <w:szCs w:val="20"/>
    </w:rPr>
  </w:style>
  <w:style w:type="character" w:customStyle="1" w:styleId="Char8">
    <w:name w:val="批注框文本 Char"/>
    <w:link w:val="af"/>
    <w:uiPriority w:val="99"/>
    <w:qFormat/>
    <w:rsid w:val="00D9661A"/>
    <w:rPr>
      <w:rFonts w:ascii="Times New Roman" w:eastAsia="宋体" w:hAnsi="Times New Roman" w:cs="Times New Roman"/>
      <w:sz w:val="18"/>
      <w:szCs w:val="18"/>
    </w:rPr>
  </w:style>
  <w:style w:type="character" w:customStyle="1" w:styleId="Char9">
    <w:name w:val="页脚 Char"/>
    <w:link w:val="af0"/>
    <w:uiPriority w:val="99"/>
    <w:qFormat/>
    <w:rsid w:val="00D9661A"/>
    <w:rPr>
      <w:sz w:val="18"/>
      <w:szCs w:val="18"/>
    </w:rPr>
  </w:style>
  <w:style w:type="character" w:customStyle="1" w:styleId="Chara">
    <w:name w:val="页眉 Char"/>
    <w:link w:val="af1"/>
    <w:uiPriority w:val="99"/>
    <w:qFormat/>
    <w:rsid w:val="00D9661A"/>
    <w:rPr>
      <w:sz w:val="18"/>
      <w:szCs w:val="18"/>
    </w:rPr>
  </w:style>
  <w:style w:type="character" w:customStyle="1" w:styleId="3Char0">
    <w:name w:val="正文文本缩进 3 Char"/>
    <w:link w:val="31"/>
    <w:qFormat/>
    <w:rsid w:val="00D9661A"/>
    <w:rPr>
      <w:rFonts w:ascii="Times New Roman" w:eastAsia="宋体" w:hAnsi="Times New Roman" w:cs="Times New Roman"/>
      <w:sz w:val="16"/>
      <w:szCs w:val="16"/>
    </w:rPr>
  </w:style>
  <w:style w:type="character" w:customStyle="1" w:styleId="2Char2">
    <w:name w:val="正文文本 2 Char"/>
    <w:link w:val="23"/>
    <w:qFormat/>
    <w:rsid w:val="00D9661A"/>
    <w:rPr>
      <w:rFonts w:ascii="Times New Roman" w:eastAsia="宋体" w:hAnsi="Times New Roman" w:cs="Times New Roman"/>
      <w:kern w:val="0"/>
      <w:sz w:val="20"/>
      <w:szCs w:val="20"/>
    </w:rPr>
  </w:style>
  <w:style w:type="character" w:customStyle="1" w:styleId="Charb">
    <w:name w:val="批注主题 Char"/>
    <w:link w:val="af3"/>
    <w:uiPriority w:val="99"/>
    <w:qFormat/>
    <w:rsid w:val="00D9661A"/>
    <w:rPr>
      <w:rFonts w:ascii="Times New Roman" w:eastAsia="宋体" w:hAnsi="Times New Roman" w:cs="Times New Roman"/>
      <w:b/>
      <w:bCs/>
      <w:szCs w:val="20"/>
    </w:rPr>
  </w:style>
  <w:style w:type="character" w:customStyle="1" w:styleId="2Char0">
    <w:name w:val="正文首行缩进 2 Char"/>
    <w:link w:val="2"/>
    <w:qFormat/>
    <w:rsid w:val="00D9661A"/>
  </w:style>
  <w:style w:type="character" w:customStyle="1" w:styleId="font61">
    <w:name w:val="font61"/>
    <w:qFormat/>
    <w:rsid w:val="00D9661A"/>
    <w:rPr>
      <w:rFonts w:ascii="宋体" w:eastAsia="宋体" w:hAnsi="宋体" w:cs="宋体" w:hint="eastAsia"/>
      <w:color w:val="000000"/>
      <w:sz w:val="20"/>
      <w:szCs w:val="20"/>
      <w:u w:val="none"/>
    </w:rPr>
  </w:style>
  <w:style w:type="character" w:customStyle="1" w:styleId="Charc">
    <w:name w:val="_正文段落 Char"/>
    <w:link w:val="afa"/>
    <w:qFormat/>
    <w:rsid w:val="00D9661A"/>
    <w:rPr>
      <w:rFonts w:ascii="仿宋_GB2312" w:eastAsia="仿宋_GB2312"/>
      <w:sz w:val="28"/>
      <w:szCs w:val="24"/>
    </w:rPr>
  </w:style>
  <w:style w:type="paragraph" w:customStyle="1" w:styleId="afa">
    <w:name w:val="_正文段落"/>
    <w:basedOn w:val="a1"/>
    <w:link w:val="Charc"/>
    <w:qFormat/>
    <w:rsid w:val="00D9661A"/>
    <w:pPr>
      <w:spacing w:line="360" w:lineRule="auto"/>
      <w:ind w:firstLineChars="200" w:firstLine="200"/>
    </w:pPr>
    <w:rPr>
      <w:rFonts w:ascii="仿宋_GB2312" w:eastAsia="仿宋_GB2312"/>
      <w:kern w:val="0"/>
      <w:sz w:val="28"/>
      <w:szCs w:val="24"/>
    </w:rPr>
  </w:style>
  <w:style w:type="character" w:customStyle="1" w:styleId="CharChar2">
    <w:name w:val="普通文字 Char Char2"/>
    <w:qFormat/>
    <w:locked/>
    <w:rsid w:val="00D9661A"/>
    <w:rPr>
      <w:rFonts w:ascii="宋体" w:eastAsia="宋体" w:hAnsi="Courier New" w:cs="Times New Roman"/>
      <w:kern w:val="2"/>
      <w:sz w:val="21"/>
      <w:lang w:val="en-US" w:eastAsia="zh-CN" w:bidi="ar-SA"/>
    </w:rPr>
  </w:style>
  <w:style w:type="character" w:customStyle="1" w:styleId="1Char0">
    <w:name w:val="正文（1） Char"/>
    <w:link w:val="1"/>
    <w:qFormat/>
    <w:rsid w:val="00D9661A"/>
    <w:rPr>
      <w:rFonts w:ascii="Times New Roman" w:eastAsia="宋体" w:hAnsi="Times New Roman"/>
      <w:sz w:val="24"/>
      <w:szCs w:val="21"/>
    </w:rPr>
  </w:style>
  <w:style w:type="paragraph" w:customStyle="1" w:styleId="1">
    <w:name w:val="正文（1）"/>
    <w:basedOn w:val="a1"/>
    <w:link w:val="1Char0"/>
    <w:qFormat/>
    <w:rsid w:val="00D9661A"/>
    <w:pPr>
      <w:numPr>
        <w:numId w:val="3"/>
      </w:numPr>
      <w:spacing w:line="360" w:lineRule="auto"/>
    </w:pPr>
    <w:rPr>
      <w:kern w:val="0"/>
      <w:sz w:val="24"/>
      <w:szCs w:val="21"/>
    </w:rPr>
  </w:style>
  <w:style w:type="character" w:customStyle="1" w:styleId="2CharChar">
    <w:name w:val="标题2 Char Char"/>
    <w:link w:val="24"/>
    <w:qFormat/>
    <w:rsid w:val="00D9661A"/>
    <w:rPr>
      <w:rFonts w:ascii="宋体" w:eastAsia="宋体" w:hAnsi="Times New Roman" w:cs="Times New Roman"/>
      <w:b/>
      <w:kern w:val="0"/>
      <w:sz w:val="24"/>
      <w:szCs w:val="20"/>
    </w:rPr>
  </w:style>
  <w:style w:type="paragraph" w:customStyle="1" w:styleId="24">
    <w:name w:val="标题2"/>
    <w:basedOn w:val="a1"/>
    <w:link w:val="2CharChar"/>
    <w:qFormat/>
    <w:rsid w:val="00D9661A"/>
    <w:pPr>
      <w:keepNext/>
      <w:widowControl/>
      <w:tabs>
        <w:tab w:val="left" w:pos="450"/>
      </w:tabs>
      <w:autoSpaceDE w:val="0"/>
      <w:autoSpaceDN w:val="0"/>
      <w:adjustRightInd w:val="0"/>
      <w:spacing w:before="120" w:after="120"/>
      <w:jc w:val="left"/>
      <w:textAlignment w:val="center"/>
    </w:pPr>
    <w:rPr>
      <w:rFonts w:ascii="宋体"/>
      <w:b/>
      <w:kern w:val="0"/>
      <w:sz w:val="24"/>
    </w:rPr>
  </w:style>
  <w:style w:type="character" w:customStyle="1" w:styleId="Chard">
    <w:name w:val="表格正文 Char"/>
    <w:link w:val="afb"/>
    <w:qFormat/>
    <w:rsid w:val="00D9661A"/>
    <w:rPr>
      <w:rFonts w:ascii="Times New Roman" w:eastAsia="宋体" w:hAnsi="Times New Roman"/>
      <w:szCs w:val="21"/>
    </w:rPr>
  </w:style>
  <w:style w:type="paragraph" w:customStyle="1" w:styleId="afb">
    <w:name w:val="表格正文"/>
    <w:basedOn w:val="a1"/>
    <w:link w:val="Chard"/>
    <w:qFormat/>
    <w:rsid w:val="00D9661A"/>
    <w:pPr>
      <w:jc w:val="left"/>
    </w:pPr>
    <w:rPr>
      <w:kern w:val="0"/>
      <w:sz w:val="20"/>
      <w:szCs w:val="21"/>
    </w:rPr>
  </w:style>
  <w:style w:type="character" w:customStyle="1" w:styleId="2CharChar0">
    <w:name w:val="正文2 Char Char"/>
    <w:link w:val="25"/>
    <w:qFormat/>
    <w:rsid w:val="00D9661A"/>
    <w:rPr>
      <w:rFonts w:eastAsia="宋体"/>
      <w:sz w:val="24"/>
    </w:rPr>
  </w:style>
  <w:style w:type="paragraph" w:customStyle="1" w:styleId="25">
    <w:name w:val="正文2"/>
    <w:basedOn w:val="a1"/>
    <w:link w:val="2CharChar0"/>
    <w:qFormat/>
    <w:rsid w:val="00D9661A"/>
    <w:pPr>
      <w:spacing w:before="156" w:line="360" w:lineRule="auto"/>
      <w:ind w:firstLineChars="200" w:firstLine="510"/>
    </w:pPr>
    <w:rPr>
      <w:kern w:val="0"/>
      <w:sz w:val="24"/>
    </w:rPr>
  </w:style>
  <w:style w:type="character" w:customStyle="1" w:styleId="Char10">
    <w:name w:val="纯文本 Char1"/>
    <w:uiPriority w:val="99"/>
    <w:qFormat/>
    <w:rsid w:val="00D9661A"/>
    <w:rPr>
      <w:rFonts w:ascii="宋体" w:eastAsia="宋体" w:hAnsi="Courier New"/>
      <w:kern w:val="2"/>
      <w:sz w:val="21"/>
      <w:lang w:val="en-US" w:eastAsia="zh-CN" w:bidi="ar-SA"/>
    </w:rPr>
  </w:style>
  <w:style w:type="character" w:customStyle="1" w:styleId="CharChar">
    <w:name w:val="表格文字 Char Char"/>
    <w:link w:val="afc"/>
    <w:uiPriority w:val="99"/>
    <w:qFormat/>
    <w:rsid w:val="00D9661A"/>
    <w:rPr>
      <w:rFonts w:ascii="宋体" w:eastAsia="宋体" w:hAnsi="宋体" w:cs="Times New Roman"/>
      <w:bCs/>
      <w:spacing w:val="-4"/>
      <w:kern w:val="0"/>
      <w:sz w:val="32"/>
      <w:szCs w:val="32"/>
      <w:lang w:val="zh-CN"/>
    </w:rPr>
  </w:style>
  <w:style w:type="paragraph" w:customStyle="1" w:styleId="afc">
    <w:name w:val="表格文字"/>
    <w:basedOn w:val="a1"/>
    <w:link w:val="CharChar"/>
    <w:uiPriority w:val="99"/>
    <w:qFormat/>
    <w:rsid w:val="00D9661A"/>
    <w:pPr>
      <w:jc w:val="left"/>
    </w:pPr>
    <w:rPr>
      <w:rFonts w:ascii="宋体" w:hAnsi="宋体"/>
      <w:bCs/>
      <w:spacing w:val="-4"/>
      <w:kern w:val="0"/>
      <w:sz w:val="32"/>
      <w:szCs w:val="32"/>
      <w:lang w:val="zh-CN"/>
    </w:rPr>
  </w:style>
  <w:style w:type="character" w:customStyle="1" w:styleId="font01">
    <w:name w:val="font01"/>
    <w:qFormat/>
    <w:rsid w:val="00D9661A"/>
    <w:rPr>
      <w:rFonts w:ascii="宋体" w:eastAsia="宋体" w:hAnsi="宋体" w:cs="宋体" w:hint="eastAsia"/>
      <w:b/>
      <w:color w:val="333333"/>
      <w:sz w:val="24"/>
      <w:szCs w:val="24"/>
      <w:u w:val="none"/>
    </w:rPr>
  </w:style>
  <w:style w:type="character" w:customStyle="1" w:styleId="ca-31">
    <w:name w:val="ca-31"/>
    <w:qFormat/>
    <w:rsid w:val="00D9661A"/>
    <w:rPr>
      <w:rFonts w:ascii="宋体" w:eastAsia="宋体" w:hAnsi="宋体" w:hint="eastAsia"/>
      <w:sz w:val="21"/>
      <w:szCs w:val="21"/>
    </w:rPr>
  </w:style>
  <w:style w:type="character" w:customStyle="1" w:styleId="ca-51">
    <w:name w:val="ca-51"/>
    <w:qFormat/>
    <w:rsid w:val="00D9661A"/>
    <w:rPr>
      <w:rFonts w:ascii="宋体" w:eastAsia="宋体" w:hAnsi="宋体" w:hint="eastAsia"/>
      <w:color w:val="FF0000"/>
      <w:sz w:val="21"/>
      <w:szCs w:val="21"/>
    </w:rPr>
  </w:style>
  <w:style w:type="character" w:customStyle="1" w:styleId="afd">
    <w:name w:val="内容"/>
    <w:qFormat/>
    <w:rsid w:val="00D9661A"/>
    <w:rPr>
      <w:rFonts w:ascii="华文细黑" w:eastAsia="华文细黑"/>
      <w:color w:val="75787B"/>
      <w:sz w:val="20"/>
      <w:u w:val="none"/>
    </w:rPr>
  </w:style>
  <w:style w:type="character" w:customStyle="1" w:styleId="CharChar0">
    <w:name w:val="主体 Char Char"/>
    <w:link w:val="afe"/>
    <w:uiPriority w:val="99"/>
    <w:qFormat/>
    <w:rsid w:val="00D9661A"/>
    <w:rPr>
      <w:rFonts w:ascii="宋体" w:eastAsia="宋体" w:hAnsi="宋体" w:cs="Times New Roman"/>
      <w:kern w:val="58"/>
      <w:sz w:val="24"/>
      <w:szCs w:val="24"/>
    </w:rPr>
  </w:style>
  <w:style w:type="paragraph" w:customStyle="1" w:styleId="afe">
    <w:name w:val="主体"/>
    <w:basedOn w:val="a1"/>
    <w:link w:val="CharChar0"/>
    <w:uiPriority w:val="99"/>
    <w:qFormat/>
    <w:rsid w:val="00D9661A"/>
    <w:pPr>
      <w:spacing w:line="360" w:lineRule="auto"/>
      <w:ind w:firstLineChars="200" w:firstLine="480"/>
    </w:pPr>
    <w:rPr>
      <w:rFonts w:ascii="宋体" w:hAnsi="宋体"/>
      <w:kern w:val="58"/>
      <w:sz w:val="24"/>
      <w:szCs w:val="24"/>
    </w:rPr>
  </w:style>
  <w:style w:type="character" w:customStyle="1" w:styleId="CharChar15">
    <w:name w:val="Char Char15"/>
    <w:rsid w:val="00D9661A"/>
    <w:rPr>
      <w:rFonts w:ascii="Arial" w:eastAsia="黑体" w:hAnsi="Arial"/>
      <w:b/>
      <w:bCs/>
      <w:kern w:val="2"/>
      <w:sz w:val="28"/>
      <w:szCs w:val="28"/>
      <w:lang w:val="en-US" w:eastAsia="zh-CN" w:bidi="ar-SA"/>
    </w:rPr>
  </w:style>
  <w:style w:type="character" w:customStyle="1" w:styleId="Chare">
    <w:name w:val="标准正文 Char"/>
    <w:qFormat/>
    <w:rsid w:val="00D9661A"/>
    <w:rPr>
      <w:kern w:val="2"/>
      <w:sz w:val="24"/>
      <w:szCs w:val="24"/>
    </w:rPr>
  </w:style>
  <w:style w:type="character" w:customStyle="1" w:styleId="NormalCharacter">
    <w:name w:val="NormalCharacter"/>
    <w:semiHidden/>
    <w:qFormat/>
    <w:rsid w:val="00D9661A"/>
  </w:style>
  <w:style w:type="paragraph" w:customStyle="1" w:styleId="aff">
    <w:name w:val="上次打印时间"/>
    <w:qFormat/>
    <w:rsid w:val="00D9661A"/>
    <w:pPr>
      <w:widowControl w:val="0"/>
      <w:jc w:val="both"/>
    </w:pPr>
    <w:rPr>
      <w:kern w:val="2"/>
      <w:sz w:val="21"/>
    </w:rPr>
  </w:style>
  <w:style w:type="paragraph" w:customStyle="1" w:styleId="aff0">
    <w:name w:val="顺颂商祺！"/>
    <w:qFormat/>
    <w:rsid w:val="00D9661A"/>
    <w:pPr>
      <w:widowControl w:val="0"/>
      <w:jc w:val="both"/>
    </w:pPr>
    <w:rPr>
      <w:kern w:val="2"/>
      <w:sz w:val="21"/>
    </w:rPr>
  </w:style>
  <w:style w:type="paragraph" w:customStyle="1" w:styleId="aff1">
    <w:name w:val="分手多日，近况如何？"/>
    <w:qFormat/>
    <w:rsid w:val="00D9661A"/>
    <w:pPr>
      <w:widowControl w:val="0"/>
      <w:jc w:val="both"/>
    </w:pPr>
    <w:rPr>
      <w:kern w:val="2"/>
      <w:sz w:val="21"/>
    </w:rPr>
  </w:style>
  <w:style w:type="paragraph" w:customStyle="1" w:styleId="aff2">
    <w:name w:val="此正文"/>
    <w:basedOn w:val="a1"/>
    <w:qFormat/>
    <w:rsid w:val="00D9661A"/>
    <w:pPr>
      <w:spacing w:line="360" w:lineRule="auto"/>
      <w:ind w:firstLineChars="200" w:firstLine="200"/>
    </w:pPr>
    <w:rPr>
      <w:sz w:val="24"/>
      <w:szCs w:val="24"/>
    </w:rPr>
  </w:style>
  <w:style w:type="paragraph" w:customStyle="1" w:styleId="aff3">
    <w:name w:val="请勿折叠！"/>
    <w:qFormat/>
    <w:rsid w:val="00D9661A"/>
    <w:pPr>
      <w:widowControl w:val="0"/>
      <w:jc w:val="both"/>
    </w:pPr>
    <w:rPr>
      <w:kern w:val="2"/>
      <w:sz w:val="21"/>
    </w:rPr>
  </w:style>
  <w:style w:type="paragraph" w:customStyle="1" w:styleId="13">
    <w:name w:val="修订1"/>
    <w:uiPriority w:val="99"/>
    <w:unhideWhenUsed/>
    <w:qFormat/>
    <w:rsid w:val="00D9661A"/>
    <w:rPr>
      <w:kern w:val="2"/>
      <w:sz w:val="21"/>
    </w:rPr>
  </w:style>
  <w:style w:type="paragraph" w:customStyle="1" w:styleId="aff4">
    <w:name w:val="尊意如何，请即示知。"/>
    <w:qFormat/>
    <w:rsid w:val="00D9661A"/>
    <w:pPr>
      <w:widowControl w:val="0"/>
      <w:jc w:val="both"/>
    </w:pPr>
    <w:rPr>
      <w:kern w:val="2"/>
      <w:sz w:val="21"/>
    </w:rPr>
  </w:style>
  <w:style w:type="paragraph" w:customStyle="1" w:styleId="aff5">
    <w:name w:val="标书正文"/>
    <w:basedOn w:val="a1"/>
    <w:uiPriority w:val="99"/>
    <w:qFormat/>
    <w:rsid w:val="00D9661A"/>
    <w:pPr>
      <w:ind w:firstLineChars="200" w:firstLine="480"/>
    </w:pPr>
  </w:style>
  <w:style w:type="paragraph" w:customStyle="1" w:styleId="aff6">
    <w:name w:val="临书仓促，不尽欲言。"/>
    <w:qFormat/>
    <w:rsid w:val="00D9661A"/>
    <w:pPr>
      <w:widowControl w:val="0"/>
      <w:jc w:val="both"/>
    </w:pPr>
    <w:rPr>
      <w:kern w:val="2"/>
      <w:sz w:val="21"/>
    </w:rPr>
  </w:style>
  <w:style w:type="paragraph" w:customStyle="1" w:styleId="aff7">
    <w:name w:val="自动更正"/>
    <w:qFormat/>
    <w:rsid w:val="00D9661A"/>
    <w:pPr>
      <w:widowControl w:val="0"/>
      <w:jc w:val="both"/>
    </w:pPr>
    <w:rPr>
      <w:kern w:val="2"/>
      <w:sz w:val="21"/>
    </w:rPr>
  </w:style>
  <w:style w:type="paragraph" w:customStyle="1" w:styleId="CharCharChar">
    <w:name w:val="Char Char Char"/>
    <w:basedOn w:val="a1"/>
    <w:qFormat/>
    <w:rsid w:val="00D9661A"/>
    <w:rPr>
      <w:rFonts w:ascii="Tahoma" w:hAnsi="Tahoma"/>
      <w:sz w:val="24"/>
    </w:rPr>
  </w:style>
  <w:style w:type="paragraph" w:customStyle="1" w:styleId="--">
    <w:name w:val="- 页码 -"/>
    <w:qFormat/>
    <w:rsid w:val="00D9661A"/>
    <w:pPr>
      <w:widowControl w:val="0"/>
      <w:jc w:val="both"/>
    </w:pPr>
    <w:rPr>
      <w:kern w:val="2"/>
      <w:sz w:val="21"/>
    </w:rPr>
  </w:style>
  <w:style w:type="paragraph" w:customStyle="1" w:styleId="aff8">
    <w:name w:val="作者"/>
    <w:qFormat/>
    <w:rsid w:val="00D9661A"/>
    <w:pPr>
      <w:widowControl w:val="0"/>
      <w:jc w:val="both"/>
    </w:pPr>
    <w:rPr>
      <w:kern w:val="2"/>
      <w:sz w:val="21"/>
    </w:rPr>
  </w:style>
  <w:style w:type="paragraph" w:customStyle="1" w:styleId="Char20">
    <w:name w:val="Char2"/>
    <w:basedOn w:val="a1"/>
    <w:qFormat/>
    <w:rsid w:val="00D9661A"/>
    <w:pPr>
      <w:tabs>
        <w:tab w:val="left" w:pos="720"/>
      </w:tabs>
      <w:ind w:left="720" w:hanging="360"/>
    </w:pPr>
    <w:rPr>
      <w:sz w:val="24"/>
      <w:szCs w:val="24"/>
    </w:rPr>
  </w:style>
  <w:style w:type="paragraph" w:customStyle="1" w:styleId="aff9">
    <w:name w:val="奉恳之事，乞速复为荷。"/>
    <w:qFormat/>
    <w:rsid w:val="00D9661A"/>
    <w:pPr>
      <w:widowControl w:val="0"/>
      <w:jc w:val="both"/>
    </w:pPr>
    <w:rPr>
      <w:kern w:val="2"/>
      <w:sz w:val="21"/>
    </w:rPr>
  </w:style>
  <w:style w:type="paragraph" w:customStyle="1" w:styleId="affa">
    <w:name w:val="关于:"/>
    <w:qFormat/>
    <w:rsid w:val="00D9661A"/>
    <w:pPr>
      <w:widowControl w:val="0"/>
      <w:jc w:val="both"/>
    </w:pPr>
    <w:rPr>
      <w:kern w:val="2"/>
      <w:sz w:val="21"/>
    </w:rPr>
  </w:style>
  <w:style w:type="paragraph" w:customStyle="1" w:styleId="CharCharCharCharCharChar">
    <w:name w:val="Char Char Char Char Char Char"/>
    <w:basedOn w:val="a1"/>
    <w:qFormat/>
    <w:rsid w:val="00D9661A"/>
    <w:pPr>
      <w:ind w:firstLineChars="200" w:firstLine="200"/>
    </w:pPr>
    <w:rPr>
      <w:rFonts w:ascii="Tahoma" w:hAnsi="Tahoma"/>
      <w:sz w:val="24"/>
    </w:rPr>
  </w:style>
  <w:style w:type="paragraph" w:customStyle="1" w:styleId="affb">
    <w:name w:val="音问久疏，唯愿一切康适。"/>
    <w:qFormat/>
    <w:rsid w:val="00D9661A"/>
    <w:pPr>
      <w:widowControl w:val="0"/>
      <w:jc w:val="both"/>
    </w:pPr>
    <w:rPr>
      <w:kern w:val="2"/>
      <w:sz w:val="21"/>
    </w:rPr>
  </w:style>
  <w:style w:type="paragraph" w:customStyle="1" w:styleId="affc">
    <w:name w:val="上次保存者"/>
    <w:qFormat/>
    <w:rsid w:val="00D9661A"/>
    <w:pPr>
      <w:widowControl w:val="0"/>
      <w:jc w:val="both"/>
    </w:pPr>
    <w:rPr>
      <w:kern w:val="2"/>
      <w:sz w:val="21"/>
    </w:rPr>
  </w:style>
  <w:style w:type="paragraph" w:customStyle="1" w:styleId="Char2CharChar">
    <w:name w:val="Char2 Char Char"/>
    <w:basedOn w:val="a1"/>
    <w:qFormat/>
    <w:rsid w:val="00D9661A"/>
    <w:rPr>
      <w:rFonts w:ascii="Tahoma" w:hAnsi="Tahoma"/>
      <w:sz w:val="24"/>
    </w:rPr>
  </w:style>
  <w:style w:type="paragraph" w:customStyle="1" w:styleId="a">
    <w:name w:val="表注"/>
    <w:basedOn w:val="a1"/>
    <w:qFormat/>
    <w:rsid w:val="00D9661A"/>
    <w:pPr>
      <w:numPr>
        <w:numId w:val="4"/>
      </w:numPr>
      <w:spacing w:line="360" w:lineRule="auto"/>
      <w:ind w:left="0" w:firstLine="0"/>
      <w:jc w:val="center"/>
    </w:pPr>
    <w:rPr>
      <w:szCs w:val="21"/>
    </w:rPr>
  </w:style>
  <w:style w:type="paragraph" w:customStyle="1" w:styleId="affd">
    <w:name w:val="前上一函，谅达雅鉴，迄今未闻复音。"/>
    <w:qFormat/>
    <w:rsid w:val="00D9661A"/>
    <w:pPr>
      <w:widowControl w:val="0"/>
      <w:jc w:val="both"/>
    </w:pPr>
    <w:rPr>
      <w:kern w:val="2"/>
      <w:sz w:val="21"/>
    </w:rPr>
  </w:style>
  <w:style w:type="paragraph" w:customStyle="1" w:styleId="3Ctrl3">
    <w:name w:val="!标题3 Ctrl+3"/>
    <w:basedOn w:val="3"/>
    <w:next w:val="a1"/>
    <w:qFormat/>
    <w:rsid w:val="00D9661A"/>
    <w:pPr>
      <w:keepNext w:val="0"/>
      <w:numPr>
        <w:ilvl w:val="2"/>
        <w:numId w:val="1"/>
      </w:numPr>
      <w:tabs>
        <w:tab w:val="clear" w:pos="720"/>
      </w:tabs>
      <w:adjustRightInd w:val="0"/>
      <w:snapToGrid w:val="0"/>
      <w:spacing w:beforeLines="75" w:afterLines="25" w:line="360" w:lineRule="auto"/>
      <w:ind w:left="709"/>
      <w:jc w:val="left"/>
    </w:pPr>
    <w:rPr>
      <w:rFonts w:ascii="Arial" w:eastAsia="黑体" w:hAnsi="Arial"/>
      <w:b w:val="0"/>
      <w:kern w:val="2"/>
      <w:lang w:val="zh-CN"/>
    </w:rPr>
  </w:style>
  <w:style w:type="paragraph" w:customStyle="1" w:styleId="affe">
    <w:name w:val="文档正文"/>
    <w:basedOn w:val="af2"/>
    <w:qFormat/>
    <w:rsid w:val="00D9661A"/>
    <w:pPr>
      <w:shd w:val="clear" w:color="auto" w:fill="FFFFFF"/>
      <w:spacing w:beforeLines="50" w:beforeAutospacing="0" w:after="0" w:afterAutospacing="0" w:line="360" w:lineRule="auto"/>
      <w:ind w:firstLineChars="200" w:firstLine="560"/>
      <w:jc w:val="both"/>
    </w:pPr>
    <w:rPr>
      <w:rFonts w:eastAsia="仿宋" w:cs="Times New Roman"/>
      <w:sz w:val="28"/>
      <w:szCs w:val="32"/>
    </w:rPr>
  </w:style>
  <w:style w:type="paragraph" w:customStyle="1" w:styleId="reader-word-layer">
    <w:name w:val="reader-word-layer"/>
    <w:basedOn w:val="a1"/>
    <w:qFormat/>
    <w:rsid w:val="00D9661A"/>
    <w:pPr>
      <w:widowControl/>
      <w:spacing w:before="100" w:beforeAutospacing="1" w:after="100" w:afterAutospacing="1"/>
      <w:jc w:val="left"/>
    </w:pPr>
    <w:rPr>
      <w:rFonts w:ascii="宋体" w:hAnsi="宋体" w:cs="宋体"/>
      <w:kern w:val="0"/>
      <w:sz w:val="24"/>
      <w:szCs w:val="24"/>
    </w:rPr>
  </w:style>
  <w:style w:type="paragraph" w:customStyle="1" w:styleId="14">
    <w:name w:val="普通(网站)1"/>
    <w:basedOn w:val="a1"/>
    <w:qFormat/>
    <w:rsid w:val="00D9661A"/>
    <w:pPr>
      <w:widowControl/>
      <w:spacing w:before="100" w:beforeAutospacing="1" w:after="100" w:afterAutospacing="1"/>
      <w:jc w:val="left"/>
    </w:pPr>
    <w:rPr>
      <w:rFonts w:ascii="宋体" w:hAnsi="宋体"/>
      <w:kern w:val="0"/>
      <w:sz w:val="24"/>
    </w:rPr>
  </w:style>
  <w:style w:type="paragraph" w:customStyle="1" w:styleId="afff">
    <w:name w:val="文件名"/>
    <w:qFormat/>
    <w:rsid w:val="00D9661A"/>
    <w:pPr>
      <w:widowControl w:val="0"/>
      <w:jc w:val="both"/>
    </w:pPr>
    <w:rPr>
      <w:kern w:val="2"/>
      <w:sz w:val="21"/>
    </w:rPr>
  </w:style>
  <w:style w:type="paragraph" w:customStyle="1" w:styleId="26">
    <w:name w:val="表格文字2"/>
    <w:basedOn w:val="afc"/>
    <w:uiPriority w:val="99"/>
    <w:qFormat/>
    <w:rsid w:val="00D9661A"/>
    <w:pPr>
      <w:jc w:val="both"/>
    </w:pPr>
  </w:style>
  <w:style w:type="paragraph" w:customStyle="1" w:styleId="afff0">
    <w:name w:val="文件名和路径"/>
    <w:qFormat/>
    <w:rsid w:val="00D9661A"/>
    <w:pPr>
      <w:widowControl w:val="0"/>
      <w:jc w:val="both"/>
    </w:pPr>
    <w:rPr>
      <w:kern w:val="2"/>
      <w:sz w:val="21"/>
    </w:rPr>
  </w:style>
  <w:style w:type="paragraph" w:customStyle="1" w:styleId="2Ctrl2">
    <w:name w:val="!标题2 Ctrl+2"/>
    <w:basedOn w:val="20"/>
    <w:next w:val="aa"/>
    <w:qFormat/>
    <w:rsid w:val="00D9661A"/>
    <w:pPr>
      <w:keepNext w:val="0"/>
      <w:adjustRightInd w:val="0"/>
      <w:snapToGrid w:val="0"/>
      <w:spacing w:beforeLines="200" w:afterLines="50" w:line="360" w:lineRule="auto"/>
      <w:ind w:left="284"/>
      <w:jc w:val="left"/>
    </w:pPr>
    <w:rPr>
      <w:rFonts w:ascii="Times New Roman" w:eastAsia="黑体" w:hAnsi="Times New Roman"/>
      <w:b w:val="0"/>
      <w:sz w:val="36"/>
      <w:szCs w:val="36"/>
      <w:lang w:val="zh-CN"/>
    </w:rPr>
  </w:style>
  <w:style w:type="paragraph" w:customStyle="1" w:styleId="afff1">
    <w:name w:val="知尊恙复发，心甚念之。"/>
    <w:qFormat/>
    <w:rsid w:val="00D9661A"/>
    <w:pPr>
      <w:widowControl w:val="0"/>
      <w:jc w:val="both"/>
    </w:pPr>
    <w:rPr>
      <w:kern w:val="2"/>
      <w:sz w:val="21"/>
    </w:rPr>
  </w:style>
  <w:style w:type="paragraph" w:customStyle="1" w:styleId="afff2">
    <w:name w:val="纸短情长，再祈珍重！"/>
    <w:qFormat/>
    <w:rsid w:val="00D9661A"/>
    <w:pPr>
      <w:widowControl w:val="0"/>
      <w:jc w:val="both"/>
    </w:pPr>
    <w:rPr>
      <w:kern w:val="2"/>
      <w:sz w:val="21"/>
    </w:rPr>
  </w:style>
  <w:style w:type="paragraph" w:customStyle="1" w:styleId="TableParagraph">
    <w:name w:val="Table Paragraph"/>
    <w:basedOn w:val="a1"/>
    <w:uiPriority w:val="1"/>
    <w:qFormat/>
    <w:rsid w:val="00D9661A"/>
    <w:rPr>
      <w:rFonts w:ascii="Calibri" w:hAnsi="Calibri"/>
      <w:sz w:val="22"/>
      <w:szCs w:val="22"/>
      <w:lang w:eastAsia="en-US"/>
    </w:rPr>
  </w:style>
  <w:style w:type="paragraph" w:customStyle="1" w:styleId="Char11">
    <w:name w:val="Char11"/>
    <w:basedOn w:val="aa"/>
    <w:qFormat/>
    <w:rsid w:val="00D9661A"/>
    <w:pPr>
      <w:adjustRightInd w:val="0"/>
      <w:spacing w:line="436" w:lineRule="exact"/>
      <w:ind w:left="357"/>
      <w:jc w:val="left"/>
      <w:outlineLvl w:val="3"/>
    </w:pPr>
    <w:rPr>
      <w:rFonts w:ascii="Tahoma" w:hAnsi="Tahoma"/>
      <w:b/>
      <w:sz w:val="24"/>
      <w:szCs w:val="24"/>
    </w:rPr>
  </w:style>
  <w:style w:type="paragraph" w:styleId="afff3">
    <w:name w:val="No Spacing"/>
    <w:uiPriority w:val="1"/>
    <w:qFormat/>
    <w:rsid w:val="00D9661A"/>
    <w:pPr>
      <w:widowControl w:val="0"/>
      <w:jc w:val="both"/>
    </w:pPr>
    <w:rPr>
      <w:kern w:val="2"/>
      <w:sz w:val="21"/>
    </w:rPr>
  </w:style>
  <w:style w:type="paragraph" w:customStyle="1" w:styleId="afff4">
    <w:name w:val="表"/>
    <w:basedOn w:val="a1"/>
    <w:qFormat/>
    <w:rsid w:val="00D9661A"/>
    <w:pPr>
      <w:spacing w:line="360" w:lineRule="auto"/>
    </w:pPr>
    <w:rPr>
      <w:rFonts w:cs="Garamond"/>
      <w:b/>
      <w:bCs/>
      <w:color w:val="FF0000"/>
    </w:rPr>
  </w:style>
  <w:style w:type="paragraph" w:customStyle="1" w:styleId="1Ctrl1">
    <w:name w:val="!标题1 Ctrl+1"/>
    <w:basedOn w:val="10"/>
    <w:next w:val="a1"/>
    <w:qFormat/>
    <w:rsid w:val="00D9661A"/>
    <w:pPr>
      <w:keepNext w:val="0"/>
      <w:keepLines w:val="0"/>
      <w:pageBreakBefore/>
      <w:tabs>
        <w:tab w:val="center" w:pos="0"/>
        <w:tab w:val="left" w:pos="425"/>
        <w:tab w:val="left" w:pos="3402"/>
        <w:tab w:val="left" w:pos="3828"/>
      </w:tabs>
      <w:adjustRightInd w:val="0"/>
      <w:snapToGrid w:val="0"/>
      <w:spacing w:before="240" w:after="240" w:line="240" w:lineRule="auto"/>
      <w:ind w:left="425" w:hanging="425"/>
    </w:pPr>
    <w:rPr>
      <w:rFonts w:ascii="Arial" w:eastAsia="黑体" w:hAnsi="Arial"/>
      <w:b w:val="0"/>
      <w:kern w:val="2"/>
    </w:rPr>
  </w:style>
  <w:style w:type="paragraph" w:customStyle="1" w:styleId="afff5">
    <w:name w:val="惠书敬悉，迟复为歉。"/>
    <w:qFormat/>
    <w:rsid w:val="00D9661A"/>
    <w:pPr>
      <w:widowControl w:val="0"/>
      <w:jc w:val="both"/>
    </w:pPr>
    <w:rPr>
      <w:kern w:val="2"/>
      <w:sz w:val="21"/>
    </w:rPr>
  </w:style>
  <w:style w:type="paragraph" w:customStyle="1" w:styleId="afff6">
    <w:name w:val="参考:"/>
    <w:qFormat/>
    <w:rsid w:val="00D9661A"/>
    <w:pPr>
      <w:widowControl w:val="0"/>
      <w:jc w:val="both"/>
    </w:pPr>
    <w:rPr>
      <w:kern w:val="2"/>
      <w:sz w:val="21"/>
    </w:rPr>
  </w:style>
  <w:style w:type="paragraph" w:customStyle="1" w:styleId="27">
    <w:name w:val="修订2"/>
    <w:uiPriority w:val="99"/>
    <w:unhideWhenUsed/>
    <w:qFormat/>
    <w:rsid w:val="00D9661A"/>
    <w:rPr>
      <w:kern w:val="2"/>
      <w:sz w:val="21"/>
    </w:rPr>
  </w:style>
  <w:style w:type="paragraph" w:customStyle="1" w:styleId="afff7">
    <w:name w:val="创建日期"/>
    <w:qFormat/>
    <w:rsid w:val="00D9661A"/>
    <w:pPr>
      <w:widowControl w:val="0"/>
      <w:jc w:val="both"/>
    </w:pPr>
    <w:rPr>
      <w:kern w:val="2"/>
      <w:sz w:val="21"/>
    </w:rPr>
  </w:style>
  <w:style w:type="paragraph" w:customStyle="1" w:styleId="afff8">
    <w:name w:val="近来寒暑不常，希自珍慰。"/>
    <w:qFormat/>
    <w:rsid w:val="00D9661A"/>
    <w:pPr>
      <w:widowControl w:val="0"/>
      <w:jc w:val="both"/>
    </w:pPr>
    <w:rPr>
      <w:kern w:val="2"/>
      <w:sz w:val="21"/>
    </w:rPr>
  </w:style>
  <w:style w:type="paragraph" w:customStyle="1" w:styleId="Char12">
    <w:name w:val="Char1"/>
    <w:basedOn w:val="aa"/>
    <w:qFormat/>
    <w:rsid w:val="00D9661A"/>
    <w:pPr>
      <w:adjustRightInd w:val="0"/>
      <w:spacing w:line="436" w:lineRule="exact"/>
      <w:ind w:left="357"/>
      <w:jc w:val="left"/>
      <w:outlineLvl w:val="3"/>
    </w:pPr>
  </w:style>
  <w:style w:type="paragraph" w:customStyle="1" w:styleId="afff9">
    <w:name w:val="先生/女士："/>
    <w:qFormat/>
    <w:rsid w:val="00D9661A"/>
    <w:pPr>
      <w:widowControl w:val="0"/>
      <w:jc w:val="both"/>
    </w:pPr>
    <w:rPr>
      <w:kern w:val="2"/>
      <w:sz w:val="21"/>
    </w:rPr>
  </w:style>
  <w:style w:type="paragraph" w:customStyle="1" w:styleId="afffa">
    <w:name w:val="久不通函，至以为念。"/>
    <w:qFormat/>
    <w:rsid w:val="00D9661A"/>
    <w:pPr>
      <w:widowControl w:val="0"/>
      <w:jc w:val="both"/>
    </w:pPr>
    <w:rPr>
      <w:kern w:val="2"/>
      <w:sz w:val="21"/>
    </w:rPr>
  </w:style>
  <w:style w:type="paragraph" w:customStyle="1" w:styleId="xl28">
    <w:name w:val="xl28"/>
    <w:basedOn w:val="a1"/>
    <w:qFormat/>
    <w:rsid w:val="00D9661A"/>
    <w:pPr>
      <w:widowControl/>
      <w:pBdr>
        <w:bottom w:val="single" w:sz="4" w:space="0" w:color="auto"/>
      </w:pBdr>
      <w:spacing w:before="100" w:beforeAutospacing="1" w:after="100" w:afterAutospacing="1"/>
      <w:jc w:val="left"/>
    </w:pPr>
    <w:rPr>
      <w:rFonts w:ascii="宋体" w:hAnsi="宋体"/>
      <w:kern w:val="0"/>
      <w:sz w:val="24"/>
      <w:szCs w:val="24"/>
    </w:rPr>
  </w:style>
  <w:style w:type="paragraph" w:customStyle="1" w:styleId="afffb">
    <w:name w:val="亲启"/>
    <w:qFormat/>
    <w:rsid w:val="00D9661A"/>
    <w:pPr>
      <w:widowControl w:val="0"/>
      <w:jc w:val="both"/>
    </w:pPr>
    <w:rPr>
      <w:kern w:val="2"/>
      <w:sz w:val="21"/>
    </w:rPr>
  </w:style>
  <w:style w:type="paragraph" w:customStyle="1" w:styleId="afffc">
    <w:name w:val="作者、页码、日期"/>
    <w:qFormat/>
    <w:rsid w:val="00D9661A"/>
    <w:pPr>
      <w:widowControl w:val="0"/>
      <w:jc w:val="both"/>
    </w:pPr>
    <w:rPr>
      <w:kern w:val="2"/>
      <w:sz w:val="21"/>
    </w:rPr>
  </w:style>
  <w:style w:type="paragraph" w:customStyle="1" w:styleId="afffd">
    <w:name w:val="答复:"/>
    <w:qFormat/>
    <w:rsid w:val="00D9661A"/>
    <w:pPr>
      <w:widowControl w:val="0"/>
      <w:jc w:val="both"/>
    </w:pPr>
    <w:rPr>
      <w:kern w:val="2"/>
      <w:sz w:val="21"/>
    </w:rPr>
  </w:style>
  <w:style w:type="paragraph" w:customStyle="1" w:styleId="afffe">
    <w:name w:val="主题:"/>
    <w:qFormat/>
    <w:rsid w:val="00D9661A"/>
    <w:pPr>
      <w:widowControl w:val="0"/>
      <w:jc w:val="both"/>
    </w:pPr>
    <w:rPr>
      <w:kern w:val="2"/>
      <w:sz w:val="21"/>
    </w:rPr>
  </w:style>
  <w:style w:type="paragraph" w:customStyle="1" w:styleId="affff">
    <w:name w:val="表格表头"/>
    <w:basedOn w:val="a1"/>
    <w:qFormat/>
    <w:rsid w:val="00D9661A"/>
    <w:pPr>
      <w:jc w:val="center"/>
    </w:pPr>
    <w:rPr>
      <w:rFonts w:eastAsia="黑体"/>
      <w:sz w:val="24"/>
      <w:szCs w:val="21"/>
    </w:rPr>
  </w:style>
  <w:style w:type="paragraph" w:customStyle="1" w:styleId="XY">
    <w:name w:val="第 X 页 共 Y 页"/>
    <w:qFormat/>
    <w:rsid w:val="00D9661A"/>
    <w:pPr>
      <w:widowControl w:val="0"/>
      <w:jc w:val="both"/>
    </w:pPr>
    <w:rPr>
      <w:kern w:val="2"/>
      <w:sz w:val="21"/>
    </w:rPr>
  </w:style>
  <w:style w:type="paragraph" w:customStyle="1" w:styleId="affff0">
    <w:name w:val="敬启者："/>
    <w:qFormat/>
    <w:rsid w:val="00D9661A"/>
    <w:pPr>
      <w:widowControl w:val="0"/>
      <w:jc w:val="both"/>
    </w:pPr>
    <w:rPr>
      <w:kern w:val="2"/>
      <w:sz w:val="21"/>
    </w:rPr>
  </w:style>
  <w:style w:type="paragraph" w:styleId="affff1">
    <w:name w:val="List Paragraph"/>
    <w:basedOn w:val="a1"/>
    <w:uiPriority w:val="34"/>
    <w:qFormat/>
    <w:rsid w:val="00D9661A"/>
    <w:pPr>
      <w:ind w:firstLineChars="200" w:firstLine="420"/>
    </w:pPr>
  </w:style>
  <w:style w:type="paragraph" w:customStyle="1" w:styleId="affff2">
    <w:name w:val="匆此先复，余容后禀。"/>
    <w:qFormat/>
    <w:rsid w:val="00D9661A"/>
    <w:pPr>
      <w:widowControl w:val="0"/>
      <w:jc w:val="both"/>
    </w:pPr>
    <w:rPr>
      <w:kern w:val="2"/>
      <w:sz w:val="21"/>
    </w:rPr>
  </w:style>
  <w:style w:type="paragraph" w:customStyle="1" w:styleId="4Ctrl4">
    <w:name w:val="!标题4 Ctrl+4"/>
    <w:basedOn w:val="a1"/>
    <w:next w:val="a1"/>
    <w:qFormat/>
    <w:rsid w:val="00D9661A"/>
    <w:pPr>
      <w:tabs>
        <w:tab w:val="left" w:pos="851"/>
      </w:tabs>
      <w:adjustRightInd w:val="0"/>
      <w:snapToGrid w:val="0"/>
      <w:spacing w:beforeLines="50" w:afterLines="50" w:line="360" w:lineRule="auto"/>
      <w:ind w:left="851" w:firstLineChars="200" w:firstLine="200"/>
      <w:outlineLvl w:val="3"/>
    </w:pPr>
    <w:rPr>
      <w:rFonts w:ascii="Arial" w:eastAsia="黑体" w:hAnsi="Arial"/>
      <w:b/>
      <w:sz w:val="30"/>
      <w:szCs w:val="30"/>
    </w:rPr>
  </w:style>
  <w:style w:type="paragraph" w:customStyle="1" w:styleId="TOC1">
    <w:name w:val="TOC 标题1"/>
    <w:basedOn w:val="10"/>
    <w:next w:val="a1"/>
    <w:qFormat/>
    <w:rsid w:val="00D9661A"/>
    <w:pPr>
      <w:widowControl/>
      <w:spacing w:beforeLines="0" w:line="276" w:lineRule="auto"/>
      <w:jc w:val="left"/>
      <w:outlineLvl w:val="9"/>
    </w:pPr>
    <w:rPr>
      <w:rFonts w:ascii="Cambria" w:hAnsi="Cambria"/>
      <w:bCs w:val="0"/>
      <w:color w:val="365F91"/>
      <w:kern w:val="0"/>
      <w:sz w:val="28"/>
      <w:szCs w:val="28"/>
    </w:rPr>
  </w:style>
  <w:style w:type="paragraph" w:customStyle="1" w:styleId="affff3">
    <w:name w:val="机密、页码、日期"/>
    <w:qFormat/>
    <w:rsid w:val="00D9661A"/>
    <w:pPr>
      <w:widowControl w:val="0"/>
      <w:jc w:val="both"/>
    </w:pPr>
    <w:rPr>
      <w:kern w:val="2"/>
      <w:sz w:val="21"/>
    </w:rPr>
  </w:style>
  <w:style w:type="paragraph" w:customStyle="1" w:styleId="Style150">
    <w:name w:val="_Style 150"/>
    <w:uiPriority w:val="99"/>
    <w:unhideWhenUsed/>
    <w:rsid w:val="00D9661A"/>
    <w:rPr>
      <w:kern w:val="2"/>
      <w:sz w:val="21"/>
    </w:rPr>
  </w:style>
  <w:style w:type="paragraph" w:customStyle="1" w:styleId="Charf">
    <w:name w:val="Char"/>
    <w:basedOn w:val="a1"/>
    <w:qFormat/>
    <w:rsid w:val="00D9661A"/>
    <w:pPr>
      <w:widowControl/>
      <w:spacing w:line="400" w:lineRule="exact"/>
      <w:jc w:val="center"/>
    </w:pPr>
    <w:rPr>
      <w:rFonts w:ascii="Verdana" w:hAnsi="Verdana"/>
      <w:kern w:val="0"/>
      <w:lang w:eastAsia="en-US"/>
    </w:rPr>
  </w:style>
  <w:style w:type="paragraph" w:customStyle="1" w:styleId="affff4">
    <w:name w:val="叩请金安！"/>
    <w:qFormat/>
    <w:rsid w:val="00D9661A"/>
    <w:pPr>
      <w:widowControl w:val="0"/>
      <w:jc w:val="both"/>
    </w:pPr>
    <w:rPr>
      <w:kern w:val="2"/>
      <w:sz w:val="21"/>
    </w:rPr>
  </w:style>
  <w:style w:type="paragraph" w:customStyle="1" w:styleId="affff5">
    <w:name w:val="奉读大示，心折殊深。"/>
    <w:qFormat/>
    <w:rsid w:val="00D9661A"/>
    <w:pPr>
      <w:widowControl w:val="0"/>
      <w:jc w:val="both"/>
    </w:pPr>
    <w:rPr>
      <w:kern w:val="2"/>
      <w:sz w:val="21"/>
    </w:rPr>
  </w:style>
  <w:style w:type="paragraph" w:customStyle="1" w:styleId="CharChar20">
    <w:name w:val="Char Char2"/>
    <w:basedOn w:val="a1"/>
    <w:qFormat/>
    <w:rsid w:val="00D9661A"/>
    <w:rPr>
      <w:rFonts w:ascii="宋体" w:hAnsi="宋体"/>
      <w:b/>
      <w:sz w:val="28"/>
      <w:szCs w:val="28"/>
    </w:rPr>
  </w:style>
  <w:style w:type="paragraph" w:customStyle="1" w:styleId="affff6">
    <w:name w:val="*正文"/>
    <w:basedOn w:val="a1"/>
    <w:rsid w:val="00D9661A"/>
    <w:pPr>
      <w:widowControl/>
      <w:spacing w:line="360" w:lineRule="auto"/>
      <w:ind w:firstLineChars="200" w:firstLine="200"/>
    </w:pPr>
    <w:rPr>
      <w:rFonts w:ascii="宋体" w:hAnsi="宋体"/>
      <w:kern w:val="0"/>
      <w:sz w:val="24"/>
      <w:szCs w:val="24"/>
    </w:rPr>
  </w:style>
  <w:style w:type="paragraph" w:customStyle="1" w:styleId="msonormal0">
    <w:name w:val="msonormal"/>
    <w:basedOn w:val="a1"/>
    <w:rsid w:val="00D9661A"/>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basedOn w:val="a1"/>
    <w:qFormat/>
    <w:rsid w:val="00D9661A"/>
    <w:rPr>
      <w:rFonts w:ascii="等线" w:eastAsia="等线" w:hAnsi="等线"/>
      <w:szCs w:val="21"/>
    </w:rPr>
  </w:style>
  <w:style w:type="paragraph" w:customStyle="1" w:styleId="40">
    <w:name w:val="表格小4字"/>
    <w:qFormat/>
    <w:rsid w:val="00D9661A"/>
    <w:pPr>
      <w:adjustRightInd w:val="0"/>
      <w:snapToGrid w:val="0"/>
      <w:spacing w:line="300" w:lineRule="auto"/>
    </w:pPr>
    <w:rPr>
      <w:rFonts w:ascii="仿宋" w:eastAsia="仿宋" w:hAnsi="仿宋"/>
      <w:kern w:val="2"/>
      <w:sz w:val="24"/>
      <w:szCs w:val="28"/>
    </w:rPr>
  </w:style>
  <w:style w:type="character" w:customStyle="1" w:styleId="affff7">
    <w:name w:val="批注文字 字符"/>
    <w:qFormat/>
    <w:rsid w:val="00D9661A"/>
    <w:rPr>
      <w:rFonts w:ascii="Times New Roman" w:eastAsia="宋体" w:hAnsi="Times New Roman" w:cs="Times New Roman"/>
      <w:kern w:val="0"/>
      <w:sz w:val="20"/>
      <w:szCs w:val="20"/>
    </w:rPr>
  </w:style>
  <w:style w:type="character" w:customStyle="1" w:styleId="font14">
    <w:name w:val="font14"/>
    <w:qFormat/>
    <w:rsid w:val="00D9661A"/>
    <w:rPr>
      <w:rFonts w:ascii="宋体" w:eastAsia="宋体" w:hAnsi="宋体" w:cs="宋体" w:hint="eastAsia"/>
      <w:color w:val="000000"/>
      <w:sz w:val="20"/>
      <w:szCs w:val="20"/>
      <w:u w:val="none"/>
    </w:rPr>
  </w:style>
  <w:style w:type="character" w:customStyle="1" w:styleId="font81">
    <w:name w:val="font81"/>
    <w:qFormat/>
    <w:rsid w:val="00D9661A"/>
    <w:rPr>
      <w:rFonts w:ascii="Calibri" w:hAnsi="Calibri" w:cs="Calibri"/>
      <w:color w:val="000000"/>
      <w:sz w:val="20"/>
      <w:szCs w:val="20"/>
      <w:u w:val="none"/>
    </w:rPr>
  </w:style>
  <w:style w:type="paragraph" w:customStyle="1" w:styleId="32">
    <w:name w:val="修订3"/>
    <w:hidden/>
    <w:uiPriority w:val="99"/>
    <w:semiHidden/>
    <w:rsid w:val="00D9661A"/>
    <w:rPr>
      <w:kern w:val="2"/>
      <w:sz w:val="21"/>
    </w:rPr>
  </w:style>
  <w:style w:type="paragraph" w:styleId="affff8">
    <w:name w:val="Revision"/>
    <w:hidden/>
    <w:uiPriority w:val="99"/>
    <w:semiHidden/>
    <w:rsid w:val="0075759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3.xml" Type="http://schemas.openxmlformats.org/officeDocument/2006/relationships/header"/><Relationship Id="rId11" Target="http://www.zcygov.cn&#65289;&#33719;&#21462;&#65288;&#19979;&#36733;&#65289;&#25307;&#26631;&#25991;&#20214;&#65292;&#24182;&#20110;2022&#24180;" TargetMode="External" Type="http://schemas.openxmlformats.org/officeDocument/2006/relationships/hyperlink"/><Relationship Id="rId12" Target="header4.xml" Type="http://schemas.openxmlformats.org/officeDocument/2006/relationships/header"/><Relationship Id="rId13" Target="footer2.xml" Type="http://schemas.openxmlformats.org/officeDocument/2006/relationships/footer"/><Relationship Id="rId14" Target="http://www.nbzfcg.cn" TargetMode="External" Type="http://schemas.openxmlformats.org/officeDocument/2006/relationships/hyperlink"/><Relationship Id="rId15" Target="header5.xml" Type="http://schemas.openxmlformats.org/officeDocument/2006/relationships/header"/><Relationship Id="rId16" Target="header6.xml" Type="http://schemas.openxmlformats.org/officeDocument/2006/relationships/header"/><Relationship Id="rId17" Target="footer3.xml" Type="http://schemas.openxmlformats.org/officeDocument/2006/relationships/footer"/><Relationship Id="rId18" Target="https://service.zcygov.cn/" TargetMode="External" Type="http://schemas.openxmlformats.org/officeDocument/2006/relationships/hyperlink"/><Relationship Id="rId19" Target="http://www.zcygov.cn" TargetMode="External" Type="http://schemas.openxmlformats.org/officeDocument/2006/relationships/hyperlink"/><Relationship Id="rId2" Target="styles.xml" Type="http://schemas.openxmlformats.org/officeDocument/2006/relationships/styles"/><Relationship Id="rId20" Target="http://www.nbzfcg.cn" TargetMode="External" Type="http://schemas.openxmlformats.org/officeDocument/2006/relationships/hyperlink"/><Relationship Id="rId21" Target="header7.xml" Type="http://schemas.openxmlformats.org/officeDocument/2006/relationships/header"/><Relationship Id="rId22" Target="header8.xml" Type="http://schemas.openxmlformats.org/officeDocument/2006/relationships/header"/><Relationship Id="rId23" Target="header9.xml" Type="http://schemas.openxmlformats.org/officeDocument/2006/relationships/header"/><Relationship Id="rId24" Target="fontTable.xml" Type="http://schemas.openxmlformats.org/officeDocument/2006/relationships/fontTable"/><Relationship Id="rId25"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119</Pages>
  <Words>15211</Words>
  <Characters>86704</Characters>
  <Application>Microsoft Office Word</Application>
  <DocSecurity>0</DocSecurity>
  <Lines>722</Lines>
  <Paragraphs>203</Paragraphs>
  <ScaleCrop>false</ScaleCrop>
  <Company/>
  <LinksUpToDate>false</LinksUpToDate>
  <CharactersWithSpaces>101712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2023-11-20T06:10:00Z</dcterms:created>
  <dc:creator>Administrator</dc:creator>
  <cp:lastModifiedBy>宁波国际投资咨询有限公司</cp:lastModifiedBy>
  <cp:lastPrinted>2022-08-18T05:23:00Z</cp:lastPrinted>
  <dcterms:modified xsi:type="dcterms:W3CDTF">2023-11-20T06:56:00Z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C430294C76BA43D38A769EE20AAF7FF1_13</vt:lpwstr>
  </property>
</Properties>
</file>